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C7ABC" w14:textId="77777777" w:rsidR="00165785" w:rsidRDefault="00165785" w:rsidP="00165785">
      <w:r w:rsidRPr="002216FB">
        <w:t>Zadávací řízení</w:t>
      </w:r>
      <w:r>
        <w:t>:</w:t>
      </w:r>
    </w:p>
    <w:p w14:paraId="04DD7536" w14:textId="77777777" w:rsidR="00165785" w:rsidRDefault="00165785" w:rsidP="00165785">
      <w:hyperlink r:id="rId4" w:history="1">
        <w:r w:rsidRPr="002216FB">
          <w:rPr>
            <w:rStyle w:val="Hypertextovodkaz"/>
          </w:rPr>
          <w:t>UK - PEDF - ETAPOVÁ REKONSTRUKCE OBJEKTU M. RETTIGOVÉ 4, PRAHA 1 – Pořízení a instalace ICT a AV techniky</w:t>
        </w:r>
      </w:hyperlink>
    </w:p>
    <w:p w14:paraId="3EE65635" w14:textId="6C8CF66E" w:rsidR="00165785" w:rsidRDefault="00165785" w:rsidP="00165785">
      <w:pPr>
        <w:rPr>
          <w:b/>
          <w:bCs/>
          <w:sz w:val="24"/>
          <w:szCs w:val="24"/>
        </w:rPr>
      </w:pPr>
      <w:r w:rsidRPr="00B31EC1">
        <w:rPr>
          <w:b/>
          <w:bCs/>
          <w:sz w:val="24"/>
          <w:szCs w:val="24"/>
        </w:rPr>
        <w:t>Věc: Ob</w:t>
      </w:r>
      <w:r>
        <w:rPr>
          <w:b/>
          <w:bCs/>
          <w:sz w:val="24"/>
          <w:szCs w:val="24"/>
        </w:rPr>
        <w:t>jasnění zadávacích podmínek č. 3</w:t>
      </w:r>
    </w:p>
    <w:p w14:paraId="76D6CD6C" w14:textId="77777777" w:rsidR="00C67DB9" w:rsidRPr="00B31EC1" w:rsidRDefault="00C67DB9" w:rsidP="00165785">
      <w:pPr>
        <w:rPr>
          <w:b/>
          <w:bCs/>
          <w:sz w:val="24"/>
          <w:szCs w:val="24"/>
        </w:rPr>
      </w:pPr>
    </w:p>
    <w:p w14:paraId="258614EF" w14:textId="4C481007" w:rsidR="00165785" w:rsidRDefault="00165785" w:rsidP="00165785">
      <w:r>
        <w:t xml:space="preserve">Dne </w:t>
      </w:r>
      <w:r>
        <w:t>17. 7</w:t>
      </w:r>
      <w:r>
        <w:t>. 2025 obdržel zadavatel žádost o objasnění zadávacích podmínek. Níže v textu jsou uvedeny dotazy a odpovědi:</w:t>
      </w:r>
    </w:p>
    <w:p w14:paraId="2273F114" w14:textId="77777777" w:rsidR="00A06C11" w:rsidRPr="00A06C11" w:rsidRDefault="00A06C11" w:rsidP="008B0C6B">
      <w:pPr>
        <w:spacing w:after="0" w:line="240" w:lineRule="auto"/>
        <w:jc w:val="both"/>
        <w:rPr>
          <w:b/>
          <w:bCs/>
        </w:rPr>
      </w:pPr>
    </w:p>
    <w:p w14:paraId="15790A09" w14:textId="3711A905" w:rsidR="00A06C11" w:rsidRDefault="00A06C11" w:rsidP="008B0C6B">
      <w:pPr>
        <w:spacing w:after="0" w:line="240" w:lineRule="auto"/>
        <w:jc w:val="both"/>
      </w:pPr>
      <w:r w:rsidRPr="00A06C11">
        <w:t>Dle zadávací dokumentace zakázky "UK - PEDF - ETAPOVÁ REKONSTRUKCE OBJEKTU M.</w:t>
      </w:r>
      <w:r w:rsidR="00F37E49">
        <w:t xml:space="preserve"> </w:t>
      </w:r>
      <w:r w:rsidRPr="00A06C11">
        <w:t>RETTIGOVÉ 4, PRAHA 1 – Pořízení a instalace ICT a AV techniky" žádáme o dodatečné</w:t>
      </w:r>
      <w:r w:rsidR="00F37E49">
        <w:t xml:space="preserve"> </w:t>
      </w:r>
      <w:r w:rsidRPr="00A06C11">
        <w:t>informace – objasnění zadávacích podmínek - k následujícím bodům:</w:t>
      </w:r>
    </w:p>
    <w:p w14:paraId="39E20653" w14:textId="77777777" w:rsidR="00A06C11" w:rsidRPr="00A06C11" w:rsidRDefault="00A06C11" w:rsidP="008B0C6B">
      <w:pPr>
        <w:spacing w:after="0" w:line="240" w:lineRule="auto"/>
        <w:jc w:val="both"/>
      </w:pPr>
    </w:p>
    <w:p w14:paraId="2A954105" w14:textId="78BFF70B" w:rsidR="00A06C11" w:rsidRPr="00A06C11" w:rsidRDefault="00A06C11" w:rsidP="008B0C6B">
      <w:pPr>
        <w:spacing w:after="0" w:line="240" w:lineRule="auto"/>
        <w:jc w:val="both"/>
      </w:pPr>
      <w:r w:rsidRPr="00A06C11">
        <w:t>V Příloze č. 9 _“Technická specifikace parametrů_aktualizace“ se u řady učeben uvádí,</w:t>
      </w:r>
      <w:r>
        <w:t xml:space="preserve"> </w:t>
      </w:r>
      <w:r w:rsidRPr="00A06C11">
        <w:t>že „Od stavby bude připraveno: Napájecí kabeláž 230V do místa katedry, projektoru,</w:t>
      </w:r>
      <w:r>
        <w:t xml:space="preserve"> </w:t>
      </w:r>
      <w:r w:rsidRPr="00A06C11">
        <w:t>LAN kabely mezi</w:t>
      </w:r>
      <w:r>
        <w:t xml:space="preserve"> </w:t>
      </w:r>
      <w:r w:rsidRPr="00A06C11">
        <w:t>katedrou, rozvaděčem, projektorem, datovým rozvaděčem, od katedry</w:t>
      </w:r>
      <w:r>
        <w:t xml:space="preserve"> </w:t>
      </w:r>
      <w:r w:rsidRPr="00A06C11">
        <w:t>do místa</w:t>
      </w:r>
      <w:r>
        <w:t>,</w:t>
      </w:r>
      <w:r w:rsidRPr="00A06C11">
        <w:t xml:space="preserve"> kde mají být</w:t>
      </w:r>
      <w:r>
        <w:t xml:space="preserve"> </w:t>
      </w:r>
      <w:r w:rsidRPr="00A06C11">
        <w:t>reproduktory a mezi reproduktory, kabely do přípojných míst na</w:t>
      </w:r>
      <w:r>
        <w:t xml:space="preserve"> </w:t>
      </w:r>
      <w:r w:rsidRPr="00A06C11">
        <w:t>stěnách (pro kameru)“. V rámci odpovědí na předchozí žádost o objasnění zadávacích</w:t>
      </w:r>
      <w:r>
        <w:t xml:space="preserve"> </w:t>
      </w:r>
      <w:r w:rsidRPr="00A06C11">
        <w:t>podmínek č. 1 byla doplněna kabelová</w:t>
      </w:r>
      <w:r>
        <w:t xml:space="preserve"> </w:t>
      </w:r>
      <w:r w:rsidRPr="00A06C11">
        <w:t>kniha. Z té vyplývají typ a délky jednotlivých</w:t>
      </w:r>
      <w:r>
        <w:t xml:space="preserve"> </w:t>
      </w:r>
      <w:r w:rsidRPr="00A06C11">
        <w:t>kabelů.</w:t>
      </w:r>
    </w:p>
    <w:p w14:paraId="7E56C5DE" w14:textId="77777777" w:rsidR="00A06C11" w:rsidRDefault="00A06C11" w:rsidP="008B0C6B">
      <w:pPr>
        <w:spacing w:after="0" w:line="240" w:lineRule="auto"/>
        <w:jc w:val="both"/>
      </w:pPr>
    </w:p>
    <w:p w14:paraId="3AEC13D0" w14:textId="46A03718" w:rsidR="00A06C11" w:rsidRPr="00A06C11" w:rsidRDefault="00A21AAC" w:rsidP="008B0C6B">
      <w:pPr>
        <w:spacing w:after="0" w:line="240" w:lineRule="auto"/>
        <w:jc w:val="both"/>
      </w:pPr>
      <w:r>
        <w:t>DOTAZ Č. 1</w:t>
      </w:r>
    </w:p>
    <w:p w14:paraId="3F17279F" w14:textId="0271B960" w:rsidR="00A06C11" w:rsidRDefault="00A06C11" w:rsidP="008B0C6B">
      <w:pPr>
        <w:spacing w:after="0" w:line="240" w:lineRule="auto"/>
        <w:jc w:val="both"/>
      </w:pPr>
      <w:r w:rsidRPr="00A06C11">
        <w:t>Kabely uvedené v kabelové knize kromě těch specifikovaných v Příloze č. 9 _“Technická</w:t>
      </w:r>
      <w:r>
        <w:t xml:space="preserve"> </w:t>
      </w:r>
      <w:r w:rsidRPr="00A06C11">
        <w:t>specifikace parametrů_aktualizace“ bude všechny dodávat stavba?</w:t>
      </w:r>
    </w:p>
    <w:p w14:paraId="35228A9C" w14:textId="7E2CD2F1" w:rsidR="00A06C11" w:rsidRDefault="00A06C11" w:rsidP="008B0C6B">
      <w:pPr>
        <w:spacing w:after="0" w:line="240" w:lineRule="auto"/>
        <w:jc w:val="both"/>
        <w:rPr>
          <w:b/>
        </w:rPr>
      </w:pPr>
      <w:r w:rsidRPr="00165785">
        <w:rPr>
          <w:b/>
        </w:rPr>
        <w:t>O:</w:t>
      </w:r>
      <w:r w:rsidR="00C67546" w:rsidRPr="00165785">
        <w:rPr>
          <w:b/>
        </w:rPr>
        <w:t xml:space="preserve"> </w:t>
      </w:r>
      <w:r w:rsidR="00DA1380" w:rsidRPr="00165785">
        <w:rPr>
          <w:b/>
        </w:rPr>
        <w:t>Ano, k</w:t>
      </w:r>
      <w:r w:rsidR="00C67546" w:rsidRPr="00165785">
        <w:rPr>
          <w:b/>
        </w:rPr>
        <w:t>abely uvedené v kabelové knize dodává</w:t>
      </w:r>
      <w:r w:rsidR="00184024" w:rsidRPr="00165785">
        <w:rPr>
          <w:b/>
        </w:rPr>
        <w:t xml:space="preserve"> všechny</w:t>
      </w:r>
      <w:r w:rsidR="00C67546" w:rsidRPr="00165785">
        <w:rPr>
          <w:b/>
        </w:rPr>
        <w:t xml:space="preserve"> stavba</w:t>
      </w:r>
      <w:r w:rsidR="00184024" w:rsidRPr="00165785">
        <w:rPr>
          <w:b/>
        </w:rPr>
        <w:t>.</w:t>
      </w:r>
      <w:r w:rsidR="00C67546" w:rsidRPr="00165785">
        <w:rPr>
          <w:b/>
        </w:rPr>
        <w:t xml:space="preserve"> </w:t>
      </w:r>
    </w:p>
    <w:p w14:paraId="18A57638" w14:textId="77777777" w:rsidR="00A21AAC" w:rsidRPr="00165785" w:rsidRDefault="00A21AAC" w:rsidP="008B0C6B">
      <w:pPr>
        <w:spacing w:after="0" w:line="240" w:lineRule="auto"/>
        <w:jc w:val="both"/>
        <w:rPr>
          <w:b/>
        </w:rPr>
      </w:pPr>
    </w:p>
    <w:p w14:paraId="56F89EE5" w14:textId="77777777" w:rsidR="00A06C11" w:rsidRDefault="00A06C11" w:rsidP="008B0C6B">
      <w:pPr>
        <w:spacing w:after="0" w:line="240" w:lineRule="auto"/>
        <w:jc w:val="both"/>
      </w:pPr>
    </w:p>
    <w:p w14:paraId="7657DE98" w14:textId="4D84DFC7" w:rsidR="00A06C11" w:rsidRPr="00A06C11" w:rsidRDefault="00A21AAC" w:rsidP="008B0C6B">
      <w:pPr>
        <w:spacing w:after="0" w:line="240" w:lineRule="auto"/>
        <w:jc w:val="both"/>
      </w:pPr>
      <w:r>
        <w:t>DOTAZ</w:t>
      </w:r>
      <w:r w:rsidR="00A06C11" w:rsidRPr="00A06C11">
        <w:t xml:space="preserve"> č. 2</w:t>
      </w:r>
    </w:p>
    <w:p w14:paraId="24035346" w14:textId="7EB64A13" w:rsidR="00A06C11" w:rsidRPr="00A06C11" w:rsidRDefault="00A06C11" w:rsidP="008B0C6B">
      <w:pPr>
        <w:spacing w:after="0" w:line="240" w:lineRule="auto"/>
        <w:jc w:val="both"/>
      </w:pPr>
      <w:r w:rsidRPr="00A06C11">
        <w:t>Záruku za kvalitu těchto (stavbou dodávaných) kabelů tudíž ponese rovněž stavba?</w:t>
      </w:r>
    </w:p>
    <w:p w14:paraId="5E264F1F" w14:textId="1EB4EFD4" w:rsidR="00A06C11" w:rsidRDefault="00A06C11" w:rsidP="008B0C6B">
      <w:pPr>
        <w:spacing w:after="0" w:line="240" w:lineRule="auto"/>
        <w:jc w:val="both"/>
        <w:rPr>
          <w:b/>
        </w:rPr>
      </w:pPr>
      <w:r w:rsidRPr="00165785">
        <w:rPr>
          <w:b/>
        </w:rPr>
        <w:t>O:</w:t>
      </w:r>
      <w:r w:rsidR="00080A42" w:rsidRPr="00165785">
        <w:rPr>
          <w:b/>
        </w:rPr>
        <w:t xml:space="preserve"> </w:t>
      </w:r>
      <w:r w:rsidR="00DA1380" w:rsidRPr="00165785">
        <w:rPr>
          <w:b/>
        </w:rPr>
        <w:t>Ano, z</w:t>
      </w:r>
      <w:r w:rsidR="00080A42" w:rsidRPr="00165785">
        <w:rPr>
          <w:b/>
        </w:rPr>
        <w:t xml:space="preserve">áruku </w:t>
      </w:r>
      <w:r w:rsidR="009851FE" w:rsidRPr="00165785">
        <w:rPr>
          <w:b/>
        </w:rPr>
        <w:t>za funkčnost a kvalitu kabelů dodaných stavbou zodpovídá stavba.</w:t>
      </w:r>
    </w:p>
    <w:p w14:paraId="1E61554F" w14:textId="77777777" w:rsidR="00A21AAC" w:rsidRPr="00165785" w:rsidRDefault="00A21AAC" w:rsidP="008B0C6B">
      <w:pPr>
        <w:spacing w:after="0" w:line="240" w:lineRule="auto"/>
        <w:jc w:val="both"/>
        <w:rPr>
          <w:b/>
        </w:rPr>
      </w:pPr>
    </w:p>
    <w:p w14:paraId="26EBB18B" w14:textId="77777777" w:rsidR="00A06C11" w:rsidRDefault="00A06C11" w:rsidP="008B0C6B">
      <w:pPr>
        <w:spacing w:after="0" w:line="240" w:lineRule="auto"/>
        <w:jc w:val="both"/>
      </w:pPr>
    </w:p>
    <w:p w14:paraId="2E9E6731" w14:textId="71747DA6" w:rsidR="00A06C11" w:rsidRPr="00A06C11" w:rsidRDefault="00A21AAC" w:rsidP="008B0C6B">
      <w:pPr>
        <w:spacing w:after="0" w:line="240" w:lineRule="auto"/>
        <w:jc w:val="both"/>
      </w:pPr>
      <w:r>
        <w:t>DOTAZ</w:t>
      </w:r>
      <w:r w:rsidR="00A06C11" w:rsidRPr="00A06C11">
        <w:t xml:space="preserve"> č. 3</w:t>
      </w:r>
    </w:p>
    <w:p w14:paraId="55423BB9" w14:textId="5438F664" w:rsidR="00A06C11" w:rsidRDefault="00A06C11" w:rsidP="008B0C6B">
      <w:pPr>
        <w:spacing w:after="0" w:line="240" w:lineRule="auto"/>
        <w:jc w:val="both"/>
      </w:pPr>
      <w:r w:rsidRPr="008B0C6B">
        <w:t>Kdo provede testování kabeláže (dodané stavbou), jak bude testování prováděno a jaký bude</w:t>
      </w:r>
      <w:r w:rsidRPr="00A06C11">
        <w:t xml:space="preserve"> postup, pokud testy prokážou vadu nebo nesprávnou funkčnost této kabeláže?</w:t>
      </w:r>
    </w:p>
    <w:p w14:paraId="468756F8" w14:textId="4FD32061" w:rsidR="00BC0B23" w:rsidRPr="00C67DB9" w:rsidRDefault="00A06C11" w:rsidP="008B0C6B">
      <w:pPr>
        <w:jc w:val="both"/>
        <w:rPr>
          <w:b/>
        </w:rPr>
      </w:pPr>
      <w:r w:rsidRPr="00C67DB9">
        <w:rPr>
          <w:b/>
        </w:rPr>
        <w:t>O</w:t>
      </w:r>
      <w:r w:rsidRPr="00C67DB9">
        <w:rPr>
          <w:b/>
          <w:color w:val="0B769F" w:themeColor="accent4" w:themeShade="BF"/>
        </w:rPr>
        <w:t>:</w:t>
      </w:r>
      <w:r w:rsidRPr="00C67546">
        <w:rPr>
          <w:color w:val="0B769F" w:themeColor="accent4" w:themeShade="BF"/>
        </w:rPr>
        <w:t xml:space="preserve"> </w:t>
      </w:r>
      <w:r w:rsidR="008B0C6B" w:rsidRPr="00FA56D7">
        <w:rPr>
          <w:b/>
        </w:rPr>
        <w:t>Funkčnost kabelů bude testována pomocí testerů kabelů, kter</w:t>
      </w:r>
      <w:r w:rsidR="00FA56D7" w:rsidRPr="00FA56D7">
        <w:rPr>
          <w:b/>
        </w:rPr>
        <w:t xml:space="preserve">é zkontrolují spojitost, odpor </w:t>
      </w:r>
      <w:r w:rsidR="008B0C6B" w:rsidRPr="00FA56D7">
        <w:rPr>
          <w:b/>
        </w:rPr>
        <w:t xml:space="preserve">a propustnost signálu. Kabely budou také "propískány" kabelovým lokátorem pro doložení jejich integrity. </w:t>
      </w:r>
      <w:r w:rsidR="008B0C6B" w:rsidRPr="00FA56D7">
        <w:rPr>
          <w:b/>
        </w:rPr>
        <w:t xml:space="preserve"> </w:t>
      </w:r>
      <w:r w:rsidR="00BC0B23" w:rsidRPr="00FA56D7">
        <w:rPr>
          <w:b/>
        </w:rPr>
        <w:t>Testování kabeláže provede stavba. Pokud se prokáže vada nebo nefunkčnost kabelu, je na stavbě, aby provedla nápravu.</w:t>
      </w:r>
    </w:p>
    <w:p w14:paraId="4D459310" w14:textId="71F9CE8E" w:rsidR="00A06C11" w:rsidRDefault="00A06C11" w:rsidP="008B0C6B">
      <w:pPr>
        <w:spacing w:after="0" w:line="240" w:lineRule="auto"/>
        <w:jc w:val="both"/>
      </w:pPr>
    </w:p>
    <w:p w14:paraId="68FA1C7E" w14:textId="15D69D24" w:rsidR="00A06C11" w:rsidRPr="00A06C11" w:rsidRDefault="00A21AAC" w:rsidP="008B0C6B">
      <w:pPr>
        <w:spacing w:after="0" w:line="240" w:lineRule="auto"/>
        <w:jc w:val="both"/>
      </w:pPr>
      <w:r>
        <w:t>DOTAZ</w:t>
      </w:r>
      <w:r w:rsidR="00A06C11" w:rsidRPr="00A06C11">
        <w:t xml:space="preserve"> č. 4</w:t>
      </w:r>
    </w:p>
    <w:p w14:paraId="0770270B" w14:textId="77777777" w:rsidR="00A06C11" w:rsidRPr="008B0C6B" w:rsidRDefault="00A06C11" w:rsidP="008B0C6B">
      <w:pPr>
        <w:spacing w:after="0" w:line="240" w:lineRule="auto"/>
        <w:jc w:val="both"/>
      </w:pPr>
      <w:r w:rsidRPr="00A06C11">
        <w:t xml:space="preserve">Jaké typy kabelů stavba používá? Jde nám zejména o </w:t>
      </w:r>
      <w:r w:rsidRPr="008B0C6B">
        <w:t xml:space="preserve">typ a výrobce HDMI kabelů, kdy se v řadě místností jedná o dlouhé kabely (13m, …), ale i o typ a výrobce kabelů pro trasy HDBT. </w:t>
      </w:r>
    </w:p>
    <w:p w14:paraId="6B7AEC16" w14:textId="2A4DD84F" w:rsidR="00A06C11" w:rsidRPr="00A06C11" w:rsidRDefault="00A06C11" w:rsidP="008B0C6B">
      <w:pPr>
        <w:spacing w:after="0" w:line="240" w:lineRule="auto"/>
        <w:jc w:val="both"/>
      </w:pPr>
      <w:r w:rsidRPr="008B0C6B">
        <w:t>Jde o to, že kvalita kabelů může mít vliv na výkon, resp. řádné fungování</w:t>
      </w:r>
      <w:r w:rsidRPr="00A06C11">
        <w:t xml:space="preserve"> koncových prvků</w:t>
      </w:r>
      <w:r>
        <w:t xml:space="preserve"> </w:t>
      </w:r>
      <w:r w:rsidRPr="00A06C11">
        <w:t>(projektorů, panelů) nejen vzápětí po instalaci ale i v průběhu času (stárnutí kabelu).</w:t>
      </w:r>
    </w:p>
    <w:p w14:paraId="0DA494D2" w14:textId="54589177" w:rsidR="00A06C11" w:rsidRPr="00C67DB9" w:rsidRDefault="00A06C11" w:rsidP="008B0C6B">
      <w:pPr>
        <w:spacing w:after="0" w:line="240" w:lineRule="auto"/>
        <w:jc w:val="both"/>
        <w:rPr>
          <w:b/>
        </w:rPr>
      </w:pPr>
      <w:r w:rsidRPr="00C67DB9">
        <w:rPr>
          <w:b/>
        </w:rPr>
        <w:t>O:</w:t>
      </w:r>
    </w:p>
    <w:p w14:paraId="5CC0A5EC" w14:textId="16E5BF78" w:rsidR="00DA1380" w:rsidRPr="00165785" w:rsidRDefault="00043C91" w:rsidP="008B0C6B">
      <w:pPr>
        <w:spacing w:after="0" w:line="240" w:lineRule="auto"/>
        <w:jc w:val="both"/>
        <w:rPr>
          <w:b/>
        </w:rPr>
      </w:pPr>
      <w:r w:rsidRPr="00165785">
        <w:rPr>
          <w:b/>
        </w:rPr>
        <w:t>Kabel L</w:t>
      </w:r>
      <w:r w:rsidR="00DA1380" w:rsidRPr="00165785">
        <w:rPr>
          <w:b/>
        </w:rPr>
        <w:t>AN</w:t>
      </w:r>
      <w:r w:rsidRPr="00165785">
        <w:rPr>
          <w:b/>
        </w:rPr>
        <w:t>: Keline 10giga 550MHz, STP 4x2xawg23 Cat6A, LSOH, EuroclassDca - s2,d2,a1 – Verified to ISO/IEC 11801-1 :2017.1.0 (ED.1.0 ) EN50173-1:2018, TIA-568.2-D:2018, KE550HS23/1E-DCA, (C-240614, 29/2024)182358</w:t>
      </w:r>
    </w:p>
    <w:p w14:paraId="06EF1A77" w14:textId="58594372" w:rsidR="00EE51A3" w:rsidRPr="00165785" w:rsidRDefault="00EE51A3" w:rsidP="008B0C6B">
      <w:pPr>
        <w:spacing w:after="0" w:line="240" w:lineRule="auto"/>
        <w:jc w:val="both"/>
        <w:rPr>
          <w:b/>
        </w:rPr>
      </w:pPr>
      <w:r w:rsidRPr="00165785">
        <w:rPr>
          <w:b/>
        </w:rPr>
        <w:t xml:space="preserve">HDMI KABEL: PremiumCord 4K HDMI 2.0b High Speed + Ethernet kabel, HDMI 2.0b High Speed kabel + Ethernet, Maximální rozlišení: Ultra HD 4K×2K@60Hz, Datový přenos: až 18 </w:t>
      </w:r>
      <w:r w:rsidRPr="00165785">
        <w:rPr>
          <w:b/>
        </w:rPr>
        <w:lastRenderedPageBreak/>
        <w:t xml:space="preserve">Gb/s, Pozlacené konektory: HDMI typ A (19pinů) male &lt;=&gt; HDMI typ A (19pinů) male, Podporované formáty: 3840×2160@60Hz, 1080p, 1080i, 720p, Podporuje: HDMI 2.0b a nižší, HDCP 2.2, ARC, HDR, 3D, Deep Color, CEC, Dolby TrueHD, Třívrstvé stínění, 100% měděné vodiče AWG30, </w:t>
      </w:r>
      <w:bookmarkStart w:id="0" w:name="_GoBack"/>
      <w:bookmarkEnd w:id="0"/>
      <w:r w:rsidRPr="00165785">
        <w:rPr>
          <w:b/>
        </w:rPr>
        <w:t>Nylonový oplet, barva černo-zlatá</w:t>
      </w:r>
    </w:p>
    <w:p w14:paraId="024D9529" w14:textId="77777777" w:rsidR="00A06C11" w:rsidRPr="00A20067" w:rsidRDefault="00A06C11" w:rsidP="008B0C6B">
      <w:pPr>
        <w:spacing w:after="0" w:line="240" w:lineRule="auto"/>
        <w:jc w:val="both"/>
        <w:rPr>
          <w:color w:val="0B769F" w:themeColor="accent4" w:themeShade="BF"/>
        </w:rPr>
      </w:pPr>
    </w:p>
    <w:p w14:paraId="6C870659" w14:textId="77777777" w:rsidR="00C67DB9" w:rsidRDefault="00C67DB9" w:rsidP="008B0C6B">
      <w:pPr>
        <w:spacing w:after="0" w:line="240" w:lineRule="auto"/>
        <w:jc w:val="both"/>
      </w:pPr>
    </w:p>
    <w:p w14:paraId="65BFFD8D" w14:textId="090A55B7" w:rsidR="00A06C11" w:rsidRPr="00A06C11" w:rsidRDefault="00A06C11" w:rsidP="008B0C6B">
      <w:pPr>
        <w:spacing w:after="0" w:line="240" w:lineRule="auto"/>
        <w:jc w:val="both"/>
      </w:pPr>
      <w:r w:rsidRPr="00A06C11">
        <w:t>Dále další dotaz k technické specifikaci:</w:t>
      </w:r>
    </w:p>
    <w:p w14:paraId="116F0A47" w14:textId="24DAEFC3" w:rsidR="00A06C11" w:rsidRPr="00A06C11" w:rsidRDefault="00A21AAC" w:rsidP="008B0C6B">
      <w:pPr>
        <w:spacing w:after="0" w:line="240" w:lineRule="auto"/>
        <w:jc w:val="both"/>
      </w:pPr>
      <w:r>
        <w:t>DOTAZ</w:t>
      </w:r>
      <w:r w:rsidR="00A06C11" w:rsidRPr="00A06C11">
        <w:t xml:space="preserve"> č. 5</w:t>
      </w:r>
    </w:p>
    <w:p w14:paraId="6BEA0987" w14:textId="77777777" w:rsidR="00A06C11" w:rsidRDefault="00A06C11" w:rsidP="008B0C6B">
      <w:pPr>
        <w:spacing w:after="0" w:line="240" w:lineRule="auto"/>
        <w:jc w:val="both"/>
      </w:pPr>
      <w:r w:rsidRPr="00A06C11">
        <w:t>V učebně R319 je specifikována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06C11" w14:paraId="1B0D6BC9" w14:textId="77777777" w:rsidTr="00A06C11">
        <w:tc>
          <w:tcPr>
            <w:tcW w:w="2830" w:type="dxa"/>
          </w:tcPr>
          <w:p w14:paraId="4616AE90" w14:textId="77777777" w:rsidR="00A06C11" w:rsidRPr="00A06C11" w:rsidRDefault="00A06C11" w:rsidP="008B0C6B">
            <w:pPr>
              <w:jc w:val="both"/>
            </w:pPr>
            <w:r w:rsidRPr="00A06C11">
              <w:t>Pylonová tabule s</w:t>
            </w:r>
          </w:p>
          <w:p w14:paraId="7C0C0485" w14:textId="6F339F34" w:rsidR="00A06C11" w:rsidRDefault="00A06C11" w:rsidP="008B0C6B">
            <w:pPr>
              <w:jc w:val="both"/>
            </w:pPr>
            <w:r w:rsidRPr="00A06C11">
              <w:t>"naloženou" tabulí</w:t>
            </w:r>
          </w:p>
        </w:tc>
        <w:tc>
          <w:tcPr>
            <w:tcW w:w="6232" w:type="dxa"/>
          </w:tcPr>
          <w:p w14:paraId="74166AD5" w14:textId="07ED7259" w:rsidR="00A06C11" w:rsidRDefault="00A06C11" w:rsidP="008B0C6B">
            <w:pPr>
              <w:jc w:val="both"/>
            </w:pPr>
            <w:r w:rsidRPr="00A06C11">
              <w:t>Pylonová tabule s naloženou tabulí pro popis fixem. Velikost tabule 350 x 120</w:t>
            </w:r>
          </w:p>
        </w:tc>
      </w:tr>
    </w:tbl>
    <w:p w14:paraId="4E47FD69" w14:textId="77777777" w:rsidR="00A06C11" w:rsidRPr="00A06C11" w:rsidRDefault="00A06C11" w:rsidP="008B0C6B">
      <w:pPr>
        <w:spacing w:after="0" w:line="240" w:lineRule="auto"/>
        <w:jc w:val="both"/>
      </w:pPr>
    </w:p>
    <w:p w14:paraId="02BE0079" w14:textId="4A932740" w:rsidR="005C29C3" w:rsidRDefault="00A06C11" w:rsidP="008B0C6B">
      <w:pPr>
        <w:spacing w:after="0" w:line="240" w:lineRule="auto"/>
        <w:jc w:val="both"/>
      </w:pPr>
      <w:r w:rsidRPr="00A06C11">
        <w:t>Můžete prosím přesně specifikovat o jaký produkt se jedná</w:t>
      </w:r>
      <w:r>
        <w:t>,</w:t>
      </w:r>
      <w:r w:rsidRPr="00A06C11">
        <w:t xml:space="preserve"> resp. co je to „naložená</w:t>
      </w:r>
      <w:r>
        <w:t xml:space="preserve"> </w:t>
      </w:r>
      <w:r w:rsidRPr="00A06C11">
        <w:t>tabule“?</w:t>
      </w:r>
    </w:p>
    <w:p w14:paraId="1B4441D0" w14:textId="06D0D609" w:rsidR="00184024" w:rsidRPr="00165785" w:rsidRDefault="00A06C11" w:rsidP="00165785">
      <w:pPr>
        <w:spacing w:after="0" w:line="240" w:lineRule="auto"/>
        <w:jc w:val="both"/>
        <w:rPr>
          <w:b/>
        </w:rPr>
      </w:pPr>
      <w:r w:rsidRPr="00A21AAC">
        <w:rPr>
          <w:b/>
        </w:rPr>
        <w:t xml:space="preserve">O: </w:t>
      </w:r>
      <w:r w:rsidR="00C67546" w:rsidRPr="00A21AAC">
        <w:rPr>
          <w:b/>
        </w:rPr>
        <w:t>Jedná se o tabul</w:t>
      </w:r>
      <w:r w:rsidR="00184024" w:rsidRPr="00A21AAC">
        <w:rPr>
          <w:b/>
        </w:rPr>
        <w:t>i</w:t>
      </w:r>
      <w:r w:rsidR="00DA1380" w:rsidRPr="00A21AAC">
        <w:rPr>
          <w:b/>
        </w:rPr>
        <w:t>,</w:t>
      </w:r>
      <w:r w:rsidR="00C67546" w:rsidRPr="00A21AAC">
        <w:rPr>
          <w:b/>
        </w:rPr>
        <w:t xml:space="preserve"> kde je plocha tabule umístěna před pylony.</w:t>
      </w:r>
      <w:r w:rsidR="00F4762F">
        <w:rPr>
          <w:b/>
        </w:rPr>
        <w:t xml:space="preserve"> </w:t>
      </w:r>
      <w:r w:rsidR="00184024" w:rsidRPr="00165785">
        <w:rPr>
          <w:b/>
        </w:rPr>
        <w:t xml:space="preserve">Pro příklad zde: </w:t>
      </w:r>
    </w:p>
    <w:p w14:paraId="5CDAE23E" w14:textId="77777777" w:rsidR="00A20067" w:rsidRPr="00165785" w:rsidRDefault="00A20067" w:rsidP="00165785">
      <w:pPr>
        <w:spacing w:after="0" w:line="240" w:lineRule="auto"/>
        <w:jc w:val="both"/>
        <w:rPr>
          <w:b/>
        </w:rPr>
      </w:pPr>
    </w:p>
    <w:p w14:paraId="5B149E5E" w14:textId="6BC54303" w:rsidR="00184024" w:rsidRDefault="008A0B20" w:rsidP="008B0C6B">
      <w:pPr>
        <w:spacing w:after="0" w:line="240" w:lineRule="auto"/>
        <w:jc w:val="both"/>
        <w:rPr>
          <w:color w:val="0B769F" w:themeColor="accent4" w:themeShade="BF"/>
        </w:rPr>
      </w:pPr>
      <w:hyperlink r:id="rId5" w:history="1">
        <w:r w:rsidRPr="007847A1">
          <w:rPr>
            <w:rStyle w:val="Hypertextovodkaz"/>
          </w:rPr>
          <w:t>https://www.klassa.cz/produkty/062013-06-04-10-31-17-595-9442015-04-15-08-28-18-detail.html</w:t>
        </w:r>
      </w:hyperlink>
    </w:p>
    <w:p w14:paraId="4869DE0D" w14:textId="0664B5A9" w:rsidR="008A0B20" w:rsidRDefault="008A0B20" w:rsidP="00165785">
      <w:pPr>
        <w:spacing w:after="0" w:line="240" w:lineRule="auto"/>
        <w:jc w:val="both"/>
      </w:pPr>
      <w:r>
        <w:rPr>
          <w:noProof/>
          <w:lang w:eastAsia="cs-CZ"/>
        </w:rPr>
        <w:drawing>
          <wp:inline distT="0" distB="0" distL="0" distR="0" wp14:anchorId="6099C2C6" wp14:editId="374E1D64">
            <wp:extent cx="2819400" cy="2608070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2584" cy="262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0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30"/>
    <w:rsid w:val="00043C91"/>
    <w:rsid w:val="0005627C"/>
    <w:rsid w:val="00080A42"/>
    <w:rsid w:val="00165785"/>
    <w:rsid w:val="00184024"/>
    <w:rsid w:val="001A150C"/>
    <w:rsid w:val="00247330"/>
    <w:rsid w:val="005C29C3"/>
    <w:rsid w:val="007223EF"/>
    <w:rsid w:val="008A0B20"/>
    <w:rsid w:val="008B0C6B"/>
    <w:rsid w:val="009851FE"/>
    <w:rsid w:val="009A0A7E"/>
    <w:rsid w:val="00A06C11"/>
    <w:rsid w:val="00A162E3"/>
    <w:rsid w:val="00A20067"/>
    <w:rsid w:val="00A21AAC"/>
    <w:rsid w:val="00BA13F1"/>
    <w:rsid w:val="00BC0B23"/>
    <w:rsid w:val="00BD0692"/>
    <w:rsid w:val="00C67546"/>
    <w:rsid w:val="00C67DB9"/>
    <w:rsid w:val="00D46E67"/>
    <w:rsid w:val="00DA1380"/>
    <w:rsid w:val="00DD07C0"/>
    <w:rsid w:val="00EE51A3"/>
    <w:rsid w:val="00F37E49"/>
    <w:rsid w:val="00F4762F"/>
    <w:rsid w:val="00FA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C62A"/>
  <w15:chartTrackingRefBased/>
  <w15:docId w15:val="{FE1A287D-39D3-4D9B-9EEA-BC51DC2D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7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7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73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7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73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7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7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7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7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7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7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7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733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733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73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73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73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73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7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7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7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47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7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473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733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473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7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733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7330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A06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1A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A0B20"/>
    <w:rPr>
      <w:color w:val="467886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C0B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0B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0B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0B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0B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klassa.cz/produkty/062013-06-04-10-31-17-595-9442015-04-15-08-28-18-detail.html" TargetMode="External"/><Relationship Id="rId4" Type="http://schemas.openxmlformats.org/officeDocument/2006/relationships/hyperlink" Target="https://zakazky.cuni.cz/contract_display_10386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Choutková</dc:creator>
  <cp:keywords/>
  <dc:description/>
  <cp:lastModifiedBy>Topolaro</cp:lastModifiedBy>
  <cp:revision>5</cp:revision>
  <dcterms:created xsi:type="dcterms:W3CDTF">2025-07-22T08:24:00Z</dcterms:created>
  <dcterms:modified xsi:type="dcterms:W3CDTF">2025-07-22T08:25:00Z</dcterms:modified>
</cp:coreProperties>
</file>