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79E" w:rsidRDefault="00D1079E" w:rsidP="00396970">
      <w:pPr>
        <w:rPr>
          <w:b/>
          <w:sz w:val="28"/>
        </w:rPr>
      </w:pPr>
      <w:r>
        <w:rPr>
          <w:b/>
          <w:sz w:val="28"/>
        </w:rPr>
        <w:t xml:space="preserve">Název akce:  Zateplení bloku G1,C4,E3,K,M,C3,E2,H </w:t>
      </w:r>
    </w:p>
    <w:p w:rsidR="00D1079E" w:rsidRDefault="00D1079E" w:rsidP="00396970">
      <w:pPr>
        <w:ind w:left="708" w:firstLine="708"/>
        <w:rPr>
          <w:b/>
          <w:sz w:val="28"/>
        </w:rPr>
      </w:pPr>
      <w:r>
        <w:rPr>
          <w:b/>
          <w:sz w:val="28"/>
        </w:rPr>
        <w:t xml:space="preserve">   Koleje Větrník</w:t>
      </w:r>
    </w:p>
    <w:p w:rsidR="00D1079E" w:rsidRDefault="00D1079E" w:rsidP="00396970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 xml:space="preserve">   Na Větrníku 1332, č.p.1932, 1931, 1930, 1929 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</w:t>
      </w:r>
      <w:r>
        <w:rPr>
          <w:b/>
          <w:sz w:val="28"/>
        </w:rPr>
        <w:tab/>
        <w:t xml:space="preserve">   parc.číslo 3564/2, 3552/2, 3549/2, 3496/2</w:t>
      </w:r>
    </w:p>
    <w:p w:rsidR="00D1079E" w:rsidRDefault="00D1079E" w:rsidP="00396970">
      <w:pPr>
        <w:ind w:left="708" w:firstLine="708"/>
        <w:rPr>
          <w:b/>
          <w:sz w:val="28"/>
        </w:rPr>
      </w:pPr>
      <w:r>
        <w:rPr>
          <w:b/>
          <w:sz w:val="28"/>
        </w:rPr>
        <w:t xml:space="preserve">   Praha 6</w:t>
      </w:r>
    </w:p>
    <w:p w:rsidR="00D1079E" w:rsidRDefault="00D1079E" w:rsidP="00396970">
      <w:pPr>
        <w:ind w:left="708" w:firstLine="708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D1079E" w:rsidRDefault="00D1079E" w:rsidP="00396970">
      <w:pPr>
        <w:rPr>
          <w:b/>
          <w:sz w:val="28"/>
        </w:rPr>
      </w:pPr>
      <w:r>
        <w:rPr>
          <w:b/>
          <w:sz w:val="28"/>
        </w:rPr>
        <w:t>Investor:</w:t>
      </w:r>
      <w:r>
        <w:rPr>
          <w:b/>
          <w:sz w:val="28"/>
        </w:rPr>
        <w:tab/>
        <w:t xml:space="preserve">   Univerzita Karlova v Praze </w:t>
      </w:r>
    </w:p>
    <w:p w:rsidR="00D1079E" w:rsidRDefault="00D1079E" w:rsidP="00396970">
      <w:pPr>
        <w:ind w:left="708" w:firstLine="708"/>
        <w:rPr>
          <w:b/>
          <w:sz w:val="28"/>
        </w:rPr>
      </w:pPr>
      <w:r>
        <w:rPr>
          <w:b/>
          <w:sz w:val="28"/>
        </w:rPr>
        <w:t xml:space="preserve">   Ovocný trh 5</w:t>
      </w:r>
    </w:p>
    <w:p w:rsidR="00D1079E" w:rsidRDefault="00D1079E" w:rsidP="00396970">
      <w:pPr>
        <w:ind w:left="708" w:firstLine="708"/>
        <w:rPr>
          <w:b/>
          <w:sz w:val="28"/>
        </w:rPr>
      </w:pPr>
      <w:r>
        <w:rPr>
          <w:b/>
          <w:sz w:val="28"/>
        </w:rPr>
        <w:t xml:space="preserve">   Praha 1</w:t>
      </w:r>
    </w:p>
    <w:p w:rsidR="00D1079E" w:rsidRDefault="00D1079E" w:rsidP="00396970">
      <w:pPr>
        <w:ind w:left="708" w:hanging="708"/>
        <w:rPr>
          <w:b/>
          <w:sz w:val="28"/>
        </w:rPr>
      </w:pPr>
      <w:r>
        <w:rPr>
          <w:b/>
          <w:sz w:val="28"/>
        </w:rPr>
        <w:t>zastoupená    Koleje a menzy</w:t>
      </w:r>
    </w:p>
    <w:p w:rsidR="00D1079E" w:rsidRDefault="00D1079E" w:rsidP="00396970">
      <w:pPr>
        <w:ind w:left="708" w:hanging="708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 xml:space="preserve">   Voršilská 1</w:t>
      </w:r>
    </w:p>
    <w:p w:rsidR="00D1079E" w:rsidRDefault="00D1079E" w:rsidP="00396970">
      <w:pPr>
        <w:ind w:left="708" w:hanging="708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 xml:space="preserve">    Praha 1 </w:t>
      </w:r>
    </w:p>
    <w:p w:rsidR="00D1079E" w:rsidRDefault="00D1079E" w:rsidP="00396970">
      <w:pPr>
        <w:rPr>
          <w:b/>
          <w:sz w:val="28"/>
        </w:rPr>
      </w:pPr>
    </w:p>
    <w:p w:rsidR="00D1079E" w:rsidRDefault="00D1079E" w:rsidP="00396970">
      <w:pPr>
        <w:rPr>
          <w:b/>
          <w:sz w:val="28"/>
        </w:rPr>
      </w:pPr>
      <w:r>
        <w:rPr>
          <w:b/>
          <w:sz w:val="28"/>
        </w:rPr>
        <w:t>Část:</w:t>
      </w:r>
      <w:r>
        <w:rPr>
          <w:b/>
          <w:sz w:val="28"/>
        </w:rPr>
        <w:tab/>
      </w:r>
      <w:r>
        <w:rPr>
          <w:b/>
          <w:sz w:val="28"/>
        </w:rPr>
        <w:tab/>
        <w:t>Požárně bezpečnostní řešení stavby pro stavební povolení</w:t>
      </w:r>
    </w:p>
    <w:p w:rsidR="00D1079E" w:rsidRDefault="00D1079E" w:rsidP="00396970">
      <w:pPr>
        <w:rPr>
          <w:b/>
          <w:sz w:val="28"/>
        </w:rPr>
      </w:pPr>
    </w:p>
    <w:p w:rsidR="00D1079E" w:rsidRDefault="00D1079E" w:rsidP="00396970"/>
    <w:p w:rsidR="00D1079E" w:rsidRDefault="00D1079E" w:rsidP="00396970"/>
    <w:p w:rsidR="00D1079E" w:rsidRDefault="00D1079E" w:rsidP="00396970"/>
    <w:p w:rsidR="00D1079E" w:rsidRDefault="00D1079E" w:rsidP="00396970"/>
    <w:p w:rsidR="00D1079E" w:rsidRDefault="00D1079E" w:rsidP="00396970"/>
    <w:p w:rsidR="00D1079E" w:rsidRDefault="00D1079E" w:rsidP="00396970">
      <w:pPr>
        <w:jc w:val="center"/>
        <w:rPr>
          <w:b/>
          <w:sz w:val="32"/>
        </w:rPr>
      </w:pPr>
      <w:r>
        <w:rPr>
          <w:b/>
          <w:sz w:val="52"/>
        </w:rPr>
        <w:t>Požárně bezpečnostní řešení</w:t>
      </w:r>
    </w:p>
    <w:p w:rsidR="00D1079E" w:rsidRDefault="00D1079E" w:rsidP="00396970">
      <w:pPr>
        <w:jc w:val="center"/>
        <w:rPr>
          <w:b/>
        </w:rPr>
      </w:pPr>
    </w:p>
    <w:p w:rsidR="00D1079E" w:rsidRDefault="00D1079E" w:rsidP="00396970">
      <w:pPr>
        <w:jc w:val="center"/>
        <w:rPr>
          <w:b/>
        </w:rPr>
      </w:pPr>
    </w:p>
    <w:p w:rsidR="00D1079E" w:rsidRDefault="00D1079E" w:rsidP="00396970">
      <w:pPr>
        <w:jc w:val="center"/>
        <w:rPr>
          <w:b/>
        </w:rPr>
      </w:pPr>
    </w:p>
    <w:p w:rsidR="00D1079E" w:rsidRDefault="00D1079E" w:rsidP="00396970">
      <w:pPr>
        <w:jc w:val="center"/>
        <w:rPr>
          <w:b/>
        </w:rPr>
      </w:pPr>
    </w:p>
    <w:p w:rsidR="00D1079E" w:rsidRDefault="00D1079E" w:rsidP="00396970">
      <w:pPr>
        <w:jc w:val="center"/>
        <w:rPr>
          <w:b/>
        </w:rPr>
      </w:pPr>
    </w:p>
    <w:p w:rsidR="00D1079E" w:rsidRDefault="00D1079E" w:rsidP="00396970">
      <w:pPr>
        <w:jc w:val="center"/>
        <w:rPr>
          <w:b/>
        </w:rPr>
      </w:pPr>
    </w:p>
    <w:p w:rsidR="00D1079E" w:rsidRDefault="00D1079E" w:rsidP="00396970">
      <w:pPr>
        <w:jc w:val="center"/>
        <w:rPr>
          <w:b/>
        </w:rPr>
      </w:pPr>
    </w:p>
    <w:p w:rsidR="00D1079E" w:rsidRDefault="00D1079E" w:rsidP="00396970">
      <w:pPr>
        <w:jc w:val="center"/>
        <w:rPr>
          <w:b/>
        </w:rPr>
      </w:pPr>
    </w:p>
    <w:p w:rsidR="00D1079E" w:rsidRDefault="00D1079E" w:rsidP="00396970">
      <w:pPr>
        <w:jc w:val="center"/>
        <w:rPr>
          <w:b/>
        </w:rPr>
      </w:pPr>
    </w:p>
    <w:p w:rsidR="00D1079E" w:rsidRDefault="00D1079E" w:rsidP="00396970">
      <w:pPr>
        <w:framePr w:w="1770" w:h="1215" w:hSpace="141" w:wrap="auto" w:vAnchor="text" w:hAnchor="page" w:x="7914" w:y="1"/>
      </w:pPr>
      <w:r w:rsidRPr="00BC55C0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88.5pt;height:59.25pt;visibility:visible">
            <v:imagedata r:id="rId5" o:title=""/>
          </v:shape>
        </w:pict>
      </w:r>
    </w:p>
    <w:p w:rsidR="00D1079E" w:rsidRDefault="00D1079E" w:rsidP="00396970">
      <w:r>
        <w:t xml:space="preserve">duben 2016       </w:t>
      </w:r>
      <w:r>
        <w:tab/>
      </w:r>
      <w:r>
        <w:tab/>
      </w:r>
      <w:r>
        <w:tab/>
      </w:r>
      <w:r>
        <w:tab/>
        <w:t xml:space="preserve">Vypracovala:  </w:t>
      </w:r>
    </w:p>
    <w:p w:rsidR="00D1079E" w:rsidRDefault="00D1079E" w:rsidP="00396970"/>
    <w:p w:rsidR="00D1079E" w:rsidRDefault="00D1079E" w:rsidP="00396970"/>
    <w:p w:rsidR="00D1079E" w:rsidRDefault="00D1079E" w:rsidP="00396970">
      <w:pPr>
        <w:ind w:left="6379"/>
        <w:jc w:val="center"/>
        <w:rPr>
          <w:b/>
          <w:sz w:val="16"/>
        </w:rPr>
      </w:pPr>
    </w:p>
    <w:p w:rsidR="00D1079E" w:rsidRDefault="00D1079E" w:rsidP="00396970">
      <w:pPr>
        <w:ind w:left="6379"/>
        <w:jc w:val="center"/>
        <w:rPr>
          <w:b/>
          <w:sz w:val="16"/>
        </w:rPr>
      </w:pPr>
    </w:p>
    <w:p w:rsidR="00D1079E" w:rsidRDefault="00D1079E" w:rsidP="00396970">
      <w:pPr>
        <w:ind w:left="6379"/>
        <w:jc w:val="center"/>
        <w:rPr>
          <w:b/>
          <w:sz w:val="16"/>
        </w:rPr>
      </w:pPr>
    </w:p>
    <w:p w:rsidR="00D1079E" w:rsidRDefault="00D1079E" w:rsidP="00396970">
      <w:pPr>
        <w:ind w:left="6379"/>
        <w:jc w:val="center"/>
        <w:rPr>
          <w:b/>
          <w:sz w:val="16"/>
        </w:rPr>
      </w:pPr>
      <w:r>
        <w:rPr>
          <w:b/>
          <w:sz w:val="16"/>
        </w:rPr>
        <w:t>Doubravka Brouzdová</w:t>
      </w:r>
    </w:p>
    <w:p w:rsidR="00D1079E" w:rsidRDefault="00D1079E" w:rsidP="00396970">
      <w:pPr>
        <w:ind w:left="6379"/>
        <w:jc w:val="center"/>
        <w:rPr>
          <w:sz w:val="16"/>
        </w:rPr>
      </w:pPr>
      <w:r>
        <w:rPr>
          <w:sz w:val="16"/>
        </w:rPr>
        <w:t>Štíbrova 1217/10</w:t>
      </w:r>
    </w:p>
    <w:p w:rsidR="00D1079E" w:rsidRDefault="00D1079E" w:rsidP="00396970">
      <w:pPr>
        <w:ind w:left="6379"/>
        <w:jc w:val="center"/>
        <w:rPr>
          <w:sz w:val="16"/>
        </w:rPr>
      </w:pPr>
      <w:r>
        <w:rPr>
          <w:sz w:val="16"/>
        </w:rPr>
        <w:t>182 00 Praha 8, Kobylisy</w:t>
      </w:r>
    </w:p>
    <w:p w:rsidR="00D1079E" w:rsidRDefault="00D1079E" w:rsidP="00396970">
      <w:pPr>
        <w:ind w:left="6379"/>
        <w:jc w:val="center"/>
        <w:rPr>
          <w:sz w:val="16"/>
        </w:rPr>
      </w:pPr>
      <w:r>
        <w:rPr>
          <w:sz w:val="16"/>
        </w:rPr>
        <w:t>tel./fax  222 966 454</w:t>
      </w:r>
    </w:p>
    <w:p w:rsidR="00D1079E" w:rsidRDefault="00D1079E" w:rsidP="00396970">
      <w:pPr>
        <w:ind w:left="6379"/>
        <w:jc w:val="center"/>
      </w:pPr>
      <w:r>
        <w:rPr>
          <w:sz w:val="16"/>
        </w:rPr>
        <w:t>mobil  603 334 097</w:t>
      </w:r>
    </w:p>
    <w:p w:rsidR="00D1079E" w:rsidRDefault="00D1079E" w:rsidP="00396970"/>
    <w:p w:rsidR="00D1079E" w:rsidRDefault="00D1079E" w:rsidP="00396970">
      <w:r>
        <w:tab/>
      </w:r>
      <w:r>
        <w:tab/>
      </w:r>
      <w:r>
        <w:tab/>
      </w:r>
      <w:r>
        <w:tab/>
      </w: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rPr>
          <w:sz w:val="36"/>
        </w:rPr>
      </w:pPr>
      <w:r>
        <w:rPr>
          <w:b/>
          <w:sz w:val="36"/>
          <w:u w:val="single"/>
        </w:rPr>
        <w:t>Obsah  požárně bezpečnostního řešení :</w:t>
      </w:r>
    </w:p>
    <w:p w:rsidR="00D1079E" w:rsidRDefault="00D1079E" w:rsidP="00396970"/>
    <w:p w:rsidR="00D1079E" w:rsidRDefault="00D1079E" w:rsidP="00396970">
      <w:pPr>
        <w:numPr>
          <w:ilvl w:val="0"/>
          <w:numId w:val="1"/>
        </w:numPr>
        <w:overflowPunct/>
        <w:autoSpaceDE/>
        <w:adjustRightInd/>
        <w:jc w:val="left"/>
        <w:rPr>
          <w:b/>
          <w:sz w:val="28"/>
        </w:rPr>
      </w:pPr>
      <w:r>
        <w:rPr>
          <w:b/>
          <w:sz w:val="28"/>
        </w:rPr>
        <w:t>Popis, účel stavby</w:t>
      </w:r>
    </w:p>
    <w:p w:rsidR="00D1079E" w:rsidRDefault="00D1079E" w:rsidP="00396970">
      <w:pPr>
        <w:numPr>
          <w:ilvl w:val="0"/>
          <w:numId w:val="1"/>
        </w:numPr>
        <w:overflowPunct/>
        <w:autoSpaceDE/>
        <w:adjustRightInd/>
        <w:jc w:val="left"/>
        <w:rPr>
          <w:b/>
          <w:sz w:val="28"/>
        </w:rPr>
      </w:pPr>
      <w:r>
        <w:rPr>
          <w:b/>
          <w:sz w:val="28"/>
        </w:rPr>
        <w:t>Koncepce požárně bezpečnostního řešení</w:t>
      </w:r>
    </w:p>
    <w:p w:rsidR="00D1079E" w:rsidRDefault="00D1079E" w:rsidP="00BE3772">
      <w:pPr>
        <w:numPr>
          <w:ilvl w:val="0"/>
          <w:numId w:val="1"/>
        </w:numPr>
        <w:ind w:right="-233"/>
        <w:textAlignment w:val="baseline"/>
        <w:rPr>
          <w:b/>
          <w:sz w:val="28"/>
        </w:rPr>
      </w:pPr>
      <w:r w:rsidRPr="00CB7C15">
        <w:rPr>
          <w:b/>
          <w:sz w:val="28"/>
        </w:rPr>
        <w:t>Dodatečná vnější tepelná izolace</w:t>
      </w:r>
      <w:r>
        <w:rPr>
          <w:b/>
          <w:sz w:val="28"/>
        </w:rPr>
        <w:t xml:space="preserve">, spojená s výměnou oken a dveří, </w:t>
      </w:r>
    </w:p>
    <w:p w:rsidR="00D1079E" w:rsidRPr="00CB7C15" w:rsidRDefault="00D1079E" w:rsidP="00080EAF">
      <w:pPr>
        <w:ind w:left="283" w:right="-233"/>
        <w:textAlignment w:val="baseline"/>
        <w:rPr>
          <w:b/>
          <w:sz w:val="28"/>
        </w:rPr>
      </w:pPr>
      <w:r w:rsidRPr="00CB7C15">
        <w:rPr>
          <w:b/>
          <w:sz w:val="28"/>
        </w:rPr>
        <w:t>řešená jako Změna stavby skupiny I ve smyslu ČSN 73 0834</w:t>
      </w:r>
    </w:p>
    <w:p w:rsidR="00D1079E" w:rsidRDefault="00D1079E" w:rsidP="00BE3772">
      <w:pPr>
        <w:overflowPunct/>
        <w:autoSpaceDE/>
        <w:adjustRightInd/>
        <w:ind w:left="283"/>
        <w:jc w:val="left"/>
        <w:rPr>
          <w:b/>
          <w:sz w:val="28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Pr="001D0613" w:rsidRDefault="00D1079E" w:rsidP="001D0613">
      <w:pPr>
        <w:jc w:val="left"/>
        <w:rPr>
          <w:sz w:val="28"/>
        </w:rPr>
      </w:pPr>
      <w:r>
        <w:rPr>
          <w:b/>
          <w:sz w:val="28"/>
          <w:u w:val="single"/>
        </w:rPr>
        <w:t xml:space="preserve">Poznámka: </w:t>
      </w:r>
      <w:r>
        <w:rPr>
          <w:sz w:val="28"/>
        </w:rPr>
        <w:t>Zateplení areálu bude rozděleno do 2 etap z důvodů vlastnických vztahů sousedních pozemků. v 1.etapě se bude jednat o částečné zateplení bloku“e2“, kompletní zateplení bloku „c3“, „m“ a částečné bloku „k“.</w:t>
      </w: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jc w:val="center"/>
        <w:rPr>
          <w:b/>
          <w:sz w:val="28"/>
          <w:u w:val="single"/>
        </w:rPr>
      </w:pPr>
    </w:p>
    <w:p w:rsidR="00D1079E" w:rsidRDefault="00D1079E" w:rsidP="00396970">
      <w:pPr>
        <w:pStyle w:val="Heading4"/>
      </w:pPr>
      <w:r>
        <w:t>Požárně bezpečnostní řešení</w:t>
      </w:r>
    </w:p>
    <w:p w:rsidR="00D1079E" w:rsidRDefault="00D1079E" w:rsidP="00396970">
      <w:pPr>
        <w:jc w:val="center"/>
      </w:pPr>
    </w:p>
    <w:p w:rsidR="00D1079E" w:rsidRDefault="00D1079E" w:rsidP="00396970">
      <w:pPr>
        <w:pStyle w:val="Heading2"/>
      </w:pPr>
      <w:r>
        <w:t xml:space="preserve">Zateplení bloku G1,C4,E3,K,M,C3,E2,H </w:t>
      </w:r>
    </w:p>
    <w:p w:rsidR="00D1079E" w:rsidRDefault="00D1079E" w:rsidP="00BE3772">
      <w:pPr>
        <w:ind w:left="708" w:firstLine="708"/>
        <w:rPr>
          <w:b/>
          <w:sz w:val="28"/>
        </w:rPr>
      </w:pPr>
      <w:r>
        <w:rPr>
          <w:b/>
          <w:sz w:val="28"/>
        </w:rPr>
        <w:t xml:space="preserve">   </w:t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D1079E" w:rsidRPr="00BE3772" w:rsidRDefault="00D1079E" w:rsidP="00BE3772">
      <w:pPr>
        <w:ind w:left="708" w:firstLine="708"/>
        <w:rPr>
          <w:b/>
          <w:sz w:val="40"/>
          <w:szCs w:val="40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 w:rsidRPr="00BE3772">
        <w:rPr>
          <w:b/>
          <w:sz w:val="40"/>
          <w:szCs w:val="40"/>
        </w:rPr>
        <w:t>Koleje Větrník</w:t>
      </w:r>
    </w:p>
    <w:p w:rsidR="00D1079E" w:rsidRPr="00BE3772" w:rsidRDefault="00D1079E" w:rsidP="00396970">
      <w:pPr>
        <w:rPr>
          <w:sz w:val="32"/>
          <w:szCs w:val="32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 w:rsidRPr="00BE3772">
        <w:rPr>
          <w:b/>
          <w:sz w:val="32"/>
          <w:szCs w:val="32"/>
        </w:rPr>
        <w:t xml:space="preserve"> Na Větrníku 1332, č.p.1932, 1931, 1930, 1929</w:t>
      </w:r>
    </w:p>
    <w:p w:rsidR="00D1079E" w:rsidRPr="00BE3772" w:rsidRDefault="00D1079E" w:rsidP="00396970">
      <w:pPr>
        <w:ind w:left="2832" w:firstLine="708"/>
        <w:rPr>
          <w:b/>
          <w:sz w:val="32"/>
          <w:szCs w:val="32"/>
        </w:rPr>
      </w:pPr>
      <w:r w:rsidRPr="00BE3772">
        <w:rPr>
          <w:b/>
          <w:sz w:val="32"/>
          <w:szCs w:val="32"/>
        </w:rPr>
        <w:t>Praha 6</w:t>
      </w:r>
    </w:p>
    <w:p w:rsidR="00D1079E" w:rsidRDefault="00D1079E" w:rsidP="00396970">
      <w:pPr>
        <w:numPr>
          <w:ilvl w:val="0"/>
          <w:numId w:val="2"/>
        </w:numPr>
        <w:rPr>
          <w:b/>
          <w:sz w:val="28"/>
          <w:u w:val="single"/>
        </w:rPr>
      </w:pPr>
      <w:r>
        <w:rPr>
          <w:b/>
          <w:sz w:val="28"/>
          <w:u w:val="single"/>
        </w:rPr>
        <w:t>Popis</w:t>
      </w:r>
    </w:p>
    <w:p w:rsidR="00D1079E" w:rsidRDefault="00D1079E" w:rsidP="00396970">
      <w:pPr>
        <w:rPr>
          <w:b/>
          <w:u w:val="single"/>
        </w:rPr>
      </w:pPr>
    </w:p>
    <w:p w:rsidR="00D1079E" w:rsidRDefault="00D1079E" w:rsidP="00396970">
      <w:r>
        <w:t>Předmětem požárně bezpečnostního řešení je zateplení obvodových stěn, střech a výměna oken a dveří stávajících pavilonů areálu ubytovacího zařízení kolejí Na Větrníku realizovaných v polovině 60 let. Jednotlivé objekty (pavilony) jsou propojeny spojovacími krčky areálu kolejí.</w:t>
      </w:r>
    </w:p>
    <w:p w:rsidR="00D1079E" w:rsidRDefault="00D1079E" w:rsidP="00396970"/>
    <w:p w:rsidR="00D1079E" w:rsidRDefault="00D1079E" w:rsidP="00396970">
      <w:r>
        <w:t>Součástí zateplení obvodových stěn a střechy jednotlivých objektů je výměna oken a dveří v obvodových stěnách za okna a dveře stejných rozměrů.</w:t>
      </w:r>
    </w:p>
    <w:p w:rsidR="00D1079E" w:rsidRDefault="00D1079E" w:rsidP="00396970"/>
    <w:p w:rsidR="00D1079E" w:rsidRDefault="00D1079E" w:rsidP="00396970">
      <w:r>
        <w:t xml:space="preserve">Konstrukční systém stávajících objektů je nehořlavý (zděné stěny, panelové železobetonové stropy, včetně konstrukce střechy), výška jednotlivých objektů z hlediska požární bezpečnosti, resp.výškový rozdíl mezi úrovní 1.NP a úrovní posledního nadzemního (podzemního) užitného podlaží nepřesahuje </w:t>
      </w:r>
      <w:smartTag w:uri="urn:schemas-microsoft-com:office:smarttags" w:element="metricconverter">
        <w:smartTagPr>
          <w:attr w:name="ProductID" w:val="22,5 m"/>
        </w:smartTagPr>
        <w:r>
          <w:t>22,5 m</w:t>
        </w:r>
      </w:smartTag>
      <w:r>
        <w:t>, činí u jednotlivých objektů :</w:t>
      </w:r>
    </w:p>
    <w:p w:rsidR="00D1079E" w:rsidRDefault="00D1079E" w:rsidP="00396970">
      <w:r>
        <w:t>- dvoupodlažní pavilon G1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2,85 m"/>
        </w:smartTagPr>
        <w:r>
          <w:t>2,85 m</w:t>
        </w:r>
      </w:smartTag>
    </w:p>
    <w:p w:rsidR="00D1079E" w:rsidRDefault="00D1079E" w:rsidP="00396970">
      <w:r>
        <w:t xml:space="preserve">  (2 NP)</w:t>
      </w:r>
    </w:p>
    <w:p w:rsidR="00D1079E" w:rsidRDefault="00D1079E" w:rsidP="00396970">
      <w:r>
        <w:t>- šestipodlažní  pavilon C4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14,25 m"/>
        </w:smartTagPr>
        <w:r>
          <w:t>14,25 m</w:t>
        </w:r>
      </w:smartTag>
    </w:p>
    <w:p w:rsidR="00D1079E" w:rsidRDefault="00D1079E" w:rsidP="00396970">
      <w:r>
        <w:t xml:space="preserve">  (1 PP s úrovní podlahy méně než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 pod úrovní přilehlého terénu, 5 NP)</w:t>
      </w:r>
    </w:p>
    <w:p w:rsidR="00D1079E" w:rsidRDefault="00D1079E" w:rsidP="00396970">
      <w:r>
        <w:t>- šestipodlažní pavilon E3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14,25 m"/>
        </w:smartTagPr>
        <w:r>
          <w:t>14,25 m</w:t>
        </w:r>
      </w:smartTag>
    </w:p>
    <w:p w:rsidR="00D1079E" w:rsidRDefault="00D1079E" w:rsidP="00396970">
      <w:r>
        <w:t xml:space="preserve">  (1 PP s úrovní podlahy méně než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 pod úrovní přilehlého terénu, 5 NP)</w:t>
      </w:r>
    </w:p>
    <w:p w:rsidR="00D1079E" w:rsidRDefault="00D1079E" w:rsidP="00396970">
      <w:r>
        <w:t>- dvoupodlažní pavilon K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2,85 m"/>
        </w:smartTagPr>
        <w:r>
          <w:t>2,85 m</w:t>
        </w:r>
      </w:smartTag>
    </w:p>
    <w:p w:rsidR="00D1079E" w:rsidRDefault="00D1079E" w:rsidP="00396970">
      <w:r>
        <w:t xml:space="preserve">  (1 PP, 1 NP)</w:t>
      </w:r>
    </w:p>
    <w:p w:rsidR="00D1079E" w:rsidRDefault="00D1079E" w:rsidP="00396970">
      <w:r>
        <w:t>- dvoupodlažní pavilon M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2,85 m"/>
        </w:smartTagPr>
        <w:r>
          <w:t>2,85 m</w:t>
        </w:r>
      </w:smartTag>
    </w:p>
    <w:p w:rsidR="00D1079E" w:rsidRDefault="00D1079E" w:rsidP="00396970">
      <w:r>
        <w:t xml:space="preserve">  (1 PP, 1 NP)</w:t>
      </w:r>
    </w:p>
    <w:p w:rsidR="00D1079E" w:rsidRDefault="00D1079E" w:rsidP="00396970">
      <w:r>
        <w:t>- šestipodlažní pavilon C3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14,25 m"/>
        </w:smartTagPr>
        <w:r>
          <w:t>14,25 m</w:t>
        </w:r>
      </w:smartTag>
    </w:p>
    <w:p w:rsidR="00D1079E" w:rsidRDefault="00D1079E" w:rsidP="00396970">
      <w:r>
        <w:t xml:space="preserve">  (1 PP s úrovní podlahy méně než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 pod úrovní přilehlého terénu, 5 NP)</w:t>
      </w:r>
    </w:p>
    <w:p w:rsidR="00D1079E" w:rsidRDefault="00D1079E" w:rsidP="00396970">
      <w:r>
        <w:t>- šestipodlažní pavilon E2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14,25 m"/>
        </w:smartTagPr>
        <w:r>
          <w:t>14,25 m</w:t>
        </w:r>
      </w:smartTag>
    </w:p>
    <w:p w:rsidR="00D1079E" w:rsidRDefault="00D1079E" w:rsidP="00396970">
      <w:r>
        <w:t xml:space="preserve">  (1 PP s úrovní podlahy méně než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 pod úrovní přilehlého terénu, 5 NP)</w:t>
      </w:r>
    </w:p>
    <w:p w:rsidR="00D1079E" w:rsidRDefault="00D1079E" w:rsidP="00396970">
      <w:r>
        <w:t>- třípodlažní pavilon H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5,7 m"/>
        </w:smartTagPr>
        <w:r>
          <w:t>5,7 m</w:t>
        </w:r>
      </w:smartTag>
    </w:p>
    <w:p w:rsidR="00D1079E" w:rsidRDefault="00D1079E" w:rsidP="00396970">
      <w:r>
        <w:t xml:space="preserve">  (1 PP s úrovní podlahy méně než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 pod úrovní přilehlého terénu, 2 NP).</w:t>
      </w:r>
    </w:p>
    <w:p w:rsidR="00D1079E" w:rsidRDefault="00D1079E" w:rsidP="00396970"/>
    <w:p w:rsidR="00D1079E" w:rsidRDefault="00D1079E" w:rsidP="00396970"/>
    <w:p w:rsidR="00D1079E" w:rsidRDefault="00D1079E" w:rsidP="00396970">
      <w:pPr>
        <w:numPr>
          <w:ilvl w:val="0"/>
          <w:numId w:val="3"/>
        </w:numPr>
        <w:rPr>
          <w:b/>
          <w:sz w:val="28"/>
          <w:u w:val="single"/>
        </w:rPr>
      </w:pPr>
      <w:r>
        <w:rPr>
          <w:b/>
          <w:sz w:val="28"/>
          <w:u w:val="single"/>
        </w:rPr>
        <w:t>Koncepce požárně bezpečnostního řešení</w:t>
      </w:r>
    </w:p>
    <w:p w:rsidR="00D1079E" w:rsidRDefault="00D1079E" w:rsidP="00396970">
      <w:pPr>
        <w:rPr>
          <w:b/>
          <w:u w:val="single"/>
        </w:rPr>
      </w:pPr>
    </w:p>
    <w:p w:rsidR="00D1079E" w:rsidRDefault="00D1079E" w:rsidP="00396970">
      <w:pPr>
        <w:pStyle w:val="BodyTextIndent"/>
        <w:ind w:firstLine="0"/>
      </w:pPr>
      <w:r>
        <w:t>Požárně bezpečnostní řešení dodatečného zateplení obvodových stěn a střech jednotlivých objektů, výměny oken (kromě posledního NP objektů E3 a C4, tato okna již byla v roce 2008 vyměněna) a dveří, vychází z  ČSN 73 0834, ČSN 73 0802, ČSN 73 0810, včetně změny Z1 – 05/2012, §41 Vyhl.246/2001 Sb., Vyhl.23/2008 Sb., Vyhl.č.268/2011 Sb., oddílu 1 Vyhl.26/1999 hl.m.Prahy.  a navazujících předpisů.</w:t>
      </w:r>
    </w:p>
    <w:p w:rsidR="00D1079E" w:rsidRDefault="00D1079E" w:rsidP="00396970">
      <w:pPr>
        <w:ind w:firstLine="708"/>
      </w:pPr>
    </w:p>
    <w:p w:rsidR="00D1079E" w:rsidRDefault="00D1079E" w:rsidP="00FA222D">
      <w:r>
        <w:t xml:space="preserve">Dle čl.3.3 c) ČSN 73 0834 </w:t>
      </w:r>
      <w:r w:rsidRPr="006C41DB">
        <w:rPr>
          <w:b/>
        </w:rPr>
        <w:t>dodatečné vnější tepelné izolace</w:t>
      </w:r>
      <w:r>
        <w:t xml:space="preserve">, </w:t>
      </w:r>
      <w:r w:rsidRPr="00DC215D">
        <w:rPr>
          <w:b/>
        </w:rPr>
        <w:t>spojené s výměnou oken a dveří v obvodových stěnách</w:t>
      </w:r>
      <w:r>
        <w:t xml:space="preserve">, kde nedochází k rozsáhlým stavebním úpravám nebo ke změně užívání objektu (ubytovací účel a využití jednotlivých objektů se nemění), provedené podle čl.3.1.3 ČSN 73 0810, lze posuzovat jako </w:t>
      </w:r>
      <w:r w:rsidRPr="000D4557">
        <w:rPr>
          <w:b/>
        </w:rPr>
        <w:t>změnu stavby skupiny I</w:t>
      </w:r>
      <w:r>
        <w:t xml:space="preserve"> s uplatněním omezených požadavků požární bezpečnosti. </w:t>
      </w:r>
    </w:p>
    <w:p w:rsidR="00D1079E" w:rsidRDefault="00D1079E" w:rsidP="00396970"/>
    <w:p w:rsidR="00D1079E" w:rsidRDefault="00D1079E" w:rsidP="00396970">
      <w:pPr>
        <w:ind w:left="284" w:right="-233" w:hanging="284"/>
      </w:pPr>
    </w:p>
    <w:p w:rsidR="00D1079E" w:rsidRDefault="00D1079E" w:rsidP="00317209">
      <w:pPr>
        <w:ind w:left="284" w:right="-233" w:hanging="284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3. Dodatečná vnější tepelná izolace, spojená s výměnou oken a dveří, </w:t>
      </w:r>
    </w:p>
    <w:p w:rsidR="00D1079E" w:rsidRDefault="00D1079E" w:rsidP="00317209">
      <w:pPr>
        <w:ind w:left="284" w:right="-233" w:hanging="284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    řešená jako Změna stavby skupiny I ve smyslu ČSN 73 0834</w:t>
      </w:r>
    </w:p>
    <w:p w:rsidR="00D1079E" w:rsidRDefault="00D1079E" w:rsidP="00396970">
      <w:pPr>
        <w:ind w:left="284" w:right="-233" w:hanging="284"/>
        <w:rPr>
          <w:b/>
          <w:sz w:val="28"/>
          <w:u w:val="single"/>
        </w:rPr>
      </w:pPr>
    </w:p>
    <w:p w:rsidR="00D1079E" w:rsidRDefault="00D1079E" w:rsidP="00396970">
      <w:r>
        <w:t>Dle ČSN 73 0834 stavební úpravy související se zateplením obvodových stěn, střech, spojené s výměnou oken a dveří stávajících objektů a nepředstavují žádné další stavební změny a úpravy a jsou řešeny jako změny staveb skupiny I, nevyžadují další opatření, splňují-li požadavky čl.4 :</w:t>
      </w:r>
    </w:p>
    <w:p w:rsidR="00D1079E" w:rsidRDefault="00D1079E" w:rsidP="00396970"/>
    <w:p w:rsidR="00D1079E" w:rsidRDefault="00D1079E" w:rsidP="00396970">
      <w:pPr>
        <w:numPr>
          <w:ilvl w:val="0"/>
          <w:numId w:val="6"/>
        </w:numPr>
        <w:ind w:left="284" w:hanging="284"/>
        <w:rPr>
          <w:b/>
        </w:rPr>
      </w:pPr>
      <w:r>
        <w:rPr>
          <w:b/>
          <w:i/>
        </w:rPr>
        <w:t>požární odolnost měněných prvků použitých v měněných stavebních konstrukcích, které zajišťují stabilitu objektu nebo jeho části, nebo jsou použity v konstrukcích ohraničujících únikové cesty, v konstrukcích oddělujících prostory dotčené změnou stavby od prostorů neměněných, není snížena pod původní hodnotu, nepožaduje se požární odolnost vyšší než 45 minut</w:t>
      </w:r>
      <w:r>
        <w:rPr>
          <w:b/>
        </w:rPr>
        <w:t xml:space="preserve">    </w:t>
      </w:r>
    </w:p>
    <w:p w:rsidR="00D1079E" w:rsidRDefault="00D1079E" w:rsidP="001F0875">
      <w:r>
        <w:t xml:space="preserve">stávající stavební konstrukce zajišťující stabilitu objektu nebo jeho části, konstrukce ohraničující únikové cesty se nemění. </w:t>
      </w:r>
    </w:p>
    <w:p w:rsidR="00D1079E" w:rsidRDefault="00D1079E" w:rsidP="001F0875"/>
    <w:p w:rsidR="00D1079E" w:rsidRPr="001F0875" w:rsidRDefault="00D1079E" w:rsidP="001F0875">
      <w:r w:rsidRPr="001F0875">
        <w:t xml:space="preserve">Dle čl.8.4.11 ČSN 73 0802, resp. dle poznámky k čl.3.1.3 ČSN 73 0810 na </w:t>
      </w:r>
      <w:r w:rsidRPr="00080EAF">
        <w:rPr>
          <w:b/>
        </w:rPr>
        <w:t>dodatečné</w:t>
      </w:r>
      <w:r w:rsidRPr="001F0875">
        <w:t xml:space="preserve"> </w:t>
      </w:r>
      <w:r w:rsidRPr="00080EAF">
        <w:rPr>
          <w:b/>
        </w:rPr>
        <w:t xml:space="preserve">zateplení stávajících objektů s požární výškou &lt; </w:t>
      </w:r>
      <w:smartTag w:uri="urn:schemas-microsoft-com:office:smarttags" w:element="metricconverter">
        <w:smartTagPr>
          <w:attr w:name="ProductID" w:val="12 m"/>
        </w:smartTagPr>
        <w:r w:rsidRPr="00080EAF">
          <w:rPr>
            <w:b/>
          </w:rPr>
          <w:t>12 m</w:t>
        </w:r>
      </w:smartTag>
      <w:r w:rsidRPr="00080EAF">
        <w:rPr>
          <w:b/>
        </w:rPr>
        <w:t xml:space="preserve"> (pavilony G1, K, M </w:t>
      </w:r>
      <w:r>
        <w:rPr>
          <w:b/>
        </w:rPr>
        <w:t>-</w:t>
      </w:r>
      <w:r w:rsidRPr="00080EAF">
        <w:rPr>
          <w:b/>
        </w:rPr>
        <w:t xml:space="preserve"> h = 2,85, pavilon H – h = </w:t>
      </w:r>
      <w:smartTag w:uri="urn:schemas-microsoft-com:office:smarttags" w:element="metricconverter">
        <w:smartTagPr>
          <w:attr w:name="ProductID" w:val="5,7 m"/>
        </w:smartTagPr>
        <w:r w:rsidRPr="00080EAF">
          <w:rPr>
            <w:b/>
          </w:rPr>
          <w:t>5,7 m</w:t>
        </w:r>
      </w:smartTag>
      <w:r w:rsidRPr="00080EAF">
        <w:rPr>
          <w:b/>
        </w:rPr>
        <w:t>)</w:t>
      </w:r>
      <w:r w:rsidRPr="001F0875">
        <w:t xml:space="preserve"> nejsou kladeny žádné požadavky, doporučuje se však postupovat podle bodu a1) a a3) ČSN 73 0810.</w:t>
      </w:r>
    </w:p>
    <w:p w:rsidR="00D1079E" w:rsidRPr="001F0875" w:rsidRDefault="00D1079E" w:rsidP="001F0875">
      <w:r w:rsidRPr="001F0875">
        <w:t xml:space="preserve">Dle čl.3.1.3 ČSN 73 0810 se konstrukce dodatečných vnějších tepelných izolací u stávajících objektů navrhují podle následujících zásad : </w:t>
      </w:r>
    </w:p>
    <w:p w:rsidR="00D1079E" w:rsidRPr="001F0875" w:rsidRDefault="00D1079E" w:rsidP="00080EAF">
      <w:pPr>
        <w:ind w:left="284" w:hanging="284"/>
      </w:pPr>
      <w:r w:rsidRPr="001F0875">
        <w:t>a) konstrukce se hodnotí jako ucelený výrobek, který je považován za vyhovující, pokud splňuje následující požadavky :</w:t>
      </w:r>
    </w:p>
    <w:p w:rsidR="00D1079E" w:rsidRPr="001F0875" w:rsidRDefault="00D1079E" w:rsidP="001F0875">
      <w:pPr>
        <w:ind w:left="426" w:hanging="568"/>
      </w:pPr>
      <w:r w:rsidRPr="001F0875">
        <w:t xml:space="preserve">   </w:t>
      </w:r>
      <w:r>
        <w:t xml:space="preserve">    </w:t>
      </w:r>
      <w:r w:rsidRPr="001F0875">
        <w:t xml:space="preserve">1) konstrukce třídy reakce na oheň B s tepelně izolační částí třídy reakce na oheň alespoň E </w:t>
      </w:r>
      <w:r>
        <w:t xml:space="preserve"> </w:t>
      </w:r>
      <w:r w:rsidRPr="001F0875">
        <w:rPr>
          <w:szCs w:val="24"/>
        </w:rPr>
        <w:t>(polystyrén označen středním černým pruhem uprostřed šířky desky)</w:t>
      </w:r>
      <w:r w:rsidRPr="001F0875">
        <w:t>, kontaktně spojen se zateplovanou stěnou,</w:t>
      </w:r>
    </w:p>
    <w:p w:rsidR="00D1079E" w:rsidRPr="001F0875" w:rsidRDefault="00D1079E" w:rsidP="001F0875">
      <w:r>
        <w:t xml:space="preserve">   </w:t>
      </w:r>
      <w:r w:rsidRPr="001F0875">
        <w:t xml:space="preserve"> 3) povrchová vrstva musí vykazovat index šíření plamene i</w:t>
      </w:r>
      <w:r w:rsidRPr="001F0875">
        <w:rPr>
          <w:vertAlign w:val="subscript"/>
        </w:rPr>
        <w:t>s</w:t>
      </w:r>
      <w:r w:rsidRPr="001F0875">
        <w:t xml:space="preserve"> = </w:t>
      </w:r>
      <w:smartTag w:uri="urn:schemas-microsoft-com:office:smarttags" w:element="metricconverter">
        <w:smartTagPr>
          <w:attr w:name="ProductID" w:val="0 mm"/>
        </w:smartTagPr>
        <w:r w:rsidRPr="001F0875">
          <w:t>0 mm</w:t>
        </w:r>
      </w:smartTag>
      <w:r w:rsidRPr="001F0875">
        <w:t xml:space="preserve"> . min</w:t>
      </w:r>
      <w:r w:rsidRPr="001F0875">
        <w:rPr>
          <w:vertAlign w:val="superscript"/>
        </w:rPr>
        <w:t>-1</w:t>
      </w:r>
      <w:r>
        <w:rPr>
          <w:vertAlign w:val="superscript"/>
        </w:rPr>
        <w:t>.</w:t>
      </w:r>
    </w:p>
    <w:p w:rsidR="00D1079E" w:rsidRPr="001F0875" w:rsidRDefault="00D1079E" w:rsidP="001F0875">
      <w:r w:rsidRPr="001F0875">
        <w:t xml:space="preserve"> </w:t>
      </w:r>
    </w:p>
    <w:p w:rsidR="00D1079E" w:rsidRPr="001F0875" w:rsidRDefault="00D1079E" w:rsidP="001F0875">
      <w:pPr>
        <w:rPr>
          <w:szCs w:val="24"/>
        </w:rPr>
      </w:pPr>
      <w:r w:rsidRPr="001F0875">
        <w:rPr>
          <w:szCs w:val="24"/>
          <w:lang w:bidi="he-IL"/>
        </w:rPr>
        <w:t>Navržen je kontakt</w:t>
      </w:r>
      <w:r>
        <w:rPr>
          <w:szCs w:val="24"/>
          <w:lang w:bidi="he-IL"/>
        </w:rPr>
        <w:t>ní systém dodatečného zateplení např.BAUMIT</w:t>
      </w:r>
      <w:r w:rsidRPr="001F0875">
        <w:rPr>
          <w:szCs w:val="24"/>
          <w:lang w:bidi="he-IL"/>
        </w:rPr>
        <w:t xml:space="preserve">, kde tepelnou izolaci tvoří, </w:t>
      </w:r>
      <w:r>
        <w:rPr>
          <w:szCs w:val="24"/>
          <w:lang w:bidi="he-IL"/>
        </w:rPr>
        <w:t>stabilizované polystyrenové desky a minerální desky s podélnými vlákny tl.150 mm ,</w:t>
      </w:r>
      <w:r w:rsidRPr="001F0875">
        <w:rPr>
          <w:szCs w:val="24"/>
          <w:lang w:bidi="he-IL"/>
        </w:rPr>
        <w:t>kromě soklové části domu,</w:t>
      </w:r>
      <w:r>
        <w:rPr>
          <w:szCs w:val="24"/>
        </w:rPr>
        <w:t xml:space="preserve">extrudovaný polystyrén výšky </w:t>
      </w:r>
      <w:smartTag w:uri="urn:schemas-microsoft-com:office:smarttags" w:element="metricconverter">
        <w:smartTagPr>
          <w:attr w:name="ProductID" w:val="300 mm"/>
        </w:smartTagPr>
        <w:r>
          <w:rPr>
            <w:szCs w:val="24"/>
          </w:rPr>
          <w:t>300 mm</w:t>
        </w:r>
      </w:smartTag>
      <w:r>
        <w:rPr>
          <w:szCs w:val="24"/>
        </w:rPr>
        <w:t xml:space="preserve"> a desky z </w:t>
      </w:r>
      <w:r w:rsidRPr="001F0875">
        <w:rPr>
          <w:szCs w:val="24"/>
          <w:lang w:bidi="he-IL"/>
        </w:rPr>
        <w:t>minerální</w:t>
      </w:r>
      <w:r>
        <w:rPr>
          <w:szCs w:val="24"/>
          <w:lang w:bidi="he-IL"/>
        </w:rPr>
        <w:t xml:space="preserve">ch </w:t>
      </w:r>
      <w:r w:rsidRPr="001F0875">
        <w:rPr>
          <w:szCs w:val="24"/>
          <w:lang w:bidi="he-IL"/>
        </w:rPr>
        <w:t xml:space="preserve"> vlák</w:t>
      </w:r>
      <w:r>
        <w:rPr>
          <w:szCs w:val="24"/>
          <w:lang w:bidi="he-IL"/>
        </w:rPr>
        <w:t>en tl.100 mm</w:t>
      </w:r>
      <w:r w:rsidRPr="001F0875">
        <w:rPr>
          <w:szCs w:val="24"/>
          <w:lang w:bidi="he-IL"/>
        </w:rPr>
        <w:t xml:space="preserve">, </w:t>
      </w:r>
      <w:r w:rsidRPr="001F0875">
        <w:rPr>
          <w:szCs w:val="24"/>
        </w:rPr>
        <w:t xml:space="preserve">kontaktně spojen se zateplovanou stěnou. </w:t>
      </w:r>
    </w:p>
    <w:p w:rsidR="00D1079E" w:rsidRPr="001F0875" w:rsidRDefault="00D1079E" w:rsidP="001F0875">
      <w:pPr>
        <w:rPr>
          <w:szCs w:val="24"/>
        </w:rPr>
      </w:pPr>
      <w:r w:rsidRPr="001F0875">
        <w:rPr>
          <w:szCs w:val="24"/>
        </w:rPr>
        <w:t>Povrchová vrstva bude vykazovat index šíření plamene i</w:t>
      </w:r>
      <w:r w:rsidRPr="001F0875">
        <w:rPr>
          <w:szCs w:val="24"/>
          <w:vertAlign w:val="subscript"/>
        </w:rPr>
        <w:t>s</w:t>
      </w:r>
      <w:r w:rsidRPr="001F0875">
        <w:rPr>
          <w:szCs w:val="24"/>
        </w:rPr>
        <w:t xml:space="preserve"> = </w:t>
      </w:r>
      <w:smartTag w:uri="urn:schemas-microsoft-com:office:smarttags" w:element="metricconverter">
        <w:smartTagPr>
          <w:attr w:name="ProductID" w:val="2 m2"/>
        </w:smartTagPr>
        <w:r w:rsidRPr="001F0875">
          <w:rPr>
            <w:szCs w:val="24"/>
          </w:rPr>
          <w:t>0 mm</w:t>
        </w:r>
      </w:smartTag>
      <w:r w:rsidRPr="001F0875">
        <w:rPr>
          <w:szCs w:val="24"/>
        </w:rPr>
        <w:t xml:space="preserve"> . min</w:t>
      </w:r>
      <w:r w:rsidRPr="001F0875">
        <w:rPr>
          <w:szCs w:val="24"/>
          <w:vertAlign w:val="superscript"/>
        </w:rPr>
        <w:t>-1</w:t>
      </w:r>
      <w:r w:rsidRPr="001F0875">
        <w:rPr>
          <w:szCs w:val="24"/>
        </w:rPr>
        <w:t xml:space="preserve"> , povrch bude opatřen omítkou. </w:t>
      </w:r>
    </w:p>
    <w:p w:rsidR="00D1079E" w:rsidRPr="001F0875" w:rsidRDefault="00D1079E" w:rsidP="001F0875">
      <w:r w:rsidRPr="001F0875">
        <w:t xml:space="preserve">Dodatečná vnější tepelná izolace bude provedena bez vzduchových dutin. </w:t>
      </w:r>
    </w:p>
    <w:p w:rsidR="00D1079E" w:rsidRDefault="00D1079E" w:rsidP="001F0875"/>
    <w:p w:rsidR="00D1079E" w:rsidRPr="000577CE" w:rsidRDefault="00D1079E" w:rsidP="001F0875">
      <w:r w:rsidRPr="000577CE">
        <w:t xml:space="preserve">Konstrukce </w:t>
      </w:r>
      <w:r w:rsidRPr="000577CE">
        <w:rPr>
          <w:b/>
        </w:rPr>
        <w:t>dodatečné vnější tepelné izolace obvodových stěn</w:t>
      </w:r>
      <w:r w:rsidRPr="000577CE">
        <w:t xml:space="preserve"> </w:t>
      </w:r>
      <w:r w:rsidRPr="00080EAF">
        <w:rPr>
          <w:b/>
        </w:rPr>
        <w:t xml:space="preserve">stávajících objektů s požární výškou větší než </w:t>
      </w:r>
      <w:smartTag w:uri="urn:schemas-microsoft-com:office:smarttags" w:element="metricconverter">
        <w:smartTagPr>
          <w:attr w:name="ProductID" w:val="2 m2"/>
        </w:smartTagPr>
        <w:r w:rsidRPr="00080EAF">
          <w:rPr>
            <w:b/>
          </w:rPr>
          <w:t>12 m</w:t>
        </w:r>
      </w:smartTag>
      <w:r w:rsidRPr="00080EAF">
        <w:rPr>
          <w:b/>
        </w:rPr>
        <w:t xml:space="preserve"> a nepřesahující </w:t>
      </w:r>
      <w:smartTag w:uri="urn:schemas-microsoft-com:office:smarttags" w:element="metricconverter">
        <w:smartTagPr>
          <w:attr w:name="ProductID" w:val="2 m2"/>
        </w:smartTagPr>
        <w:r w:rsidRPr="00080EAF">
          <w:rPr>
            <w:b/>
          </w:rPr>
          <w:t>22,5 m</w:t>
        </w:r>
      </w:smartTag>
      <w:r w:rsidRPr="00080EAF">
        <w:rPr>
          <w:b/>
        </w:rPr>
        <w:t xml:space="preserve"> (pavilony C4, E3, C3, E2 – h = </w:t>
      </w:r>
      <w:smartTag w:uri="urn:schemas-microsoft-com:office:smarttags" w:element="metricconverter">
        <w:smartTagPr>
          <w:attr w:name="ProductID" w:val="2 m2"/>
        </w:smartTagPr>
        <w:r w:rsidRPr="00080EAF">
          <w:rPr>
            <w:b/>
          </w:rPr>
          <w:t>14,25 m</w:t>
        </w:r>
      </w:smartTag>
      <w:r w:rsidRPr="00080EAF">
        <w:rPr>
          <w:b/>
        </w:rPr>
        <w:t>)</w:t>
      </w:r>
      <w:r w:rsidRPr="000577CE">
        <w:t xml:space="preserve">, musí dle čl.8.4.11 ČSN 73 0802 být provedena v souladu s čl.3.1.3 ČSN 73 0810, doplněné Změnou Z1/05-2012 podle následujících zásad : </w:t>
      </w:r>
    </w:p>
    <w:p w:rsidR="00D1079E" w:rsidRPr="000577CE" w:rsidRDefault="00D1079E" w:rsidP="001F0875">
      <w:pPr>
        <w:numPr>
          <w:ilvl w:val="0"/>
          <w:numId w:val="16"/>
        </w:numPr>
        <w:tabs>
          <w:tab w:val="clear" w:pos="644"/>
          <w:tab w:val="left" w:pos="284"/>
        </w:tabs>
        <w:ind w:left="0" w:firstLine="0"/>
        <w:textAlignment w:val="baseline"/>
      </w:pPr>
      <w:r w:rsidRPr="000577CE">
        <w:t>konstrukce dodatečného vnějšího zateplení je hodnocena jako ucelený výrobek,</w:t>
      </w:r>
    </w:p>
    <w:p w:rsidR="00D1079E" w:rsidRPr="000577CE" w:rsidRDefault="00D1079E" w:rsidP="001F0875">
      <w:r w:rsidRPr="000577CE">
        <w:t xml:space="preserve">      který je považován za vyhovující, pokud splňuje následující požadavky :</w:t>
      </w:r>
    </w:p>
    <w:p w:rsidR="00D1079E" w:rsidRPr="000577CE" w:rsidRDefault="00D1079E" w:rsidP="001F0875">
      <w:pPr>
        <w:ind w:left="709" w:hanging="709"/>
      </w:pPr>
      <w:r w:rsidRPr="000577CE">
        <w:t xml:space="preserve">      a) konstrukce třídy reakce na oheň B u požárních úseků s výškovou polohou do </w:t>
      </w:r>
      <w:smartTag w:uri="urn:schemas-microsoft-com:office:smarttags" w:element="metricconverter">
        <w:smartTagPr>
          <w:attr w:name="ProductID" w:val="2 m2"/>
        </w:smartTagPr>
        <w:r w:rsidRPr="000577CE">
          <w:t>22,5 m</w:t>
        </w:r>
      </w:smartTag>
      <w:r w:rsidRPr="000577CE">
        <w:t xml:space="preserve"> s tepelně izolační částí třídy reakce na oheň alespoň E (polystyrén označen středním černým pruhem uprostřed šířky desky), kontaktně spojený se zateplovanou stěnou, tato úprava musí být dle čl.3.1.3.2 provedena na celou výšku objektu, včetně části objektu do výšky </w:t>
      </w:r>
      <w:smartTag w:uri="urn:schemas-microsoft-com:office:smarttags" w:element="metricconverter">
        <w:smartTagPr>
          <w:attr w:name="ProductID" w:val="2 m2"/>
        </w:smartTagPr>
        <w:r w:rsidRPr="000577CE">
          <w:t>12 m</w:t>
        </w:r>
      </w:smartTag>
    </w:p>
    <w:p w:rsidR="00D1079E" w:rsidRPr="000577CE" w:rsidRDefault="00D1079E" w:rsidP="001F0875">
      <w:pPr>
        <w:jc w:val="left"/>
      </w:pPr>
      <w:r w:rsidRPr="000577CE">
        <w:t xml:space="preserve">      b)  povrchová vrstva musí vykazovat index šíření plamene i</w:t>
      </w:r>
      <w:r w:rsidRPr="000577CE">
        <w:rPr>
          <w:vertAlign w:val="subscript"/>
        </w:rPr>
        <w:t>s</w:t>
      </w:r>
      <w:r w:rsidRPr="000577CE">
        <w:t xml:space="preserve"> = </w:t>
      </w:r>
      <w:smartTag w:uri="urn:schemas-microsoft-com:office:smarttags" w:element="metricconverter">
        <w:smartTagPr>
          <w:attr w:name="ProductID" w:val="2 m2"/>
        </w:smartTagPr>
        <w:r w:rsidRPr="000577CE">
          <w:t>0 mm</w:t>
        </w:r>
      </w:smartTag>
      <w:r w:rsidRPr="000577CE">
        <w:t xml:space="preserve"> . min</w:t>
      </w:r>
      <w:r w:rsidRPr="000577CE">
        <w:rPr>
          <w:vertAlign w:val="superscript"/>
        </w:rPr>
        <w:t>-1</w:t>
      </w:r>
      <w:r w:rsidRPr="000577CE">
        <w:t>,</w:t>
      </w:r>
    </w:p>
    <w:p w:rsidR="00D1079E" w:rsidRPr="000577CE" w:rsidRDefault="00D1079E" w:rsidP="000577CE">
      <w:pPr>
        <w:ind w:left="709" w:hanging="425"/>
      </w:pPr>
      <w:r w:rsidRPr="000577CE">
        <w:t xml:space="preserve"> c) konstrukce dodatečné tepelné izolace musí být v úrovni založení zateplovacího systému, okenních i jiných otvorů zajištěny tak, aby při zkoušce podle ISO 13785-1 nedošlo k šíření plamene po vnějším povrchu nebo po tepelné izolaci obvodové stěny do 15 minut přes úroveň </w:t>
      </w:r>
      <w:smartTag w:uri="urn:schemas-microsoft-com:office:smarttags" w:element="metricconverter">
        <w:smartTagPr>
          <w:attr w:name="ProductID" w:val="2 m2"/>
        </w:smartTagPr>
        <w:r w:rsidRPr="000577CE">
          <w:t>0,5 m</w:t>
        </w:r>
      </w:smartTag>
      <w:r w:rsidRPr="000577CE">
        <w:t xml:space="preserve"> od spodní hrany zkušebního vzorku. </w:t>
      </w:r>
    </w:p>
    <w:p w:rsidR="00D1079E" w:rsidRPr="000577CE" w:rsidRDefault="00D1079E" w:rsidP="001F0875"/>
    <w:p w:rsidR="00D1079E" w:rsidRPr="000577CE" w:rsidRDefault="00D1079E" w:rsidP="006424DE">
      <w:pPr>
        <w:contextualSpacing/>
      </w:pPr>
      <w:r w:rsidRPr="000577CE">
        <w:t xml:space="preserve">Šíření požáru se považuje za vyhovující, pokud : </w:t>
      </w:r>
      <w:r w:rsidRPr="000577CE">
        <w:tab/>
      </w:r>
    </w:p>
    <w:p w:rsidR="00D1079E" w:rsidRPr="000577CE" w:rsidRDefault="00D1079E" w:rsidP="006424DE">
      <w:pPr>
        <w:pStyle w:val="BodyTextIndent2"/>
        <w:spacing w:line="240" w:lineRule="auto"/>
        <w:ind w:left="142" w:hanging="142"/>
        <w:contextualSpacing/>
      </w:pPr>
      <w:r w:rsidRPr="000577CE">
        <w:t xml:space="preserve">- v úrovni založení zateplovacího systému bude ze spodního povrchu užito výrobků  třídy reakce na oheň A1 nebo A2 (např.kovové lišty tl. alespoň </w:t>
      </w:r>
      <w:smartTag w:uri="urn:schemas-microsoft-com:office:smarttags" w:element="metricconverter">
        <w:smartTagPr>
          <w:attr w:name="ProductID" w:val="2 m2"/>
        </w:smartTagPr>
        <w:r w:rsidRPr="000577CE">
          <w:t>0,8 mm</w:t>
        </w:r>
      </w:smartTag>
      <w:r w:rsidRPr="000577CE">
        <w:t>) a při zkoušce podle ISO 13785-1 s výkonem 50 kW nedojde k výše uvedenému šíření plamene,</w:t>
      </w:r>
    </w:p>
    <w:p w:rsidR="00D1079E" w:rsidRPr="000577CE" w:rsidRDefault="00D1079E" w:rsidP="006424DE">
      <w:pPr>
        <w:ind w:left="142" w:hanging="142"/>
        <w:contextualSpacing/>
      </w:pPr>
      <w:r w:rsidRPr="000577CE">
        <w:t xml:space="preserve">- nejvýše ve vzdálenosti </w:t>
      </w:r>
      <w:smartTag w:uri="urn:schemas-microsoft-com:office:smarttags" w:element="metricconverter">
        <w:smartTagPr>
          <w:attr w:name="ProductID" w:val="2 m2"/>
        </w:smartTagPr>
        <w:r w:rsidRPr="000577CE">
          <w:t>0,15 m</w:t>
        </w:r>
      </w:smartTag>
      <w:r w:rsidRPr="000577CE">
        <w:t xml:space="preserve"> nad stávající plochou nadpraží oken bude tepelná izolace provedena z výrobků třídy reakce na oheň A1 nebo A2 v pásu výšky </w:t>
      </w:r>
      <w:smartTag w:uri="urn:schemas-microsoft-com:office:smarttags" w:element="metricconverter">
        <w:smartTagPr>
          <w:attr w:name="ProductID" w:val="2 m2"/>
        </w:smartTagPr>
        <w:r w:rsidRPr="000577CE">
          <w:t>0,5 m</w:t>
        </w:r>
      </w:smartTag>
      <w:r w:rsidRPr="000577CE">
        <w:t xml:space="preserve">, horizontální pás musí probíhat nad všemi okny obvodové stěny, pokud jsou okna vzájemně vzdálená, může být tato úprava provedena nad jednotlivými okny s přesahem od hrany ostění nejméně </w:t>
      </w:r>
      <w:smartTag w:uri="urn:schemas-microsoft-com:office:smarttags" w:element="metricconverter">
        <w:smartTagPr>
          <w:attr w:name="ProductID" w:val="2 m2"/>
        </w:smartTagPr>
        <w:r w:rsidRPr="000577CE">
          <w:t>1,5 m</w:t>
        </w:r>
      </w:smartTag>
      <w:r w:rsidRPr="000577CE">
        <w:t xml:space="preserve">, pásy s třídou reakce na oheň A1 či A2 výšky </w:t>
      </w:r>
      <w:smartTag w:uri="urn:schemas-microsoft-com:office:smarttags" w:element="metricconverter">
        <w:smartTagPr>
          <w:attr w:name="ProductID" w:val="2 m2"/>
        </w:smartTagPr>
        <w:r w:rsidRPr="000577CE">
          <w:t>0,5 m</w:t>
        </w:r>
      </w:smartTag>
      <w:r w:rsidRPr="000577CE">
        <w:t xml:space="preserve"> mohou být užity i v místech založení zateplovacího systému nebo</w:t>
      </w:r>
    </w:p>
    <w:p w:rsidR="00D1079E" w:rsidRPr="000577CE" w:rsidRDefault="00D1079E" w:rsidP="006424DE">
      <w:pPr>
        <w:tabs>
          <w:tab w:val="left" w:pos="709"/>
        </w:tabs>
        <w:ind w:left="142" w:hanging="142"/>
        <w:rPr>
          <w:szCs w:val="24"/>
        </w:rPr>
      </w:pPr>
      <w:r w:rsidRPr="000577CE">
        <w:t>- jen kolem ostění a nadpraží všech oken a jiných otvorů jsou provedeny takové úpravy, aby nedošlo při zkoušce podle ISO 13785-1 k výše uvedenému šíření požáru</w:t>
      </w:r>
      <w:r w:rsidRPr="000577CE">
        <w:rPr>
          <w:szCs w:val="24"/>
        </w:rPr>
        <w:t>, přičemž tato úprava musí být provedena u všech oken v dodatečně zateplovaných obvodových stěnách.</w:t>
      </w:r>
    </w:p>
    <w:p w:rsidR="00D1079E" w:rsidRPr="000577CE" w:rsidRDefault="00D1079E" w:rsidP="001F0875">
      <w:pPr>
        <w:tabs>
          <w:tab w:val="left" w:pos="709"/>
        </w:tabs>
        <w:rPr>
          <w:szCs w:val="24"/>
        </w:rPr>
      </w:pPr>
    </w:p>
    <w:p w:rsidR="00D1079E" w:rsidRPr="000577CE" w:rsidRDefault="00D1079E" w:rsidP="001F0875">
      <w:pPr>
        <w:tabs>
          <w:tab w:val="left" w:pos="709"/>
        </w:tabs>
        <w:rPr>
          <w:i/>
          <w:szCs w:val="24"/>
        </w:rPr>
      </w:pPr>
      <w:r w:rsidRPr="000577CE">
        <w:rPr>
          <w:szCs w:val="24"/>
        </w:rPr>
        <w:t>Dle Poznámky k čl.3.1.3.2 „</w:t>
      </w:r>
      <w:r w:rsidRPr="000577CE">
        <w:rPr>
          <w:i/>
          <w:szCs w:val="24"/>
        </w:rPr>
        <w:t xml:space="preserve">nemá být nad terénem zateplení třídou reakce na oheň B a naopak do výšky alespoň </w:t>
      </w:r>
      <w:smartTag w:uri="urn:schemas-microsoft-com:office:smarttags" w:element="metricconverter">
        <w:smartTagPr>
          <w:attr w:name="ProductID" w:val="2 m2"/>
        </w:smartTagPr>
        <w:r w:rsidRPr="000577CE">
          <w:rPr>
            <w:i/>
            <w:szCs w:val="24"/>
          </w:rPr>
          <w:t>1 m</w:t>
        </w:r>
      </w:smartTag>
      <w:r w:rsidRPr="000577CE">
        <w:rPr>
          <w:i/>
          <w:szCs w:val="24"/>
        </w:rPr>
        <w:t xml:space="preserve"> nad terénem je zateplovací část z výrobků třídy reakce na oheň A1 nebo A2, tato úprava se netýká zateplených stěn pod terénem a nejsou-li z výrobků třídy reakce na oheň A1 nebo A2 mohou být nad terénem do výšky ≤ 0,3 m, nad touto částí přes 0,3 m je také ve výšce 1 m zateplení z výrobků třídy reakce na oheň A1 nebo A2“</w:t>
      </w:r>
    </w:p>
    <w:p w:rsidR="00D1079E" w:rsidRPr="000577CE" w:rsidRDefault="00D1079E" w:rsidP="001F0875"/>
    <w:p w:rsidR="00D1079E" w:rsidRPr="000577CE" w:rsidRDefault="00D1079E" w:rsidP="001F0875">
      <w:r w:rsidRPr="000577CE">
        <w:t xml:space="preserve">Navržen je certifikovaný kontaktní systém dodatečného zateplení </w:t>
      </w:r>
      <w:r>
        <w:t xml:space="preserve">např. BAUMIT PRO </w:t>
      </w:r>
      <w:r w:rsidRPr="000577CE">
        <w:t>kontaktně spojen se zateplovanou stěnou, povrchová vrstva bude vykazovat index šíření plamene i</w:t>
      </w:r>
      <w:r w:rsidRPr="000577CE">
        <w:rPr>
          <w:vertAlign w:val="subscript"/>
        </w:rPr>
        <w:t>s</w:t>
      </w:r>
      <w:r w:rsidRPr="000577CE">
        <w:t xml:space="preserve"> = 0 mm . min</w:t>
      </w:r>
      <w:r w:rsidRPr="000577CE">
        <w:rPr>
          <w:vertAlign w:val="superscript"/>
        </w:rPr>
        <w:t>-1</w:t>
      </w:r>
      <w:r w:rsidRPr="000577CE">
        <w:t xml:space="preserve"> (povrch opatřen omítkou v části s keramickým obkladem). Dodatečná vnější tepelná izolace bude provedena bez vzduchových dutin. Certifikát dodatečné vnější tepelné izolace obvodových stěn musí splňovat výše uvedené požadavky odpovídající čl.3.1.3 ČSN 73 0810, včetně Z1-05/2012 a vyhovovat zkoušce podle ISO 13785-1 a bude doložen dodavatelem stavby.</w:t>
      </w:r>
    </w:p>
    <w:p w:rsidR="00D1079E" w:rsidRDefault="00D1079E" w:rsidP="001F0875"/>
    <w:p w:rsidR="00D1079E" w:rsidRDefault="00D1079E" w:rsidP="001F0875">
      <w:r>
        <w:t xml:space="preserve">Střešní plášť, nově provedený v souvislosti se </w:t>
      </w:r>
      <w:r w:rsidRPr="006424DE">
        <w:rPr>
          <w:b/>
        </w:rPr>
        <w:t>zateplením střech objektů</w:t>
      </w:r>
      <w:r>
        <w:rPr>
          <w:u w:val="single"/>
        </w:rPr>
        <w:t>,</w:t>
      </w:r>
      <w:r>
        <w:t xml:space="preserve"> je umístěn nad požárním stropem posledního nadzemního podlaží, dle čl.8.15.1 a) ČSN 73 0802 nemusí vykazovat požární odolnost, nad požárním stropem se nevyskytuje nahodilé požární zatížení. Atika bude nadezděna z bloků Ytong výšky 30 cm.</w:t>
      </w:r>
    </w:p>
    <w:p w:rsidR="00D1079E" w:rsidRPr="000577CE" w:rsidRDefault="00D1079E" w:rsidP="001F0875"/>
    <w:p w:rsidR="00D1079E" w:rsidRPr="000577CE" w:rsidRDefault="00D1079E" w:rsidP="001F0875">
      <w:r w:rsidRPr="006424DE">
        <w:rPr>
          <w:b/>
        </w:rPr>
        <w:t>Měněná okna a vstupní dveře</w:t>
      </w:r>
      <w:r w:rsidRPr="000577CE">
        <w:t xml:space="preserve"> budou nahrazen</w:t>
      </w:r>
      <w:r>
        <w:t>y</w:t>
      </w:r>
      <w:r w:rsidRPr="000577CE">
        <w:t xml:space="preserve"> okny a dveřmi stejných rozměrů.</w:t>
      </w:r>
    </w:p>
    <w:p w:rsidR="00D1079E" w:rsidRDefault="00D1079E" w:rsidP="001F0875">
      <w:pPr>
        <w:ind w:right="-31"/>
      </w:pPr>
      <w:r w:rsidRPr="000577CE">
        <w:t>Stávající otevíravé plochy oken a dveří, zajišťující větrání stávajících chráněných únikových</w:t>
      </w:r>
      <w:r>
        <w:t xml:space="preserve"> cest, musí být při výměně oken a dveří zachovány (přirozené větrání CHÚC A zajistí otevíravé otvory o ploše 2 m</w:t>
      </w:r>
      <w:r>
        <w:rPr>
          <w:vertAlign w:val="superscript"/>
        </w:rPr>
        <w:t>2</w:t>
      </w:r>
      <w:r>
        <w:t xml:space="preserve"> v každém nadzemním podlaží).</w:t>
      </w:r>
    </w:p>
    <w:p w:rsidR="00D1079E" w:rsidRDefault="00D1079E" w:rsidP="001F0875"/>
    <w:p w:rsidR="00D1079E" w:rsidRDefault="00D1079E" w:rsidP="000577CE">
      <w:pPr>
        <w:ind w:left="567" w:right="-1" w:hanging="283"/>
        <w:rPr>
          <w:b/>
        </w:rPr>
      </w:pPr>
      <w:r>
        <w:rPr>
          <w:b/>
          <w:i/>
        </w:rPr>
        <w:t>b) třída reakce stavebních výrobků na oheň nebo druh konstrukcí použitých v měněných stavebních konstrukcích není, oproti původnímu stavu zhoršen, na nově provedenou povrchovou úpravu stěn a stropů není použito výrobků třídy reakce na oheň E nebo F, u stropů (podhledů</w:t>
      </w:r>
      <w:r>
        <w:rPr>
          <w:i/>
        </w:rPr>
        <w:t>)</w:t>
      </w:r>
      <w:r>
        <w:rPr>
          <w:b/>
          <w:i/>
        </w:rPr>
        <w:t xml:space="preserve"> navíc hmot, které při požáru (při zkoušce podle ČSN 73 0865) jako hořící odkapávají nebo odpadávají, v případě chráněných únikových cest nebo částečně chráněných, musí být použity výrobky třídy reakce na oheň A1 nebo A2 </w:t>
      </w:r>
    </w:p>
    <w:p w:rsidR="00D1079E" w:rsidRDefault="00D1079E" w:rsidP="00396970">
      <w:pPr>
        <w:ind w:left="284" w:hanging="284"/>
      </w:pPr>
      <w:r>
        <w:t xml:space="preserve">    stávající stavební konstrukce zajišťující stabilitu objektu nebo jeho části, konstrukce ohraničující únikové cesty se nemění, třída reakce na oheň se oproti původnímu stavu nezhoršuje. </w:t>
      </w:r>
    </w:p>
    <w:p w:rsidR="00D1079E" w:rsidRDefault="00D1079E" w:rsidP="00C321A8">
      <w:pPr>
        <w:ind w:left="284"/>
      </w:pPr>
    </w:p>
    <w:p w:rsidR="00D1079E" w:rsidRDefault="00D1079E" w:rsidP="00C321A8">
      <w:pPr>
        <w:ind w:left="284"/>
      </w:pPr>
      <w:r>
        <w:t xml:space="preserve">Konstrukce dodatečného zateplení obvodových stěn </w:t>
      </w:r>
      <w:r w:rsidRPr="006424DE">
        <w:t>pavilonů C4, E3, C3, E2 bude provedena dle čl.3.1.3 ČSN 73 0810, včetně Změny Z1 tak, aby splňovala konstrukci třídy reakce na oheň B (požární úseky v objektech s požární výškou nad 12 m – h = 14,25 m).</w:t>
      </w:r>
      <w:r>
        <w:t xml:space="preserve"> N</w:t>
      </w:r>
      <w:r w:rsidRPr="002B79A3">
        <w:t>ad stávající plochou nadpraží oken</w:t>
      </w:r>
      <w:r>
        <w:t xml:space="preserve"> </w:t>
      </w:r>
      <w:r w:rsidRPr="002B79A3">
        <w:t>bude</w:t>
      </w:r>
      <w:r>
        <w:t xml:space="preserve"> </w:t>
      </w:r>
      <w:r w:rsidRPr="002B79A3">
        <w:t>tepelná izolace provedena z výrobků třídy reakce na oheň A1 nebo A2</w:t>
      </w:r>
      <w:r>
        <w:t xml:space="preserve">. </w:t>
      </w:r>
    </w:p>
    <w:p w:rsidR="00D1079E" w:rsidRDefault="00D1079E" w:rsidP="00396970">
      <w:pPr>
        <w:ind w:left="284"/>
      </w:pPr>
    </w:p>
    <w:p w:rsidR="00D1079E" w:rsidRDefault="00D1079E" w:rsidP="00396970">
      <w:pPr>
        <w:ind w:left="284" w:hanging="284"/>
      </w:pPr>
      <w:r>
        <w:t xml:space="preserve">    Na dodatečné zateplení objektů s požární výškou do 12 m (pavilony G1, K, M – h = 2,85, pavilon H – h = 5,7 m</w:t>
      </w:r>
      <w:r>
        <w:rPr>
          <w:u w:val="single"/>
        </w:rPr>
        <w:t>)</w:t>
      </w:r>
      <w:r>
        <w:t xml:space="preserve"> nejsou dle čl.3.1.3 ČSN 73 0810 kladeny žádné požadavky, doporučuje se však postupovat dle bodů čl.a1) a a3) ČSN 73 0810.</w:t>
      </w:r>
    </w:p>
    <w:p w:rsidR="00D1079E" w:rsidRDefault="00D1079E" w:rsidP="00396970">
      <w:pPr>
        <w:ind w:left="284" w:hanging="284"/>
      </w:pPr>
    </w:p>
    <w:p w:rsidR="00D1079E" w:rsidRDefault="00D1079E" w:rsidP="00396970">
      <w:pPr>
        <w:numPr>
          <w:ilvl w:val="0"/>
          <w:numId w:val="9"/>
        </w:numPr>
        <w:ind w:left="284" w:hanging="284"/>
        <w:rPr>
          <w:b/>
          <w:i/>
        </w:rPr>
      </w:pPr>
      <w:r>
        <w:rPr>
          <w:b/>
          <w:i/>
        </w:rPr>
        <w:t>šířka a výška kterékoliv požárně otevřené plochy v obvodových stěnách není zvětšena o více než l0% původního rozměru nebo se prokáže, že odstupová vzdálenost vyhovuje ČSN, popř.nepřesahuje stávající odstupovou vzdálenost</w:t>
      </w:r>
    </w:p>
    <w:p w:rsidR="00D1079E" w:rsidRDefault="00D1079E" w:rsidP="00396970">
      <w:pPr>
        <w:ind w:left="284"/>
      </w:pPr>
      <w:r>
        <w:t>velikosti požárně otevřených ploch v obvodových stěnách se nemění, měněná okna a dveře jsou navržena stejných rozměrů jako původní okna a dveře.</w:t>
      </w:r>
    </w:p>
    <w:p w:rsidR="00D1079E" w:rsidRDefault="00D1079E" w:rsidP="00396970">
      <w:pPr>
        <w:ind w:left="284"/>
      </w:pPr>
    </w:p>
    <w:p w:rsidR="00D1079E" w:rsidRDefault="00D1079E" w:rsidP="00396970">
      <w:pPr>
        <w:ind w:left="284"/>
      </w:pPr>
      <w:r>
        <w:t>Dle čl.8.15.4 b) 5) ČSN 73 0802 není nový střešní plášť považován za požárně otevřenou plochu, je umístěn nad požárně dělící konstrukcí druhu DP1 s požadovanou požární odolností (železobetonové panely), povrchová vrstva (krytina, tepelná izolace) při požáru nesmí uvolňovat více než 150 MJ tepla z 1 m</w:t>
      </w:r>
      <w:r>
        <w:rPr>
          <w:vertAlign w:val="superscript"/>
        </w:rPr>
        <w:t>2</w:t>
      </w:r>
      <w:r>
        <w:t xml:space="preserve"> střechy nebo tepelný výkon nižší než 0,4 MW . m</w:t>
      </w:r>
      <w:r>
        <w:rPr>
          <w:vertAlign w:val="superscript"/>
        </w:rPr>
        <w:t>-2</w:t>
      </w:r>
      <w:r>
        <w:t>.</w:t>
      </w:r>
    </w:p>
    <w:p w:rsidR="00D1079E" w:rsidRDefault="00D1079E" w:rsidP="00396970">
      <w:pPr>
        <w:ind w:left="284" w:hanging="284"/>
        <w:rPr>
          <w:i/>
        </w:rPr>
      </w:pPr>
    </w:p>
    <w:p w:rsidR="00D1079E" w:rsidRDefault="00D1079E" w:rsidP="00396970">
      <w:pPr>
        <w:numPr>
          <w:ilvl w:val="0"/>
          <w:numId w:val="10"/>
        </w:numPr>
        <w:ind w:left="284" w:hanging="284"/>
        <w:rPr>
          <w:b/>
          <w:i/>
        </w:rPr>
      </w:pPr>
      <w:r>
        <w:rPr>
          <w:b/>
          <w:i/>
        </w:rPr>
        <w:t>nově zřizované prostupy všemi stěnami zajišťujícími stabilitu objektu, ohraničujícími únikové cesty, ohraničující posuzované prostory, musí být utěsněny dle čl.6.2l ČSN 73 0810</w:t>
      </w:r>
    </w:p>
    <w:p w:rsidR="00D1079E" w:rsidRDefault="00D1079E" w:rsidP="00396970">
      <w:pPr>
        <w:tabs>
          <w:tab w:val="left" w:pos="567"/>
        </w:tabs>
        <w:ind w:left="284" w:hanging="284"/>
      </w:pPr>
      <w:r>
        <w:t xml:space="preserve">    v souvislosti s dodatečnou vnější tepelnou izolací obvodových stěn a střechy nejsou nově zřizované prostupy výše uvedenými stěnami navrženy ani předpokládány.</w:t>
      </w:r>
    </w:p>
    <w:p w:rsidR="00D1079E" w:rsidRDefault="00D1079E" w:rsidP="00396970">
      <w:pPr>
        <w:tabs>
          <w:tab w:val="left" w:pos="567"/>
        </w:tabs>
        <w:ind w:left="284" w:hanging="284"/>
      </w:pPr>
    </w:p>
    <w:p w:rsidR="00D1079E" w:rsidRDefault="00D1079E" w:rsidP="00C321A8">
      <w:pPr>
        <w:overflowPunct/>
        <w:autoSpaceDE/>
        <w:autoSpaceDN/>
        <w:adjustRightInd/>
        <w:ind w:left="284" w:right="-1" w:hanging="284"/>
        <w:rPr>
          <w:b/>
        </w:rPr>
      </w:pPr>
      <w:r w:rsidRPr="00C321A8">
        <w:rPr>
          <w:b/>
          <w:i/>
        </w:rPr>
        <w:t>e)</w:t>
      </w:r>
      <w:r>
        <w:t xml:space="preserve"> </w:t>
      </w:r>
      <w:r>
        <w:rPr>
          <w:b/>
          <w:i/>
        </w:rPr>
        <w:t>nově instalované VZT zařízení v objektech dělených či nedělených na požární úseky, nebo v částech objektu dotčených změnou stavby je provedeno podle ČSN 73 0872, nově instalované VZT rozvody v částech objektu nedotčených změnou stavby nebo nečleněných na požární úseky nesmí být z výrobků třídy reakce na oheň B až F</w:t>
      </w:r>
    </w:p>
    <w:p w:rsidR="00D1079E" w:rsidRDefault="00D1079E" w:rsidP="00396970">
      <w:pPr>
        <w:tabs>
          <w:tab w:val="left" w:pos="567"/>
        </w:tabs>
        <w:ind w:left="284" w:hanging="284"/>
      </w:pPr>
      <w:r>
        <w:t xml:space="preserve">    v souvislosti s dodatečnou vnější tepelnou izolací obvodových stěn a střech není v jednotlivých objektech nové VZT zařízení navrženo.</w:t>
      </w:r>
    </w:p>
    <w:p w:rsidR="00D1079E" w:rsidRDefault="00D1079E" w:rsidP="00396970">
      <w:pPr>
        <w:tabs>
          <w:tab w:val="left" w:pos="567"/>
        </w:tabs>
        <w:ind w:left="284" w:hanging="284"/>
      </w:pPr>
    </w:p>
    <w:p w:rsidR="00D1079E" w:rsidRDefault="00D1079E" w:rsidP="00396970">
      <w:pPr>
        <w:numPr>
          <w:ilvl w:val="0"/>
          <w:numId w:val="11"/>
        </w:numPr>
        <w:tabs>
          <w:tab w:val="left" w:pos="851"/>
        </w:tabs>
        <w:ind w:left="284" w:hanging="284"/>
        <w:rPr>
          <w:b/>
          <w:i/>
        </w:rPr>
      </w:pPr>
      <w:r>
        <w:rPr>
          <w:b/>
          <w:i/>
        </w:rPr>
        <w:t>nově zřizované prostupy všemi stropy jsou utěsněny dle čl.6.2 ČSN 73 0810</w:t>
      </w:r>
    </w:p>
    <w:p w:rsidR="00D1079E" w:rsidRDefault="00D1079E" w:rsidP="00C321A8">
      <w:pPr>
        <w:tabs>
          <w:tab w:val="left" w:pos="851"/>
        </w:tabs>
        <w:ind w:left="284" w:hanging="284"/>
      </w:pPr>
      <w:r>
        <w:rPr>
          <w:i/>
        </w:rPr>
        <w:t xml:space="preserve">   </w:t>
      </w:r>
      <w:r>
        <w:t xml:space="preserve">  v souvislosti s dodatečnou vnější tepelnou izolací obvodových stěn a střech nebudou v jednotlivých objektech nově zřizovány prostupy stropními konstrukcemi.</w:t>
      </w:r>
    </w:p>
    <w:p w:rsidR="00D1079E" w:rsidRDefault="00D1079E" w:rsidP="00C321A8">
      <w:pPr>
        <w:overflowPunct/>
        <w:autoSpaceDE/>
        <w:autoSpaceDN/>
        <w:adjustRightInd/>
        <w:ind w:right="-1"/>
      </w:pPr>
    </w:p>
    <w:p w:rsidR="00D1079E" w:rsidRDefault="00D1079E" w:rsidP="00C321A8">
      <w:pPr>
        <w:overflowPunct/>
        <w:autoSpaceDE/>
        <w:autoSpaceDN/>
        <w:adjustRightInd/>
        <w:ind w:left="284" w:right="-1" w:hanging="284"/>
        <w:rPr>
          <w:b/>
          <w:i/>
        </w:rPr>
      </w:pPr>
      <w:r w:rsidRPr="00C321A8">
        <w:rPr>
          <w:b/>
          <w:i/>
        </w:rPr>
        <w:t>g)</w:t>
      </w:r>
      <w:r>
        <w:t xml:space="preserve"> </w:t>
      </w:r>
      <w:r>
        <w:rPr>
          <w:b/>
          <w:i/>
        </w:rPr>
        <w:t>v měněné části objektu nejsou původní únikové cesty zúženy ani prodlouženy nebo se prokáže, že jejich rozměry odpovídají ČSN a ani jiným způsobem není, oproti původnímu stavu, zhoršena jejich kvalita (větrání, požární odolnost a druh, stav.konstrukcí, provedení povrchových úprav, kvalita nášlapné vrstvy podlahy a pod.)</w:t>
      </w:r>
    </w:p>
    <w:p w:rsidR="00D1079E" w:rsidRDefault="00D1079E" w:rsidP="00396970">
      <w:pPr>
        <w:ind w:left="284" w:right="-31"/>
      </w:pPr>
      <w:r>
        <w:t>stávající únikové cesty se nemění, nejsou zúženy ani prodlouženy, není zhoršena jejich kvalita. Navrhovanými stavebními úpravami nedochází ke zvýšení počtu osob v objektu.</w:t>
      </w:r>
    </w:p>
    <w:p w:rsidR="00D1079E" w:rsidRDefault="00D1079E" w:rsidP="00396970">
      <w:pPr>
        <w:ind w:left="284" w:right="-31"/>
      </w:pPr>
    </w:p>
    <w:p w:rsidR="00D1079E" w:rsidRDefault="00D1079E" w:rsidP="00396970">
      <w:pPr>
        <w:ind w:left="284" w:right="-31"/>
      </w:pPr>
      <w:r>
        <w:t>Stávající otevíravé plochy oken a dveří, zajišťující větrání stávajících chráněných únikových cest, musí být při výměně oken a dveří zachovány (přirozené větrání CHÚC A zajistí otevíravé otvory o ploše 2 m</w:t>
      </w:r>
      <w:r>
        <w:rPr>
          <w:vertAlign w:val="superscript"/>
        </w:rPr>
        <w:t>2</w:t>
      </w:r>
      <w:r>
        <w:t xml:space="preserve"> v každém nadzemním podlaží).</w:t>
      </w:r>
    </w:p>
    <w:p w:rsidR="00D1079E" w:rsidRDefault="00D1079E" w:rsidP="00396970">
      <w:pPr>
        <w:ind w:right="-233"/>
      </w:pPr>
    </w:p>
    <w:p w:rsidR="00D1079E" w:rsidRDefault="00D1079E" w:rsidP="001F0875">
      <w:pPr>
        <w:tabs>
          <w:tab w:val="left" w:pos="851"/>
        </w:tabs>
        <w:ind w:left="284" w:hanging="284"/>
      </w:pPr>
      <w:r>
        <w:rPr>
          <w:b/>
          <w:i/>
          <w:color w:val="000000"/>
          <w:szCs w:val="24"/>
        </w:rPr>
        <w:t xml:space="preserve">h) </w:t>
      </w:r>
      <w:r w:rsidRPr="001E7F93">
        <w:rPr>
          <w:b/>
          <w:i/>
          <w:color w:val="000000"/>
          <w:szCs w:val="24"/>
        </w:rPr>
        <w:t>je vytvořen požární úsek z prostoru podle 3.3 b), pokud to ČSN 73 0802 nebo 73 0804 nebo normy řady 73 08xx jmenovitě vyžadují; požárně dělící konstrukce tohoto požárního úseku mohou být bez dalšího průkazu navrženy pro III. stupeň požární bezpečnosti; III. stupni požární bezpečnosti musí odpovídat všechny požadavky na stavební konstrukce, včetně požadavku na požárně dělící konstrukce, oddělující požární úsek od sousedních prostorů (nepřihlíží se k příp. požárnímu riz</w:t>
      </w:r>
      <w:r>
        <w:rPr>
          <w:b/>
          <w:i/>
          <w:color w:val="000000"/>
          <w:szCs w:val="24"/>
        </w:rPr>
        <w:t>iku v ostatních částech objektu)</w:t>
      </w:r>
      <w:r>
        <w:t xml:space="preserve">    </w:t>
      </w:r>
    </w:p>
    <w:p w:rsidR="00D1079E" w:rsidRDefault="00D1079E" w:rsidP="00396970">
      <w:pPr>
        <w:tabs>
          <w:tab w:val="left" w:pos="851"/>
        </w:tabs>
        <w:ind w:left="284" w:hanging="284"/>
      </w:pPr>
      <w:r>
        <w:t xml:space="preserve">    technické zařízení budovy se nemění, není předmětem řešení.</w:t>
      </w:r>
    </w:p>
    <w:p w:rsidR="00D1079E" w:rsidRDefault="00D1079E" w:rsidP="00396970">
      <w:pPr>
        <w:tabs>
          <w:tab w:val="left" w:pos="851"/>
        </w:tabs>
        <w:ind w:left="284" w:hanging="284"/>
      </w:pPr>
    </w:p>
    <w:p w:rsidR="00D1079E" w:rsidRDefault="00D1079E" w:rsidP="001F0875">
      <w:pPr>
        <w:pStyle w:val="BodyTextIndent"/>
        <w:tabs>
          <w:tab w:val="left" w:pos="142"/>
          <w:tab w:val="left" w:pos="4820"/>
        </w:tabs>
        <w:ind w:left="284" w:hanging="284"/>
        <w:rPr>
          <w:rFonts w:ascii="Arial" w:hAnsi="Arial"/>
          <w:i/>
          <w:color w:val="000000"/>
          <w:szCs w:val="24"/>
        </w:rPr>
      </w:pPr>
      <w:r>
        <w:rPr>
          <w:b/>
          <w:i/>
          <w:szCs w:val="24"/>
        </w:rPr>
        <w:t xml:space="preserve">i) </w:t>
      </w:r>
      <w:r w:rsidRPr="001E7F93">
        <w:rPr>
          <w:b/>
          <w:i/>
          <w:szCs w:val="24"/>
        </w:rPr>
        <w:t>v</w:t>
      </w:r>
      <w:r w:rsidRPr="001E7F93">
        <w:rPr>
          <w:b/>
          <w:i/>
          <w:color w:val="000000"/>
          <w:szCs w:val="24"/>
        </w:rPr>
        <w:t xml:space="preserve"> měněné části objektu nejsou změnou stavby zhoršeny původní parametry zařízení umožňující protipožární zásah, zejména příjezdové komunikace, nástupní plochy, zásahové cesty a vnější odběrná místa požární vody; u vnitřních hydrantových systémů lze ponechat původní hydranty včetně stávající funkční výzbroje; v měněné části objektu musí být rozmístěny přenosné hasicí přístroje podle zásad ČSN 73 0802, ČSN 73 0804 nebo norem řady 73</w:t>
      </w:r>
      <w:r>
        <w:rPr>
          <w:b/>
          <w:i/>
          <w:color w:val="000000"/>
          <w:szCs w:val="24"/>
        </w:rPr>
        <w:t xml:space="preserve"> </w:t>
      </w:r>
      <w:r w:rsidRPr="001E7F93">
        <w:rPr>
          <w:b/>
          <w:i/>
          <w:color w:val="000000"/>
          <w:szCs w:val="24"/>
        </w:rPr>
        <w:t>08xx</w:t>
      </w:r>
    </w:p>
    <w:p w:rsidR="00D1079E" w:rsidRDefault="00D1079E" w:rsidP="00396970">
      <w:pPr>
        <w:tabs>
          <w:tab w:val="left" w:pos="851"/>
        </w:tabs>
        <w:ind w:left="284"/>
      </w:pPr>
      <w:r>
        <w:t>zateplením obvodových stěn a střech stávajících objektů kontaktním zateplovacím systémem spojeným s výměnou oken a dveří, se nezvětšuje obestavěný prostor jednotlivých objektů, nemění se stávající přístupové komunikace, nástupní plochy, vnější zásahové cesty. Nedochází ke zvýšení počtu osob ve stávajících prostorách, nemění se, nezvyšují se požadavky na vnější i vnitřní odběrná místa požární vody, na přenosné hasící přístroje.</w:t>
      </w:r>
    </w:p>
    <w:p w:rsidR="00D1079E" w:rsidRDefault="00D1079E" w:rsidP="00396970"/>
    <w:p w:rsidR="00D1079E" w:rsidRDefault="00D1079E" w:rsidP="00396970">
      <w:pPr>
        <w:framePr w:w="1770" w:h="1215" w:hSpace="141" w:wrap="auto" w:vAnchor="text" w:hAnchor="page" w:x="7935" w:y="11"/>
      </w:pPr>
      <w:r w:rsidRPr="00BC55C0">
        <w:rPr>
          <w:noProof/>
          <w:sz w:val="20"/>
        </w:rPr>
        <w:pict>
          <v:shape id="obrázek 2" o:spid="_x0000_i1026" type="#_x0000_t75" style="width:88.5pt;height:59.25pt;visibility:visible">
            <v:imagedata r:id="rId6" o:title=""/>
          </v:shape>
        </w:pict>
      </w:r>
    </w:p>
    <w:p w:rsidR="00D1079E" w:rsidRDefault="00D1079E" w:rsidP="00396970"/>
    <w:p w:rsidR="00D1079E" w:rsidRDefault="00D1079E" w:rsidP="00396970"/>
    <w:p w:rsidR="00D1079E" w:rsidRDefault="00D1079E" w:rsidP="00396970">
      <w:r>
        <w:tab/>
      </w:r>
    </w:p>
    <w:p w:rsidR="00D1079E" w:rsidRDefault="00D1079E" w:rsidP="00396970"/>
    <w:p w:rsidR="00D1079E" w:rsidRDefault="00D1079E" w:rsidP="00396970"/>
    <w:p w:rsidR="00D1079E" w:rsidRDefault="00D1079E" w:rsidP="00396970"/>
    <w:p w:rsidR="00D1079E" w:rsidRDefault="00D1079E" w:rsidP="00396970">
      <w:pPr>
        <w:pBdr>
          <w:top w:val="single" w:sz="18" w:space="3" w:color="FF00FF"/>
          <w:left w:val="single" w:sz="18" w:space="4" w:color="FF00FF"/>
          <w:bottom w:val="single" w:sz="18" w:space="4" w:color="FF00FF"/>
          <w:right w:val="single" w:sz="18" w:space="4" w:color="FF00FF"/>
        </w:pBdr>
        <w:spacing w:line="144" w:lineRule="auto"/>
        <w:ind w:left="6481" w:hanging="1094"/>
        <w:jc w:val="center"/>
        <w:rPr>
          <w:rFonts w:ascii="Arial Unicode MS" w:eastAsia="Arial Unicode MS" w:hAnsi="Arial Unicode MS"/>
          <w:b/>
          <w:color w:val="FF00FF"/>
          <w:w w:val="125"/>
          <w:position w:val="-6"/>
          <w:sz w:val="16"/>
        </w:rPr>
      </w:pPr>
      <w:r>
        <w:rPr>
          <w:rFonts w:ascii="Arial Unicode MS" w:eastAsia="Arial Unicode MS" w:hAnsi="Arial Unicode MS"/>
          <w:b/>
          <w:color w:val="FF00FF"/>
          <w:w w:val="125"/>
          <w:position w:val="-6"/>
          <w:sz w:val="16"/>
        </w:rPr>
        <w:t>Doubravka Brouzdová</w:t>
      </w:r>
    </w:p>
    <w:p w:rsidR="00D1079E" w:rsidRDefault="00D1079E" w:rsidP="00396970">
      <w:pPr>
        <w:pBdr>
          <w:top w:val="single" w:sz="18" w:space="3" w:color="FF00FF"/>
          <w:left w:val="single" w:sz="18" w:space="4" w:color="FF00FF"/>
          <w:bottom w:val="single" w:sz="18" w:space="4" w:color="FF00FF"/>
          <w:right w:val="single" w:sz="18" w:space="4" w:color="FF00FF"/>
        </w:pBdr>
        <w:spacing w:line="144" w:lineRule="auto"/>
        <w:ind w:left="6481" w:hanging="1094"/>
        <w:jc w:val="center"/>
        <w:rPr>
          <w:rFonts w:ascii="Arial Unicode MS" w:eastAsia="Arial Unicode MS" w:hAnsi="Arial Unicode MS"/>
          <w:b/>
          <w:color w:val="FF00FF"/>
          <w:w w:val="125"/>
          <w:position w:val="-6"/>
          <w:sz w:val="16"/>
        </w:rPr>
      </w:pPr>
      <w:r>
        <w:rPr>
          <w:rFonts w:ascii="Arial Unicode MS" w:eastAsia="Arial Unicode MS" w:hAnsi="Arial Unicode MS" w:hint="eastAsia"/>
          <w:b/>
          <w:color w:val="FF00FF"/>
          <w:w w:val="125"/>
          <w:position w:val="-6"/>
          <w:sz w:val="16"/>
        </w:rPr>
        <w:t>Š</w:t>
      </w:r>
      <w:r>
        <w:rPr>
          <w:rFonts w:ascii="Arial Unicode MS" w:eastAsia="Arial Unicode MS" w:hAnsi="Arial Unicode MS"/>
          <w:b/>
          <w:color w:val="FF00FF"/>
          <w:w w:val="125"/>
          <w:position w:val="-6"/>
          <w:sz w:val="16"/>
        </w:rPr>
        <w:t>tíbrova 1217/ 10</w:t>
      </w:r>
    </w:p>
    <w:p w:rsidR="00D1079E" w:rsidRDefault="00D1079E" w:rsidP="00396970">
      <w:pPr>
        <w:pBdr>
          <w:top w:val="single" w:sz="18" w:space="3" w:color="FF00FF"/>
          <w:left w:val="single" w:sz="18" w:space="4" w:color="FF00FF"/>
          <w:bottom w:val="single" w:sz="18" w:space="4" w:color="FF00FF"/>
          <w:right w:val="single" w:sz="18" w:space="4" w:color="FF00FF"/>
        </w:pBdr>
        <w:spacing w:line="144" w:lineRule="auto"/>
        <w:ind w:left="6481" w:hanging="1094"/>
        <w:jc w:val="center"/>
        <w:rPr>
          <w:rFonts w:ascii="Arial Unicode MS" w:eastAsia="Arial Unicode MS" w:hAnsi="Arial Unicode MS"/>
          <w:b/>
          <w:color w:val="FF00FF"/>
          <w:w w:val="125"/>
          <w:position w:val="-6"/>
          <w:sz w:val="16"/>
        </w:rPr>
      </w:pPr>
      <w:r>
        <w:rPr>
          <w:rFonts w:ascii="Arial Unicode MS" w:eastAsia="Arial Unicode MS" w:hAnsi="Arial Unicode MS"/>
          <w:b/>
          <w:color w:val="FF00FF"/>
          <w:w w:val="125"/>
          <w:position w:val="-6"/>
          <w:sz w:val="16"/>
        </w:rPr>
        <w:t>182 00 Praha 8 – Kobylisy</w:t>
      </w:r>
    </w:p>
    <w:p w:rsidR="00D1079E" w:rsidRDefault="00D1079E" w:rsidP="00396970">
      <w:pPr>
        <w:pBdr>
          <w:top w:val="single" w:sz="18" w:space="3" w:color="FF00FF"/>
          <w:left w:val="single" w:sz="18" w:space="4" w:color="FF00FF"/>
          <w:bottom w:val="single" w:sz="18" w:space="4" w:color="FF00FF"/>
          <w:right w:val="single" w:sz="18" w:space="4" w:color="FF00FF"/>
        </w:pBdr>
        <w:spacing w:line="144" w:lineRule="auto"/>
        <w:ind w:left="6481" w:hanging="1094"/>
        <w:jc w:val="center"/>
        <w:rPr>
          <w:rFonts w:ascii="Arial Unicode MS" w:eastAsia="Arial Unicode MS" w:hAnsi="Arial Unicode MS"/>
          <w:b/>
          <w:color w:val="FF00FF"/>
          <w:w w:val="125"/>
          <w:position w:val="-6"/>
          <w:sz w:val="16"/>
        </w:rPr>
      </w:pPr>
      <w:r>
        <w:rPr>
          <w:rFonts w:ascii="Arial Unicode MS" w:eastAsia="Arial Unicode MS" w:hAnsi="Arial Unicode MS"/>
          <w:b/>
          <w:color w:val="FF00FF"/>
          <w:w w:val="125"/>
          <w:position w:val="-6"/>
          <w:sz w:val="16"/>
        </w:rPr>
        <w:t>IČO 112 25 963</w:t>
      </w:r>
    </w:p>
    <w:p w:rsidR="00D1079E" w:rsidRDefault="00D1079E" w:rsidP="00396970">
      <w:pPr>
        <w:pBdr>
          <w:top w:val="single" w:sz="18" w:space="3" w:color="FF00FF"/>
          <w:left w:val="single" w:sz="18" w:space="4" w:color="FF00FF"/>
          <w:bottom w:val="single" w:sz="18" w:space="4" w:color="FF00FF"/>
          <w:right w:val="single" w:sz="18" w:space="4" w:color="FF00FF"/>
        </w:pBdr>
        <w:spacing w:line="144" w:lineRule="auto"/>
        <w:ind w:left="6481" w:hanging="1094"/>
        <w:jc w:val="center"/>
        <w:rPr>
          <w:rFonts w:ascii="Arial Unicode MS" w:eastAsia="Arial Unicode MS" w:hAnsi="Arial Unicode MS"/>
          <w:b/>
          <w:color w:val="FF00FF"/>
          <w:w w:val="125"/>
          <w:position w:val="-6"/>
          <w:sz w:val="16"/>
        </w:rPr>
      </w:pPr>
      <w:r>
        <w:rPr>
          <w:rFonts w:ascii="Arial Unicode MS" w:eastAsia="Arial Unicode MS" w:hAnsi="Arial Unicode MS"/>
          <w:b/>
          <w:color w:val="FF00FF"/>
          <w:w w:val="125"/>
          <w:position w:val="-6"/>
          <w:sz w:val="16"/>
        </w:rPr>
        <w:t>Tel/fax 222 966 454</w:t>
      </w:r>
    </w:p>
    <w:p w:rsidR="00D1079E" w:rsidRDefault="00D1079E" w:rsidP="00396970">
      <w:pPr>
        <w:pBdr>
          <w:top w:val="single" w:sz="18" w:space="3" w:color="FF00FF"/>
          <w:left w:val="single" w:sz="18" w:space="4" w:color="FF00FF"/>
          <w:bottom w:val="single" w:sz="18" w:space="4" w:color="FF00FF"/>
          <w:right w:val="single" w:sz="18" w:space="4" w:color="FF00FF"/>
        </w:pBdr>
        <w:spacing w:line="144" w:lineRule="auto"/>
        <w:ind w:left="6481" w:hanging="1094"/>
        <w:jc w:val="center"/>
        <w:rPr>
          <w:rFonts w:ascii="Arial Unicode MS" w:eastAsia="Arial Unicode MS" w:hAnsi="Arial Unicode MS"/>
          <w:b/>
          <w:color w:val="FF00FF"/>
          <w:w w:val="120"/>
          <w:sz w:val="16"/>
        </w:rPr>
      </w:pPr>
      <w:r>
        <w:rPr>
          <w:rFonts w:ascii="Arial Unicode MS" w:eastAsia="Arial Unicode MS" w:hAnsi="Arial Unicode MS"/>
          <w:b/>
          <w:color w:val="FF00FF"/>
          <w:w w:val="125"/>
          <w:position w:val="-6"/>
          <w:sz w:val="16"/>
        </w:rPr>
        <w:t>Mobil 603 334 097</w:t>
      </w:r>
    </w:p>
    <w:p w:rsidR="00D1079E" w:rsidRDefault="00D1079E" w:rsidP="00396970">
      <w:r>
        <w:tab/>
      </w:r>
      <w:r>
        <w:tab/>
      </w:r>
      <w:r>
        <w:tab/>
      </w:r>
      <w:r>
        <w:tab/>
      </w:r>
    </w:p>
    <w:p w:rsidR="00D1079E" w:rsidRDefault="00D1079E"/>
    <w:sectPr w:rsidR="00D1079E" w:rsidSect="00BE288F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2A83FF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5931A87"/>
    <w:multiLevelType w:val="singleLevel"/>
    <w:tmpl w:val="25F20316"/>
    <w:lvl w:ilvl="0">
      <w:start w:val="6"/>
      <w:numFmt w:val="lowerLetter"/>
      <w:lvlText w:val="%1) "/>
      <w:legacy w:legacy="1" w:legacySpace="0" w:legacyIndent="283"/>
      <w:lvlJc w:val="left"/>
      <w:pPr>
        <w:ind w:left="850" w:hanging="283"/>
      </w:pPr>
      <w:rPr>
        <w:rFonts w:cs="Times New Roman"/>
        <w:b/>
        <w:bCs/>
        <w:i/>
        <w:iCs w:val="0"/>
        <w:sz w:val="24"/>
        <w:szCs w:val="24"/>
      </w:rPr>
    </w:lvl>
  </w:abstractNum>
  <w:abstractNum w:abstractNumId="2">
    <w:nsid w:val="11C97E43"/>
    <w:multiLevelType w:val="singleLevel"/>
    <w:tmpl w:val="48929ABA"/>
    <w:lvl w:ilvl="0">
      <w:start w:val="1"/>
      <w:numFmt w:val="lowerRoman"/>
      <w:lvlText w:val="%1)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">
    <w:nsid w:val="16F610E1"/>
    <w:multiLevelType w:val="singleLevel"/>
    <w:tmpl w:val="843EE2C6"/>
    <w:lvl w:ilvl="0">
      <w:start w:val="1"/>
      <w:numFmt w:val="lowerLetter"/>
      <w:lvlText w:val="%1)"/>
      <w:legacy w:legacy="1" w:legacySpace="0" w:legacyIndent="283"/>
      <w:lvlJc w:val="left"/>
      <w:pPr>
        <w:ind w:left="850" w:hanging="283"/>
      </w:pPr>
      <w:rPr>
        <w:rFonts w:cs="Times New Roman"/>
      </w:rPr>
    </w:lvl>
  </w:abstractNum>
  <w:abstractNum w:abstractNumId="4">
    <w:nsid w:val="33092848"/>
    <w:multiLevelType w:val="singleLevel"/>
    <w:tmpl w:val="6D5A9696"/>
    <w:lvl w:ilvl="0">
      <w:start w:val="6"/>
      <w:numFmt w:val="lowerLetter"/>
      <w:lvlText w:val="%1)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/>
        <w:i/>
        <w:strike w:val="0"/>
        <w:dstrike w:val="0"/>
        <w:sz w:val="24"/>
        <w:u w:val="none"/>
        <w:effect w:val="none"/>
      </w:rPr>
    </w:lvl>
  </w:abstractNum>
  <w:abstractNum w:abstractNumId="5">
    <w:nsid w:val="37684EB1"/>
    <w:multiLevelType w:val="singleLevel"/>
    <w:tmpl w:val="61F8FC2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6">
    <w:nsid w:val="40750E86"/>
    <w:multiLevelType w:val="singleLevel"/>
    <w:tmpl w:val="A2E4AEF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single"/>
      </w:rPr>
    </w:lvl>
  </w:abstractNum>
  <w:abstractNum w:abstractNumId="7">
    <w:nsid w:val="43C52756"/>
    <w:multiLevelType w:val="singleLevel"/>
    <w:tmpl w:val="F1B2B848"/>
    <w:lvl w:ilvl="0">
      <w:start w:val="3"/>
      <w:numFmt w:val="lowerLetter"/>
      <w:lvlText w:val="%1) "/>
      <w:legacy w:legacy="1" w:legacySpace="0" w:legacyIndent="283"/>
      <w:lvlJc w:val="left"/>
      <w:pPr>
        <w:ind w:left="993" w:hanging="283"/>
      </w:pPr>
      <w:rPr>
        <w:rFonts w:ascii="Times New Roman" w:hAnsi="Times New Roman" w:cs="Times New Roman" w:hint="default"/>
        <w:b/>
        <w:i/>
        <w:strike w:val="0"/>
        <w:dstrike w:val="0"/>
        <w:sz w:val="24"/>
        <w:u w:val="none"/>
        <w:effect w:val="none"/>
      </w:rPr>
    </w:lvl>
  </w:abstractNum>
  <w:abstractNum w:abstractNumId="8">
    <w:nsid w:val="4CBE62E1"/>
    <w:multiLevelType w:val="hybridMultilevel"/>
    <w:tmpl w:val="9F32B17A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351186D"/>
    <w:multiLevelType w:val="singleLevel"/>
    <w:tmpl w:val="8200B3B8"/>
    <w:lvl w:ilvl="0">
      <w:start w:val="4"/>
      <w:numFmt w:val="lowerLetter"/>
      <w:lvlText w:val="%1) "/>
      <w:legacy w:legacy="1" w:legacySpace="0" w:legacyIndent="283"/>
      <w:lvlJc w:val="left"/>
      <w:pPr>
        <w:ind w:left="851" w:hanging="283"/>
      </w:pPr>
      <w:rPr>
        <w:rFonts w:cs="Times New Roman"/>
        <w:b/>
        <w:bCs/>
        <w:i/>
        <w:iCs w:val="0"/>
        <w:sz w:val="24"/>
        <w:szCs w:val="24"/>
      </w:rPr>
    </w:lvl>
  </w:abstractNum>
  <w:abstractNum w:abstractNumId="10">
    <w:nsid w:val="59736914"/>
    <w:multiLevelType w:val="singleLevel"/>
    <w:tmpl w:val="F6B404CC"/>
    <w:lvl w:ilvl="0">
      <w:start w:val="2"/>
      <w:numFmt w:val="lowerLetter"/>
      <w:lvlText w:val="%1)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1">
    <w:nsid w:val="5A5B153D"/>
    <w:multiLevelType w:val="singleLevel"/>
    <w:tmpl w:val="10B666C6"/>
    <w:lvl w:ilvl="0">
      <w:start w:val="12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single"/>
      </w:rPr>
    </w:lvl>
  </w:abstractNum>
  <w:abstractNum w:abstractNumId="12">
    <w:nsid w:val="5FFC23C8"/>
    <w:multiLevelType w:val="singleLevel"/>
    <w:tmpl w:val="3B92A1DA"/>
    <w:lvl w:ilvl="0">
      <w:start w:val="4"/>
      <w:numFmt w:val="lowerLetter"/>
      <w:lvlText w:val="%1) "/>
      <w:legacy w:legacy="1" w:legacySpace="0" w:legacyIndent="283"/>
      <w:lvlJc w:val="left"/>
      <w:pPr>
        <w:ind w:left="851" w:hanging="283"/>
      </w:pPr>
      <w:rPr>
        <w:rFonts w:ascii="Times New Roman" w:hAnsi="Times New Roman" w:cs="Times New Roman" w:hint="default"/>
        <w:b/>
        <w:i/>
        <w:strike w:val="0"/>
        <w:dstrike w:val="0"/>
        <w:sz w:val="24"/>
        <w:u w:val="none"/>
        <w:effect w:val="none"/>
      </w:rPr>
    </w:lvl>
  </w:abstractNum>
  <w:abstractNum w:abstractNumId="13">
    <w:nsid w:val="6CAE1191"/>
    <w:multiLevelType w:val="hybridMultilevel"/>
    <w:tmpl w:val="E91C7B56"/>
    <w:lvl w:ilvl="0" w:tplc="FFFFFFFF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947663D"/>
    <w:multiLevelType w:val="singleLevel"/>
    <w:tmpl w:val="11D0B406"/>
    <w:lvl w:ilvl="0">
      <w:start w:val="7"/>
      <w:numFmt w:val="lowerLetter"/>
      <w:lvlText w:val="%1)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5">
    <w:nsid w:val="7DF85DF4"/>
    <w:multiLevelType w:val="singleLevel"/>
    <w:tmpl w:val="689238E6"/>
    <w:lvl w:ilvl="0">
      <w:start w:val="8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5"/>
    <w:lvlOverride w:ilvl="0">
      <w:startOverride w:val="1"/>
    </w:lvlOverride>
  </w:num>
  <w:num w:numId="2">
    <w:abstractNumId w:val="11"/>
    <w:lvlOverride w:ilvl="0">
      <w:startOverride w:val="12"/>
    </w:lvlOverride>
  </w:num>
  <w:num w:numId="3">
    <w:abstractNumId w:val="6"/>
    <w:lvlOverride w:ilvl="0">
      <w:startOverride w:val="2"/>
    </w:lvlOverride>
  </w:num>
  <w:num w:numId="4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trike w:val="0"/>
          <w:dstrike w:val="0"/>
          <w:sz w:val="24"/>
          <w:u w:val="none"/>
          <w:effect w:val="none"/>
        </w:rPr>
      </w:lvl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2"/>
    </w:lvlOverride>
  </w:num>
  <w:num w:numId="9">
    <w:abstractNumId w:val="7"/>
    <w:lvlOverride w:ilvl="0">
      <w:startOverride w:val="3"/>
    </w:lvlOverride>
  </w:num>
  <w:num w:numId="10">
    <w:abstractNumId w:val="12"/>
    <w:lvlOverride w:ilvl="0">
      <w:startOverride w:val="4"/>
    </w:lvlOverride>
  </w:num>
  <w:num w:numId="11">
    <w:abstractNumId w:val="4"/>
    <w:lvlOverride w:ilvl="0">
      <w:startOverride w:val="6"/>
    </w:lvlOverride>
  </w:num>
  <w:num w:numId="12">
    <w:abstractNumId w:val="14"/>
    <w:lvlOverride w:ilvl="0">
      <w:startOverride w:val="7"/>
    </w:lvlOverride>
  </w:num>
  <w:num w:numId="13">
    <w:abstractNumId w:val="15"/>
    <w:lvlOverride w:ilvl="0">
      <w:startOverride w:val="8"/>
    </w:lvlOverride>
  </w:num>
  <w:num w:numId="14">
    <w:abstractNumId w:val="2"/>
    <w:lvlOverride w:ilvl="0">
      <w:startOverride w:val="1"/>
    </w:lvlOverride>
  </w:num>
  <w:num w:numId="15">
    <w:abstractNumId w:val="5"/>
  </w:num>
  <w:num w:numId="16">
    <w:abstractNumId w:val="13"/>
  </w:num>
  <w:num w:numId="17">
    <w:abstractNumId w:val="9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6970"/>
    <w:rsid w:val="000577CE"/>
    <w:rsid w:val="00071EB0"/>
    <w:rsid w:val="00080EAF"/>
    <w:rsid w:val="00080F20"/>
    <w:rsid w:val="000D4557"/>
    <w:rsid w:val="000F4FA2"/>
    <w:rsid w:val="00155354"/>
    <w:rsid w:val="001B46D2"/>
    <w:rsid w:val="001C1D19"/>
    <w:rsid w:val="001D0613"/>
    <w:rsid w:val="001E7F93"/>
    <w:rsid w:val="001F0875"/>
    <w:rsid w:val="00285EC8"/>
    <w:rsid w:val="002B79A3"/>
    <w:rsid w:val="00317209"/>
    <w:rsid w:val="00330E48"/>
    <w:rsid w:val="0037213C"/>
    <w:rsid w:val="00396970"/>
    <w:rsid w:val="00527333"/>
    <w:rsid w:val="005A2AE5"/>
    <w:rsid w:val="006424DE"/>
    <w:rsid w:val="006C1909"/>
    <w:rsid w:val="006C41DB"/>
    <w:rsid w:val="006E0BB4"/>
    <w:rsid w:val="008A64B0"/>
    <w:rsid w:val="00922946"/>
    <w:rsid w:val="00A2047C"/>
    <w:rsid w:val="00A43461"/>
    <w:rsid w:val="00B330BA"/>
    <w:rsid w:val="00BC55C0"/>
    <w:rsid w:val="00BE288F"/>
    <w:rsid w:val="00BE3772"/>
    <w:rsid w:val="00C00299"/>
    <w:rsid w:val="00C321A8"/>
    <w:rsid w:val="00CB7C15"/>
    <w:rsid w:val="00D1079E"/>
    <w:rsid w:val="00DA09B0"/>
    <w:rsid w:val="00DC215D"/>
    <w:rsid w:val="00E66780"/>
    <w:rsid w:val="00EB0803"/>
    <w:rsid w:val="00F34BF8"/>
    <w:rsid w:val="00FA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970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96970"/>
    <w:pPr>
      <w:keepNext/>
      <w:jc w:val="center"/>
      <w:outlineLvl w:val="1"/>
    </w:pPr>
    <w:rPr>
      <w:b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96970"/>
    <w:pPr>
      <w:keepNext/>
      <w:jc w:val="center"/>
      <w:outlineLvl w:val="3"/>
    </w:pPr>
    <w:rPr>
      <w:b/>
      <w:sz w:val="52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96970"/>
    <w:rPr>
      <w:rFonts w:ascii="Times New Roman" w:hAnsi="Times New Roman" w:cs="Times New Roman"/>
      <w:b/>
      <w:sz w:val="20"/>
      <w:szCs w:val="20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96970"/>
    <w:rPr>
      <w:rFonts w:ascii="Times New Roman" w:hAnsi="Times New Roman" w:cs="Times New Roman"/>
      <w:b/>
      <w:sz w:val="20"/>
      <w:szCs w:val="20"/>
      <w:u w:val="single"/>
      <w:lang w:eastAsia="cs-CZ"/>
    </w:rPr>
  </w:style>
  <w:style w:type="paragraph" w:styleId="Footer">
    <w:name w:val="footer"/>
    <w:basedOn w:val="Normal"/>
    <w:link w:val="FooterChar"/>
    <w:uiPriority w:val="99"/>
    <w:semiHidden/>
    <w:rsid w:val="003969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96970"/>
    <w:rPr>
      <w:rFonts w:ascii="Times New Roman" w:hAnsi="Times New Roman" w:cs="Times New Roman"/>
      <w:sz w:val="20"/>
      <w:szCs w:val="20"/>
      <w:lang w:eastAsia="cs-CZ"/>
    </w:rPr>
  </w:style>
  <w:style w:type="paragraph" w:styleId="BodyTextIndent">
    <w:name w:val="Body Text Indent"/>
    <w:basedOn w:val="Normal"/>
    <w:link w:val="BodyTextIndentChar"/>
    <w:uiPriority w:val="99"/>
    <w:rsid w:val="00396970"/>
    <w:pPr>
      <w:overflowPunct/>
      <w:autoSpaceDE/>
      <w:autoSpaceDN/>
      <w:adjustRightInd/>
      <w:ind w:firstLine="708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96970"/>
    <w:rPr>
      <w:rFonts w:ascii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3969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6970"/>
    <w:rPr>
      <w:rFonts w:ascii="Tahoma" w:hAnsi="Tahoma" w:cs="Tahoma"/>
      <w:sz w:val="16"/>
      <w:szCs w:val="16"/>
      <w:lang w:eastAsia="cs-CZ"/>
    </w:rPr>
  </w:style>
  <w:style w:type="paragraph" w:styleId="BodyTextIndent2">
    <w:name w:val="Body Text Indent 2"/>
    <w:basedOn w:val="Normal"/>
    <w:link w:val="BodyTextIndent2Char"/>
    <w:uiPriority w:val="99"/>
    <w:rsid w:val="00155354"/>
    <w:pPr>
      <w:spacing w:after="120" w:line="480" w:lineRule="auto"/>
      <w:ind w:left="283"/>
      <w:textAlignment w:val="baseline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55354"/>
    <w:rPr>
      <w:rFonts w:ascii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50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7</Pages>
  <Words>2168</Words>
  <Characters>12798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akce:  Zateplení bloku G1,C4,E3,K,M,C3,E2,H </dc:title>
  <dc:subject/>
  <dc:creator>Vratislav Brouzda</dc:creator>
  <cp:keywords/>
  <dc:description/>
  <cp:lastModifiedBy>Atelier M</cp:lastModifiedBy>
  <cp:revision>3</cp:revision>
  <dcterms:created xsi:type="dcterms:W3CDTF">2016-05-24T15:01:00Z</dcterms:created>
  <dcterms:modified xsi:type="dcterms:W3CDTF">2016-05-25T12:18:00Z</dcterms:modified>
</cp:coreProperties>
</file>