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D80" w:rsidRPr="001C35DF" w:rsidRDefault="00CA06CA" w:rsidP="001C35DF">
      <w:pPr>
        <w:jc w:val="center"/>
        <w:rPr>
          <w:b/>
          <w:sz w:val="28"/>
          <w:szCs w:val="28"/>
        </w:rPr>
      </w:pPr>
      <w:r w:rsidRPr="001C35DF">
        <w:rPr>
          <w:b/>
          <w:sz w:val="28"/>
          <w:szCs w:val="28"/>
        </w:rPr>
        <w:t>Tabulka technické specifikace ve formě čestného prohlášení o pravdivosti a splnění všech technických požadavků zadavatele</w:t>
      </w:r>
      <w:r w:rsidR="004275C9" w:rsidRPr="001C35DF">
        <w:rPr>
          <w:b/>
          <w:sz w:val="28"/>
          <w:szCs w:val="28"/>
        </w:rPr>
        <w:t xml:space="preserve"> v rámci veřejné zakázky</w:t>
      </w:r>
    </w:p>
    <w:p w:rsidR="001F0D80" w:rsidRPr="001C35DF" w:rsidRDefault="001F0D80" w:rsidP="001C35DF">
      <w:pPr>
        <w:jc w:val="center"/>
        <w:rPr>
          <w:b/>
          <w:sz w:val="28"/>
          <w:szCs w:val="28"/>
        </w:rPr>
      </w:pPr>
    </w:p>
    <w:p w:rsidR="00CA06CA" w:rsidRPr="001C35DF" w:rsidRDefault="004275C9" w:rsidP="001C35DF">
      <w:pPr>
        <w:jc w:val="center"/>
        <w:rPr>
          <w:b/>
          <w:sz w:val="28"/>
          <w:szCs w:val="28"/>
          <w:lang w:eastAsia="ar-SA"/>
        </w:rPr>
      </w:pPr>
      <w:r w:rsidRPr="001C35DF">
        <w:rPr>
          <w:b/>
          <w:sz w:val="28"/>
          <w:szCs w:val="28"/>
        </w:rPr>
        <w:t>„</w:t>
      </w:r>
      <w:r w:rsidR="001F0D80" w:rsidRPr="001C35DF">
        <w:rPr>
          <w:b/>
          <w:sz w:val="28"/>
          <w:szCs w:val="28"/>
        </w:rPr>
        <w:t>Invertovaný fluorescenční mikroskop s konfokálním nástavcem</w:t>
      </w:r>
      <w:r w:rsidRPr="001C35DF">
        <w:rPr>
          <w:b/>
          <w:sz w:val="28"/>
          <w:szCs w:val="28"/>
        </w:rPr>
        <w:t>“</w:t>
      </w:r>
    </w:p>
    <w:p w:rsidR="00CA06CA" w:rsidRDefault="00CA06CA" w:rsidP="00CA06CA">
      <w:pPr>
        <w:widowControl/>
        <w:suppressAutoHyphens/>
        <w:adjustRightInd/>
        <w:spacing w:line="240" w:lineRule="auto"/>
        <w:textAlignment w:val="auto"/>
        <w:rPr>
          <w:b/>
          <w:spacing w:val="40"/>
          <w:lang w:eastAsia="ar-SA"/>
        </w:rPr>
      </w:pP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CA06CA" w:rsidRPr="00CA06CA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CA06CA" w:rsidRPr="00CA06CA" w:rsidRDefault="00CA06CA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CA06CA">
              <w:rPr>
                <w:b/>
              </w:rPr>
              <w:t>Název dodavatele (vč. právní formy)</w:t>
            </w:r>
          </w:p>
        </w:tc>
        <w:tc>
          <w:tcPr>
            <w:tcW w:w="4606" w:type="dxa"/>
            <w:shd w:val="clear" w:color="auto" w:fill="auto"/>
          </w:tcPr>
          <w:p w:rsidR="00CA06CA" w:rsidRPr="00CA06CA" w:rsidRDefault="00CA06CA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CA06CA" w:rsidRPr="00CA06CA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CA06CA" w:rsidRPr="00CA06CA" w:rsidRDefault="00CA06CA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CA06CA">
              <w:rPr>
                <w:b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</w:tcPr>
          <w:p w:rsidR="00CA06CA" w:rsidRPr="00CA06CA" w:rsidRDefault="00CA06CA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CA06CA" w:rsidRPr="00CA06CA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CA06CA" w:rsidRPr="00CA06CA" w:rsidRDefault="00CA06CA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CA06CA">
              <w:rPr>
                <w:b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CA06CA" w:rsidRPr="00CA06CA" w:rsidRDefault="00CA06CA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  <w:tr w:rsidR="00CA06CA" w:rsidRPr="00CA06CA" w:rsidTr="005E5C2E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CA06CA" w:rsidRPr="00CA06CA" w:rsidRDefault="00CA06CA" w:rsidP="005E5C2E">
            <w:pPr>
              <w:widowControl/>
              <w:adjustRightInd/>
              <w:spacing w:line="360" w:lineRule="auto"/>
              <w:jc w:val="left"/>
              <w:textAlignment w:val="auto"/>
              <w:rPr>
                <w:b/>
              </w:rPr>
            </w:pPr>
            <w:r w:rsidRPr="00CA06CA">
              <w:rPr>
                <w:b/>
              </w:rPr>
              <w:t>Osoba oprávněná jednat</w:t>
            </w:r>
          </w:p>
        </w:tc>
        <w:tc>
          <w:tcPr>
            <w:tcW w:w="4606" w:type="dxa"/>
            <w:shd w:val="clear" w:color="auto" w:fill="auto"/>
          </w:tcPr>
          <w:p w:rsidR="00CA06CA" w:rsidRPr="00CA06CA" w:rsidRDefault="00CA06CA" w:rsidP="005E5C2E">
            <w:pPr>
              <w:widowControl/>
              <w:adjustRightInd/>
              <w:spacing w:line="240" w:lineRule="auto"/>
              <w:jc w:val="left"/>
              <w:textAlignment w:val="auto"/>
            </w:pPr>
          </w:p>
        </w:tc>
      </w:tr>
    </w:tbl>
    <w:p w:rsidR="00CA06CA" w:rsidRPr="00CA06CA" w:rsidRDefault="00CA06CA" w:rsidP="00CA06CA">
      <w:pPr>
        <w:widowControl/>
        <w:adjustRightInd/>
        <w:spacing w:line="240" w:lineRule="auto"/>
        <w:textAlignment w:val="auto"/>
        <w:rPr>
          <w:b/>
        </w:rPr>
      </w:pPr>
    </w:p>
    <w:p w:rsidR="00CA06CA" w:rsidRDefault="00902B16" w:rsidP="00CA06CA">
      <w:pPr>
        <w:pStyle w:val="Zkladntext2"/>
        <w:spacing w:line="240" w:lineRule="auto"/>
        <w:rPr>
          <w:rFonts w:ascii="Times New Roman" w:hAnsi="Times New Roman"/>
          <w:sz w:val="24"/>
        </w:rPr>
      </w:pPr>
      <w:r w:rsidRPr="00902B16">
        <w:rPr>
          <w:rFonts w:ascii="Times New Roman" w:hAnsi="Times New Roman"/>
          <w:sz w:val="24"/>
        </w:rPr>
        <w:t>Já, jako osoba oprávněná jednat a podepisovat za / jménem uchazeče, čestně prohlašuji</w:t>
      </w:r>
      <w:r w:rsidR="00CA06CA" w:rsidRPr="00CA06CA">
        <w:rPr>
          <w:rFonts w:ascii="Times New Roman" w:hAnsi="Times New Roman"/>
          <w:sz w:val="24"/>
        </w:rPr>
        <w:t>, že veškeré údaje uvedené v této nabídce, včetně údajů v níže uvedené tabulce, jsou pravdivé.</w:t>
      </w:r>
    </w:p>
    <w:p w:rsidR="00CA06CA" w:rsidRPr="00F07F55" w:rsidRDefault="00CA06CA" w:rsidP="00CA06CA">
      <w:pPr>
        <w:spacing w:line="240" w:lineRule="auto"/>
        <w:ind w:left="1416"/>
        <w:rPr>
          <w:sz w:val="10"/>
          <w:szCs w:val="10"/>
        </w:rPr>
      </w:pPr>
    </w:p>
    <w:tbl>
      <w:tblPr>
        <w:tblW w:w="13759" w:type="dxa"/>
        <w:jc w:val="center"/>
        <w:tblInd w:w="-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3"/>
        <w:gridCol w:w="5103"/>
        <w:gridCol w:w="1134"/>
        <w:gridCol w:w="1689"/>
      </w:tblGrid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1C35DF" w:rsidRPr="007D056A" w:rsidRDefault="001C35DF" w:rsidP="00CA06CA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56A">
              <w:rPr>
                <w:rFonts w:ascii="Times New Roman" w:hAnsi="Times New Roman"/>
                <w:sz w:val="24"/>
                <w:szCs w:val="24"/>
              </w:rPr>
              <w:t>Popis minimálních požadavků zadavatele</w:t>
            </w:r>
          </w:p>
        </w:tc>
        <w:tc>
          <w:tcPr>
            <w:tcW w:w="5103" w:type="dxa"/>
            <w:tcBorders>
              <w:top w:val="single" w:sz="18" w:space="0" w:color="auto"/>
              <w:bottom w:val="single" w:sz="18" w:space="0" w:color="auto"/>
            </w:tcBorders>
          </w:tcPr>
          <w:p w:rsidR="001C35DF" w:rsidRPr="007D056A" w:rsidRDefault="001C35DF" w:rsidP="00CA06CA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56A">
              <w:rPr>
                <w:rFonts w:ascii="Times New Roman" w:hAnsi="Times New Roman"/>
                <w:sz w:val="24"/>
                <w:szCs w:val="24"/>
              </w:rPr>
              <w:t>Popis konkrétní specifikace nabízeného zboží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35DF" w:rsidRPr="007D056A" w:rsidRDefault="001C35DF" w:rsidP="00CA06CA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Splňuje</w:t>
            </w:r>
            <w:r>
              <w:rPr>
                <w:rStyle w:val="Odkaznavysvtlivky"/>
                <w:rFonts w:ascii="Times New Roman" w:hAnsi="Times New Roman"/>
                <w:sz w:val="24"/>
                <w:szCs w:val="24"/>
              </w:rPr>
              <w:endnoteReference w:id="1"/>
            </w:r>
          </w:p>
        </w:tc>
        <w:tc>
          <w:tcPr>
            <w:tcW w:w="168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C35DF" w:rsidRDefault="001C35DF" w:rsidP="00CA06CA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Odkaz na údaj v nabídce</w:t>
            </w:r>
            <w:r>
              <w:rPr>
                <w:rStyle w:val="Odkaznavysvtlivky"/>
                <w:rFonts w:ascii="Times New Roman" w:hAnsi="Times New Roman"/>
                <w:sz w:val="24"/>
                <w:szCs w:val="24"/>
              </w:rPr>
              <w:endnoteReference w:id="2"/>
            </w:r>
          </w:p>
        </w:tc>
      </w:tr>
      <w:tr w:rsidR="001C35DF" w:rsidRPr="007D056A" w:rsidTr="00EC02F0">
        <w:trPr>
          <w:jc w:val="center"/>
        </w:trPr>
        <w:tc>
          <w:tcPr>
            <w:tcW w:w="120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EC02F0" w:rsidRDefault="001C35DF" w:rsidP="00CA06CA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02F0">
              <w:rPr>
                <w:rFonts w:ascii="Times New Roman" w:hAnsi="Times New Roman"/>
                <w:b/>
                <w:sz w:val="24"/>
                <w:szCs w:val="24"/>
              </w:rPr>
              <w:t>Invertovaný mikroskop</w:t>
            </w:r>
          </w:p>
        </w:tc>
        <w:tc>
          <w:tcPr>
            <w:tcW w:w="16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Default="001C35DF" w:rsidP="00CA06CA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>Motorizovaný a automatizovaný invertovaný stativ</w:t>
            </w:r>
          </w:p>
        </w:tc>
        <w:tc>
          <w:tcPr>
            <w:tcW w:w="5103" w:type="dxa"/>
            <w:tcBorders>
              <w:top w:val="single" w:sz="18" w:space="0" w:color="auto"/>
              <w:bottom w:val="single" w:sz="4" w:space="0" w:color="auto"/>
            </w:tcBorders>
          </w:tcPr>
          <w:p w:rsidR="001C35DF" w:rsidRPr="00165CC5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1C35DF" w:rsidRPr="00165CC5" w:rsidRDefault="00CF4AB2" w:rsidP="00AA6ADE">
            <w:pPr>
              <w:spacing w:line="240" w:lineRule="auto"/>
              <w:jc w:val="left"/>
              <w:rPr>
                <w:color w:val="000000"/>
              </w:rPr>
            </w:pPr>
            <w:r w:rsidRPr="00165CC5">
              <w:t xml:space="preserve">Motorizovaný XY skenovací stolek s velmi přesným pohybem, schopný posuvu v rozsahu celé standardní </w:t>
            </w:r>
            <w:proofErr w:type="spellStart"/>
            <w:r w:rsidRPr="00165CC5">
              <w:t>multijamkové</w:t>
            </w:r>
            <w:proofErr w:type="spellEnd"/>
            <w:r w:rsidRPr="00165CC5">
              <w:t xml:space="preserve"> destičky (96 jamek). Možnost nastavení libovolné oblasti zájmu v preparátu a skenování zvolené oblasti na preparátu, skládání mozaiky pro velké preparáty. Nastavitelný držák pro sklíčka, </w:t>
            </w:r>
            <w:proofErr w:type="spellStart"/>
            <w:r w:rsidRPr="00165CC5">
              <w:t>Petriho</w:t>
            </w:r>
            <w:proofErr w:type="spellEnd"/>
            <w:r w:rsidRPr="00165CC5">
              <w:t xml:space="preserve"> misky a </w:t>
            </w:r>
            <w:proofErr w:type="spellStart"/>
            <w:r w:rsidRPr="00165CC5">
              <w:t>multijamkové</w:t>
            </w:r>
            <w:proofErr w:type="spellEnd"/>
            <w:r w:rsidRPr="00165CC5">
              <w:t xml:space="preserve"> destičky.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35DF" w:rsidRPr="00165CC5" w:rsidRDefault="001C35DF" w:rsidP="0068645D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 xml:space="preserve">Motorizované ostření v ose Z s min. krokem 25 </w:t>
            </w:r>
            <w:proofErr w:type="spellStart"/>
            <w:r w:rsidRPr="00165CC5">
              <w:t>nm</w:t>
            </w:r>
            <w:proofErr w:type="spellEnd"/>
            <w:r w:rsidRPr="00165CC5">
              <w:t xml:space="preserve"> nebo menším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Motorizovaný kondenzor pro automatickou změnu kontrastních metod, možnost změny kontrastní metody zmáčknutím jednoho tlačítka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lastRenderedPageBreak/>
              <w:t>Možnost změny polní clony, aperturní clony a intenzity osvětlení při změně kontrastní metody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Ovládání mikr</w:t>
            </w:r>
            <w:r w:rsidR="003A5158">
              <w:t xml:space="preserve">oskopu přes softwarové rozhraní </w:t>
            </w:r>
            <w:r w:rsidRPr="00165CC5">
              <w:t>z počítače, manuální ovládání mikroskopu a taktéž ovládání v </w:t>
            </w:r>
            <w:proofErr w:type="gramStart"/>
            <w:r w:rsidRPr="00165CC5">
              <w:t xml:space="preserve">ose </w:t>
            </w:r>
            <w:proofErr w:type="spellStart"/>
            <w:r w:rsidRPr="00165CC5">
              <w:t>x,y,z</w:t>
            </w:r>
            <w:proofErr w:type="spellEnd"/>
            <w:r w:rsidRPr="00165CC5">
              <w:t xml:space="preserve">  přes</w:t>
            </w:r>
            <w:proofErr w:type="gramEnd"/>
            <w:r w:rsidRPr="00165CC5">
              <w:t xml:space="preserve"> ovládací rozhraní vedle mikroskopu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Procházející světlo s výkonem alespoň 100 W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1C35DF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Motorizovaný karusel fluorescenčních filtrů min. 6 pozic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CF4AB2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Filtry pro DAPI, FITC, Cy3, Cy5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CF4AB2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Externí zdroj fluorescence s </w:t>
            </w:r>
            <w:proofErr w:type="spellStart"/>
            <w:r w:rsidRPr="00165CC5">
              <w:t>metalhalidovou</w:t>
            </w:r>
            <w:proofErr w:type="spellEnd"/>
            <w:r w:rsidRPr="00165CC5">
              <w:t xml:space="preserve"> lampou s životností min. 2000h s výkonem alespoň 120W s možností regulace intenzity nebo LED diodový zdroj fluorescence (minimálně 3 LED diody pro značení DAPI, FITC, Cy3, Cy5)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CF4AB2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Informační display na mikroskopu a pro sledování všech důležitých parametrů mikroskopu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CF4AB2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>Externí panel s tlačítky pro ovládání jednotlivých funkcí mikroskopu a zároveň rychlé jednotlačítkové přepínání kontrastních metod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CF4AB2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AA6ADE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000000"/>
              </w:rPr>
            </w:pPr>
            <w:r w:rsidRPr="00165CC5">
              <w:t xml:space="preserve">Motorizovaný objektivový revolver pro 6 objektivů s podporou </w:t>
            </w:r>
            <w:proofErr w:type="spellStart"/>
            <w:r w:rsidRPr="00165CC5">
              <w:t>Nomarski</w:t>
            </w:r>
            <w:proofErr w:type="spellEnd"/>
            <w:r w:rsidRPr="00165CC5">
              <w:t xml:space="preserve"> DIC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F4AB2" w:rsidRPr="00165CC5" w:rsidRDefault="00CF4AB2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165CC5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CF4AB2" w:rsidRPr="00165CC5" w:rsidRDefault="00CF4AB2" w:rsidP="00CF4AB2">
            <w:pPr>
              <w:spacing w:line="0" w:lineRule="atLeast"/>
              <w:contextualSpacing/>
            </w:pPr>
            <w:r w:rsidRPr="00165CC5">
              <w:t>Objektivy (nejméně 5) přizpůsobené pro konfokální mikroskopii s níže uvedenými parametry. Světelnost (B) bude vypočítána podle vzorce: B=NA</w:t>
            </w:r>
            <w:r w:rsidRPr="00D02B73">
              <w:rPr>
                <w:vertAlign w:val="superscript"/>
              </w:rPr>
              <w:t>4</w:t>
            </w:r>
            <w:r w:rsidRPr="00165CC5">
              <w:t>/TM</w:t>
            </w:r>
            <w:r w:rsidRPr="00D02B73">
              <w:rPr>
                <w:vertAlign w:val="superscript"/>
              </w:rPr>
              <w:t>2</w:t>
            </w:r>
            <w:r w:rsidRPr="00165CC5">
              <w:t xml:space="preserve"> (NA = numerická apertura objektivu; TM = celkové zvětšení objektivu).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65CC5">
              <w:rPr>
                <w:rFonts w:ascii="Times New Roman" w:hAnsi="Times New Roman"/>
                <w:sz w:val="24"/>
              </w:rPr>
              <w:t>4x suchý objektiv přizpůsobený pro konfokální mikroskopii.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65CC5">
              <w:rPr>
                <w:rFonts w:ascii="Times New Roman" w:hAnsi="Times New Roman"/>
                <w:sz w:val="24"/>
              </w:rPr>
              <w:t>Plan-apochromat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10x suchý objektiv se světelností min. 0,0002 přizpůsobený pro konfokální mikroskopii.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65CC5">
              <w:rPr>
                <w:rFonts w:ascii="Times New Roman" w:hAnsi="Times New Roman"/>
                <w:sz w:val="24"/>
              </w:rPr>
              <w:t>Plan-apochromat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20x suchý objektiv se světelností min. 0,0006 přizpůsobený pro konfokální mikroskopii.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65CC5">
              <w:rPr>
                <w:rFonts w:ascii="Times New Roman" w:hAnsi="Times New Roman"/>
                <w:sz w:val="24"/>
              </w:rPr>
              <w:lastRenderedPageBreak/>
              <w:t>Plan-apochromat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40x suchý objektiv se světelností min. 0,0003 přizpůsobený pro konfokální mikroskopii s korekčním kroužkem pro krycí sklíčko.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65CC5">
              <w:rPr>
                <w:rFonts w:ascii="Times New Roman" w:hAnsi="Times New Roman"/>
                <w:sz w:val="24"/>
              </w:rPr>
              <w:t>Plan-apochromat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60-63x olejový objektiv se světelností min. 0,0009 přizpůsobený pro konfokální mikroskopii</w:t>
            </w:r>
          </w:p>
          <w:p w:rsidR="00CF4AB2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165CC5">
              <w:rPr>
                <w:rFonts w:ascii="Times New Roman" w:hAnsi="Times New Roman"/>
                <w:sz w:val="24"/>
              </w:rPr>
              <w:t>Nomarski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DIC příslušenství alespoň pro objektivy 10x a 40x. </w:t>
            </w:r>
          </w:p>
          <w:p w:rsidR="001C35DF" w:rsidRPr="00165CC5" w:rsidRDefault="00CF4AB2" w:rsidP="003A5158">
            <w:pPr>
              <w:pStyle w:val="Odstavecseseznamem"/>
              <w:numPr>
                <w:ilvl w:val="1"/>
                <w:numId w:val="3"/>
              </w:numPr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65CC5">
              <w:rPr>
                <w:rFonts w:ascii="Times New Roman" w:hAnsi="Times New Roman"/>
                <w:sz w:val="24"/>
              </w:rPr>
              <w:t>Imerzní olej.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C35DF" w:rsidRPr="00165CC5" w:rsidRDefault="001C35DF" w:rsidP="007D056A">
            <w:pPr>
              <w:widowControl/>
              <w:adjustRightInd/>
              <w:spacing w:line="240" w:lineRule="auto"/>
              <w:textAlignment w:val="auto"/>
              <w:rPr>
                <w:color w:val="000000"/>
              </w:rPr>
            </w:pPr>
          </w:p>
        </w:tc>
      </w:tr>
      <w:tr w:rsidR="001C35DF" w:rsidRPr="007D056A" w:rsidTr="003A5158">
        <w:trPr>
          <w:jc w:val="center"/>
        </w:trPr>
        <w:tc>
          <w:tcPr>
            <w:tcW w:w="120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7D056A" w:rsidRDefault="00381BC4" w:rsidP="00311052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Konfokální nástavec</w:t>
            </w:r>
          </w:p>
        </w:tc>
        <w:tc>
          <w:tcPr>
            <w:tcW w:w="16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7D056A" w:rsidRDefault="001C35DF" w:rsidP="00311052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5158" w:rsidRPr="007D056A" w:rsidTr="003A5158">
        <w:trPr>
          <w:jc w:val="center"/>
        </w:trPr>
        <w:tc>
          <w:tcPr>
            <w:tcW w:w="58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 xml:space="preserve">4 laserové zdroje pokrývající vlnové délky alespoň       405-638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nm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 a přizpůsobené optické prvky pro tyto lasery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>Kontrola a řízení laserů pomocí laditelného optického prvku AOTF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 xml:space="preserve">Rychlost skenování vzorků s rychlostí min. 7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 při rozlišení 512x512px alespoň ve třech a rozšiřitelnost na čtyři konfokální kanály současně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 xml:space="preserve">Zorné pole konfokálního skeneru minimálně </w:t>
            </w:r>
            <w:smartTag w:uri="urn:schemas-microsoft-com:office:smarttags" w:element="metricconverter">
              <w:smartTagPr>
                <w:attr w:name="ProductID" w:val="18 mm"/>
              </w:smartTagPr>
              <w:r w:rsidRPr="00165CC5">
                <w:rPr>
                  <w:rFonts w:ascii="Times New Roman" w:hAnsi="Times New Roman"/>
                  <w:sz w:val="24"/>
                  <w:szCs w:val="24"/>
                </w:rPr>
                <w:t>18 mm</w:t>
              </w:r>
            </w:smartTag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>Zoom v rozsahu alespoň 1x-45x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>Maximální rozlišení minimálně 4000x4000px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 xml:space="preserve">Skenovací mody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xy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xyz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xyt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xyzt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3A5158">
            <w:pPr>
              <w:spacing w:line="240" w:lineRule="auto"/>
              <w:contextualSpacing/>
            </w:pPr>
            <w:r w:rsidRPr="00165CC5">
              <w:t>Detektory:</w:t>
            </w:r>
          </w:p>
          <w:p w:rsidR="00CB3465" w:rsidRDefault="00CB3465" w:rsidP="003A5158">
            <w:pPr>
              <w:pStyle w:val="Odstavecseseznamem"/>
              <w:numPr>
                <w:ilvl w:val="0"/>
                <w:numId w:val="5"/>
              </w:numPr>
              <w:tabs>
                <w:tab w:val="clear" w:pos="1440"/>
                <w:tab w:val="num" w:pos="338"/>
              </w:tabs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65CC5">
              <w:rPr>
                <w:rFonts w:ascii="Times New Roman" w:hAnsi="Times New Roman"/>
                <w:sz w:val="24"/>
              </w:rPr>
              <w:t>nejméně 2 standardní konfokální detektory (PMT) + nejméně 1 vysoce citlivý konfokální detektor s vysokým dynamickým rozsahem (</w:t>
            </w:r>
            <w:proofErr w:type="spellStart"/>
            <w:r w:rsidRPr="00165CC5">
              <w:rPr>
                <w:rFonts w:ascii="Times New Roman" w:hAnsi="Times New Roman"/>
                <w:sz w:val="24"/>
              </w:rPr>
              <w:t>GaAsP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nebo </w:t>
            </w:r>
            <w:proofErr w:type="spellStart"/>
            <w:r w:rsidRPr="00165CC5">
              <w:rPr>
                <w:rFonts w:ascii="Times New Roman" w:hAnsi="Times New Roman"/>
                <w:sz w:val="24"/>
              </w:rPr>
              <w:t>HyD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) s možností detekce volitelné vlnové délky na detektoru v rozsahu nejméně 400 </w:t>
            </w:r>
            <w:proofErr w:type="spellStart"/>
            <w:r w:rsidRPr="00165CC5">
              <w:rPr>
                <w:rFonts w:ascii="Times New Roman" w:hAnsi="Times New Roman"/>
                <w:sz w:val="24"/>
              </w:rPr>
              <w:t>nm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až 720 </w:t>
            </w:r>
            <w:proofErr w:type="spellStart"/>
            <w:r w:rsidRPr="00165CC5">
              <w:rPr>
                <w:rFonts w:ascii="Times New Roman" w:hAnsi="Times New Roman"/>
                <w:sz w:val="24"/>
              </w:rPr>
              <w:t>nm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pomocí filtrů nebo posuvných štěrbin. Možnost nastavení </w:t>
            </w:r>
            <w:proofErr w:type="spellStart"/>
            <w:r w:rsidRPr="00165CC5">
              <w:rPr>
                <w:rFonts w:ascii="Times New Roman" w:hAnsi="Times New Roman"/>
                <w:sz w:val="24"/>
              </w:rPr>
              <w:t>gain</w:t>
            </w:r>
            <w:proofErr w:type="spellEnd"/>
            <w:r w:rsidRPr="00165CC5">
              <w:rPr>
                <w:rFonts w:ascii="Times New Roman" w:hAnsi="Times New Roman"/>
                <w:sz w:val="24"/>
              </w:rPr>
              <w:t xml:space="preserve"> a offset pro každý detektor zvlášť. Všechny konfokální detektory musí být použitelné současně i sekvenčně.</w:t>
            </w:r>
          </w:p>
          <w:p w:rsidR="003A5158" w:rsidRPr="00165CC5" w:rsidRDefault="003A5158" w:rsidP="003A5158">
            <w:pPr>
              <w:pStyle w:val="Odstavecseseznamem"/>
              <w:ind w:left="338"/>
              <w:contextualSpacing/>
              <w:jc w:val="both"/>
              <w:rPr>
                <w:rFonts w:ascii="Times New Roman" w:hAnsi="Times New Roman"/>
                <w:sz w:val="24"/>
              </w:rPr>
            </w:pPr>
          </w:p>
          <w:p w:rsidR="00CB3465" w:rsidRPr="00165CC5" w:rsidRDefault="00CB3465" w:rsidP="003A5158">
            <w:pPr>
              <w:pStyle w:val="Odstavecseseznamem"/>
              <w:numPr>
                <w:ilvl w:val="0"/>
                <w:numId w:val="5"/>
              </w:numPr>
              <w:tabs>
                <w:tab w:val="clear" w:pos="1440"/>
                <w:tab w:val="num" w:pos="338"/>
              </w:tabs>
              <w:ind w:left="338" w:hanging="283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165CC5">
              <w:rPr>
                <w:rFonts w:ascii="Times New Roman" w:hAnsi="Times New Roman"/>
                <w:sz w:val="24"/>
              </w:rPr>
              <w:lastRenderedPageBreak/>
              <w:t>1x detektor pro pozorování v procházejícím světle použitelný současně s dalšími konfokálními detektory.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Mikroskop musí být připraven pro další upgrade pro připojení spektrálních detektorů, </w:t>
            </w:r>
            <w:proofErr w:type="spellStart"/>
            <w:r w:rsidRPr="00165CC5">
              <w:rPr>
                <w:rFonts w:ascii="Times New Roman" w:hAnsi="Times New Roman"/>
                <w:sz w:val="24"/>
                <w:szCs w:val="24"/>
              </w:rPr>
              <w:t>femtosekundového</w:t>
            </w:r>
            <w:proofErr w:type="spellEnd"/>
            <w:r w:rsidRPr="00165CC5">
              <w:rPr>
                <w:rFonts w:ascii="Times New Roman" w:hAnsi="Times New Roman"/>
                <w:sz w:val="24"/>
                <w:szCs w:val="24"/>
              </w:rPr>
              <w:t xml:space="preserve"> laseru, IR laseru a musí být připraven pro připojení NDD detektorů pro dopadající světlo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465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CB3465" w:rsidRPr="00165CC5" w:rsidRDefault="00CB3465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65CC5">
              <w:rPr>
                <w:rFonts w:ascii="Times New Roman" w:hAnsi="Times New Roman"/>
                <w:sz w:val="24"/>
                <w:szCs w:val="24"/>
              </w:rPr>
              <w:t>Možnost rozšíření mikroskopu o metody TIRF, FRET, MP, FRAP, FLIP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B3465" w:rsidRPr="00AA6ADE" w:rsidRDefault="00CB346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5DF" w:rsidRPr="007D056A" w:rsidTr="003A5158">
        <w:trPr>
          <w:jc w:val="center"/>
        </w:trPr>
        <w:tc>
          <w:tcPr>
            <w:tcW w:w="120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1A286A" w:rsidRDefault="007C4015" w:rsidP="00637408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Software</w:t>
            </w:r>
            <w:r w:rsidR="001A286A" w:rsidRPr="001A286A">
              <w:rPr>
                <w:rFonts w:ascii="Times New Roman" w:hAnsi="Times New Roman"/>
                <w:b/>
                <w:sz w:val="24"/>
                <w:szCs w:val="24"/>
              </w:rPr>
              <w:t>, PC a kamera</w:t>
            </w:r>
          </w:p>
        </w:tc>
        <w:tc>
          <w:tcPr>
            <w:tcW w:w="16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1A286A" w:rsidRDefault="001C35DF" w:rsidP="00637408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EC02F0" w:rsidRDefault="001A286A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C02F0">
              <w:rPr>
                <w:rFonts w:ascii="Times New Roman" w:hAnsi="Times New Roman"/>
                <w:sz w:val="24"/>
                <w:szCs w:val="24"/>
              </w:rPr>
              <w:t>Vysoce výkonný počítač s 1x LCD</w:t>
            </w:r>
            <w:r w:rsidR="00F13FCB">
              <w:rPr>
                <w:rFonts w:ascii="Times New Roman" w:hAnsi="Times New Roman"/>
                <w:sz w:val="24"/>
                <w:szCs w:val="24"/>
              </w:rPr>
              <w:t xml:space="preserve"> či LED monitor</w:t>
            </w:r>
            <w:r w:rsidRPr="00EC0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0”"/>
              </w:smartTagPr>
              <w:r w:rsidRPr="00EC02F0">
                <w:rPr>
                  <w:rFonts w:ascii="Times New Roman" w:hAnsi="Times New Roman"/>
                  <w:sz w:val="24"/>
                  <w:szCs w:val="24"/>
                </w:rPr>
                <w:t>30”</w:t>
              </w:r>
            </w:smartTag>
            <w:r w:rsidRPr="00EC02F0">
              <w:rPr>
                <w:rFonts w:ascii="Times New Roman" w:hAnsi="Times New Roman"/>
                <w:sz w:val="24"/>
                <w:szCs w:val="24"/>
              </w:rPr>
              <w:t>, nebo 2x  LCD</w:t>
            </w:r>
            <w:r w:rsidR="00F13FCB">
              <w:rPr>
                <w:rFonts w:ascii="Times New Roman" w:hAnsi="Times New Roman"/>
                <w:sz w:val="24"/>
                <w:szCs w:val="24"/>
              </w:rPr>
              <w:t xml:space="preserve"> či LED monitor</w:t>
            </w:r>
            <w:r w:rsidRPr="00EC0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EC02F0">
                <w:rPr>
                  <w:rFonts w:ascii="Times New Roman" w:hAnsi="Times New Roman"/>
                  <w:sz w:val="24"/>
                  <w:szCs w:val="24"/>
                </w:rPr>
                <w:t>24”</w:t>
              </w:r>
            </w:smartTag>
            <w:r w:rsidRPr="00EC02F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EC02F0">
              <w:rPr>
                <w:rFonts w:ascii="Times New Roman" w:hAnsi="Times New Roman"/>
                <w:sz w:val="24"/>
                <w:szCs w:val="24"/>
              </w:rPr>
              <w:t>64-bit</w:t>
            </w:r>
            <w:proofErr w:type="gram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systém, plně odpovídající nárokům na pořizování a zpracování multidimenzionálních obrazových dat z konfokálního mikroskopu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F13FCB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EC02F0" w:rsidRDefault="001A286A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sCMOS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monochromatická chlazená digitální kamera velmi citlivá i v NIR oblasti; rozlišení 5.5 </w:t>
            </w: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Mpix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, snímač 16.6 x </w:t>
            </w:r>
            <w:smartTag w:uri="urn:schemas-microsoft-com:office:smarttags" w:element="metricconverter">
              <w:smartTagPr>
                <w:attr w:name="ProductID" w:val="14.0 mm"/>
              </w:smartTagPr>
              <w:r w:rsidRPr="00EC02F0">
                <w:rPr>
                  <w:rFonts w:ascii="Times New Roman" w:hAnsi="Times New Roman"/>
                  <w:sz w:val="24"/>
                  <w:szCs w:val="24"/>
                </w:rPr>
                <w:t>14.0 mm</w:t>
              </w:r>
            </w:smartTag>
            <w:r w:rsidRPr="00EC02F0">
              <w:rPr>
                <w:rFonts w:ascii="Times New Roman" w:hAnsi="Times New Roman"/>
                <w:sz w:val="24"/>
                <w:szCs w:val="24"/>
              </w:rPr>
              <w:t xml:space="preserve">, 12 a 16 bit data, rychlost snímání 30 </w:t>
            </w: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fps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při plném rozlišení, dynamický rozsah 25.000:1, expoziční linearita lepší než 99%, maximální QE 60 %, </w:t>
            </w: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vyčítací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šum 1.2 e-, chlazení snímače na 0°C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F13FCB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EC02F0" w:rsidRDefault="001A286A" w:rsidP="001A286A">
            <w:pPr>
              <w:spacing w:line="240" w:lineRule="auto"/>
              <w:contextualSpacing/>
              <w:rPr>
                <w:rFonts w:eastAsia="Calibri"/>
                <w:lang w:eastAsia="en-US"/>
              </w:rPr>
            </w:pPr>
            <w:r w:rsidRPr="00EC02F0">
              <w:rPr>
                <w:rFonts w:eastAsia="Calibri"/>
                <w:lang w:eastAsia="en-US"/>
              </w:rPr>
              <w:t xml:space="preserve">Software pro ovládání celého mikroskopu, možnost úprav obrázků, </w:t>
            </w:r>
            <w:proofErr w:type="spellStart"/>
            <w:r w:rsidRPr="00EC02F0">
              <w:rPr>
                <w:rFonts w:eastAsia="Calibri"/>
                <w:lang w:eastAsia="en-US"/>
              </w:rPr>
              <w:t>timelapse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, snímání mozaiky (automatické snímání, SW </w:t>
            </w:r>
            <w:proofErr w:type="spellStart"/>
            <w:r w:rsidRPr="00EC02F0">
              <w:rPr>
                <w:rFonts w:eastAsia="Calibri"/>
                <w:lang w:eastAsia="en-US"/>
              </w:rPr>
              <w:t>autofocus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 a skládání velkých obrázků v </w:t>
            </w:r>
            <w:proofErr w:type="spellStart"/>
            <w:r w:rsidRPr="00EC02F0">
              <w:rPr>
                <w:rFonts w:eastAsia="Calibri"/>
                <w:lang w:eastAsia="en-US"/>
              </w:rPr>
              <w:t>epifluorescenci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 a konfokálním módu), možnost řídit dlouhodobější live cell </w:t>
            </w:r>
            <w:proofErr w:type="spellStart"/>
            <w:r w:rsidRPr="00EC02F0">
              <w:rPr>
                <w:rFonts w:eastAsia="Calibri"/>
                <w:lang w:eastAsia="en-US"/>
              </w:rPr>
              <w:t>imaging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 experimenty a definování parametrů pro tyto dlouhodobější experimenty (pauza mezi různými experimenty, více bodů zájmu, apod.). Software pro automatickou analýzu obrazu, s minimálně těmito funkcemi: 3D vizualizace, </w:t>
            </w:r>
            <w:proofErr w:type="spellStart"/>
            <w:r w:rsidRPr="00EC02F0">
              <w:rPr>
                <w:rFonts w:eastAsia="Calibri"/>
                <w:lang w:eastAsia="en-US"/>
              </w:rPr>
              <w:t>kolokalizace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, binární funkce a </w:t>
            </w:r>
            <w:proofErr w:type="spellStart"/>
            <w:r w:rsidRPr="00EC02F0">
              <w:rPr>
                <w:rFonts w:eastAsia="Calibri"/>
                <w:lang w:eastAsia="en-US"/>
              </w:rPr>
              <w:t>prahování</w:t>
            </w:r>
            <w:proofErr w:type="spellEnd"/>
            <w:r w:rsidRPr="00EC02F0">
              <w:rPr>
                <w:rFonts w:eastAsia="Calibri"/>
                <w:lang w:eastAsia="en-US"/>
              </w:rPr>
              <w:t xml:space="preserve"> objektů, automatická měření.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7C4015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C35DF" w:rsidRPr="00EC02F0" w:rsidRDefault="001A286A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C02F0">
              <w:rPr>
                <w:rFonts w:ascii="Times New Roman" w:hAnsi="Times New Roman"/>
                <w:sz w:val="24"/>
                <w:szCs w:val="24"/>
              </w:rPr>
              <w:t>Možnost dovybavení dalšími softwarovými moduly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1C35DF" w:rsidRPr="00AA6ADE" w:rsidRDefault="001C35DF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1C35DF" w:rsidRPr="00AA6ADE" w:rsidRDefault="007C4015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A286A" w:rsidRPr="007D056A" w:rsidTr="003A5158">
        <w:trPr>
          <w:jc w:val="center"/>
        </w:trPr>
        <w:tc>
          <w:tcPr>
            <w:tcW w:w="583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1A286A" w:rsidRPr="00EC02F0" w:rsidRDefault="001A286A" w:rsidP="00AA6ADE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C02F0">
              <w:rPr>
                <w:rFonts w:ascii="Times New Roman" w:hAnsi="Times New Roman"/>
                <w:sz w:val="24"/>
                <w:szCs w:val="24"/>
              </w:rPr>
              <w:t>Bezplatný upgrade na software nejméně rok od instalace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A286A" w:rsidRPr="00AA6ADE" w:rsidRDefault="001A286A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A286A" w:rsidRPr="00AA6ADE" w:rsidRDefault="001A286A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A286A" w:rsidRPr="00AA6ADE" w:rsidRDefault="007C4015" w:rsidP="00AA6AD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EC02F0">
        <w:trPr>
          <w:jc w:val="center"/>
        </w:trPr>
        <w:tc>
          <w:tcPr>
            <w:tcW w:w="1207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AA6ADE" w:rsidRDefault="001A286A" w:rsidP="007E6BDD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Další příslušenství</w:t>
            </w:r>
          </w:p>
        </w:tc>
        <w:tc>
          <w:tcPr>
            <w:tcW w:w="16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1C35DF" w:rsidRPr="00AA6ADE" w:rsidRDefault="001C35DF" w:rsidP="007E6BDD">
            <w:pPr>
              <w:pStyle w:val="Bezmezer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EC02F0" w:rsidRDefault="001A286A" w:rsidP="007C139C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Antivibrační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stůl pro mikroskop s aktivním tlumením vibrací a tichým vzduchovým kompresorem pro automatické </w:t>
            </w:r>
            <w:proofErr w:type="spellStart"/>
            <w:r w:rsidRPr="00EC02F0">
              <w:rPr>
                <w:rFonts w:ascii="Times New Roman" w:hAnsi="Times New Roman"/>
                <w:sz w:val="24"/>
                <w:szCs w:val="24"/>
              </w:rPr>
              <w:t>dotlakování</w:t>
            </w:r>
            <w:proofErr w:type="spellEnd"/>
            <w:r w:rsidRPr="00EC02F0">
              <w:rPr>
                <w:rFonts w:ascii="Times New Roman" w:hAnsi="Times New Roman"/>
                <w:sz w:val="24"/>
                <w:szCs w:val="24"/>
              </w:rPr>
              <w:t xml:space="preserve"> tlumících pístů.</w:t>
            </w:r>
          </w:p>
        </w:tc>
        <w:tc>
          <w:tcPr>
            <w:tcW w:w="51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7C401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C35DF" w:rsidRPr="00EC02F0" w:rsidRDefault="001A286A" w:rsidP="001A286A">
            <w:pPr>
              <w:pStyle w:val="Bezmezer"/>
              <w:widowControl w:val="0"/>
              <w:adjustRightInd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C02F0">
              <w:rPr>
                <w:rFonts w:ascii="Times New Roman" w:hAnsi="Times New Roman"/>
                <w:sz w:val="24"/>
                <w:szCs w:val="24"/>
              </w:rPr>
              <w:t>Stůl pro počítač a lasery.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C35DF" w:rsidRPr="00AA6ADE" w:rsidRDefault="007C401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  <w:tr w:rsidR="001C35DF" w:rsidRPr="007D056A" w:rsidTr="003A5158">
        <w:trPr>
          <w:jc w:val="center"/>
        </w:trPr>
        <w:tc>
          <w:tcPr>
            <w:tcW w:w="58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1A286A" w:rsidRPr="00EC02F0" w:rsidRDefault="001A286A" w:rsidP="00165CC5">
            <w:pPr>
              <w:spacing w:line="240" w:lineRule="auto"/>
              <w:contextualSpacing/>
            </w:pPr>
            <w:r w:rsidRPr="00EC02F0">
              <w:t>Klimatická komora kolem mikroskopu, případně odnímatelná komora (inzert) na stolek mikroskopu:</w:t>
            </w:r>
          </w:p>
          <w:p w:rsidR="001A286A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 xml:space="preserve">vhodná pro live cell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imaging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 experimenty v rozsahu minimálně 72 hodin</w:t>
            </w:r>
          </w:p>
          <w:p w:rsidR="001A286A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 xml:space="preserve">přímo použitelná (tj. se všemi případně potřebnými adaptéry) pro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multijamkové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 destičky (6-96 jamek),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Petriho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 misky (35, 50,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EC02F0">
                <w:rPr>
                  <w:rFonts w:ascii="Times New Roman" w:hAnsi="Times New Roman"/>
                  <w:sz w:val="24"/>
                </w:rPr>
                <w:t>60 mm</w:t>
              </w:r>
            </w:smartTag>
            <w:r w:rsidRPr="00EC02F0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chamber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slide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chambered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C02F0">
              <w:rPr>
                <w:rFonts w:ascii="Times New Roman" w:hAnsi="Times New Roman"/>
                <w:sz w:val="24"/>
              </w:rPr>
              <w:t>coverglass</w:t>
            </w:r>
            <w:proofErr w:type="spellEnd"/>
            <w:r w:rsidRPr="00EC02F0">
              <w:rPr>
                <w:rFonts w:ascii="Times New Roman" w:hAnsi="Times New Roman"/>
                <w:sz w:val="24"/>
              </w:rPr>
              <w:t>.</w:t>
            </w:r>
          </w:p>
          <w:p w:rsidR="001A286A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 xml:space="preserve">snadná a rychlá výměna adaptérů pro jednotlivé druhy nádob (v případě inzertu) </w:t>
            </w:r>
          </w:p>
          <w:p w:rsidR="001A286A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 xml:space="preserve">automatická regulace teploty v rozmezí 30 – </w:t>
            </w:r>
            <w:smartTag w:uri="urn:schemas-microsoft-com:office:smarttags" w:element="metricconverter">
              <w:smartTagPr>
                <w:attr w:name="ProductID" w:val="40°C"/>
              </w:smartTagPr>
              <w:r w:rsidRPr="00EC02F0">
                <w:rPr>
                  <w:rFonts w:ascii="Times New Roman" w:hAnsi="Times New Roman"/>
                  <w:sz w:val="24"/>
                </w:rPr>
                <w:t>40°C</w:t>
              </w:r>
            </w:smartTag>
            <w:r w:rsidRPr="00EC02F0">
              <w:rPr>
                <w:rFonts w:ascii="Times New Roman" w:hAnsi="Times New Roman"/>
                <w:sz w:val="24"/>
              </w:rPr>
              <w:t>, rovnoměrné rozložení teploty bez ohledu na typ kultivační nádoby</w:t>
            </w:r>
          </w:p>
          <w:p w:rsidR="001A286A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>digitální mixér CO</w:t>
            </w:r>
            <w:r w:rsidRPr="00EC02F0">
              <w:rPr>
                <w:rFonts w:ascii="Times New Roman" w:hAnsi="Times New Roman"/>
                <w:sz w:val="24"/>
                <w:vertAlign w:val="subscript"/>
              </w:rPr>
              <w:t>2</w:t>
            </w:r>
            <w:r w:rsidRPr="00EC02F0">
              <w:rPr>
                <w:rFonts w:ascii="Times New Roman" w:hAnsi="Times New Roman"/>
                <w:sz w:val="24"/>
              </w:rPr>
              <w:t xml:space="preserve"> </w:t>
            </w:r>
          </w:p>
          <w:p w:rsidR="001C35DF" w:rsidRPr="00EC02F0" w:rsidRDefault="001A286A" w:rsidP="00165CC5">
            <w:pPr>
              <w:pStyle w:val="Odstavecseseznamem"/>
              <w:numPr>
                <w:ilvl w:val="2"/>
                <w:numId w:val="8"/>
              </w:numPr>
              <w:tabs>
                <w:tab w:val="clear" w:pos="2160"/>
                <w:tab w:val="num" w:pos="480"/>
              </w:tabs>
              <w:ind w:left="480" w:hanging="425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EC02F0">
              <w:rPr>
                <w:rFonts w:ascii="Times New Roman" w:hAnsi="Times New Roman"/>
                <w:sz w:val="24"/>
              </w:rPr>
              <w:t>u inzertů horní víko se sklem, na kterém nekondenzuje vlhkost a neovlivňuje distribuci osvětlení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C35DF" w:rsidRPr="00AA6ADE" w:rsidRDefault="001C35DF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1C35DF" w:rsidRPr="00AA6ADE" w:rsidRDefault="007C4015" w:rsidP="005E5C2E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nepovinné</w:t>
            </w:r>
          </w:p>
        </w:tc>
      </w:tr>
    </w:tbl>
    <w:p w:rsidR="007D056A" w:rsidRPr="005C4958" w:rsidRDefault="007D056A">
      <w:pPr>
        <w:rPr>
          <w:sz w:val="10"/>
          <w:szCs w:val="10"/>
        </w:rPr>
      </w:pPr>
    </w:p>
    <w:p w:rsidR="007D056A" w:rsidRPr="004E2499" w:rsidRDefault="007D056A" w:rsidP="007D056A">
      <w:pPr>
        <w:widowControl/>
        <w:adjustRightInd/>
        <w:spacing w:line="240" w:lineRule="auto"/>
        <w:ind w:left="2835" w:hanging="2835"/>
        <w:jc w:val="left"/>
        <w:textAlignment w:val="auto"/>
      </w:pPr>
      <w:r w:rsidRPr="004E2499">
        <w:t>V ……………………………… dne ………………………</w:t>
      </w:r>
      <w:r w:rsidRPr="004E2499">
        <w:tab/>
      </w:r>
      <w:r w:rsidRPr="004E2499">
        <w:tab/>
      </w:r>
    </w:p>
    <w:p w:rsidR="007D056A" w:rsidRPr="005C4958" w:rsidRDefault="007D056A" w:rsidP="007D056A">
      <w:pPr>
        <w:widowControl/>
        <w:adjustRightInd/>
        <w:spacing w:line="240" w:lineRule="auto"/>
        <w:jc w:val="left"/>
        <w:textAlignment w:val="auto"/>
        <w:rPr>
          <w:sz w:val="10"/>
          <w:szCs w:val="10"/>
        </w:rPr>
      </w:pPr>
    </w:p>
    <w:p w:rsidR="007D056A" w:rsidRPr="00E22707" w:rsidRDefault="007D056A" w:rsidP="007D056A">
      <w:pPr>
        <w:widowControl/>
        <w:adjustRightInd/>
        <w:spacing w:line="240" w:lineRule="auto"/>
        <w:jc w:val="left"/>
        <w:textAlignment w:val="auto"/>
        <w:rPr>
          <w:sz w:val="10"/>
          <w:szCs w:val="10"/>
        </w:rPr>
      </w:pPr>
    </w:p>
    <w:p w:rsidR="007D056A" w:rsidRPr="004E2499" w:rsidRDefault="003A5158" w:rsidP="003A5158">
      <w:pPr>
        <w:widowControl/>
        <w:adjustRightInd/>
        <w:spacing w:line="240" w:lineRule="auto"/>
        <w:ind w:left="5664" w:firstLine="708"/>
        <w:jc w:val="left"/>
        <w:textAlignment w:val="auto"/>
      </w:pPr>
      <w:r>
        <w:t xml:space="preserve">         </w:t>
      </w:r>
      <w:r w:rsidR="007D056A" w:rsidRPr="004E2499">
        <w:t>…………………………………………………………….</w:t>
      </w:r>
    </w:p>
    <w:p w:rsidR="00AA6ADE" w:rsidRPr="003E1AB1" w:rsidRDefault="007D056A" w:rsidP="003A5158">
      <w:pPr>
        <w:ind w:left="6372"/>
        <w:rPr>
          <w:i/>
        </w:rPr>
      </w:pPr>
      <w:bookmarkStart w:id="0" w:name="_GoBack"/>
      <w:bookmarkEnd w:id="0"/>
      <w:r w:rsidRPr="003E1AB1">
        <w:rPr>
          <w:i/>
        </w:rPr>
        <w:t>Obchodní firma – osoba oprávněná jedn</w:t>
      </w:r>
      <w:r w:rsidR="003A5158" w:rsidRPr="003E1AB1">
        <w:rPr>
          <w:i/>
        </w:rPr>
        <w:t>at za uchazeče - doplní uchazeč</w:t>
      </w:r>
    </w:p>
    <w:sectPr w:rsidR="00AA6ADE" w:rsidRPr="003E1AB1" w:rsidSect="001C35DF"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8D0" w:rsidRDefault="00CD78D0" w:rsidP="002743A0">
      <w:pPr>
        <w:spacing w:line="240" w:lineRule="auto"/>
      </w:pPr>
      <w:r>
        <w:separator/>
      </w:r>
    </w:p>
  </w:endnote>
  <w:endnote w:type="continuationSeparator" w:id="0">
    <w:p w:rsidR="00CD78D0" w:rsidRDefault="00CD78D0" w:rsidP="002743A0">
      <w:pPr>
        <w:spacing w:line="240" w:lineRule="auto"/>
      </w:pPr>
      <w:r>
        <w:continuationSeparator/>
      </w:r>
    </w:p>
  </w:endnote>
  <w:endnote w:id="1">
    <w:p w:rsidR="001C35DF" w:rsidRDefault="001C35DF">
      <w:pPr>
        <w:pStyle w:val="Textvysvtlivek"/>
      </w:pPr>
      <w:r>
        <w:rPr>
          <w:rStyle w:val="Odkaznavysvtlivky"/>
        </w:rPr>
        <w:endnoteRef/>
      </w:r>
      <w:r>
        <w:t xml:space="preserve"> V tomto sloupci u každého technického požadavku uveďte, zda Vaše nabídka minimální požadavek zadavatele splňuje (ANO) či nesplňuje (NE).</w:t>
      </w:r>
    </w:p>
  </w:endnote>
  <w:endnote w:id="2">
    <w:p w:rsidR="001C35DF" w:rsidRDefault="001C35DF">
      <w:pPr>
        <w:pStyle w:val="Textvysvtlivek"/>
      </w:pPr>
      <w:r>
        <w:rPr>
          <w:rStyle w:val="Odkaznavysvtlivky"/>
        </w:rPr>
        <w:endnoteRef/>
      </w:r>
      <w:r>
        <w:t xml:space="preserve"> V tomto sloupci u každého technického požadavku uveďte na jaké straně Vaší nabídky je uvedena výrobcem deklarovaná hodnota právě popisovaného požadavku, kterou pro lepší kontrolu v textu samotné nabídky zvýrazněte (způsob zvýraznění (podtržení, orámování, barevné označení atd.) - dle vlastního uvážení uchazeče).</w:t>
      </w:r>
      <w:r w:rsidR="005C4958">
        <w:t xml:space="preserve"> Nevztahuje se na požadavky, kde je ve sloupci uvedeno slovo nepovinné.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99767"/>
      <w:docPartObj>
        <w:docPartGallery w:val="Page Numbers (Bottom of Page)"/>
        <w:docPartUnique/>
      </w:docPartObj>
    </w:sdtPr>
    <w:sdtEndPr/>
    <w:sdtContent>
      <w:p w:rsidR="00B2424D" w:rsidRDefault="00B2424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AB1">
          <w:rPr>
            <w:noProof/>
          </w:rPr>
          <w:t>5</w:t>
        </w:r>
        <w:r>
          <w:fldChar w:fldCharType="end"/>
        </w:r>
      </w:p>
    </w:sdtContent>
  </w:sdt>
  <w:p w:rsidR="00B2424D" w:rsidRDefault="00B242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8D0" w:rsidRDefault="00CD78D0" w:rsidP="002743A0">
      <w:pPr>
        <w:spacing w:line="240" w:lineRule="auto"/>
      </w:pPr>
      <w:r>
        <w:separator/>
      </w:r>
    </w:p>
  </w:footnote>
  <w:footnote w:type="continuationSeparator" w:id="0">
    <w:p w:rsidR="00CD78D0" w:rsidRDefault="00CD78D0" w:rsidP="002743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A1954"/>
    <w:multiLevelType w:val="hybridMultilevel"/>
    <w:tmpl w:val="DDB03C82"/>
    <w:lvl w:ilvl="0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FB39A3"/>
    <w:multiLevelType w:val="hybridMultilevel"/>
    <w:tmpl w:val="B51CA7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8B07E0"/>
    <w:multiLevelType w:val="hybridMultilevel"/>
    <w:tmpl w:val="BD7A8F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4128A2"/>
    <w:multiLevelType w:val="hybridMultilevel"/>
    <w:tmpl w:val="1BE43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D72FD2"/>
    <w:multiLevelType w:val="hybridMultilevel"/>
    <w:tmpl w:val="AF8E4E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B4967"/>
    <w:multiLevelType w:val="hybridMultilevel"/>
    <w:tmpl w:val="576AE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D71D53"/>
    <w:multiLevelType w:val="hybridMultilevel"/>
    <w:tmpl w:val="4F4CA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CA1FBB"/>
    <w:multiLevelType w:val="hybridMultilevel"/>
    <w:tmpl w:val="EE1E8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CA"/>
    <w:rsid w:val="000010A7"/>
    <w:rsid w:val="00001349"/>
    <w:rsid w:val="00005BE7"/>
    <w:rsid w:val="0001157A"/>
    <w:rsid w:val="00015FA0"/>
    <w:rsid w:val="00017CAF"/>
    <w:rsid w:val="000235AC"/>
    <w:rsid w:val="00023667"/>
    <w:rsid w:val="00025ACA"/>
    <w:rsid w:val="00025E48"/>
    <w:rsid w:val="00026270"/>
    <w:rsid w:val="00027277"/>
    <w:rsid w:val="00032B24"/>
    <w:rsid w:val="00037B1D"/>
    <w:rsid w:val="00040581"/>
    <w:rsid w:val="00041D71"/>
    <w:rsid w:val="00043C2F"/>
    <w:rsid w:val="00052483"/>
    <w:rsid w:val="00054D69"/>
    <w:rsid w:val="00056326"/>
    <w:rsid w:val="00056D71"/>
    <w:rsid w:val="000573C8"/>
    <w:rsid w:val="00070F51"/>
    <w:rsid w:val="00073874"/>
    <w:rsid w:val="00076675"/>
    <w:rsid w:val="00086381"/>
    <w:rsid w:val="00090A4B"/>
    <w:rsid w:val="0009468E"/>
    <w:rsid w:val="000A68E4"/>
    <w:rsid w:val="000B146C"/>
    <w:rsid w:val="000B1F13"/>
    <w:rsid w:val="000C0968"/>
    <w:rsid w:val="000C0CD5"/>
    <w:rsid w:val="000C2068"/>
    <w:rsid w:val="000C2F9D"/>
    <w:rsid w:val="000C58AB"/>
    <w:rsid w:val="000C5EFD"/>
    <w:rsid w:val="000C6315"/>
    <w:rsid w:val="000D721C"/>
    <w:rsid w:val="000D7949"/>
    <w:rsid w:val="000E39DF"/>
    <w:rsid w:val="000E5E82"/>
    <w:rsid w:val="000E63E9"/>
    <w:rsid w:val="000E7135"/>
    <w:rsid w:val="000F0F52"/>
    <w:rsid w:val="000F22DE"/>
    <w:rsid w:val="000F3FDA"/>
    <w:rsid w:val="000F608D"/>
    <w:rsid w:val="00101B14"/>
    <w:rsid w:val="0010250D"/>
    <w:rsid w:val="00105DB6"/>
    <w:rsid w:val="00120892"/>
    <w:rsid w:val="0012272E"/>
    <w:rsid w:val="001371A4"/>
    <w:rsid w:val="0014333E"/>
    <w:rsid w:val="00147D49"/>
    <w:rsid w:val="0015231B"/>
    <w:rsid w:val="00160A03"/>
    <w:rsid w:val="00160B78"/>
    <w:rsid w:val="00161A4A"/>
    <w:rsid w:val="0016365C"/>
    <w:rsid w:val="00164CB5"/>
    <w:rsid w:val="00165CC5"/>
    <w:rsid w:val="001668A6"/>
    <w:rsid w:val="0017089B"/>
    <w:rsid w:val="00171429"/>
    <w:rsid w:val="00175EE9"/>
    <w:rsid w:val="00180BE0"/>
    <w:rsid w:val="00182F4F"/>
    <w:rsid w:val="00186AE3"/>
    <w:rsid w:val="00187B0D"/>
    <w:rsid w:val="00190B7F"/>
    <w:rsid w:val="00193D10"/>
    <w:rsid w:val="001A182E"/>
    <w:rsid w:val="001A286A"/>
    <w:rsid w:val="001A3985"/>
    <w:rsid w:val="001B0B3D"/>
    <w:rsid w:val="001B2FF1"/>
    <w:rsid w:val="001B3FA9"/>
    <w:rsid w:val="001B7934"/>
    <w:rsid w:val="001C35DF"/>
    <w:rsid w:val="001C72E4"/>
    <w:rsid w:val="001D4E58"/>
    <w:rsid w:val="001D50E1"/>
    <w:rsid w:val="001E12EE"/>
    <w:rsid w:val="001E510D"/>
    <w:rsid w:val="001E7F8F"/>
    <w:rsid w:val="001F0D80"/>
    <w:rsid w:val="001F490C"/>
    <w:rsid w:val="00205B4A"/>
    <w:rsid w:val="00206F28"/>
    <w:rsid w:val="0021707E"/>
    <w:rsid w:val="00227DEA"/>
    <w:rsid w:val="002319C0"/>
    <w:rsid w:val="00233D32"/>
    <w:rsid w:val="00234A23"/>
    <w:rsid w:val="0023509E"/>
    <w:rsid w:val="00240B57"/>
    <w:rsid w:val="00242ED6"/>
    <w:rsid w:val="002431D0"/>
    <w:rsid w:val="0024395E"/>
    <w:rsid w:val="002479BE"/>
    <w:rsid w:val="00257909"/>
    <w:rsid w:val="002605DD"/>
    <w:rsid w:val="002716BB"/>
    <w:rsid w:val="002724C3"/>
    <w:rsid w:val="00272AAF"/>
    <w:rsid w:val="002743A0"/>
    <w:rsid w:val="00275D79"/>
    <w:rsid w:val="002810D7"/>
    <w:rsid w:val="0028463D"/>
    <w:rsid w:val="00286D97"/>
    <w:rsid w:val="0028759C"/>
    <w:rsid w:val="00287A8B"/>
    <w:rsid w:val="0029796E"/>
    <w:rsid w:val="002A034D"/>
    <w:rsid w:val="002A310A"/>
    <w:rsid w:val="002A47C2"/>
    <w:rsid w:val="002A48CC"/>
    <w:rsid w:val="002A58F0"/>
    <w:rsid w:val="002B3545"/>
    <w:rsid w:val="002C229B"/>
    <w:rsid w:val="002C4DD6"/>
    <w:rsid w:val="002D144D"/>
    <w:rsid w:val="002D76E1"/>
    <w:rsid w:val="002E3027"/>
    <w:rsid w:val="002E7F29"/>
    <w:rsid w:val="002F1FE1"/>
    <w:rsid w:val="002F79EF"/>
    <w:rsid w:val="00301726"/>
    <w:rsid w:val="00305FF1"/>
    <w:rsid w:val="00311052"/>
    <w:rsid w:val="003215C9"/>
    <w:rsid w:val="0032369F"/>
    <w:rsid w:val="00325D5B"/>
    <w:rsid w:val="00330F1F"/>
    <w:rsid w:val="00334E41"/>
    <w:rsid w:val="0034092A"/>
    <w:rsid w:val="003452DE"/>
    <w:rsid w:val="00350A45"/>
    <w:rsid w:val="003511B7"/>
    <w:rsid w:val="003538C1"/>
    <w:rsid w:val="00355886"/>
    <w:rsid w:val="003607A8"/>
    <w:rsid w:val="00361975"/>
    <w:rsid w:val="00364186"/>
    <w:rsid w:val="00366D9C"/>
    <w:rsid w:val="00380569"/>
    <w:rsid w:val="00381BC4"/>
    <w:rsid w:val="00386ACC"/>
    <w:rsid w:val="00387270"/>
    <w:rsid w:val="00391F63"/>
    <w:rsid w:val="003A5158"/>
    <w:rsid w:val="003A79A6"/>
    <w:rsid w:val="003C68C4"/>
    <w:rsid w:val="003D6EB6"/>
    <w:rsid w:val="003E1AB1"/>
    <w:rsid w:val="003E7D43"/>
    <w:rsid w:val="003F391C"/>
    <w:rsid w:val="003F5555"/>
    <w:rsid w:val="00405202"/>
    <w:rsid w:val="004064FA"/>
    <w:rsid w:val="00407120"/>
    <w:rsid w:val="0041221D"/>
    <w:rsid w:val="00412654"/>
    <w:rsid w:val="00414D15"/>
    <w:rsid w:val="0042178B"/>
    <w:rsid w:val="004252D4"/>
    <w:rsid w:val="004275C9"/>
    <w:rsid w:val="00430A48"/>
    <w:rsid w:val="00436C93"/>
    <w:rsid w:val="0044314F"/>
    <w:rsid w:val="00444897"/>
    <w:rsid w:val="00444DFC"/>
    <w:rsid w:val="00445AB3"/>
    <w:rsid w:val="00453030"/>
    <w:rsid w:val="00460AAE"/>
    <w:rsid w:val="004632A5"/>
    <w:rsid w:val="004676A9"/>
    <w:rsid w:val="00477ABE"/>
    <w:rsid w:val="00483AAE"/>
    <w:rsid w:val="0048622C"/>
    <w:rsid w:val="00487DF5"/>
    <w:rsid w:val="0049335E"/>
    <w:rsid w:val="00496ACB"/>
    <w:rsid w:val="004A334D"/>
    <w:rsid w:val="004A352D"/>
    <w:rsid w:val="004A43DF"/>
    <w:rsid w:val="004B25F0"/>
    <w:rsid w:val="004B7E59"/>
    <w:rsid w:val="004C44D5"/>
    <w:rsid w:val="004C682B"/>
    <w:rsid w:val="004C688B"/>
    <w:rsid w:val="004C73B1"/>
    <w:rsid w:val="004D00A6"/>
    <w:rsid w:val="004D056D"/>
    <w:rsid w:val="004D399B"/>
    <w:rsid w:val="004D58DD"/>
    <w:rsid w:val="004D7888"/>
    <w:rsid w:val="004E6121"/>
    <w:rsid w:val="004F4709"/>
    <w:rsid w:val="004F69ED"/>
    <w:rsid w:val="0050697C"/>
    <w:rsid w:val="00510D15"/>
    <w:rsid w:val="00510E25"/>
    <w:rsid w:val="00511166"/>
    <w:rsid w:val="00514349"/>
    <w:rsid w:val="005161C8"/>
    <w:rsid w:val="0051692A"/>
    <w:rsid w:val="00531232"/>
    <w:rsid w:val="00534FE6"/>
    <w:rsid w:val="005379A7"/>
    <w:rsid w:val="005431E4"/>
    <w:rsid w:val="00545A01"/>
    <w:rsid w:val="00550EB8"/>
    <w:rsid w:val="0055255F"/>
    <w:rsid w:val="00553812"/>
    <w:rsid w:val="0056336B"/>
    <w:rsid w:val="00563A98"/>
    <w:rsid w:val="00564E78"/>
    <w:rsid w:val="0056532C"/>
    <w:rsid w:val="0057001A"/>
    <w:rsid w:val="00575BAD"/>
    <w:rsid w:val="005764E6"/>
    <w:rsid w:val="005813DE"/>
    <w:rsid w:val="00581419"/>
    <w:rsid w:val="00585EB5"/>
    <w:rsid w:val="00586759"/>
    <w:rsid w:val="00593F8E"/>
    <w:rsid w:val="005A2A11"/>
    <w:rsid w:val="005A7CF8"/>
    <w:rsid w:val="005B00DB"/>
    <w:rsid w:val="005B7073"/>
    <w:rsid w:val="005C2220"/>
    <w:rsid w:val="005C4958"/>
    <w:rsid w:val="005C4E14"/>
    <w:rsid w:val="005C6D48"/>
    <w:rsid w:val="005C7E44"/>
    <w:rsid w:val="005D4F13"/>
    <w:rsid w:val="005D65C2"/>
    <w:rsid w:val="005D6901"/>
    <w:rsid w:val="005E7284"/>
    <w:rsid w:val="005F1A84"/>
    <w:rsid w:val="005F3B0A"/>
    <w:rsid w:val="005F402C"/>
    <w:rsid w:val="005F6BC9"/>
    <w:rsid w:val="005F6D13"/>
    <w:rsid w:val="00601295"/>
    <w:rsid w:val="00602BB4"/>
    <w:rsid w:val="006105B6"/>
    <w:rsid w:val="0062359C"/>
    <w:rsid w:val="006253D5"/>
    <w:rsid w:val="00632288"/>
    <w:rsid w:val="0063287D"/>
    <w:rsid w:val="006364E0"/>
    <w:rsid w:val="00637408"/>
    <w:rsid w:val="00637E95"/>
    <w:rsid w:val="0064037B"/>
    <w:rsid w:val="0064250B"/>
    <w:rsid w:val="00642D94"/>
    <w:rsid w:val="00644D80"/>
    <w:rsid w:val="00650D2B"/>
    <w:rsid w:val="00650FFB"/>
    <w:rsid w:val="00655F07"/>
    <w:rsid w:val="0065758C"/>
    <w:rsid w:val="00660FB8"/>
    <w:rsid w:val="006704A9"/>
    <w:rsid w:val="00674ED3"/>
    <w:rsid w:val="00674F4A"/>
    <w:rsid w:val="00676D00"/>
    <w:rsid w:val="0068066C"/>
    <w:rsid w:val="00686D2F"/>
    <w:rsid w:val="00687F15"/>
    <w:rsid w:val="00693A14"/>
    <w:rsid w:val="006A08B5"/>
    <w:rsid w:val="006A43F1"/>
    <w:rsid w:val="006A4638"/>
    <w:rsid w:val="006A7290"/>
    <w:rsid w:val="006B2BA3"/>
    <w:rsid w:val="006B4BF8"/>
    <w:rsid w:val="006B6CCE"/>
    <w:rsid w:val="006C3FEA"/>
    <w:rsid w:val="006C5618"/>
    <w:rsid w:val="006D0D72"/>
    <w:rsid w:val="006D2104"/>
    <w:rsid w:val="006D2D44"/>
    <w:rsid w:val="006D55C6"/>
    <w:rsid w:val="006D728F"/>
    <w:rsid w:val="006F2546"/>
    <w:rsid w:val="006F2DD3"/>
    <w:rsid w:val="006F500C"/>
    <w:rsid w:val="006F734E"/>
    <w:rsid w:val="00704121"/>
    <w:rsid w:val="007061CC"/>
    <w:rsid w:val="007100B2"/>
    <w:rsid w:val="007162E8"/>
    <w:rsid w:val="00720181"/>
    <w:rsid w:val="007211AC"/>
    <w:rsid w:val="00722AA4"/>
    <w:rsid w:val="0073185E"/>
    <w:rsid w:val="0073304C"/>
    <w:rsid w:val="007336FB"/>
    <w:rsid w:val="00734313"/>
    <w:rsid w:val="00736F96"/>
    <w:rsid w:val="00741B47"/>
    <w:rsid w:val="00742A55"/>
    <w:rsid w:val="00743216"/>
    <w:rsid w:val="00747DDF"/>
    <w:rsid w:val="00761A4F"/>
    <w:rsid w:val="00762C07"/>
    <w:rsid w:val="00762F8B"/>
    <w:rsid w:val="00763141"/>
    <w:rsid w:val="00766BB6"/>
    <w:rsid w:val="00766C64"/>
    <w:rsid w:val="007671AA"/>
    <w:rsid w:val="00774749"/>
    <w:rsid w:val="00783AD1"/>
    <w:rsid w:val="00792AD9"/>
    <w:rsid w:val="00796552"/>
    <w:rsid w:val="007A28FD"/>
    <w:rsid w:val="007A493A"/>
    <w:rsid w:val="007B1515"/>
    <w:rsid w:val="007B3BEF"/>
    <w:rsid w:val="007B420E"/>
    <w:rsid w:val="007C0642"/>
    <w:rsid w:val="007C0C8D"/>
    <w:rsid w:val="007C139C"/>
    <w:rsid w:val="007C3F11"/>
    <w:rsid w:val="007C4015"/>
    <w:rsid w:val="007C5132"/>
    <w:rsid w:val="007D056A"/>
    <w:rsid w:val="007D3107"/>
    <w:rsid w:val="007D3C79"/>
    <w:rsid w:val="007D563F"/>
    <w:rsid w:val="007E3E70"/>
    <w:rsid w:val="007E6079"/>
    <w:rsid w:val="007E6BDD"/>
    <w:rsid w:val="007E7E2A"/>
    <w:rsid w:val="007F2021"/>
    <w:rsid w:val="007F2741"/>
    <w:rsid w:val="007F2DE3"/>
    <w:rsid w:val="007F2F23"/>
    <w:rsid w:val="007F57FF"/>
    <w:rsid w:val="007F7E4E"/>
    <w:rsid w:val="00801EC3"/>
    <w:rsid w:val="00802993"/>
    <w:rsid w:val="00807CDA"/>
    <w:rsid w:val="008100E6"/>
    <w:rsid w:val="00811BFE"/>
    <w:rsid w:val="008124BA"/>
    <w:rsid w:val="00813EEA"/>
    <w:rsid w:val="00815D7A"/>
    <w:rsid w:val="00816874"/>
    <w:rsid w:val="00817AF4"/>
    <w:rsid w:val="00824A28"/>
    <w:rsid w:val="0082770A"/>
    <w:rsid w:val="00830C0A"/>
    <w:rsid w:val="00833072"/>
    <w:rsid w:val="00844A23"/>
    <w:rsid w:val="008457FE"/>
    <w:rsid w:val="00846F79"/>
    <w:rsid w:val="008475B4"/>
    <w:rsid w:val="00854508"/>
    <w:rsid w:val="00854522"/>
    <w:rsid w:val="00855B11"/>
    <w:rsid w:val="00856F81"/>
    <w:rsid w:val="00861A3F"/>
    <w:rsid w:val="00865D1B"/>
    <w:rsid w:val="00866DEF"/>
    <w:rsid w:val="00871AB9"/>
    <w:rsid w:val="00874420"/>
    <w:rsid w:val="00882062"/>
    <w:rsid w:val="008851C9"/>
    <w:rsid w:val="00891CDD"/>
    <w:rsid w:val="00892185"/>
    <w:rsid w:val="0089517E"/>
    <w:rsid w:val="008A6ECD"/>
    <w:rsid w:val="008B26E9"/>
    <w:rsid w:val="008B2954"/>
    <w:rsid w:val="008C652E"/>
    <w:rsid w:val="008C7EDD"/>
    <w:rsid w:val="008D76D1"/>
    <w:rsid w:val="008E1D54"/>
    <w:rsid w:val="008E1FC7"/>
    <w:rsid w:val="008E3255"/>
    <w:rsid w:val="008E3B38"/>
    <w:rsid w:val="008E7E2C"/>
    <w:rsid w:val="008F2DC7"/>
    <w:rsid w:val="008F7572"/>
    <w:rsid w:val="008F75B5"/>
    <w:rsid w:val="008F772E"/>
    <w:rsid w:val="00902B16"/>
    <w:rsid w:val="0091193F"/>
    <w:rsid w:val="00912891"/>
    <w:rsid w:val="00913F9E"/>
    <w:rsid w:val="00925244"/>
    <w:rsid w:val="0093007B"/>
    <w:rsid w:val="009319A0"/>
    <w:rsid w:val="00934A05"/>
    <w:rsid w:val="0093598B"/>
    <w:rsid w:val="00935A41"/>
    <w:rsid w:val="00936AB6"/>
    <w:rsid w:val="009416F2"/>
    <w:rsid w:val="00941D2A"/>
    <w:rsid w:val="00950C0C"/>
    <w:rsid w:val="00953321"/>
    <w:rsid w:val="00954780"/>
    <w:rsid w:val="00962F6C"/>
    <w:rsid w:val="00970DA8"/>
    <w:rsid w:val="009738FF"/>
    <w:rsid w:val="009824F0"/>
    <w:rsid w:val="009848D0"/>
    <w:rsid w:val="00991962"/>
    <w:rsid w:val="00996025"/>
    <w:rsid w:val="009A284E"/>
    <w:rsid w:val="009A78C1"/>
    <w:rsid w:val="009B06D2"/>
    <w:rsid w:val="009B13EF"/>
    <w:rsid w:val="009B4C3E"/>
    <w:rsid w:val="009C136F"/>
    <w:rsid w:val="009C1F59"/>
    <w:rsid w:val="009C2466"/>
    <w:rsid w:val="009C2739"/>
    <w:rsid w:val="009C274F"/>
    <w:rsid w:val="009C5BB8"/>
    <w:rsid w:val="009C77A9"/>
    <w:rsid w:val="009D056D"/>
    <w:rsid w:val="009D5C46"/>
    <w:rsid w:val="009D654C"/>
    <w:rsid w:val="009E0B4A"/>
    <w:rsid w:val="009E1291"/>
    <w:rsid w:val="009E3984"/>
    <w:rsid w:val="009E7581"/>
    <w:rsid w:val="009F0F63"/>
    <w:rsid w:val="009F1016"/>
    <w:rsid w:val="009F5B12"/>
    <w:rsid w:val="009F5DAC"/>
    <w:rsid w:val="009F5F7D"/>
    <w:rsid w:val="009F7048"/>
    <w:rsid w:val="00A0151D"/>
    <w:rsid w:val="00A0196C"/>
    <w:rsid w:val="00A10FBD"/>
    <w:rsid w:val="00A12F0D"/>
    <w:rsid w:val="00A20782"/>
    <w:rsid w:val="00A23FBC"/>
    <w:rsid w:val="00A24E2A"/>
    <w:rsid w:val="00A304C1"/>
    <w:rsid w:val="00A40E74"/>
    <w:rsid w:val="00A4164B"/>
    <w:rsid w:val="00A455B6"/>
    <w:rsid w:val="00A45FAD"/>
    <w:rsid w:val="00A552BD"/>
    <w:rsid w:val="00A57CFD"/>
    <w:rsid w:val="00A672D5"/>
    <w:rsid w:val="00A72DF7"/>
    <w:rsid w:val="00A7462C"/>
    <w:rsid w:val="00A75062"/>
    <w:rsid w:val="00A763C4"/>
    <w:rsid w:val="00A77504"/>
    <w:rsid w:val="00A91392"/>
    <w:rsid w:val="00A96B54"/>
    <w:rsid w:val="00A97BF5"/>
    <w:rsid w:val="00AA622D"/>
    <w:rsid w:val="00AA6ADE"/>
    <w:rsid w:val="00AB1E19"/>
    <w:rsid w:val="00AB4C7F"/>
    <w:rsid w:val="00AB6145"/>
    <w:rsid w:val="00AC3824"/>
    <w:rsid w:val="00AC4017"/>
    <w:rsid w:val="00AC47A2"/>
    <w:rsid w:val="00AD08DC"/>
    <w:rsid w:val="00AD60F7"/>
    <w:rsid w:val="00AD688A"/>
    <w:rsid w:val="00AE29FC"/>
    <w:rsid w:val="00AE467E"/>
    <w:rsid w:val="00AE4DB6"/>
    <w:rsid w:val="00AF5ED9"/>
    <w:rsid w:val="00AF7C04"/>
    <w:rsid w:val="00B05243"/>
    <w:rsid w:val="00B07255"/>
    <w:rsid w:val="00B16584"/>
    <w:rsid w:val="00B17187"/>
    <w:rsid w:val="00B20342"/>
    <w:rsid w:val="00B2204D"/>
    <w:rsid w:val="00B2424D"/>
    <w:rsid w:val="00B316F0"/>
    <w:rsid w:val="00B37D9B"/>
    <w:rsid w:val="00B412A9"/>
    <w:rsid w:val="00B479A8"/>
    <w:rsid w:val="00B50CAD"/>
    <w:rsid w:val="00B50D45"/>
    <w:rsid w:val="00B52F08"/>
    <w:rsid w:val="00B537E9"/>
    <w:rsid w:val="00B54359"/>
    <w:rsid w:val="00B569C6"/>
    <w:rsid w:val="00B615C2"/>
    <w:rsid w:val="00B62865"/>
    <w:rsid w:val="00B62C9D"/>
    <w:rsid w:val="00B640EC"/>
    <w:rsid w:val="00B653F3"/>
    <w:rsid w:val="00B65BB7"/>
    <w:rsid w:val="00B66AED"/>
    <w:rsid w:val="00B7128A"/>
    <w:rsid w:val="00B73E44"/>
    <w:rsid w:val="00B77A19"/>
    <w:rsid w:val="00B81987"/>
    <w:rsid w:val="00B81A9C"/>
    <w:rsid w:val="00B9024E"/>
    <w:rsid w:val="00B915BF"/>
    <w:rsid w:val="00B9267A"/>
    <w:rsid w:val="00B95CCE"/>
    <w:rsid w:val="00BB0F01"/>
    <w:rsid w:val="00BC0250"/>
    <w:rsid w:val="00BC30C6"/>
    <w:rsid w:val="00BC6871"/>
    <w:rsid w:val="00BC782F"/>
    <w:rsid w:val="00BD306C"/>
    <w:rsid w:val="00BD78CF"/>
    <w:rsid w:val="00BF0F90"/>
    <w:rsid w:val="00BF4CA5"/>
    <w:rsid w:val="00BF5F8B"/>
    <w:rsid w:val="00C0197A"/>
    <w:rsid w:val="00C01A7A"/>
    <w:rsid w:val="00C03479"/>
    <w:rsid w:val="00C040DA"/>
    <w:rsid w:val="00C04D33"/>
    <w:rsid w:val="00C06BE8"/>
    <w:rsid w:val="00C07684"/>
    <w:rsid w:val="00C21757"/>
    <w:rsid w:val="00C25FD5"/>
    <w:rsid w:val="00C353C3"/>
    <w:rsid w:val="00C35C74"/>
    <w:rsid w:val="00C36F57"/>
    <w:rsid w:val="00C400D1"/>
    <w:rsid w:val="00C40125"/>
    <w:rsid w:val="00C40783"/>
    <w:rsid w:val="00C51556"/>
    <w:rsid w:val="00C54CB1"/>
    <w:rsid w:val="00C70EF7"/>
    <w:rsid w:val="00C75F9F"/>
    <w:rsid w:val="00C912B0"/>
    <w:rsid w:val="00C9289D"/>
    <w:rsid w:val="00CA06CA"/>
    <w:rsid w:val="00CA0799"/>
    <w:rsid w:val="00CB0F12"/>
    <w:rsid w:val="00CB1794"/>
    <w:rsid w:val="00CB3465"/>
    <w:rsid w:val="00CC0CE7"/>
    <w:rsid w:val="00CC1370"/>
    <w:rsid w:val="00CC7705"/>
    <w:rsid w:val="00CD59DB"/>
    <w:rsid w:val="00CD7492"/>
    <w:rsid w:val="00CD78D0"/>
    <w:rsid w:val="00CE0D90"/>
    <w:rsid w:val="00CE2041"/>
    <w:rsid w:val="00CE2186"/>
    <w:rsid w:val="00CE2DC7"/>
    <w:rsid w:val="00CF0F27"/>
    <w:rsid w:val="00CF3B05"/>
    <w:rsid w:val="00CF4AB2"/>
    <w:rsid w:val="00CF6EF6"/>
    <w:rsid w:val="00D02B73"/>
    <w:rsid w:val="00D03918"/>
    <w:rsid w:val="00D03BB6"/>
    <w:rsid w:val="00D03BFA"/>
    <w:rsid w:val="00D0629C"/>
    <w:rsid w:val="00D068DB"/>
    <w:rsid w:val="00D149B6"/>
    <w:rsid w:val="00D2141B"/>
    <w:rsid w:val="00D310F4"/>
    <w:rsid w:val="00D34292"/>
    <w:rsid w:val="00D3481F"/>
    <w:rsid w:val="00D37ACB"/>
    <w:rsid w:val="00D50618"/>
    <w:rsid w:val="00D50A9D"/>
    <w:rsid w:val="00D52FFC"/>
    <w:rsid w:val="00D56E45"/>
    <w:rsid w:val="00D63121"/>
    <w:rsid w:val="00D647F0"/>
    <w:rsid w:val="00D66B38"/>
    <w:rsid w:val="00D67468"/>
    <w:rsid w:val="00D72279"/>
    <w:rsid w:val="00D7257D"/>
    <w:rsid w:val="00D763C9"/>
    <w:rsid w:val="00D84102"/>
    <w:rsid w:val="00D931EF"/>
    <w:rsid w:val="00D952CD"/>
    <w:rsid w:val="00D96080"/>
    <w:rsid w:val="00DA1C56"/>
    <w:rsid w:val="00DA268F"/>
    <w:rsid w:val="00DB0C69"/>
    <w:rsid w:val="00DB4629"/>
    <w:rsid w:val="00DB7805"/>
    <w:rsid w:val="00DC772E"/>
    <w:rsid w:val="00DD30CE"/>
    <w:rsid w:val="00DE4CE7"/>
    <w:rsid w:val="00DE7CDF"/>
    <w:rsid w:val="00DE7DBF"/>
    <w:rsid w:val="00DF0154"/>
    <w:rsid w:val="00DF1F0D"/>
    <w:rsid w:val="00E01D5A"/>
    <w:rsid w:val="00E05EBD"/>
    <w:rsid w:val="00E106B9"/>
    <w:rsid w:val="00E1307B"/>
    <w:rsid w:val="00E22331"/>
    <w:rsid w:val="00E22707"/>
    <w:rsid w:val="00E255AD"/>
    <w:rsid w:val="00E32143"/>
    <w:rsid w:val="00E34D40"/>
    <w:rsid w:val="00E37E81"/>
    <w:rsid w:val="00E42EDB"/>
    <w:rsid w:val="00E56D28"/>
    <w:rsid w:val="00E60C5B"/>
    <w:rsid w:val="00E624D9"/>
    <w:rsid w:val="00E661B2"/>
    <w:rsid w:val="00E71B2F"/>
    <w:rsid w:val="00E731AB"/>
    <w:rsid w:val="00E75B05"/>
    <w:rsid w:val="00E75F90"/>
    <w:rsid w:val="00E814E4"/>
    <w:rsid w:val="00E81C2C"/>
    <w:rsid w:val="00E95C63"/>
    <w:rsid w:val="00E97B4F"/>
    <w:rsid w:val="00EA296D"/>
    <w:rsid w:val="00EA392D"/>
    <w:rsid w:val="00EA3951"/>
    <w:rsid w:val="00EA3CC2"/>
    <w:rsid w:val="00EA6064"/>
    <w:rsid w:val="00EC02F0"/>
    <w:rsid w:val="00EC0810"/>
    <w:rsid w:val="00EC1A2A"/>
    <w:rsid w:val="00EC74E7"/>
    <w:rsid w:val="00EC7AD9"/>
    <w:rsid w:val="00ED0F1A"/>
    <w:rsid w:val="00ED45B4"/>
    <w:rsid w:val="00ED7A12"/>
    <w:rsid w:val="00EE0364"/>
    <w:rsid w:val="00EE0A69"/>
    <w:rsid w:val="00EE0B75"/>
    <w:rsid w:val="00EE2492"/>
    <w:rsid w:val="00EE356E"/>
    <w:rsid w:val="00EE5D21"/>
    <w:rsid w:val="00EF2BA3"/>
    <w:rsid w:val="00EF637A"/>
    <w:rsid w:val="00EF6F2F"/>
    <w:rsid w:val="00F020D8"/>
    <w:rsid w:val="00F03CD8"/>
    <w:rsid w:val="00F05745"/>
    <w:rsid w:val="00F06001"/>
    <w:rsid w:val="00F07F55"/>
    <w:rsid w:val="00F125E2"/>
    <w:rsid w:val="00F126E0"/>
    <w:rsid w:val="00F13FCB"/>
    <w:rsid w:val="00F16761"/>
    <w:rsid w:val="00F20A3F"/>
    <w:rsid w:val="00F22C98"/>
    <w:rsid w:val="00F23019"/>
    <w:rsid w:val="00F41DEC"/>
    <w:rsid w:val="00F54A3B"/>
    <w:rsid w:val="00F5521E"/>
    <w:rsid w:val="00F55C39"/>
    <w:rsid w:val="00F661E8"/>
    <w:rsid w:val="00F702FC"/>
    <w:rsid w:val="00F71F70"/>
    <w:rsid w:val="00F72208"/>
    <w:rsid w:val="00F724FC"/>
    <w:rsid w:val="00F773C6"/>
    <w:rsid w:val="00F822B4"/>
    <w:rsid w:val="00F84113"/>
    <w:rsid w:val="00F87A0E"/>
    <w:rsid w:val="00F91214"/>
    <w:rsid w:val="00F95783"/>
    <w:rsid w:val="00F964E6"/>
    <w:rsid w:val="00F97879"/>
    <w:rsid w:val="00FA2BCF"/>
    <w:rsid w:val="00FA33A4"/>
    <w:rsid w:val="00FA6588"/>
    <w:rsid w:val="00FA7B71"/>
    <w:rsid w:val="00FB011D"/>
    <w:rsid w:val="00FB486E"/>
    <w:rsid w:val="00FC0AE4"/>
    <w:rsid w:val="00FC1CEC"/>
    <w:rsid w:val="00FC20A4"/>
    <w:rsid w:val="00FD26AD"/>
    <w:rsid w:val="00FD75A9"/>
    <w:rsid w:val="00FE3AFD"/>
    <w:rsid w:val="00FE513F"/>
    <w:rsid w:val="00FE60C7"/>
    <w:rsid w:val="00FE7AB2"/>
    <w:rsid w:val="00FF2061"/>
    <w:rsid w:val="00FF5E33"/>
    <w:rsid w:val="00FF72D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6C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CA06CA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CA06CA"/>
    <w:rPr>
      <w:rFonts w:ascii="Verdana" w:eastAsia="Times New Roman" w:hAnsi="Verdana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CA06CA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6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6C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8C7EDD"/>
    <w:pPr>
      <w:widowControl/>
      <w:adjustRightInd/>
      <w:spacing w:line="240" w:lineRule="auto"/>
      <w:ind w:left="708"/>
      <w:jc w:val="left"/>
      <w:textAlignment w:val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43A0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43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43A0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0C206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C20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C2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20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20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CB3465"/>
    <w:pPr>
      <w:widowControl/>
      <w:tabs>
        <w:tab w:val="center" w:pos="4536"/>
        <w:tab w:val="right" w:pos="9072"/>
      </w:tabs>
      <w:adjustRightInd/>
      <w:spacing w:line="240" w:lineRule="auto"/>
      <w:jc w:val="left"/>
      <w:textAlignment w:val="auto"/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rsid w:val="00CB346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346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46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06C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CA06CA"/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CA06CA"/>
    <w:rPr>
      <w:rFonts w:ascii="Verdana" w:eastAsia="Times New Roman" w:hAnsi="Verdana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CA06CA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6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6C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8C7EDD"/>
    <w:pPr>
      <w:widowControl/>
      <w:adjustRightInd/>
      <w:spacing w:line="240" w:lineRule="auto"/>
      <w:ind w:left="708"/>
      <w:jc w:val="left"/>
      <w:textAlignment w:val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743A0"/>
    <w:pPr>
      <w:spacing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743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743A0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0C206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0C20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C2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20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20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rsid w:val="00CB3465"/>
    <w:pPr>
      <w:widowControl/>
      <w:tabs>
        <w:tab w:val="center" w:pos="4536"/>
        <w:tab w:val="right" w:pos="9072"/>
      </w:tabs>
      <w:adjustRightInd/>
      <w:spacing w:line="240" w:lineRule="auto"/>
      <w:jc w:val="left"/>
      <w:textAlignment w:val="auto"/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rsid w:val="00CB346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346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46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D50C-B7F5-459C-8B34-09D65E4A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944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15</cp:revision>
  <dcterms:created xsi:type="dcterms:W3CDTF">2013-10-13T16:37:00Z</dcterms:created>
  <dcterms:modified xsi:type="dcterms:W3CDTF">2013-10-28T07:21:00Z</dcterms:modified>
</cp:coreProperties>
</file>