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4B6C" w14:textId="77777777" w:rsidR="00E31EE4" w:rsidRPr="00AA277C" w:rsidRDefault="00320882" w:rsidP="00320882">
      <w:pPr>
        <w:spacing w:before="60" w:after="60" w:line="276" w:lineRule="auto"/>
        <w:jc w:val="center"/>
        <w:rPr>
          <w:rFonts w:asciiTheme="minorHAnsi" w:hAnsiTheme="minorHAnsi"/>
          <w:b/>
          <w:sz w:val="28"/>
          <w:szCs w:val="22"/>
        </w:rPr>
      </w:pPr>
      <w:r w:rsidRPr="00AA277C">
        <w:rPr>
          <w:rFonts w:asciiTheme="minorHAnsi" w:hAnsiTheme="minorHAnsi"/>
          <w:b/>
          <w:sz w:val="28"/>
          <w:szCs w:val="22"/>
        </w:rPr>
        <w:t>Specifikace předmětu plnění</w:t>
      </w:r>
    </w:p>
    <w:p w14:paraId="2ACD1E6A" w14:textId="77777777" w:rsidR="00E31EE4" w:rsidRPr="00AA277C" w:rsidRDefault="00E31EE4" w:rsidP="00320882">
      <w:pPr>
        <w:spacing w:before="60" w:after="60"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A149A7B" w14:textId="566CA1BC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Obecné požadavky</w:t>
      </w:r>
      <w:r w:rsidR="006D2BFB">
        <w:rPr>
          <w:rFonts w:asciiTheme="minorHAnsi" w:hAnsiTheme="minorHAnsi"/>
          <w:b/>
          <w:szCs w:val="22"/>
          <w:u w:val="single"/>
        </w:rPr>
        <w:t xml:space="preserve"> na předmět plnění</w:t>
      </w:r>
      <w:r w:rsidRPr="00AA277C">
        <w:rPr>
          <w:rFonts w:asciiTheme="minorHAnsi" w:hAnsiTheme="minorHAnsi"/>
          <w:b/>
          <w:szCs w:val="22"/>
          <w:u w:val="single"/>
        </w:rPr>
        <w:t>:</w:t>
      </w:r>
    </w:p>
    <w:p w14:paraId="23772F96" w14:textId="77777777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Není-li uvedeno jinak a je-li pro daný přístroj relevantní, je požadováno/platí:</w:t>
      </w:r>
    </w:p>
    <w:p w14:paraId="2E694B3C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napájení jednofázovou soustavou 230 V/50 Hz, zástrčka typu E, příp. třífázová 400 V/50 Hz;</w:t>
      </w:r>
    </w:p>
    <w:p w14:paraId="18780A0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minimálně kompatibilita s prostředím OS MS Windows, resp. přenositelnost dat do MS Office;</w:t>
      </w:r>
    </w:p>
    <w:p w14:paraId="5026529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nejnovější verze software;</w:t>
      </w:r>
    </w:p>
    <w:p w14:paraId="693C2C3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je-li v popisu přístroje uve</w:t>
      </w:r>
      <w:bookmarkStart w:id="0" w:name="_GoBack"/>
      <w:bookmarkEnd w:id="0"/>
      <w:r w:rsidRPr="00AA277C">
        <w:rPr>
          <w:rFonts w:ascii="Calibri" w:hAnsi="Calibri"/>
          <w:sz w:val="22"/>
          <w:szCs w:val="22"/>
        </w:rPr>
        <w:t>dena konkrétní komerční značka, není pro dodavatele závazná, je uvedena pouze jako referenční vzor;</w:t>
      </w:r>
    </w:p>
    <w:p w14:paraId="447962B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dodávka bude zahrnovat veškeré součásti nutné k plnému provozu zařízení - tedy např. i kabely, žárovky, lampy, apod. a spotřební materiál nutný k instalaci, nastavení a seřízení přístroje a k zaškolení obsluhy;</w:t>
      </w:r>
    </w:p>
    <w:p w14:paraId="7FCD08C7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instalace na místě, seřízení a nastavení přístroje, napojení na média, provedení zkoušky plné funkčnosti a zaškolení obsluhy;</w:t>
      </w:r>
    </w:p>
    <w:p w14:paraId="77D6B59F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rovněž kompletní dokumentace umožňující provozovat daný přístroj na území ČR v souladu s předpisy ČR a EU (dle relevance, např. CE, revize apod.);</w:t>
      </w:r>
    </w:p>
    <w:p w14:paraId="0302945E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uvedené parametry jsou minimální z hlediska kvalitativních požadavků zadavatele.</w:t>
      </w:r>
    </w:p>
    <w:p w14:paraId="15029A84" w14:textId="5A65F431" w:rsidR="00197971" w:rsidRPr="0003212E" w:rsidRDefault="00197971" w:rsidP="002D5C5E">
      <w:pPr>
        <w:adjustRightInd w:val="0"/>
        <w:spacing w:before="60" w:after="6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455D6D7" w14:textId="07AB5CE4" w:rsidR="002D5C5E" w:rsidRDefault="00AA277C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Část</w:t>
      </w:r>
      <w:r w:rsidR="006157C5">
        <w:rPr>
          <w:rFonts w:asciiTheme="minorHAnsi" w:hAnsiTheme="minorHAnsi"/>
          <w:b/>
          <w:szCs w:val="22"/>
          <w:u w:val="single"/>
        </w:rPr>
        <w:t> 1</w:t>
      </w:r>
      <w:r w:rsidRPr="00AA277C">
        <w:rPr>
          <w:rFonts w:asciiTheme="minorHAnsi" w:hAnsiTheme="minorHAnsi"/>
          <w:b/>
          <w:szCs w:val="22"/>
          <w:u w:val="single"/>
        </w:rPr>
        <w:t xml:space="preserve"> veřejné zakázky -</w:t>
      </w:r>
      <w:r w:rsidR="006157C5">
        <w:rPr>
          <w:rFonts w:asciiTheme="minorHAnsi" w:hAnsiTheme="minorHAnsi"/>
          <w:b/>
          <w:szCs w:val="22"/>
          <w:u w:val="single"/>
        </w:rPr>
        <w:t xml:space="preserve"> Zobrazovací </w:t>
      </w:r>
      <w:proofErr w:type="spellStart"/>
      <w:r w:rsidR="006157C5">
        <w:rPr>
          <w:rFonts w:asciiTheme="minorHAnsi" w:hAnsiTheme="minorHAnsi"/>
          <w:b/>
          <w:szCs w:val="22"/>
          <w:u w:val="single"/>
        </w:rPr>
        <w:t>reader</w:t>
      </w:r>
      <w:proofErr w:type="spellEnd"/>
      <w:r w:rsidR="006157C5">
        <w:rPr>
          <w:rFonts w:asciiTheme="minorHAnsi" w:hAnsiTheme="minorHAnsi"/>
          <w:b/>
          <w:szCs w:val="22"/>
          <w:u w:val="single"/>
        </w:rPr>
        <w:t xml:space="preserve"> (1 ks):</w:t>
      </w:r>
    </w:p>
    <w:p w14:paraId="54173E77" w14:textId="21951F27" w:rsidR="00B35788" w:rsidRDefault="00B35788" w:rsidP="002D5C5E">
      <w:pPr>
        <w:adjustRightInd w:val="0"/>
        <w:spacing w:before="60" w:after="6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Požadavky a specifikace:</w:t>
      </w:r>
    </w:p>
    <w:p w14:paraId="2B0CFB81" w14:textId="77777777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  <w:t xml:space="preserve">kombinovaný systém pro automatickou digitální mikroskopii s konvenční detekcí na </w:t>
      </w:r>
      <w:proofErr w:type="spellStart"/>
      <w:r w:rsidRPr="00B35788">
        <w:rPr>
          <w:rFonts w:asciiTheme="minorHAnsi" w:hAnsiTheme="minorHAnsi"/>
          <w:sz w:val="22"/>
          <w:szCs w:val="22"/>
        </w:rPr>
        <w:t>mikrotitračních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destičkách</w:t>
      </w:r>
    </w:p>
    <w:p w14:paraId="2C195862" w14:textId="77777777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  <w:t>mikroskopický modul pro snímání fluorescence, světelného pole, H &amp; E i fázového kontrastu pomocí fázových objektivů</w:t>
      </w:r>
    </w:p>
    <w:p w14:paraId="7D95BC4E" w14:textId="77777777" w:rsid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 w:rsidRPr="00B35788">
        <w:rPr>
          <w:rFonts w:asciiTheme="minorHAnsi" w:hAnsiTheme="minorHAnsi"/>
          <w:sz w:val="22"/>
          <w:szCs w:val="22"/>
        </w:rPr>
        <w:t xml:space="preserve">odulární architektura </w:t>
      </w:r>
      <w:r>
        <w:rPr>
          <w:rFonts w:asciiTheme="minorHAnsi" w:hAnsiTheme="minorHAnsi"/>
          <w:sz w:val="22"/>
          <w:szCs w:val="22"/>
        </w:rPr>
        <w:t xml:space="preserve">umožňující </w:t>
      </w:r>
      <w:r w:rsidRPr="00B35788">
        <w:rPr>
          <w:rFonts w:asciiTheme="minorHAnsi" w:hAnsiTheme="minorHAnsi"/>
          <w:sz w:val="22"/>
          <w:szCs w:val="22"/>
        </w:rPr>
        <w:t>zvolit vhodnou kombinaci nezávislých modulů</w:t>
      </w:r>
      <w:r>
        <w:rPr>
          <w:rFonts w:asciiTheme="minorHAnsi" w:hAnsiTheme="minorHAnsi"/>
          <w:sz w:val="22"/>
          <w:szCs w:val="22"/>
        </w:rPr>
        <w:t xml:space="preserve"> dle potřeb výzkumné laboratoře</w:t>
      </w:r>
    </w:p>
    <w:p w14:paraId="07B1A4F8" w14:textId="5E905659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p</w:t>
      </w:r>
      <w:r w:rsidRPr="00B35788">
        <w:rPr>
          <w:rFonts w:asciiTheme="minorHAnsi" w:hAnsiTheme="minorHAnsi"/>
          <w:sz w:val="22"/>
          <w:szCs w:val="22"/>
        </w:rPr>
        <w:t>ro přesnost měření požad</w:t>
      </w:r>
      <w:r>
        <w:rPr>
          <w:rFonts w:asciiTheme="minorHAnsi" w:hAnsiTheme="minorHAnsi"/>
          <w:sz w:val="22"/>
          <w:szCs w:val="22"/>
        </w:rPr>
        <w:t xml:space="preserve">ovány </w:t>
      </w:r>
      <w:r w:rsidRPr="00B35788">
        <w:rPr>
          <w:rFonts w:asciiTheme="minorHAnsi" w:hAnsiTheme="minorHAnsi"/>
          <w:sz w:val="22"/>
          <w:szCs w:val="22"/>
        </w:rPr>
        <w:t>čtyřnásobné monochromátory pro detekci absorbance, fluorescence, T</w:t>
      </w:r>
      <w:r>
        <w:rPr>
          <w:rFonts w:asciiTheme="minorHAnsi" w:hAnsiTheme="minorHAnsi"/>
          <w:sz w:val="22"/>
          <w:szCs w:val="22"/>
        </w:rPr>
        <w:t>RF fluorescence a luminiscence</w:t>
      </w:r>
    </w:p>
    <w:p w14:paraId="4316B79E" w14:textId="77777777" w:rsid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</w:t>
      </w:r>
      <w:r w:rsidRPr="00B35788">
        <w:rPr>
          <w:rFonts w:asciiTheme="minorHAnsi" w:hAnsiTheme="minorHAnsi"/>
          <w:sz w:val="22"/>
          <w:szCs w:val="22"/>
        </w:rPr>
        <w:t xml:space="preserve">ařízení musí být </w:t>
      </w:r>
      <w:r>
        <w:rPr>
          <w:rFonts w:asciiTheme="minorHAnsi" w:hAnsiTheme="minorHAnsi"/>
          <w:sz w:val="22"/>
          <w:szCs w:val="22"/>
        </w:rPr>
        <w:t xml:space="preserve">schopné </w:t>
      </w:r>
      <w:r w:rsidRPr="00B35788">
        <w:rPr>
          <w:rFonts w:asciiTheme="minorHAnsi" w:hAnsiTheme="minorHAnsi"/>
          <w:sz w:val="22"/>
          <w:szCs w:val="22"/>
        </w:rPr>
        <w:t>rozšíř</w:t>
      </w:r>
      <w:r>
        <w:rPr>
          <w:rFonts w:asciiTheme="minorHAnsi" w:hAnsiTheme="minorHAnsi"/>
          <w:sz w:val="22"/>
          <w:szCs w:val="22"/>
        </w:rPr>
        <w:t>ení</w:t>
      </w:r>
      <w:r w:rsidRPr="00B35788">
        <w:rPr>
          <w:rFonts w:asciiTheme="minorHAnsi" w:hAnsiTheme="minorHAnsi"/>
          <w:sz w:val="22"/>
          <w:szCs w:val="22"/>
        </w:rPr>
        <w:t xml:space="preserve"> o optický systém založený na filtrech, který bude zcela nezávislým modulem s vlastním zdrojem světla</w:t>
      </w:r>
      <w:r>
        <w:rPr>
          <w:rFonts w:asciiTheme="minorHAnsi" w:hAnsiTheme="minorHAnsi"/>
          <w:sz w:val="22"/>
          <w:szCs w:val="22"/>
        </w:rPr>
        <w:t>;</w:t>
      </w:r>
      <w:r w:rsidRPr="00B3578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Pr="00B35788">
        <w:rPr>
          <w:rFonts w:asciiTheme="minorHAnsi" w:hAnsiTheme="minorHAnsi"/>
          <w:sz w:val="22"/>
          <w:szCs w:val="22"/>
        </w:rPr>
        <w:t>odul musí být součástí př</w:t>
      </w:r>
      <w:r>
        <w:rPr>
          <w:rFonts w:asciiTheme="minorHAnsi" w:hAnsiTheme="minorHAnsi"/>
          <w:sz w:val="22"/>
          <w:szCs w:val="22"/>
        </w:rPr>
        <w:t>ístroje, ne samostatné zařízení</w:t>
      </w:r>
    </w:p>
    <w:p w14:paraId="6FA17F73" w14:textId="64636C3E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</w:t>
      </w:r>
      <w:r w:rsidRPr="00B35788">
        <w:rPr>
          <w:rFonts w:asciiTheme="minorHAnsi" w:hAnsiTheme="minorHAnsi"/>
          <w:sz w:val="22"/>
          <w:szCs w:val="22"/>
        </w:rPr>
        <w:t xml:space="preserve">ařízení musí být </w:t>
      </w:r>
      <w:r>
        <w:rPr>
          <w:rFonts w:asciiTheme="minorHAnsi" w:hAnsiTheme="minorHAnsi"/>
          <w:sz w:val="22"/>
          <w:szCs w:val="22"/>
        </w:rPr>
        <w:t xml:space="preserve">schopné </w:t>
      </w:r>
      <w:r w:rsidRPr="00B35788">
        <w:rPr>
          <w:rFonts w:asciiTheme="minorHAnsi" w:hAnsiTheme="minorHAnsi"/>
          <w:sz w:val="22"/>
          <w:szCs w:val="22"/>
        </w:rPr>
        <w:t>rozšíř</w:t>
      </w:r>
      <w:r>
        <w:rPr>
          <w:rFonts w:asciiTheme="minorHAnsi" w:hAnsiTheme="minorHAnsi"/>
          <w:sz w:val="22"/>
          <w:szCs w:val="22"/>
        </w:rPr>
        <w:t>ení</w:t>
      </w:r>
      <w:r w:rsidRPr="00B35788">
        <w:rPr>
          <w:rFonts w:asciiTheme="minorHAnsi" w:hAnsiTheme="minorHAnsi"/>
          <w:sz w:val="22"/>
          <w:szCs w:val="22"/>
        </w:rPr>
        <w:t xml:space="preserve"> o optický systém pro detekci </w:t>
      </w:r>
      <w:proofErr w:type="spellStart"/>
      <w:r w:rsidRPr="00B35788">
        <w:rPr>
          <w:rFonts w:asciiTheme="minorHAnsi" w:hAnsiTheme="minorHAnsi"/>
          <w:sz w:val="22"/>
          <w:szCs w:val="22"/>
        </w:rPr>
        <w:t>AlphaScreen</w:t>
      </w:r>
      <w:proofErr w:type="spellEnd"/>
      <w:r w:rsidRPr="00B35788">
        <w:rPr>
          <w:rFonts w:asciiTheme="minorHAnsi" w:hAnsiTheme="minorHAnsi"/>
          <w:sz w:val="22"/>
          <w:szCs w:val="22"/>
        </w:rPr>
        <w:t>/</w:t>
      </w:r>
      <w:proofErr w:type="spellStart"/>
      <w:r w:rsidRPr="00B35788">
        <w:rPr>
          <w:rFonts w:asciiTheme="minorHAnsi" w:hAnsiTheme="minorHAnsi"/>
          <w:sz w:val="22"/>
          <w:szCs w:val="22"/>
        </w:rPr>
        <w:t>AlphaLISA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s vlastním nezávislým laserovým zdrojem světla</w:t>
      </w:r>
      <w:r>
        <w:rPr>
          <w:rFonts w:asciiTheme="minorHAnsi" w:hAnsiTheme="minorHAnsi"/>
          <w:sz w:val="22"/>
          <w:szCs w:val="22"/>
        </w:rPr>
        <w:t>;</w:t>
      </w:r>
      <w:r w:rsidRPr="00B3578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Pr="00B35788">
        <w:rPr>
          <w:rFonts w:asciiTheme="minorHAnsi" w:hAnsiTheme="minorHAnsi"/>
          <w:sz w:val="22"/>
          <w:szCs w:val="22"/>
        </w:rPr>
        <w:t>odul musí být součástí př</w:t>
      </w:r>
      <w:r>
        <w:rPr>
          <w:rFonts w:asciiTheme="minorHAnsi" w:hAnsiTheme="minorHAnsi"/>
          <w:sz w:val="22"/>
          <w:szCs w:val="22"/>
        </w:rPr>
        <w:t>ístroje, ne samostatné zařízení</w:t>
      </w:r>
    </w:p>
    <w:p w14:paraId="082E958B" w14:textId="77777777" w:rsidR="0054555F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</w:t>
      </w:r>
      <w:r w:rsidRPr="00B35788">
        <w:rPr>
          <w:rFonts w:asciiTheme="minorHAnsi" w:hAnsiTheme="minorHAnsi"/>
          <w:sz w:val="22"/>
          <w:szCs w:val="22"/>
        </w:rPr>
        <w:t xml:space="preserve">ptický systém musí být založen na bázi invertovaného fluorescenčního mikroskopu s vysoce výkonným LED osvětlením, umožňovat instalaci alespoň 4 filtrových kostek pro běžné </w:t>
      </w:r>
      <w:proofErr w:type="spellStart"/>
      <w:r w:rsidRPr="00B35788">
        <w:rPr>
          <w:rFonts w:asciiTheme="minorHAnsi" w:hAnsiTheme="minorHAnsi"/>
          <w:sz w:val="22"/>
          <w:szCs w:val="22"/>
        </w:rPr>
        <w:t>fluorofory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a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instalaci alespoň šesti objektiv</w:t>
      </w:r>
      <w:r w:rsidR="0054555F">
        <w:rPr>
          <w:rFonts w:asciiTheme="minorHAnsi" w:hAnsiTheme="minorHAnsi"/>
          <w:sz w:val="22"/>
          <w:szCs w:val="22"/>
        </w:rPr>
        <w:t>ů</w:t>
      </w:r>
      <w:r w:rsidRPr="00B35788">
        <w:rPr>
          <w:rFonts w:asciiTheme="minorHAnsi" w:hAnsiTheme="minorHAnsi"/>
          <w:sz w:val="22"/>
          <w:szCs w:val="22"/>
        </w:rPr>
        <w:t xml:space="preserve"> najednou bez nutnosti uživatelské výměny objekti</w:t>
      </w:r>
      <w:r w:rsidR="0054555F">
        <w:rPr>
          <w:rFonts w:asciiTheme="minorHAnsi" w:hAnsiTheme="minorHAnsi"/>
          <w:sz w:val="22"/>
          <w:szCs w:val="22"/>
        </w:rPr>
        <w:t>vů během experimentů</w:t>
      </w:r>
    </w:p>
    <w:p w14:paraId="123223EF" w14:textId="7D4B6662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o</w:t>
      </w:r>
      <w:r w:rsidRPr="00B35788">
        <w:rPr>
          <w:rFonts w:asciiTheme="minorHAnsi" w:hAnsiTheme="minorHAnsi"/>
          <w:sz w:val="22"/>
          <w:szCs w:val="22"/>
        </w:rPr>
        <w:t>ptický systém musí být vybaven objektivy pro fázový kontrast se zvětšením 4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x, 10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x, 20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x, 40</w:t>
      </w:r>
      <w:r w:rsidR="0054555F">
        <w:rPr>
          <w:rFonts w:asciiTheme="minorHAnsi" w:hAnsiTheme="minorHAnsi"/>
          <w:sz w:val="22"/>
          <w:szCs w:val="22"/>
        </w:rPr>
        <w:t> x</w:t>
      </w:r>
      <w:r w:rsidRPr="00B35788">
        <w:rPr>
          <w:rFonts w:asciiTheme="minorHAnsi" w:hAnsiTheme="minorHAnsi"/>
          <w:sz w:val="22"/>
          <w:szCs w:val="22"/>
        </w:rPr>
        <w:t xml:space="preserve"> a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zároveň klasickými objektivy 4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x a 20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x</w:t>
      </w:r>
    </w:p>
    <w:p w14:paraId="28995381" w14:textId="06CC45D5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lastRenderedPageBreak/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o</w:t>
      </w:r>
      <w:r w:rsidRPr="00B35788">
        <w:rPr>
          <w:rFonts w:asciiTheme="minorHAnsi" w:hAnsiTheme="minorHAnsi"/>
          <w:sz w:val="22"/>
          <w:szCs w:val="22"/>
        </w:rPr>
        <w:t xml:space="preserve">ptický systém musí umožňovat optické i laserové </w:t>
      </w:r>
      <w:proofErr w:type="spellStart"/>
      <w:r w:rsidRPr="00B35788">
        <w:rPr>
          <w:rFonts w:asciiTheme="minorHAnsi" w:hAnsiTheme="minorHAnsi"/>
          <w:sz w:val="22"/>
          <w:szCs w:val="22"/>
        </w:rPr>
        <w:t>autofokusování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, přičemž veškeré příslušenství pro laserový </w:t>
      </w:r>
      <w:proofErr w:type="spellStart"/>
      <w:r w:rsidRPr="00B35788">
        <w:rPr>
          <w:rFonts w:asciiTheme="minorHAnsi" w:hAnsiTheme="minorHAnsi"/>
          <w:sz w:val="22"/>
          <w:szCs w:val="22"/>
        </w:rPr>
        <w:t>auto</w:t>
      </w:r>
      <w:r w:rsidR="0054555F">
        <w:rPr>
          <w:rFonts w:asciiTheme="minorHAnsi" w:hAnsiTheme="minorHAnsi"/>
          <w:sz w:val="22"/>
          <w:szCs w:val="22"/>
        </w:rPr>
        <w:t>focus</w:t>
      </w:r>
      <w:proofErr w:type="spellEnd"/>
      <w:r w:rsidR="0054555F">
        <w:rPr>
          <w:rFonts w:asciiTheme="minorHAnsi" w:hAnsiTheme="minorHAnsi"/>
          <w:sz w:val="22"/>
          <w:szCs w:val="22"/>
        </w:rPr>
        <w:t xml:space="preserve"> musí být součástí nabídky</w:t>
      </w:r>
    </w:p>
    <w:p w14:paraId="1D2540E0" w14:textId="47E596D1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o</w:t>
      </w:r>
      <w:r w:rsidRPr="00B35788">
        <w:rPr>
          <w:rFonts w:asciiTheme="minorHAnsi" w:hAnsiTheme="minorHAnsi"/>
          <w:sz w:val="22"/>
          <w:szCs w:val="22"/>
        </w:rPr>
        <w:t xml:space="preserve">ptický systém musí být vybaven </w:t>
      </w:r>
      <w:proofErr w:type="spellStart"/>
      <w:r w:rsidRPr="00B35788">
        <w:rPr>
          <w:rFonts w:asciiTheme="minorHAnsi" w:hAnsiTheme="minorHAnsi"/>
          <w:sz w:val="22"/>
          <w:szCs w:val="22"/>
        </w:rPr>
        <w:t>vysocecitlivou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CCD kamerou s přenosovým roz</w:t>
      </w:r>
      <w:r w:rsidR="0054555F">
        <w:rPr>
          <w:rFonts w:asciiTheme="minorHAnsi" w:hAnsiTheme="minorHAnsi"/>
          <w:sz w:val="22"/>
          <w:szCs w:val="22"/>
        </w:rPr>
        <w:t xml:space="preserve">hraním buď </w:t>
      </w:r>
      <w:proofErr w:type="spellStart"/>
      <w:r w:rsidR="0054555F">
        <w:rPr>
          <w:rFonts w:asciiTheme="minorHAnsi" w:hAnsiTheme="minorHAnsi"/>
          <w:sz w:val="22"/>
          <w:szCs w:val="22"/>
        </w:rPr>
        <w:t>Firewire</w:t>
      </w:r>
      <w:proofErr w:type="spellEnd"/>
      <w:r w:rsidR="0054555F">
        <w:rPr>
          <w:rFonts w:asciiTheme="minorHAnsi" w:hAnsiTheme="minorHAnsi"/>
          <w:sz w:val="22"/>
          <w:szCs w:val="22"/>
        </w:rPr>
        <w:t xml:space="preserve"> nebo USB 3.0</w:t>
      </w:r>
    </w:p>
    <w:p w14:paraId="39369004" w14:textId="09D9A4AE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o</w:t>
      </w:r>
      <w:r w:rsidRPr="00B35788">
        <w:rPr>
          <w:rFonts w:asciiTheme="minorHAnsi" w:hAnsiTheme="minorHAnsi"/>
          <w:sz w:val="22"/>
          <w:szCs w:val="22"/>
        </w:rPr>
        <w:t>ptický systém musí umožňovat plně automatické snímání, zaostření, nastavení expozice, XY pozice a vyhodnocení obr</w:t>
      </w:r>
      <w:r w:rsidR="0054555F">
        <w:rPr>
          <w:rFonts w:asciiTheme="minorHAnsi" w:hAnsiTheme="minorHAnsi"/>
          <w:sz w:val="22"/>
          <w:szCs w:val="22"/>
        </w:rPr>
        <w:t>azu pomocí přiloženého software</w:t>
      </w:r>
    </w:p>
    <w:p w14:paraId="7D3FBD98" w14:textId="56C3E4DD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o</w:t>
      </w:r>
      <w:r w:rsidRPr="00B35788">
        <w:rPr>
          <w:rFonts w:asciiTheme="minorHAnsi" w:hAnsiTheme="minorHAnsi"/>
          <w:sz w:val="22"/>
          <w:szCs w:val="22"/>
        </w:rPr>
        <w:t xml:space="preserve">ptický systém musí umožňovat následující režimy zobrazení: fluorescence, </w:t>
      </w:r>
      <w:proofErr w:type="spellStart"/>
      <w:r w:rsidRPr="00B35788">
        <w:rPr>
          <w:rFonts w:asciiTheme="minorHAnsi" w:hAnsiTheme="minorHAnsi"/>
          <w:sz w:val="22"/>
          <w:szCs w:val="22"/>
        </w:rPr>
        <w:t>brightfield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B35788">
        <w:rPr>
          <w:rFonts w:asciiTheme="minorHAnsi" w:hAnsiTheme="minorHAnsi"/>
          <w:sz w:val="22"/>
          <w:szCs w:val="22"/>
        </w:rPr>
        <w:t>color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35788">
        <w:rPr>
          <w:rFonts w:asciiTheme="minorHAnsi" w:hAnsiTheme="minorHAnsi"/>
          <w:sz w:val="22"/>
          <w:szCs w:val="22"/>
        </w:rPr>
        <w:t>brightfield</w:t>
      </w:r>
      <w:proofErr w:type="spellEnd"/>
      <w:r w:rsidRPr="00B35788">
        <w:rPr>
          <w:rFonts w:asciiTheme="minorHAnsi" w:hAnsiTheme="minorHAnsi"/>
          <w:sz w:val="22"/>
          <w:szCs w:val="22"/>
        </w:rPr>
        <w:t>, fázový kontrast</w:t>
      </w:r>
      <w:r w:rsidR="0054555F">
        <w:rPr>
          <w:rFonts w:asciiTheme="minorHAnsi" w:hAnsiTheme="minorHAnsi"/>
          <w:sz w:val="22"/>
          <w:szCs w:val="22"/>
        </w:rPr>
        <w:t>;</w:t>
      </w:r>
      <w:r w:rsidRPr="00B35788">
        <w:rPr>
          <w:rFonts w:asciiTheme="minorHAnsi" w:hAnsiTheme="minorHAnsi"/>
          <w:sz w:val="22"/>
          <w:szCs w:val="22"/>
        </w:rPr>
        <w:t xml:space="preserve"> </w:t>
      </w:r>
      <w:r w:rsidR="0054555F">
        <w:rPr>
          <w:rFonts w:asciiTheme="minorHAnsi" w:hAnsiTheme="minorHAnsi"/>
          <w:sz w:val="22"/>
          <w:szCs w:val="22"/>
        </w:rPr>
        <w:t>p</w:t>
      </w:r>
      <w:r w:rsidRPr="00B35788">
        <w:rPr>
          <w:rFonts w:asciiTheme="minorHAnsi" w:hAnsiTheme="minorHAnsi"/>
          <w:sz w:val="22"/>
          <w:szCs w:val="22"/>
        </w:rPr>
        <w:t xml:space="preserve">ro jednotlivé aplikace pak musí umožnovat analýzu a zpracování jednobarevných a vícebarevných snímků, skládání více snímků dohromady - </w:t>
      </w:r>
      <w:proofErr w:type="spellStart"/>
      <w:r w:rsidRPr="00B35788">
        <w:rPr>
          <w:rFonts w:asciiTheme="minorHAnsi" w:hAnsiTheme="minorHAnsi"/>
          <w:sz w:val="22"/>
          <w:szCs w:val="22"/>
        </w:rPr>
        <w:t>montage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, časoměrné snímání - </w:t>
      </w:r>
      <w:proofErr w:type="spellStart"/>
      <w:r w:rsidRPr="00B35788">
        <w:rPr>
          <w:rFonts w:asciiTheme="minorHAnsi" w:hAnsiTheme="minorHAnsi"/>
          <w:sz w:val="22"/>
          <w:szCs w:val="22"/>
        </w:rPr>
        <w:t>time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lapse a </w:t>
      </w:r>
      <w:r w:rsidR="0054555F">
        <w:rPr>
          <w:rFonts w:asciiTheme="minorHAnsi" w:hAnsiTheme="minorHAnsi"/>
          <w:sz w:val="22"/>
          <w:szCs w:val="22"/>
        </w:rPr>
        <w:t>Z projekci snímků - Z-</w:t>
      </w:r>
      <w:proofErr w:type="spellStart"/>
      <w:r w:rsidR="0054555F">
        <w:rPr>
          <w:rFonts w:asciiTheme="minorHAnsi" w:hAnsiTheme="minorHAnsi"/>
          <w:sz w:val="22"/>
          <w:szCs w:val="22"/>
        </w:rPr>
        <w:t>stacking</w:t>
      </w:r>
      <w:proofErr w:type="spellEnd"/>
    </w:p>
    <w:p w14:paraId="11596FC0" w14:textId="6FF07C3E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p</w:t>
      </w:r>
      <w:r w:rsidRPr="00B35788">
        <w:rPr>
          <w:rFonts w:asciiTheme="minorHAnsi" w:hAnsiTheme="minorHAnsi"/>
          <w:sz w:val="22"/>
          <w:szCs w:val="22"/>
        </w:rPr>
        <w:t xml:space="preserve">řiložený software musí být schopen plně kontrolovat nabízené zařízení a musí umožňovat automatickou analýzu dat i snímků, především pak obrazování živých buněk, sledování buněčné migrace, měření </w:t>
      </w:r>
      <w:proofErr w:type="spellStart"/>
      <w:r w:rsidRPr="00B35788">
        <w:rPr>
          <w:rFonts w:asciiTheme="minorHAnsi" w:hAnsiTheme="minorHAnsi"/>
          <w:sz w:val="22"/>
          <w:szCs w:val="22"/>
        </w:rPr>
        <w:t>viability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celé populace buněk či subpopulací, měření proliferace, cytotoxicity, analýzy buněčného cyklu, </w:t>
      </w:r>
      <w:proofErr w:type="spellStart"/>
      <w:r w:rsidRPr="00B35788">
        <w:rPr>
          <w:rFonts w:asciiTheme="minorHAnsi" w:hAnsiTheme="minorHAnsi"/>
          <w:sz w:val="22"/>
          <w:szCs w:val="22"/>
        </w:rPr>
        <w:t>apoptózy</w:t>
      </w:r>
      <w:proofErr w:type="spellEnd"/>
      <w:r w:rsidRPr="00B35788">
        <w:rPr>
          <w:rFonts w:asciiTheme="minorHAnsi" w:hAnsiTheme="minorHAnsi"/>
          <w:sz w:val="22"/>
          <w:szCs w:val="22"/>
        </w:rPr>
        <w:t>, transfekční účinnosti, fe</w:t>
      </w:r>
      <w:r w:rsidR="0054555F">
        <w:rPr>
          <w:rFonts w:asciiTheme="minorHAnsi" w:hAnsiTheme="minorHAnsi"/>
          <w:sz w:val="22"/>
          <w:szCs w:val="22"/>
        </w:rPr>
        <w:t>notypových testů a 3D sféroidů</w:t>
      </w:r>
    </w:p>
    <w:p w14:paraId="2F20D239" w14:textId="47D100D6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o</w:t>
      </w:r>
      <w:r w:rsidRPr="00B35788">
        <w:rPr>
          <w:rFonts w:asciiTheme="minorHAnsi" w:hAnsiTheme="minorHAnsi"/>
          <w:sz w:val="22"/>
          <w:szCs w:val="22"/>
        </w:rPr>
        <w:t xml:space="preserve">brazová data musí být exportovatelná jak v RAW formátech, tak v konvenčních formátech souborů, jako jsou </w:t>
      </w:r>
      <w:proofErr w:type="spellStart"/>
      <w:r w:rsidRPr="00B35788">
        <w:rPr>
          <w:rFonts w:asciiTheme="minorHAnsi" w:hAnsiTheme="minorHAnsi"/>
          <w:sz w:val="22"/>
          <w:szCs w:val="22"/>
        </w:rPr>
        <w:t>tiff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B35788">
        <w:rPr>
          <w:rFonts w:asciiTheme="minorHAnsi" w:hAnsiTheme="minorHAnsi"/>
          <w:sz w:val="22"/>
          <w:szCs w:val="22"/>
        </w:rPr>
        <w:t>jpeg</w:t>
      </w:r>
      <w:proofErr w:type="spellEnd"/>
      <w:r w:rsidR="0054555F">
        <w:rPr>
          <w:rFonts w:asciiTheme="minorHAnsi" w:hAnsiTheme="minorHAnsi"/>
          <w:sz w:val="22"/>
          <w:szCs w:val="22"/>
        </w:rPr>
        <w:t>;</w:t>
      </w:r>
      <w:r w:rsidRPr="00B35788">
        <w:rPr>
          <w:rFonts w:asciiTheme="minorHAnsi" w:hAnsiTheme="minorHAnsi"/>
          <w:sz w:val="22"/>
          <w:szCs w:val="22"/>
        </w:rPr>
        <w:t xml:space="preserve"> </w:t>
      </w:r>
      <w:r w:rsidR="0054555F">
        <w:rPr>
          <w:rFonts w:asciiTheme="minorHAnsi" w:hAnsiTheme="minorHAnsi"/>
          <w:sz w:val="22"/>
          <w:szCs w:val="22"/>
        </w:rPr>
        <w:t>d</w:t>
      </w:r>
      <w:r w:rsidRPr="00B35788">
        <w:rPr>
          <w:rFonts w:asciiTheme="minorHAnsi" w:hAnsiTheme="minorHAnsi"/>
          <w:sz w:val="22"/>
          <w:szCs w:val="22"/>
        </w:rPr>
        <w:t xml:space="preserve">ata musí být exportovatelná minimálně do textových souborů </w:t>
      </w:r>
      <w:proofErr w:type="spellStart"/>
      <w:r w:rsidRPr="00B35788">
        <w:rPr>
          <w:rFonts w:asciiTheme="minorHAnsi" w:hAnsiTheme="minorHAnsi"/>
          <w:sz w:val="22"/>
          <w:szCs w:val="22"/>
        </w:rPr>
        <w:t>txt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B35788">
        <w:rPr>
          <w:rFonts w:asciiTheme="minorHAnsi" w:hAnsiTheme="minorHAnsi"/>
          <w:sz w:val="22"/>
          <w:szCs w:val="22"/>
        </w:rPr>
        <w:t>pdf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, zároveň do tabulkového formátu </w:t>
      </w:r>
      <w:proofErr w:type="spellStart"/>
      <w:r w:rsidRPr="00B35788">
        <w:rPr>
          <w:rFonts w:asciiTheme="minorHAnsi" w:hAnsiTheme="minorHAnsi"/>
          <w:sz w:val="22"/>
          <w:szCs w:val="22"/>
        </w:rPr>
        <w:t>xls</w:t>
      </w:r>
      <w:proofErr w:type="spellEnd"/>
      <w:r w:rsidR="0054555F">
        <w:rPr>
          <w:rFonts w:asciiTheme="minorHAnsi" w:hAnsiTheme="minorHAnsi"/>
          <w:sz w:val="22"/>
          <w:szCs w:val="22"/>
        </w:rPr>
        <w:t>;</w:t>
      </w:r>
      <w:r w:rsidRPr="00B35788">
        <w:rPr>
          <w:rFonts w:asciiTheme="minorHAnsi" w:hAnsiTheme="minorHAnsi"/>
          <w:sz w:val="22"/>
          <w:szCs w:val="22"/>
        </w:rPr>
        <w:t xml:space="preserve"> </w:t>
      </w:r>
      <w:r w:rsidR="0054555F">
        <w:rPr>
          <w:rFonts w:asciiTheme="minorHAnsi" w:hAnsiTheme="minorHAnsi"/>
          <w:sz w:val="22"/>
          <w:szCs w:val="22"/>
        </w:rPr>
        <w:t>s</w:t>
      </w:r>
      <w:r w:rsidRPr="00B35788">
        <w:rPr>
          <w:rFonts w:asciiTheme="minorHAnsi" w:hAnsiTheme="minorHAnsi"/>
          <w:sz w:val="22"/>
          <w:szCs w:val="22"/>
        </w:rPr>
        <w:t xml:space="preserve">oftware musí umožňovat přímou tvorbu reportů v MS </w:t>
      </w:r>
      <w:proofErr w:type="spellStart"/>
      <w:r w:rsidRPr="00B35788">
        <w:rPr>
          <w:rFonts w:asciiTheme="minorHAnsi" w:hAnsiTheme="minorHAnsi"/>
          <w:sz w:val="22"/>
          <w:szCs w:val="22"/>
        </w:rPr>
        <w:t>Excell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včetně možnosti přidat do reportu data o měřícím protokolu, rozložení nastavení destičky, apod.</w:t>
      </w:r>
    </w:p>
    <w:p w14:paraId="192D9466" w14:textId="5DBF2B9C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s</w:t>
      </w:r>
      <w:r w:rsidRPr="00B35788">
        <w:rPr>
          <w:rFonts w:asciiTheme="minorHAnsi" w:hAnsiTheme="minorHAnsi"/>
          <w:sz w:val="22"/>
          <w:szCs w:val="22"/>
        </w:rPr>
        <w:t xml:space="preserve">ystém musí být schopen číst 1 - 384 - </w:t>
      </w:r>
      <w:proofErr w:type="spellStart"/>
      <w:r w:rsidRPr="00B35788">
        <w:rPr>
          <w:rFonts w:asciiTheme="minorHAnsi" w:hAnsiTheme="minorHAnsi"/>
          <w:sz w:val="22"/>
          <w:szCs w:val="22"/>
        </w:rPr>
        <w:t>mikrotitrační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destičky + musí být vybaven deskou pro kvantifikaci v </w:t>
      </w:r>
      <w:proofErr w:type="spellStart"/>
      <w:r w:rsidRPr="00B35788">
        <w:rPr>
          <w:rFonts w:asciiTheme="minorHAnsi" w:hAnsiTheme="minorHAnsi"/>
          <w:sz w:val="22"/>
          <w:szCs w:val="22"/>
        </w:rPr>
        <w:t>ultranízkých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objemů do 2 </w:t>
      </w:r>
      <w:r w:rsidR="0054555F">
        <w:rPr>
          <w:rFonts w:asciiTheme="minorHAnsi" w:hAnsiTheme="minorHAnsi" w:cstheme="minorHAnsi"/>
          <w:sz w:val="22"/>
          <w:szCs w:val="22"/>
        </w:rPr>
        <w:t>µ</w:t>
      </w:r>
      <w:r w:rsidRPr="00B35788">
        <w:rPr>
          <w:rFonts w:asciiTheme="minorHAnsi" w:hAnsiTheme="minorHAnsi"/>
          <w:sz w:val="22"/>
          <w:szCs w:val="22"/>
        </w:rPr>
        <w:t>l s a</w:t>
      </w:r>
      <w:r w:rsidR="0054555F">
        <w:rPr>
          <w:rFonts w:asciiTheme="minorHAnsi" w:hAnsiTheme="minorHAnsi"/>
          <w:sz w:val="22"/>
          <w:szCs w:val="22"/>
        </w:rPr>
        <w:t>lespoň 16 měřícím pozicemi</w:t>
      </w:r>
    </w:p>
    <w:p w14:paraId="04A2CFAB" w14:textId="00416783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s</w:t>
      </w:r>
      <w:r w:rsidRPr="00B35788">
        <w:rPr>
          <w:rFonts w:asciiTheme="minorHAnsi" w:hAnsiTheme="minorHAnsi"/>
          <w:sz w:val="22"/>
          <w:szCs w:val="22"/>
        </w:rPr>
        <w:t>ystém musí být vybaven adaptéry pro čtení v</w:t>
      </w:r>
      <w:r w:rsidR="00996D9A">
        <w:rPr>
          <w:rFonts w:asciiTheme="minorHAnsi" w:hAnsiTheme="minorHAnsi"/>
          <w:sz w:val="22"/>
          <w:szCs w:val="22"/>
        </w:rPr>
        <w:t> </w:t>
      </w:r>
      <w:proofErr w:type="spellStart"/>
      <w:r w:rsidRPr="00B35788">
        <w:rPr>
          <w:rFonts w:asciiTheme="minorHAnsi" w:hAnsiTheme="minorHAnsi"/>
          <w:sz w:val="22"/>
          <w:szCs w:val="22"/>
        </w:rPr>
        <w:t>Petriho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miskách 60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 xml:space="preserve">mm, nastavitelným </w:t>
      </w:r>
      <w:proofErr w:type="spellStart"/>
      <w:r w:rsidRPr="00B35788">
        <w:rPr>
          <w:rFonts w:asciiTheme="minorHAnsi" w:hAnsiTheme="minorHAnsi"/>
          <w:sz w:val="22"/>
          <w:szCs w:val="22"/>
        </w:rPr>
        <w:t>multiadaptérem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pro kultivační lahve, adaptérem pro sklíčka (alespoň 2 sklíčka najednou), adaptérem pro počítací komůrku na buňky (počítací komůrk</w:t>
      </w:r>
      <w:r w:rsidR="0054555F">
        <w:rPr>
          <w:rFonts w:asciiTheme="minorHAnsi" w:hAnsiTheme="minorHAnsi"/>
          <w:sz w:val="22"/>
          <w:szCs w:val="22"/>
        </w:rPr>
        <w:t>a bude součástí nabídky)</w:t>
      </w:r>
    </w:p>
    <w:p w14:paraId="750598F4" w14:textId="77ADEF10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s</w:t>
      </w:r>
      <w:r w:rsidRPr="00B35788">
        <w:rPr>
          <w:rFonts w:asciiTheme="minorHAnsi" w:hAnsiTheme="minorHAnsi"/>
          <w:sz w:val="22"/>
          <w:szCs w:val="22"/>
        </w:rPr>
        <w:t xml:space="preserve">ystém musí zajišťovat </w:t>
      </w:r>
      <w:proofErr w:type="spellStart"/>
      <w:r w:rsidRPr="00B35788">
        <w:rPr>
          <w:rFonts w:asciiTheme="minorHAnsi" w:hAnsiTheme="minorHAnsi"/>
          <w:sz w:val="22"/>
          <w:szCs w:val="22"/>
        </w:rPr>
        <w:t>vícezónovou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 regulaci teploty s kontrolou kondenzace s rozsahem alespoň do 65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°C, regulaci třepání (rychlost, intenzita, typ</w:t>
      </w:r>
      <w:r w:rsidR="0054555F">
        <w:rPr>
          <w:rFonts w:asciiTheme="minorHAnsi" w:hAnsiTheme="minorHAnsi"/>
          <w:sz w:val="22"/>
          <w:szCs w:val="22"/>
        </w:rPr>
        <w:t xml:space="preserve"> </w:t>
      </w:r>
      <w:r w:rsidRPr="00B35788">
        <w:rPr>
          <w:rFonts w:asciiTheme="minorHAnsi" w:hAnsiTheme="minorHAnsi"/>
          <w:sz w:val="22"/>
          <w:szCs w:val="22"/>
        </w:rPr>
        <w:t>- lineární, orbitální, dvojité orbitální), regulaci vnitřní atmosféry (obsah CO</w:t>
      </w:r>
      <w:r w:rsidRPr="0054555F">
        <w:rPr>
          <w:rFonts w:asciiTheme="minorHAnsi" w:hAnsiTheme="minorHAnsi"/>
          <w:sz w:val="22"/>
          <w:szCs w:val="22"/>
          <w:vertAlign w:val="subscript"/>
        </w:rPr>
        <w:t>2</w:t>
      </w:r>
      <w:r w:rsidRPr="00B35788">
        <w:rPr>
          <w:rFonts w:asciiTheme="minorHAnsi" w:hAnsiTheme="minorHAnsi"/>
          <w:sz w:val="22"/>
          <w:szCs w:val="22"/>
        </w:rPr>
        <w:t xml:space="preserve"> a O</w:t>
      </w:r>
      <w:r w:rsidRPr="0054555F">
        <w:rPr>
          <w:rFonts w:asciiTheme="minorHAnsi" w:hAnsiTheme="minorHAnsi"/>
          <w:sz w:val="22"/>
          <w:szCs w:val="22"/>
          <w:vertAlign w:val="subscript"/>
        </w:rPr>
        <w:t>2</w:t>
      </w:r>
      <w:r w:rsidRPr="00B35788">
        <w:rPr>
          <w:rFonts w:asciiTheme="minorHAnsi" w:hAnsiTheme="minorHAnsi"/>
          <w:sz w:val="22"/>
          <w:szCs w:val="22"/>
        </w:rPr>
        <w:t>) a být vybaven duálním injektorem pro dávkování reagencií (součástí injektoru musí být i dávkovací hlava s šikmými jehlami pro šetrné dávkování roztoků do destiček s buněčnými kulturami)</w:t>
      </w:r>
    </w:p>
    <w:p w14:paraId="72C9AD91" w14:textId="3802A850" w:rsidR="00B35788" w:rsidRP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s</w:t>
      </w:r>
      <w:r w:rsidRPr="00B35788">
        <w:rPr>
          <w:rFonts w:asciiTheme="minorHAnsi" w:hAnsiTheme="minorHAnsi"/>
          <w:sz w:val="22"/>
          <w:szCs w:val="22"/>
        </w:rPr>
        <w:t xml:space="preserve">ystém musí být do budoucna možné připojit k destičkovému </w:t>
      </w:r>
      <w:proofErr w:type="spellStart"/>
      <w:r w:rsidRPr="00B35788">
        <w:rPr>
          <w:rFonts w:asciiTheme="minorHAnsi" w:hAnsiTheme="minorHAnsi"/>
          <w:sz w:val="22"/>
          <w:szCs w:val="22"/>
        </w:rPr>
        <w:t>stackeru</w:t>
      </w:r>
      <w:proofErr w:type="spellEnd"/>
      <w:r w:rsidRPr="00B35788">
        <w:rPr>
          <w:rFonts w:asciiTheme="minorHAnsi" w:hAnsiTheme="minorHAnsi"/>
          <w:sz w:val="22"/>
          <w:szCs w:val="22"/>
        </w:rPr>
        <w:t xml:space="preserve">, případně k další robotizaci </w:t>
      </w:r>
      <w:r w:rsidR="0054555F">
        <w:rPr>
          <w:rFonts w:asciiTheme="minorHAnsi" w:hAnsiTheme="minorHAnsi"/>
          <w:sz w:val="22"/>
          <w:szCs w:val="22"/>
        </w:rPr>
        <w:t>-</w:t>
      </w:r>
      <w:r w:rsidRPr="00B35788">
        <w:rPr>
          <w:rFonts w:asciiTheme="minorHAnsi" w:hAnsiTheme="minorHAnsi"/>
          <w:sz w:val="22"/>
          <w:szCs w:val="22"/>
        </w:rPr>
        <w:t xml:space="preserve"> inkubátorům, apod.</w:t>
      </w:r>
    </w:p>
    <w:p w14:paraId="70D8E8B7" w14:textId="6D55DF9A" w:rsidR="00B35788" w:rsidRDefault="00B35788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35788">
        <w:rPr>
          <w:rFonts w:asciiTheme="minorHAnsi" w:hAnsiTheme="minorHAnsi"/>
          <w:sz w:val="22"/>
          <w:szCs w:val="22"/>
        </w:rPr>
        <w:t>•</w:t>
      </w:r>
      <w:r w:rsidRPr="00B35788">
        <w:rPr>
          <w:rFonts w:asciiTheme="minorHAnsi" w:hAnsiTheme="minorHAnsi"/>
          <w:sz w:val="22"/>
          <w:szCs w:val="22"/>
        </w:rPr>
        <w:tab/>
      </w:r>
      <w:r w:rsidR="0054555F">
        <w:rPr>
          <w:rFonts w:asciiTheme="minorHAnsi" w:hAnsiTheme="minorHAnsi"/>
          <w:sz w:val="22"/>
          <w:szCs w:val="22"/>
        </w:rPr>
        <w:t>s</w:t>
      </w:r>
      <w:r w:rsidRPr="00B35788">
        <w:rPr>
          <w:rFonts w:asciiTheme="minorHAnsi" w:hAnsiTheme="minorHAnsi"/>
          <w:sz w:val="22"/>
          <w:szCs w:val="22"/>
        </w:rPr>
        <w:t>oučástí systému je ovládací a řídící počítač včetně monitoru, včetně OS kompatibilního s</w:t>
      </w:r>
      <w:r w:rsidR="0054555F">
        <w:rPr>
          <w:rFonts w:asciiTheme="minorHAnsi" w:hAnsiTheme="minorHAnsi"/>
          <w:sz w:val="22"/>
          <w:szCs w:val="22"/>
        </w:rPr>
        <w:t> </w:t>
      </w:r>
      <w:r w:rsidRPr="00B35788">
        <w:rPr>
          <w:rFonts w:asciiTheme="minorHAnsi" w:hAnsiTheme="minorHAnsi"/>
          <w:sz w:val="22"/>
          <w:szCs w:val="22"/>
        </w:rPr>
        <w:t>řídícím software nabídnutého systému</w:t>
      </w:r>
    </w:p>
    <w:tbl>
      <w:tblPr>
        <w:tblW w:w="4816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9"/>
        <w:gridCol w:w="40"/>
        <w:gridCol w:w="5670"/>
      </w:tblGrid>
      <w:tr w:rsidR="00D80913" w:rsidRPr="00D80913" w14:paraId="55C2A746" w14:textId="77777777" w:rsidTr="00D80913">
        <w:trPr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26924DE2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Požadované technické parametry</w:t>
            </w:r>
          </w:p>
        </w:tc>
      </w:tr>
      <w:tr w:rsidR="00D80913" w:rsidRPr="00D80913" w14:paraId="16658E27" w14:textId="77777777" w:rsidTr="0027605C">
        <w:trPr>
          <w:tblCellSpacing w:w="15" w:type="dxa"/>
          <w:jc w:val="center"/>
        </w:trPr>
        <w:tc>
          <w:tcPr>
            <w:tcW w:w="1721" w:type="pct"/>
            <w:gridSpan w:val="2"/>
            <w:hideMark/>
          </w:tcPr>
          <w:p w14:paraId="27980FE8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Zobrazovací modul</w:t>
            </w:r>
          </w:p>
        </w:tc>
        <w:tc>
          <w:tcPr>
            <w:tcW w:w="3227" w:type="pct"/>
            <w:vAlign w:val="center"/>
            <w:hideMark/>
          </w:tcPr>
          <w:p w14:paraId="0FA70B34" w14:textId="07DA31DF" w:rsidR="00D80913" w:rsidRPr="00D80913" w:rsidRDefault="00003597" w:rsidP="000035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luorescence,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rightfield</w:t>
            </w:r>
            <w:proofErr w:type="spellEnd"/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, H &amp; 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ázový kontrast</w:t>
            </w:r>
          </w:p>
        </w:tc>
      </w:tr>
      <w:tr w:rsidR="00D80913" w:rsidRPr="00D80913" w14:paraId="361CED19" w14:textId="77777777" w:rsidTr="0027605C">
        <w:trPr>
          <w:tblCellSpacing w:w="15" w:type="dxa"/>
          <w:jc w:val="center"/>
        </w:trPr>
        <w:tc>
          <w:tcPr>
            <w:tcW w:w="1721" w:type="pct"/>
            <w:gridSpan w:val="2"/>
            <w:hideMark/>
          </w:tcPr>
          <w:p w14:paraId="510B33DA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Režim detekce </w:t>
            </w:r>
          </w:p>
        </w:tc>
        <w:tc>
          <w:tcPr>
            <w:tcW w:w="3227" w:type="pct"/>
            <w:vAlign w:val="center"/>
            <w:hideMark/>
          </w:tcPr>
          <w:p w14:paraId="35D10930" w14:textId="467761EA" w:rsidR="00D80913" w:rsidRPr="00D80913" w:rsidRDefault="00003597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luorescence,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uminiscence, UV-viditelná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bsorbance,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TRF</w:t>
            </w:r>
          </w:p>
          <w:p w14:paraId="2F5A4BDB" w14:textId="0F999F21" w:rsidR="00D80913" w:rsidRPr="00D80913" w:rsidRDefault="00003597" w:rsidP="000035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ožno upgradovat na FP,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AlphaScreen</w:t>
            </w:r>
            <w:proofErr w:type="spellEnd"/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AlphaLISA</w:t>
            </w:r>
            <w:proofErr w:type="spellEnd"/>
          </w:p>
        </w:tc>
      </w:tr>
      <w:tr w:rsidR="00D80913" w:rsidRPr="00D80913" w14:paraId="6CAAC6E4" w14:textId="77777777" w:rsidTr="0027605C">
        <w:trPr>
          <w:tblCellSpacing w:w="15" w:type="dxa"/>
          <w:jc w:val="center"/>
        </w:trPr>
        <w:tc>
          <w:tcPr>
            <w:tcW w:w="1721" w:type="pct"/>
            <w:gridSpan w:val="2"/>
            <w:hideMark/>
          </w:tcPr>
          <w:p w14:paraId="0EC09813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Metody čtení </w:t>
            </w:r>
          </w:p>
        </w:tc>
        <w:tc>
          <w:tcPr>
            <w:tcW w:w="3227" w:type="pct"/>
            <w:vAlign w:val="center"/>
            <w:hideMark/>
          </w:tcPr>
          <w:p w14:paraId="0D96C907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Endpoint</w:t>
            </w:r>
            <w:proofErr w:type="spellEnd"/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, kinetická, spektrální skenování, skenování jamky</w:t>
            </w:r>
          </w:p>
        </w:tc>
      </w:tr>
      <w:tr w:rsidR="00D80913" w:rsidRPr="00D80913" w14:paraId="5104B1B6" w14:textId="77777777" w:rsidTr="0027605C">
        <w:trPr>
          <w:tblCellSpacing w:w="15" w:type="dxa"/>
          <w:jc w:val="center"/>
        </w:trPr>
        <w:tc>
          <w:tcPr>
            <w:tcW w:w="1721" w:type="pct"/>
            <w:gridSpan w:val="2"/>
            <w:hideMark/>
          </w:tcPr>
          <w:p w14:paraId="6E9CFF41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Regulace teploty </w:t>
            </w:r>
          </w:p>
        </w:tc>
        <w:tc>
          <w:tcPr>
            <w:tcW w:w="3227" w:type="pct"/>
            <w:vAlign w:val="center"/>
            <w:hideMark/>
          </w:tcPr>
          <w:p w14:paraId="17F94625" w14:textId="0D8A5952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Alespoň do 65</w:t>
            </w:r>
            <w:r w:rsidR="0000359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°C s </w:t>
            </w:r>
            <w:proofErr w:type="spellStart"/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vícezónovou</w:t>
            </w:r>
            <w:proofErr w:type="spellEnd"/>
            <w:r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 kontrolou teploty a kontrolou kondenzace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Variace maximálně + 0,2 °C při 37 °C </w:t>
            </w:r>
          </w:p>
        </w:tc>
      </w:tr>
      <w:tr w:rsidR="00D80913" w:rsidRPr="00D80913" w14:paraId="4110C4F3" w14:textId="77777777" w:rsidTr="0027605C">
        <w:trPr>
          <w:trHeight w:val="297"/>
          <w:tblCellSpacing w:w="15" w:type="dxa"/>
          <w:jc w:val="center"/>
        </w:trPr>
        <w:tc>
          <w:tcPr>
            <w:tcW w:w="1721" w:type="pct"/>
            <w:gridSpan w:val="2"/>
            <w:hideMark/>
          </w:tcPr>
          <w:p w14:paraId="3C227CC4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Kontrola CO</w:t>
            </w:r>
            <w:r w:rsidRPr="00D809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2 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a O</w:t>
            </w:r>
            <w:r w:rsidRPr="00D809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3227" w:type="pct"/>
            <w:vAlign w:val="center"/>
            <w:hideMark/>
          </w:tcPr>
          <w:p w14:paraId="12194964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Plynový regulátor</w:t>
            </w:r>
          </w:p>
          <w:p w14:paraId="6F21412A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Rozsah alespoň: 0 - 20% (CO</w:t>
            </w:r>
            <w:r w:rsidRPr="00003597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); 1 - 19% (O</w:t>
            </w:r>
            <w:r w:rsidRPr="00003597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  <w:p w14:paraId="69CDDF2B" w14:textId="5AEA3404" w:rsidR="00D80913" w:rsidRPr="00D80913" w:rsidRDefault="00D965FD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+0,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1% (CO</w:t>
            </w:r>
            <w:r w:rsidR="00D80913" w:rsidRPr="00003597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 a O</w:t>
            </w:r>
            <w:r w:rsidR="00D80913" w:rsidRPr="00003597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  <w:p w14:paraId="19F758A7" w14:textId="5B3293F9" w:rsidR="00D80913" w:rsidRPr="00D80913" w:rsidRDefault="00D80913" w:rsidP="00D9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Stabilita alespoň: +0</w:t>
            </w:r>
            <w:r w:rsidR="00D965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2%  5% CO</w:t>
            </w:r>
            <w:r w:rsidRPr="00003597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="00D965FD">
              <w:rPr>
                <w:rFonts w:asciiTheme="minorHAnsi" w:hAnsiTheme="minorHAnsi" w:cstheme="minorHAnsi"/>
                <w:sz w:val="22"/>
                <w:szCs w:val="22"/>
              </w:rPr>
              <w:t>; +0,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>2%  1% O</w:t>
            </w:r>
            <w:r w:rsidRPr="00003597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 nebo lepší</w:t>
            </w:r>
          </w:p>
        </w:tc>
      </w:tr>
      <w:tr w:rsidR="00D80913" w:rsidRPr="00D80913" w14:paraId="530DB250" w14:textId="77777777" w:rsidTr="0027605C">
        <w:trPr>
          <w:trHeight w:val="297"/>
          <w:tblCellSpacing w:w="15" w:type="dxa"/>
          <w:jc w:val="center"/>
        </w:trPr>
        <w:tc>
          <w:tcPr>
            <w:tcW w:w="1721" w:type="pct"/>
            <w:gridSpan w:val="2"/>
            <w:hideMark/>
          </w:tcPr>
          <w:p w14:paraId="3B6086A7" w14:textId="77777777" w:rsidR="00D80913" w:rsidRPr="00D80913" w:rsidRDefault="00D80913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9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Zdroj světla</w:t>
            </w:r>
          </w:p>
        </w:tc>
        <w:tc>
          <w:tcPr>
            <w:tcW w:w="3227" w:type="pct"/>
            <w:vAlign w:val="center"/>
            <w:hideMark/>
          </w:tcPr>
          <w:p w14:paraId="011A8F7C" w14:textId="6F9B8656" w:rsidR="00D80913" w:rsidRPr="00D80913" w:rsidRDefault="00003597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enonová záblesková výbojka - absorbance, fluorescence, TRF</w:t>
            </w:r>
          </w:p>
          <w:p w14:paraId="72FF4137" w14:textId="73CDC9DB" w:rsidR="00D80913" w:rsidRPr="00D80913" w:rsidRDefault="00003597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ysokovýkonné LED pro mikroskopickou část</w:t>
            </w:r>
          </w:p>
          <w:p w14:paraId="4575CB86" w14:textId="49D364E8" w:rsidR="00D80913" w:rsidRPr="00D80913" w:rsidRDefault="00003597" w:rsidP="000035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 xml:space="preserve">ožno upgradovat laserem pro měření </w:t>
            </w:r>
            <w:proofErr w:type="spellStart"/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AlphaScreen</w:t>
            </w:r>
            <w:proofErr w:type="spellEnd"/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D80913" w:rsidRPr="00D80913">
              <w:rPr>
                <w:rFonts w:asciiTheme="minorHAnsi" w:hAnsiTheme="minorHAnsi" w:cstheme="minorHAnsi"/>
                <w:sz w:val="22"/>
                <w:szCs w:val="22"/>
              </w:rPr>
              <w:t>AlphaLISA</w:t>
            </w:r>
            <w:proofErr w:type="spellEnd"/>
          </w:p>
        </w:tc>
      </w:tr>
      <w:tr w:rsidR="00CE4261" w:rsidRPr="008C309C" w14:paraId="7AD978E4" w14:textId="77777777" w:rsidTr="0059603B">
        <w:tblPrEx>
          <w:tblBorders>
            <w:insideH w:val="single" w:sz="4" w:space="0" w:color="auto"/>
            <w:insideV w:val="single" w:sz="4" w:space="0" w:color="auto"/>
          </w:tblBorders>
        </w:tblPrEx>
        <w:trPr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7DF6A9B5" w14:textId="77777777" w:rsidR="00CE4261" w:rsidRPr="00CE4261" w:rsidRDefault="00CE4261" w:rsidP="005960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Zobrazovací systém</w:t>
            </w:r>
          </w:p>
        </w:tc>
      </w:tr>
      <w:tr w:rsidR="00CE4261" w:rsidRPr="00587E7C" w14:paraId="07CC7F65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03FFB1A7" w14:textId="77777777" w:rsidR="00CE4261" w:rsidRPr="00CE4261" w:rsidRDefault="00CE4261" w:rsidP="005960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Cs/>
                <w:sz w:val="22"/>
                <w:szCs w:val="22"/>
              </w:rPr>
              <w:t>Kamera</w:t>
            </w:r>
          </w:p>
        </w:tc>
        <w:tc>
          <w:tcPr>
            <w:tcW w:w="3233" w:type="pct"/>
            <w:gridSpan w:val="2"/>
          </w:tcPr>
          <w:p w14:paraId="034EF9A9" w14:textId="697888B5" w:rsidR="00CE4261" w:rsidRPr="00CE4261" w:rsidRDefault="000609D1" w:rsidP="000609D1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a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lespoň 16-bit </w:t>
            </w:r>
            <w:proofErr w:type="spellStart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gray</w:t>
            </w:r>
            <w:proofErr w:type="spellEnd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</w:t>
            </w:r>
            <w:proofErr w:type="spellStart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scale</w:t>
            </w:r>
            <w:proofErr w:type="spellEnd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, CCD, 1,1 </w:t>
            </w:r>
            <w:proofErr w:type="spellStart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megapixel</w:t>
            </w:r>
            <w:proofErr w:type="spellEnd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, rozsah: 0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-65,535 nebo lepší</w:t>
            </w:r>
          </w:p>
        </w:tc>
      </w:tr>
      <w:tr w:rsidR="00CE4261" w:rsidRPr="00D748B4" w14:paraId="6933B4C5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4B40059B" w14:textId="77777777" w:rsidR="00CE4261" w:rsidRPr="00CE4261" w:rsidRDefault="00CE4261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sz w:val="22"/>
                <w:szCs w:val="22"/>
              </w:rPr>
              <w:t>Zobrazovací moduly</w:t>
            </w:r>
          </w:p>
        </w:tc>
        <w:tc>
          <w:tcPr>
            <w:tcW w:w="3233" w:type="pct"/>
            <w:gridSpan w:val="2"/>
            <w:vAlign w:val="center"/>
          </w:tcPr>
          <w:p w14:paraId="7223F9D1" w14:textId="4817BB5A" w:rsidR="00CE4261" w:rsidRPr="00CE4261" w:rsidRDefault="000609D1" w:rsidP="000609D1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f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luorescence, </w:t>
            </w:r>
            <w:proofErr w:type="spellStart"/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b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rightfield</w:t>
            </w:r>
            <w:proofErr w:type="spellEnd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, H &amp; E, 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f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ázový kontrast</w:t>
            </w:r>
          </w:p>
        </w:tc>
      </w:tr>
      <w:tr w:rsidR="00CE4261" w:rsidRPr="00992E83" w14:paraId="3878F980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7FAACE7E" w14:textId="77777777" w:rsidR="00CE4261" w:rsidRPr="00CE4261" w:rsidRDefault="00CE4261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sz w:val="22"/>
                <w:szCs w:val="22"/>
              </w:rPr>
              <w:t>Zobrazovací metody</w:t>
            </w:r>
          </w:p>
        </w:tc>
        <w:tc>
          <w:tcPr>
            <w:tcW w:w="3233" w:type="pct"/>
            <w:gridSpan w:val="2"/>
            <w:vAlign w:val="center"/>
          </w:tcPr>
          <w:p w14:paraId="56C0AB50" w14:textId="66314CEA" w:rsidR="00CE4261" w:rsidRPr="00CE4261" w:rsidRDefault="000609D1" w:rsidP="000609D1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j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edno-k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a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nálové, </w:t>
            </w:r>
            <w:proofErr w:type="spellStart"/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m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ulti</w:t>
            </w:r>
            <w:proofErr w:type="spellEnd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-kanálové, 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m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ontáž, </w:t>
            </w:r>
            <w:proofErr w:type="spellStart"/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t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ime</w:t>
            </w:r>
            <w:proofErr w:type="spellEnd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Lapse, Z-</w:t>
            </w:r>
            <w:proofErr w:type="spellStart"/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stacking</w:t>
            </w:r>
            <w:proofErr w:type="spellEnd"/>
          </w:p>
        </w:tc>
      </w:tr>
      <w:tr w:rsidR="00CE4261" w:rsidRPr="007A6BF6" w14:paraId="105A8AD9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14086A63" w14:textId="77777777" w:rsidR="00CE4261" w:rsidRPr="00CE4261" w:rsidRDefault="00CE4261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sz w:val="22"/>
                <w:szCs w:val="22"/>
              </w:rPr>
              <w:t>Zpracování obrazu</w:t>
            </w:r>
          </w:p>
        </w:tc>
        <w:tc>
          <w:tcPr>
            <w:tcW w:w="3233" w:type="pct"/>
            <w:gridSpan w:val="2"/>
            <w:vAlign w:val="center"/>
          </w:tcPr>
          <w:p w14:paraId="21E60500" w14:textId="77777777" w:rsidR="00CE4261" w:rsidRPr="00CE4261" w:rsidRDefault="00CE4261" w:rsidP="0059603B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Z-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Projection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, Digital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Phase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Contrast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,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Phase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Contrast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,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Stitching</w:t>
            </w:r>
            <w:proofErr w:type="spellEnd"/>
          </w:p>
        </w:tc>
      </w:tr>
      <w:tr w:rsidR="00CE4261" w:rsidRPr="00587E7C" w14:paraId="6055C35E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7C8D62FF" w14:textId="77777777" w:rsidR="00CE4261" w:rsidRPr="00CE4261" w:rsidRDefault="00CE4261" w:rsidP="005960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Cs/>
                <w:sz w:val="22"/>
                <w:szCs w:val="22"/>
              </w:rPr>
              <w:t>Kapacita filtrů</w:t>
            </w:r>
          </w:p>
        </w:tc>
        <w:tc>
          <w:tcPr>
            <w:tcW w:w="3233" w:type="pct"/>
            <w:gridSpan w:val="2"/>
          </w:tcPr>
          <w:p w14:paraId="571BCB5E" w14:textId="77777777" w:rsidR="00CE4261" w:rsidRPr="00CE4261" w:rsidRDefault="00CE4261" w:rsidP="0059603B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4 pozice, možné doplňovat a vyměňovat</w:t>
            </w:r>
          </w:p>
        </w:tc>
      </w:tr>
      <w:tr w:rsidR="00CE4261" w:rsidRPr="00587E7C" w14:paraId="402B85B2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5534CE68" w14:textId="77777777" w:rsidR="00CE4261" w:rsidRPr="00CE4261" w:rsidRDefault="00CE4261" w:rsidP="005960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Cs/>
                <w:sz w:val="22"/>
                <w:szCs w:val="22"/>
              </w:rPr>
              <w:t>Filtry požadované jako součást nabídky</w:t>
            </w:r>
          </w:p>
        </w:tc>
        <w:tc>
          <w:tcPr>
            <w:tcW w:w="3233" w:type="pct"/>
            <w:gridSpan w:val="2"/>
          </w:tcPr>
          <w:p w14:paraId="65DF3CC7" w14:textId="77777777" w:rsidR="00CE4261" w:rsidRPr="00CE4261" w:rsidRDefault="00CE4261" w:rsidP="0059603B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DAPI, GFP, Texas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Red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, CY5 a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Propidium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Iodide</w:t>
            </w:r>
            <w:proofErr w:type="spellEnd"/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včetně příslušných LED kostek pro excitaci</w:t>
            </w:r>
          </w:p>
        </w:tc>
      </w:tr>
      <w:tr w:rsidR="00CE4261" w:rsidRPr="00587E7C" w14:paraId="7DDBD8F6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60B4CA9D" w14:textId="77777777" w:rsidR="00CE4261" w:rsidRPr="00CE4261" w:rsidRDefault="00CE4261" w:rsidP="005960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Cs/>
                <w:sz w:val="22"/>
                <w:szCs w:val="22"/>
              </w:rPr>
              <w:t>Kapacita objektivů</w:t>
            </w:r>
          </w:p>
        </w:tc>
        <w:tc>
          <w:tcPr>
            <w:tcW w:w="3233" w:type="pct"/>
            <w:gridSpan w:val="2"/>
          </w:tcPr>
          <w:p w14:paraId="12CDD7C8" w14:textId="77777777" w:rsidR="00CE4261" w:rsidRPr="00CE4261" w:rsidRDefault="00CE4261" w:rsidP="0059603B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6 pozic, možné doplňovat a vyměňovat</w:t>
            </w:r>
          </w:p>
        </w:tc>
      </w:tr>
      <w:tr w:rsidR="00CE4261" w:rsidRPr="00587E7C" w14:paraId="1CABA926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761F563E" w14:textId="77777777" w:rsidR="00CE4261" w:rsidRPr="00CE4261" w:rsidRDefault="00CE4261" w:rsidP="005960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Cs/>
                <w:sz w:val="22"/>
                <w:szCs w:val="22"/>
              </w:rPr>
              <w:t>Objektivy požadované jako součást nabídky</w:t>
            </w:r>
          </w:p>
        </w:tc>
        <w:tc>
          <w:tcPr>
            <w:tcW w:w="3233" w:type="pct"/>
            <w:gridSpan w:val="2"/>
          </w:tcPr>
          <w:p w14:paraId="2B3C728C" w14:textId="6BFA6AC0" w:rsidR="00CE4261" w:rsidRPr="00CE4261" w:rsidRDefault="000609D1" w:rsidP="0059603B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f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ázové objektivy 4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x, 10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x, 20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x, 40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</w:t>
            </w:r>
          </w:p>
          <w:p w14:paraId="49033F99" w14:textId="65E0FA6A" w:rsidR="00CE4261" w:rsidRPr="00CE4261" w:rsidRDefault="000609D1" w:rsidP="000609D1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s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tandardní objektivy 4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x, 20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="00CE4261"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</w:t>
            </w:r>
          </w:p>
        </w:tc>
      </w:tr>
      <w:tr w:rsidR="00CE4261" w:rsidRPr="00587E7C" w14:paraId="4CDDA318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8"/>
          <w:tblCellSpacing w:w="15" w:type="dxa"/>
          <w:jc w:val="center"/>
        </w:trPr>
        <w:tc>
          <w:tcPr>
            <w:tcW w:w="1715" w:type="pct"/>
            <w:hideMark/>
          </w:tcPr>
          <w:p w14:paraId="0084E51C" w14:textId="77777777" w:rsidR="00CE4261" w:rsidRPr="00CE4261" w:rsidRDefault="00CE4261" w:rsidP="005960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Cs/>
                <w:sz w:val="22"/>
                <w:szCs w:val="22"/>
              </w:rPr>
              <w:t>Zobrazovací rychlost alespoň</w:t>
            </w:r>
          </w:p>
        </w:tc>
        <w:tc>
          <w:tcPr>
            <w:tcW w:w="3233" w:type="pct"/>
            <w:gridSpan w:val="2"/>
          </w:tcPr>
          <w:p w14:paraId="05560F89" w14:textId="6A10E3E5" w:rsidR="00CE4261" w:rsidRPr="00CE4261" w:rsidRDefault="00CE4261" w:rsidP="0059603B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96-jamek, 1 barva (DAPI),</w:t>
            </w:r>
            <w:r w:rsidR="00452A2A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</w:t>
            </w: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4</w:t>
            </w:r>
            <w:r w:rsidR="000609D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x, 6 minut</w:t>
            </w:r>
          </w:p>
          <w:p w14:paraId="519E9C43" w14:textId="70058B97" w:rsidR="00CE4261" w:rsidRPr="00CE4261" w:rsidRDefault="00CE4261" w:rsidP="0059603B">
            <w:pPr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96-jamek, 3 barvy, 4</w:t>
            </w:r>
            <w:r w:rsidR="000609D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 </w:t>
            </w:r>
            <w:r w:rsidRPr="00CE4261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x, 13 minut nebo rychlejší</w:t>
            </w:r>
          </w:p>
        </w:tc>
      </w:tr>
      <w:tr w:rsidR="00CE4261" w:rsidRPr="008C309C" w14:paraId="791EA7B9" w14:textId="77777777" w:rsidTr="0059603B">
        <w:tblPrEx>
          <w:tblBorders>
            <w:insideH w:val="single" w:sz="4" w:space="0" w:color="auto"/>
            <w:insideV w:val="single" w:sz="4" w:space="0" w:color="auto"/>
          </w:tblBorders>
        </w:tblPrEx>
        <w:trPr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6DC6A7C2" w14:textId="49BEB616" w:rsidR="00CE4261" w:rsidRPr="00CE4261" w:rsidRDefault="00CE4261" w:rsidP="000609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42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Absorbance</w:t>
            </w:r>
            <w:r w:rsidRPr="00CE42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09D1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CE4261">
              <w:rPr>
                <w:rFonts w:asciiTheme="minorHAnsi" w:hAnsiTheme="minorHAnsi" w:cstheme="minorHAnsi"/>
                <w:sz w:val="22"/>
                <w:szCs w:val="22"/>
              </w:rPr>
              <w:t xml:space="preserve"> rozsah alespoň 230</w:t>
            </w:r>
            <w:r w:rsidR="000609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4261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609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4261">
              <w:rPr>
                <w:rFonts w:asciiTheme="minorHAnsi" w:hAnsiTheme="minorHAnsi" w:cstheme="minorHAnsi"/>
                <w:sz w:val="22"/>
                <w:szCs w:val="22"/>
              </w:rPr>
              <w:t>999nm, volba vlnové délky pomocí monochromátoru</w:t>
            </w:r>
          </w:p>
        </w:tc>
      </w:tr>
      <w:tr w:rsidR="0027605C" w:rsidRPr="008C309C" w14:paraId="65190926" w14:textId="77777777" w:rsidTr="0059603B">
        <w:tblPrEx>
          <w:tblBorders>
            <w:insideH w:val="single" w:sz="4" w:space="0" w:color="auto"/>
            <w:insideV w:val="single" w:sz="4" w:space="0" w:color="auto"/>
          </w:tblBorders>
        </w:tblPrEx>
        <w:trPr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70681C78" w14:textId="3202A986" w:rsidR="0027605C" w:rsidRPr="0027605C" w:rsidRDefault="0027605C" w:rsidP="002760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60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Intenzita fluorescence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- rozsah alespoň 250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700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, horní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dolní čtení, citlivost alespoň Fluorescein 2,5 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pM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(0,25 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fmol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/ jamku 384 - jamkové destičky, volba vlnové délky pomocí monochromátoru, variabilní šířka pásma alespoň od 9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do 45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v krocích po 1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</w:p>
        </w:tc>
      </w:tr>
      <w:tr w:rsidR="0027605C" w:rsidRPr="008C309C" w14:paraId="47B0FA81" w14:textId="77777777" w:rsidTr="0059603B">
        <w:tblPrEx>
          <w:tblBorders>
            <w:insideH w:val="single" w:sz="4" w:space="0" w:color="auto"/>
            <w:insideV w:val="single" w:sz="4" w:space="0" w:color="auto"/>
          </w:tblBorders>
        </w:tblPrEx>
        <w:trPr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0C80E3D4" w14:textId="555FF934" w:rsidR="0027605C" w:rsidRPr="0027605C" w:rsidRDefault="0027605C" w:rsidP="00657C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60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Luminiscence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rozsah alespoň 300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650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, citlivost alespoň 20 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amol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ATP (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flash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), volba vlnové délky pomocí monochromátoru</w:t>
            </w:r>
          </w:p>
        </w:tc>
      </w:tr>
      <w:tr w:rsidR="0027605C" w:rsidRPr="008C309C" w14:paraId="38016ABB" w14:textId="77777777" w:rsidTr="0059603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81"/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6B87136F" w14:textId="172BC655" w:rsidR="0027605C" w:rsidRPr="0027605C" w:rsidRDefault="0027605C" w:rsidP="00657C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60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Časově rozlišená fluorescence</w:t>
            </w:r>
            <w:r w:rsidRPr="002760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TRF</w:t>
            </w:r>
            <w:r w:rsidR="00657C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rozsah alespoň 250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650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, citlivost alespoň Europium 1200 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fM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(120 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amol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/jamku v 384-jamkové destičky), volba vlnové délky pomocí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monochromátoru</w:t>
            </w:r>
          </w:p>
        </w:tc>
      </w:tr>
      <w:tr w:rsidR="0027605C" w:rsidRPr="00FF3035" w14:paraId="253F31CF" w14:textId="77777777" w:rsidTr="0059603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74"/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296866DF" w14:textId="70F94B65" w:rsidR="0027605C" w:rsidRPr="0027605C" w:rsidRDefault="0027605C" w:rsidP="00657C7E">
            <w:pPr>
              <w:spacing w:line="347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760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Dávkovač reagencií </w:t>
            </w:r>
            <w:r w:rsidR="00657C7E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dvě dávkovací pumpy, dávkovací rozsah alespoň 5 - 800 µ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s 1 µ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přírůstkem, možnost dávkovaní 6-384 jamková destičky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657C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dávkování do </w:t>
            </w:r>
            <w:proofErr w:type="spellStart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>Petriho</w:t>
            </w:r>
            <w:proofErr w:type="spellEnd"/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misek</w:t>
            </w:r>
          </w:p>
        </w:tc>
      </w:tr>
      <w:tr w:rsidR="0027605C" w:rsidRPr="008C309C" w14:paraId="70112241" w14:textId="77777777" w:rsidTr="0059603B">
        <w:tblPrEx>
          <w:tblBorders>
            <w:insideH w:val="single" w:sz="4" w:space="0" w:color="auto"/>
            <w:insideV w:val="single" w:sz="4" w:space="0" w:color="auto"/>
          </w:tblBorders>
        </w:tblPrEx>
        <w:trPr>
          <w:tblCellSpacing w:w="15" w:type="dxa"/>
          <w:jc w:val="center"/>
        </w:trPr>
        <w:tc>
          <w:tcPr>
            <w:tcW w:w="4966" w:type="pct"/>
            <w:gridSpan w:val="3"/>
            <w:hideMark/>
          </w:tcPr>
          <w:p w14:paraId="04669FE7" w14:textId="77777777" w:rsidR="0027605C" w:rsidRPr="0027605C" w:rsidRDefault="0027605C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60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Další vlastnosti</w:t>
            </w: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27605C" w:rsidRPr="00E851AA" w14:paraId="4BD95EF4" w14:textId="77777777" w:rsidTr="0027605C">
        <w:tblPrEx>
          <w:tblBorders>
            <w:insideH w:val="single" w:sz="4" w:space="0" w:color="auto"/>
            <w:insideV w:val="single" w:sz="4" w:space="0" w:color="auto"/>
          </w:tblBorders>
        </w:tblPrEx>
        <w:trPr>
          <w:tblCellSpacing w:w="15" w:type="dxa"/>
          <w:jc w:val="center"/>
        </w:trPr>
        <w:tc>
          <w:tcPr>
            <w:tcW w:w="1715" w:type="pct"/>
            <w:hideMark/>
          </w:tcPr>
          <w:p w14:paraId="5C5C0070" w14:textId="77777777" w:rsidR="0027605C" w:rsidRPr="0027605C" w:rsidRDefault="0027605C" w:rsidP="005960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605C">
              <w:rPr>
                <w:rFonts w:asciiTheme="minorHAnsi" w:hAnsiTheme="minorHAnsi" w:cstheme="minorHAnsi"/>
                <w:sz w:val="22"/>
                <w:szCs w:val="22"/>
              </w:rPr>
              <w:t xml:space="preserve">Rozměry </w:t>
            </w:r>
          </w:p>
        </w:tc>
        <w:tc>
          <w:tcPr>
            <w:tcW w:w="3233" w:type="pct"/>
            <w:gridSpan w:val="2"/>
            <w:vAlign w:val="center"/>
            <w:hideMark/>
          </w:tcPr>
          <w:p w14:paraId="5089A706" w14:textId="4AAA99BD" w:rsidR="0027605C" w:rsidRPr="0027605C" w:rsidRDefault="00657C7E" w:rsidP="00657C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m</w:t>
            </w:r>
            <w:r w:rsidR="0027605C" w:rsidRPr="0027605C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aximálně (60 cm x 50 cm x 50 cm) bez ovládacího počítače</w:t>
            </w:r>
          </w:p>
        </w:tc>
      </w:tr>
    </w:tbl>
    <w:p w14:paraId="06D94CE3" w14:textId="77777777" w:rsidR="0027605C" w:rsidRDefault="0027605C" w:rsidP="00B35788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sectPr w:rsidR="0027605C" w:rsidSect="00D80913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5CC82" w14:textId="77777777" w:rsidR="000636B2" w:rsidRDefault="000636B2" w:rsidP="00320882">
      <w:r>
        <w:separator/>
      </w:r>
    </w:p>
  </w:endnote>
  <w:endnote w:type="continuationSeparator" w:id="0">
    <w:p w14:paraId="261F5EA4" w14:textId="77777777" w:rsidR="000636B2" w:rsidRDefault="000636B2" w:rsidP="0032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3CAA" w14:textId="6E009FBE" w:rsidR="0069100F" w:rsidRPr="00F4582F" w:rsidRDefault="003D5819" w:rsidP="003D3D64">
    <w:pPr>
      <w:pStyle w:val="Zpat"/>
      <w:tabs>
        <w:tab w:val="clear" w:pos="4536"/>
      </w:tabs>
      <w:rPr>
        <w:rFonts w:asciiTheme="minorHAnsi" w:hAnsiTheme="minorHAnsi"/>
        <w:sz w:val="22"/>
      </w:rPr>
    </w:pPr>
    <w:r>
      <w:rPr>
        <w:rFonts w:asciiTheme="minorHAnsi" w:eastAsiaTheme="majorEastAsia" w:hAnsiTheme="minorHAnsi" w:cstheme="majorBidi"/>
        <w:sz w:val="22"/>
      </w:rPr>
      <w:t xml:space="preserve">FIND - </w:t>
    </w:r>
    <w:r w:rsidR="0003212E">
      <w:rPr>
        <w:rFonts w:asciiTheme="minorHAnsi" w:eastAsiaTheme="majorEastAsia" w:hAnsiTheme="minorHAnsi" w:cstheme="majorBidi"/>
        <w:sz w:val="22"/>
      </w:rPr>
      <w:t>přístrojové vybavení 1</w:t>
    </w:r>
    <w:r w:rsidR="0069100F" w:rsidRPr="00F4582F">
      <w:rPr>
        <w:rFonts w:asciiTheme="minorHAnsi" w:eastAsiaTheme="majorEastAsia" w:hAnsiTheme="minorHAnsi" w:cstheme="majorBidi"/>
        <w:sz w:val="22"/>
      </w:rPr>
      <w:ptab w:relativeTo="margin" w:alignment="right" w:leader="none"/>
    </w:r>
    <w:r w:rsidR="0069100F" w:rsidRPr="00F4582F">
      <w:rPr>
        <w:rFonts w:asciiTheme="minorHAnsi" w:eastAsiaTheme="majorEastAsia" w:hAnsiTheme="minorHAnsi" w:cstheme="majorBidi"/>
        <w:sz w:val="22"/>
      </w:rPr>
      <w:t xml:space="preserve">Stránka </w:t>
    </w:r>
    <w:r w:rsidR="0069100F" w:rsidRPr="00F4582F">
      <w:rPr>
        <w:rFonts w:asciiTheme="minorHAnsi" w:eastAsiaTheme="minorEastAsia" w:hAnsiTheme="minorHAnsi" w:cstheme="minorBidi"/>
        <w:sz w:val="22"/>
      </w:rPr>
      <w:fldChar w:fldCharType="begin"/>
    </w:r>
    <w:r w:rsidR="0069100F" w:rsidRPr="00F4582F">
      <w:rPr>
        <w:rFonts w:asciiTheme="minorHAnsi" w:hAnsiTheme="minorHAnsi"/>
        <w:sz w:val="22"/>
      </w:rPr>
      <w:instrText>PAGE   \* MERGEFORMAT</w:instrText>
    </w:r>
    <w:r w:rsidR="0069100F" w:rsidRPr="00F4582F">
      <w:rPr>
        <w:rFonts w:asciiTheme="minorHAnsi" w:eastAsiaTheme="minorEastAsia" w:hAnsiTheme="minorHAnsi" w:cstheme="minorBidi"/>
        <w:sz w:val="22"/>
      </w:rPr>
      <w:fldChar w:fldCharType="separate"/>
    </w:r>
    <w:r w:rsidR="006D2BFB" w:rsidRPr="006D2BFB">
      <w:rPr>
        <w:rFonts w:asciiTheme="minorHAnsi" w:eastAsiaTheme="majorEastAsia" w:hAnsiTheme="minorHAnsi" w:cstheme="majorBidi"/>
        <w:noProof/>
        <w:sz w:val="22"/>
      </w:rPr>
      <w:t>1</w:t>
    </w:r>
    <w:r w:rsidR="0069100F" w:rsidRPr="00F4582F">
      <w:rPr>
        <w:rFonts w:asciiTheme="minorHAnsi" w:eastAsiaTheme="majorEastAsia" w:hAnsiTheme="minorHAnsi" w:cstheme="maj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60E69" w14:textId="77777777" w:rsidR="000636B2" w:rsidRDefault="000636B2" w:rsidP="00320882">
      <w:r>
        <w:separator/>
      </w:r>
    </w:p>
  </w:footnote>
  <w:footnote w:type="continuationSeparator" w:id="0">
    <w:p w14:paraId="2EBD9B94" w14:textId="77777777" w:rsidR="000636B2" w:rsidRDefault="000636B2" w:rsidP="0032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BDC5" w14:textId="32D81065" w:rsidR="00320882" w:rsidRDefault="003D5819">
    <w:pPr>
      <w:pStyle w:val="Zhlav"/>
    </w:pPr>
    <w:r>
      <w:rPr>
        <w:noProof/>
        <w:lang w:eastAsia="ja-JP"/>
      </w:rPr>
      <w:drawing>
        <wp:inline distT="0" distB="0" distL="0" distR="0" wp14:anchorId="25F9CBEF" wp14:editId="3334406C">
          <wp:extent cx="5760720" cy="10953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FP_a_OP_VVV_2017-11-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94B"/>
    <w:multiLevelType w:val="hybridMultilevel"/>
    <w:tmpl w:val="69323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997"/>
    <w:multiLevelType w:val="hybridMultilevel"/>
    <w:tmpl w:val="E76A7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C31"/>
    <w:multiLevelType w:val="hybridMultilevel"/>
    <w:tmpl w:val="E1A05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485B"/>
    <w:multiLevelType w:val="hybridMultilevel"/>
    <w:tmpl w:val="0CFA1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D0"/>
    <w:multiLevelType w:val="hybridMultilevel"/>
    <w:tmpl w:val="643E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207"/>
    <w:multiLevelType w:val="hybridMultilevel"/>
    <w:tmpl w:val="A90838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64079"/>
    <w:multiLevelType w:val="hybridMultilevel"/>
    <w:tmpl w:val="5F72FA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C634A"/>
    <w:multiLevelType w:val="hybridMultilevel"/>
    <w:tmpl w:val="4972EF58"/>
    <w:lvl w:ilvl="0" w:tplc="427C01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70722"/>
    <w:multiLevelType w:val="hybridMultilevel"/>
    <w:tmpl w:val="AED0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83086"/>
    <w:multiLevelType w:val="hybridMultilevel"/>
    <w:tmpl w:val="92B6DB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92F6D"/>
    <w:multiLevelType w:val="hybridMultilevel"/>
    <w:tmpl w:val="4A7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D48B6"/>
    <w:multiLevelType w:val="hybridMultilevel"/>
    <w:tmpl w:val="815083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5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E4"/>
    <w:rsid w:val="000006A3"/>
    <w:rsid w:val="000028B6"/>
    <w:rsid w:val="00003597"/>
    <w:rsid w:val="00014148"/>
    <w:rsid w:val="00023099"/>
    <w:rsid w:val="00023485"/>
    <w:rsid w:val="000234F9"/>
    <w:rsid w:val="0003212E"/>
    <w:rsid w:val="00043FDF"/>
    <w:rsid w:val="0006065C"/>
    <w:rsid w:val="000609D1"/>
    <w:rsid w:val="00063099"/>
    <w:rsid w:val="000636B2"/>
    <w:rsid w:val="00070A95"/>
    <w:rsid w:val="0007654A"/>
    <w:rsid w:val="00092463"/>
    <w:rsid w:val="00095655"/>
    <w:rsid w:val="000A7AA5"/>
    <w:rsid w:val="000D4CB5"/>
    <w:rsid w:val="000D61C7"/>
    <w:rsid w:val="000E25ED"/>
    <w:rsid w:val="000E7585"/>
    <w:rsid w:val="000F277B"/>
    <w:rsid w:val="00102EB3"/>
    <w:rsid w:val="00104AFF"/>
    <w:rsid w:val="001054C7"/>
    <w:rsid w:val="00136752"/>
    <w:rsid w:val="00137500"/>
    <w:rsid w:val="00140641"/>
    <w:rsid w:val="001429CE"/>
    <w:rsid w:val="0015166C"/>
    <w:rsid w:val="001549B1"/>
    <w:rsid w:val="001604DC"/>
    <w:rsid w:val="00172247"/>
    <w:rsid w:val="00174D9C"/>
    <w:rsid w:val="001770AF"/>
    <w:rsid w:val="00180CFC"/>
    <w:rsid w:val="00182423"/>
    <w:rsid w:val="00190C23"/>
    <w:rsid w:val="001931DF"/>
    <w:rsid w:val="00197971"/>
    <w:rsid w:val="001A4C05"/>
    <w:rsid w:val="001A71A6"/>
    <w:rsid w:val="001A77EA"/>
    <w:rsid w:val="001B41F7"/>
    <w:rsid w:val="001B5AB8"/>
    <w:rsid w:val="001C0475"/>
    <w:rsid w:val="001D3269"/>
    <w:rsid w:val="001E1F16"/>
    <w:rsid w:val="001E3F49"/>
    <w:rsid w:val="001E5626"/>
    <w:rsid w:val="001F2B0C"/>
    <w:rsid w:val="00203F94"/>
    <w:rsid w:val="00205DE9"/>
    <w:rsid w:val="00206927"/>
    <w:rsid w:val="00207C84"/>
    <w:rsid w:val="0021375F"/>
    <w:rsid w:val="00225168"/>
    <w:rsid w:val="00225335"/>
    <w:rsid w:val="002318D4"/>
    <w:rsid w:val="002335EA"/>
    <w:rsid w:val="00241575"/>
    <w:rsid w:val="0024213D"/>
    <w:rsid w:val="00250D60"/>
    <w:rsid w:val="0025717E"/>
    <w:rsid w:val="00270B57"/>
    <w:rsid w:val="0027564D"/>
    <w:rsid w:val="002759E5"/>
    <w:rsid w:val="0027605C"/>
    <w:rsid w:val="00291EFF"/>
    <w:rsid w:val="002A6047"/>
    <w:rsid w:val="002C739D"/>
    <w:rsid w:val="002D2091"/>
    <w:rsid w:val="002D37BE"/>
    <w:rsid w:val="002D5C5E"/>
    <w:rsid w:val="002E5BFF"/>
    <w:rsid w:val="002E7FDD"/>
    <w:rsid w:val="00300090"/>
    <w:rsid w:val="00301182"/>
    <w:rsid w:val="00304C92"/>
    <w:rsid w:val="00307F60"/>
    <w:rsid w:val="00311164"/>
    <w:rsid w:val="00311909"/>
    <w:rsid w:val="0031312C"/>
    <w:rsid w:val="003166C8"/>
    <w:rsid w:val="0031781E"/>
    <w:rsid w:val="0032068F"/>
    <w:rsid w:val="00320882"/>
    <w:rsid w:val="00322D8D"/>
    <w:rsid w:val="0032396B"/>
    <w:rsid w:val="00327757"/>
    <w:rsid w:val="003470CA"/>
    <w:rsid w:val="0035120C"/>
    <w:rsid w:val="00363933"/>
    <w:rsid w:val="003727A0"/>
    <w:rsid w:val="003809B9"/>
    <w:rsid w:val="00394A82"/>
    <w:rsid w:val="003A1D0D"/>
    <w:rsid w:val="003A3963"/>
    <w:rsid w:val="003C21A8"/>
    <w:rsid w:val="003D3D64"/>
    <w:rsid w:val="003D5819"/>
    <w:rsid w:val="003D612A"/>
    <w:rsid w:val="003F2116"/>
    <w:rsid w:val="003F27F7"/>
    <w:rsid w:val="00402D07"/>
    <w:rsid w:val="004102FB"/>
    <w:rsid w:val="004238CD"/>
    <w:rsid w:val="00432A6B"/>
    <w:rsid w:val="004343CD"/>
    <w:rsid w:val="00443B40"/>
    <w:rsid w:val="004479C9"/>
    <w:rsid w:val="0045158F"/>
    <w:rsid w:val="00452A2A"/>
    <w:rsid w:val="00457AB7"/>
    <w:rsid w:val="004712D4"/>
    <w:rsid w:val="00477DA7"/>
    <w:rsid w:val="00480051"/>
    <w:rsid w:val="00493077"/>
    <w:rsid w:val="00495F2C"/>
    <w:rsid w:val="004966A4"/>
    <w:rsid w:val="004A3ED1"/>
    <w:rsid w:val="004C67A0"/>
    <w:rsid w:val="004D417D"/>
    <w:rsid w:val="004D6CEE"/>
    <w:rsid w:val="004D77DF"/>
    <w:rsid w:val="004E4B86"/>
    <w:rsid w:val="004E638A"/>
    <w:rsid w:val="004F2D03"/>
    <w:rsid w:val="0050232D"/>
    <w:rsid w:val="00507C0C"/>
    <w:rsid w:val="005241E0"/>
    <w:rsid w:val="00530AB8"/>
    <w:rsid w:val="00540A16"/>
    <w:rsid w:val="0054399F"/>
    <w:rsid w:val="00544EE4"/>
    <w:rsid w:val="0054555F"/>
    <w:rsid w:val="005559EB"/>
    <w:rsid w:val="0056015D"/>
    <w:rsid w:val="0056089D"/>
    <w:rsid w:val="005621CB"/>
    <w:rsid w:val="00572BB8"/>
    <w:rsid w:val="00584052"/>
    <w:rsid w:val="005940FF"/>
    <w:rsid w:val="005B79CE"/>
    <w:rsid w:val="005C4143"/>
    <w:rsid w:val="005C5E19"/>
    <w:rsid w:val="005D6C70"/>
    <w:rsid w:val="005E300B"/>
    <w:rsid w:val="00600B6E"/>
    <w:rsid w:val="006157C5"/>
    <w:rsid w:val="006248C0"/>
    <w:rsid w:val="00627DE1"/>
    <w:rsid w:val="006300F5"/>
    <w:rsid w:val="006326EC"/>
    <w:rsid w:val="00634FF7"/>
    <w:rsid w:val="00646AE6"/>
    <w:rsid w:val="0065342D"/>
    <w:rsid w:val="00657C7E"/>
    <w:rsid w:val="00662083"/>
    <w:rsid w:val="006654FF"/>
    <w:rsid w:val="00667FF5"/>
    <w:rsid w:val="006701B9"/>
    <w:rsid w:val="00672D6A"/>
    <w:rsid w:val="006846F4"/>
    <w:rsid w:val="00686D97"/>
    <w:rsid w:val="0069100F"/>
    <w:rsid w:val="006A08BF"/>
    <w:rsid w:val="006A5FA3"/>
    <w:rsid w:val="006B02C8"/>
    <w:rsid w:val="006B476C"/>
    <w:rsid w:val="006C352A"/>
    <w:rsid w:val="006D1AEA"/>
    <w:rsid w:val="006D2A42"/>
    <w:rsid w:val="006D2BFB"/>
    <w:rsid w:val="006D327E"/>
    <w:rsid w:val="006D7800"/>
    <w:rsid w:val="006E3C38"/>
    <w:rsid w:val="006E7DC9"/>
    <w:rsid w:val="006F2D26"/>
    <w:rsid w:val="006F416F"/>
    <w:rsid w:val="00701AF9"/>
    <w:rsid w:val="00704B05"/>
    <w:rsid w:val="00710FB1"/>
    <w:rsid w:val="00712C01"/>
    <w:rsid w:val="007169C6"/>
    <w:rsid w:val="00717CE9"/>
    <w:rsid w:val="00726F14"/>
    <w:rsid w:val="00742BA7"/>
    <w:rsid w:val="00751936"/>
    <w:rsid w:val="00751B27"/>
    <w:rsid w:val="00756706"/>
    <w:rsid w:val="0076650D"/>
    <w:rsid w:val="00780DC8"/>
    <w:rsid w:val="00787D74"/>
    <w:rsid w:val="007914F5"/>
    <w:rsid w:val="00791883"/>
    <w:rsid w:val="007A14E9"/>
    <w:rsid w:val="007B174D"/>
    <w:rsid w:val="007B6917"/>
    <w:rsid w:val="007C5A02"/>
    <w:rsid w:val="007D3AC4"/>
    <w:rsid w:val="007D58BC"/>
    <w:rsid w:val="007F4BF6"/>
    <w:rsid w:val="007F7102"/>
    <w:rsid w:val="007F718B"/>
    <w:rsid w:val="00801336"/>
    <w:rsid w:val="0081641A"/>
    <w:rsid w:val="00823387"/>
    <w:rsid w:val="0082776E"/>
    <w:rsid w:val="00836A78"/>
    <w:rsid w:val="00842302"/>
    <w:rsid w:val="008523B0"/>
    <w:rsid w:val="008662AE"/>
    <w:rsid w:val="00873093"/>
    <w:rsid w:val="00877AF6"/>
    <w:rsid w:val="00881F08"/>
    <w:rsid w:val="008A0680"/>
    <w:rsid w:val="008C1065"/>
    <w:rsid w:val="008D42CB"/>
    <w:rsid w:val="008D704F"/>
    <w:rsid w:val="008E2AC2"/>
    <w:rsid w:val="008E4119"/>
    <w:rsid w:val="008E6C45"/>
    <w:rsid w:val="008E6E7B"/>
    <w:rsid w:val="008F3779"/>
    <w:rsid w:val="008F603F"/>
    <w:rsid w:val="009041C9"/>
    <w:rsid w:val="009352B0"/>
    <w:rsid w:val="00935CB3"/>
    <w:rsid w:val="00956373"/>
    <w:rsid w:val="009642A2"/>
    <w:rsid w:val="009820B5"/>
    <w:rsid w:val="00996D9A"/>
    <w:rsid w:val="009A4A09"/>
    <w:rsid w:val="009B21D5"/>
    <w:rsid w:val="009B30E2"/>
    <w:rsid w:val="009C1767"/>
    <w:rsid w:val="009D12AB"/>
    <w:rsid w:val="009D41A7"/>
    <w:rsid w:val="009D4E4A"/>
    <w:rsid w:val="009E1983"/>
    <w:rsid w:val="009F7175"/>
    <w:rsid w:val="00A03938"/>
    <w:rsid w:val="00A074D9"/>
    <w:rsid w:val="00A104AC"/>
    <w:rsid w:val="00A119A0"/>
    <w:rsid w:val="00A128F1"/>
    <w:rsid w:val="00A221F1"/>
    <w:rsid w:val="00A2404D"/>
    <w:rsid w:val="00A36E56"/>
    <w:rsid w:val="00A631CC"/>
    <w:rsid w:val="00A674A7"/>
    <w:rsid w:val="00A715CC"/>
    <w:rsid w:val="00A75E11"/>
    <w:rsid w:val="00A90879"/>
    <w:rsid w:val="00A92815"/>
    <w:rsid w:val="00AA277C"/>
    <w:rsid w:val="00AA3719"/>
    <w:rsid w:val="00AA42C8"/>
    <w:rsid w:val="00AC5D15"/>
    <w:rsid w:val="00AC5EE7"/>
    <w:rsid w:val="00AD5DF0"/>
    <w:rsid w:val="00AE31CF"/>
    <w:rsid w:val="00B02CC9"/>
    <w:rsid w:val="00B10A51"/>
    <w:rsid w:val="00B17AD4"/>
    <w:rsid w:val="00B2633D"/>
    <w:rsid w:val="00B33562"/>
    <w:rsid w:val="00B3497D"/>
    <w:rsid w:val="00B35788"/>
    <w:rsid w:val="00B514C7"/>
    <w:rsid w:val="00B60087"/>
    <w:rsid w:val="00B67510"/>
    <w:rsid w:val="00B700A8"/>
    <w:rsid w:val="00B8046D"/>
    <w:rsid w:val="00B95076"/>
    <w:rsid w:val="00B95270"/>
    <w:rsid w:val="00B97756"/>
    <w:rsid w:val="00BB0B64"/>
    <w:rsid w:val="00BB0F1B"/>
    <w:rsid w:val="00BB1E19"/>
    <w:rsid w:val="00BB4F62"/>
    <w:rsid w:val="00BB7749"/>
    <w:rsid w:val="00BC1632"/>
    <w:rsid w:val="00BD35EC"/>
    <w:rsid w:val="00BD4ED4"/>
    <w:rsid w:val="00BE0F7E"/>
    <w:rsid w:val="00BE1F38"/>
    <w:rsid w:val="00BF141A"/>
    <w:rsid w:val="00C01DEB"/>
    <w:rsid w:val="00C103D2"/>
    <w:rsid w:val="00C12ABC"/>
    <w:rsid w:val="00C15D85"/>
    <w:rsid w:val="00C21311"/>
    <w:rsid w:val="00C2678A"/>
    <w:rsid w:val="00C27910"/>
    <w:rsid w:val="00C4026F"/>
    <w:rsid w:val="00C677FC"/>
    <w:rsid w:val="00C72618"/>
    <w:rsid w:val="00C82C36"/>
    <w:rsid w:val="00C83427"/>
    <w:rsid w:val="00C976AF"/>
    <w:rsid w:val="00CB0C9E"/>
    <w:rsid w:val="00CB2FD2"/>
    <w:rsid w:val="00CB7765"/>
    <w:rsid w:val="00CB776C"/>
    <w:rsid w:val="00CC0768"/>
    <w:rsid w:val="00CD5EBE"/>
    <w:rsid w:val="00CE4261"/>
    <w:rsid w:val="00CE6548"/>
    <w:rsid w:val="00CF6343"/>
    <w:rsid w:val="00D07E73"/>
    <w:rsid w:val="00D266CB"/>
    <w:rsid w:val="00D5567E"/>
    <w:rsid w:val="00D57B8C"/>
    <w:rsid w:val="00D65244"/>
    <w:rsid w:val="00D67111"/>
    <w:rsid w:val="00D80913"/>
    <w:rsid w:val="00D80DAC"/>
    <w:rsid w:val="00D94E37"/>
    <w:rsid w:val="00D965FD"/>
    <w:rsid w:val="00DB3D04"/>
    <w:rsid w:val="00DC4075"/>
    <w:rsid w:val="00DE11B0"/>
    <w:rsid w:val="00DE2CE8"/>
    <w:rsid w:val="00DE348B"/>
    <w:rsid w:val="00DE43A2"/>
    <w:rsid w:val="00DE67A3"/>
    <w:rsid w:val="00E04929"/>
    <w:rsid w:val="00E20C6D"/>
    <w:rsid w:val="00E31021"/>
    <w:rsid w:val="00E31EE4"/>
    <w:rsid w:val="00E327D0"/>
    <w:rsid w:val="00E40ED9"/>
    <w:rsid w:val="00E475DA"/>
    <w:rsid w:val="00E5352C"/>
    <w:rsid w:val="00E546B2"/>
    <w:rsid w:val="00E614E6"/>
    <w:rsid w:val="00E85D04"/>
    <w:rsid w:val="00E92A43"/>
    <w:rsid w:val="00E94374"/>
    <w:rsid w:val="00E9621E"/>
    <w:rsid w:val="00EA5849"/>
    <w:rsid w:val="00EA6F76"/>
    <w:rsid w:val="00EB0F8D"/>
    <w:rsid w:val="00EB7E9B"/>
    <w:rsid w:val="00ED3E93"/>
    <w:rsid w:val="00F0299B"/>
    <w:rsid w:val="00F04898"/>
    <w:rsid w:val="00F04B3A"/>
    <w:rsid w:val="00F06972"/>
    <w:rsid w:val="00F12F48"/>
    <w:rsid w:val="00F150B5"/>
    <w:rsid w:val="00F16A24"/>
    <w:rsid w:val="00F307EE"/>
    <w:rsid w:val="00F4582F"/>
    <w:rsid w:val="00F52E1C"/>
    <w:rsid w:val="00F53403"/>
    <w:rsid w:val="00F5369B"/>
    <w:rsid w:val="00F87E44"/>
    <w:rsid w:val="00FC7DF2"/>
    <w:rsid w:val="00FD2BFD"/>
    <w:rsid w:val="00FD74F8"/>
    <w:rsid w:val="00FE2515"/>
    <w:rsid w:val="00FE2A28"/>
    <w:rsid w:val="00FE4F51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2B2D9"/>
  <w15:docId w15:val="{1BD34D72-0A1E-48E0-A20E-228E40A2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EE4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4EE4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styleId="Odstavecseseznamem">
    <w:name w:val="List Paragraph"/>
    <w:basedOn w:val="Normln"/>
    <w:qFormat/>
    <w:rsid w:val="001E1F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0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60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E2CE8"/>
    <w:rPr>
      <w:rFonts w:eastAsiaTheme="minorEastAsia"/>
    </w:rPr>
  </w:style>
  <w:style w:type="character" w:styleId="Siln">
    <w:name w:val="Strong"/>
    <w:basedOn w:val="Standardnpsmoodstavce"/>
    <w:uiPriority w:val="22"/>
    <w:qFormat/>
    <w:rsid w:val="00DE2CE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088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0882"/>
    <w:rPr>
      <w:rFonts w:eastAsia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12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2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2D4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2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2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6BC57-07A8-4C6A-8BCD-6CB39B402D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F1601-B055-40F8-9CC3-6BF804669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1091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Plzeň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Tonar Zbyněk</dc:creator>
  <cp:lastModifiedBy>Pojar Jaroslav</cp:lastModifiedBy>
  <cp:revision>36</cp:revision>
  <cp:lastPrinted>2014-09-08T09:15:00Z</cp:lastPrinted>
  <dcterms:created xsi:type="dcterms:W3CDTF">2018-02-27T12:16:00Z</dcterms:created>
  <dcterms:modified xsi:type="dcterms:W3CDTF">2018-12-20T08:59:00Z</dcterms:modified>
</cp:coreProperties>
</file>