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82" w:rsidRPr="00BB438A" w:rsidRDefault="00DE7782" w:rsidP="00BB438A">
      <w:pPr>
        <w:widowControl w:val="0"/>
        <w:tabs>
          <w:tab w:val="left" w:pos="3240"/>
        </w:tabs>
        <w:autoSpaceDE w:val="0"/>
        <w:autoSpaceDN w:val="0"/>
        <w:adjustRightInd w:val="0"/>
        <w:spacing w:after="120"/>
        <w:jc w:val="right"/>
        <w:rPr>
          <w:rFonts w:cs="Arial"/>
          <w:bCs/>
        </w:rPr>
      </w:pPr>
      <w:r w:rsidRPr="00096DD7">
        <w:t xml:space="preserve">Příloha č. 1 k čj. </w:t>
      </w:r>
      <w:r w:rsidR="00BB438A" w:rsidRPr="00BB438A">
        <w:rPr>
          <w:rFonts w:cs="Arial"/>
          <w:bCs/>
        </w:rPr>
        <w:t xml:space="preserve">Č.j.: </w:t>
      </w:r>
      <w:r w:rsidR="00BB438A" w:rsidRPr="00BB438A">
        <w:rPr>
          <w:b/>
          <w:bCs/>
        </w:rPr>
        <w:t>UK3LF/243343/2020-</w:t>
      </w:r>
      <w:bookmarkStart w:id="0" w:name="_GoBack"/>
      <w:bookmarkEnd w:id="0"/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center"/>
              <w:rPr>
                <w:b/>
                <w:bCs/>
                <w:color w:val="000000"/>
                <w:sz w:val="32"/>
                <w:szCs w:val="28"/>
                <w:lang w:eastAsia="cs-CZ"/>
              </w:rPr>
            </w:pP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center"/>
              <w:rPr>
                <w:b/>
                <w:bCs/>
                <w:color w:val="000000"/>
                <w:sz w:val="32"/>
                <w:szCs w:val="28"/>
                <w:lang w:eastAsia="cs-CZ"/>
              </w:rPr>
            </w:pPr>
            <w:r w:rsidRPr="00AB76BE">
              <w:rPr>
                <w:b/>
                <w:bCs/>
                <w:color w:val="000000"/>
                <w:sz w:val="32"/>
                <w:szCs w:val="28"/>
                <w:lang w:eastAsia="cs-CZ"/>
              </w:rPr>
              <w:t>KUPNÍ SMLOUVA</w:t>
            </w:r>
          </w:p>
          <w:p w:rsidR="00DE7782" w:rsidRPr="00AB76BE" w:rsidRDefault="00DE7782" w:rsidP="00AB76BE">
            <w:pPr>
              <w:jc w:val="center"/>
            </w:pP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  <w:rPr>
                <w:color w:val="000000"/>
                <w:lang w:eastAsia="cs-CZ"/>
              </w:rPr>
            </w:pPr>
            <w:r w:rsidRPr="00AB76BE">
              <w:rPr>
                <w:color w:val="000000"/>
                <w:lang w:eastAsia="cs-CZ"/>
              </w:rPr>
              <w:t xml:space="preserve">uzavřená dle § </w:t>
            </w:r>
            <w:smartTag w:uri="urn:schemas-microsoft-com:office:smarttags" w:element="metricconverter">
              <w:smartTagPr>
                <w:attr w:name="ProductID" w:val="2079 a"/>
              </w:smartTagPr>
              <w:r w:rsidRPr="00AB76BE">
                <w:rPr>
                  <w:color w:val="000000"/>
                  <w:lang w:eastAsia="cs-CZ"/>
                </w:rPr>
                <w:t>2079 a</w:t>
              </w:r>
            </w:smartTag>
            <w:r w:rsidRPr="00AB76BE">
              <w:rPr>
                <w:color w:val="000000"/>
                <w:lang w:eastAsia="cs-CZ"/>
              </w:rPr>
              <w:t xml:space="preserve"> násl. zákona č. 89/2012 Sb., občanský zákoník, ve znění pozdějších předpisů, mezi:</w:t>
            </w:r>
          </w:p>
          <w:p w:rsidR="00DE7782" w:rsidRPr="00AB76BE" w:rsidRDefault="00DE7782" w:rsidP="00AB76BE">
            <w:pPr>
              <w:jc w:val="both"/>
            </w:pP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b/>
                <w:bCs/>
                <w:color w:val="000000"/>
                <w:lang w:eastAsia="cs-CZ"/>
              </w:rPr>
              <w:t>Univerzita Karlova, 3. lékařská fakulta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  <w:rPr>
                <w:color w:val="000000"/>
                <w:lang w:eastAsia="cs-CZ"/>
              </w:rPr>
            </w:pPr>
            <w:r w:rsidRPr="00AB76BE">
              <w:t>se sídlem: Ruská 2411/87, 100 00 Praha 10</w:t>
            </w:r>
          </w:p>
          <w:p w:rsidR="00DE7782" w:rsidRPr="00AB76BE" w:rsidRDefault="00DE7782" w:rsidP="00AB76BE">
            <w:pPr>
              <w:jc w:val="both"/>
              <w:rPr>
                <w:color w:val="000000"/>
                <w:lang w:eastAsia="cs-CZ"/>
              </w:rPr>
            </w:pPr>
            <w:r w:rsidRPr="00AB76BE">
              <w:rPr>
                <w:color w:val="000000"/>
                <w:lang w:eastAsia="cs-CZ"/>
              </w:rPr>
              <w:t>IČO: 00216208</w:t>
            </w:r>
          </w:p>
          <w:p w:rsidR="00DE7782" w:rsidRPr="00AB76BE" w:rsidRDefault="00DE7782" w:rsidP="00AB76BE">
            <w:pPr>
              <w:jc w:val="both"/>
              <w:rPr>
                <w:color w:val="000000"/>
                <w:lang w:eastAsia="cs-CZ"/>
              </w:rPr>
            </w:pPr>
            <w:r w:rsidRPr="00AB76BE">
              <w:rPr>
                <w:color w:val="000000"/>
                <w:lang w:eastAsia="cs-CZ"/>
              </w:rPr>
              <w:t>DIČ: CZ00216208</w:t>
            </w:r>
          </w:p>
          <w:p w:rsidR="00DE7782" w:rsidRPr="00AB76BE" w:rsidRDefault="00DE7782" w:rsidP="00AB76BE">
            <w:pPr>
              <w:jc w:val="both"/>
              <w:rPr>
                <w:color w:val="000000"/>
                <w:lang w:eastAsia="cs-CZ"/>
              </w:rPr>
            </w:pPr>
            <w:r w:rsidRPr="00AB76BE">
              <w:rPr>
                <w:color w:val="000000"/>
                <w:lang w:eastAsia="cs-CZ"/>
              </w:rPr>
              <w:t>bankovní spojení: Komerční banka, a.s., Praha 10, číslo účtu 22734101/0100</w:t>
            </w:r>
          </w:p>
          <w:p w:rsidR="00DE7782" w:rsidRPr="00AB76BE" w:rsidRDefault="00DE7782" w:rsidP="00AB76BE">
            <w:pPr>
              <w:jc w:val="both"/>
            </w:pPr>
            <w:r w:rsidRPr="00AB76BE">
              <w:rPr>
                <w:color w:val="000000"/>
                <w:lang w:eastAsia="cs-CZ"/>
              </w:rPr>
              <w:t xml:space="preserve">zastoupena: prof. MUDr. Petrem </w:t>
            </w:r>
            <w:proofErr w:type="spellStart"/>
            <w:r w:rsidRPr="00AB76BE">
              <w:rPr>
                <w:color w:val="000000"/>
                <w:lang w:eastAsia="cs-CZ"/>
              </w:rPr>
              <w:t>Widimským</w:t>
            </w:r>
            <w:proofErr w:type="spellEnd"/>
            <w:r w:rsidRPr="00AB76BE">
              <w:rPr>
                <w:color w:val="000000"/>
                <w:lang w:eastAsia="cs-CZ"/>
              </w:rPr>
              <w:t xml:space="preserve">, DrSc. – děkanem 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color w:val="000000"/>
                <w:lang w:eastAsia="cs-CZ"/>
              </w:rPr>
              <w:t>(dále jen jako „kupující“)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</w:p>
          <w:p w:rsidR="00DE7782" w:rsidRPr="00AB76BE" w:rsidRDefault="00DE7782" w:rsidP="00AB76BE">
            <w:pPr>
              <w:jc w:val="both"/>
            </w:pPr>
            <w:r w:rsidRPr="00AB76BE">
              <w:t>a</w:t>
            </w:r>
          </w:p>
          <w:p w:rsidR="00DE7782" w:rsidRPr="00AB76BE" w:rsidRDefault="00DE7782" w:rsidP="00AB76BE">
            <w:pPr>
              <w:jc w:val="both"/>
            </w:pP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rFonts w:cs="Calibri-Bold"/>
                <w:bCs/>
                <w:highlight w:val="yellow"/>
              </w:rPr>
              <w:t>[doplní účastník]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  <w:rPr>
                <w:rFonts w:cs="Calibri-Bold"/>
                <w:bCs/>
              </w:rPr>
            </w:pPr>
            <w:r w:rsidRPr="00AB76BE">
              <w:rPr>
                <w:color w:val="000000"/>
                <w:lang w:eastAsia="cs-CZ"/>
              </w:rPr>
              <w:t xml:space="preserve">se sídlem: </w:t>
            </w:r>
            <w:r w:rsidRPr="00AB76BE">
              <w:rPr>
                <w:rFonts w:cs="Calibri-Bold"/>
                <w:bCs/>
                <w:highlight w:val="yellow"/>
              </w:rPr>
              <w:t>[doplní účastník]</w:t>
            </w:r>
          </w:p>
          <w:p w:rsidR="00DE7782" w:rsidRPr="00AB76BE" w:rsidRDefault="00DE7782" w:rsidP="00AB76BE">
            <w:pPr>
              <w:jc w:val="both"/>
              <w:rPr>
                <w:color w:val="000000"/>
                <w:lang w:eastAsia="cs-CZ"/>
              </w:rPr>
            </w:pPr>
            <w:r w:rsidRPr="00AB76BE">
              <w:t xml:space="preserve">IČO: </w:t>
            </w:r>
            <w:r w:rsidRPr="00AB76BE">
              <w:rPr>
                <w:rFonts w:cs="Calibri-Bold"/>
                <w:bCs/>
                <w:highlight w:val="yellow"/>
              </w:rPr>
              <w:t>[doplní účastník]</w:t>
            </w:r>
          </w:p>
          <w:p w:rsidR="00DE7782" w:rsidRPr="00AB76BE" w:rsidRDefault="00DE7782" w:rsidP="00AB76BE">
            <w:pPr>
              <w:jc w:val="both"/>
              <w:rPr>
                <w:color w:val="000000"/>
                <w:lang w:eastAsia="cs-CZ"/>
              </w:rPr>
            </w:pPr>
            <w:r w:rsidRPr="00AB76BE">
              <w:rPr>
                <w:color w:val="000000"/>
                <w:lang w:eastAsia="cs-CZ"/>
              </w:rPr>
              <w:t xml:space="preserve">DIČ: </w:t>
            </w:r>
            <w:r w:rsidRPr="00AB76BE">
              <w:rPr>
                <w:rFonts w:cs="Calibri-Bold"/>
                <w:bCs/>
                <w:highlight w:val="yellow"/>
              </w:rPr>
              <w:t>[doplní účastník]</w:t>
            </w:r>
          </w:p>
          <w:p w:rsidR="00DE7782" w:rsidRPr="00AB76BE" w:rsidRDefault="00DE7782" w:rsidP="00AB76BE">
            <w:pPr>
              <w:jc w:val="both"/>
              <w:rPr>
                <w:color w:val="000000"/>
                <w:lang w:eastAsia="cs-CZ"/>
              </w:rPr>
            </w:pPr>
            <w:r w:rsidRPr="00AB76BE">
              <w:rPr>
                <w:color w:val="000000"/>
                <w:lang w:eastAsia="cs-CZ"/>
              </w:rPr>
              <w:t xml:space="preserve">bankovní spojení: </w:t>
            </w:r>
            <w:r w:rsidRPr="00AB76BE">
              <w:rPr>
                <w:rFonts w:cs="Calibri-Bold"/>
                <w:bCs/>
                <w:highlight w:val="yellow"/>
              </w:rPr>
              <w:t>[doplní účastník]</w:t>
            </w:r>
          </w:p>
          <w:p w:rsidR="00DE7782" w:rsidRPr="00AB76BE" w:rsidRDefault="00DE7782" w:rsidP="00AB76BE">
            <w:pPr>
              <w:jc w:val="both"/>
            </w:pPr>
            <w:r w:rsidRPr="00AB76BE">
              <w:rPr>
                <w:color w:val="000000"/>
                <w:lang w:eastAsia="cs-CZ"/>
              </w:rPr>
              <w:t xml:space="preserve">zastoupena: </w:t>
            </w:r>
            <w:r w:rsidRPr="00AB76BE">
              <w:rPr>
                <w:rFonts w:cs="Calibri-Bold"/>
                <w:bCs/>
                <w:highlight w:val="yellow"/>
              </w:rPr>
              <w:t>[doplní účastník]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color w:val="000000"/>
                <w:lang w:eastAsia="cs-CZ"/>
              </w:rPr>
              <w:t>(dále jen jako „prodávající“)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color w:val="000000"/>
                <w:lang w:eastAsia="cs-CZ"/>
              </w:rPr>
              <w:t>Prodávající a kupující jsou dále označeni též jako „smluvní strana“ či společně jako „smluvní strany“.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center"/>
              <w:rPr>
                <w:b/>
                <w:color w:val="000000"/>
                <w:lang w:eastAsia="cs-CZ"/>
              </w:rPr>
            </w:pPr>
          </w:p>
          <w:p w:rsidR="00DE7782" w:rsidRPr="00AB76BE" w:rsidRDefault="00DE7782" w:rsidP="00AB76BE">
            <w:pPr>
              <w:jc w:val="center"/>
              <w:rPr>
                <w:b/>
                <w:color w:val="000000"/>
                <w:lang w:eastAsia="cs-CZ"/>
              </w:rPr>
            </w:pPr>
            <w:r w:rsidRPr="00AB76BE">
              <w:rPr>
                <w:b/>
                <w:color w:val="000000"/>
                <w:lang w:eastAsia="cs-CZ"/>
              </w:rPr>
              <w:t>I. Předmět smlouvy</w:t>
            </w:r>
          </w:p>
          <w:p w:rsidR="00DE7782" w:rsidRPr="00AB76BE" w:rsidRDefault="00DE7782" w:rsidP="00AB76BE">
            <w:pPr>
              <w:jc w:val="both"/>
              <w:rPr>
                <w:color w:val="000000"/>
                <w:lang w:eastAsia="cs-CZ"/>
              </w:rPr>
            </w:pPr>
            <w:r w:rsidRPr="00AB76BE">
              <w:rPr>
                <w:color w:val="000000"/>
                <w:lang w:eastAsia="cs-CZ"/>
              </w:rPr>
              <w:t xml:space="preserve">1. Na základě této smlouvy se prodávající zavazuje dodat kupujícímu přístroj s názvem </w:t>
            </w:r>
            <w:r w:rsidRPr="00AB76BE">
              <w:rPr>
                <w:rFonts w:cs="Calibri-Bold"/>
                <w:bCs/>
                <w:highlight w:val="yellow"/>
              </w:rPr>
              <w:t>[doplní účastník]</w:t>
            </w:r>
            <w:r w:rsidRPr="00AB76BE">
              <w:rPr>
                <w:color w:val="000000"/>
                <w:lang w:eastAsia="cs-CZ"/>
              </w:rPr>
              <w:t xml:space="preserve"> (dále jen „</w:t>
            </w:r>
            <w:r w:rsidRPr="00AB76BE">
              <w:rPr>
                <w:rFonts w:cs="Calibri-Bold"/>
                <w:bCs/>
                <w:highlight w:val="yellow"/>
              </w:rPr>
              <w:t>[doplní účastník]</w:t>
            </w:r>
            <w:r w:rsidRPr="00AB76BE">
              <w:rPr>
                <w:bCs/>
                <w:color w:val="000000"/>
                <w:lang w:eastAsia="cs-CZ"/>
              </w:rPr>
              <w:t>“</w:t>
            </w:r>
            <w:r w:rsidRPr="00AB76BE">
              <w:rPr>
                <w:color w:val="000000"/>
                <w:lang w:eastAsia="cs-CZ"/>
              </w:rPr>
              <w:t xml:space="preserve">) dle cenové nabídky č. </w:t>
            </w:r>
            <w:r w:rsidRPr="00AB76BE">
              <w:rPr>
                <w:rFonts w:cs="Calibri-Bold"/>
                <w:bCs/>
                <w:highlight w:val="yellow"/>
              </w:rPr>
              <w:t>[doplní účastník]</w:t>
            </w:r>
            <w:r w:rsidRPr="00AB76BE">
              <w:rPr>
                <w:rFonts w:cs="Calibri-Bold"/>
                <w:bCs/>
              </w:rPr>
              <w:t xml:space="preserve"> </w:t>
            </w:r>
            <w:r w:rsidRPr="00AB76BE">
              <w:rPr>
                <w:color w:val="000000"/>
                <w:lang w:eastAsia="cs-CZ"/>
              </w:rPr>
              <w:t xml:space="preserve">ze dne </w:t>
            </w:r>
            <w:r w:rsidRPr="00AB76BE">
              <w:rPr>
                <w:rFonts w:cs="Calibri-Bold"/>
                <w:bCs/>
                <w:highlight w:val="yellow"/>
              </w:rPr>
              <w:t>[doplní účastník]</w:t>
            </w:r>
            <w:r w:rsidRPr="00AB76BE">
              <w:rPr>
                <w:color w:val="000000"/>
                <w:lang w:eastAsia="cs-CZ"/>
              </w:rPr>
              <w:t xml:space="preserve"> (dále jen jako „zboží“) a převést na kupujícího vlastnické právo ke zboží. Přesná specifikace zboží je uvedena v příloze č. 1 této smlouvy. Spolu se zbožím budou kupujícímu předány také doklady potřebné pro řádné užívání zboží, tj. zejména návod k použití zboží v </w:t>
            </w:r>
            <w:r w:rsidRPr="00AB76BE">
              <w:rPr>
                <w:rFonts w:cs="Calibri-Bold"/>
                <w:bCs/>
              </w:rPr>
              <w:t xml:space="preserve">českém </w:t>
            </w:r>
            <w:r w:rsidRPr="00AB76BE">
              <w:rPr>
                <w:rFonts w:cs="Calibri-Bold"/>
                <w:bCs/>
                <w:highlight w:val="yellow"/>
              </w:rPr>
              <w:t>nebo anglickém</w:t>
            </w:r>
            <w:r w:rsidRPr="00AB76BE">
              <w:rPr>
                <w:color w:val="000000"/>
                <w:highlight w:val="yellow"/>
                <w:lang w:eastAsia="cs-CZ"/>
              </w:rPr>
              <w:t xml:space="preserve"> jazyce</w:t>
            </w:r>
            <w:r w:rsidRPr="00AB76BE">
              <w:rPr>
                <w:color w:val="000000"/>
                <w:lang w:eastAsia="cs-CZ"/>
              </w:rPr>
              <w:t>, záruční list, apod.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  <w:rPr>
                <w:color w:val="000000"/>
                <w:lang w:eastAsia="cs-CZ"/>
              </w:rPr>
            </w:pPr>
            <w:r w:rsidRPr="00AB76BE">
              <w:rPr>
                <w:color w:val="000000"/>
                <w:lang w:eastAsia="cs-CZ"/>
              </w:rPr>
              <w:t>2. Kupující se na základě této smlouvy zavazuje zaplatit prodávajícímu za dodané zboží kupní cenu specifikovanou v čl. II. této smlouvy.</w:t>
            </w:r>
          </w:p>
          <w:p w:rsidR="00DE7782" w:rsidRPr="00AB76BE" w:rsidRDefault="00DE7782" w:rsidP="00AB76BE">
            <w:pPr>
              <w:jc w:val="both"/>
            </w:pP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center"/>
              <w:rPr>
                <w:b/>
                <w:color w:val="000000"/>
                <w:lang w:eastAsia="cs-CZ"/>
              </w:rPr>
            </w:pPr>
            <w:r w:rsidRPr="00AB76BE">
              <w:rPr>
                <w:b/>
                <w:color w:val="000000"/>
                <w:lang w:eastAsia="cs-CZ"/>
              </w:rPr>
              <w:t>II. Kupní cena zboží</w:t>
            </w:r>
          </w:p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1.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 xml:space="preserve">Kupní cena zboží činí </w:t>
            </w:r>
            <w:r w:rsidRPr="00AB76BE">
              <w:rPr>
                <w:rFonts w:cs="Calibri-Bold"/>
                <w:bCs/>
                <w:highlight w:val="yellow"/>
              </w:rPr>
              <w:t>[doplní účastník]</w:t>
            </w:r>
            <w:r w:rsidRPr="00AB76BE">
              <w:rPr>
                <w:rFonts w:cs="Cambria"/>
                <w:color w:val="000000"/>
                <w:lang w:eastAsia="cs-CZ"/>
              </w:rPr>
              <w:t xml:space="preserve"> Kč s DPH. V kupní ceně za zboží je zahrnuto dodání zboží kupujícímu do místa plnění, uvedení přístroje do provozu, předání všech dokladů potřebných pro jeho řádné užívání a zaškolení obsluhy zboží.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2.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Kupní cena předmětu smlouvy bude kupujícím uhrazena na základě daňového dokladu (faktury) vystaveného prodávajícím.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3.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Prodávající je oprávněn vystavit fakturu až po řádném dodání zboží kupujícímu, jeho uvedení do provozu, předání všech dokladů potřebných pro jeho řádné užívání (čl. I. odst. 1 této smlouvy), zaškolení obsluhy zboží a podpisu protokolu o předání zboží oběma smluvními stranami.</w:t>
            </w:r>
          </w:p>
        </w:tc>
      </w:tr>
      <w:tr w:rsidR="00DE7782" w:rsidRPr="00AB76BE" w:rsidTr="00AB76BE">
        <w:tc>
          <w:tcPr>
            <w:tcW w:w="9606" w:type="dxa"/>
            <w:vAlign w:val="center"/>
          </w:tcPr>
          <w:p w:rsidR="00DE7782" w:rsidRPr="00AB76BE" w:rsidRDefault="00DE7782" w:rsidP="00AB76BE">
            <w:pPr>
              <w:jc w:val="both"/>
              <w:rPr>
                <w:rFonts w:cs="Cambria"/>
                <w:color w:val="000000"/>
                <w:lang w:eastAsia="cs-CZ"/>
              </w:rPr>
            </w:pPr>
            <w:r w:rsidRPr="00AB76BE">
              <w:rPr>
                <w:rFonts w:cs="Cambria"/>
                <w:color w:val="000000"/>
                <w:lang w:eastAsia="cs-CZ"/>
              </w:rPr>
              <w:t>4.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Faktura je splatná do 30 dnů ode dne jejího doručení kupujícímu, a to na bankovní účet prodávajícího, který je uveden v záhlaví této smlouvy.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lastRenderedPageBreak/>
              <w:t>5. Nezaplatí-li kupující prodávajícímu kupní cenu zboží řádně a včas, zavazuje se kupující zaplatit prodávajícímu úrok z prodlení ve výši 0,05 % z kupní ceny za každý den prodlení, a to až do úplného zaplacení dlužné částky.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center"/>
              <w:rPr>
                <w:b/>
                <w:color w:val="000000"/>
                <w:lang w:eastAsia="cs-CZ"/>
              </w:rPr>
            </w:pPr>
          </w:p>
          <w:p w:rsidR="00DE7782" w:rsidRPr="00AB76BE" w:rsidRDefault="00DE7782" w:rsidP="00AB76BE">
            <w:pPr>
              <w:jc w:val="center"/>
              <w:rPr>
                <w:b/>
                <w:color w:val="000000"/>
                <w:lang w:eastAsia="cs-CZ"/>
              </w:rPr>
            </w:pPr>
            <w:r w:rsidRPr="00AB76BE">
              <w:rPr>
                <w:b/>
                <w:color w:val="000000"/>
                <w:lang w:eastAsia="cs-CZ"/>
              </w:rPr>
              <w:t>III. Doba a místo plnění</w:t>
            </w:r>
          </w:p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1.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Prodávající se zavazuje předat zboží kupujícímu nejpozději do 6 týdnů od podpisu kupní smlouvy. Přesné datum předání bude určeno na základě dohody mezi prodávajícím a kupujícím. Za předání zboží se považuje jeho dodání na adresu sídla kupujícího, dále pak jeho uvedení do provozu, předání všech dokladů potřebných pro jeho řádné užívání (čl. I odst. 1 této smlouvy), zaškolení obsluhy předmětu smlouvy a podpisu protokolu o předání zboží oběma kupními stranami.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2.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Protokol o předání zboží bude obsahovat potvrzení kupujícího o tom, že byl ze strany prodávajícího seznámen s návodem k použití zboží.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3.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Nedodá-li prodávající kupujícímu zboží řádně a včas, zavazuje se prodávající zaplatit kupujícímu smluvní pokutu ve výši 0,05 % z kupní ceny za každý den prodlení, a to až do řádného předání zboží kupujícímu.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center"/>
              <w:rPr>
                <w:b/>
                <w:color w:val="000000"/>
                <w:lang w:eastAsia="cs-CZ"/>
              </w:rPr>
            </w:pPr>
          </w:p>
          <w:p w:rsidR="00DE7782" w:rsidRPr="00AB76BE" w:rsidRDefault="00DE7782" w:rsidP="00AB76BE">
            <w:pPr>
              <w:jc w:val="center"/>
              <w:rPr>
                <w:b/>
                <w:color w:val="000000"/>
                <w:lang w:eastAsia="cs-CZ"/>
              </w:rPr>
            </w:pPr>
            <w:r w:rsidRPr="00AB76BE">
              <w:rPr>
                <w:b/>
                <w:color w:val="000000"/>
                <w:lang w:eastAsia="cs-CZ"/>
              </w:rPr>
              <w:t>IV. Nebezpečí škody na zboží</w:t>
            </w:r>
          </w:p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1.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 xml:space="preserve">Nebezpečí škody na zboží přechází z prodávajícího na kupujícího okamžikem předání zboží (čl. III. odst. 1 této smlouvy). 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2.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V případě, že zboží bude doručené kupujícímu prostřednictvím přepravce, přechází nebezpečí škody na zboží na kupujícího okamžikem převzetí zboží od tohoto přepravce.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center"/>
              <w:rPr>
                <w:b/>
                <w:color w:val="000000"/>
                <w:lang w:eastAsia="cs-CZ"/>
              </w:rPr>
            </w:pPr>
          </w:p>
          <w:p w:rsidR="00DE7782" w:rsidRPr="00AB76BE" w:rsidRDefault="00DE7782" w:rsidP="00AB76BE">
            <w:pPr>
              <w:jc w:val="center"/>
              <w:rPr>
                <w:b/>
                <w:color w:val="000000"/>
                <w:lang w:eastAsia="cs-CZ"/>
              </w:rPr>
            </w:pPr>
            <w:r w:rsidRPr="00AB76BE">
              <w:rPr>
                <w:b/>
                <w:color w:val="000000"/>
                <w:lang w:eastAsia="cs-CZ"/>
              </w:rPr>
              <w:t>V. Odpovědnost za vady zboží, záruční a pozáruční servis</w:t>
            </w:r>
          </w:p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1.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Prodávající se zavazuje dodat kupujícímu zboží v kvalitě, jež bude v souladu s příslušnými platnými právními předpisy a technickými či jinými normami, a to jak v České republice, tak i v zemi výrobce zboží.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2.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Prodávající poskytuje kupujícímu záruku za jakost zboží. Záruční doba je 24 měsíců a začíná běžet ode dne následujícího po předání zboží (čl. III. odst. 1 této smlouvy).</w:t>
            </w:r>
          </w:p>
        </w:tc>
      </w:tr>
      <w:tr w:rsidR="00DE7782" w:rsidRPr="00AB76BE" w:rsidTr="00AB76BE">
        <w:tc>
          <w:tcPr>
            <w:tcW w:w="9606" w:type="dxa"/>
            <w:vAlign w:val="center"/>
          </w:tcPr>
          <w:p w:rsidR="00DE7782" w:rsidRPr="00AB76BE" w:rsidRDefault="00DE7782" w:rsidP="00AB76BE">
            <w:pPr>
              <w:jc w:val="both"/>
              <w:rPr>
                <w:rFonts w:cs="Cambria"/>
                <w:color w:val="000000"/>
                <w:lang w:eastAsia="cs-CZ"/>
              </w:rPr>
            </w:pPr>
            <w:r w:rsidRPr="00AB76BE">
              <w:rPr>
                <w:rFonts w:cs="Cambria"/>
                <w:color w:val="000000"/>
                <w:lang w:eastAsia="cs-CZ"/>
              </w:rPr>
              <w:t>3.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Záruka se nevztahuje na vady zboží způsobené kupujícím v rozporu s návodem k použití zboží.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  <w:rPr>
                <w:rFonts w:cs="Cambria"/>
                <w:color w:val="000000"/>
                <w:lang w:eastAsia="cs-CZ"/>
              </w:rPr>
            </w:pPr>
            <w:r w:rsidRPr="00AB76BE">
              <w:rPr>
                <w:rFonts w:cs="Cambria"/>
                <w:color w:val="000000"/>
                <w:lang w:eastAsia="cs-CZ"/>
              </w:rPr>
              <w:t>4. Záruka se dále nevztahuje na příslušenství zboží spotřebního charakteru, jako jsou baterie, žárovky.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5.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Prodávající se zavazuje zajistit kupujícímu záruční a pozáruční servis.</w:t>
            </w:r>
          </w:p>
        </w:tc>
      </w:tr>
      <w:tr w:rsidR="00DE7782" w:rsidRPr="00AB76BE" w:rsidTr="00AB76BE">
        <w:tc>
          <w:tcPr>
            <w:tcW w:w="9606" w:type="dxa"/>
            <w:vAlign w:val="center"/>
          </w:tcPr>
          <w:p w:rsidR="00DE7782" w:rsidRPr="00AB76BE" w:rsidRDefault="00DE7782" w:rsidP="00AB76BE">
            <w:pPr>
              <w:jc w:val="both"/>
              <w:rPr>
                <w:rFonts w:cs="Cambria"/>
                <w:color w:val="000000"/>
                <w:lang w:eastAsia="cs-CZ"/>
              </w:rPr>
            </w:pPr>
            <w:r w:rsidRPr="00AB76BE">
              <w:rPr>
                <w:rFonts w:cs="Cambria"/>
                <w:color w:val="000000"/>
                <w:lang w:eastAsia="cs-CZ"/>
              </w:rPr>
              <w:t>6.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Prodávající se zavazuje k bezplatnému záručnímu servisu po dobu záruky, tj. 24 měsíců.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7.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Prodávající se zavazuje k dodání náhradních dílů po dobu minimálně 24 měsíců po uplynutí záruční doby.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center"/>
              <w:rPr>
                <w:b/>
                <w:color w:val="000000"/>
                <w:lang w:eastAsia="cs-CZ"/>
              </w:rPr>
            </w:pPr>
          </w:p>
          <w:p w:rsidR="00DE7782" w:rsidRPr="00AB76BE" w:rsidRDefault="00DE7782" w:rsidP="00AB76BE">
            <w:pPr>
              <w:jc w:val="center"/>
              <w:rPr>
                <w:b/>
                <w:color w:val="000000"/>
                <w:lang w:eastAsia="cs-CZ"/>
              </w:rPr>
            </w:pPr>
            <w:r w:rsidRPr="00AB76BE">
              <w:rPr>
                <w:b/>
                <w:color w:val="000000"/>
                <w:lang w:eastAsia="cs-CZ"/>
              </w:rPr>
              <w:t>VI. Salvátorská klauzule</w:t>
            </w:r>
          </w:p>
          <w:p w:rsidR="00DE7782" w:rsidRPr="00AB76BE" w:rsidRDefault="00DE7782" w:rsidP="00AB76BE">
            <w:pPr>
              <w:jc w:val="both"/>
              <w:rPr>
                <w:rFonts w:cs="Cambria"/>
                <w:color w:val="000000"/>
                <w:lang w:eastAsia="cs-CZ"/>
              </w:rPr>
            </w:pPr>
            <w:r w:rsidRPr="00AB76BE">
              <w:rPr>
                <w:rFonts w:cs="Cambria"/>
                <w:color w:val="000000"/>
                <w:lang w:eastAsia="cs-CZ"/>
              </w:rPr>
              <w:t>1.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 a neúčinné novým ustanovením platným a účinným, které nejlépe odpovídá původně zamýšlenému účelu ustanovení neplatného a neúčinného. Do té doby platí odpovídající úprava platných obecně závazných právních předpisů České republiky.</w:t>
            </w:r>
          </w:p>
          <w:p w:rsidR="00DE7782" w:rsidRPr="00AB76BE" w:rsidRDefault="00DE7782" w:rsidP="00AB76BE">
            <w:pPr>
              <w:jc w:val="both"/>
            </w:pP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center"/>
              <w:rPr>
                <w:b/>
                <w:color w:val="000000"/>
                <w:lang w:eastAsia="cs-CZ"/>
              </w:rPr>
            </w:pPr>
            <w:r w:rsidRPr="00AB76BE">
              <w:rPr>
                <w:b/>
                <w:color w:val="000000"/>
                <w:lang w:eastAsia="cs-CZ"/>
              </w:rPr>
              <w:t>VII. Ostatní ustanovení</w:t>
            </w:r>
          </w:p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1.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Obě smluvní strany jsou povinny oznámit druhé smluvní straně jakoukoliv změnu údajů uvedených v záhlaví této smlouvy, a to písemně bez zbytečného odkladu poté, kdy se o příslušné změně dozví.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  <w:rPr>
                <w:rFonts w:cs="Cambria"/>
                <w:color w:val="000000"/>
                <w:lang w:eastAsia="cs-CZ"/>
              </w:rPr>
            </w:pPr>
            <w:r w:rsidRPr="00AB76BE">
              <w:rPr>
                <w:rFonts w:cs="Cambria"/>
                <w:color w:val="000000"/>
                <w:lang w:eastAsia="cs-CZ"/>
              </w:rPr>
              <w:lastRenderedPageBreak/>
              <w:t>2.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Prodávající není oprávněn převést práva a povinnosti z této kupní smlouvy či z její části na třetí osobu bez souhlasu kupujícího.</w:t>
            </w:r>
          </w:p>
          <w:p w:rsidR="00DE7782" w:rsidRPr="00AB76BE" w:rsidRDefault="00DE7782" w:rsidP="00AB76BE">
            <w:pPr>
              <w:jc w:val="both"/>
            </w:pP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center"/>
              <w:rPr>
                <w:b/>
                <w:color w:val="000000"/>
                <w:lang w:eastAsia="cs-CZ"/>
              </w:rPr>
            </w:pPr>
            <w:r w:rsidRPr="00AB76BE">
              <w:rPr>
                <w:b/>
                <w:color w:val="000000"/>
                <w:lang w:eastAsia="cs-CZ"/>
              </w:rPr>
              <w:t>VIII. Registrace</w:t>
            </w:r>
          </w:p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1.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Smluvní strany berou na vědomí, že tato smlouva ke své účinnosti vyžaduje uveřejnění v registru smluv podle zákona č. 340/2015 Sb., a s tímto uveřejněním souhlasí. Zaslání smlouvy do registru smluv zajistí kupující neprodleně po podpisu smlouvy. Kupující se současně zavazuje informovat druhou smluvní stranu o provedení registrace tak, že zašle druhé smluvní straně</w:t>
            </w:r>
            <w:r w:rsidRPr="00AB76BE">
              <w:rPr>
                <w:rFonts w:cs="Arial"/>
                <w:i/>
                <w:iCs/>
                <w:color w:val="333333"/>
                <w:sz w:val="21"/>
                <w:szCs w:val="21"/>
                <w:lang w:eastAsia="cs-CZ"/>
              </w:rPr>
              <w:t> </w:t>
            </w:r>
            <w:r w:rsidRPr="00AB76BE">
              <w:rPr>
                <w:rFonts w:cs="Cambria"/>
                <w:color w:val="000000"/>
                <w:lang w:eastAsia="cs-CZ"/>
              </w:rPr>
              <w:t>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center"/>
              <w:rPr>
                <w:b/>
                <w:color w:val="000000"/>
                <w:lang w:eastAsia="cs-CZ"/>
              </w:rPr>
            </w:pPr>
            <w:r w:rsidRPr="00AB76BE">
              <w:rPr>
                <w:b/>
                <w:color w:val="000000"/>
                <w:lang w:eastAsia="cs-CZ"/>
              </w:rPr>
              <w:t>IX. Závěrečná ustanovení</w:t>
            </w:r>
          </w:p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1.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 xml:space="preserve">Právní vztahy touto smlouvou neupravené se řídí právem České republiky, platnými ustanoveními zákona č. 89/2012 Sb., občanský zákoník, zejména jeho §§ </w:t>
            </w:r>
            <w:smartTag w:uri="urn:schemas-microsoft-com:office:smarttags" w:element="metricconverter">
              <w:smartTagPr>
                <w:attr w:name="ProductID" w:val="2079 a"/>
              </w:smartTagPr>
              <w:r w:rsidRPr="00AB76BE">
                <w:rPr>
                  <w:rFonts w:cs="Cambria"/>
                  <w:color w:val="000000"/>
                  <w:lang w:eastAsia="cs-CZ"/>
                </w:rPr>
                <w:t>2079 a</w:t>
              </w:r>
            </w:smartTag>
            <w:r w:rsidRPr="00AB76BE">
              <w:rPr>
                <w:rFonts w:cs="Cambria"/>
                <w:color w:val="000000"/>
                <w:lang w:eastAsia="cs-CZ"/>
              </w:rPr>
              <w:t xml:space="preserve"> následujícími, ve znění pozdějších předpisů. Smluvní strany se dohodly, že Vídeňská úmluva o mezinárodní koupi zboží se na právní vztahy vyplývající z této smlouvy neuplatní.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2.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Při výkladu této smlouvy nemají obchodní zvyklosti přednost před právními předpisy, zejména před zákonem č. 89/2012 Sb., občanský zákoník.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3. Pro projednávání a rozhodnutí sporů vyplývajících z této smlouvy jsou příslušné obecné soudy České republiky. Tato smlouva nabývá platnosti dnem jejího podpisu oběma smluvními stranami.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4.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Tato smlouva se vyhotovuje ve dvou stejnopisech s platností originálu, z nichž každá smluvní strana obdrží po jednom vyhotovení.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5.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Změny a doplňky této smlouvy mohou být prováděny pouze na základě dohody obou smluvních stran a jsou platné pouze ve formou písemných číslovaných dodatků.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</w:pPr>
            <w:r w:rsidRPr="00AB76BE">
              <w:rPr>
                <w:rFonts w:cs="Cambria"/>
                <w:color w:val="000000"/>
                <w:lang w:eastAsia="cs-CZ"/>
              </w:rPr>
              <w:t>6.</w:t>
            </w:r>
            <w:r w:rsidRPr="00AB76BE">
              <w:rPr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B76BE">
              <w:rPr>
                <w:rFonts w:cs="Cambria"/>
                <w:color w:val="000000"/>
                <w:lang w:eastAsia="cs-CZ"/>
              </w:rPr>
              <w:t>Smluvní strany shodně prohlašují, že tato smlouva je uzavřena podle jejich pravé a svobodné vůle, nikoliv v tísni, za nápadně nevýhodných podmínek, což stvrzují svými vlastnoručními podpisy.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  <w:rPr>
                <w:color w:val="000000"/>
                <w:lang w:eastAsia="cs-CZ"/>
              </w:rPr>
            </w:pPr>
          </w:p>
          <w:p w:rsidR="00DE7782" w:rsidRPr="00AB76BE" w:rsidRDefault="00DE7782" w:rsidP="00AB76BE">
            <w:pPr>
              <w:jc w:val="both"/>
            </w:pPr>
            <w:r w:rsidRPr="00AB76BE">
              <w:rPr>
                <w:color w:val="000000"/>
                <w:lang w:eastAsia="cs-CZ"/>
              </w:rPr>
              <w:t>V</w:t>
            </w:r>
            <w:r w:rsidRPr="00AB76BE">
              <w:rPr>
                <w:rFonts w:cs="Calibri-Bold"/>
                <w:bCs/>
                <w:highlight w:val="yellow"/>
              </w:rPr>
              <w:t>[doplní účastník]</w:t>
            </w:r>
            <w:r w:rsidRPr="00AB76BE">
              <w:rPr>
                <w:color w:val="000000"/>
                <w:lang w:eastAsia="cs-CZ"/>
              </w:rPr>
              <w:t xml:space="preserve"> dne </w:t>
            </w:r>
            <w:r w:rsidRPr="00AB76BE">
              <w:rPr>
                <w:rFonts w:cs="Calibri-Bold"/>
                <w:bCs/>
                <w:highlight w:val="yellow"/>
              </w:rPr>
              <w:t>[doplní účastník]</w:t>
            </w:r>
            <w:r w:rsidRPr="00AB76BE">
              <w:rPr>
                <w:rFonts w:cs="Calibri-Bold"/>
                <w:bCs/>
              </w:rPr>
              <w:t xml:space="preserve">       </w:t>
            </w:r>
            <w:r w:rsidRPr="00AB76BE">
              <w:rPr>
                <w:color w:val="000000"/>
                <w:lang w:eastAsia="cs-CZ"/>
              </w:rPr>
              <w:t xml:space="preserve"> V Praze dne </w:t>
            </w:r>
          </w:p>
        </w:tc>
      </w:tr>
      <w:tr w:rsidR="00DE7782" w:rsidRPr="00AB76BE" w:rsidTr="00AB76BE">
        <w:tc>
          <w:tcPr>
            <w:tcW w:w="9606" w:type="dxa"/>
          </w:tcPr>
          <w:p w:rsidR="00DE7782" w:rsidRPr="00AB76BE" w:rsidRDefault="00DE7782" w:rsidP="00AB76BE">
            <w:pPr>
              <w:jc w:val="both"/>
              <w:rPr>
                <w:color w:val="000000"/>
                <w:lang w:eastAsia="cs-CZ"/>
              </w:rPr>
            </w:pPr>
          </w:p>
          <w:p w:rsidR="00DE7782" w:rsidRPr="00AB76BE" w:rsidRDefault="00DE7782" w:rsidP="00AB76BE">
            <w:pPr>
              <w:jc w:val="both"/>
              <w:rPr>
                <w:color w:val="000000"/>
                <w:lang w:eastAsia="cs-CZ"/>
              </w:rPr>
            </w:pPr>
          </w:p>
          <w:p w:rsidR="00DE7782" w:rsidRPr="00AB76BE" w:rsidRDefault="00DE7782" w:rsidP="00AB76BE">
            <w:pPr>
              <w:jc w:val="both"/>
              <w:rPr>
                <w:color w:val="000000"/>
                <w:lang w:eastAsia="cs-CZ"/>
              </w:rPr>
            </w:pPr>
            <w:r w:rsidRPr="00AB76BE">
              <w:rPr>
                <w:color w:val="000000"/>
                <w:lang w:eastAsia="cs-CZ"/>
              </w:rPr>
              <w:t>..............................................................                             ..............................................................</w:t>
            </w:r>
          </w:p>
          <w:p w:rsidR="00DE7782" w:rsidRPr="00AB76BE" w:rsidRDefault="00DE7782" w:rsidP="00AB76BE">
            <w:pPr>
              <w:jc w:val="both"/>
            </w:pPr>
            <w:r w:rsidRPr="00AB76BE">
              <w:rPr>
                <w:color w:val="000000"/>
                <w:lang w:eastAsia="cs-CZ"/>
              </w:rPr>
              <w:t>prodávající                                                                 kupující</w:t>
            </w:r>
          </w:p>
        </w:tc>
      </w:tr>
    </w:tbl>
    <w:p w:rsidR="00DE7782" w:rsidRPr="00B94E62" w:rsidRDefault="00DE7782" w:rsidP="00F14E3F">
      <w:pPr>
        <w:jc w:val="both"/>
      </w:pPr>
    </w:p>
    <w:sectPr w:rsidR="00DE7782" w:rsidRPr="00B94E62" w:rsidSect="00527C6F">
      <w:pgSz w:w="11900" w:h="16840"/>
      <w:pgMar w:top="1276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4E3F"/>
    <w:rsid w:val="000010AE"/>
    <w:rsid w:val="000058B0"/>
    <w:rsid w:val="00014A66"/>
    <w:rsid w:val="000155E9"/>
    <w:rsid w:val="00023777"/>
    <w:rsid w:val="00045971"/>
    <w:rsid w:val="00054E3E"/>
    <w:rsid w:val="00096DD7"/>
    <w:rsid w:val="000B3115"/>
    <w:rsid w:val="000F0C5F"/>
    <w:rsid w:val="00117C52"/>
    <w:rsid w:val="001278FD"/>
    <w:rsid w:val="00162D71"/>
    <w:rsid w:val="001834F8"/>
    <w:rsid w:val="001933C8"/>
    <w:rsid w:val="001F446B"/>
    <w:rsid w:val="001F5C8D"/>
    <w:rsid w:val="00212CB8"/>
    <w:rsid w:val="00216DEC"/>
    <w:rsid w:val="00217845"/>
    <w:rsid w:val="00252E61"/>
    <w:rsid w:val="00263C2B"/>
    <w:rsid w:val="002C3BE9"/>
    <w:rsid w:val="002D0DD4"/>
    <w:rsid w:val="0031167F"/>
    <w:rsid w:val="00341754"/>
    <w:rsid w:val="00372420"/>
    <w:rsid w:val="00385049"/>
    <w:rsid w:val="003C58C3"/>
    <w:rsid w:val="003C646E"/>
    <w:rsid w:val="003E491D"/>
    <w:rsid w:val="00414642"/>
    <w:rsid w:val="00427245"/>
    <w:rsid w:val="004404EF"/>
    <w:rsid w:val="004470CF"/>
    <w:rsid w:val="0045543A"/>
    <w:rsid w:val="004B24C8"/>
    <w:rsid w:val="004D08EE"/>
    <w:rsid w:val="004D333D"/>
    <w:rsid w:val="004E0580"/>
    <w:rsid w:val="004E76DB"/>
    <w:rsid w:val="00527C6F"/>
    <w:rsid w:val="005425BD"/>
    <w:rsid w:val="005E36CE"/>
    <w:rsid w:val="00611D72"/>
    <w:rsid w:val="00630EA0"/>
    <w:rsid w:val="00641D78"/>
    <w:rsid w:val="006637D3"/>
    <w:rsid w:val="00684B18"/>
    <w:rsid w:val="0069340E"/>
    <w:rsid w:val="006B79B6"/>
    <w:rsid w:val="006F1D65"/>
    <w:rsid w:val="006F713B"/>
    <w:rsid w:val="00735295"/>
    <w:rsid w:val="007D0A52"/>
    <w:rsid w:val="007D7D54"/>
    <w:rsid w:val="007E5CD0"/>
    <w:rsid w:val="008105F1"/>
    <w:rsid w:val="0082552F"/>
    <w:rsid w:val="008646A9"/>
    <w:rsid w:val="008855D4"/>
    <w:rsid w:val="008A1BE9"/>
    <w:rsid w:val="008B1987"/>
    <w:rsid w:val="008F1F47"/>
    <w:rsid w:val="009120F2"/>
    <w:rsid w:val="0092032B"/>
    <w:rsid w:val="00995C8E"/>
    <w:rsid w:val="009A7C3A"/>
    <w:rsid w:val="009D6D4E"/>
    <w:rsid w:val="00A141D3"/>
    <w:rsid w:val="00A14205"/>
    <w:rsid w:val="00A35183"/>
    <w:rsid w:val="00A46412"/>
    <w:rsid w:val="00A53AD5"/>
    <w:rsid w:val="00A60AAA"/>
    <w:rsid w:val="00A722C6"/>
    <w:rsid w:val="00AB76BE"/>
    <w:rsid w:val="00AC34B8"/>
    <w:rsid w:val="00AC669F"/>
    <w:rsid w:val="00B170E8"/>
    <w:rsid w:val="00B658CE"/>
    <w:rsid w:val="00B94CAC"/>
    <w:rsid w:val="00B94E62"/>
    <w:rsid w:val="00BB438A"/>
    <w:rsid w:val="00BB5ED2"/>
    <w:rsid w:val="00BC24F3"/>
    <w:rsid w:val="00BC5B5E"/>
    <w:rsid w:val="00BC7318"/>
    <w:rsid w:val="00BD23E2"/>
    <w:rsid w:val="00BD75F4"/>
    <w:rsid w:val="00C241B3"/>
    <w:rsid w:val="00C434EE"/>
    <w:rsid w:val="00C70912"/>
    <w:rsid w:val="00C725DC"/>
    <w:rsid w:val="00CD4772"/>
    <w:rsid w:val="00CE4926"/>
    <w:rsid w:val="00D20466"/>
    <w:rsid w:val="00D237EF"/>
    <w:rsid w:val="00D52D7B"/>
    <w:rsid w:val="00D5409A"/>
    <w:rsid w:val="00D6035D"/>
    <w:rsid w:val="00D62374"/>
    <w:rsid w:val="00DC3EAD"/>
    <w:rsid w:val="00DD0A11"/>
    <w:rsid w:val="00DE7782"/>
    <w:rsid w:val="00DE7878"/>
    <w:rsid w:val="00E325F0"/>
    <w:rsid w:val="00E41471"/>
    <w:rsid w:val="00E535B1"/>
    <w:rsid w:val="00E61566"/>
    <w:rsid w:val="00E855FA"/>
    <w:rsid w:val="00F14E3F"/>
    <w:rsid w:val="00F427D3"/>
    <w:rsid w:val="00FA0DD4"/>
    <w:rsid w:val="00FE581A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BDA092"/>
  <w15:docId w15:val="{6D322E67-59B8-41EC-9B13-523E9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1471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14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170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A60AA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60AAA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60AAA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60AA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0AAA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D52D7B"/>
    <w:rPr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B5ED2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B5ED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6511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Pavlová</dc:creator>
  <cp:keywords/>
  <dc:description/>
  <cp:lastModifiedBy>Jaromír Chlapec</cp:lastModifiedBy>
  <cp:revision>4</cp:revision>
  <cp:lastPrinted>2018-05-03T09:01:00Z</cp:lastPrinted>
  <dcterms:created xsi:type="dcterms:W3CDTF">2018-06-07T11:18:00Z</dcterms:created>
  <dcterms:modified xsi:type="dcterms:W3CDTF">2020-06-22T12:24:00Z</dcterms:modified>
</cp:coreProperties>
</file>