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31FF" w14:textId="77777777" w:rsidR="00E66D72" w:rsidRPr="006079D5" w:rsidRDefault="00E66D72" w:rsidP="00E66D72">
      <w:pPr>
        <w:jc w:val="center"/>
        <w:rPr>
          <w:b/>
        </w:rPr>
      </w:pPr>
      <w:r>
        <w:rPr>
          <w:b/>
        </w:rPr>
        <w:t>Smlouva kupní</w:t>
      </w:r>
    </w:p>
    <w:p w14:paraId="3277EDD0" w14:textId="77777777" w:rsidR="00E66D72" w:rsidRDefault="00E66D72" w:rsidP="00E66D72">
      <w:pPr>
        <w:jc w:val="center"/>
        <w:rPr>
          <w:b/>
        </w:rPr>
      </w:pPr>
      <w:r w:rsidRPr="00442E53">
        <w:rPr>
          <w:b/>
        </w:rPr>
        <w:t xml:space="preserve">na </w:t>
      </w:r>
      <w:r>
        <w:rPr>
          <w:b/>
        </w:rPr>
        <w:t xml:space="preserve">dodávku </w:t>
      </w:r>
      <w:r w:rsidR="0012617C">
        <w:rPr>
          <w:b/>
        </w:rPr>
        <w:t xml:space="preserve">a montáž </w:t>
      </w:r>
      <w:r w:rsidR="00C206B8">
        <w:rPr>
          <w:b/>
        </w:rPr>
        <w:t xml:space="preserve">AV techniky </w:t>
      </w:r>
      <w:r w:rsidR="00CB71DC">
        <w:rPr>
          <w:b/>
        </w:rPr>
        <w:t>v r. 2020</w:t>
      </w:r>
      <w:r>
        <w:rPr>
          <w:b/>
        </w:rPr>
        <w:t xml:space="preserve"> </w:t>
      </w:r>
    </w:p>
    <w:p w14:paraId="3DEB06CD" w14:textId="4497CB70" w:rsidR="00C2684A" w:rsidRPr="006079D5" w:rsidRDefault="0012617C" w:rsidP="00E66D72">
      <w:pPr>
        <w:jc w:val="center"/>
        <w:rPr>
          <w:b/>
        </w:rPr>
      </w:pPr>
      <w:r w:rsidRPr="0051370B">
        <w:t>č. j. UKLFHK/</w:t>
      </w:r>
      <w:r w:rsidRPr="00C847BF">
        <w:rPr>
          <w:rFonts w:cstheme="minorHAnsi"/>
          <w:highlight w:val="lightGray"/>
        </w:rPr>
        <w:fldChar w:fldCharType="begin"/>
      </w:r>
      <w:r w:rsidRPr="00C847BF">
        <w:rPr>
          <w:rFonts w:cstheme="minorHAnsi"/>
          <w:highlight w:val="lightGray"/>
        </w:rPr>
        <w:instrText xml:space="preserve"> MACROBUTTON  AcceptConflict "[Bude doplněno před uzavřením Smlouvy]" </w:instrText>
      </w:r>
      <w:r w:rsidRPr="00C847BF">
        <w:rPr>
          <w:rFonts w:cstheme="minorHAnsi"/>
          <w:highlight w:val="lightGray"/>
        </w:rPr>
        <w:fldChar w:fldCharType="end"/>
      </w:r>
    </w:p>
    <w:p w14:paraId="7C70AFD3" w14:textId="77777777" w:rsidR="00E66D72" w:rsidRPr="006079D5" w:rsidRDefault="00E66D72" w:rsidP="00E66D72">
      <w:pPr>
        <w:jc w:val="center"/>
      </w:pPr>
      <w:r w:rsidRPr="006079D5">
        <w:t xml:space="preserve">uzavřená podle </w:t>
      </w:r>
      <w:proofErr w:type="spellStart"/>
      <w:r w:rsidRPr="006079D5">
        <w:t>ust</w:t>
      </w:r>
      <w:proofErr w:type="spellEnd"/>
      <w:r w:rsidRPr="006079D5">
        <w:t xml:space="preserve">. § </w:t>
      </w:r>
      <w:r>
        <w:t>2079</w:t>
      </w:r>
      <w:r w:rsidRPr="006079D5">
        <w:t xml:space="preserve"> a násl. zákona č. 89/2012, občanský zákoník, ve znění pozdějších předpisů a za podmínek dále uvedených </w:t>
      </w:r>
    </w:p>
    <w:p w14:paraId="0A162B31" w14:textId="0E646C78" w:rsidR="00E66D72" w:rsidRDefault="0012617C" w:rsidP="00E66D72">
      <w:pPr>
        <w:spacing w:after="0" w:line="240" w:lineRule="auto"/>
        <w:jc w:val="both"/>
      </w:pPr>
      <w:r>
        <w:t>n</w:t>
      </w:r>
      <w:r w:rsidR="00E66D72" w:rsidRPr="006079D5">
        <w:t xml:space="preserve">íže uvedeného dne, měsíce a roku uzavřely smluvní strany: </w:t>
      </w:r>
    </w:p>
    <w:p w14:paraId="0F839BE5" w14:textId="77777777" w:rsidR="00CB71DC" w:rsidRPr="00CB71DC" w:rsidRDefault="00CB71DC" w:rsidP="00E66D72">
      <w:pPr>
        <w:spacing w:after="0" w:line="240" w:lineRule="auto"/>
        <w:jc w:val="both"/>
        <w:rPr>
          <w:b/>
          <w:bCs/>
        </w:rPr>
      </w:pPr>
    </w:p>
    <w:p w14:paraId="4700504C" w14:textId="77777777" w:rsidR="00CB71DC" w:rsidRPr="00CB71DC" w:rsidRDefault="00CB71DC" w:rsidP="00CB71DC">
      <w:pPr>
        <w:spacing w:after="0"/>
        <w:jc w:val="both"/>
        <w:rPr>
          <w:rFonts w:cstheme="minorHAnsi"/>
          <w:b/>
          <w:bCs/>
        </w:rPr>
      </w:pPr>
      <w:r w:rsidRPr="00CB71DC">
        <w:rPr>
          <w:b/>
          <w:bCs/>
          <w:highlight w:val="yellow"/>
        </w:rPr>
        <w:t>„</w:t>
      </w:r>
      <w:r w:rsidRPr="00CB71DC">
        <w:rPr>
          <w:rFonts w:cstheme="minorHAnsi"/>
          <w:b/>
          <w:bCs/>
          <w:highlight w:val="yellow"/>
        </w:rPr>
        <w:t>[Jméno dodavatele – doplní účastník]“</w:t>
      </w:r>
    </w:p>
    <w:p w14:paraId="72153E9C" w14:textId="77777777" w:rsidR="00CB71DC" w:rsidRPr="008674B5" w:rsidRDefault="00CB71DC" w:rsidP="00CB71DC">
      <w:pPr>
        <w:spacing w:after="0"/>
        <w:jc w:val="both"/>
        <w:rPr>
          <w:rFonts w:cstheme="minorHAnsi"/>
        </w:rPr>
      </w:pPr>
      <w:r>
        <w:rPr>
          <w:rFonts w:cstheme="minorHAnsi"/>
        </w:rPr>
        <w:t>s</w:t>
      </w:r>
      <w:r w:rsidRPr="008674B5">
        <w:rPr>
          <w:rFonts w:cstheme="minorHAnsi"/>
        </w:rPr>
        <w:t xml:space="preserve">ídlo: </w:t>
      </w:r>
      <w:r w:rsidRPr="008674B5">
        <w:rPr>
          <w:rFonts w:cstheme="minorHAnsi"/>
        </w:rPr>
        <w:tab/>
      </w:r>
      <w:r w:rsidRPr="008674B5">
        <w:rPr>
          <w:rFonts w:cstheme="minorHAnsi"/>
        </w:rPr>
        <w:tab/>
      </w:r>
      <w:r w:rsidRPr="008674B5">
        <w:rPr>
          <w:rFonts w:cstheme="minorHAnsi"/>
        </w:rPr>
        <w:tab/>
      </w:r>
      <w:r w:rsidRPr="008674B5">
        <w:rPr>
          <w:rFonts w:cstheme="minorHAnsi"/>
        </w:rPr>
        <w:tab/>
        <w:t xml:space="preserve"> </w:t>
      </w:r>
      <w:r w:rsidRPr="008674B5">
        <w:rPr>
          <w:highlight w:val="yellow"/>
        </w:rPr>
        <w:t>„</w:t>
      </w:r>
      <w:r w:rsidRPr="008674B5">
        <w:rPr>
          <w:rFonts w:cstheme="minorHAnsi"/>
          <w:highlight w:val="yellow"/>
        </w:rPr>
        <w:t>[</w:t>
      </w:r>
      <w:r>
        <w:rPr>
          <w:rFonts w:cstheme="minorHAnsi"/>
          <w:highlight w:val="yellow"/>
        </w:rPr>
        <w:t>Doplní účastník</w:t>
      </w:r>
      <w:r w:rsidRPr="008674B5">
        <w:rPr>
          <w:rFonts w:cstheme="minorHAnsi"/>
          <w:highlight w:val="yellow"/>
        </w:rPr>
        <w:t>]“</w:t>
      </w:r>
    </w:p>
    <w:p w14:paraId="340FE00F" w14:textId="77777777" w:rsidR="00CB71DC" w:rsidRPr="008674B5" w:rsidRDefault="00CB71DC" w:rsidP="00CB71DC">
      <w:pPr>
        <w:spacing w:after="0"/>
        <w:jc w:val="both"/>
        <w:rPr>
          <w:rFonts w:cstheme="minorHAnsi"/>
        </w:rPr>
      </w:pPr>
      <w:r>
        <w:rPr>
          <w:rFonts w:cstheme="minorHAnsi"/>
        </w:rPr>
        <w:t>z</w:t>
      </w:r>
      <w:r w:rsidRPr="008674B5">
        <w:rPr>
          <w:rFonts w:cstheme="minorHAnsi"/>
        </w:rPr>
        <w:t xml:space="preserve">astoupená: </w:t>
      </w:r>
      <w:r w:rsidRPr="008674B5">
        <w:rPr>
          <w:rFonts w:cstheme="minorHAnsi"/>
        </w:rPr>
        <w:tab/>
      </w:r>
      <w:r w:rsidRPr="008674B5">
        <w:rPr>
          <w:rFonts w:cstheme="minorHAnsi"/>
        </w:rPr>
        <w:tab/>
      </w:r>
      <w:r w:rsidRPr="008674B5">
        <w:rPr>
          <w:rFonts w:cstheme="minorHAnsi"/>
        </w:rPr>
        <w:tab/>
        <w:t xml:space="preserve"> </w:t>
      </w:r>
      <w:r w:rsidRPr="008674B5">
        <w:rPr>
          <w:highlight w:val="yellow"/>
        </w:rPr>
        <w:t>„</w:t>
      </w:r>
      <w:r w:rsidRPr="008674B5">
        <w:rPr>
          <w:rFonts w:cstheme="minorHAnsi"/>
          <w:highlight w:val="yellow"/>
        </w:rPr>
        <w:t>[</w:t>
      </w:r>
      <w:r>
        <w:rPr>
          <w:rFonts w:cstheme="minorHAnsi"/>
          <w:highlight w:val="yellow"/>
        </w:rPr>
        <w:t>Doplní účastník</w:t>
      </w:r>
      <w:r w:rsidRPr="008674B5">
        <w:rPr>
          <w:rFonts w:cstheme="minorHAnsi"/>
          <w:highlight w:val="yellow"/>
        </w:rPr>
        <w:t>]“</w:t>
      </w:r>
    </w:p>
    <w:p w14:paraId="60135CD0" w14:textId="77777777" w:rsidR="00CB71DC" w:rsidRPr="008674B5" w:rsidRDefault="00CB71DC" w:rsidP="00CB71DC">
      <w:pPr>
        <w:spacing w:after="0"/>
        <w:jc w:val="both"/>
        <w:rPr>
          <w:rFonts w:cstheme="minorHAnsi"/>
        </w:rPr>
      </w:pPr>
      <w:r w:rsidRPr="008674B5">
        <w:rPr>
          <w:rFonts w:cstheme="minorHAnsi"/>
        </w:rPr>
        <w:t>IČO:</w:t>
      </w:r>
      <w:r w:rsidRPr="008674B5">
        <w:rPr>
          <w:rFonts w:cstheme="minorHAnsi"/>
        </w:rPr>
        <w:tab/>
      </w:r>
      <w:r w:rsidRPr="008674B5">
        <w:rPr>
          <w:rFonts w:cstheme="minorHAnsi"/>
        </w:rPr>
        <w:tab/>
      </w:r>
      <w:r w:rsidRPr="008674B5">
        <w:rPr>
          <w:rFonts w:cstheme="minorHAnsi"/>
        </w:rPr>
        <w:tab/>
      </w:r>
      <w:r w:rsidRPr="008674B5">
        <w:rPr>
          <w:rFonts w:cstheme="minorHAnsi"/>
        </w:rPr>
        <w:tab/>
        <w:t xml:space="preserve"> </w:t>
      </w:r>
      <w:r w:rsidRPr="008674B5">
        <w:rPr>
          <w:highlight w:val="yellow"/>
        </w:rPr>
        <w:t>„</w:t>
      </w:r>
      <w:r w:rsidRPr="008674B5">
        <w:rPr>
          <w:rFonts w:cstheme="minorHAnsi"/>
          <w:highlight w:val="yellow"/>
        </w:rPr>
        <w:t>[</w:t>
      </w:r>
      <w:r>
        <w:rPr>
          <w:rFonts w:cstheme="minorHAnsi"/>
          <w:highlight w:val="yellow"/>
        </w:rPr>
        <w:t>Doplní účastník</w:t>
      </w:r>
      <w:r w:rsidRPr="008674B5">
        <w:rPr>
          <w:rFonts w:cstheme="minorHAnsi"/>
          <w:highlight w:val="yellow"/>
        </w:rPr>
        <w:t>]“</w:t>
      </w:r>
    </w:p>
    <w:p w14:paraId="61DC8EB2" w14:textId="77777777" w:rsidR="00CB71DC" w:rsidRPr="008674B5" w:rsidRDefault="00CB71DC" w:rsidP="00CB71DC">
      <w:pPr>
        <w:spacing w:after="0"/>
        <w:jc w:val="both"/>
        <w:rPr>
          <w:rFonts w:cstheme="minorHAnsi"/>
        </w:rPr>
      </w:pPr>
      <w:r w:rsidRPr="008674B5">
        <w:rPr>
          <w:rFonts w:cstheme="minorHAnsi"/>
        </w:rPr>
        <w:t xml:space="preserve">DIČ: </w:t>
      </w:r>
      <w:r w:rsidRPr="008674B5">
        <w:rPr>
          <w:rFonts w:cstheme="minorHAnsi"/>
        </w:rPr>
        <w:tab/>
      </w:r>
      <w:r w:rsidRPr="008674B5">
        <w:rPr>
          <w:rFonts w:cstheme="minorHAnsi"/>
        </w:rPr>
        <w:tab/>
      </w:r>
      <w:r w:rsidRPr="008674B5">
        <w:rPr>
          <w:rFonts w:cstheme="minorHAnsi"/>
        </w:rPr>
        <w:tab/>
      </w:r>
      <w:r w:rsidRPr="008674B5">
        <w:rPr>
          <w:rFonts w:cstheme="minorHAnsi"/>
        </w:rPr>
        <w:tab/>
        <w:t xml:space="preserve"> </w:t>
      </w:r>
      <w:r w:rsidRPr="008674B5">
        <w:rPr>
          <w:highlight w:val="yellow"/>
        </w:rPr>
        <w:t>„</w:t>
      </w:r>
      <w:r w:rsidRPr="008674B5">
        <w:rPr>
          <w:rFonts w:cstheme="minorHAnsi"/>
          <w:highlight w:val="yellow"/>
        </w:rPr>
        <w:t>[</w:t>
      </w:r>
      <w:r>
        <w:rPr>
          <w:rFonts w:cstheme="minorHAnsi"/>
          <w:highlight w:val="yellow"/>
        </w:rPr>
        <w:t>Doplní účastník</w:t>
      </w:r>
      <w:r w:rsidRPr="008674B5">
        <w:rPr>
          <w:rFonts w:cstheme="minorHAnsi"/>
          <w:highlight w:val="yellow"/>
        </w:rPr>
        <w:t>]“</w:t>
      </w:r>
    </w:p>
    <w:p w14:paraId="655B3B85" w14:textId="77777777" w:rsidR="00CB71DC" w:rsidRPr="008674B5" w:rsidRDefault="00CB71DC" w:rsidP="00CB71DC">
      <w:pPr>
        <w:spacing w:after="0"/>
        <w:jc w:val="both"/>
        <w:rPr>
          <w:rFonts w:cstheme="minorHAnsi"/>
        </w:rPr>
      </w:pPr>
      <w:r w:rsidRPr="008674B5">
        <w:rPr>
          <w:rFonts w:cstheme="minorHAnsi"/>
        </w:rPr>
        <w:t xml:space="preserve">ID datové schránky: </w:t>
      </w:r>
      <w:r w:rsidRPr="008674B5">
        <w:rPr>
          <w:rFonts w:cstheme="minorHAnsi"/>
        </w:rPr>
        <w:tab/>
      </w:r>
      <w:r w:rsidRPr="008674B5">
        <w:rPr>
          <w:rFonts w:cstheme="minorHAnsi"/>
        </w:rPr>
        <w:tab/>
        <w:t xml:space="preserve"> </w:t>
      </w:r>
      <w:r w:rsidRPr="008674B5">
        <w:rPr>
          <w:highlight w:val="yellow"/>
        </w:rPr>
        <w:t>„</w:t>
      </w:r>
      <w:r w:rsidRPr="008674B5">
        <w:rPr>
          <w:rFonts w:cstheme="minorHAnsi"/>
          <w:highlight w:val="yellow"/>
        </w:rPr>
        <w:t>[</w:t>
      </w:r>
      <w:r>
        <w:rPr>
          <w:rFonts w:cstheme="minorHAnsi"/>
          <w:highlight w:val="yellow"/>
        </w:rPr>
        <w:t>Doplní účastník</w:t>
      </w:r>
      <w:r w:rsidRPr="008674B5">
        <w:rPr>
          <w:rFonts w:cstheme="minorHAnsi"/>
          <w:highlight w:val="yellow"/>
        </w:rPr>
        <w:t>]“</w:t>
      </w:r>
    </w:p>
    <w:p w14:paraId="78075CFE" w14:textId="77777777" w:rsidR="00CB71DC" w:rsidRPr="008674B5" w:rsidRDefault="00CB71DC" w:rsidP="00CB71DC">
      <w:pPr>
        <w:tabs>
          <w:tab w:val="left" w:pos="2835"/>
        </w:tabs>
        <w:spacing w:after="0"/>
      </w:pPr>
      <w:r>
        <w:rPr>
          <w:rFonts w:cstheme="minorHAnsi"/>
        </w:rPr>
        <w:t>b</w:t>
      </w:r>
      <w:r w:rsidRPr="008674B5">
        <w:rPr>
          <w:rFonts w:cstheme="minorHAnsi"/>
        </w:rPr>
        <w:t>ankovní spojení (číslo účtu):</w:t>
      </w:r>
      <w:r>
        <w:rPr>
          <w:rFonts w:cstheme="minorHAnsi"/>
        </w:rPr>
        <w:tab/>
      </w:r>
      <w:r w:rsidRPr="008674B5">
        <w:rPr>
          <w:highlight w:val="yellow"/>
        </w:rPr>
        <w:t>„</w:t>
      </w:r>
      <w:r w:rsidRPr="008674B5">
        <w:rPr>
          <w:rFonts w:cstheme="minorHAnsi"/>
          <w:highlight w:val="yellow"/>
        </w:rPr>
        <w:t>[</w:t>
      </w:r>
      <w:r>
        <w:rPr>
          <w:rFonts w:cstheme="minorHAnsi"/>
          <w:highlight w:val="yellow"/>
        </w:rPr>
        <w:t>Doplní účastník</w:t>
      </w:r>
      <w:r w:rsidRPr="008674B5">
        <w:rPr>
          <w:rFonts w:cstheme="minorHAnsi"/>
          <w:highlight w:val="yellow"/>
        </w:rPr>
        <w:t>]“</w:t>
      </w:r>
      <w:r w:rsidRPr="008674B5">
        <w:rPr>
          <w:rFonts w:cstheme="minorHAnsi"/>
        </w:rPr>
        <w:tab/>
      </w:r>
    </w:p>
    <w:p w14:paraId="4D8769E5" w14:textId="77777777" w:rsidR="00CB71DC" w:rsidRPr="008674B5" w:rsidRDefault="00CB71DC" w:rsidP="00CB71DC">
      <w:pPr>
        <w:spacing w:after="0"/>
      </w:pPr>
      <w:r>
        <w:t>o</w:t>
      </w:r>
      <w:r w:rsidRPr="008674B5">
        <w:t xml:space="preserve">soba oprávněná </w:t>
      </w:r>
      <w:r>
        <w:t xml:space="preserve">k předání předmětu koupě a k jednání za prodávajícího ve </w:t>
      </w:r>
      <w:r w:rsidRPr="008674B5">
        <w:t>věcech technických</w:t>
      </w:r>
      <w:r>
        <w:t>:</w:t>
      </w:r>
    </w:p>
    <w:p w14:paraId="5EF64623" w14:textId="77777777" w:rsidR="00CB71DC" w:rsidRDefault="00CB71DC" w:rsidP="00CB71DC">
      <w:pPr>
        <w:spacing w:after="0" w:line="240" w:lineRule="auto"/>
        <w:ind w:left="2832"/>
        <w:jc w:val="both"/>
        <w:rPr>
          <w:rFonts w:cstheme="minorHAnsi"/>
        </w:rPr>
      </w:pPr>
      <w:r w:rsidRPr="008674B5">
        <w:rPr>
          <w:highlight w:val="yellow"/>
        </w:rPr>
        <w:t>„</w:t>
      </w:r>
      <w:r w:rsidRPr="008674B5">
        <w:rPr>
          <w:rFonts w:cstheme="minorHAnsi"/>
          <w:highlight w:val="yellow"/>
        </w:rPr>
        <w:t>[</w:t>
      </w:r>
      <w:r>
        <w:rPr>
          <w:rFonts w:cstheme="minorHAnsi"/>
          <w:highlight w:val="yellow"/>
        </w:rPr>
        <w:t>Doplní účastník</w:t>
      </w:r>
      <w:r w:rsidRPr="008674B5">
        <w:rPr>
          <w:rFonts w:cstheme="minorHAnsi"/>
          <w:highlight w:val="yellow"/>
        </w:rPr>
        <w:t>]“</w:t>
      </w:r>
      <w:r>
        <w:t xml:space="preserve">; </w:t>
      </w:r>
      <w:r w:rsidRPr="008674B5">
        <w:t xml:space="preserve">e-mail </w:t>
      </w:r>
      <w:r w:rsidRPr="008674B5">
        <w:rPr>
          <w:highlight w:val="yellow"/>
        </w:rPr>
        <w:t>„</w:t>
      </w:r>
      <w:r w:rsidRPr="008674B5">
        <w:rPr>
          <w:rFonts w:cstheme="minorHAnsi"/>
          <w:highlight w:val="yellow"/>
        </w:rPr>
        <w:t>[</w:t>
      </w:r>
      <w:r>
        <w:rPr>
          <w:rFonts w:cstheme="minorHAnsi"/>
          <w:highlight w:val="yellow"/>
        </w:rPr>
        <w:t>Doplní účastník</w:t>
      </w:r>
      <w:r w:rsidRPr="008674B5">
        <w:rPr>
          <w:rFonts w:cstheme="minorHAnsi"/>
          <w:highlight w:val="yellow"/>
        </w:rPr>
        <w:t>]“</w:t>
      </w:r>
      <w:r>
        <w:rPr>
          <w:highlight w:val="yellow"/>
        </w:rPr>
        <w:t>;</w:t>
      </w:r>
      <w:r w:rsidRPr="008674B5">
        <w:t xml:space="preserve"> telefon: </w:t>
      </w:r>
      <w:r w:rsidRPr="008674B5">
        <w:rPr>
          <w:highlight w:val="yellow"/>
        </w:rPr>
        <w:t>„</w:t>
      </w:r>
      <w:r w:rsidRPr="008674B5">
        <w:rPr>
          <w:rFonts w:cstheme="minorHAnsi"/>
          <w:highlight w:val="yellow"/>
        </w:rPr>
        <w:t>[</w:t>
      </w:r>
      <w:r>
        <w:rPr>
          <w:rFonts w:cstheme="minorHAnsi"/>
          <w:highlight w:val="yellow"/>
        </w:rPr>
        <w:t>Doplní účastník</w:t>
      </w:r>
      <w:r w:rsidRPr="008674B5">
        <w:rPr>
          <w:rFonts w:cstheme="minorHAnsi"/>
          <w:highlight w:val="yellow"/>
        </w:rPr>
        <w:t>]“</w:t>
      </w:r>
    </w:p>
    <w:p w14:paraId="28EDA5A7" w14:textId="77777777" w:rsidR="00CB71DC" w:rsidRDefault="00CB71DC" w:rsidP="00CB71DC">
      <w:pPr>
        <w:spacing w:after="0" w:line="240" w:lineRule="auto"/>
        <w:jc w:val="both"/>
        <w:rPr>
          <w:rFonts w:cstheme="minorHAnsi"/>
        </w:rPr>
      </w:pPr>
    </w:p>
    <w:p w14:paraId="3FF8B196" w14:textId="77777777" w:rsidR="00E66D72" w:rsidRPr="006079D5" w:rsidRDefault="00E66D72" w:rsidP="00E66D72">
      <w:pPr>
        <w:spacing w:after="0" w:line="240" w:lineRule="auto"/>
        <w:jc w:val="both"/>
      </w:pPr>
      <w:r w:rsidRPr="006079D5">
        <w:t>(dále jen „</w:t>
      </w:r>
      <w:r w:rsidRPr="00E66D72">
        <w:rPr>
          <w:b/>
        </w:rPr>
        <w:t>prodávající</w:t>
      </w:r>
      <w:r w:rsidRPr="006079D5">
        <w:rPr>
          <w:b/>
        </w:rPr>
        <w:t>“</w:t>
      </w:r>
      <w:r w:rsidRPr="006079D5">
        <w:t xml:space="preserve"> na straně jedné)</w:t>
      </w:r>
    </w:p>
    <w:p w14:paraId="42C1B0FE" w14:textId="77777777" w:rsidR="00E66D72" w:rsidRPr="006079D5" w:rsidRDefault="00E66D72" w:rsidP="00E66D72">
      <w:pPr>
        <w:spacing w:after="0" w:line="240" w:lineRule="auto"/>
        <w:jc w:val="both"/>
      </w:pPr>
    </w:p>
    <w:p w14:paraId="1BAFD086" w14:textId="77777777" w:rsidR="00E66D72" w:rsidRPr="006079D5" w:rsidRDefault="00E66D72" w:rsidP="00E66D72">
      <w:pPr>
        <w:spacing w:after="0" w:line="240" w:lineRule="auto"/>
        <w:jc w:val="both"/>
      </w:pPr>
      <w:r w:rsidRPr="006079D5">
        <w:t>a</w:t>
      </w:r>
    </w:p>
    <w:p w14:paraId="42DF6CC3" w14:textId="77777777" w:rsidR="00E66D72" w:rsidRPr="006079D5" w:rsidRDefault="00E66D72" w:rsidP="00E66D72">
      <w:pPr>
        <w:spacing w:after="0" w:line="240" w:lineRule="auto"/>
        <w:jc w:val="both"/>
      </w:pPr>
    </w:p>
    <w:p w14:paraId="105C44A4" w14:textId="77777777" w:rsidR="00CB71DC" w:rsidRPr="008674B5" w:rsidRDefault="00CB71DC" w:rsidP="00CB71DC">
      <w:pPr>
        <w:spacing w:after="0" w:line="240" w:lineRule="auto"/>
        <w:rPr>
          <w:b/>
        </w:rPr>
      </w:pPr>
      <w:r w:rsidRPr="008674B5">
        <w:rPr>
          <w:b/>
        </w:rPr>
        <w:t>Univerzita Karlova</w:t>
      </w:r>
    </w:p>
    <w:p w14:paraId="3EC20C36" w14:textId="77777777" w:rsidR="00CB71DC" w:rsidRPr="008674B5" w:rsidRDefault="00CB71DC" w:rsidP="00CB71DC">
      <w:pPr>
        <w:tabs>
          <w:tab w:val="left" w:pos="2835"/>
        </w:tabs>
        <w:spacing w:after="0" w:line="240" w:lineRule="auto"/>
      </w:pPr>
      <w:r>
        <w:t>s</w:t>
      </w:r>
      <w:r w:rsidRPr="008674B5">
        <w:t>ídlo:</w:t>
      </w:r>
      <w:r>
        <w:t xml:space="preserve"> </w:t>
      </w:r>
      <w:r>
        <w:tab/>
      </w:r>
      <w:r w:rsidRPr="008674B5">
        <w:t>Ovocný trh 560/5, 116 36 Praha 1</w:t>
      </w:r>
    </w:p>
    <w:p w14:paraId="355B5C25" w14:textId="77777777" w:rsidR="00CB71DC" w:rsidRPr="008674B5" w:rsidRDefault="00CB71DC" w:rsidP="00CB71DC">
      <w:pPr>
        <w:spacing w:after="0" w:line="240" w:lineRule="auto"/>
      </w:pPr>
      <w:r>
        <w:t xml:space="preserve">IČO: </w:t>
      </w:r>
      <w:r>
        <w:tab/>
      </w:r>
      <w:r>
        <w:tab/>
      </w:r>
      <w:r>
        <w:tab/>
      </w:r>
      <w:r>
        <w:tab/>
      </w:r>
      <w:r w:rsidRPr="008674B5">
        <w:t>00216208</w:t>
      </w:r>
    </w:p>
    <w:p w14:paraId="0CEAB9D5" w14:textId="77777777" w:rsidR="00CB71DC" w:rsidRPr="008674B5" w:rsidRDefault="00CB71DC" w:rsidP="00CB71DC">
      <w:pPr>
        <w:tabs>
          <w:tab w:val="left" w:pos="2835"/>
        </w:tabs>
        <w:spacing w:after="0" w:line="240" w:lineRule="auto"/>
      </w:pPr>
      <w:r w:rsidRPr="008674B5">
        <w:t>DIČ:</w:t>
      </w:r>
      <w:r>
        <w:tab/>
      </w:r>
      <w:r w:rsidRPr="008674B5">
        <w:t>CZ00216208</w:t>
      </w:r>
    </w:p>
    <w:p w14:paraId="23E7D14F" w14:textId="77777777" w:rsidR="00CB71DC" w:rsidRPr="008674B5" w:rsidRDefault="00CB71DC" w:rsidP="00CB71DC">
      <w:pPr>
        <w:spacing w:after="0" w:line="240" w:lineRule="auto"/>
        <w:rPr>
          <w:b/>
        </w:rPr>
      </w:pPr>
      <w:r w:rsidRPr="008674B5">
        <w:rPr>
          <w:b/>
        </w:rPr>
        <w:t>Lékařská fakulta v Hradci Králové</w:t>
      </w:r>
    </w:p>
    <w:p w14:paraId="0F558EA1" w14:textId="77777777" w:rsidR="00CB71DC" w:rsidRPr="008674B5" w:rsidRDefault="00CB71DC" w:rsidP="00CB71DC">
      <w:pPr>
        <w:spacing w:after="0" w:line="240" w:lineRule="auto"/>
      </w:pPr>
      <w:r>
        <w:t>na adrese:</w:t>
      </w:r>
      <w:r>
        <w:tab/>
      </w:r>
      <w:r>
        <w:tab/>
      </w:r>
      <w:r>
        <w:tab/>
      </w:r>
      <w:r w:rsidRPr="008674B5">
        <w:t>Šimkova 870, 500 03 Hradec Králové</w:t>
      </w:r>
      <w:r>
        <w:t xml:space="preserve"> (adresa pro doručování)</w:t>
      </w:r>
    </w:p>
    <w:p w14:paraId="604D828A" w14:textId="77777777" w:rsidR="00CB71DC" w:rsidRPr="008674B5" w:rsidRDefault="00CB71DC" w:rsidP="00CB71DC">
      <w:pPr>
        <w:spacing w:after="0" w:line="240" w:lineRule="auto"/>
      </w:pPr>
      <w:r>
        <w:t>z</w:t>
      </w:r>
      <w:r w:rsidRPr="008674B5">
        <w:t>astoupená</w:t>
      </w:r>
      <w:r>
        <w:t xml:space="preserve">: </w:t>
      </w:r>
      <w:r>
        <w:tab/>
      </w:r>
      <w:r>
        <w:tab/>
      </w:r>
      <w:r>
        <w:tab/>
      </w:r>
      <w:r w:rsidRPr="008674B5">
        <w:t xml:space="preserve">prof. MUDr. Jiřím </w:t>
      </w:r>
      <w:proofErr w:type="spellStart"/>
      <w:r w:rsidRPr="008674B5">
        <w:t>Manďákem</w:t>
      </w:r>
      <w:proofErr w:type="spellEnd"/>
      <w:r w:rsidRPr="008674B5">
        <w:t>, Ph.D.</w:t>
      </w:r>
    </w:p>
    <w:p w14:paraId="1895CFFC" w14:textId="77777777" w:rsidR="00CB71DC" w:rsidRPr="00EC03A9" w:rsidRDefault="00CB71DC" w:rsidP="00CB71DC">
      <w:pPr>
        <w:spacing w:after="0" w:line="240" w:lineRule="auto"/>
      </w:pPr>
      <w:r>
        <w:t>ID datové schránky:</w:t>
      </w:r>
      <w:r>
        <w:tab/>
      </w:r>
      <w:r>
        <w:tab/>
      </w:r>
      <w:r w:rsidRPr="00EC03A9">
        <w:rPr>
          <w:highlight w:val="lightGray"/>
        </w:rPr>
        <w:t>„[Bude doplněno před uzavřením smlouvy]“</w:t>
      </w:r>
    </w:p>
    <w:p w14:paraId="4658C6F2" w14:textId="77777777" w:rsidR="00CB71DC" w:rsidRPr="008674B5" w:rsidRDefault="00CB71DC" w:rsidP="00CB71DC">
      <w:pPr>
        <w:tabs>
          <w:tab w:val="left" w:pos="2835"/>
        </w:tabs>
        <w:spacing w:after="0" w:line="240" w:lineRule="auto"/>
      </w:pPr>
      <w:r>
        <w:rPr>
          <w:rFonts w:cstheme="minorHAnsi"/>
        </w:rPr>
        <w:t>b</w:t>
      </w:r>
      <w:r w:rsidRPr="008674B5">
        <w:rPr>
          <w:rFonts w:cstheme="minorHAnsi"/>
        </w:rPr>
        <w:t>ankovní spojení (číslo účtu):</w:t>
      </w:r>
      <w:r>
        <w:rPr>
          <w:rFonts w:cstheme="minorHAnsi"/>
        </w:rPr>
        <w:tab/>
      </w:r>
      <w:r w:rsidRPr="00EC03A9">
        <w:rPr>
          <w:highlight w:val="lightGray"/>
        </w:rPr>
        <w:t>„[Bude doplněno před uzavřením smlouvy]“</w:t>
      </w:r>
      <w:r w:rsidRPr="008674B5">
        <w:rPr>
          <w:rFonts w:cstheme="minorHAnsi"/>
        </w:rPr>
        <w:tab/>
      </w:r>
    </w:p>
    <w:p w14:paraId="56D507EE" w14:textId="77777777" w:rsidR="00CB71DC" w:rsidRPr="008674B5" w:rsidRDefault="00CB71DC" w:rsidP="00CB71DC">
      <w:pPr>
        <w:spacing w:after="0" w:line="240" w:lineRule="auto"/>
      </w:pPr>
      <w:r>
        <w:t>o</w:t>
      </w:r>
      <w:r w:rsidRPr="008674B5">
        <w:t xml:space="preserve">soba oprávněná </w:t>
      </w:r>
      <w:r>
        <w:t>k převzetí předmětu koupě a k </w:t>
      </w:r>
      <w:r w:rsidRPr="008674B5">
        <w:t>jedn</w:t>
      </w:r>
      <w:r>
        <w:t xml:space="preserve">ání za kupujícího </w:t>
      </w:r>
      <w:r w:rsidRPr="008674B5">
        <w:t>ve věcech technických</w:t>
      </w:r>
    </w:p>
    <w:p w14:paraId="459E2361" w14:textId="77777777" w:rsidR="00CB71DC" w:rsidRPr="008674B5" w:rsidRDefault="00CB71DC" w:rsidP="00CB71DC">
      <w:pPr>
        <w:tabs>
          <w:tab w:val="left" w:pos="2977"/>
        </w:tabs>
        <w:spacing w:after="0" w:line="240" w:lineRule="auto"/>
        <w:ind w:left="2832"/>
      </w:pPr>
      <w:r w:rsidRPr="00EC03A9">
        <w:rPr>
          <w:highlight w:val="lightGray"/>
        </w:rPr>
        <w:t>„</w:t>
      </w:r>
      <w:r w:rsidRPr="00EC03A9">
        <w:rPr>
          <w:rFonts w:cstheme="minorHAnsi"/>
          <w:highlight w:val="lightGray"/>
        </w:rPr>
        <w:t>[Bude doplněno před uzavřením smlouvy]“</w:t>
      </w:r>
      <w:r>
        <w:t xml:space="preserve">; </w:t>
      </w:r>
      <w:r w:rsidRPr="008674B5">
        <w:t xml:space="preserve">e-mail </w:t>
      </w:r>
      <w:r w:rsidRPr="00EC03A9">
        <w:rPr>
          <w:highlight w:val="lightGray"/>
        </w:rPr>
        <w:t>„</w:t>
      </w:r>
      <w:r w:rsidRPr="00EC03A9">
        <w:rPr>
          <w:rFonts w:cstheme="minorHAnsi"/>
          <w:highlight w:val="lightGray"/>
        </w:rPr>
        <w:t>[Bude doplněno před uzavřením smlouvy]“</w:t>
      </w:r>
      <w:r w:rsidRPr="00EC03A9">
        <w:rPr>
          <w:highlight w:val="lightGray"/>
        </w:rPr>
        <w:t>;</w:t>
      </w:r>
      <w:r>
        <w:t xml:space="preserve"> </w:t>
      </w:r>
      <w:r w:rsidRPr="008674B5">
        <w:t xml:space="preserve">telefon: </w:t>
      </w:r>
      <w:r w:rsidRPr="00EC03A9">
        <w:rPr>
          <w:highlight w:val="lightGray"/>
        </w:rPr>
        <w:t>„</w:t>
      </w:r>
      <w:r w:rsidRPr="00EC03A9">
        <w:rPr>
          <w:rFonts w:cstheme="minorHAnsi"/>
          <w:highlight w:val="lightGray"/>
        </w:rPr>
        <w:t>[Bude doplněno před uzavřením smlouvy]“</w:t>
      </w:r>
    </w:p>
    <w:p w14:paraId="5EC02BFC" w14:textId="77777777" w:rsidR="00E66D72" w:rsidRPr="006079D5" w:rsidRDefault="00E66D72" w:rsidP="00E66D72">
      <w:pPr>
        <w:spacing w:after="0" w:line="240" w:lineRule="auto"/>
        <w:jc w:val="both"/>
      </w:pPr>
    </w:p>
    <w:p w14:paraId="0D644408" w14:textId="77777777" w:rsidR="00E66D72" w:rsidRPr="006079D5" w:rsidRDefault="00E66D72" w:rsidP="00E66D72">
      <w:pPr>
        <w:spacing w:after="0" w:line="240" w:lineRule="auto"/>
        <w:jc w:val="both"/>
      </w:pPr>
      <w:r w:rsidRPr="006079D5">
        <w:t>(dále jen „</w:t>
      </w:r>
      <w:r w:rsidRPr="00E66D72">
        <w:rPr>
          <w:b/>
        </w:rPr>
        <w:t>kupující</w:t>
      </w:r>
      <w:r w:rsidRPr="006079D5">
        <w:t>“ na straně druhé),</w:t>
      </w:r>
    </w:p>
    <w:p w14:paraId="5A92A672" w14:textId="77777777" w:rsidR="00E66D72" w:rsidRPr="006079D5" w:rsidRDefault="00E66D72" w:rsidP="00E66D72">
      <w:pPr>
        <w:spacing w:after="0" w:line="240" w:lineRule="auto"/>
        <w:jc w:val="both"/>
      </w:pPr>
    </w:p>
    <w:p w14:paraId="47083E74" w14:textId="77777777" w:rsidR="00E66D72" w:rsidRPr="006079D5" w:rsidRDefault="00E66D72" w:rsidP="00E66D72">
      <w:pPr>
        <w:spacing w:after="0" w:line="240" w:lineRule="auto"/>
        <w:jc w:val="both"/>
      </w:pPr>
      <w:r>
        <w:t xml:space="preserve">prodávající a kupující </w:t>
      </w:r>
      <w:r w:rsidRPr="006079D5">
        <w:t>dále společně též jako „smluvní strany“ nebo j</w:t>
      </w:r>
      <w:r>
        <w:t>ednotlivě jako „smluvní strana“</w:t>
      </w:r>
    </w:p>
    <w:p w14:paraId="2250B638" w14:textId="77777777" w:rsidR="00E66D72" w:rsidRPr="006079D5" w:rsidRDefault="00E66D72" w:rsidP="00E66D72">
      <w:pPr>
        <w:spacing w:after="0" w:line="240" w:lineRule="auto"/>
        <w:jc w:val="both"/>
      </w:pPr>
    </w:p>
    <w:p w14:paraId="0D6B402A" w14:textId="77777777" w:rsidR="00E66D72" w:rsidRPr="006079D5" w:rsidRDefault="00E66D72" w:rsidP="00E66D72">
      <w:pPr>
        <w:spacing w:after="0" w:line="240" w:lineRule="auto"/>
        <w:jc w:val="both"/>
      </w:pPr>
      <w:r w:rsidRPr="006079D5">
        <w:t xml:space="preserve">tuto </w:t>
      </w:r>
      <w:r>
        <w:t xml:space="preserve">smlouvu kupní </w:t>
      </w:r>
      <w:r w:rsidRPr="006079D5">
        <w:t>(dále jen „</w:t>
      </w:r>
      <w:r w:rsidRPr="006079D5">
        <w:rPr>
          <w:b/>
        </w:rPr>
        <w:t>smlouva</w:t>
      </w:r>
      <w:r w:rsidRPr="006079D5">
        <w:t>“)</w:t>
      </w:r>
    </w:p>
    <w:p w14:paraId="6689391D" w14:textId="77777777" w:rsidR="00E66D72" w:rsidRPr="006079D5" w:rsidRDefault="00E66D72" w:rsidP="00E66D72">
      <w:pPr>
        <w:pStyle w:val="Nadpis1"/>
        <w:numPr>
          <w:ilvl w:val="0"/>
          <w:numId w:val="1"/>
        </w:numPr>
        <w:jc w:val="center"/>
        <w:rPr>
          <w:sz w:val="22"/>
          <w:szCs w:val="22"/>
        </w:rPr>
      </w:pPr>
      <w:r w:rsidRPr="006079D5">
        <w:rPr>
          <w:sz w:val="22"/>
          <w:szCs w:val="22"/>
        </w:rPr>
        <w:t>Účel a předmět smlouvy</w:t>
      </w:r>
    </w:p>
    <w:p w14:paraId="3960EDAB" w14:textId="77777777" w:rsidR="00E66D72" w:rsidRDefault="00E66D72" w:rsidP="00E66D72">
      <w:pPr>
        <w:pStyle w:val="Odstavecseseznamem"/>
        <w:numPr>
          <w:ilvl w:val="3"/>
          <w:numId w:val="8"/>
        </w:numPr>
        <w:ind w:left="284" w:hanging="284"/>
        <w:jc w:val="both"/>
      </w:pPr>
      <w:r>
        <w:rPr>
          <w:rFonts w:eastAsia="Calibri"/>
          <w:color w:val="000000" w:themeColor="text1"/>
        </w:rPr>
        <w:t>Kupující</w:t>
      </w:r>
      <w:r w:rsidRPr="00616BF3">
        <w:rPr>
          <w:rFonts w:eastAsia="Calibri"/>
          <w:color w:val="000000" w:themeColor="text1"/>
        </w:rPr>
        <w:t>, jakožto zadavatel veřejné zakázky s názvem „</w:t>
      </w:r>
      <w:r w:rsidRPr="00616BF3">
        <w:rPr>
          <w:rFonts w:eastAsia="Calibri"/>
        </w:rPr>
        <w:t>LF</w:t>
      </w:r>
      <w:r>
        <w:rPr>
          <w:rFonts w:eastAsia="Calibri"/>
        </w:rPr>
        <w:t xml:space="preserve"> </w:t>
      </w:r>
      <w:r w:rsidRPr="00616BF3">
        <w:rPr>
          <w:rFonts w:eastAsia="Calibri"/>
        </w:rPr>
        <w:t>HK</w:t>
      </w:r>
      <w:r>
        <w:rPr>
          <w:rFonts w:eastAsia="Calibri"/>
        </w:rPr>
        <w:t xml:space="preserve"> – </w:t>
      </w:r>
      <w:r w:rsidR="00C206B8">
        <w:rPr>
          <w:rFonts w:eastAsia="Calibri"/>
        </w:rPr>
        <w:t xml:space="preserve">AV technika </w:t>
      </w:r>
      <w:r w:rsidR="00CB71DC">
        <w:rPr>
          <w:rFonts w:eastAsia="Calibri"/>
        </w:rPr>
        <w:t>v r. 2020</w:t>
      </w:r>
      <w:r w:rsidRPr="00616BF3">
        <w:rPr>
          <w:rFonts w:eastAsia="Calibri"/>
        </w:rPr>
        <w:t>“</w:t>
      </w:r>
      <w:r w:rsidRPr="00616BF3">
        <w:rPr>
          <w:rFonts w:eastAsia="Calibri"/>
          <w:color w:val="000000" w:themeColor="text1"/>
        </w:rPr>
        <w:t xml:space="preserve"> zadávané v</w:t>
      </w:r>
      <w:r>
        <w:rPr>
          <w:rFonts w:eastAsia="Calibri"/>
          <w:color w:val="000000" w:themeColor="text1"/>
        </w:rPr>
        <w:t xml:space="preserve"> rámci </w:t>
      </w:r>
      <w:r w:rsidR="00CB71DC">
        <w:rPr>
          <w:rFonts w:eastAsia="Calibri"/>
          <w:color w:val="000000" w:themeColor="text1"/>
        </w:rPr>
        <w:t xml:space="preserve">nadlimitní </w:t>
      </w:r>
      <w:r>
        <w:rPr>
          <w:rFonts w:eastAsia="Calibri"/>
          <w:color w:val="000000" w:themeColor="text1"/>
        </w:rPr>
        <w:t>veřejné zakázky</w:t>
      </w:r>
      <w:r w:rsidRPr="00616BF3">
        <w:rPr>
          <w:rFonts w:eastAsia="Calibri"/>
          <w:color w:val="000000" w:themeColor="text1"/>
        </w:rPr>
        <w:t>, rozhodl o výběru nabídky</w:t>
      </w:r>
      <w:r>
        <w:rPr>
          <w:rFonts w:eastAsia="Calibri"/>
          <w:color w:val="000000" w:themeColor="text1"/>
        </w:rPr>
        <w:t xml:space="preserve"> prodávajícího</w:t>
      </w:r>
      <w:r w:rsidRPr="00616BF3">
        <w:rPr>
          <w:rFonts w:eastAsia="Calibri"/>
          <w:color w:val="000000" w:themeColor="text1"/>
        </w:rPr>
        <w:t xml:space="preserve">, jakožto </w:t>
      </w:r>
      <w:r>
        <w:rPr>
          <w:rFonts w:eastAsia="Calibri"/>
          <w:color w:val="000000" w:themeColor="text1"/>
        </w:rPr>
        <w:t xml:space="preserve">vybraného dodavatele, který se účastnil </w:t>
      </w:r>
      <w:r w:rsidR="00CB71DC">
        <w:rPr>
          <w:rFonts w:eastAsia="Calibri"/>
          <w:color w:val="000000" w:themeColor="text1"/>
        </w:rPr>
        <w:t>zadávacího</w:t>
      </w:r>
      <w:r>
        <w:rPr>
          <w:rFonts w:eastAsia="Calibri"/>
          <w:color w:val="000000" w:themeColor="text1"/>
        </w:rPr>
        <w:t xml:space="preserve"> řízení dané veřejné zakázky.</w:t>
      </w:r>
    </w:p>
    <w:p w14:paraId="568A94AF" w14:textId="13D6D4FC" w:rsidR="00E66D72" w:rsidRDefault="00E66D72" w:rsidP="00E66D72">
      <w:pPr>
        <w:pStyle w:val="Odstavecseseznamem"/>
        <w:numPr>
          <w:ilvl w:val="0"/>
          <w:numId w:val="8"/>
        </w:numPr>
        <w:ind w:left="284" w:hanging="284"/>
        <w:jc w:val="both"/>
      </w:pPr>
      <w:r>
        <w:lastRenderedPageBreak/>
        <w:t>Předmětem této s</w:t>
      </w:r>
      <w:r w:rsidRPr="006079D5">
        <w:t xml:space="preserve">mlouvy je </w:t>
      </w:r>
      <w:r w:rsidRPr="008731E1">
        <w:rPr>
          <w:b/>
        </w:rPr>
        <w:t xml:space="preserve">dodávka </w:t>
      </w:r>
      <w:r>
        <w:rPr>
          <w:b/>
        </w:rPr>
        <w:t xml:space="preserve">a montáž </w:t>
      </w:r>
      <w:r w:rsidR="00C206B8">
        <w:rPr>
          <w:b/>
        </w:rPr>
        <w:t>audiovizuální techniky</w:t>
      </w:r>
      <w:r w:rsidRPr="008731E1">
        <w:rPr>
          <w:b/>
        </w:rPr>
        <w:t xml:space="preserve"> </w:t>
      </w:r>
      <w:r w:rsidR="002C6DD1">
        <w:t>(dále jen „AV technika“)</w:t>
      </w:r>
      <w:r w:rsidR="00885B24">
        <w:t xml:space="preserve">, v rozsahu, jakosti, množství </w:t>
      </w:r>
      <w:r w:rsidR="00853D55">
        <w:t xml:space="preserve">a provedení </w:t>
      </w:r>
      <w:r w:rsidR="00885B24">
        <w:t xml:space="preserve">podle Přílohy č. 1, za podmínek podle Přílohy č. 2 </w:t>
      </w:r>
      <w:r w:rsidR="00853D55">
        <w:t xml:space="preserve">smlouvy </w:t>
      </w:r>
      <w:r w:rsidR="000436B8">
        <w:t xml:space="preserve">pro výuku studentů na </w:t>
      </w:r>
      <w:r>
        <w:t>pracovišt</w:t>
      </w:r>
      <w:r w:rsidR="00885B24">
        <w:t>ích</w:t>
      </w:r>
      <w:r>
        <w:t xml:space="preserve"> kupujícího </w:t>
      </w:r>
      <w:r w:rsidRPr="00442E53">
        <w:t>v souladu</w:t>
      </w:r>
      <w:r w:rsidRPr="006079D5">
        <w:t xml:space="preserve"> s požadavky, podmínkami, specifikacemi a ostatními údaji a informacemi ob</w:t>
      </w:r>
      <w:r>
        <w:t>saženými nebo zmíněnými v této s</w:t>
      </w:r>
      <w:r w:rsidRPr="006079D5">
        <w:t>mlouvě</w:t>
      </w:r>
      <w:r>
        <w:t xml:space="preserve"> (dále jen „předmět koupě“)</w:t>
      </w:r>
      <w:r w:rsidRPr="006079D5">
        <w:t>.</w:t>
      </w:r>
    </w:p>
    <w:p w14:paraId="1D76D611" w14:textId="77777777" w:rsidR="00C2684A" w:rsidRPr="00FD33C0" w:rsidRDefault="00C2684A" w:rsidP="007248C0">
      <w:pPr>
        <w:pStyle w:val="Odstavec"/>
        <w:numPr>
          <w:ilvl w:val="0"/>
          <w:numId w:val="8"/>
        </w:numPr>
        <w:ind w:left="284" w:hanging="284"/>
        <w:rPr>
          <w:rFonts w:asciiTheme="minorHAnsi" w:hAnsiTheme="minorHAnsi" w:cstheme="minorHAnsi"/>
          <w:color w:val="auto"/>
          <w:sz w:val="22"/>
          <w:szCs w:val="22"/>
        </w:rPr>
      </w:pPr>
      <w:r w:rsidRPr="00FD33C0">
        <w:rPr>
          <w:rFonts w:asciiTheme="minorHAnsi" w:hAnsiTheme="minorHAnsi" w:cstheme="minorHAnsi"/>
          <w:color w:val="auto"/>
          <w:sz w:val="22"/>
          <w:szCs w:val="22"/>
        </w:rPr>
        <w:t>Účelem smlouvy je dodávk</w:t>
      </w:r>
      <w:r w:rsidR="00361B69">
        <w:rPr>
          <w:rFonts w:asciiTheme="minorHAnsi" w:hAnsiTheme="minorHAnsi" w:cstheme="minorHAnsi"/>
          <w:color w:val="auto"/>
          <w:sz w:val="22"/>
          <w:szCs w:val="22"/>
        </w:rPr>
        <w:t>a</w:t>
      </w:r>
      <w:r w:rsidRPr="00FD33C0">
        <w:rPr>
          <w:rFonts w:asciiTheme="minorHAnsi" w:hAnsiTheme="minorHAnsi" w:cstheme="minorHAnsi"/>
          <w:color w:val="auto"/>
          <w:sz w:val="22"/>
          <w:szCs w:val="22"/>
        </w:rPr>
        <w:t xml:space="preserve"> </w:t>
      </w:r>
      <w:r w:rsidR="00361B69">
        <w:rPr>
          <w:rFonts w:asciiTheme="minorHAnsi" w:hAnsiTheme="minorHAnsi" w:cstheme="minorHAnsi"/>
          <w:color w:val="auto"/>
          <w:sz w:val="22"/>
          <w:szCs w:val="22"/>
        </w:rPr>
        <w:t xml:space="preserve">a montáž </w:t>
      </w:r>
      <w:r w:rsidRPr="00FD33C0">
        <w:rPr>
          <w:rFonts w:asciiTheme="minorHAnsi" w:hAnsiTheme="minorHAnsi" w:cstheme="minorHAnsi"/>
          <w:color w:val="auto"/>
          <w:sz w:val="22"/>
          <w:szCs w:val="22"/>
        </w:rPr>
        <w:t xml:space="preserve">dále specifikovaného </w:t>
      </w:r>
      <w:r w:rsidRPr="00FD33C0">
        <w:rPr>
          <w:rFonts w:asciiTheme="minorHAnsi" w:hAnsiTheme="minorHAnsi" w:cstheme="minorHAnsi"/>
          <w:color w:val="auto"/>
          <w:sz w:val="22"/>
          <w:szCs w:val="22"/>
          <w:lang w:eastAsia="en-US" w:bidi="en-US"/>
        </w:rPr>
        <w:t>př</w:t>
      </w:r>
      <w:r w:rsidR="00361B69">
        <w:rPr>
          <w:rFonts w:asciiTheme="minorHAnsi" w:hAnsiTheme="minorHAnsi" w:cstheme="minorHAnsi"/>
          <w:color w:val="auto"/>
          <w:sz w:val="22"/>
          <w:szCs w:val="22"/>
          <w:lang w:eastAsia="en-US" w:bidi="en-US"/>
        </w:rPr>
        <w:t>edmětu koupě</w:t>
      </w:r>
      <w:r w:rsidRPr="00FD33C0">
        <w:rPr>
          <w:rFonts w:asciiTheme="minorHAnsi" w:hAnsiTheme="minorHAnsi" w:cstheme="minorHAnsi"/>
          <w:color w:val="auto"/>
          <w:sz w:val="22"/>
          <w:szCs w:val="22"/>
          <w:lang w:eastAsia="en-US" w:bidi="en-US"/>
        </w:rPr>
        <w:t xml:space="preserve"> </w:t>
      </w:r>
      <w:r w:rsidR="00361B69">
        <w:rPr>
          <w:rFonts w:asciiTheme="minorHAnsi" w:hAnsiTheme="minorHAnsi" w:cstheme="minorHAnsi"/>
          <w:color w:val="auto"/>
          <w:sz w:val="22"/>
          <w:szCs w:val="22"/>
          <w:lang w:eastAsia="en-US" w:bidi="en-US"/>
        </w:rPr>
        <w:t>na</w:t>
      </w:r>
      <w:r w:rsidRPr="00FD33C0">
        <w:rPr>
          <w:rFonts w:asciiTheme="minorHAnsi" w:hAnsiTheme="minorHAnsi" w:cstheme="minorHAnsi"/>
          <w:color w:val="auto"/>
          <w:sz w:val="22"/>
          <w:szCs w:val="22"/>
          <w:lang w:eastAsia="en-US" w:bidi="en-US"/>
        </w:rPr>
        <w:t xml:space="preserve"> </w:t>
      </w:r>
      <w:r w:rsidR="00361B69">
        <w:rPr>
          <w:rFonts w:asciiTheme="minorHAnsi" w:hAnsiTheme="minorHAnsi" w:cstheme="minorHAnsi"/>
          <w:color w:val="auto"/>
          <w:sz w:val="22"/>
          <w:szCs w:val="22"/>
          <w:lang w:eastAsia="en-US" w:bidi="en-US"/>
        </w:rPr>
        <w:t xml:space="preserve">pracoviště kupujícího (místa plnění) </w:t>
      </w:r>
      <w:r w:rsidRPr="00FD33C0">
        <w:rPr>
          <w:rFonts w:asciiTheme="minorHAnsi" w:hAnsiTheme="minorHAnsi" w:cstheme="minorHAnsi"/>
          <w:color w:val="auto"/>
          <w:sz w:val="22"/>
          <w:szCs w:val="22"/>
        </w:rPr>
        <w:t xml:space="preserve">a poskytnutí dalších plnění </w:t>
      </w:r>
      <w:r w:rsidR="00361B69">
        <w:rPr>
          <w:rFonts w:asciiTheme="minorHAnsi" w:hAnsiTheme="minorHAnsi" w:cstheme="minorHAnsi"/>
          <w:color w:val="auto"/>
          <w:sz w:val="22"/>
          <w:szCs w:val="22"/>
        </w:rPr>
        <w:t xml:space="preserve">pro užití předmětu koupě v souladu s jeho určením kupujícím k </w:t>
      </w:r>
      <w:r w:rsidRPr="00FD33C0">
        <w:rPr>
          <w:rFonts w:asciiTheme="minorHAnsi" w:hAnsiTheme="minorHAnsi" w:cstheme="minorHAnsi"/>
          <w:color w:val="auto"/>
          <w:sz w:val="22"/>
          <w:szCs w:val="22"/>
        </w:rPr>
        <w:t>zajištěn</w:t>
      </w:r>
      <w:r w:rsidR="00361B69">
        <w:rPr>
          <w:rFonts w:asciiTheme="minorHAnsi" w:hAnsiTheme="minorHAnsi" w:cstheme="minorHAnsi"/>
          <w:color w:val="auto"/>
          <w:sz w:val="22"/>
          <w:szCs w:val="22"/>
        </w:rPr>
        <w:t>í</w:t>
      </w:r>
      <w:r w:rsidRPr="00FD33C0">
        <w:rPr>
          <w:rFonts w:asciiTheme="minorHAnsi" w:hAnsiTheme="minorHAnsi" w:cstheme="minorHAnsi"/>
          <w:color w:val="auto"/>
          <w:sz w:val="22"/>
          <w:szCs w:val="22"/>
        </w:rPr>
        <w:t xml:space="preserve"> řádn</w:t>
      </w:r>
      <w:r w:rsidR="00361B69">
        <w:rPr>
          <w:rFonts w:asciiTheme="minorHAnsi" w:hAnsiTheme="minorHAnsi" w:cstheme="minorHAnsi"/>
          <w:color w:val="auto"/>
          <w:sz w:val="22"/>
          <w:szCs w:val="22"/>
        </w:rPr>
        <w:t>ého</w:t>
      </w:r>
      <w:r w:rsidRPr="00FD33C0">
        <w:rPr>
          <w:rFonts w:asciiTheme="minorHAnsi" w:hAnsiTheme="minorHAnsi" w:cstheme="minorHAnsi"/>
          <w:color w:val="auto"/>
          <w:sz w:val="22"/>
          <w:szCs w:val="22"/>
        </w:rPr>
        <w:t xml:space="preserve"> provoz</w:t>
      </w:r>
      <w:r w:rsidR="00361B69">
        <w:rPr>
          <w:rFonts w:asciiTheme="minorHAnsi" w:hAnsiTheme="minorHAnsi" w:cstheme="minorHAnsi"/>
          <w:color w:val="auto"/>
          <w:sz w:val="22"/>
          <w:szCs w:val="22"/>
        </w:rPr>
        <w:t>u</w:t>
      </w:r>
      <w:r w:rsidRPr="00FD33C0">
        <w:rPr>
          <w:rFonts w:asciiTheme="minorHAnsi" w:hAnsiTheme="minorHAnsi" w:cstheme="minorHAnsi"/>
          <w:color w:val="auto"/>
          <w:sz w:val="22"/>
          <w:szCs w:val="22"/>
        </w:rPr>
        <w:t xml:space="preserve"> </w:t>
      </w:r>
      <w:r w:rsidR="00361B69">
        <w:rPr>
          <w:rFonts w:asciiTheme="minorHAnsi" w:hAnsiTheme="minorHAnsi" w:cstheme="minorHAnsi"/>
          <w:color w:val="auto"/>
          <w:sz w:val="22"/>
          <w:szCs w:val="22"/>
        </w:rPr>
        <w:t>k</w:t>
      </w:r>
      <w:r w:rsidRPr="00FD33C0">
        <w:rPr>
          <w:rFonts w:asciiTheme="minorHAnsi" w:hAnsiTheme="minorHAnsi" w:cstheme="minorHAnsi"/>
          <w:color w:val="auto"/>
          <w:sz w:val="22"/>
          <w:szCs w:val="22"/>
        </w:rPr>
        <w:t xml:space="preserve">upujícího jako </w:t>
      </w:r>
      <w:r w:rsidRPr="00FD33C0">
        <w:rPr>
          <w:rFonts w:asciiTheme="minorHAnsi" w:hAnsiTheme="minorHAnsi" w:cstheme="minorHAnsi"/>
          <w:color w:val="auto"/>
          <w:sz w:val="22"/>
          <w:szCs w:val="22"/>
          <w:lang w:eastAsia="en-US" w:bidi="en-US"/>
        </w:rPr>
        <w:t>vzdělávací a vědecko-výzkumné instituce</w:t>
      </w:r>
      <w:r w:rsidRPr="00FD33C0">
        <w:rPr>
          <w:rFonts w:asciiTheme="minorHAnsi" w:hAnsiTheme="minorHAnsi" w:cstheme="minorHAnsi"/>
          <w:color w:val="auto"/>
          <w:sz w:val="22"/>
          <w:szCs w:val="22"/>
        </w:rPr>
        <w:t xml:space="preserve"> a s tím spojené</w:t>
      </w:r>
      <w:r w:rsidR="00361B69">
        <w:rPr>
          <w:rFonts w:asciiTheme="minorHAnsi" w:hAnsiTheme="minorHAnsi" w:cstheme="minorHAnsi"/>
          <w:color w:val="auto"/>
          <w:sz w:val="22"/>
          <w:szCs w:val="22"/>
        </w:rPr>
        <w:t>ho</w:t>
      </w:r>
      <w:r w:rsidRPr="00FD33C0">
        <w:rPr>
          <w:rFonts w:asciiTheme="minorHAnsi" w:hAnsiTheme="minorHAnsi" w:cstheme="minorHAnsi"/>
          <w:color w:val="auto"/>
          <w:sz w:val="22"/>
          <w:szCs w:val="22"/>
        </w:rPr>
        <w:t xml:space="preserve"> poskytování </w:t>
      </w:r>
      <w:r w:rsidRPr="00FD33C0">
        <w:rPr>
          <w:rFonts w:asciiTheme="minorHAnsi" w:hAnsiTheme="minorHAnsi" w:cstheme="minorHAnsi"/>
          <w:color w:val="auto"/>
          <w:sz w:val="22"/>
          <w:szCs w:val="22"/>
          <w:lang w:eastAsia="en-US" w:bidi="en-US"/>
        </w:rPr>
        <w:t>vysokoškolského vzdělání a provádění vědy a výzkumu</w:t>
      </w:r>
      <w:r w:rsidRPr="00FD33C0">
        <w:rPr>
          <w:rFonts w:asciiTheme="minorHAnsi" w:hAnsiTheme="minorHAnsi" w:cstheme="minorHAnsi"/>
          <w:color w:val="auto"/>
          <w:sz w:val="22"/>
          <w:szCs w:val="22"/>
        </w:rPr>
        <w:t>.</w:t>
      </w:r>
    </w:p>
    <w:p w14:paraId="72FF1181" w14:textId="77777777" w:rsidR="00C2684A" w:rsidRDefault="00C2684A" w:rsidP="007248C0">
      <w:pPr>
        <w:pStyle w:val="Odstavecseseznamem"/>
        <w:ind w:left="284"/>
        <w:jc w:val="both"/>
      </w:pPr>
    </w:p>
    <w:p w14:paraId="3E4F7F12" w14:textId="77777777" w:rsidR="00E66D72" w:rsidRDefault="00E66D72" w:rsidP="00E66D72">
      <w:pPr>
        <w:pStyle w:val="Odstavecseseznamem"/>
        <w:numPr>
          <w:ilvl w:val="0"/>
          <w:numId w:val="8"/>
        </w:numPr>
        <w:ind w:left="284" w:hanging="284"/>
        <w:jc w:val="both"/>
      </w:pPr>
      <w:r>
        <w:t xml:space="preserve">Závazek prodávajícího dodat předmět koupě zahrnuje: </w:t>
      </w:r>
    </w:p>
    <w:p w14:paraId="0ACA9D19" w14:textId="77777777" w:rsidR="00C206B8" w:rsidRPr="00996827" w:rsidRDefault="00C206B8" w:rsidP="00C206B8">
      <w:pPr>
        <w:pStyle w:val="Odstavecseseznamem"/>
        <w:numPr>
          <w:ilvl w:val="0"/>
          <w:numId w:val="7"/>
        </w:numPr>
        <w:ind w:left="567" w:hanging="283"/>
        <w:jc w:val="both"/>
      </w:pPr>
      <w:r w:rsidRPr="00996827">
        <w:t xml:space="preserve">dodání řádně zabaleného </w:t>
      </w:r>
      <w:r>
        <w:t>předmětu koupě</w:t>
      </w:r>
      <w:r w:rsidRPr="00996827">
        <w:t xml:space="preserve"> specifikovaného v Příloze č. 1</w:t>
      </w:r>
      <w:r w:rsidR="006456BB">
        <w:t xml:space="preserve"> a v souladu s Přílohou č. 2</w:t>
      </w:r>
      <w:r w:rsidRPr="00996827">
        <w:t>;</w:t>
      </w:r>
    </w:p>
    <w:p w14:paraId="19F98D78" w14:textId="33B57541" w:rsidR="00C206B8" w:rsidRPr="00996827" w:rsidRDefault="00C206B8" w:rsidP="00C206B8">
      <w:pPr>
        <w:pStyle w:val="Odstavecseseznamem"/>
        <w:numPr>
          <w:ilvl w:val="0"/>
          <w:numId w:val="7"/>
        </w:numPr>
        <w:ind w:left="567" w:hanging="283"/>
        <w:jc w:val="both"/>
      </w:pPr>
      <w:r w:rsidRPr="00996827">
        <w:t xml:space="preserve">dopravu </w:t>
      </w:r>
      <w:r>
        <w:t>předmětu koupě</w:t>
      </w:r>
      <w:r w:rsidRPr="00996827">
        <w:t xml:space="preserve"> včetně příslušenství </w:t>
      </w:r>
      <w:r>
        <w:t>do</w:t>
      </w:r>
      <w:r w:rsidRPr="00996827">
        <w:t xml:space="preserve"> míst</w:t>
      </w:r>
      <w:r>
        <w:t>a</w:t>
      </w:r>
      <w:r w:rsidRPr="00996827">
        <w:t xml:space="preserve"> plnění, jeho vybalení a kontrolu;</w:t>
      </w:r>
    </w:p>
    <w:p w14:paraId="15B4EFB7" w14:textId="536010CF" w:rsidR="00C206B8" w:rsidRPr="00996827" w:rsidRDefault="00C206B8" w:rsidP="00C206B8">
      <w:pPr>
        <w:pStyle w:val="Odstavecseseznamem"/>
        <w:numPr>
          <w:ilvl w:val="0"/>
          <w:numId w:val="7"/>
        </w:numPr>
        <w:ind w:left="567" w:hanging="283"/>
        <w:jc w:val="both"/>
      </w:pPr>
      <w:r w:rsidRPr="00996827">
        <w:t xml:space="preserve">předání instrukcí a návodů k obsluze a podmínek pro údržbu </w:t>
      </w:r>
      <w:r>
        <w:t xml:space="preserve">předmětu koupě </w:t>
      </w:r>
      <w:r w:rsidRPr="00996827">
        <w:t>(manuálů);</w:t>
      </w:r>
    </w:p>
    <w:p w14:paraId="595CFF05" w14:textId="77777777" w:rsidR="00C206B8" w:rsidRPr="00996827" w:rsidRDefault="000436B8" w:rsidP="00C206B8">
      <w:pPr>
        <w:pStyle w:val="Odstavecseseznamem"/>
        <w:numPr>
          <w:ilvl w:val="0"/>
          <w:numId w:val="7"/>
        </w:numPr>
        <w:ind w:left="567" w:hanging="283"/>
        <w:jc w:val="both"/>
      </w:pPr>
      <w:r>
        <w:t xml:space="preserve">sestavení a </w:t>
      </w:r>
      <w:r w:rsidR="00C206B8" w:rsidRPr="00996827">
        <w:t xml:space="preserve">montáž </w:t>
      </w:r>
      <w:r w:rsidR="00C206B8">
        <w:t>předmětu koupě a</w:t>
      </w:r>
      <w:r w:rsidR="00C206B8" w:rsidRPr="00996827">
        <w:t xml:space="preserve"> jeho uvedení do provozu</w:t>
      </w:r>
      <w:r w:rsidR="00C206B8" w:rsidRPr="00996827">
        <w:rPr>
          <w:lang w:val="en-US"/>
        </w:rPr>
        <w:t>;</w:t>
      </w:r>
    </w:p>
    <w:p w14:paraId="5FB03DDA" w14:textId="77777777" w:rsidR="00C206B8" w:rsidRPr="00996827" w:rsidRDefault="006456BB" w:rsidP="00C206B8">
      <w:pPr>
        <w:pStyle w:val="Odstavecseseznamem"/>
        <w:numPr>
          <w:ilvl w:val="0"/>
          <w:numId w:val="7"/>
        </w:numPr>
        <w:ind w:left="567" w:hanging="283"/>
        <w:jc w:val="both"/>
      </w:pPr>
      <w:r w:rsidRPr="006F5E1F">
        <w:rPr>
          <w:rFonts w:cstheme="minorHAnsi"/>
        </w:rPr>
        <w:t xml:space="preserve">zaškolení </w:t>
      </w:r>
      <w:r>
        <w:rPr>
          <w:rFonts w:cstheme="minorHAnsi"/>
        </w:rPr>
        <w:t>odborných pracovníků kupujícího pro řádné používání předmětu koupě</w:t>
      </w:r>
      <w:r w:rsidR="00C206B8" w:rsidRPr="00996827">
        <w:t>;</w:t>
      </w:r>
    </w:p>
    <w:p w14:paraId="0741C8A3" w14:textId="77777777" w:rsidR="00C206B8" w:rsidRPr="00996827" w:rsidRDefault="00C206B8" w:rsidP="00C206B8">
      <w:pPr>
        <w:pStyle w:val="Odstavecseseznamem"/>
        <w:numPr>
          <w:ilvl w:val="0"/>
          <w:numId w:val="7"/>
        </w:numPr>
        <w:ind w:left="567" w:hanging="283"/>
        <w:jc w:val="both"/>
      </w:pPr>
      <w:r w:rsidRPr="00996827">
        <w:t>předání prohlášení o shodě dodaného zboží se schválenými standardy;</w:t>
      </w:r>
    </w:p>
    <w:p w14:paraId="01BAD309" w14:textId="77777777" w:rsidR="00C206B8" w:rsidRDefault="00C206B8" w:rsidP="00C206B8">
      <w:pPr>
        <w:pStyle w:val="Odstavecseseznamem"/>
        <w:numPr>
          <w:ilvl w:val="0"/>
          <w:numId w:val="7"/>
        </w:numPr>
        <w:ind w:left="567" w:hanging="283"/>
        <w:jc w:val="both"/>
      </w:pPr>
      <w:r>
        <w:t xml:space="preserve">úklid </w:t>
      </w:r>
      <w:r w:rsidR="00770771">
        <w:t>v</w:t>
      </w:r>
      <w:r>
        <w:t xml:space="preserve"> místě plnění po montáži</w:t>
      </w:r>
      <w:r w:rsidRPr="00996827">
        <w:t>;</w:t>
      </w:r>
    </w:p>
    <w:p w14:paraId="773EAE1F" w14:textId="77777777" w:rsidR="00C206B8" w:rsidRDefault="00C206B8" w:rsidP="00C206B8">
      <w:pPr>
        <w:pStyle w:val="Odstavecseseznamem"/>
        <w:numPr>
          <w:ilvl w:val="0"/>
          <w:numId w:val="7"/>
        </w:numPr>
        <w:ind w:left="567" w:hanging="283"/>
        <w:jc w:val="both"/>
      </w:pPr>
      <w:r>
        <w:t>likvidace odpadů vzniklých v souvislosti s plněním prodávajícího podle této smlouvy</w:t>
      </w:r>
      <w:r w:rsidRPr="00996827">
        <w:t>;</w:t>
      </w:r>
    </w:p>
    <w:p w14:paraId="3AAAE1C3" w14:textId="77777777" w:rsidR="00C206B8" w:rsidRDefault="00C206B8" w:rsidP="00C206B8">
      <w:pPr>
        <w:pStyle w:val="Odstavecseseznamem"/>
        <w:numPr>
          <w:ilvl w:val="0"/>
          <w:numId w:val="7"/>
        </w:numPr>
        <w:ind w:left="567" w:hanging="283"/>
        <w:jc w:val="both"/>
      </w:pPr>
      <w:r>
        <w:t>zajištění záručního servisu předmětu koupě včetně sestavení a napojení</w:t>
      </w:r>
      <w:r w:rsidRPr="00996827">
        <w:t>;</w:t>
      </w:r>
    </w:p>
    <w:p w14:paraId="48A3C20B" w14:textId="77777777" w:rsidR="00C206B8" w:rsidRPr="00996827" w:rsidRDefault="00C206B8" w:rsidP="00C206B8">
      <w:pPr>
        <w:pStyle w:val="Odstavecseseznamem"/>
        <w:numPr>
          <w:ilvl w:val="0"/>
          <w:numId w:val="7"/>
        </w:numPr>
        <w:ind w:left="567" w:hanging="283"/>
        <w:jc w:val="both"/>
      </w:pPr>
      <w:r w:rsidRPr="00996827">
        <w:t>vykonání dalších činností, jejichž provedení je nebo se stane nezbytným k řádnému provedení předmětu plnění.</w:t>
      </w:r>
    </w:p>
    <w:p w14:paraId="4D57EF6B" w14:textId="7E131BD1" w:rsidR="00E66D72" w:rsidRPr="00F230DA" w:rsidRDefault="00E66D72" w:rsidP="00E66D72">
      <w:pPr>
        <w:pStyle w:val="Odstavecseseznamem"/>
        <w:numPr>
          <w:ilvl w:val="0"/>
          <w:numId w:val="8"/>
        </w:numPr>
        <w:ind w:left="284" w:hanging="284"/>
        <w:jc w:val="both"/>
      </w:pPr>
      <w:r>
        <w:rPr>
          <w:rFonts w:cs="Arial"/>
        </w:rPr>
        <w:t xml:space="preserve">Prodávající </w:t>
      </w:r>
      <w:r w:rsidRPr="009B58F5">
        <w:rPr>
          <w:rFonts w:cs="Arial"/>
        </w:rPr>
        <w:t xml:space="preserve">se touto smlouvou zavazuje </w:t>
      </w:r>
      <w:r w:rsidR="002C6DD1">
        <w:rPr>
          <w:rFonts w:cs="Arial"/>
        </w:rPr>
        <w:t>dodat</w:t>
      </w:r>
      <w:r w:rsidR="00853D55">
        <w:rPr>
          <w:rFonts w:cs="Arial"/>
        </w:rPr>
        <w:t>,</w:t>
      </w:r>
      <w:r w:rsidR="002C6DD1">
        <w:rPr>
          <w:rFonts w:cs="Arial"/>
        </w:rPr>
        <w:t xml:space="preserve"> namontovat</w:t>
      </w:r>
      <w:r>
        <w:rPr>
          <w:rFonts w:cs="Arial"/>
        </w:rPr>
        <w:t xml:space="preserve"> v místě plnění </w:t>
      </w:r>
      <w:r w:rsidRPr="009B58F5">
        <w:rPr>
          <w:rFonts w:cs="Arial"/>
        </w:rPr>
        <w:t>na svůj náklad</w:t>
      </w:r>
      <w:r>
        <w:rPr>
          <w:rFonts w:cs="Arial"/>
        </w:rPr>
        <w:t>,</w:t>
      </w:r>
      <w:r w:rsidRPr="009B58F5">
        <w:rPr>
          <w:rFonts w:cs="Arial"/>
        </w:rPr>
        <w:t xml:space="preserve"> na svou odpovědnost a v dohodnuté době </w:t>
      </w:r>
      <w:r w:rsidR="00853D55">
        <w:rPr>
          <w:rFonts w:cs="Arial"/>
        </w:rPr>
        <w:t xml:space="preserve">předat </w:t>
      </w:r>
      <w:r>
        <w:rPr>
          <w:rFonts w:cs="Arial"/>
        </w:rPr>
        <w:t xml:space="preserve">předmět koupě kupujícímu v rozsahu </w:t>
      </w:r>
      <w:r w:rsidR="00853D55">
        <w:rPr>
          <w:rFonts w:cs="Arial"/>
        </w:rPr>
        <w:t xml:space="preserve">dodávek, </w:t>
      </w:r>
      <w:r w:rsidRPr="009B58F5">
        <w:rPr>
          <w:rFonts w:cs="Arial"/>
        </w:rPr>
        <w:t>činnost</w:t>
      </w:r>
      <w:r>
        <w:rPr>
          <w:rFonts w:cs="Arial"/>
        </w:rPr>
        <w:t>í</w:t>
      </w:r>
      <w:r w:rsidRPr="009B58F5">
        <w:rPr>
          <w:rFonts w:cs="Arial"/>
        </w:rPr>
        <w:t xml:space="preserve"> </w:t>
      </w:r>
      <w:r w:rsidR="00853D55">
        <w:rPr>
          <w:rFonts w:cs="Arial"/>
        </w:rPr>
        <w:t xml:space="preserve">a podmínek </w:t>
      </w:r>
      <w:proofErr w:type="spellStart"/>
      <w:r w:rsidR="00853D55">
        <w:rPr>
          <w:rFonts w:cs="Arial"/>
        </w:rPr>
        <w:t>podletéto</w:t>
      </w:r>
      <w:proofErr w:type="spellEnd"/>
      <w:r w:rsidRPr="009B58F5">
        <w:rPr>
          <w:rFonts w:cs="Arial"/>
        </w:rPr>
        <w:t xml:space="preserve"> smlouvy</w:t>
      </w:r>
      <w:r>
        <w:rPr>
          <w:rFonts w:cs="Arial"/>
        </w:rPr>
        <w:t xml:space="preserve"> a umožn</w:t>
      </w:r>
      <w:r w:rsidR="00885B24">
        <w:rPr>
          <w:rFonts w:cs="Arial"/>
        </w:rPr>
        <w:t>it</w:t>
      </w:r>
      <w:r>
        <w:rPr>
          <w:rFonts w:cs="Arial"/>
        </w:rPr>
        <w:t xml:space="preserve"> mu nabýt vlastnické právo k němu</w:t>
      </w:r>
      <w:r w:rsidRPr="009B58F5">
        <w:rPr>
          <w:rFonts w:cs="Arial"/>
        </w:rPr>
        <w:t xml:space="preserve">. </w:t>
      </w:r>
      <w:r>
        <w:rPr>
          <w:rFonts w:cs="Arial"/>
        </w:rPr>
        <w:t xml:space="preserve">Kupující </w:t>
      </w:r>
      <w:r w:rsidRPr="009B58F5">
        <w:rPr>
          <w:rFonts w:cs="Arial"/>
        </w:rPr>
        <w:t>se</w:t>
      </w:r>
      <w:r>
        <w:rPr>
          <w:rFonts w:cs="Arial"/>
        </w:rPr>
        <w:t> </w:t>
      </w:r>
      <w:r w:rsidRPr="009B58F5">
        <w:rPr>
          <w:rFonts w:cs="Arial"/>
        </w:rPr>
        <w:t xml:space="preserve">zavazuje </w:t>
      </w:r>
      <w:r>
        <w:rPr>
          <w:rFonts w:cs="Arial"/>
        </w:rPr>
        <w:t xml:space="preserve">předmět koupě dodaný prodávajícím </w:t>
      </w:r>
      <w:r w:rsidRPr="009B58F5">
        <w:rPr>
          <w:rFonts w:cs="Arial"/>
        </w:rPr>
        <w:t>řádně</w:t>
      </w:r>
      <w:r>
        <w:rPr>
          <w:rFonts w:cs="Arial"/>
        </w:rPr>
        <w:t>, bez vad</w:t>
      </w:r>
      <w:r w:rsidRPr="009B58F5">
        <w:rPr>
          <w:rFonts w:cs="Arial"/>
        </w:rPr>
        <w:t xml:space="preserve"> </w:t>
      </w:r>
      <w:r>
        <w:rPr>
          <w:rFonts w:cs="Arial"/>
        </w:rPr>
        <w:t>a po</w:t>
      </w:r>
      <w:r w:rsidRPr="009B58F5">
        <w:rPr>
          <w:rFonts w:cs="Arial"/>
        </w:rPr>
        <w:t xml:space="preserve">dle </w:t>
      </w:r>
      <w:r>
        <w:rPr>
          <w:rFonts w:cs="Arial"/>
        </w:rPr>
        <w:t xml:space="preserve">ujednání </w:t>
      </w:r>
      <w:r w:rsidRPr="009B58F5">
        <w:rPr>
          <w:rFonts w:cs="Arial"/>
        </w:rPr>
        <w:t xml:space="preserve">této smlouvy převzít a zaplatit </w:t>
      </w:r>
      <w:r>
        <w:rPr>
          <w:rFonts w:cs="Arial"/>
        </w:rPr>
        <w:t xml:space="preserve">prodávajícímu </w:t>
      </w:r>
      <w:r w:rsidRPr="009B58F5">
        <w:rPr>
          <w:rFonts w:cs="Arial"/>
        </w:rPr>
        <w:t xml:space="preserve">sjednanou </w:t>
      </w:r>
      <w:r>
        <w:rPr>
          <w:rFonts w:cs="Arial"/>
        </w:rPr>
        <w:t xml:space="preserve">kupní </w:t>
      </w:r>
      <w:r w:rsidRPr="009B58F5">
        <w:rPr>
          <w:rFonts w:cs="Arial"/>
        </w:rPr>
        <w:t>cenu.</w:t>
      </w:r>
    </w:p>
    <w:p w14:paraId="4188CA64" w14:textId="3E1F14C4" w:rsidR="00E66D72" w:rsidRDefault="00E66D72" w:rsidP="00E66D72">
      <w:pPr>
        <w:pStyle w:val="Odstavecseseznamem"/>
        <w:numPr>
          <w:ilvl w:val="0"/>
          <w:numId w:val="8"/>
        </w:numPr>
        <w:ind w:left="284" w:hanging="284"/>
        <w:jc w:val="both"/>
      </w:pPr>
      <w:r w:rsidRPr="00BE5177">
        <w:t>Místem plnění j</w:t>
      </w:r>
      <w:r w:rsidR="00885B24">
        <w:t>sou</w:t>
      </w:r>
      <w:r w:rsidR="002C6DD1">
        <w:t xml:space="preserve"> pracoviště kupujícího</w:t>
      </w:r>
      <w:r w:rsidR="00885B24">
        <w:t xml:space="preserve"> v rozsahu </w:t>
      </w:r>
      <w:r w:rsidR="00853D55">
        <w:t>Přílohy č. 1 smlouvy</w:t>
      </w:r>
      <w:r w:rsidR="002C6DD1">
        <w:t>:</w:t>
      </w:r>
    </w:p>
    <w:p w14:paraId="37C93519" w14:textId="77777777" w:rsidR="00CB71DC" w:rsidRPr="00CB71DC" w:rsidRDefault="00CB71DC" w:rsidP="00CB71DC">
      <w:pPr>
        <w:pStyle w:val="Odstavecseseznamem"/>
        <w:numPr>
          <w:ilvl w:val="0"/>
          <w:numId w:val="18"/>
        </w:numPr>
        <w:spacing w:after="0" w:line="240" w:lineRule="auto"/>
        <w:ind w:left="1134" w:hanging="425"/>
        <w:rPr>
          <w:rFonts w:ascii="Calibri" w:hAnsi="Calibri" w:cs="Calibri"/>
          <w:u w:val="single"/>
          <w:lang w:eastAsia="cs-CZ"/>
        </w:rPr>
      </w:pPr>
      <w:bookmarkStart w:id="0" w:name="_Hlk45604545"/>
      <w:r w:rsidRPr="00CB71DC">
        <w:rPr>
          <w:rFonts w:ascii="Calibri" w:hAnsi="Calibri" w:cs="Calibri"/>
          <w:u w:val="single"/>
          <w:lang w:eastAsia="cs-CZ"/>
        </w:rPr>
        <w:t>Psychiatrická klinika</w:t>
      </w:r>
    </w:p>
    <w:p w14:paraId="3D06C099" w14:textId="77777777" w:rsidR="00CB71DC" w:rsidRDefault="00CB71DC" w:rsidP="00CB71DC">
      <w:pPr>
        <w:pStyle w:val="Odstavecseseznamem"/>
        <w:spacing w:after="0"/>
        <w:ind w:left="1134"/>
        <w:rPr>
          <w:rFonts w:ascii="Calibri" w:hAnsi="Calibri" w:cs="Calibri"/>
          <w:lang w:eastAsia="cs-CZ"/>
        </w:rPr>
      </w:pPr>
      <w:r w:rsidRPr="007607AD">
        <w:rPr>
          <w:rFonts w:ascii="Calibri" w:hAnsi="Calibri" w:cs="Calibri"/>
          <w:lang w:eastAsia="cs-CZ"/>
        </w:rPr>
        <w:t>areál Fakultní nemocnice Hradec Králové, Sokolská 581, 500 05 Hradec Králové, posluchárny psychiatrické kliniky v prostorách č. 1.405, 1.413 a 1.401</w:t>
      </w:r>
    </w:p>
    <w:p w14:paraId="4717701E" w14:textId="496C7626" w:rsidR="00CB71DC" w:rsidRDefault="00CB71DC" w:rsidP="00CB71DC">
      <w:pPr>
        <w:spacing w:after="0"/>
        <w:ind w:left="1134" w:hanging="409"/>
        <w:rPr>
          <w:rFonts w:ascii="Calibri" w:hAnsi="Calibri" w:cs="Calibri"/>
          <w:u w:val="single"/>
          <w:lang w:eastAsia="cs-CZ"/>
        </w:rPr>
      </w:pPr>
      <w:r w:rsidRPr="007607AD">
        <w:rPr>
          <w:rFonts w:ascii="Calibri" w:hAnsi="Calibri" w:cs="Calibri"/>
          <w:color w:val="000000"/>
          <w:lang w:eastAsia="cs-CZ"/>
        </w:rPr>
        <w:t>2</w:t>
      </w:r>
      <w:r w:rsidRPr="007607AD">
        <w:rPr>
          <w:rFonts w:ascii="Calibri" w:hAnsi="Calibri" w:cs="Calibri"/>
          <w:color w:val="000000"/>
          <w:lang w:eastAsia="cs-CZ"/>
        </w:rPr>
        <w:tab/>
      </w:r>
      <w:proofErr w:type="spellStart"/>
      <w:r w:rsidRPr="007607AD">
        <w:rPr>
          <w:rFonts w:ascii="Calibri" w:hAnsi="Calibri" w:cs="Calibri"/>
          <w:u w:val="single"/>
          <w:lang w:eastAsia="cs-CZ"/>
        </w:rPr>
        <w:t>Fingerlandův</w:t>
      </w:r>
      <w:proofErr w:type="spellEnd"/>
      <w:r w:rsidRPr="007607AD">
        <w:rPr>
          <w:rFonts w:ascii="Calibri" w:hAnsi="Calibri" w:cs="Calibri"/>
          <w:u w:val="single"/>
          <w:lang w:eastAsia="cs-CZ"/>
        </w:rPr>
        <w:t xml:space="preserve"> ústav patologie</w:t>
      </w:r>
    </w:p>
    <w:p w14:paraId="69351420" w14:textId="77777777" w:rsidR="00CB71DC" w:rsidRDefault="00CB71DC" w:rsidP="00CB71DC">
      <w:pPr>
        <w:spacing w:after="0"/>
        <w:ind w:left="1134"/>
        <w:rPr>
          <w:rFonts w:ascii="Calibri" w:hAnsi="Calibri" w:cs="Calibri"/>
          <w:lang w:eastAsia="cs-CZ"/>
        </w:rPr>
      </w:pPr>
      <w:r w:rsidRPr="007607AD">
        <w:rPr>
          <w:rFonts w:ascii="Calibri" w:hAnsi="Calibri" w:cs="Calibri"/>
          <w:lang w:eastAsia="cs-CZ"/>
        </w:rPr>
        <w:t>areál Fakultní nemocnice Hradec Králové, Sokolská 581, 500 05 Hradec Králové, budova č. 5, místnost s označením „</w:t>
      </w:r>
      <w:proofErr w:type="spellStart"/>
      <w:r w:rsidRPr="007607AD">
        <w:rPr>
          <w:rFonts w:ascii="Calibri" w:hAnsi="Calibri" w:cs="Calibri"/>
          <w:lang w:eastAsia="cs-CZ"/>
        </w:rPr>
        <w:t>Vortelova</w:t>
      </w:r>
      <w:proofErr w:type="spellEnd"/>
      <w:r w:rsidRPr="007607AD">
        <w:rPr>
          <w:rFonts w:ascii="Calibri" w:hAnsi="Calibri" w:cs="Calibri"/>
          <w:lang w:eastAsia="cs-CZ"/>
        </w:rPr>
        <w:t xml:space="preserve"> posluchárna“</w:t>
      </w:r>
    </w:p>
    <w:p w14:paraId="3451F8AD" w14:textId="753ACB91" w:rsidR="00CB71DC" w:rsidRDefault="00CB71DC" w:rsidP="00CB71DC">
      <w:pPr>
        <w:spacing w:after="0"/>
        <w:ind w:left="1134" w:hanging="409"/>
        <w:rPr>
          <w:rFonts w:ascii="Calibri" w:hAnsi="Calibri" w:cs="Calibri"/>
          <w:u w:val="single"/>
          <w:lang w:eastAsia="cs-CZ"/>
        </w:rPr>
      </w:pPr>
      <w:r w:rsidRPr="007607AD">
        <w:rPr>
          <w:rFonts w:ascii="Calibri" w:hAnsi="Calibri" w:cs="Calibri"/>
          <w:color w:val="000000"/>
          <w:lang w:eastAsia="cs-CZ"/>
        </w:rPr>
        <w:t>3</w:t>
      </w:r>
      <w:r w:rsidRPr="007607AD">
        <w:rPr>
          <w:rFonts w:ascii="Calibri" w:hAnsi="Calibri" w:cs="Calibri"/>
          <w:color w:val="000000"/>
          <w:lang w:eastAsia="cs-CZ"/>
        </w:rPr>
        <w:tab/>
      </w:r>
      <w:r w:rsidRPr="007607AD">
        <w:rPr>
          <w:rFonts w:ascii="Calibri" w:hAnsi="Calibri" w:cs="Calibri"/>
          <w:u w:val="single"/>
          <w:lang w:eastAsia="cs-CZ"/>
        </w:rPr>
        <w:t xml:space="preserve">Ústav </w:t>
      </w:r>
      <w:r>
        <w:rPr>
          <w:rFonts w:ascii="Calibri" w:hAnsi="Calibri" w:cs="Calibri"/>
          <w:u w:val="single"/>
          <w:lang w:eastAsia="cs-CZ"/>
        </w:rPr>
        <w:t>h</w:t>
      </w:r>
      <w:r w:rsidRPr="007607AD">
        <w:rPr>
          <w:rFonts w:ascii="Calibri" w:hAnsi="Calibri" w:cs="Calibri"/>
          <w:u w:val="single"/>
          <w:lang w:eastAsia="cs-CZ"/>
        </w:rPr>
        <w:t>istologie</w:t>
      </w:r>
      <w:r>
        <w:rPr>
          <w:rFonts w:ascii="Calibri" w:hAnsi="Calibri" w:cs="Calibri"/>
          <w:u w:val="single"/>
          <w:lang w:eastAsia="cs-CZ"/>
        </w:rPr>
        <w:t xml:space="preserve"> a embr</w:t>
      </w:r>
      <w:r w:rsidR="0012617C">
        <w:rPr>
          <w:rFonts w:ascii="Calibri" w:hAnsi="Calibri" w:cs="Calibri"/>
          <w:u w:val="single"/>
          <w:lang w:eastAsia="cs-CZ"/>
        </w:rPr>
        <w:t>y</w:t>
      </w:r>
      <w:r>
        <w:rPr>
          <w:rFonts w:ascii="Calibri" w:hAnsi="Calibri" w:cs="Calibri"/>
          <w:u w:val="single"/>
          <w:lang w:eastAsia="cs-CZ"/>
        </w:rPr>
        <w:t>ologie</w:t>
      </w:r>
    </w:p>
    <w:p w14:paraId="47BDD1A6" w14:textId="1DD946F9" w:rsidR="00CB71DC" w:rsidRDefault="00CB71DC" w:rsidP="00CB71DC">
      <w:pPr>
        <w:spacing w:after="0"/>
        <w:ind w:left="1134"/>
        <w:rPr>
          <w:rFonts w:ascii="Calibri" w:hAnsi="Calibri" w:cs="Calibri"/>
          <w:color w:val="000000"/>
          <w:lang w:eastAsia="cs-CZ"/>
        </w:rPr>
      </w:pPr>
      <w:r w:rsidRPr="007248C0">
        <w:rPr>
          <w:rFonts w:ascii="Calibri" w:hAnsi="Calibri" w:cs="Calibri"/>
          <w:color w:val="000000"/>
          <w:lang w:eastAsia="cs-CZ"/>
        </w:rPr>
        <w:t xml:space="preserve">Šimkova 870, 500 03 Hradec Králové, bývala Biochemie, místnost </w:t>
      </w:r>
      <w:r w:rsidR="0012617C">
        <w:rPr>
          <w:rFonts w:ascii="Calibri" w:hAnsi="Calibri" w:cs="Calibri"/>
          <w:color w:val="000000"/>
          <w:lang w:eastAsia="cs-CZ"/>
        </w:rPr>
        <w:t>s označením „Zasedací místnost histologie a embryologie“</w:t>
      </w:r>
    </w:p>
    <w:p w14:paraId="5820AE1C" w14:textId="77777777" w:rsidR="00CB71DC" w:rsidRDefault="00CB71DC" w:rsidP="00CB71DC">
      <w:pPr>
        <w:spacing w:after="0"/>
        <w:ind w:left="1134" w:hanging="409"/>
        <w:rPr>
          <w:rFonts w:ascii="Calibri" w:hAnsi="Calibri" w:cs="Calibri"/>
          <w:color w:val="000000"/>
          <w:u w:val="single"/>
          <w:lang w:eastAsia="cs-CZ"/>
        </w:rPr>
      </w:pPr>
      <w:r w:rsidRPr="007607AD">
        <w:rPr>
          <w:rFonts w:ascii="Calibri" w:hAnsi="Calibri" w:cs="Calibri"/>
          <w:color w:val="000000"/>
          <w:lang w:eastAsia="cs-CZ"/>
        </w:rPr>
        <w:t>4</w:t>
      </w:r>
      <w:r w:rsidRPr="007607AD">
        <w:rPr>
          <w:rFonts w:ascii="Calibri" w:hAnsi="Calibri" w:cs="Calibri"/>
          <w:color w:val="000000"/>
          <w:lang w:eastAsia="cs-CZ"/>
        </w:rPr>
        <w:tab/>
      </w:r>
      <w:r w:rsidRPr="007607AD">
        <w:rPr>
          <w:rFonts w:ascii="Calibri" w:hAnsi="Calibri" w:cs="Calibri"/>
          <w:color w:val="000000"/>
          <w:u w:val="single"/>
          <w:lang w:eastAsia="cs-CZ"/>
        </w:rPr>
        <w:t xml:space="preserve">Budova </w:t>
      </w:r>
      <w:proofErr w:type="gramStart"/>
      <w:r w:rsidRPr="007607AD">
        <w:rPr>
          <w:rFonts w:ascii="Calibri" w:hAnsi="Calibri" w:cs="Calibri"/>
          <w:color w:val="000000"/>
          <w:u w:val="single"/>
          <w:lang w:eastAsia="cs-CZ"/>
        </w:rPr>
        <w:t>Šimkova - bývalá</w:t>
      </w:r>
      <w:proofErr w:type="gramEnd"/>
      <w:r w:rsidRPr="007607AD">
        <w:rPr>
          <w:rFonts w:ascii="Calibri" w:hAnsi="Calibri" w:cs="Calibri"/>
          <w:color w:val="000000"/>
          <w:u w:val="single"/>
          <w:lang w:eastAsia="cs-CZ"/>
        </w:rPr>
        <w:t xml:space="preserve"> Biochemie (C313)</w:t>
      </w:r>
    </w:p>
    <w:p w14:paraId="78C45C15" w14:textId="77777777" w:rsidR="00CB71DC" w:rsidRDefault="00CB71DC" w:rsidP="00CB71DC">
      <w:pPr>
        <w:spacing w:after="0"/>
        <w:ind w:left="1134"/>
        <w:rPr>
          <w:rFonts w:ascii="Calibri" w:hAnsi="Calibri" w:cs="Calibri"/>
          <w:color w:val="000000"/>
          <w:lang w:eastAsia="cs-CZ"/>
        </w:rPr>
      </w:pPr>
      <w:r w:rsidRPr="007607AD">
        <w:rPr>
          <w:rFonts w:ascii="Calibri" w:hAnsi="Calibri" w:cs="Calibri"/>
          <w:color w:val="000000"/>
          <w:lang w:eastAsia="cs-CZ"/>
        </w:rPr>
        <w:t>Šimkova 870, 500 03 Hradec Králové, bývala Biochemie, místnost č. C-313</w:t>
      </w:r>
    </w:p>
    <w:p w14:paraId="200D91C2" w14:textId="77777777" w:rsidR="00CB71DC" w:rsidRDefault="00CB71DC" w:rsidP="00CB71DC">
      <w:pPr>
        <w:spacing w:after="0"/>
        <w:ind w:left="1134" w:hanging="409"/>
        <w:rPr>
          <w:rFonts w:ascii="Calibri" w:hAnsi="Calibri" w:cs="Calibri"/>
          <w:color w:val="000000"/>
          <w:u w:val="single"/>
          <w:lang w:eastAsia="cs-CZ"/>
        </w:rPr>
      </w:pPr>
      <w:r w:rsidRPr="007607AD">
        <w:rPr>
          <w:rFonts w:ascii="Calibri" w:hAnsi="Calibri" w:cs="Calibri"/>
          <w:color w:val="000000"/>
          <w:lang w:eastAsia="cs-CZ"/>
        </w:rPr>
        <w:t>5</w:t>
      </w:r>
      <w:r w:rsidRPr="007607AD">
        <w:rPr>
          <w:rFonts w:ascii="Calibri" w:hAnsi="Calibri" w:cs="Calibri"/>
          <w:color w:val="000000"/>
          <w:lang w:eastAsia="cs-CZ"/>
        </w:rPr>
        <w:tab/>
      </w:r>
      <w:r w:rsidRPr="007607AD">
        <w:rPr>
          <w:rFonts w:ascii="Calibri" w:hAnsi="Calibri" w:cs="Calibri"/>
          <w:color w:val="000000"/>
          <w:u w:val="single"/>
          <w:lang w:eastAsia="cs-CZ"/>
        </w:rPr>
        <w:t xml:space="preserve">Budova </w:t>
      </w:r>
      <w:proofErr w:type="gramStart"/>
      <w:r w:rsidRPr="007607AD">
        <w:rPr>
          <w:rFonts w:ascii="Calibri" w:hAnsi="Calibri" w:cs="Calibri"/>
          <w:color w:val="000000"/>
          <w:u w:val="single"/>
          <w:lang w:eastAsia="cs-CZ"/>
        </w:rPr>
        <w:t>Šimkova - bývalá</w:t>
      </w:r>
      <w:proofErr w:type="gramEnd"/>
      <w:r w:rsidRPr="007607AD">
        <w:rPr>
          <w:rFonts w:ascii="Calibri" w:hAnsi="Calibri" w:cs="Calibri"/>
          <w:color w:val="000000"/>
          <w:u w:val="single"/>
          <w:lang w:eastAsia="cs-CZ"/>
        </w:rPr>
        <w:t xml:space="preserve"> Biochemie (C303)</w:t>
      </w:r>
    </w:p>
    <w:p w14:paraId="439D8A54" w14:textId="77777777" w:rsidR="00CB71DC" w:rsidRDefault="00CB71DC" w:rsidP="00CB71DC">
      <w:pPr>
        <w:spacing w:after="0"/>
        <w:ind w:left="1134"/>
        <w:rPr>
          <w:rFonts w:ascii="Calibri" w:hAnsi="Calibri" w:cs="Calibri"/>
          <w:color w:val="000000"/>
          <w:lang w:eastAsia="cs-CZ"/>
        </w:rPr>
      </w:pPr>
      <w:r w:rsidRPr="007607AD">
        <w:rPr>
          <w:rFonts w:ascii="Calibri" w:hAnsi="Calibri" w:cs="Calibri"/>
          <w:color w:val="000000"/>
          <w:lang w:eastAsia="cs-CZ"/>
        </w:rPr>
        <w:t>Šimkova 870, 500 03 Hradec Králové, bývala Biochemie, místnost č. C-3</w:t>
      </w:r>
      <w:r>
        <w:rPr>
          <w:rFonts w:ascii="Calibri" w:hAnsi="Calibri" w:cs="Calibri"/>
          <w:color w:val="000000"/>
          <w:lang w:eastAsia="cs-CZ"/>
        </w:rPr>
        <w:t>03</w:t>
      </w:r>
    </w:p>
    <w:p w14:paraId="0DD0A3F7" w14:textId="77777777" w:rsidR="00CB71DC" w:rsidRDefault="00CB71DC" w:rsidP="00CB71DC">
      <w:pPr>
        <w:spacing w:after="0"/>
        <w:ind w:left="1134" w:hanging="409"/>
        <w:rPr>
          <w:rFonts w:ascii="Calibri" w:hAnsi="Calibri" w:cs="Calibri"/>
          <w:color w:val="000000"/>
          <w:u w:val="single"/>
          <w:lang w:eastAsia="cs-CZ"/>
        </w:rPr>
      </w:pPr>
      <w:r w:rsidRPr="007607AD">
        <w:rPr>
          <w:rFonts w:ascii="Calibri" w:hAnsi="Calibri" w:cs="Calibri"/>
          <w:color w:val="000000"/>
          <w:lang w:eastAsia="cs-CZ"/>
        </w:rPr>
        <w:t>6</w:t>
      </w:r>
      <w:r w:rsidRPr="007607AD">
        <w:rPr>
          <w:rFonts w:ascii="Calibri" w:hAnsi="Calibri" w:cs="Calibri"/>
          <w:color w:val="000000"/>
          <w:lang w:eastAsia="cs-CZ"/>
        </w:rPr>
        <w:tab/>
      </w:r>
      <w:r w:rsidRPr="007607AD">
        <w:rPr>
          <w:rFonts w:ascii="Calibri" w:hAnsi="Calibri" w:cs="Calibri"/>
          <w:color w:val="000000"/>
          <w:u w:val="single"/>
          <w:lang w:eastAsia="cs-CZ"/>
        </w:rPr>
        <w:t xml:space="preserve">Budova </w:t>
      </w:r>
      <w:proofErr w:type="gramStart"/>
      <w:r w:rsidRPr="007607AD">
        <w:rPr>
          <w:rFonts w:ascii="Calibri" w:hAnsi="Calibri" w:cs="Calibri"/>
          <w:color w:val="000000"/>
          <w:u w:val="single"/>
          <w:lang w:eastAsia="cs-CZ"/>
        </w:rPr>
        <w:t>Šimkova - bývalá</w:t>
      </w:r>
      <w:proofErr w:type="gramEnd"/>
      <w:r w:rsidRPr="007607AD">
        <w:rPr>
          <w:rFonts w:ascii="Calibri" w:hAnsi="Calibri" w:cs="Calibri"/>
          <w:color w:val="000000"/>
          <w:u w:val="single"/>
          <w:lang w:eastAsia="cs-CZ"/>
        </w:rPr>
        <w:t xml:space="preserve"> Biochemie (C318)</w:t>
      </w:r>
    </w:p>
    <w:p w14:paraId="182F0057" w14:textId="77777777" w:rsidR="00CB71DC" w:rsidRDefault="00CB71DC" w:rsidP="00CB71DC">
      <w:pPr>
        <w:spacing w:after="0"/>
        <w:ind w:left="1134"/>
        <w:rPr>
          <w:rFonts w:ascii="Calibri" w:hAnsi="Calibri" w:cs="Calibri"/>
          <w:color w:val="000000"/>
          <w:lang w:eastAsia="cs-CZ"/>
        </w:rPr>
      </w:pPr>
      <w:r w:rsidRPr="007607AD">
        <w:rPr>
          <w:rFonts w:ascii="Calibri" w:hAnsi="Calibri" w:cs="Calibri"/>
          <w:color w:val="000000"/>
          <w:lang w:eastAsia="cs-CZ"/>
        </w:rPr>
        <w:t>Šimkova 870, 500 03 Hradec Králové, bývala Biochemie, místnost č. C-3</w:t>
      </w:r>
      <w:r>
        <w:rPr>
          <w:rFonts w:ascii="Calibri" w:hAnsi="Calibri" w:cs="Calibri"/>
          <w:color w:val="000000"/>
          <w:lang w:eastAsia="cs-CZ"/>
        </w:rPr>
        <w:t>18</w:t>
      </w:r>
    </w:p>
    <w:p w14:paraId="5E2CD9A1" w14:textId="77777777" w:rsidR="00CB71DC" w:rsidRDefault="00CB71DC" w:rsidP="00CB71DC">
      <w:pPr>
        <w:spacing w:after="0"/>
        <w:ind w:left="1134" w:hanging="409"/>
        <w:rPr>
          <w:rFonts w:ascii="Calibri" w:hAnsi="Calibri" w:cs="Calibri"/>
          <w:color w:val="000000"/>
          <w:lang w:eastAsia="cs-CZ"/>
        </w:rPr>
      </w:pPr>
      <w:r w:rsidRPr="007607AD">
        <w:rPr>
          <w:rFonts w:ascii="Calibri" w:hAnsi="Calibri" w:cs="Calibri"/>
          <w:color w:val="000000"/>
          <w:lang w:eastAsia="cs-CZ"/>
        </w:rPr>
        <w:t>7</w:t>
      </w:r>
      <w:r w:rsidRPr="007607AD">
        <w:rPr>
          <w:rFonts w:ascii="Calibri" w:hAnsi="Calibri" w:cs="Calibri"/>
          <w:color w:val="000000"/>
          <w:lang w:eastAsia="cs-CZ"/>
        </w:rPr>
        <w:tab/>
      </w:r>
      <w:r w:rsidRPr="007607AD">
        <w:rPr>
          <w:rFonts w:ascii="Calibri" w:hAnsi="Calibri" w:cs="Calibri"/>
          <w:color w:val="000000"/>
          <w:u w:val="single"/>
          <w:lang w:eastAsia="cs-CZ"/>
        </w:rPr>
        <w:t xml:space="preserve">Budova </w:t>
      </w:r>
      <w:proofErr w:type="gramStart"/>
      <w:r w:rsidRPr="007607AD">
        <w:rPr>
          <w:rFonts w:ascii="Calibri" w:hAnsi="Calibri" w:cs="Calibri"/>
          <w:color w:val="000000"/>
          <w:u w:val="single"/>
          <w:lang w:eastAsia="cs-CZ"/>
        </w:rPr>
        <w:t>Šimkova - bývalá</w:t>
      </w:r>
      <w:proofErr w:type="gramEnd"/>
      <w:r w:rsidRPr="007607AD">
        <w:rPr>
          <w:rFonts w:ascii="Calibri" w:hAnsi="Calibri" w:cs="Calibri"/>
          <w:color w:val="000000"/>
          <w:u w:val="single"/>
          <w:lang w:eastAsia="cs-CZ"/>
        </w:rPr>
        <w:t xml:space="preserve"> Biochemie (C305)</w:t>
      </w:r>
    </w:p>
    <w:p w14:paraId="79A5CF06" w14:textId="77777777" w:rsidR="00CB71DC" w:rsidRDefault="00CB71DC" w:rsidP="00CB71DC">
      <w:pPr>
        <w:spacing w:after="0"/>
        <w:ind w:left="1134"/>
        <w:rPr>
          <w:rFonts w:ascii="Calibri" w:hAnsi="Calibri" w:cs="Calibri"/>
          <w:color w:val="000000"/>
          <w:lang w:eastAsia="cs-CZ"/>
        </w:rPr>
      </w:pPr>
      <w:r w:rsidRPr="007607AD">
        <w:rPr>
          <w:rFonts w:ascii="Calibri" w:hAnsi="Calibri" w:cs="Calibri"/>
          <w:color w:val="000000"/>
          <w:lang w:eastAsia="cs-CZ"/>
        </w:rPr>
        <w:lastRenderedPageBreak/>
        <w:t>Šimkova 870, 500 03 Hradec Králové, bývala Biochemie, místnost č. C-3</w:t>
      </w:r>
      <w:r>
        <w:rPr>
          <w:rFonts w:ascii="Calibri" w:hAnsi="Calibri" w:cs="Calibri"/>
          <w:color w:val="000000"/>
          <w:lang w:eastAsia="cs-CZ"/>
        </w:rPr>
        <w:t>05</w:t>
      </w:r>
    </w:p>
    <w:p w14:paraId="69041BB4" w14:textId="77777777" w:rsidR="00CB71DC" w:rsidRPr="007607AD" w:rsidRDefault="00CB71DC" w:rsidP="00CB71DC">
      <w:pPr>
        <w:spacing w:after="0"/>
        <w:ind w:left="1134" w:hanging="409"/>
        <w:rPr>
          <w:rFonts w:ascii="Calibri" w:hAnsi="Calibri" w:cs="Calibri"/>
          <w:color w:val="000000"/>
          <w:lang w:eastAsia="cs-CZ"/>
        </w:rPr>
      </w:pPr>
      <w:r w:rsidRPr="007607AD">
        <w:rPr>
          <w:rFonts w:ascii="Calibri" w:hAnsi="Calibri" w:cs="Calibri"/>
          <w:color w:val="000000"/>
          <w:lang w:eastAsia="cs-CZ"/>
        </w:rPr>
        <w:t>8</w:t>
      </w:r>
      <w:r w:rsidRPr="007607AD">
        <w:rPr>
          <w:rFonts w:ascii="Calibri" w:hAnsi="Calibri" w:cs="Calibri"/>
          <w:color w:val="000000"/>
          <w:lang w:eastAsia="cs-CZ"/>
        </w:rPr>
        <w:tab/>
      </w:r>
      <w:r w:rsidRPr="007607AD">
        <w:rPr>
          <w:rFonts w:ascii="Calibri" w:hAnsi="Calibri" w:cs="Calibri"/>
          <w:color w:val="000000"/>
          <w:u w:val="single"/>
          <w:lang w:eastAsia="cs-CZ"/>
        </w:rPr>
        <w:t xml:space="preserve">Budova </w:t>
      </w:r>
      <w:proofErr w:type="gramStart"/>
      <w:r w:rsidRPr="007607AD">
        <w:rPr>
          <w:rFonts w:ascii="Calibri" w:hAnsi="Calibri" w:cs="Calibri"/>
          <w:color w:val="000000"/>
          <w:u w:val="single"/>
          <w:lang w:eastAsia="cs-CZ"/>
        </w:rPr>
        <w:t>Šimkova - bývalá</w:t>
      </w:r>
      <w:proofErr w:type="gramEnd"/>
      <w:r w:rsidRPr="007607AD">
        <w:rPr>
          <w:rFonts w:ascii="Calibri" w:hAnsi="Calibri" w:cs="Calibri"/>
          <w:color w:val="000000"/>
          <w:u w:val="single"/>
          <w:lang w:eastAsia="cs-CZ"/>
        </w:rPr>
        <w:t xml:space="preserve"> Biochemie (C307)</w:t>
      </w:r>
    </w:p>
    <w:p w14:paraId="5DA7B26A" w14:textId="77777777" w:rsidR="00CB71DC" w:rsidRDefault="00CB71DC" w:rsidP="00CB71DC">
      <w:pPr>
        <w:spacing w:after="0"/>
        <w:ind w:left="1134"/>
        <w:rPr>
          <w:rFonts w:ascii="Calibri" w:hAnsi="Calibri" w:cs="Calibri"/>
          <w:color w:val="000000"/>
          <w:lang w:eastAsia="cs-CZ"/>
        </w:rPr>
      </w:pPr>
      <w:r w:rsidRPr="007607AD">
        <w:rPr>
          <w:rFonts w:ascii="Calibri" w:hAnsi="Calibri" w:cs="Calibri"/>
          <w:color w:val="000000"/>
          <w:lang w:eastAsia="cs-CZ"/>
        </w:rPr>
        <w:t>Šimkova 870, 500 03 Hradec Králové, bývala Biochemie, místnost č. C-3</w:t>
      </w:r>
      <w:r>
        <w:rPr>
          <w:rFonts w:ascii="Calibri" w:hAnsi="Calibri" w:cs="Calibri"/>
          <w:color w:val="000000"/>
          <w:lang w:eastAsia="cs-CZ"/>
        </w:rPr>
        <w:t>07</w:t>
      </w:r>
    </w:p>
    <w:bookmarkEnd w:id="0"/>
    <w:p w14:paraId="0574672D" w14:textId="7C48FFFA" w:rsidR="00D63422" w:rsidRPr="00CB71DC" w:rsidRDefault="00E66D72" w:rsidP="00CB71DC">
      <w:pPr>
        <w:pStyle w:val="Odstavecseseznamem"/>
        <w:ind w:left="284"/>
        <w:jc w:val="both"/>
        <w:rPr>
          <w:rFonts w:ascii="Calibri" w:hAnsi="Calibri" w:cs="Calibri"/>
        </w:rPr>
      </w:pPr>
      <w:r>
        <w:t xml:space="preserve">Předmět koupě </w:t>
      </w:r>
      <w:r w:rsidRPr="005D1B78">
        <w:t xml:space="preserve">bude </w:t>
      </w:r>
      <w:r>
        <w:t xml:space="preserve">dodán </w:t>
      </w:r>
      <w:r w:rsidR="00D63422">
        <w:t xml:space="preserve">nový, </w:t>
      </w:r>
      <w:r w:rsidRPr="005D1B78">
        <w:t>v</w:t>
      </w:r>
      <w:r>
        <w:t> </w:t>
      </w:r>
      <w:r w:rsidRPr="005D1B78">
        <w:t>rozsahu</w:t>
      </w:r>
      <w:r>
        <w:t>, množství</w:t>
      </w:r>
      <w:r w:rsidRPr="005D1B78">
        <w:t xml:space="preserve">, jakosti a provedení dle </w:t>
      </w:r>
      <w:r w:rsidR="00853D55">
        <w:t>P</w:t>
      </w:r>
      <w:r w:rsidRPr="005D1B78">
        <w:t xml:space="preserve">řílohy č. 1: Technická specifikace </w:t>
      </w:r>
      <w:r w:rsidR="00DD5B9B">
        <w:t xml:space="preserve">a položkový rozpočet </w:t>
      </w:r>
      <w:r w:rsidRPr="005D1B78">
        <w:t>(dále jen „Příloha č. 1“)</w:t>
      </w:r>
      <w:r w:rsidR="006456BB">
        <w:t xml:space="preserve"> a dle přílohy č. 2: Technický popis (dále jen „Příloha č. 2“)</w:t>
      </w:r>
      <w:r>
        <w:t>, kter</w:t>
      </w:r>
      <w:r w:rsidR="006456BB">
        <w:t>é</w:t>
      </w:r>
      <w:r>
        <w:t xml:space="preserve"> j</w:t>
      </w:r>
      <w:r w:rsidR="006456BB">
        <w:t>sou</w:t>
      </w:r>
      <w:r>
        <w:t xml:space="preserve"> nedílnou součástí této smlouvy</w:t>
      </w:r>
      <w:r w:rsidRPr="005D1B78">
        <w:t>.</w:t>
      </w:r>
      <w:r w:rsidR="00D63422">
        <w:t xml:space="preserve"> </w:t>
      </w:r>
      <w:bookmarkStart w:id="1" w:name="_Ref380412780"/>
      <w:r w:rsidR="00D63422" w:rsidRPr="00CB71DC">
        <w:t>Dále</w:t>
      </w:r>
      <w:r w:rsidR="00D63422" w:rsidRPr="00CB71DC">
        <w:rPr>
          <w:rFonts w:cstheme="minorHAnsi"/>
        </w:rPr>
        <w:t xml:space="preserve"> musí být v takové jakosti a provedení,</w:t>
      </w:r>
      <w:bookmarkEnd w:id="1"/>
    </w:p>
    <w:p w14:paraId="5DA6D494" w14:textId="77777777" w:rsidR="00D63422" w:rsidRPr="00CB71DC" w:rsidRDefault="00D63422" w:rsidP="00D63422">
      <w:pPr>
        <w:pStyle w:val="Odstavecseseznamem"/>
        <w:numPr>
          <w:ilvl w:val="0"/>
          <w:numId w:val="16"/>
        </w:numPr>
        <w:spacing w:after="0" w:line="240" w:lineRule="auto"/>
        <w:jc w:val="both"/>
        <w:rPr>
          <w:rFonts w:cstheme="minorHAnsi"/>
        </w:rPr>
      </w:pPr>
      <w:r w:rsidRPr="00CB71DC">
        <w:rPr>
          <w:rFonts w:cstheme="minorHAnsi"/>
        </w:rPr>
        <w:t xml:space="preserve">jež odpovídá vlastnostem, které prodávající nebo výrobce popsal nebo které kupující očekával s ohledem na povahu </w:t>
      </w:r>
      <w:r w:rsidR="00604061" w:rsidRPr="00CB71DC">
        <w:rPr>
          <w:rFonts w:cstheme="minorHAnsi"/>
        </w:rPr>
        <w:t>předmětu koupě</w:t>
      </w:r>
      <w:r w:rsidRPr="00CB71DC">
        <w:rPr>
          <w:rFonts w:cstheme="minorHAnsi"/>
        </w:rPr>
        <w:t xml:space="preserve"> a reklamu jimi prováděnou. </w:t>
      </w:r>
      <w:r w:rsidR="00604061" w:rsidRPr="00CB71DC">
        <w:rPr>
          <w:rFonts w:cstheme="minorHAnsi"/>
        </w:rPr>
        <w:t>Předmět koupě</w:t>
      </w:r>
      <w:r w:rsidRPr="00CB71DC">
        <w:rPr>
          <w:rFonts w:cstheme="minorHAnsi"/>
        </w:rPr>
        <w:t xml:space="preserve"> musí zejména odpovídat plnění nabídnutému prodávajícím v nabídce podané do </w:t>
      </w:r>
      <w:r w:rsidR="006456BB">
        <w:rPr>
          <w:rFonts w:cstheme="minorHAnsi"/>
        </w:rPr>
        <w:t>zadávacího ř</w:t>
      </w:r>
      <w:r w:rsidRPr="00CB71DC">
        <w:rPr>
          <w:rFonts w:cstheme="minorHAnsi"/>
        </w:rPr>
        <w:t>ízení veřejné zakázky, na jehož základě je Kupní smlouva uzavřena;</w:t>
      </w:r>
    </w:p>
    <w:p w14:paraId="64362A8C" w14:textId="77777777" w:rsidR="00D63422" w:rsidRPr="00CB71DC" w:rsidRDefault="00D63422" w:rsidP="00D63422">
      <w:pPr>
        <w:pStyle w:val="Odstavecseseznamem"/>
        <w:numPr>
          <w:ilvl w:val="0"/>
          <w:numId w:val="16"/>
        </w:numPr>
        <w:spacing w:after="0" w:line="240" w:lineRule="auto"/>
        <w:jc w:val="both"/>
        <w:rPr>
          <w:rFonts w:cstheme="minorHAnsi"/>
        </w:rPr>
      </w:pPr>
      <w:r w:rsidRPr="00CB71DC">
        <w:rPr>
          <w:rFonts w:cstheme="minorHAnsi"/>
        </w:rPr>
        <w:t>jež se hodí k účelu vyplývajícímu z této smlouvy;</w:t>
      </w:r>
    </w:p>
    <w:p w14:paraId="0D0B3593" w14:textId="77777777" w:rsidR="00D63422" w:rsidRPr="00CB71DC" w:rsidRDefault="00D63422" w:rsidP="00CB71DC">
      <w:pPr>
        <w:pStyle w:val="Odstavecseseznamem"/>
        <w:numPr>
          <w:ilvl w:val="0"/>
          <w:numId w:val="16"/>
        </w:numPr>
        <w:spacing w:after="0" w:line="240" w:lineRule="auto"/>
        <w:jc w:val="both"/>
        <w:rPr>
          <w:rFonts w:cstheme="minorHAnsi"/>
        </w:rPr>
      </w:pPr>
      <w:r w:rsidRPr="00CB71DC">
        <w:rPr>
          <w:rFonts w:cstheme="minorHAnsi"/>
        </w:rPr>
        <w:t>jež vyhovuje požadavkům příslušných právních předpisů platných a účinných ke dni odevzdání zboží kupujícímu</w:t>
      </w:r>
      <w:r w:rsidRPr="00CB71DC">
        <w:rPr>
          <w:rFonts w:cstheme="minorHAnsi"/>
          <w:lang w:bidi="en-US"/>
        </w:rPr>
        <w:t>;</w:t>
      </w:r>
    </w:p>
    <w:p w14:paraId="0212ED6C" w14:textId="77777777" w:rsidR="00D63422" w:rsidRPr="00CB71DC" w:rsidRDefault="00D63422" w:rsidP="00CB71DC">
      <w:pPr>
        <w:pStyle w:val="Odstavecseseznamem"/>
        <w:numPr>
          <w:ilvl w:val="0"/>
          <w:numId w:val="16"/>
        </w:numPr>
        <w:spacing w:after="0" w:line="240" w:lineRule="auto"/>
        <w:jc w:val="both"/>
        <w:rPr>
          <w:rFonts w:cstheme="minorHAnsi"/>
        </w:rPr>
      </w:pPr>
      <w:r w:rsidRPr="00CB71DC">
        <w:rPr>
          <w:rFonts w:cstheme="minorHAnsi"/>
        </w:rPr>
        <w:t>jež vyhovuje požadavkům příslušných technických norem platných a účinných ke dni odevzdání zboží kupujícímu</w:t>
      </w:r>
      <w:r w:rsidRPr="00CB71DC">
        <w:rPr>
          <w:rFonts w:cstheme="minorHAnsi"/>
          <w:lang w:bidi="en-US"/>
        </w:rPr>
        <w:t>.</w:t>
      </w:r>
    </w:p>
    <w:p w14:paraId="2B2AF15F" w14:textId="77777777" w:rsidR="00E66D72" w:rsidRPr="006079D5" w:rsidRDefault="00D63422" w:rsidP="00E66D72">
      <w:pPr>
        <w:pStyle w:val="Nadpis1"/>
        <w:numPr>
          <w:ilvl w:val="0"/>
          <w:numId w:val="1"/>
        </w:numPr>
        <w:jc w:val="center"/>
        <w:rPr>
          <w:sz w:val="22"/>
          <w:szCs w:val="22"/>
        </w:rPr>
      </w:pPr>
      <w:r>
        <w:rPr>
          <w:sz w:val="22"/>
          <w:szCs w:val="22"/>
        </w:rPr>
        <w:t>Kupní c</w:t>
      </w:r>
      <w:r w:rsidR="00E66D72" w:rsidRPr="006079D5">
        <w:rPr>
          <w:sz w:val="22"/>
          <w:szCs w:val="22"/>
        </w:rPr>
        <w:t>ena</w:t>
      </w:r>
      <w:r w:rsidR="00E66D72">
        <w:rPr>
          <w:sz w:val="22"/>
          <w:szCs w:val="22"/>
        </w:rPr>
        <w:t>, položkový rozpočet</w:t>
      </w:r>
      <w:r w:rsidR="00E66D72" w:rsidRPr="006079D5">
        <w:rPr>
          <w:sz w:val="22"/>
          <w:szCs w:val="22"/>
        </w:rPr>
        <w:t xml:space="preserve"> a platební podmínky</w:t>
      </w:r>
    </w:p>
    <w:p w14:paraId="297A98A4" w14:textId="77777777" w:rsidR="00E66D72" w:rsidRPr="006079D5" w:rsidRDefault="00E66D72" w:rsidP="00E66D72">
      <w:pPr>
        <w:pStyle w:val="Odstavecseseznamem"/>
        <w:numPr>
          <w:ilvl w:val="0"/>
          <w:numId w:val="2"/>
        </w:numPr>
        <w:spacing w:after="0" w:line="240" w:lineRule="auto"/>
        <w:ind w:left="284" w:hanging="284"/>
        <w:jc w:val="both"/>
      </w:pPr>
      <w:r>
        <w:t xml:space="preserve">Kupující a prodávající </w:t>
      </w:r>
      <w:r w:rsidRPr="006079D5">
        <w:t xml:space="preserve">se dohodli, že </w:t>
      </w:r>
      <w:r>
        <w:t xml:space="preserve">celková kupní </w:t>
      </w:r>
      <w:r w:rsidRPr="006079D5">
        <w:t xml:space="preserve">cena za </w:t>
      </w:r>
      <w:r>
        <w:t>předmět koupě (dodávku</w:t>
      </w:r>
      <w:r w:rsidR="002C6DD1">
        <w:t xml:space="preserve"> a montáž AV techniky</w:t>
      </w:r>
      <w:r>
        <w:t>) dle</w:t>
      </w:r>
      <w:r w:rsidRPr="006079D5">
        <w:t> čl. I. této smlouvy (dále jen „</w:t>
      </w:r>
      <w:r>
        <w:t xml:space="preserve">kupní </w:t>
      </w:r>
      <w:r w:rsidRPr="006079D5">
        <w:t xml:space="preserve">cena“) činí: </w:t>
      </w:r>
    </w:p>
    <w:p w14:paraId="5F3E8EDD" w14:textId="77777777" w:rsidR="00E66D72" w:rsidRPr="00CB71DC" w:rsidRDefault="00CB71DC" w:rsidP="00E66D72">
      <w:pPr>
        <w:pStyle w:val="Odstavecseseznamem"/>
        <w:spacing w:after="0" w:line="240" w:lineRule="auto"/>
        <w:ind w:left="2832"/>
        <w:jc w:val="both"/>
        <w:rPr>
          <w:b/>
          <w:bCs/>
        </w:rPr>
      </w:pPr>
      <w:r w:rsidRPr="00CB71DC">
        <w:rPr>
          <w:b/>
          <w:bCs/>
          <w:highlight w:val="yellow"/>
        </w:rPr>
        <w:t>„</w:t>
      </w:r>
      <w:r w:rsidRPr="00CB71DC">
        <w:rPr>
          <w:rFonts w:cstheme="minorHAnsi"/>
          <w:b/>
          <w:bCs/>
          <w:highlight w:val="yellow"/>
        </w:rPr>
        <w:t>[Doplní účastník]“</w:t>
      </w:r>
      <w:r w:rsidR="00E66D72" w:rsidRPr="00CB71DC">
        <w:rPr>
          <w:b/>
          <w:bCs/>
        </w:rPr>
        <w:t xml:space="preserve"> Kč bez DPH</w:t>
      </w:r>
      <w:r w:rsidRPr="00CB71DC">
        <w:t>.</w:t>
      </w:r>
      <w:r w:rsidR="00E66D72" w:rsidRPr="00CB71DC">
        <w:rPr>
          <w:b/>
          <w:bCs/>
        </w:rPr>
        <w:t xml:space="preserve"> </w:t>
      </w:r>
    </w:p>
    <w:p w14:paraId="7DFB9277" w14:textId="77777777" w:rsidR="00E66D72" w:rsidRPr="006079D5" w:rsidRDefault="00E66D72" w:rsidP="00E66D72">
      <w:pPr>
        <w:pStyle w:val="Odstavecseseznamem"/>
        <w:numPr>
          <w:ilvl w:val="0"/>
          <w:numId w:val="2"/>
        </w:numPr>
        <w:autoSpaceDE w:val="0"/>
        <w:autoSpaceDN w:val="0"/>
        <w:jc w:val="both"/>
      </w:pPr>
      <w:r w:rsidRPr="006079D5">
        <w:t>Výše DPH bude účtována dle platných právních předpisů.</w:t>
      </w:r>
    </w:p>
    <w:p w14:paraId="372EEBCC" w14:textId="77777777" w:rsidR="00E66D72" w:rsidRPr="00442E53" w:rsidRDefault="00E66D72" w:rsidP="00E66D72">
      <w:pPr>
        <w:pStyle w:val="Odstavecseseznamem"/>
        <w:numPr>
          <w:ilvl w:val="0"/>
          <w:numId w:val="2"/>
        </w:numPr>
        <w:autoSpaceDE w:val="0"/>
        <w:autoSpaceDN w:val="0"/>
        <w:jc w:val="both"/>
      </w:pPr>
      <w:r>
        <w:rPr>
          <w:shd w:val="clear" w:color="auto" w:fill="FFFFFF"/>
        </w:rPr>
        <w:t xml:space="preserve">Prodávající prohlašuje, že kupní </w:t>
      </w:r>
      <w:r w:rsidRPr="00442E53">
        <w:rPr>
          <w:shd w:val="clear" w:color="auto" w:fill="FFFFFF"/>
        </w:rPr>
        <w:t>cena</w:t>
      </w:r>
      <w:r>
        <w:rPr>
          <w:shd w:val="clear" w:color="auto" w:fill="FFFFFF"/>
        </w:rPr>
        <w:t xml:space="preserve"> </w:t>
      </w:r>
      <w:r w:rsidRPr="00442E53">
        <w:rPr>
          <w:shd w:val="clear" w:color="auto" w:fill="FFFFFF"/>
        </w:rPr>
        <w:t xml:space="preserve">zahrnuje </w:t>
      </w:r>
      <w:r>
        <w:rPr>
          <w:shd w:val="clear" w:color="auto" w:fill="FFFFFF"/>
        </w:rPr>
        <w:t>veškeré nutné náklady nezbytné pro řádné a včasné splnění předmětu smlouvy včetně všech nákladů souvisejících při zohlednění veškerých rizik a vlivů, o nichž lze během plnění smlouvy uvažovat.</w:t>
      </w:r>
      <w:r w:rsidRPr="00442E53">
        <w:t xml:space="preserve"> </w:t>
      </w:r>
    </w:p>
    <w:p w14:paraId="1E18C1A9" w14:textId="77777777" w:rsidR="00E66D72" w:rsidRDefault="00E66D72" w:rsidP="00E66D72">
      <w:pPr>
        <w:pStyle w:val="Odstavecseseznamem"/>
        <w:numPr>
          <w:ilvl w:val="0"/>
          <w:numId w:val="2"/>
        </w:numPr>
        <w:spacing w:after="0" w:line="240" w:lineRule="auto"/>
        <w:ind w:left="284" w:hanging="284"/>
        <w:jc w:val="both"/>
      </w:pPr>
      <w:r>
        <w:t>Kupní c</w:t>
      </w:r>
      <w:r w:rsidRPr="00442E53">
        <w:t>ena je cenou nejvýše přípustnou a její výše je závazná po</w:t>
      </w:r>
      <w:r w:rsidRPr="002C4435">
        <w:t xml:space="preserve"> celou dobu účinnosti této smlouvy. </w:t>
      </w:r>
    </w:p>
    <w:p w14:paraId="36CA2DFD" w14:textId="77777777" w:rsidR="00E66D72" w:rsidRPr="009275EC" w:rsidRDefault="00E66D72" w:rsidP="00E66D72">
      <w:pPr>
        <w:pStyle w:val="Odstavecseseznamem"/>
        <w:numPr>
          <w:ilvl w:val="0"/>
          <w:numId w:val="2"/>
        </w:numPr>
        <w:spacing w:after="0" w:line="240" w:lineRule="auto"/>
        <w:ind w:left="284" w:hanging="284"/>
        <w:jc w:val="both"/>
      </w:pPr>
      <w:r>
        <w:t>Kupní cena je podrobně rozepsána v</w:t>
      </w:r>
      <w:r w:rsidR="00DD5B9B">
        <w:t> t</w:t>
      </w:r>
      <w:r w:rsidR="000436B8">
        <w:t xml:space="preserve">echnické specifikaci </w:t>
      </w:r>
      <w:r w:rsidR="00DD5B9B">
        <w:t>a</w:t>
      </w:r>
      <w:r w:rsidR="000436B8">
        <w:t xml:space="preserve"> </w:t>
      </w:r>
      <w:r>
        <w:t xml:space="preserve">položkovém rozpočtu, Příloha č. </w:t>
      </w:r>
      <w:r w:rsidR="000436B8">
        <w:t>1</w:t>
      </w:r>
      <w:r>
        <w:t>. Prodávající nemá právo domáhat se navýšení kupní ceny z důvodů chyb nebo nedostatků jim učiněných při vyhotovení položkového rozpočtu kupní ceny.</w:t>
      </w:r>
    </w:p>
    <w:p w14:paraId="0553023A" w14:textId="77777777" w:rsidR="00E66D72" w:rsidRDefault="00E66D72" w:rsidP="00E66D72">
      <w:pPr>
        <w:pStyle w:val="Odstavecseseznamem"/>
        <w:numPr>
          <w:ilvl w:val="0"/>
          <w:numId w:val="2"/>
        </w:numPr>
        <w:spacing w:after="0" w:line="240" w:lineRule="auto"/>
        <w:ind w:left="284" w:hanging="284"/>
        <w:jc w:val="both"/>
      </w:pPr>
      <w:r>
        <w:t>Kupní cenu za předmět koupě zaplatí kupující prodávajícímu na základě faktur vystaven</w:t>
      </w:r>
      <w:r w:rsidR="006456BB">
        <w:t>ých</w:t>
      </w:r>
      <w:r>
        <w:t xml:space="preserve"> prodávajícím po dodání a odevzdání</w:t>
      </w:r>
      <w:r w:rsidRPr="006079D5">
        <w:t xml:space="preserve"> </w:t>
      </w:r>
      <w:r w:rsidR="006456BB">
        <w:t xml:space="preserve">jednotlivých částí </w:t>
      </w:r>
      <w:r>
        <w:t>předmětu koupě</w:t>
      </w:r>
      <w:r w:rsidR="006456BB">
        <w:t xml:space="preserve"> (dle pracovišť)</w:t>
      </w:r>
      <w:r w:rsidRPr="006079D5">
        <w:t xml:space="preserve">, a to bankovním převodem na účet </w:t>
      </w:r>
      <w:r>
        <w:t xml:space="preserve">prodávajícího </w:t>
      </w:r>
      <w:r w:rsidRPr="006079D5">
        <w:t xml:space="preserve">uvedený v záhlaví této smlouvy. </w:t>
      </w:r>
    </w:p>
    <w:p w14:paraId="5C893134" w14:textId="77777777" w:rsidR="00E66D72" w:rsidRPr="00BE5177" w:rsidRDefault="00E66D72" w:rsidP="00E66D72">
      <w:pPr>
        <w:pStyle w:val="Odstavecseseznamem"/>
        <w:spacing w:after="0" w:line="240" w:lineRule="auto"/>
        <w:ind w:left="284"/>
        <w:jc w:val="both"/>
      </w:pPr>
      <w:r w:rsidRPr="006079D5">
        <w:t>V popisu faktury bude uvedena tato smlouva</w:t>
      </w:r>
      <w:r>
        <w:t xml:space="preserve"> a přílohou bude potvrzený předávací protokol (dodací list). </w:t>
      </w:r>
      <w:r w:rsidRPr="00BE5177">
        <w:t xml:space="preserve">Splatnost faktury je 30 kalendářních dnů od jejího doručení </w:t>
      </w:r>
      <w:r w:rsidR="003F42CC">
        <w:t>kupujícímu</w:t>
      </w:r>
      <w:r w:rsidRPr="00BE5177">
        <w:t>.</w:t>
      </w:r>
    </w:p>
    <w:p w14:paraId="16317255" w14:textId="77777777" w:rsidR="00E66D72" w:rsidRPr="00BE5177" w:rsidRDefault="00E66D72" w:rsidP="00E66D72">
      <w:pPr>
        <w:pStyle w:val="Odstavecseseznamem"/>
        <w:numPr>
          <w:ilvl w:val="0"/>
          <w:numId w:val="2"/>
        </w:numPr>
        <w:spacing w:after="0" w:line="240" w:lineRule="auto"/>
        <w:ind w:left="284" w:hanging="284"/>
        <w:jc w:val="both"/>
      </w:pPr>
      <w:r w:rsidRPr="00BE5177">
        <w:t xml:space="preserve">Fakturace </w:t>
      </w:r>
      <w:r w:rsidR="006456BB">
        <w:t xml:space="preserve">bude probíhat jednotlivě po </w:t>
      </w:r>
      <w:r w:rsidRPr="00BE5177">
        <w:t xml:space="preserve">protokolárním předání </w:t>
      </w:r>
      <w:r w:rsidR="006456BB">
        <w:t xml:space="preserve">jednotlivých částí </w:t>
      </w:r>
      <w:r>
        <w:t xml:space="preserve">předmětu koupě </w:t>
      </w:r>
      <w:r w:rsidRPr="00BE5177">
        <w:t xml:space="preserve">dle </w:t>
      </w:r>
      <w:r w:rsidR="000436B8">
        <w:t xml:space="preserve">místa plnění </w:t>
      </w:r>
      <w:r w:rsidRPr="00BE5177">
        <w:t>uveden</w:t>
      </w:r>
      <w:r w:rsidR="000436B8">
        <w:t>ého</w:t>
      </w:r>
      <w:r w:rsidRPr="00BE5177">
        <w:t xml:space="preserve"> v čl. I. odstavci </w:t>
      </w:r>
      <w:r>
        <w:t>5</w:t>
      </w:r>
      <w:r w:rsidRPr="00BE5177">
        <w:t>.</w:t>
      </w:r>
    </w:p>
    <w:p w14:paraId="01FBE393" w14:textId="77777777" w:rsidR="00E66D72" w:rsidRPr="006079D5" w:rsidRDefault="00E66D72" w:rsidP="00E66D72">
      <w:pPr>
        <w:pStyle w:val="Odstavecseseznamem"/>
        <w:numPr>
          <w:ilvl w:val="0"/>
          <w:numId w:val="2"/>
        </w:numPr>
        <w:spacing w:after="0" w:line="240" w:lineRule="auto"/>
        <w:ind w:left="284" w:hanging="284"/>
        <w:jc w:val="both"/>
      </w:pPr>
      <w:r w:rsidRPr="006079D5">
        <w:t>Daňov</w:t>
      </w:r>
      <w:r w:rsidR="006456BB">
        <w:t>é</w:t>
      </w:r>
      <w:r w:rsidRPr="006079D5">
        <w:t xml:space="preserve"> doklad</w:t>
      </w:r>
      <w:r w:rsidR="006456BB">
        <w:t>y</w:t>
      </w:r>
      <w:r w:rsidRPr="006079D5">
        <w:t xml:space="preserve"> – faktur</w:t>
      </w:r>
      <w:r w:rsidR="006456BB">
        <w:t>y</w:t>
      </w:r>
      <w:r w:rsidRPr="006079D5">
        <w:t xml:space="preserve"> musí obsahovat náležitosti daňového dokladu dle zákona č. 235/2004 Sb., o dani z přidané hodnoty, ve znění pozdějších předpisů.</w:t>
      </w:r>
      <w:r>
        <w:t xml:space="preserve"> </w:t>
      </w:r>
      <w:r w:rsidRPr="006079D5">
        <w:t xml:space="preserve">V případě, že faktura bude obsahovat nesprávné nebo neúplné náležitosti či údaje, je </w:t>
      </w:r>
      <w:r>
        <w:t xml:space="preserve">kupující </w:t>
      </w:r>
      <w:r w:rsidRPr="006079D5">
        <w:t>oprávněn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r>
        <w:t xml:space="preserve">. </w:t>
      </w:r>
      <w:r w:rsidRPr="006079D5">
        <w:t xml:space="preserve">Platba se považuje za splněnou dnem odepsání z účtu </w:t>
      </w:r>
      <w:r>
        <w:t xml:space="preserve">kupujícího </w:t>
      </w:r>
      <w:r w:rsidRPr="006079D5">
        <w:t>ve prospěch účtu</w:t>
      </w:r>
      <w:r>
        <w:t xml:space="preserve"> prodávajícího</w:t>
      </w:r>
      <w:r w:rsidRPr="006079D5">
        <w:t>.</w:t>
      </w:r>
    </w:p>
    <w:p w14:paraId="375636D3" w14:textId="77777777" w:rsidR="00E66D72" w:rsidRPr="006079D5" w:rsidRDefault="00E66D72" w:rsidP="00E66D72">
      <w:pPr>
        <w:pStyle w:val="Odstavecseseznamem"/>
        <w:numPr>
          <w:ilvl w:val="0"/>
          <w:numId w:val="2"/>
        </w:numPr>
        <w:spacing w:after="0" w:line="240" w:lineRule="auto"/>
        <w:ind w:left="284" w:hanging="284"/>
        <w:jc w:val="both"/>
      </w:pPr>
      <w:r>
        <w:t xml:space="preserve">Kupující </w:t>
      </w:r>
      <w:r w:rsidRPr="006079D5">
        <w:t>neposkytuje zálohy.</w:t>
      </w:r>
    </w:p>
    <w:p w14:paraId="01820DE2" w14:textId="77777777" w:rsidR="00E66D72" w:rsidRDefault="00E66D72" w:rsidP="00E66D72">
      <w:pPr>
        <w:pStyle w:val="Odstavecseseznamem"/>
        <w:numPr>
          <w:ilvl w:val="0"/>
          <w:numId w:val="2"/>
        </w:numPr>
        <w:spacing w:after="0" w:line="240" w:lineRule="auto"/>
        <w:ind w:left="284" w:hanging="284"/>
        <w:jc w:val="both"/>
      </w:pPr>
      <w:r w:rsidRPr="006079D5">
        <w:t>Platby budou probíhat výhradně v CZK.</w:t>
      </w:r>
    </w:p>
    <w:p w14:paraId="755B3751" w14:textId="77777777" w:rsidR="003F42CC" w:rsidRPr="00CB71DC" w:rsidRDefault="003F42CC" w:rsidP="00CB71DC">
      <w:pPr>
        <w:pStyle w:val="Odstavecseseznamem"/>
        <w:numPr>
          <w:ilvl w:val="0"/>
          <w:numId w:val="2"/>
        </w:numPr>
        <w:spacing w:line="240" w:lineRule="auto"/>
        <w:ind w:left="284" w:hanging="284"/>
        <w:jc w:val="both"/>
        <w:rPr>
          <w:shd w:val="clear" w:color="auto" w:fill="FFFFFF"/>
        </w:rPr>
      </w:pPr>
      <w:r w:rsidRPr="001A209A">
        <w:rPr>
          <w:shd w:val="clear" w:color="auto" w:fill="FFFFFF"/>
        </w:rPr>
        <w:t xml:space="preserve">Pokud kupující uplatní nárok na odstranění vady </w:t>
      </w:r>
      <w:r w:rsidR="00604061">
        <w:rPr>
          <w:shd w:val="clear" w:color="auto" w:fill="FFFFFF"/>
        </w:rPr>
        <w:t>předmětu koupě</w:t>
      </w:r>
      <w:r w:rsidRPr="001A209A">
        <w:rPr>
          <w:shd w:val="clear" w:color="auto" w:fill="FFFFFF"/>
        </w:rPr>
        <w:t xml:space="preserve"> ve lhůtě splatnosti faktury, není kupující povinen až do odstranění vady uhradit </w:t>
      </w:r>
      <w:r w:rsidR="00604061">
        <w:rPr>
          <w:shd w:val="clear" w:color="auto" w:fill="FFFFFF"/>
        </w:rPr>
        <w:t xml:space="preserve">kupní </w:t>
      </w:r>
      <w:r w:rsidRPr="001A209A">
        <w:rPr>
          <w:shd w:val="clear" w:color="auto" w:fill="FFFFFF"/>
        </w:rPr>
        <w:t>cenu. Okamžikem odstranění vady začne běžet nová lhůta splatnosti faktury.</w:t>
      </w:r>
    </w:p>
    <w:p w14:paraId="476622AD" w14:textId="77777777" w:rsidR="00E66D72" w:rsidRDefault="00E66D72" w:rsidP="00E66D72">
      <w:pPr>
        <w:pStyle w:val="Nadpis1"/>
        <w:numPr>
          <w:ilvl w:val="0"/>
          <w:numId w:val="1"/>
        </w:numPr>
        <w:jc w:val="center"/>
        <w:rPr>
          <w:sz w:val="22"/>
          <w:szCs w:val="22"/>
        </w:rPr>
      </w:pPr>
      <w:r>
        <w:rPr>
          <w:sz w:val="22"/>
          <w:szCs w:val="22"/>
        </w:rPr>
        <w:lastRenderedPageBreak/>
        <w:t>Předání a převzetí předmětu koupě</w:t>
      </w:r>
    </w:p>
    <w:p w14:paraId="344D1CCB" w14:textId="155728D3" w:rsidR="0012617C" w:rsidRDefault="00E66D72" w:rsidP="00E66D72">
      <w:pPr>
        <w:pStyle w:val="Odstavecseseznamem"/>
        <w:numPr>
          <w:ilvl w:val="0"/>
          <w:numId w:val="9"/>
        </w:numPr>
        <w:ind w:left="284" w:hanging="284"/>
        <w:jc w:val="both"/>
      </w:pPr>
      <w:r w:rsidRPr="00031B07">
        <w:t xml:space="preserve">Prodávající odevzdá kupujícímu předmět koupě </w:t>
      </w:r>
      <w:r w:rsidR="0012617C">
        <w:t>podle jednotlivých částí předmětu plnění dle pracovišť, a to:</w:t>
      </w:r>
    </w:p>
    <w:p w14:paraId="0D565856" w14:textId="3EAC3FEE" w:rsidR="0012617C" w:rsidRPr="00D73661" w:rsidRDefault="006D6471" w:rsidP="006D6471">
      <w:pPr>
        <w:pStyle w:val="Odstavecseseznamem"/>
        <w:spacing w:after="0" w:line="240" w:lineRule="auto"/>
        <w:ind w:left="993" w:hanging="283"/>
        <w:rPr>
          <w:rFonts w:ascii="Calibri" w:hAnsi="Calibri" w:cs="Calibri"/>
          <w:lang w:eastAsia="cs-CZ"/>
        </w:rPr>
      </w:pPr>
      <w:r>
        <w:rPr>
          <w:rFonts w:ascii="Calibri" w:hAnsi="Calibri" w:cs="Calibri"/>
          <w:lang w:eastAsia="cs-CZ"/>
        </w:rPr>
        <w:t>1</w:t>
      </w:r>
      <w:r>
        <w:rPr>
          <w:rFonts w:ascii="Calibri" w:hAnsi="Calibri" w:cs="Calibri"/>
          <w:lang w:eastAsia="cs-CZ"/>
        </w:rPr>
        <w:tab/>
      </w:r>
      <w:r w:rsidR="0012617C" w:rsidRPr="00D73661">
        <w:rPr>
          <w:rFonts w:ascii="Calibri" w:hAnsi="Calibri" w:cs="Calibri"/>
          <w:lang w:eastAsia="cs-CZ"/>
        </w:rPr>
        <w:t xml:space="preserve">Psychiatrická </w:t>
      </w:r>
      <w:proofErr w:type="gramStart"/>
      <w:r w:rsidR="0012617C" w:rsidRPr="00D73661">
        <w:rPr>
          <w:rFonts w:ascii="Calibri" w:hAnsi="Calibri" w:cs="Calibri"/>
          <w:lang w:eastAsia="cs-CZ"/>
        </w:rPr>
        <w:t>klinika</w:t>
      </w:r>
      <w:r w:rsidR="0012617C">
        <w:rPr>
          <w:rFonts w:ascii="Calibri" w:hAnsi="Calibri" w:cs="Calibri"/>
          <w:lang w:eastAsia="cs-CZ"/>
        </w:rPr>
        <w:t xml:space="preserve"> - </w:t>
      </w:r>
      <w:r w:rsidR="0012617C" w:rsidRPr="00D73661">
        <w:rPr>
          <w:rFonts w:cstheme="minorHAnsi"/>
          <w:u w:val="single"/>
        </w:rPr>
        <w:t>do</w:t>
      </w:r>
      <w:proofErr w:type="gramEnd"/>
      <w:r w:rsidR="0012617C" w:rsidRPr="00D73661">
        <w:rPr>
          <w:rFonts w:cstheme="minorHAnsi"/>
          <w:u w:val="single"/>
        </w:rPr>
        <w:t xml:space="preserve"> 30. 9. 2020</w:t>
      </w:r>
    </w:p>
    <w:p w14:paraId="4487A4BF" w14:textId="77777777" w:rsidR="0012617C" w:rsidRPr="00D73661" w:rsidRDefault="0012617C" w:rsidP="006D6471">
      <w:pPr>
        <w:spacing w:after="0"/>
        <w:ind w:left="993" w:hanging="283"/>
        <w:rPr>
          <w:rFonts w:ascii="Calibri" w:hAnsi="Calibri" w:cs="Calibri"/>
          <w:lang w:eastAsia="cs-CZ"/>
        </w:rPr>
      </w:pPr>
      <w:r w:rsidRPr="00D73661">
        <w:rPr>
          <w:rFonts w:ascii="Calibri" w:hAnsi="Calibri" w:cs="Calibri"/>
          <w:color w:val="000000"/>
          <w:lang w:eastAsia="cs-CZ"/>
        </w:rPr>
        <w:t>2</w:t>
      </w:r>
      <w:r w:rsidRPr="00D73661">
        <w:rPr>
          <w:rFonts w:ascii="Calibri" w:hAnsi="Calibri" w:cs="Calibri"/>
          <w:color w:val="000000"/>
          <w:lang w:eastAsia="cs-CZ"/>
        </w:rPr>
        <w:tab/>
      </w:r>
      <w:proofErr w:type="spellStart"/>
      <w:r w:rsidRPr="00D73661">
        <w:rPr>
          <w:rFonts w:ascii="Calibri" w:hAnsi="Calibri" w:cs="Calibri"/>
          <w:lang w:eastAsia="cs-CZ"/>
        </w:rPr>
        <w:t>Fingerlandův</w:t>
      </w:r>
      <w:proofErr w:type="spellEnd"/>
      <w:r w:rsidRPr="00D73661">
        <w:rPr>
          <w:rFonts w:ascii="Calibri" w:hAnsi="Calibri" w:cs="Calibri"/>
          <w:lang w:eastAsia="cs-CZ"/>
        </w:rPr>
        <w:t xml:space="preserve"> ústav </w:t>
      </w:r>
      <w:proofErr w:type="gramStart"/>
      <w:r w:rsidRPr="00D73661">
        <w:rPr>
          <w:rFonts w:ascii="Calibri" w:hAnsi="Calibri" w:cs="Calibri"/>
          <w:lang w:eastAsia="cs-CZ"/>
        </w:rPr>
        <w:t xml:space="preserve">patologie </w:t>
      </w:r>
      <w:r>
        <w:rPr>
          <w:rFonts w:ascii="Calibri" w:hAnsi="Calibri" w:cs="Calibri"/>
          <w:lang w:eastAsia="cs-CZ"/>
        </w:rPr>
        <w:t xml:space="preserve">- </w:t>
      </w:r>
      <w:r w:rsidRPr="00D73661">
        <w:rPr>
          <w:rFonts w:cstheme="minorHAnsi"/>
          <w:u w:val="single"/>
        </w:rPr>
        <w:t>do</w:t>
      </w:r>
      <w:proofErr w:type="gramEnd"/>
      <w:r w:rsidRPr="00D73661">
        <w:rPr>
          <w:rFonts w:cstheme="minorHAnsi"/>
          <w:u w:val="single"/>
        </w:rPr>
        <w:t xml:space="preserve"> 30. 9. 2020</w:t>
      </w:r>
    </w:p>
    <w:p w14:paraId="22C8147F" w14:textId="77777777" w:rsidR="0012617C" w:rsidRPr="00D73661" w:rsidRDefault="0012617C" w:rsidP="006D6471">
      <w:pPr>
        <w:spacing w:after="0"/>
        <w:ind w:left="993" w:hanging="283"/>
        <w:rPr>
          <w:rFonts w:ascii="Calibri" w:hAnsi="Calibri" w:cs="Calibri"/>
          <w:lang w:eastAsia="cs-CZ"/>
        </w:rPr>
      </w:pPr>
      <w:r w:rsidRPr="00D73661">
        <w:rPr>
          <w:rFonts w:ascii="Calibri" w:hAnsi="Calibri" w:cs="Calibri"/>
          <w:color w:val="000000"/>
          <w:lang w:eastAsia="cs-CZ"/>
        </w:rPr>
        <w:t>3</w:t>
      </w:r>
      <w:r w:rsidRPr="00D73661">
        <w:rPr>
          <w:rFonts w:ascii="Calibri" w:hAnsi="Calibri" w:cs="Calibri"/>
          <w:color w:val="000000"/>
          <w:lang w:eastAsia="cs-CZ"/>
        </w:rPr>
        <w:tab/>
      </w:r>
      <w:r w:rsidRPr="00D73661">
        <w:rPr>
          <w:rFonts w:ascii="Calibri" w:hAnsi="Calibri" w:cs="Calibri"/>
          <w:lang w:eastAsia="cs-CZ"/>
        </w:rPr>
        <w:t xml:space="preserve">Ústav histologie a </w:t>
      </w:r>
      <w:proofErr w:type="gramStart"/>
      <w:r w:rsidRPr="00D73661">
        <w:rPr>
          <w:rFonts w:ascii="Calibri" w:hAnsi="Calibri" w:cs="Calibri"/>
          <w:lang w:eastAsia="cs-CZ"/>
        </w:rPr>
        <w:t>embryologie</w:t>
      </w:r>
      <w:r>
        <w:rPr>
          <w:rFonts w:ascii="Calibri" w:hAnsi="Calibri" w:cs="Calibri"/>
          <w:lang w:eastAsia="cs-CZ"/>
        </w:rPr>
        <w:t xml:space="preserve"> - </w:t>
      </w:r>
      <w:r w:rsidRPr="00D73661">
        <w:rPr>
          <w:rFonts w:cstheme="minorHAnsi"/>
          <w:u w:val="single"/>
        </w:rPr>
        <w:t>do</w:t>
      </w:r>
      <w:proofErr w:type="gramEnd"/>
      <w:r w:rsidRPr="00D73661">
        <w:rPr>
          <w:rFonts w:cstheme="minorHAnsi"/>
          <w:u w:val="single"/>
        </w:rPr>
        <w:t xml:space="preserve"> 30. 9. 2020</w:t>
      </w:r>
    </w:p>
    <w:p w14:paraId="70C70F32" w14:textId="77777777" w:rsidR="0012617C" w:rsidRPr="00D73661" w:rsidRDefault="0012617C" w:rsidP="006D6471">
      <w:pPr>
        <w:spacing w:after="0"/>
        <w:ind w:left="993" w:hanging="283"/>
        <w:rPr>
          <w:rFonts w:ascii="Calibri" w:hAnsi="Calibri" w:cs="Calibri"/>
          <w:color w:val="000000"/>
          <w:lang w:eastAsia="cs-CZ"/>
        </w:rPr>
      </w:pPr>
      <w:r w:rsidRPr="00D73661">
        <w:rPr>
          <w:rFonts w:ascii="Calibri" w:hAnsi="Calibri" w:cs="Calibri"/>
          <w:color w:val="000000"/>
          <w:lang w:eastAsia="cs-CZ"/>
        </w:rPr>
        <w:t>4</w:t>
      </w:r>
      <w:r w:rsidRPr="00D73661">
        <w:rPr>
          <w:rFonts w:ascii="Calibri" w:hAnsi="Calibri" w:cs="Calibri"/>
          <w:color w:val="000000"/>
          <w:lang w:eastAsia="cs-CZ"/>
        </w:rPr>
        <w:tab/>
        <w:t xml:space="preserve">Budova </w:t>
      </w:r>
      <w:proofErr w:type="gramStart"/>
      <w:r w:rsidRPr="00D73661">
        <w:rPr>
          <w:rFonts w:ascii="Calibri" w:hAnsi="Calibri" w:cs="Calibri"/>
          <w:color w:val="000000"/>
          <w:lang w:eastAsia="cs-CZ"/>
        </w:rPr>
        <w:t>Šimkova - bývalá</w:t>
      </w:r>
      <w:proofErr w:type="gramEnd"/>
      <w:r w:rsidRPr="00D73661">
        <w:rPr>
          <w:rFonts w:ascii="Calibri" w:hAnsi="Calibri" w:cs="Calibri"/>
          <w:color w:val="000000"/>
          <w:lang w:eastAsia="cs-CZ"/>
        </w:rPr>
        <w:t xml:space="preserve"> Biochemie (C313)</w:t>
      </w:r>
      <w:r>
        <w:rPr>
          <w:rFonts w:ascii="Calibri" w:hAnsi="Calibri" w:cs="Calibri"/>
          <w:color w:val="000000"/>
          <w:lang w:eastAsia="cs-CZ"/>
        </w:rPr>
        <w:t xml:space="preserve"> - </w:t>
      </w:r>
      <w:r w:rsidRPr="00D73661">
        <w:rPr>
          <w:rFonts w:cstheme="minorHAnsi"/>
          <w:color w:val="000000"/>
          <w:u w:val="single"/>
          <w:shd w:val="clear" w:color="auto" w:fill="FFFFFF"/>
        </w:rPr>
        <w:t>do 20. 10. 2020</w:t>
      </w:r>
    </w:p>
    <w:p w14:paraId="1F9EE0CF" w14:textId="77777777" w:rsidR="0012617C" w:rsidRPr="00D73661" w:rsidRDefault="0012617C" w:rsidP="006D6471">
      <w:pPr>
        <w:spacing w:after="0"/>
        <w:ind w:left="993" w:hanging="283"/>
        <w:rPr>
          <w:rFonts w:ascii="Calibri" w:hAnsi="Calibri" w:cs="Calibri"/>
          <w:color w:val="000000"/>
          <w:lang w:eastAsia="cs-CZ"/>
        </w:rPr>
      </w:pPr>
      <w:r w:rsidRPr="00D73661">
        <w:rPr>
          <w:rFonts w:ascii="Calibri" w:hAnsi="Calibri" w:cs="Calibri"/>
          <w:color w:val="000000"/>
          <w:lang w:eastAsia="cs-CZ"/>
        </w:rPr>
        <w:t>5</w:t>
      </w:r>
      <w:r w:rsidRPr="00D73661">
        <w:rPr>
          <w:rFonts w:ascii="Calibri" w:hAnsi="Calibri" w:cs="Calibri"/>
          <w:color w:val="000000"/>
          <w:lang w:eastAsia="cs-CZ"/>
        </w:rPr>
        <w:tab/>
        <w:t xml:space="preserve">Budova </w:t>
      </w:r>
      <w:proofErr w:type="gramStart"/>
      <w:r w:rsidRPr="00D73661">
        <w:rPr>
          <w:rFonts w:ascii="Calibri" w:hAnsi="Calibri" w:cs="Calibri"/>
          <w:color w:val="000000"/>
          <w:lang w:eastAsia="cs-CZ"/>
        </w:rPr>
        <w:t>Šimkova - bývalá</w:t>
      </w:r>
      <w:proofErr w:type="gramEnd"/>
      <w:r w:rsidRPr="00D73661">
        <w:rPr>
          <w:rFonts w:ascii="Calibri" w:hAnsi="Calibri" w:cs="Calibri"/>
          <w:color w:val="000000"/>
          <w:lang w:eastAsia="cs-CZ"/>
        </w:rPr>
        <w:t xml:space="preserve"> Biochemie (C303)</w:t>
      </w:r>
      <w:r>
        <w:rPr>
          <w:rFonts w:ascii="Calibri" w:hAnsi="Calibri" w:cs="Calibri"/>
          <w:color w:val="000000"/>
          <w:lang w:eastAsia="cs-CZ"/>
        </w:rPr>
        <w:t xml:space="preserve"> - </w:t>
      </w:r>
      <w:r w:rsidRPr="00D73661">
        <w:rPr>
          <w:rFonts w:cstheme="minorHAnsi"/>
          <w:color w:val="000000"/>
          <w:u w:val="single"/>
          <w:shd w:val="clear" w:color="auto" w:fill="FFFFFF"/>
        </w:rPr>
        <w:t>do 20. 10. 2020</w:t>
      </w:r>
    </w:p>
    <w:p w14:paraId="2D23318D" w14:textId="77777777" w:rsidR="0012617C" w:rsidRPr="00D73661" w:rsidRDefault="0012617C" w:rsidP="006D6471">
      <w:pPr>
        <w:spacing w:after="0"/>
        <w:ind w:left="993" w:hanging="283"/>
        <w:rPr>
          <w:rFonts w:ascii="Calibri" w:hAnsi="Calibri" w:cs="Calibri"/>
          <w:color w:val="000000"/>
          <w:lang w:eastAsia="cs-CZ"/>
        </w:rPr>
      </w:pPr>
      <w:r w:rsidRPr="00D73661">
        <w:rPr>
          <w:rFonts w:ascii="Calibri" w:hAnsi="Calibri" w:cs="Calibri"/>
          <w:color w:val="000000"/>
          <w:lang w:eastAsia="cs-CZ"/>
        </w:rPr>
        <w:t>6</w:t>
      </w:r>
      <w:r w:rsidRPr="00D73661">
        <w:rPr>
          <w:rFonts w:ascii="Calibri" w:hAnsi="Calibri" w:cs="Calibri"/>
          <w:color w:val="000000"/>
          <w:lang w:eastAsia="cs-CZ"/>
        </w:rPr>
        <w:tab/>
        <w:t xml:space="preserve">Budova </w:t>
      </w:r>
      <w:proofErr w:type="gramStart"/>
      <w:r w:rsidRPr="00D73661">
        <w:rPr>
          <w:rFonts w:ascii="Calibri" w:hAnsi="Calibri" w:cs="Calibri"/>
          <w:color w:val="000000"/>
          <w:lang w:eastAsia="cs-CZ"/>
        </w:rPr>
        <w:t>Šimkova - bývalá</w:t>
      </w:r>
      <w:proofErr w:type="gramEnd"/>
      <w:r w:rsidRPr="00D73661">
        <w:rPr>
          <w:rFonts w:ascii="Calibri" w:hAnsi="Calibri" w:cs="Calibri"/>
          <w:color w:val="000000"/>
          <w:lang w:eastAsia="cs-CZ"/>
        </w:rPr>
        <w:t xml:space="preserve"> Biochemie (C318)</w:t>
      </w:r>
      <w:r>
        <w:rPr>
          <w:rFonts w:ascii="Calibri" w:hAnsi="Calibri" w:cs="Calibri"/>
          <w:color w:val="000000"/>
          <w:lang w:eastAsia="cs-CZ"/>
        </w:rPr>
        <w:t xml:space="preserve"> - </w:t>
      </w:r>
      <w:r w:rsidRPr="00D73661">
        <w:rPr>
          <w:rFonts w:cstheme="minorHAnsi"/>
          <w:color w:val="000000"/>
          <w:u w:val="single"/>
          <w:shd w:val="clear" w:color="auto" w:fill="FFFFFF"/>
        </w:rPr>
        <w:t>do 20. 10. 2020</w:t>
      </w:r>
    </w:p>
    <w:p w14:paraId="3A30CB96" w14:textId="77777777" w:rsidR="0012617C" w:rsidRPr="00D73661" w:rsidRDefault="0012617C" w:rsidP="006D6471">
      <w:pPr>
        <w:spacing w:after="0"/>
        <w:ind w:left="993" w:hanging="283"/>
        <w:rPr>
          <w:rFonts w:ascii="Calibri" w:hAnsi="Calibri" w:cs="Calibri"/>
          <w:color w:val="000000"/>
          <w:lang w:eastAsia="cs-CZ"/>
        </w:rPr>
      </w:pPr>
      <w:r w:rsidRPr="00D73661">
        <w:rPr>
          <w:rFonts w:ascii="Calibri" w:hAnsi="Calibri" w:cs="Calibri"/>
          <w:color w:val="000000"/>
          <w:lang w:eastAsia="cs-CZ"/>
        </w:rPr>
        <w:t>7</w:t>
      </w:r>
      <w:r w:rsidRPr="00D73661">
        <w:rPr>
          <w:rFonts w:ascii="Calibri" w:hAnsi="Calibri" w:cs="Calibri"/>
          <w:color w:val="000000"/>
          <w:lang w:eastAsia="cs-CZ"/>
        </w:rPr>
        <w:tab/>
        <w:t xml:space="preserve">Budova </w:t>
      </w:r>
      <w:proofErr w:type="gramStart"/>
      <w:r w:rsidRPr="00D73661">
        <w:rPr>
          <w:rFonts w:ascii="Calibri" w:hAnsi="Calibri" w:cs="Calibri"/>
          <w:color w:val="000000"/>
          <w:lang w:eastAsia="cs-CZ"/>
        </w:rPr>
        <w:t>Šimkova - bývalá</w:t>
      </w:r>
      <w:proofErr w:type="gramEnd"/>
      <w:r w:rsidRPr="00D73661">
        <w:rPr>
          <w:rFonts w:ascii="Calibri" w:hAnsi="Calibri" w:cs="Calibri"/>
          <w:color w:val="000000"/>
          <w:lang w:eastAsia="cs-CZ"/>
        </w:rPr>
        <w:t xml:space="preserve"> Biochemie (C305)</w:t>
      </w:r>
      <w:r>
        <w:rPr>
          <w:rFonts w:ascii="Calibri" w:hAnsi="Calibri" w:cs="Calibri"/>
          <w:color w:val="000000"/>
          <w:lang w:eastAsia="cs-CZ"/>
        </w:rPr>
        <w:t xml:space="preserve"> - </w:t>
      </w:r>
      <w:r w:rsidRPr="00D73661">
        <w:rPr>
          <w:rFonts w:cstheme="minorHAnsi"/>
          <w:color w:val="000000"/>
          <w:u w:val="single"/>
          <w:shd w:val="clear" w:color="auto" w:fill="FFFFFF"/>
        </w:rPr>
        <w:t>do 20. 10. 2020</w:t>
      </w:r>
    </w:p>
    <w:p w14:paraId="7CFEF967" w14:textId="77777777" w:rsidR="0012617C" w:rsidRPr="00D73661" w:rsidRDefault="0012617C" w:rsidP="006D6471">
      <w:pPr>
        <w:spacing w:after="0"/>
        <w:ind w:left="993" w:hanging="283"/>
        <w:rPr>
          <w:rFonts w:ascii="Calibri" w:hAnsi="Calibri" w:cs="Calibri"/>
          <w:color w:val="000000"/>
          <w:lang w:eastAsia="cs-CZ"/>
        </w:rPr>
      </w:pPr>
      <w:r w:rsidRPr="00D73661">
        <w:rPr>
          <w:rFonts w:ascii="Calibri" w:hAnsi="Calibri" w:cs="Calibri"/>
          <w:color w:val="000000"/>
          <w:lang w:eastAsia="cs-CZ"/>
        </w:rPr>
        <w:t>8</w:t>
      </w:r>
      <w:r w:rsidRPr="00D73661">
        <w:rPr>
          <w:rFonts w:ascii="Calibri" w:hAnsi="Calibri" w:cs="Calibri"/>
          <w:color w:val="000000"/>
          <w:lang w:eastAsia="cs-CZ"/>
        </w:rPr>
        <w:tab/>
        <w:t xml:space="preserve">Budova </w:t>
      </w:r>
      <w:proofErr w:type="gramStart"/>
      <w:r w:rsidRPr="00D73661">
        <w:rPr>
          <w:rFonts w:ascii="Calibri" w:hAnsi="Calibri" w:cs="Calibri"/>
          <w:color w:val="000000"/>
          <w:lang w:eastAsia="cs-CZ"/>
        </w:rPr>
        <w:t>Šimkova - bývalá</w:t>
      </w:r>
      <w:proofErr w:type="gramEnd"/>
      <w:r w:rsidRPr="00D73661">
        <w:rPr>
          <w:rFonts w:ascii="Calibri" w:hAnsi="Calibri" w:cs="Calibri"/>
          <w:color w:val="000000"/>
          <w:lang w:eastAsia="cs-CZ"/>
        </w:rPr>
        <w:t xml:space="preserve"> Biochemie (C307)</w:t>
      </w:r>
      <w:r>
        <w:rPr>
          <w:rFonts w:ascii="Calibri" w:hAnsi="Calibri" w:cs="Calibri"/>
          <w:color w:val="000000"/>
          <w:lang w:eastAsia="cs-CZ"/>
        </w:rPr>
        <w:t xml:space="preserve"> - </w:t>
      </w:r>
      <w:r w:rsidRPr="00D73661">
        <w:rPr>
          <w:rFonts w:cstheme="minorHAnsi"/>
          <w:color w:val="000000"/>
          <w:u w:val="single"/>
          <w:shd w:val="clear" w:color="auto" w:fill="FFFFFF"/>
        </w:rPr>
        <w:t>do 20. 10. 2020</w:t>
      </w:r>
    </w:p>
    <w:p w14:paraId="5CB2E24C" w14:textId="77777777" w:rsidR="00E66D72" w:rsidRPr="00031B07" w:rsidRDefault="00E66D72" w:rsidP="007248C0">
      <w:pPr>
        <w:pStyle w:val="Odstavecseseznamem"/>
        <w:ind w:left="284"/>
        <w:jc w:val="both"/>
      </w:pPr>
      <w:r w:rsidRPr="00031B07">
        <w:t>a umožní mu s ním nakládat.</w:t>
      </w:r>
    </w:p>
    <w:p w14:paraId="55A05D71" w14:textId="77777777" w:rsidR="00E66D72" w:rsidRDefault="00E66D72" w:rsidP="006D6471">
      <w:pPr>
        <w:pStyle w:val="Odstavecseseznamem"/>
        <w:numPr>
          <w:ilvl w:val="0"/>
          <w:numId w:val="9"/>
        </w:numPr>
        <w:ind w:left="284" w:hanging="284"/>
        <w:jc w:val="both"/>
      </w:pPr>
      <w:r>
        <w:t>Přesné termíny dodávky a sestavení předmětu koupě budou konzultovány a dohodnuty s kontaktní osobou kupujícího.</w:t>
      </w:r>
    </w:p>
    <w:p w14:paraId="042D9E1B" w14:textId="4BC5E524" w:rsidR="00E66D72" w:rsidRPr="00ED2609" w:rsidRDefault="00E66D72" w:rsidP="006D6471">
      <w:pPr>
        <w:pStyle w:val="Odstavecseseznamem"/>
        <w:numPr>
          <w:ilvl w:val="0"/>
          <w:numId w:val="9"/>
        </w:numPr>
        <w:ind w:left="284" w:hanging="284"/>
        <w:jc w:val="both"/>
      </w:pPr>
      <w:r w:rsidRPr="00ED2609">
        <w:t xml:space="preserve">Místem </w:t>
      </w:r>
      <w:r>
        <w:t xml:space="preserve">plnění </w:t>
      </w:r>
      <w:r w:rsidRPr="00ED2609">
        <w:t>j</w:t>
      </w:r>
      <w:r w:rsidR="00853D55">
        <w:t>sou</w:t>
      </w:r>
      <w:r w:rsidRPr="00ED2609">
        <w:t xml:space="preserve"> pracoviště </w:t>
      </w:r>
      <w:r>
        <w:t>kupujícího uveden</w:t>
      </w:r>
      <w:r w:rsidR="000436B8">
        <w:t>é</w:t>
      </w:r>
      <w:r>
        <w:t xml:space="preserve"> v čl. I. odstavci</w:t>
      </w:r>
      <w:r w:rsidRPr="00ED2609">
        <w:t xml:space="preserve"> 5 této smlouvy.</w:t>
      </w:r>
    </w:p>
    <w:p w14:paraId="6517346B" w14:textId="77777777" w:rsidR="00E66D72" w:rsidRDefault="00E66D72" w:rsidP="006D6471">
      <w:pPr>
        <w:pStyle w:val="Odstavecseseznamem"/>
        <w:numPr>
          <w:ilvl w:val="0"/>
          <w:numId w:val="9"/>
        </w:numPr>
        <w:ind w:left="284" w:hanging="284"/>
        <w:jc w:val="both"/>
      </w:pPr>
      <w:r>
        <w:t>Převzetí předmětu koupě bude kupujícím potvrzeno v předávacím protokolu (dodacím listu). Návrh protokolu (dodacího listu) vyhotoví prodávající.</w:t>
      </w:r>
    </w:p>
    <w:p w14:paraId="4642D911" w14:textId="77777777" w:rsidR="00E66D72" w:rsidRDefault="00E66D72" w:rsidP="006D6471">
      <w:pPr>
        <w:pStyle w:val="Odstavecseseznamem"/>
        <w:numPr>
          <w:ilvl w:val="0"/>
          <w:numId w:val="9"/>
        </w:numPr>
        <w:ind w:left="284" w:hanging="284"/>
        <w:jc w:val="both"/>
      </w:pPr>
      <w:r>
        <w:t>Odevzdáním a převzetím předmětu koupě přechází na kupujícího vlastnické právo k předmětu koupě a nebezpečí škody na věci.</w:t>
      </w:r>
    </w:p>
    <w:p w14:paraId="0D8E461C" w14:textId="77777777" w:rsidR="00E66D72" w:rsidRDefault="00E66D72" w:rsidP="006D6471">
      <w:pPr>
        <w:pStyle w:val="Odstavecseseznamem"/>
        <w:numPr>
          <w:ilvl w:val="0"/>
          <w:numId w:val="9"/>
        </w:numPr>
        <w:ind w:left="284" w:hanging="284"/>
        <w:jc w:val="both"/>
      </w:pPr>
      <w:r>
        <w:t>Při odevzdání předmětu koupě kupující předmět koupě podle možností prohlédne a přesvědčí se o jeho vlastnostech a kompletnosti. V případě zjištění zjevných vad je kupující oprávněn předmět koupě nepřevzít a trvat na dodání předmětu koupě bez vad. Nepřevzetí předmětu koupě pro vady nezbavuje prodávajícího povinnosti odevzdat kupujícímu předmět koupě bez vad. Za splnění povinnosti prodávajícího se má den odevzdání předmětu koupě bez vad kupujícímu.</w:t>
      </w:r>
    </w:p>
    <w:p w14:paraId="262446FD" w14:textId="77777777" w:rsidR="003F42CC" w:rsidRDefault="003F42CC" w:rsidP="006D6471">
      <w:pPr>
        <w:pStyle w:val="Odstavecseseznamem"/>
        <w:numPr>
          <w:ilvl w:val="0"/>
          <w:numId w:val="9"/>
        </w:numPr>
        <w:ind w:left="284" w:hanging="284"/>
        <w:jc w:val="both"/>
      </w:pPr>
      <w:r>
        <w:t xml:space="preserve">Prodávající prohlašuje, že je výlučným vlastníkem </w:t>
      </w:r>
      <w:r w:rsidR="00604061">
        <w:t>předmětu koupě</w:t>
      </w:r>
      <w:r>
        <w:t xml:space="preserve"> a je oprávněn s ním nakládat ve smyslu kupní smlouvy, že na </w:t>
      </w:r>
      <w:r w:rsidR="00604061">
        <w:t>něm</w:t>
      </w:r>
      <w:r>
        <w:t xml:space="preserve"> a jeho příslušenství neváznou žádná práva třetích osob, zástavní právo či jiné právní vady a ohledně vlastnictví a práv k</w:t>
      </w:r>
      <w:r w:rsidR="00604061">
        <w:t> předmětu koupě</w:t>
      </w:r>
      <w:r>
        <w:t xml:space="preserve"> není veden žádný spor, ani žádný takový nehrozí.</w:t>
      </w:r>
    </w:p>
    <w:p w14:paraId="58C40ED5" w14:textId="77777777" w:rsidR="00E66D72" w:rsidRPr="006079D5" w:rsidRDefault="00E66D72" w:rsidP="00E66D72">
      <w:pPr>
        <w:pStyle w:val="Nadpis1"/>
        <w:numPr>
          <w:ilvl w:val="0"/>
          <w:numId w:val="1"/>
        </w:numPr>
        <w:jc w:val="center"/>
        <w:rPr>
          <w:sz w:val="22"/>
          <w:szCs w:val="22"/>
        </w:rPr>
      </w:pPr>
      <w:r w:rsidRPr="006079D5">
        <w:rPr>
          <w:sz w:val="22"/>
          <w:szCs w:val="22"/>
        </w:rPr>
        <w:t>Práva a povinnosti smluvních stran</w:t>
      </w:r>
    </w:p>
    <w:p w14:paraId="7479E0AF" w14:textId="77777777" w:rsidR="00E66D72" w:rsidRPr="009275EC" w:rsidRDefault="00E66D72" w:rsidP="00E66D72">
      <w:pPr>
        <w:pStyle w:val="Odstavecseseznamem"/>
        <w:numPr>
          <w:ilvl w:val="0"/>
          <w:numId w:val="6"/>
        </w:numPr>
        <w:spacing w:after="0" w:line="240" w:lineRule="auto"/>
        <w:ind w:left="284" w:hanging="284"/>
        <w:jc w:val="both"/>
        <w:rPr>
          <w:shd w:val="clear" w:color="auto" w:fill="FFFFFF"/>
        </w:rPr>
      </w:pPr>
      <w:r>
        <w:rPr>
          <w:shd w:val="clear" w:color="auto" w:fill="FFFFFF"/>
        </w:rPr>
        <w:t xml:space="preserve">Prodávající </w:t>
      </w:r>
      <w:r w:rsidRPr="009275EC">
        <w:rPr>
          <w:shd w:val="clear" w:color="auto" w:fill="FFFFFF"/>
        </w:rPr>
        <w:t xml:space="preserve">prohlašuje, že je odborně </w:t>
      </w:r>
      <w:r w:rsidR="00206123">
        <w:rPr>
          <w:shd w:val="clear" w:color="auto" w:fill="FFFFFF"/>
        </w:rPr>
        <w:t xml:space="preserve">a právně </w:t>
      </w:r>
      <w:r w:rsidRPr="009275EC">
        <w:rPr>
          <w:shd w:val="clear" w:color="auto" w:fill="FFFFFF"/>
        </w:rPr>
        <w:t xml:space="preserve">způsobilý </w:t>
      </w:r>
      <w:r w:rsidR="00206123">
        <w:rPr>
          <w:shd w:val="clear" w:color="auto" w:fill="FFFFFF"/>
        </w:rPr>
        <w:t xml:space="preserve">a vybavený </w:t>
      </w:r>
      <w:r w:rsidRPr="009275EC">
        <w:rPr>
          <w:shd w:val="clear" w:color="auto" w:fill="FFFFFF"/>
        </w:rPr>
        <w:t>k</w:t>
      </w:r>
      <w:r w:rsidR="000436B8">
        <w:rPr>
          <w:shd w:val="clear" w:color="auto" w:fill="FFFFFF"/>
        </w:rPr>
        <w:t> dodání a montáži</w:t>
      </w:r>
      <w:r w:rsidRPr="009275EC">
        <w:rPr>
          <w:shd w:val="clear" w:color="auto" w:fill="FFFFFF"/>
        </w:rPr>
        <w:t xml:space="preserve"> předmě</w:t>
      </w:r>
      <w:r>
        <w:rPr>
          <w:shd w:val="clear" w:color="auto" w:fill="FFFFFF"/>
        </w:rPr>
        <w:t>tu koupě podle této smlouvy, a </w:t>
      </w:r>
      <w:r w:rsidRPr="009275EC">
        <w:rPr>
          <w:shd w:val="clear" w:color="auto" w:fill="FFFFFF"/>
        </w:rPr>
        <w:t>to v celém jejím rozsahu</w:t>
      </w:r>
      <w:r w:rsidR="00604061">
        <w:rPr>
          <w:shd w:val="clear" w:color="auto" w:fill="FFFFFF"/>
        </w:rPr>
        <w:t xml:space="preserve"> a </w:t>
      </w:r>
      <w:r w:rsidR="00604061" w:rsidRPr="006079D5">
        <w:rPr>
          <w:shd w:val="clear" w:color="auto" w:fill="FFFFFF"/>
        </w:rPr>
        <w:t>je povinen</w:t>
      </w:r>
      <w:r w:rsidR="00604061">
        <w:rPr>
          <w:shd w:val="clear" w:color="auto" w:fill="FFFFFF"/>
        </w:rPr>
        <w:t xml:space="preserve"> postupovat</w:t>
      </w:r>
      <w:r w:rsidR="00604061" w:rsidRPr="006079D5">
        <w:rPr>
          <w:shd w:val="clear" w:color="auto" w:fill="FFFFFF"/>
        </w:rPr>
        <w:t xml:space="preserve"> </w:t>
      </w:r>
      <w:r w:rsidR="00604061" w:rsidRPr="003D19BE">
        <w:rPr>
          <w:shd w:val="clear" w:color="auto" w:fill="FFFFFF"/>
        </w:rPr>
        <w:t>při</w:t>
      </w:r>
      <w:r w:rsidR="00604061">
        <w:rPr>
          <w:shd w:val="clear" w:color="auto" w:fill="FFFFFF"/>
        </w:rPr>
        <w:t xml:space="preserve"> plnění </w:t>
      </w:r>
      <w:r w:rsidR="00604061" w:rsidRPr="006079D5">
        <w:rPr>
          <w:shd w:val="clear" w:color="auto" w:fill="FFFFFF"/>
        </w:rPr>
        <w:t>této smlouvy s odbornou péčí</w:t>
      </w:r>
      <w:r w:rsidRPr="009275EC">
        <w:rPr>
          <w:shd w:val="clear" w:color="auto" w:fill="FFFFFF"/>
        </w:rPr>
        <w:t>.</w:t>
      </w:r>
    </w:p>
    <w:p w14:paraId="02AD9B94" w14:textId="77777777" w:rsidR="00E66D72" w:rsidRPr="006079D5" w:rsidRDefault="00E66D72" w:rsidP="00E66D72">
      <w:pPr>
        <w:pStyle w:val="Odstavecseseznamem"/>
        <w:numPr>
          <w:ilvl w:val="0"/>
          <w:numId w:val="6"/>
        </w:numPr>
        <w:spacing w:after="0" w:line="240" w:lineRule="auto"/>
        <w:ind w:left="284" w:hanging="284"/>
        <w:jc w:val="both"/>
        <w:rPr>
          <w:shd w:val="clear" w:color="auto" w:fill="FFFFFF"/>
        </w:rPr>
      </w:pPr>
      <w:r>
        <w:rPr>
          <w:rFonts w:cs="Arial"/>
        </w:rPr>
        <w:t xml:space="preserve">Prodávající </w:t>
      </w:r>
      <w:r w:rsidRPr="006079D5">
        <w:rPr>
          <w:rFonts w:cs="Arial"/>
        </w:rPr>
        <w:t xml:space="preserve">se zavazuje </w:t>
      </w:r>
      <w:r>
        <w:rPr>
          <w:rFonts w:cs="Arial"/>
        </w:rPr>
        <w:t xml:space="preserve">dodat a </w:t>
      </w:r>
      <w:r w:rsidR="000436B8">
        <w:rPr>
          <w:rFonts w:cs="Arial"/>
        </w:rPr>
        <w:t>namontovat</w:t>
      </w:r>
      <w:r>
        <w:rPr>
          <w:rFonts w:cs="Arial"/>
        </w:rPr>
        <w:t xml:space="preserve"> předmět koupě v souladu s předpisy, </w:t>
      </w:r>
      <w:r w:rsidRPr="006079D5">
        <w:rPr>
          <w:rFonts w:cs="Arial"/>
        </w:rPr>
        <w:t>zákony a</w:t>
      </w:r>
      <w:r>
        <w:rPr>
          <w:rFonts w:cs="Arial"/>
        </w:rPr>
        <w:t xml:space="preserve"> technickými </w:t>
      </w:r>
      <w:r w:rsidRPr="006079D5">
        <w:rPr>
          <w:rFonts w:cs="Arial"/>
        </w:rPr>
        <w:t>norm</w:t>
      </w:r>
      <w:r>
        <w:rPr>
          <w:rFonts w:cs="Arial"/>
        </w:rPr>
        <w:t>ami</w:t>
      </w:r>
      <w:r w:rsidRPr="006079D5">
        <w:rPr>
          <w:rFonts w:cs="Arial"/>
        </w:rPr>
        <w:t xml:space="preserve"> pla</w:t>
      </w:r>
      <w:r>
        <w:rPr>
          <w:rFonts w:cs="Arial"/>
        </w:rPr>
        <w:t>tnými v České republice, jakož i podmínkami této s</w:t>
      </w:r>
      <w:r w:rsidRPr="006079D5">
        <w:rPr>
          <w:rFonts w:cs="Arial"/>
        </w:rPr>
        <w:t>mlouvy včetně oboustranně přijatých změn a dodatků k</w:t>
      </w:r>
      <w:r>
        <w:rPr>
          <w:rFonts w:cs="Arial"/>
        </w:rPr>
        <w:t> </w:t>
      </w:r>
      <w:r w:rsidRPr="006079D5">
        <w:rPr>
          <w:rFonts w:cs="Arial"/>
        </w:rPr>
        <w:t>ní</w:t>
      </w:r>
      <w:r>
        <w:rPr>
          <w:rFonts w:cs="Arial"/>
        </w:rPr>
        <w:t xml:space="preserve"> a b</w:t>
      </w:r>
      <w:r w:rsidRPr="006079D5">
        <w:rPr>
          <w:rFonts w:cs="Arial"/>
        </w:rPr>
        <w:t xml:space="preserve">ude </w:t>
      </w:r>
      <w:r>
        <w:rPr>
          <w:rFonts w:cs="Arial"/>
        </w:rPr>
        <w:t xml:space="preserve">se </w:t>
      </w:r>
      <w:r w:rsidRPr="006079D5">
        <w:rPr>
          <w:rFonts w:cs="Arial"/>
        </w:rPr>
        <w:t xml:space="preserve">rovněž řídit výchozími podklady a pokyny </w:t>
      </w:r>
      <w:r>
        <w:rPr>
          <w:rFonts w:cs="Arial"/>
        </w:rPr>
        <w:t xml:space="preserve">kupujícího </w:t>
      </w:r>
      <w:r w:rsidRPr="006079D5">
        <w:rPr>
          <w:rFonts w:cs="Arial"/>
        </w:rPr>
        <w:t>v souladu s jeho zájmy.</w:t>
      </w:r>
    </w:p>
    <w:p w14:paraId="593635EF" w14:textId="01F482A7" w:rsidR="00E66D72" w:rsidRPr="0024684F" w:rsidRDefault="00E66D72" w:rsidP="00E66D72">
      <w:pPr>
        <w:pStyle w:val="Odstavecseseznamem"/>
        <w:numPr>
          <w:ilvl w:val="0"/>
          <w:numId w:val="6"/>
        </w:numPr>
        <w:spacing w:after="0" w:line="240" w:lineRule="auto"/>
        <w:ind w:left="284" w:hanging="284"/>
        <w:jc w:val="both"/>
        <w:rPr>
          <w:shd w:val="clear" w:color="auto" w:fill="FFFFFF"/>
        </w:rPr>
      </w:pPr>
      <w:r>
        <w:t xml:space="preserve">Prodávající </w:t>
      </w:r>
      <w:r w:rsidRPr="004E439E">
        <w:t xml:space="preserve">se zavazuje </w:t>
      </w:r>
      <w:r>
        <w:t>v míst</w:t>
      </w:r>
      <w:r w:rsidR="000436B8">
        <w:t>ě</w:t>
      </w:r>
      <w:r>
        <w:t xml:space="preserve"> plnění sestav</w:t>
      </w:r>
      <w:r w:rsidR="00994B52">
        <w:t>it</w:t>
      </w:r>
      <w:r w:rsidR="00206123">
        <w:t>,</w:t>
      </w:r>
      <w:r w:rsidR="00994B52">
        <w:t xml:space="preserve"> namontovat</w:t>
      </w:r>
      <w:r>
        <w:t xml:space="preserve"> </w:t>
      </w:r>
      <w:r w:rsidR="00206123">
        <w:t xml:space="preserve">a propojit </w:t>
      </w:r>
      <w:r>
        <w:t xml:space="preserve">předmět koupě z </w:t>
      </w:r>
      <w:r w:rsidRPr="004E439E">
        <w:t>jednotlivých</w:t>
      </w:r>
      <w:r>
        <w:t xml:space="preserve"> jeho částí, součástí a příslušenství</w:t>
      </w:r>
      <w:r w:rsidR="00206123">
        <w:t xml:space="preserve"> do funkčních celků</w:t>
      </w:r>
      <w:r w:rsidRPr="004E439E">
        <w:t xml:space="preserve">, </w:t>
      </w:r>
      <w:r w:rsidR="00206123">
        <w:t xml:space="preserve">provést </w:t>
      </w:r>
      <w:r w:rsidRPr="004E439E">
        <w:t>jeho usazení, případně uchycení na svislé či vodorovné konstrukce, napojení na zdroje, zejména k elektrickým rozvodům či vzájemné funkční propo</w:t>
      </w:r>
      <w:r>
        <w:t>jení s </w:t>
      </w:r>
      <w:r w:rsidRPr="004E439E">
        <w:t>dalšími věcmi či dalším vybavením</w:t>
      </w:r>
      <w:r>
        <w:t xml:space="preserve"> kupujícího</w:t>
      </w:r>
      <w:r w:rsidRPr="004E439E">
        <w:t xml:space="preserve">, je-li plný provoz předmětu </w:t>
      </w:r>
      <w:r w:rsidR="00604061">
        <w:t>koupě</w:t>
      </w:r>
      <w:r w:rsidRPr="004E439E">
        <w:t xml:space="preserve"> podmíněn takovým napojením či propojením.</w:t>
      </w:r>
      <w:r w:rsidRPr="0024684F">
        <w:t xml:space="preserve"> </w:t>
      </w:r>
    </w:p>
    <w:p w14:paraId="0FC0025F" w14:textId="77777777" w:rsidR="00E66D72" w:rsidRPr="006079D5" w:rsidRDefault="00E66D72" w:rsidP="00E66D72">
      <w:pPr>
        <w:pStyle w:val="Odstavecseseznamem"/>
        <w:numPr>
          <w:ilvl w:val="0"/>
          <w:numId w:val="6"/>
        </w:numPr>
        <w:spacing w:after="0" w:line="240" w:lineRule="auto"/>
        <w:ind w:left="284" w:hanging="284"/>
        <w:jc w:val="both"/>
        <w:rPr>
          <w:shd w:val="clear" w:color="auto" w:fill="FFFFFF"/>
        </w:rPr>
      </w:pPr>
      <w:r>
        <w:t xml:space="preserve">Prodávající při </w:t>
      </w:r>
      <w:r w:rsidR="00994B52">
        <w:t>montáži</w:t>
      </w:r>
      <w:r>
        <w:t xml:space="preserve"> předmětu koupě </w:t>
      </w:r>
      <w:r w:rsidRPr="006079D5">
        <w:t xml:space="preserve">odpovídá za škodu způsobenou na pracovišti </w:t>
      </w:r>
      <w:r>
        <w:t xml:space="preserve">kupujícího </w:t>
      </w:r>
      <w:r w:rsidRPr="006079D5">
        <w:t xml:space="preserve">na </w:t>
      </w:r>
      <w:r>
        <w:t xml:space="preserve">jeho </w:t>
      </w:r>
      <w:r w:rsidRPr="006079D5">
        <w:t xml:space="preserve">majetku nebo na zdraví třetích osob. </w:t>
      </w:r>
    </w:p>
    <w:p w14:paraId="5427BA3F" w14:textId="77777777" w:rsidR="00E66D72" w:rsidRPr="00233C36" w:rsidRDefault="00E66D72" w:rsidP="00E66D72">
      <w:pPr>
        <w:pStyle w:val="Odstavecseseznamem"/>
        <w:numPr>
          <w:ilvl w:val="0"/>
          <w:numId w:val="6"/>
        </w:numPr>
        <w:spacing w:after="0" w:line="240" w:lineRule="auto"/>
        <w:ind w:left="284" w:hanging="284"/>
        <w:jc w:val="both"/>
        <w:rPr>
          <w:shd w:val="clear" w:color="auto" w:fill="FFFFFF"/>
        </w:rPr>
      </w:pPr>
      <w:r>
        <w:t xml:space="preserve">Kupující </w:t>
      </w:r>
      <w:r w:rsidRPr="006079D5">
        <w:t xml:space="preserve">seznámí pracovníky </w:t>
      </w:r>
      <w:r>
        <w:t xml:space="preserve">prodávajícího </w:t>
      </w:r>
      <w:r w:rsidRPr="006079D5">
        <w:t>s bezpečnostními předp</w:t>
      </w:r>
      <w:r>
        <w:t>isy, předpisy požární ochrany a </w:t>
      </w:r>
      <w:r w:rsidRPr="006079D5">
        <w:t xml:space="preserve">se všemi relevantními riziky majícími vliv na </w:t>
      </w:r>
      <w:r>
        <w:t xml:space="preserve">bezpečnost a ochranu zdraví při práci a požární </w:t>
      </w:r>
      <w:r>
        <w:lastRenderedPageBreak/>
        <w:t>ochranu</w:t>
      </w:r>
      <w:r w:rsidRPr="006079D5">
        <w:t xml:space="preserve">. </w:t>
      </w:r>
      <w:r>
        <w:t xml:space="preserve">Prodávající </w:t>
      </w:r>
      <w:r w:rsidRPr="006079D5">
        <w:t xml:space="preserve">přebírá závazek, že pracovníci </w:t>
      </w:r>
      <w:r>
        <w:t xml:space="preserve">provádějící sestavení předmětu koupě budou náležitě proškoleni a </w:t>
      </w:r>
      <w:r w:rsidRPr="006079D5">
        <w:t>budou dodržovat bezpečnostní předpisy a předpisy požární ochrany.</w:t>
      </w:r>
    </w:p>
    <w:p w14:paraId="1320E485" w14:textId="77777777" w:rsidR="00E66D72" w:rsidRDefault="00E66D72" w:rsidP="00E66D72">
      <w:pPr>
        <w:pStyle w:val="Odstavecseseznamem"/>
        <w:numPr>
          <w:ilvl w:val="0"/>
          <w:numId w:val="6"/>
        </w:numPr>
        <w:ind w:left="284" w:hanging="284"/>
        <w:jc w:val="both"/>
      </w:pPr>
      <w:r w:rsidRPr="00330754">
        <w:t xml:space="preserve">Dodávka a </w:t>
      </w:r>
      <w:r w:rsidR="000436B8">
        <w:t>montáž</w:t>
      </w:r>
      <w:r>
        <w:t xml:space="preserve"> předmětu koupě </w:t>
      </w:r>
      <w:r w:rsidRPr="00330754">
        <w:t xml:space="preserve">v místě plnění budou realizovány tak, aby byl narušen </w:t>
      </w:r>
      <w:r>
        <w:t>běžný provoz</w:t>
      </w:r>
      <w:r w:rsidRPr="00330754">
        <w:t xml:space="preserve"> v jednotlivých prostorách</w:t>
      </w:r>
      <w:r>
        <w:t xml:space="preserve"> </w:t>
      </w:r>
      <w:r w:rsidR="00206123">
        <w:t xml:space="preserve">kupujícího </w:t>
      </w:r>
      <w:r>
        <w:t>míst</w:t>
      </w:r>
      <w:r w:rsidR="00206123">
        <w:t>ech</w:t>
      </w:r>
      <w:r>
        <w:t xml:space="preserve"> plnění pouze v přiměřené nezbytné míře</w:t>
      </w:r>
      <w:r w:rsidRPr="00330754">
        <w:t>.</w:t>
      </w:r>
      <w:r>
        <w:t xml:space="preserve"> Kupující vytvoří prodávajícímu potřebné podmínky</w:t>
      </w:r>
      <w:r w:rsidR="00206123">
        <w:t>, poskytne potřebnou součinnost</w:t>
      </w:r>
      <w:r>
        <w:t xml:space="preserve"> a umožní mu provedení dodávky a sestavení předmětu koupě v místech plnění po přiměřenou, předem dohodnutou dobu.  </w:t>
      </w:r>
      <w:r w:rsidRPr="00330754">
        <w:t xml:space="preserve"> </w:t>
      </w:r>
    </w:p>
    <w:p w14:paraId="6FEB8FCA" w14:textId="1C44FBB7" w:rsidR="00E66D72" w:rsidRPr="00BB0146" w:rsidRDefault="00E66D72" w:rsidP="00E66D72">
      <w:pPr>
        <w:pStyle w:val="Odstavecseseznamem"/>
        <w:numPr>
          <w:ilvl w:val="0"/>
          <w:numId w:val="6"/>
        </w:numPr>
        <w:ind w:left="284" w:hanging="284"/>
        <w:jc w:val="both"/>
        <w:rPr>
          <w:rFonts w:cs="Arial"/>
        </w:rPr>
      </w:pPr>
      <w:r w:rsidRPr="00BB0146">
        <w:rPr>
          <w:rFonts w:cs="Arial"/>
        </w:rPr>
        <w:t xml:space="preserve">V případě, že </w:t>
      </w:r>
      <w:r>
        <w:rPr>
          <w:rFonts w:cs="Arial"/>
        </w:rPr>
        <w:t xml:space="preserve">prodávající </w:t>
      </w:r>
      <w:r w:rsidRPr="00BB0146">
        <w:rPr>
          <w:rFonts w:cs="Arial"/>
        </w:rPr>
        <w:t>bude plnit část předmětu smlouvy pomocí poddodavatele, jehož pomocí prokázal část kvalifikace v</w:t>
      </w:r>
      <w:r w:rsidR="002D0AE6">
        <w:rPr>
          <w:rFonts w:cs="Arial"/>
        </w:rPr>
        <w:t xml:space="preserve"> zadávacím </w:t>
      </w:r>
      <w:r w:rsidRPr="00BB0146">
        <w:rPr>
          <w:rFonts w:cs="Arial"/>
        </w:rPr>
        <w:t xml:space="preserve">řízení na veřejnou zakázku a hodlá změnit osobu takového poddodavatele uvedeného v </w:t>
      </w:r>
      <w:r w:rsidRPr="007A2260">
        <w:rPr>
          <w:rFonts w:cs="Arial"/>
        </w:rPr>
        <w:t>příloze č. 3: Prohlášení o poddodavatelích</w:t>
      </w:r>
      <w:r w:rsidRPr="00A92E31">
        <w:rPr>
          <w:rFonts w:cs="Arial"/>
        </w:rPr>
        <w:t xml:space="preserve"> této smlouvy</w:t>
      </w:r>
      <w:r w:rsidR="00206123">
        <w:rPr>
          <w:rFonts w:cs="Arial"/>
        </w:rPr>
        <w:t xml:space="preserve"> jako její nedílné součásti</w:t>
      </w:r>
      <w:r w:rsidRPr="00A92E31">
        <w:rPr>
          <w:rFonts w:cs="Arial"/>
        </w:rPr>
        <w:t>, je povinen si předem vyžádat souhlas</w:t>
      </w:r>
      <w:r>
        <w:rPr>
          <w:rFonts w:cs="Arial"/>
        </w:rPr>
        <w:t xml:space="preserve"> kupujícího</w:t>
      </w:r>
      <w:r w:rsidRPr="00BB0146">
        <w:rPr>
          <w:rFonts w:cs="Arial"/>
        </w:rPr>
        <w:t xml:space="preserve">. Vydání souhlasu </w:t>
      </w:r>
      <w:r>
        <w:rPr>
          <w:rFonts w:cs="Arial"/>
        </w:rPr>
        <w:t xml:space="preserve">kupující </w:t>
      </w:r>
      <w:r w:rsidRPr="00BB0146">
        <w:rPr>
          <w:rFonts w:cs="Arial"/>
        </w:rPr>
        <w:t xml:space="preserve">podmiňuje tím, že </w:t>
      </w:r>
      <w:r>
        <w:rPr>
          <w:rFonts w:cs="Arial"/>
        </w:rPr>
        <w:t xml:space="preserve">prodávající </w:t>
      </w:r>
      <w:r w:rsidRPr="00BB0146">
        <w:rPr>
          <w:rFonts w:cs="Arial"/>
        </w:rPr>
        <w:t xml:space="preserve">předloží doklady prokazující splnění kvalifikace nového poddodavatele alespoň v rozsahu, jakým prokazoval kvalifikaci původní poddodavatel. </w:t>
      </w:r>
    </w:p>
    <w:p w14:paraId="3AF8318B" w14:textId="77777777" w:rsidR="00E66D72" w:rsidRPr="006079D5" w:rsidRDefault="00E66D72" w:rsidP="00E66D72">
      <w:pPr>
        <w:pStyle w:val="Nadpis1"/>
        <w:numPr>
          <w:ilvl w:val="0"/>
          <w:numId w:val="1"/>
        </w:numPr>
        <w:jc w:val="center"/>
        <w:rPr>
          <w:sz w:val="22"/>
          <w:szCs w:val="22"/>
        </w:rPr>
      </w:pPr>
      <w:r w:rsidRPr="006079D5">
        <w:rPr>
          <w:sz w:val="22"/>
          <w:szCs w:val="22"/>
        </w:rPr>
        <w:t>Odpovědnost za vady a záruka</w:t>
      </w:r>
    </w:p>
    <w:p w14:paraId="5E917065" w14:textId="77777777" w:rsidR="00E66D72" w:rsidRDefault="00E66D72" w:rsidP="00E66D72">
      <w:pPr>
        <w:pStyle w:val="Odstavecseseznamem"/>
        <w:numPr>
          <w:ilvl w:val="0"/>
          <w:numId w:val="3"/>
        </w:numPr>
        <w:ind w:left="284" w:hanging="284"/>
        <w:jc w:val="both"/>
      </w:pPr>
      <w:r>
        <w:t>Prodávající je povinen dodat a odevzdat předmět koupě bez vad, ve shodě se smlouvou.</w:t>
      </w:r>
    </w:p>
    <w:p w14:paraId="0C91B6CD" w14:textId="77777777" w:rsidR="00E66D72" w:rsidRDefault="00E66D72" w:rsidP="00E66D72">
      <w:pPr>
        <w:pStyle w:val="Odstavecseseznamem"/>
        <w:numPr>
          <w:ilvl w:val="0"/>
          <w:numId w:val="3"/>
        </w:numPr>
        <w:ind w:left="284" w:hanging="284"/>
        <w:jc w:val="both"/>
      </w:pPr>
      <w:r>
        <w:t>Prodávající odpovídá za vady, které má předmět koupě</w:t>
      </w:r>
    </w:p>
    <w:p w14:paraId="4D1E7D5C" w14:textId="77777777" w:rsidR="00E66D72" w:rsidRDefault="00E66D72" w:rsidP="00E66D72">
      <w:pPr>
        <w:pStyle w:val="Odstavecseseznamem"/>
        <w:numPr>
          <w:ilvl w:val="0"/>
          <w:numId w:val="10"/>
        </w:numPr>
        <w:jc w:val="both"/>
      </w:pPr>
      <w:r>
        <w:t xml:space="preserve">při přechodu nebezpečí škody na kupujícího, nebo později vzniklé, které způsobil prodávající porušením své povinnosti, </w:t>
      </w:r>
    </w:p>
    <w:p w14:paraId="25BC16AE" w14:textId="77777777" w:rsidR="00E66D72" w:rsidRDefault="00E66D72" w:rsidP="00E66D72">
      <w:pPr>
        <w:pStyle w:val="Odstavecseseznamem"/>
        <w:numPr>
          <w:ilvl w:val="0"/>
          <w:numId w:val="10"/>
        </w:numPr>
        <w:jc w:val="both"/>
      </w:pPr>
      <w:r>
        <w:t>v záruční době.</w:t>
      </w:r>
    </w:p>
    <w:p w14:paraId="3BBEC609" w14:textId="5EFA70DC" w:rsidR="00E66D72" w:rsidRPr="00BE5177" w:rsidDel="00833F18" w:rsidRDefault="00E66D72" w:rsidP="00E66D72">
      <w:pPr>
        <w:pStyle w:val="Odstavecseseznamem"/>
        <w:numPr>
          <w:ilvl w:val="0"/>
          <w:numId w:val="3"/>
        </w:numPr>
        <w:ind w:left="284" w:hanging="284"/>
        <w:jc w:val="both"/>
      </w:pPr>
      <w:r>
        <w:t xml:space="preserve">Prodávající </w:t>
      </w:r>
      <w:r w:rsidRPr="00BE5177" w:rsidDel="00833F18">
        <w:t xml:space="preserve">poskytuje </w:t>
      </w:r>
      <w:r>
        <w:t xml:space="preserve">kupujícímu </w:t>
      </w:r>
      <w:r w:rsidRPr="00BE5177" w:rsidDel="00833F18">
        <w:t xml:space="preserve">záruku za jakost </w:t>
      </w:r>
      <w:r>
        <w:t xml:space="preserve">předmětu koupě po dobu </w:t>
      </w:r>
      <w:r w:rsidR="0012617C">
        <w:t>uvedenou v Příloze č. 1</w:t>
      </w:r>
      <w:r w:rsidR="0017030C">
        <w:t xml:space="preserve"> </w:t>
      </w:r>
      <w:bookmarkStart w:id="2" w:name="_GoBack"/>
      <w:bookmarkEnd w:id="2"/>
      <w:r w:rsidRPr="00BE5177" w:rsidDel="00833F18">
        <w:t>od</w:t>
      </w:r>
      <w:r w:rsidRPr="00BE5177">
        <w:t> </w:t>
      </w:r>
      <w:r>
        <w:t xml:space="preserve">odevzdání a </w:t>
      </w:r>
      <w:r w:rsidRPr="00BE5177" w:rsidDel="00833F18">
        <w:t xml:space="preserve">převzetí </w:t>
      </w:r>
      <w:r w:rsidR="00A334D4">
        <w:t xml:space="preserve">funkčního </w:t>
      </w:r>
      <w:r>
        <w:t xml:space="preserve">předmětu koupě </w:t>
      </w:r>
      <w:r w:rsidRPr="00BE5177" w:rsidDel="00833F18">
        <w:t>bez vad.</w:t>
      </w:r>
      <w:r>
        <w:t xml:space="preserve"> V případě záruční opravy nebo výměny se tatáž záruka vztahuje i na každou opravenou nebo vyměněnou část ode dne provedení opravy nebo výměny.</w:t>
      </w:r>
      <w:r w:rsidRPr="00BE5177" w:rsidDel="00833F18">
        <w:t xml:space="preserve"> </w:t>
      </w:r>
    </w:p>
    <w:p w14:paraId="20C02349" w14:textId="77777777" w:rsidR="00E66D72" w:rsidRPr="007961C0" w:rsidRDefault="00E66D72" w:rsidP="00E66D72">
      <w:pPr>
        <w:pStyle w:val="Odstavecseseznamem"/>
        <w:numPr>
          <w:ilvl w:val="0"/>
          <w:numId w:val="3"/>
        </w:numPr>
        <w:ind w:left="284" w:hanging="284"/>
      </w:pPr>
      <w:r>
        <w:rPr>
          <w:rFonts w:cs="Arial"/>
        </w:rPr>
        <w:t>Není-li předmět koupě-věc ve shodě se smlouvou</w:t>
      </w:r>
      <w:r w:rsidR="00A334D4">
        <w:rPr>
          <w:rFonts w:cs="Arial"/>
        </w:rPr>
        <w:t xml:space="preserve"> nebo v záruční době pozbyde zaručenou jakost či vlastnosti</w:t>
      </w:r>
      <w:r>
        <w:rPr>
          <w:rFonts w:cs="Arial"/>
        </w:rPr>
        <w:t>, má vady.</w:t>
      </w:r>
      <w:r>
        <w:rPr>
          <w:rFonts w:cs="Arial"/>
        </w:rPr>
        <w:br/>
        <w:t>Je-li vad</w:t>
      </w:r>
      <w:r w:rsidR="00A334D4">
        <w:rPr>
          <w:rFonts w:cs="Arial"/>
        </w:rPr>
        <w:t>a</w:t>
      </w:r>
      <w:r>
        <w:rPr>
          <w:rFonts w:cs="Arial"/>
        </w:rPr>
        <w:t xml:space="preserve"> podstatným porušením smlouvy</w:t>
      </w:r>
      <w:r w:rsidR="000F3AA0">
        <w:rPr>
          <w:rFonts w:cs="Arial"/>
        </w:rPr>
        <w:t xml:space="preserve"> nebo podstatnou ztrátou</w:t>
      </w:r>
      <w:r w:rsidR="00A334D4">
        <w:rPr>
          <w:rFonts w:cs="Arial"/>
        </w:rPr>
        <w:t xml:space="preserve"> jakosti či vlastností</w:t>
      </w:r>
      <w:r>
        <w:rPr>
          <w:rFonts w:cs="Arial"/>
        </w:rPr>
        <w:t>, má kupující právo</w:t>
      </w:r>
    </w:p>
    <w:p w14:paraId="06165D19" w14:textId="77777777" w:rsidR="00E66D72" w:rsidRDefault="00E66D72" w:rsidP="00E66D72">
      <w:pPr>
        <w:pStyle w:val="Odstavecseseznamem"/>
        <w:numPr>
          <w:ilvl w:val="0"/>
          <w:numId w:val="12"/>
        </w:numPr>
        <w:jc w:val="both"/>
      </w:pPr>
      <w:r>
        <w:t xml:space="preserve">na odstranění vady dodáním nové věci bez vady nebo </w:t>
      </w:r>
      <w:r w:rsidR="000F3AA0">
        <w:t xml:space="preserve">její části nebo </w:t>
      </w:r>
      <w:r>
        <w:t xml:space="preserve">dodáním chybějící věci </w:t>
      </w:r>
    </w:p>
    <w:p w14:paraId="22FE36B1" w14:textId="77777777" w:rsidR="00E66D72" w:rsidRDefault="00E66D72" w:rsidP="00E66D72">
      <w:pPr>
        <w:pStyle w:val="Odstavecseseznamem"/>
        <w:numPr>
          <w:ilvl w:val="0"/>
          <w:numId w:val="12"/>
        </w:numPr>
        <w:jc w:val="both"/>
      </w:pPr>
      <w:r>
        <w:t>na odstranění vady opravou věci,</w:t>
      </w:r>
    </w:p>
    <w:p w14:paraId="0D84D708" w14:textId="77777777" w:rsidR="00E66D72" w:rsidRDefault="00E66D72" w:rsidP="00E66D72">
      <w:pPr>
        <w:pStyle w:val="Odstavecseseznamem"/>
        <w:numPr>
          <w:ilvl w:val="0"/>
          <w:numId w:val="12"/>
        </w:numPr>
        <w:jc w:val="both"/>
      </w:pPr>
      <w:r>
        <w:t xml:space="preserve">na přiměřenou slevu z kupní ceny, nebo </w:t>
      </w:r>
    </w:p>
    <w:p w14:paraId="3C3A0042" w14:textId="77777777" w:rsidR="00994B52" w:rsidRDefault="00994B52" w:rsidP="00994B52">
      <w:pPr>
        <w:pStyle w:val="Odstavecseseznamem"/>
        <w:numPr>
          <w:ilvl w:val="0"/>
          <w:numId w:val="12"/>
        </w:numPr>
      </w:pPr>
      <w:r>
        <w:t>odstoupit od smlouvy.</w:t>
      </w:r>
    </w:p>
    <w:p w14:paraId="1828C037" w14:textId="77777777" w:rsidR="00E66D72" w:rsidRDefault="00E66D72" w:rsidP="00994B52">
      <w:pPr>
        <w:ind w:left="360"/>
        <w:jc w:val="both"/>
      </w:pPr>
      <w:r>
        <w:t>Je-li vad</w:t>
      </w:r>
      <w:r w:rsidR="00A334D4">
        <w:t>a</w:t>
      </w:r>
      <w:r>
        <w:t xml:space="preserve"> nepodstatným porušením smlouvy, má kupující právo na odstranění vady, anebo na přiměřenou slevu z kupní ceny.</w:t>
      </w:r>
      <w:r w:rsidR="00994B52">
        <w:t xml:space="preserve"> </w:t>
      </w:r>
      <w:r>
        <w:t>Kupující je oprávněn zvolit si a uplatnit kterékoliv z uvedených práv, případně zvolit a uplatnit kombinaci těchto práv.</w:t>
      </w:r>
      <w:r w:rsidRPr="00833F18">
        <w:t xml:space="preserve"> </w:t>
      </w:r>
    </w:p>
    <w:p w14:paraId="6E62C875" w14:textId="077FBB10" w:rsidR="00E66D72" w:rsidRDefault="00E31A41" w:rsidP="00E66D72">
      <w:pPr>
        <w:pStyle w:val="Odstavecseseznamem"/>
        <w:numPr>
          <w:ilvl w:val="0"/>
          <w:numId w:val="3"/>
        </w:numPr>
        <w:ind w:left="284" w:hanging="284"/>
        <w:jc w:val="both"/>
      </w:pPr>
      <w:r>
        <w:t>Volbu p</w:t>
      </w:r>
      <w:r w:rsidR="00E66D72">
        <w:t>ráv</w:t>
      </w:r>
      <w:r>
        <w:t>a</w:t>
      </w:r>
      <w:r w:rsidR="00E66D72">
        <w:t xml:space="preserve"> z vadného plnění </w:t>
      </w:r>
      <w:r>
        <w:t xml:space="preserve">nebo ze záruky </w:t>
      </w:r>
      <w:r w:rsidR="00E66D72">
        <w:t>uplatní kupující oznámením zhotoviteli, a to při oznámení vady nebo bez zbytečného odkladu po oznámení vady</w:t>
      </w:r>
      <w:r>
        <w:t xml:space="preserve"> nebo zjištění charakteru vady</w:t>
      </w:r>
      <w:r w:rsidR="00E66D72">
        <w:t xml:space="preserve">. </w:t>
      </w:r>
    </w:p>
    <w:p w14:paraId="5EB11F79" w14:textId="6C9A8E26" w:rsidR="00E66D72" w:rsidRPr="006079D5" w:rsidRDefault="00E66D72" w:rsidP="00E66D72">
      <w:pPr>
        <w:pStyle w:val="Odstavecseseznamem"/>
        <w:numPr>
          <w:ilvl w:val="0"/>
          <w:numId w:val="3"/>
        </w:numPr>
        <w:ind w:left="284" w:hanging="284"/>
        <w:jc w:val="both"/>
      </w:pPr>
      <w:r>
        <w:t xml:space="preserve">Uplatnění práva kupujícího z vadného plnění </w:t>
      </w:r>
      <w:r w:rsidR="00B86BE1">
        <w:t xml:space="preserve">a ze záruky </w:t>
      </w:r>
      <w:r>
        <w:t xml:space="preserve">se prodávající zavazuje plně uspokojit bezodkladně, </w:t>
      </w:r>
      <w:r w:rsidR="0076327A">
        <w:t xml:space="preserve">v termínech uvedených v Příloze č. 1 smlouvy, </w:t>
      </w:r>
      <w:r w:rsidR="00EF48A3">
        <w:t xml:space="preserve">v případech tam neuvedených </w:t>
      </w:r>
      <w:r>
        <w:t xml:space="preserve">nejpozději do </w:t>
      </w:r>
      <w:r w:rsidR="00EF48A3">
        <w:t>15</w:t>
      </w:r>
      <w:r>
        <w:t xml:space="preserve"> (slovy: </w:t>
      </w:r>
      <w:r w:rsidR="00EF48A3">
        <w:t>patnácti</w:t>
      </w:r>
      <w:r>
        <w:t>) dnů ode dne doručení oznámení, nebude-li mezi smluvními stranami dohodnuto jinak.</w:t>
      </w:r>
    </w:p>
    <w:p w14:paraId="4C113F3F" w14:textId="77777777" w:rsidR="00E66D72" w:rsidRPr="006079D5" w:rsidRDefault="00E66D72" w:rsidP="00E66D72">
      <w:pPr>
        <w:pStyle w:val="Nadpis1"/>
        <w:numPr>
          <w:ilvl w:val="0"/>
          <w:numId w:val="1"/>
        </w:numPr>
        <w:jc w:val="center"/>
        <w:rPr>
          <w:sz w:val="22"/>
          <w:szCs w:val="22"/>
        </w:rPr>
      </w:pPr>
      <w:r w:rsidRPr="006079D5">
        <w:rPr>
          <w:sz w:val="22"/>
          <w:szCs w:val="22"/>
        </w:rPr>
        <w:lastRenderedPageBreak/>
        <w:t>Smluvní sankce</w:t>
      </w:r>
      <w:r>
        <w:rPr>
          <w:sz w:val="22"/>
          <w:szCs w:val="22"/>
        </w:rPr>
        <w:t xml:space="preserve"> a ukončení smlouvy</w:t>
      </w:r>
    </w:p>
    <w:p w14:paraId="4CB42901" w14:textId="080ED683" w:rsidR="00E66D72" w:rsidRPr="00ED2609" w:rsidRDefault="00E66D72" w:rsidP="00E66D72">
      <w:pPr>
        <w:pStyle w:val="Odstavecseseznamem"/>
        <w:numPr>
          <w:ilvl w:val="0"/>
          <w:numId w:val="4"/>
        </w:numPr>
        <w:ind w:left="284" w:hanging="284"/>
        <w:jc w:val="both"/>
      </w:pPr>
      <w:r w:rsidRPr="00ED2609">
        <w:t xml:space="preserve">V případě, že </w:t>
      </w:r>
      <w:r>
        <w:t xml:space="preserve">prodávající </w:t>
      </w:r>
      <w:r w:rsidRPr="00ED2609">
        <w:t>bude v prodlení s </w:t>
      </w:r>
      <w:r>
        <w:t xml:space="preserve">odevzdáním </w:t>
      </w:r>
      <w:r w:rsidR="000F3AA0">
        <w:t xml:space="preserve">funkčního </w:t>
      </w:r>
      <w:r>
        <w:t>předmětu koupě nebo jeho části</w:t>
      </w:r>
      <w:r w:rsidRPr="00ED2609">
        <w:t xml:space="preserve">, zaplatí </w:t>
      </w:r>
      <w:r>
        <w:t xml:space="preserve">kupujícímu </w:t>
      </w:r>
      <w:r w:rsidRPr="00ED2609">
        <w:t>smluvní pokutu ve výši 0,1 % z</w:t>
      </w:r>
      <w:r>
        <w:t xml:space="preserve"> kupní ceny </w:t>
      </w:r>
      <w:r w:rsidR="00E31A41">
        <w:t xml:space="preserve">dodávky, se kterou je v prodlení, </w:t>
      </w:r>
      <w:r>
        <w:t xml:space="preserve">za </w:t>
      </w:r>
      <w:proofErr w:type="gramStart"/>
      <w:r w:rsidRPr="00ED2609">
        <w:t>každý</w:t>
      </w:r>
      <w:proofErr w:type="gramEnd"/>
      <w:r w:rsidRPr="00ED2609">
        <w:t xml:space="preserve"> byť i započatý den prodlení se splněním této povinnosti.</w:t>
      </w:r>
    </w:p>
    <w:p w14:paraId="3695F264" w14:textId="3C4825E0" w:rsidR="00E66D72" w:rsidRPr="00ED2609" w:rsidRDefault="00E66D72" w:rsidP="00E66D72">
      <w:pPr>
        <w:pStyle w:val="Odstavecseseznamem"/>
        <w:numPr>
          <w:ilvl w:val="0"/>
          <w:numId w:val="4"/>
        </w:numPr>
        <w:ind w:left="284" w:hanging="284"/>
        <w:jc w:val="both"/>
      </w:pPr>
      <w:r w:rsidRPr="00ED2609">
        <w:t xml:space="preserve">V případě nedodržení lhůty pro uspokojení práv z vadného plnění </w:t>
      </w:r>
      <w:r w:rsidR="00B86BE1">
        <w:t xml:space="preserve">a ze záruky </w:t>
      </w:r>
      <w:r w:rsidRPr="00ED2609">
        <w:t>dle čl. V.</w:t>
      </w:r>
      <w:r>
        <w:t> odstavce 6.</w:t>
      </w:r>
      <w:r w:rsidRPr="00ED2609">
        <w:t xml:space="preserve">, zaplatí </w:t>
      </w:r>
      <w:r>
        <w:t xml:space="preserve">prodávající kupujícímu </w:t>
      </w:r>
      <w:r w:rsidRPr="00ED2609">
        <w:t>smluvní pokutu ve výši 0,1 % z</w:t>
      </w:r>
      <w:r>
        <w:t> celkové kupní ceny</w:t>
      </w:r>
      <w:r w:rsidR="00E31A41">
        <w:t>,</w:t>
      </w:r>
      <w:r w:rsidRPr="00ED2609">
        <w:t xml:space="preserve"> za </w:t>
      </w:r>
      <w:proofErr w:type="gramStart"/>
      <w:r w:rsidRPr="00ED2609">
        <w:t>každý</w:t>
      </w:r>
      <w:proofErr w:type="gramEnd"/>
      <w:r w:rsidRPr="00ED2609">
        <w:t xml:space="preserve"> byť i započatý den prodlení se splněním této povinnosti.</w:t>
      </w:r>
    </w:p>
    <w:p w14:paraId="3180B6CD" w14:textId="38560FA6" w:rsidR="00E66D72" w:rsidRPr="00ED2609" w:rsidRDefault="00E66D72" w:rsidP="00E66D72">
      <w:pPr>
        <w:pStyle w:val="Odstavecseseznamem"/>
        <w:numPr>
          <w:ilvl w:val="0"/>
          <w:numId w:val="4"/>
        </w:numPr>
        <w:ind w:left="284" w:hanging="284"/>
        <w:jc w:val="both"/>
      </w:pPr>
      <w:r w:rsidRPr="00ED2609">
        <w:t xml:space="preserve">V případě, že </w:t>
      </w:r>
      <w:r>
        <w:t xml:space="preserve">kupující </w:t>
      </w:r>
      <w:r w:rsidRPr="00ED2609">
        <w:t>bude v prodlení se zaplacením</w:t>
      </w:r>
      <w:r>
        <w:t xml:space="preserve"> </w:t>
      </w:r>
      <w:r w:rsidR="00E31A41">
        <w:t xml:space="preserve">kupní ceny na základě </w:t>
      </w:r>
      <w:r>
        <w:t>oprávněné</w:t>
      </w:r>
      <w:r w:rsidRPr="00ED2609">
        <w:t xml:space="preserve"> faktury</w:t>
      </w:r>
      <w:r>
        <w:t xml:space="preserve"> prodávajícího</w:t>
      </w:r>
      <w:r w:rsidRPr="00ED2609">
        <w:t xml:space="preserve">, zaplatí </w:t>
      </w:r>
      <w:r>
        <w:t xml:space="preserve">prodávajícímu </w:t>
      </w:r>
      <w:r w:rsidRPr="00ED2609">
        <w:t>smluvní pokutu ve výši 0,05 % z</w:t>
      </w:r>
      <w:r w:rsidR="00E31A41">
        <w:t xml:space="preserve"> dlužné </w:t>
      </w:r>
      <w:r w:rsidRPr="00ED2609">
        <w:t>částky</w:t>
      </w:r>
      <w:r w:rsidR="00B86BE1">
        <w:t>,</w:t>
      </w:r>
      <w:r>
        <w:t xml:space="preserve"> které se prodlení týká</w:t>
      </w:r>
      <w:r w:rsidR="00E31A41">
        <w:t>,</w:t>
      </w:r>
      <w:r w:rsidRPr="00ED2609">
        <w:t xml:space="preserve"> za </w:t>
      </w:r>
      <w:proofErr w:type="gramStart"/>
      <w:r w:rsidRPr="00ED2609">
        <w:t>každý</w:t>
      </w:r>
      <w:proofErr w:type="gramEnd"/>
      <w:r w:rsidRPr="00ED2609">
        <w:t xml:space="preserve"> byť i započatý den prodlení s plněním této povinnosti. </w:t>
      </w:r>
    </w:p>
    <w:p w14:paraId="31F1B376" w14:textId="77777777" w:rsidR="00E66D72" w:rsidRPr="00CB71DC" w:rsidRDefault="00E66D72" w:rsidP="00E66D72">
      <w:pPr>
        <w:pStyle w:val="Odstavecseseznamem"/>
        <w:numPr>
          <w:ilvl w:val="0"/>
          <w:numId w:val="4"/>
        </w:numPr>
        <w:ind w:left="284" w:hanging="284"/>
        <w:jc w:val="both"/>
      </w:pPr>
      <w:r w:rsidRPr="00ED2609">
        <w:t>Zaplacením smluvní pokuty není dotčeno právo smluvní strany na náhradu škody vzniklé porušením smluvní povinnosti, které se smluvní pokut</w:t>
      </w:r>
      <w:r w:rsidR="00B86BE1">
        <w:t>a</w:t>
      </w:r>
      <w:r w:rsidRPr="00ED2609">
        <w:t xml:space="preserve"> </w:t>
      </w:r>
      <w:r w:rsidRPr="00CB71DC">
        <w:t>týk</w:t>
      </w:r>
      <w:r w:rsidR="00B86BE1" w:rsidRPr="00CB71DC">
        <w:t>á a nezbavuje povinnou stranu povinnosti splnit svůj závazek smluvní pokutou utvrzený</w:t>
      </w:r>
      <w:r w:rsidRPr="00CB71DC">
        <w:t xml:space="preserve">. </w:t>
      </w:r>
    </w:p>
    <w:p w14:paraId="207E794E" w14:textId="77777777" w:rsidR="00E66D72" w:rsidRDefault="00E66D72" w:rsidP="00E66D72">
      <w:pPr>
        <w:pStyle w:val="Odstavecseseznamem"/>
        <w:numPr>
          <w:ilvl w:val="0"/>
          <w:numId w:val="4"/>
        </w:numPr>
        <w:ind w:left="284" w:hanging="284"/>
        <w:jc w:val="both"/>
      </w:pPr>
      <w:r w:rsidRPr="00ED2609">
        <w:t>Smluvní pokuta je splatná do 30 kalendářních dnů poté, co bude písemná výzva jedné smluvní</w:t>
      </w:r>
      <w:r w:rsidRPr="006079D5">
        <w:t xml:space="preserve"> strany </w:t>
      </w:r>
      <w:r>
        <w:t xml:space="preserve">k zaplacení </w:t>
      </w:r>
      <w:r w:rsidRPr="006079D5">
        <w:t xml:space="preserve">druhé smluvní straně doručena. </w:t>
      </w:r>
    </w:p>
    <w:p w14:paraId="2F006B18" w14:textId="77777777" w:rsidR="00E66D72" w:rsidRDefault="00E66D72" w:rsidP="00E66D72">
      <w:pPr>
        <w:pStyle w:val="Odstavecseseznamem"/>
        <w:numPr>
          <w:ilvl w:val="0"/>
          <w:numId w:val="4"/>
        </w:numPr>
        <w:ind w:left="284" w:hanging="284"/>
        <w:jc w:val="both"/>
      </w:pPr>
      <w:r>
        <w:t>Tato smlouva může být ukončena</w:t>
      </w:r>
    </w:p>
    <w:p w14:paraId="3E1955AE" w14:textId="77777777" w:rsidR="00E66D72" w:rsidRDefault="00E66D72" w:rsidP="00E66D72">
      <w:pPr>
        <w:pStyle w:val="Odstavecseseznamem"/>
        <w:numPr>
          <w:ilvl w:val="0"/>
          <w:numId w:val="11"/>
        </w:numPr>
        <w:jc w:val="both"/>
      </w:pPr>
      <w:r>
        <w:t xml:space="preserve">písemnou dohodou obou smluvních stran, </w:t>
      </w:r>
    </w:p>
    <w:p w14:paraId="6CF8C581" w14:textId="77777777" w:rsidR="00E66D72" w:rsidRPr="006079D5" w:rsidRDefault="00E66D72" w:rsidP="00E66D72">
      <w:pPr>
        <w:pStyle w:val="Odstavecseseznamem"/>
        <w:numPr>
          <w:ilvl w:val="0"/>
          <w:numId w:val="11"/>
        </w:numPr>
        <w:jc w:val="both"/>
      </w:pPr>
      <w:r>
        <w:t>odstoupením od smlouvy v případě, kdy je na odstoupení zákonný nebo smluvní nárok, kdy některá ze smluvních stran závažným způsobem poruší povinnosti uvedené v této smlouvě, případně obecně závazné právní předpisy; odstoupení musí být učiněno písemně a doručeno druhé smluvní straně.</w:t>
      </w:r>
    </w:p>
    <w:p w14:paraId="1EBDE924" w14:textId="77777777" w:rsidR="00E66D72" w:rsidRPr="006079D5" w:rsidRDefault="00E66D72" w:rsidP="00E66D72">
      <w:pPr>
        <w:pStyle w:val="Nadpis1"/>
        <w:numPr>
          <w:ilvl w:val="0"/>
          <w:numId w:val="1"/>
        </w:numPr>
        <w:jc w:val="center"/>
        <w:rPr>
          <w:sz w:val="22"/>
          <w:szCs w:val="22"/>
        </w:rPr>
      </w:pPr>
      <w:r w:rsidRPr="006079D5">
        <w:rPr>
          <w:sz w:val="22"/>
          <w:szCs w:val="22"/>
        </w:rPr>
        <w:t>Ostatní ujednání</w:t>
      </w:r>
    </w:p>
    <w:p w14:paraId="76A5C68B" w14:textId="77777777" w:rsidR="00E66D72" w:rsidRPr="006079D5" w:rsidRDefault="00E66D72" w:rsidP="00E66D72">
      <w:pPr>
        <w:pStyle w:val="Odstavecseseznamem"/>
        <w:numPr>
          <w:ilvl w:val="0"/>
          <w:numId w:val="5"/>
        </w:numPr>
        <w:ind w:left="284" w:hanging="284"/>
        <w:jc w:val="both"/>
      </w:pPr>
      <w:r w:rsidRPr="006079D5">
        <w:t>Vztahy vznikající z této smlouvy, jakož i právní vztahy se smlouvou související, včetně otázek její platnosti, eventuálně následky její neplatnosti, se řídí zák. č. 89</w:t>
      </w:r>
      <w:r>
        <w:t>/2012 Sb., občanský zákoník, ve </w:t>
      </w:r>
      <w:r w:rsidRPr="006079D5">
        <w:t>znění pozdějších předpisů.</w:t>
      </w:r>
    </w:p>
    <w:p w14:paraId="50BEB2BD" w14:textId="77777777" w:rsidR="00E66D72" w:rsidRPr="006079D5" w:rsidRDefault="00E66D72" w:rsidP="00E66D72">
      <w:pPr>
        <w:pStyle w:val="Odstavecseseznamem"/>
        <w:numPr>
          <w:ilvl w:val="0"/>
          <w:numId w:val="5"/>
        </w:numPr>
        <w:ind w:left="284" w:hanging="284"/>
        <w:jc w:val="both"/>
      </w:pPr>
      <w:r>
        <w:t xml:space="preserve">Prodávající </w:t>
      </w:r>
      <w:r w:rsidRPr="006079D5">
        <w:t xml:space="preserve">má povinnost poskytnout součinnost a podrobit se kontrole pověřených osob a orgánů (MŠMT, Ministerstvo financí ČR, Evropská komise, Evropský účetní dvůr, Nejvyšší kontrolní úřad, Auditní orgán, Pověřený auditní subjekt, územní finanční orgány, Platební a certifikační orgán a další oprávněné orgány státní správy a kontrolní orgány), a to v souladu s právními předpisy Evropských společenství a Evropské unie a právními předpisy České republiky. </w:t>
      </w:r>
    </w:p>
    <w:p w14:paraId="3EDBDA65" w14:textId="77777777" w:rsidR="00E66D72" w:rsidRPr="006079D5" w:rsidRDefault="00E66D72" w:rsidP="00E66D72">
      <w:pPr>
        <w:pStyle w:val="Odstavecseseznamem"/>
        <w:numPr>
          <w:ilvl w:val="0"/>
          <w:numId w:val="5"/>
        </w:numPr>
        <w:ind w:left="284" w:hanging="284"/>
        <w:jc w:val="both"/>
      </w:pPr>
      <w:r w:rsidRPr="006079D5">
        <w:t xml:space="preserve">Práva vzniklá z této smlouvy nesmí být </w:t>
      </w:r>
      <w:r>
        <w:t xml:space="preserve">prodávajícím </w:t>
      </w:r>
      <w:r w:rsidRPr="006079D5">
        <w:t>postoupena bez předchozího písemného souhlasu</w:t>
      </w:r>
      <w:r>
        <w:t xml:space="preserve"> kupujícího</w:t>
      </w:r>
      <w:r w:rsidRPr="006079D5">
        <w:t>. Pro vyloučení jakýchkoliv pochybnost</w:t>
      </w:r>
      <w:r>
        <w:t>í smluvní strany uvádějí, že za </w:t>
      </w:r>
      <w:r w:rsidRPr="006079D5">
        <w:t>písemnou formu nebude pro tento účel považována výměna e-mailových, či jiných elektronických zpráv mezi</w:t>
      </w:r>
      <w:r>
        <w:t xml:space="preserve"> smluvními stranami</w:t>
      </w:r>
      <w:r w:rsidRPr="006079D5">
        <w:t xml:space="preserve">. </w:t>
      </w:r>
    </w:p>
    <w:p w14:paraId="13563773" w14:textId="77777777" w:rsidR="00E66D72" w:rsidRPr="006079D5" w:rsidRDefault="00E66D72" w:rsidP="00E66D72">
      <w:pPr>
        <w:pStyle w:val="Odstavecseseznamem"/>
        <w:numPr>
          <w:ilvl w:val="0"/>
          <w:numId w:val="5"/>
        </w:numPr>
        <w:ind w:left="284" w:hanging="284"/>
        <w:jc w:val="both"/>
      </w:pPr>
      <w:r w:rsidRPr="006079D5">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D99F9B0" w14:textId="77777777" w:rsidR="00E66D72" w:rsidRDefault="00E66D72" w:rsidP="00E66D72">
      <w:pPr>
        <w:pStyle w:val="Odstavecseseznamem"/>
        <w:numPr>
          <w:ilvl w:val="0"/>
          <w:numId w:val="5"/>
        </w:numPr>
        <w:ind w:left="284" w:hanging="284"/>
        <w:jc w:val="both"/>
      </w:pPr>
      <w:r w:rsidRPr="006079D5">
        <w:t>Smluvní strany si nepřejí, aby nad rámec výslovných ustanovení této</w:t>
      </w:r>
      <w:r>
        <w:t xml:space="preserve"> smlouvy byla jakákoliv práva a </w:t>
      </w:r>
      <w:r w:rsidRPr="006079D5">
        <w:t>povinnosti dovozovány z dosavadní či budoucí praxe zave</w:t>
      </w:r>
      <w:r>
        <w:t>dené mezi smluvními stranami či </w:t>
      </w:r>
      <w:r w:rsidRPr="006079D5">
        <w:t>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70CB6A5" w14:textId="77777777" w:rsidR="00E66D72" w:rsidRPr="006079D5" w:rsidRDefault="00E66D72" w:rsidP="00E66D72">
      <w:pPr>
        <w:pStyle w:val="Odstavecseseznamem"/>
        <w:numPr>
          <w:ilvl w:val="0"/>
          <w:numId w:val="5"/>
        </w:numPr>
        <w:ind w:left="284" w:hanging="284"/>
        <w:jc w:val="both"/>
      </w:pPr>
      <w:r w:rsidRPr="006079D5">
        <w:lastRenderedPageBreak/>
        <w:t>Smluvní strany si sdělily všechny skutkové a právní okolnosti, o nichž k datu podpisu této smlouvy věděly nebo vědět musely, a které jsou relevantní ve vztahu k uzavření této smlouvy. Kromě ujištění, které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4DC7AC63" w14:textId="77777777" w:rsidR="00E66D72" w:rsidRPr="00A657B7" w:rsidRDefault="00E66D72" w:rsidP="00E66D72">
      <w:pPr>
        <w:pStyle w:val="Odstavecseseznamem"/>
        <w:numPr>
          <w:ilvl w:val="0"/>
          <w:numId w:val="5"/>
        </w:numPr>
        <w:ind w:left="284" w:hanging="284"/>
        <w:jc w:val="both"/>
      </w:pPr>
      <w:r w:rsidRPr="00A657B7">
        <w:t>Smluvní strany se zavazují neprodleně sdělit druhé smluvní straně jakékoliv změny jejich adres nebo ostatních identifikačních údajů uvedených v záhlaví této smlouvy a změnu osoby zmocněnou k převzetí plnění dle této smlouvy. V případě porušení této povinn</w:t>
      </w:r>
      <w:r>
        <w:t>osti odpovídá smluvní strana za </w:t>
      </w:r>
      <w:r w:rsidRPr="00A657B7">
        <w:t xml:space="preserve">škodu tím způsobenou. </w:t>
      </w:r>
    </w:p>
    <w:p w14:paraId="002D20A5" w14:textId="77777777" w:rsidR="00E66D72" w:rsidRDefault="00E66D72" w:rsidP="00E66D72">
      <w:pPr>
        <w:pStyle w:val="Odstavecseseznamem"/>
        <w:numPr>
          <w:ilvl w:val="0"/>
          <w:numId w:val="5"/>
        </w:numPr>
        <w:ind w:left="284" w:hanging="284"/>
        <w:jc w:val="both"/>
      </w:pPr>
      <w:r w:rsidRPr="00A657B7">
        <w:t xml:space="preserve">Pokud v průběhu </w:t>
      </w:r>
      <w:r>
        <w:t xml:space="preserve">vytvoření, dodání a sestavení předmětu koupě </w:t>
      </w:r>
      <w:r w:rsidRPr="00140B13">
        <w:t>dojde</w:t>
      </w:r>
      <w:r w:rsidRPr="00A657B7">
        <w:t xml:space="preserve"> ke skutečnostem, které nepředpokládala žádná ze smluvních stran a které mohou mít vliv na cenu nebo termín plnění, zavazují se </w:t>
      </w:r>
      <w:r>
        <w:t xml:space="preserve">smluvní strany </w:t>
      </w:r>
      <w:r w:rsidRPr="00A657B7">
        <w:t>na tyto skutečnosti písemně upozornit druhou smluvní stranu.</w:t>
      </w:r>
    </w:p>
    <w:p w14:paraId="5E4A02C7" w14:textId="77777777" w:rsidR="00E66D72" w:rsidRPr="006079D5" w:rsidRDefault="00E66D72" w:rsidP="00E66D72">
      <w:pPr>
        <w:pStyle w:val="Odstavecseseznamem"/>
        <w:numPr>
          <w:ilvl w:val="0"/>
          <w:numId w:val="5"/>
        </w:numPr>
        <w:ind w:left="284" w:hanging="284"/>
        <w:jc w:val="both"/>
      </w:pPr>
      <w:r w:rsidRPr="006079D5">
        <w:t xml:space="preserve">Smluvní strany se podpisem této smlouvy dohodly, že vylučují dále aplikaci ustanovení § </w:t>
      </w:r>
      <w:proofErr w:type="gramStart"/>
      <w:r w:rsidRPr="006079D5">
        <w:t>557  zákona</w:t>
      </w:r>
      <w:proofErr w:type="gramEnd"/>
      <w:r w:rsidRPr="006079D5">
        <w:t xml:space="preserve"> č. 89/2012 Sb., občanského zákoníku, ve znění pozdějších předpisů.</w:t>
      </w:r>
    </w:p>
    <w:p w14:paraId="585965E8" w14:textId="77777777" w:rsidR="00E66D72" w:rsidRPr="00A657B7" w:rsidRDefault="00E66D72" w:rsidP="00E66D72">
      <w:pPr>
        <w:pStyle w:val="Odstavecseseznamem"/>
        <w:numPr>
          <w:ilvl w:val="0"/>
          <w:numId w:val="5"/>
        </w:numPr>
        <w:ind w:left="284" w:hanging="284"/>
        <w:jc w:val="both"/>
      </w:pPr>
      <w:r w:rsidRPr="006079D5">
        <w:t>Případné spory vzniklé z této smlouvy a v souvislosti s ní budou smluvní strany řešit především vzájemnou dohodou, nedohodnou-li se, budou se teprve poté domáhat svého práva soudní cesto</w:t>
      </w:r>
      <w:r>
        <w:t>u.</w:t>
      </w:r>
    </w:p>
    <w:p w14:paraId="78A766CB" w14:textId="77777777" w:rsidR="00E66D72" w:rsidRDefault="00E66D72" w:rsidP="00E66D72">
      <w:pPr>
        <w:pStyle w:val="Odstavecseseznamem"/>
        <w:numPr>
          <w:ilvl w:val="0"/>
          <w:numId w:val="5"/>
        </w:numPr>
        <w:ind w:left="284" w:hanging="284"/>
        <w:jc w:val="both"/>
      </w:pPr>
      <w:r w:rsidRPr="006079D5">
        <w:t>V pochybnostech s doručením se má za to, že písemnost byla dor</w:t>
      </w:r>
      <w:r>
        <w:t>učena třetího pracovního dne po </w:t>
      </w:r>
      <w:r w:rsidRPr="006079D5">
        <w:t>prokazatelném odeslání doporučeného dopisu na adresu uve</w:t>
      </w:r>
      <w:r>
        <w:t>denou v záhlaví smlouvy, a to i </w:t>
      </w:r>
      <w:r w:rsidRPr="006079D5">
        <w:t>v případě, že adresát na této adrese již nesídlí, ale tuto skutečnost neoznámil písemně druhé smluvní straně, nebo pokud jinak zmařil doručení. Za prokazatelné odeslání se považuje předložení podacího lístku či obdobného dokladu.</w:t>
      </w:r>
    </w:p>
    <w:p w14:paraId="491F8111" w14:textId="77777777" w:rsidR="00E66D72" w:rsidRPr="006079D5" w:rsidRDefault="00E66D72" w:rsidP="00E66D72">
      <w:pPr>
        <w:pStyle w:val="Odstavecseseznamem"/>
        <w:numPr>
          <w:ilvl w:val="0"/>
          <w:numId w:val="5"/>
        </w:numPr>
        <w:ind w:left="284" w:hanging="284"/>
        <w:jc w:val="both"/>
      </w:pPr>
      <w:r w:rsidRPr="006079D5">
        <w:t>V případě, že by se kterékoli ustanovení této smlouvy ukázalo v budoucnu jako neplatné, nebude to mít vliv na platnost ostatních ustanovení této smlouvy. Místo</w:t>
      </w:r>
      <w:r>
        <w:t xml:space="preserve"> neplatného ustanovení platí za </w:t>
      </w:r>
      <w:r w:rsidRPr="006079D5">
        <w:t>dohodnuté tak</w:t>
      </w:r>
      <w:r>
        <w:t>ov</w:t>
      </w:r>
      <w:r w:rsidRPr="006079D5">
        <w:t>é ustanovení, které v nejvyšší možné míře zachovává smysl a význam dotčeného ustanovení v kontextu celé smlouvy</w:t>
      </w:r>
      <w:r>
        <w:t>, případně jej smluvní strany v tomto smyslu nahradí</w:t>
      </w:r>
      <w:r w:rsidRPr="006079D5">
        <w:t xml:space="preserve">. </w:t>
      </w:r>
    </w:p>
    <w:p w14:paraId="58A744D0" w14:textId="77777777" w:rsidR="00E66D72" w:rsidRPr="006079D5" w:rsidRDefault="00E66D72" w:rsidP="00E66D72">
      <w:pPr>
        <w:pStyle w:val="Odstavecseseznamem"/>
        <w:numPr>
          <w:ilvl w:val="0"/>
          <w:numId w:val="5"/>
        </w:numPr>
        <w:ind w:left="284" w:hanging="284"/>
        <w:jc w:val="both"/>
      </w:pPr>
      <w:r w:rsidRPr="006079D5">
        <w:t xml:space="preserve">Tuto smlouvu lze měnit nebo doplňovat pouze písemnými dodatky číslovanými vzestupnou číselnou řadou podepsanými oběma smluvními stranami na stejné listině. </w:t>
      </w:r>
    </w:p>
    <w:p w14:paraId="2407BF06" w14:textId="77777777" w:rsidR="00E66D72" w:rsidRPr="006079D5" w:rsidRDefault="00E66D72" w:rsidP="00E66D72">
      <w:pPr>
        <w:pStyle w:val="Odstavecseseznamem"/>
        <w:numPr>
          <w:ilvl w:val="0"/>
          <w:numId w:val="5"/>
        </w:numPr>
        <w:ind w:left="284" w:hanging="284"/>
        <w:jc w:val="both"/>
      </w:pPr>
      <w:r w:rsidRPr="006079D5">
        <w:t xml:space="preserve">Smlouva se vyhotovuje ve </w:t>
      </w:r>
      <w:r>
        <w:t>dvou</w:t>
      </w:r>
      <w:r w:rsidRPr="006079D5">
        <w:t xml:space="preserve"> stejnopisech s platností originálu, z nichž každá ze stran</w:t>
      </w:r>
      <w:r>
        <w:t xml:space="preserve"> obdrží po jednom vyhotovení</w:t>
      </w:r>
      <w:r w:rsidRPr="006079D5">
        <w:t xml:space="preserve">. </w:t>
      </w:r>
    </w:p>
    <w:p w14:paraId="58380C64" w14:textId="77777777" w:rsidR="002F311C" w:rsidRDefault="00E66D72" w:rsidP="00994B52">
      <w:pPr>
        <w:pStyle w:val="Odstavecseseznamem"/>
        <w:numPr>
          <w:ilvl w:val="0"/>
          <w:numId w:val="5"/>
        </w:numPr>
        <w:ind w:left="284" w:hanging="284"/>
        <w:jc w:val="both"/>
      </w:pPr>
      <w:r w:rsidRPr="006079D5">
        <w:t>Smluvní strany prohlašují, že si smlouvu přečetly a že tato sm</w:t>
      </w:r>
      <w:r>
        <w:t>louva je výrazem jejich pravé a </w:t>
      </w:r>
      <w:r w:rsidRPr="006079D5">
        <w:t>svobodné vůle, a že není uzavírána v tísni ani za nápadně nevýhodných podmínek. Na důkaz toho připojují své podpisy. Tato smlouva zároveň ruší všechna předchozí písemná i ústní ujednání v této věci.</w:t>
      </w:r>
    </w:p>
    <w:p w14:paraId="79402F8B" w14:textId="6FF78FE5" w:rsidR="00994B52" w:rsidRPr="002F311C" w:rsidRDefault="00994B52" w:rsidP="00994B52">
      <w:pPr>
        <w:pStyle w:val="Odstavecseseznamem"/>
        <w:numPr>
          <w:ilvl w:val="0"/>
          <w:numId w:val="5"/>
        </w:numPr>
        <w:ind w:left="284" w:hanging="284"/>
        <w:jc w:val="both"/>
      </w:pPr>
      <w:r w:rsidRPr="002F311C">
        <w:t xml:space="preserve">Prodávající souhlasí se zveřejněním </w:t>
      </w:r>
      <w:r w:rsidR="002F311C" w:rsidRPr="002F311C">
        <w:t xml:space="preserve">této </w:t>
      </w:r>
      <w:r w:rsidRPr="002F311C">
        <w:t xml:space="preserve">smlouvy v souladu s povinnostmi </w:t>
      </w:r>
      <w:r w:rsidR="002F311C" w:rsidRPr="002F311C">
        <w:t>k</w:t>
      </w:r>
      <w:r w:rsidRPr="002F311C">
        <w:t xml:space="preserve">upujícího za podmínek vyplývajících z příslušných právních předpisů, zejména souhlasí se zveřejněním smlouvy, včetně všech jejích změn a dodatků, výše skutečně uhrazené ceny na základě smlouvy a dalších údajů na profilu zadavatele </w:t>
      </w:r>
      <w:r w:rsidR="003D3CF6">
        <w:t>k</w:t>
      </w:r>
      <w:r w:rsidRPr="002F311C">
        <w:t>upujícího podle § 219 zákona č. 134/2016 Sb., o zadávání veřejných zakázek, ve znění pozdějších předpisů (dále jen „</w:t>
      </w:r>
      <w:r w:rsidRPr="002F311C">
        <w:rPr>
          <w:b/>
          <w:bCs/>
          <w:i/>
          <w:iCs/>
        </w:rPr>
        <w:t>Zákon o zadávání veřejných zakázek</w:t>
      </w:r>
      <w:r w:rsidRPr="002F311C">
        <w:t>“), a v registru smluv podle zákona č. 340/2015 Sb., o zvláštních podmínkách účinnosti některých smluv, uveřejňování těchto smluv a o registru smluv (zákon o registru smluv), ve znění pozdějších předpisů (dále jen „</w:t>
      </w:r>
      <w:r w:rsidRPr="002F311C">
        <w:rPr>
          <w:b/>
          <w:bCs/>
          <w:i/>
          <w:iCs/>
        </w:rPr>
        <w:t>Zákon o registru smluv</w:t>
      </w:r>
      <w:r w:rsidRPr="002F311C">
        <w:t xml:space="preserve">“). Prodávající prohlašuje, že smlouva ani žádná její část nejsou obchodním tajemstvím </w:t>
      </w:r>
      <w:r w:rsidR="003D3CF6">
        <w:t>p</w:t>
      </w:r>
      <w:r w:rsidRPr="002F311C">
        <w:t xml:space="preserve">rodávajícího ve smyslu § 504 Občanského zákoníku. Kupní smlouvu podle vůle </w:t>
      </w:r>
      <w:r w:rsidR="003D3CF6">
        <w:lastRenderedPageBreak/>
        <w:t>s</w:t>
      </w:r>
      <w:r w:rsidRPr="002F311C">
        <w:t xml:space="preserve">mluvních stran na profilu zadavatele a v registru smluv v souladu s příslušnými právními předpisy, zejména ve lhůtách stanovených příslušnými právními předpisy, uveřejní </w:t>
      </w:r>
      <w:r w:rsidR="003D3CF6">
        <w:t>k</w:t>
      </w:r>
      <w:r w:rsidRPr="002F311C">
        <w:t xml:space="preserve">upující. </w:t>
      </w:r>
    </w:p>
    <w:p w14:paraId="2E6CD1D2" w14:textId="77777777" w:rsidR="00E66D72" w:rsidRDefault="00E66D72" w:rsidP="00E66D72">
      <w:pPr>
        <w:pStyle w:val="Odstavecseseznamem"/>
        <w:numPr>
          <w:ilvl w:val="0"/>
          <w:numId w:val="5"/>
        </w:numPr>
        <w:ind w:left="284" w:hanging="284"/>
        <w:jc w:val="both"/>
      </w:pPr>
      <w:r w:rsidRPr="009275EC">
        <w:t>Tato smlouva nabývá platnosti dnem podpisu poslední smluvní strany a účinnosti dnem uveřejnění v registru smluv podle zákona o registru smluv.</w:t>
      </w:r>
    </w:p>
    <w:p w14:paraId="1FBA358A" w14:textId="77777777" w:rsidR="00E66D72" w:rsidRPr="006079D5" w:rsidRDefault="00E66D72" w:rsidP="00E66D72">
      <w:pPr>
        <w:pStyle w:val="Odstavecseseznamem"/>
        <w:numPr>
          <w:ilvl w:val="0"/>
          <w:numId w:val="5"/>
        </w:numPr>
        <w:ind w:left="284" w:hanging="284"/>
        <w:jc w:val="both"/>
      </w:pPr>
      <w:r w:rsidRPr="006079D5">
        <w:t>Nedílnou součástí této smlouvy jsou tyto přílohy:</w:t>
      </w:r>
    </w:p>
    <w:p w14:paraId="45A4B737" w14:textId="77777777" w:rsidR="00E66D72" w:rsidRDefault="00E66D72" w:rsidP="00E66D72">
      <w:pPr>
        <w:pStyle w:val="Odstavecseseznamem"/>
        <w:ind w:left="284"/>
        <w:jc w:val="both"/>
      </w:pPr>
      <w:r>
        <w:t>Přílo</w:t>
      </w:r>
      <w:r w:rsidR="00DD5B9B">
        <w:t>ha č. 1: Technická specifikace a položkový rozpočet</w:t>
      </w:r>
    </w:p>
    <w:p w14:paraId="5B1588C7" w14:textId="5F915899" w:rsidR="00E66D72" w:rsidRDefault="00E66D72" w:rsidP="007248C0">
      <w:pPr>
        <w:pStyle w:val="Odstavecseseznamem"/>
        <w:ind w:left="284"/>
      </w:pPr>
      <w:r>
        <w:t xml:space="preserve">Příloha č. </w:t>
      </w:r>
      <w:r w:rsidR="00994B52">
        <w:t>2</w:t>
      </w:r>
      <w:r>
        <w:t xml:space="preserve">: </w:t>
      </w:r>
      <w:r w:rsidR="00CB71DC">
        <w:t>Technický popis</w:t>
      </w:r>
      <w:r w:rsidR="00206123">
        <w:br/>
      </w:r>
      <w:r w:rsidR="00206123">
        <w:rPr>
          <w:rFonts w:cs="Arial"/>
        </w:rPr>
        <w:t>P</w:t>
      </w:r>
      <w:r w:rsidR="00206123" w:rsidRPr="007A2260">
        <w:rPr>
          <w:rFonts w:cs="Arial"/>
        </w:rPr>
        <w:t>řílo</w:t>
      </w:r>
      <w:r w:rsidR="00206123">
        <w:rPr>
          <w:rFonts w:cs="Arial"/>
        </w:rPr>
        <w:t>ha</w:t>
      </w:r>
      <w:r w:rsidR="00206123" w:rsidRPr="007A2260">
        <w:rPr>
          <w:rFonts w:cs="Arial"/>
        </w:rPr>
        <w:t xml:space="preserve"> č. 3: Prohlášení o poddodavatelích</w:t>
      </w:r>
      <w:r w:rsidR="002D0AE6">
        <w:rPr>
          <w:rFonts w:cs="Arial"/>
        </w:rPr>
        <w:t xml:space="preserve"> </w:t>
      </w:r>
      <w:r w:rsidR="002D0AE6" w:rsidRPr="00A51ABF">
        <w:rPr>
          <w:rFonts w:cstheme="minorHAnsi"/>
          <w:highlight w:val="lightGray"/>
        </w:rPr>
        <w:t>[</w:t>
      </w:r>
      <w:r w:rsidR="002D0AE6" w:rsidRPr="00A51ABF">
        <w:rPr>
          <w:rFonts w:cs="Arial"/>
          <w:highlight w:val="lightGray"/>
        </w:rPr>
        <w:t xml:space="preserve">pozn. Zadavatele: </w:t>
      </w:r>
      <w:r w:rsidR="002D0AE6">
        <w:rPr>
          <w:rFonts w:cs="Arial"/>
          <w:highlight w:val="lightGray"/>
        </w:rPr>
        <w:t xml:space="preserve">příloha č. 3 bude přiložena, pokud </w:t>
      </w:r>
      <w:r w:rsidR="003D7381">
        <w:rPr>
          <w:rFonts w:cs="Arial"/>
          <w:highlight w:val="lightGray"/>
        </w:rPr>
        <w:t xml:space="preserve">účastník využije </w:t>
      </w:r>
      <w:r w:rsidR="002D0AE6">
        <w:rPr>
          <w:rFonts w:cs="Arial"/>
          <w:highlight w:val="lightGray"/>
        </w:rPr>
        <w:t>poddodavatel</w:t>
      </w:r>
      <w:r w:rsidR="003D7381">
        <w:rPr>
          <w:rFonts w:cs="Arial"/>
          <w:highlight w:val="lightGray"/>
        </w:rPr>
        <w:t>e</w:t>
      </w:r>
      <w:r w:rsidR="002D0AE6" w:rsidRPr="00A51ABF">
        <w:rPr>
          <w:rFonts w:cstheme="minorHAnsi"/>
          <w:highlight w:val="lightGray"/>
        </w:rPr>
        <w:t>]</w:t>
      </w:r>
    </w:p>
    <w:p w14:paraId="642D254A" w14:textId="77777777" w:rsidR="00CB71DC" w:rsidRPr="006079D5" w:rsidRDefault="00CB71DC" w:rsidP="00E66D72">
      <w:pPr>
        <w:pStyle w:val="Odstavecseseznamem"/>
        <w:ind w:left="284"/>
        <w:jc w:val="both"/>
      </w:pPr>
    </w:p>
    <w:p w14:paraId="32FC7069" w14:textId="77777777" w:rsidR="00E66D72" w:rsidRPr="006079D5" w:rsidRDefault="00E66D72" w:rsidP="00E66D72">
      <w:pPr>
        <w:spacing w:after="0" w:line="240" w:lineRule="auto"/>
        <w:jc w:val="both"/>
        <w:rPr>
          <w:rFonts w:cs="Arial"/>
        </w:rPr>
      </w:pPr>
      <w:r w:rsidRPr="006079D5">
        <w:rPr>
          <w:rFonts w:cs="Arial"/>
        </w:rPr>
        <w:t>V </w:t>
      </w:r>
      <w:r w:rsidR="00CB71DC" w:rsidRPr="00CB71DC">
        <w:rPr>
          <w:highlight w:val="yellow"/>
        </w:rPr>
        <w:t>„</w:t>
      </w:r>
      <w:r w:rsidR="00CB71DC" w:rsidRPr="00CB71DC">
        <w:rPr>
          <w:rFonts w:cstheme="minorHAnsi"/>
          <w:highlight w:val="yellow"/>
        </w:rPr>
        <w:t>[Doplní účastník]“</w:t>
      </w:r>
      <w:r w:rsidR="00CB71DC" w:rsidRPr="00CB71DC">
        <w:rPr>
          <w:b/>
          <w:bCs/>
        </w:rPr>
        <w:t xml:space="preserve"> </w:t>
      </w:r>
      <w:r w:rsidRPr="006079D5">
        <w:rPr>
          <w:rFonts w:cs="Arial"/>
        </w:rPr>
        <w:t xml:space="preserve">dne </w:t>
      </w:r>
      <w:r w:rsidR="00CB71DC" w:rsidRPr="00CB71DC">
        <w:rPr>
          <w:highlight w:val="yellow"/>
        </w:rPr>
        <w:t>„</w:t>
      </w:r>
      <w:r w:rsidR="00CB71DC" w:rsidRPr="00CB71DC">
        <w:rPr>
          <w:rFonts w:cstheme="minorHAnsi"/>
          <w:highlight w:val="yellow"/>
        </w:rPr>
        <w:t>[Doplní účastník]“</w:t>
      </w:r>
      <w:r>
        <w:rPr>
          <w:rFonts w:cs="Arial"/>
        </w:rPr>
        <w:tab/>
      </w:r>
      <w:r w:rsidRPr="006079D5">
        <w:rPr>
          <w:rFonts w:cs="Arial"/>
        </w:rPr>
        <w:t>V Hradci Králové dne ……</w:t>
      </w:r>
      <w:proofErr w:type="gramStart"/>
      <w:r w:rsidRPr="006079D5">
        <w:rPr>
          <w:rFonts w:cs="Arial"/>
        </w:rPr>
        <w:t>…….</w:t>
      </w:r>
      <w:proofErr w:type="gramEnd"/>
      <w:r w:rsidRPr="006079D5">
        <w:rPr>
          <w:rFonts w:cs="Arial"/>
        </w:rPr>
        <w:t>.</w:t>
      </w:r>
    </w:p>
    <w:p w14:paraId="19712E89" w14:textId="77777777" w:rsidR="00E66D72" w:rsidRPr="006079D5" w:rsidRDefault="00E66D72" w:rsidP="00E66D72">
      <w:pPr>
        <w:spacing w:after="0" w:line="240" w:lineRule="auto"/>
        <w:jc w:val="both"/>
        <w:rPr>
          <w:rFonts w:cs="Arial"/>
        </w:rPr>
      </w:pPr>
    </w:p>
    <w:p w14:paraId="2612EEB3" w14:textId="77777777" w:rsidR="00E66D72" w:rsidRPr="006079D5" w:rsidRDefault="00E66D72" w:rsidP="00E66D72">
      <w:pPr>
        <w:spacing w:after="0" w:line="240" w:lineRule="auto"/>
        <w:jc w:val="both"/>
        <w:rPr>
          <w:rFonts w:cs="Arial"/>
        </w:rPr>
      </w:pPr>
    </w:p>
    <w:p w14:paraId="3F5C13F5" w14:textId="77777777" w:rsidR="002F311C" w:rsidRDefault="002F311C" w:rsidP="00E66D72">
      <w:pPr>
        <w:pStyle w:val="Zkladntext2"/>
        <w:spacing w:after="0" w:line="240" w:lineRule="auto"/>
        <w:jc w:val="both"/>
        <w:rPr>
          <w:rFonts w:asciiTheme="minorHAnsi" w:hAnsiTheme="minorHAnsi" w:cs="Arial"/>
          <w:sz w:val="22"/>
          <w:szCs w:val="22"/>
        </w:rPr>
      </w:pPr>
    </w:p>
    <w:p w14:paraId="4A766A0E" w14:textId="77777777" w:rsidR="00E66D72" w:rsidRPr="006079D5" w:rsidRDefault="00E66D72" w:rsidP="00E66D72">
      <w:pPr>
        <w:pStyle w:val="Zkladntext2"/>
        <w:spacing w:after="0" w:line="240" w:lineRule="auto"/>
        <w:jc w:val="both"/>
        <w:rPr>
          <w:rFonts w:asciiTheme="minorHAnsi" w:hAnsiTheme="minorHAnsi" w:cs="Arial"/>
          <w:sz w:val="22"/>
          <w:szCs w:val="22"/>
        </w:rPr>
      </w:pPr>
      <w:r w:rsidRPr="006079D5">
        <w:rPr>
          <w:rFonts w:asciiTheme="minorHAnsi" w:hAnsiTheme="minorHAnsi" w:cs="Arial"/>
          <w:sz w:val="22"/>
          <w:szCs w:val="22"/>
        </w:rPr>
        <w:t>……………………………………………….</w:t>
      </w:r>
      <w:r w:rsidRPr="006079D5">
        <w:rPr>
          <w:rFonts w:asciiTheme="minorHAnsi" w:hAnsiTheme="minorHAnsi" w:cs="Arial"/>
          <w:sz w:val="22"/>
          <w:szCs w:val="22"/>
        </w:rPr>
        <w:tab/>
      </w:r>
      <w:r w:rsidRPr="006079D5">
        <w:rPr>
          <w:rFonts w:asciiTheme="minorHAnsi" w:hAnsiTheme="minorHAnsi" w:cs="Arial"/>
          <w:sz w:val="22"/>
          <w:szCs w:val="22"/>
        </w:rPr>
        <w:tab/>
      </w:r>
      <w:r w:rsidRPr="006079D5">
        <w:rPr>
          <w:rFonts w:asciiTheme="minorHAnsi" w:hAnsiTheme="minorHAnsi" w:cs="Arial"/>
          <w:sz w:val="22"/>
          <w:szCs w:val="22"/>
        </w:rPr>
        <w:tab/>
        <w:t>…………………………………………………</w:t>
      </w:r>
    </w:p>
    <w:p w14:paraId="3BCF82F0" w14:textId="77777777" w:rsidR="00E66D72" w:rsidRPr="006079D5" w:rsidRDefault="00CB71DC" w:rsidP="00E66D72">
      <w:pPr>
        <w:spacing w:after="0" w:line="240" w:lineRule="auto"/>
        <w:jc w:val="both"/>
        <w:rPr>
          <w:rFonts w:cs="Arial"/>
        </w:rPr>
      </w:pPr>
      <w:r>
        <w:rPr>
          <w:rFonts w:cs="Arial"/>
        </w:rPr>
        <w:t>Prodávající</w:t>
      </w:r>
      <w:r w:rsidR="00E66D72">
        <w:rPr>
          <w:rFonts w:cs="Arial"/>
        </w:rPr>
        <w:tab/>
      </w:r>
      <w:r w:rsidR="00E66D72">
        <w:rPr>
          <w:rFonts w:cs="Arial"/>
        </w:rPr>
        <w:tab/>
      </w:r>
      <w:r w:rsidR="00E66D72">
        <w:rPr>
          <w:rFonts w:cs="Arial"/>
        </w:rPr>
        <w:tab/>
      </w:r>
      <w:r w:rsidR="00E66D72">
        <w:rPr>
          <w:rFonts w:cs="Arial"/>
        </w:rPr>
        <w:tab/>
      </w:r>
      <w:r w:rsidR="00E66D72">
        <w:rPr>
          <w:rFonts w:cs="Arial"/>
        </w:rPr>
        <w:tab/>
      </w:r>
      <w:r w:rsidR="00E66D72" w:rsidRPr="006079D5">
        <w:rPr>
          <w:rFonts w:cs="Arial"/>
        </w:rPr>
        <w:t>Univerzita Karlova, Lékařská fakulta v Hradci Králové</w:t>
      </w:r>
    </w:p>
    <w:p w14:paraId="22DF0196" w14:textId="77777777" w:rsidR="00850F19" w:rsidRDefault="00CB71DC" w:rsidP="002F311C">
      <w:pPr>
        <w:spacing w:after="0" w:line="240" w:lineRule="auto"/>
        <w:jc w:val="both"/>
      </w:pPr>
      <w:r w:rsidRPr="00CB71DC">
        <w:rPr>
          <w:highlight w:val="yellow"/>
        </w:rPr>
        <w:t>„</w:t>
      </w:r>
      <w:r w:rsidRPr="00CB71DC">
        <w:rPr>
          <w:rFonts w:cstheme="minorHAnsi"/>
          <w:highlight w:val="yellow"/>
        </w:rPr>
        <w:t>[Doplní účastník]“</w:t>
      </w:r>
      <w:r w:rsidR="00E66D72">
        <w:tab/>
      </w:r>
      <w:r w:rsidR="00E66D72">
        <w:tab/>
      </w:r>
      <w:r w:rsidR="00E66D72">
        <w:tab/>
      </w:r>
      <w:r w:rsidR="00E66D72">
        <w:tab/>
      </w:r>
      <w:r w:rsidR="00E66D72" w:rsidRPr="006079D5">
        <w:t xml:space="preserve">prof. MUDr. </w:t>
      </w:r>
      <w:r w:rsidR="00E66D72">
        <w:t>Jiří Manďák</w:t>
      </w:r>
      <w:r w:rsidR="00E66D72" w:rsidRPr="006079D5">
        <w:t xml:space="preserve">, </w:t>
      </w:r>
      <w:r w:rsidR="00E66D72">
        <w:t>Ph.D.</w:t>
      </w:r>
      <w:r w:rsidR="00E66D72" w:rsidRPr="006079D5">
        <w:t xml:space="preserve"> – děkan</w:t>
      </w:r>
    </w:p>
    <w:sectPr w:rsidR="00850F19" w:rsidSect="00D52EEC">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1F7A" w14:textId="77777777" w:rsidR="00FC40E2" w:rsidRDefault="00FC40E2">
      <w:pPr>
        <w:spacing w:after="0" w:line="240" w:lineRule="auto"/>
      </w:pPr>
      <w:r>
        <w:separator/>
      </w:r>
    </w:p>
  </w:endnote>
  <w:endnote w:type="continuationSeparator" w:id="0">
    <w:p w14:paraId="3F378CE0" w14:textId="77777777" w:rsidR="00FC40E2" w:rsidRDefault="00FC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320224"/>
      <w:docPartObj>
        <w:docPartGallery w:val="Page Numbers (Bottom of Page)"/>
        <w:docPartUnique/>
      </w:docPartObj>
    </w:sdtPr>
    <w:sdtEndPr/>
    <w:sdtContent>
      <w:sdt>
        <w:sdtPr>
          <w:id w:val="1728636285"/>
          <w:docPartObj>
            <w:docPartGallery w:val="Page Numbers (Top of Page)"/>
            <w:docPartUnique/>
          </w:docPartObj>
        </w:sdtPr>
        <w:sdtEndPr/>
        <w:sdtContent>
          <w:p w14:paraId="689A3931" w14:textId="77777777" w:rsidR="002D5594" w:rsidRDefault="00E66D7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FA4694">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A4694">
              <w:rPr>
                <w:b/>
                <w:bCs/>
                <w:noProof/>
              </w:rPr>
              <w:t>7</w:t>
            </w:r>
            <w:r>
              <w:rPr>
                <w:b/>
                <w:bCs/>
                <w:sz w:val="24"/>
                <w:szCs w:val="24"/>
              </w:rPr>
              <w:fldChar w:fldCharType="end"/>
            </w:r>
          </w:p>
        </w:sdtContent>
      </w:sdt>
    </w:sdtContent>
  </w:sdt>
  <w:p w14:paraId="7F90F8B2" w14:textId="77777777" w:rsidR="002D5594" w:rsidRDefault="001703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21A4" w14:textId="77777777" w:rsidR="00FC40E2" w:rsidRDefault="00FC40E2">
      <w:pPr>
        <w:spacing w:after="0" w:line="240" w:lineRule="auto"/>
      </w:pPr>
      <w:r>
        <w:separator/>
      </w:r>
    </w:p>
  </w:footnote>
  <w:footnote w:type="continuationSeparator" w:id="0">
    <w:p w14:paraId="21AB5687" w14:textId="77777777" w:rsidR="00FC40E2" w:rsidRDefault="00FC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F12E" w14:textId="77777777" w:rsidR="002D5594" w:rsidRPr="00C206B8" w:rsidRDefault="00E66D72" w:rsidP="00D52EEC">
    <w:pPr>
      <w:pStyle w:val="Zhlav"/>
      <w:jc w:val="right"/>
      <w:rPr>
        <w:rFonts w:cstheme="minorHAnsi"/>
        <w:i/>
      </w:rPr>
    </w:pPr>
    <w:r w:rsidRPr="00C206B8">
      <w:rPr>
        <w:rFonts w:cstheme="minorHAnsi"/>
        <w:i/>
      </w:rPr>
      <w:t xml:space="preserve">Příloha č. </w:t>
    </w:r>
    <w:r w:rsidR="00CB71DC">
      <w:rPr>
        <w:rFonts w:cstheme="minorHAnsi"/>
        <w:i/>
      </w:rPr>
      <w:t>3</w:t>
    </w:r>
    <w:r w:rsidRPr="00C206B8">
      <w:rPr>
        <w:rFonts w:cstheme="minorHAnsi"/>
        <w:i/>
      </w:rPr>
      <w:t xml:space="preserve"> zadávací dokumentace – Smlouva kupní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E77"/>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734C6F"/>
    <w:multiLevelType w:val="hybridMultilevel"/>
    <w:tmpl w:val="037C26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740EEA"/>
    <w:multiLevelType w:val="hybridMultilevel"/>
    <w:tmpl w:val="AC082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F1703A"/>
    <w:multiLevelType w:val="hybridMultilevel"/>
    <w:tmpl w:val="CCEAD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E629BB"/>
    <w:multiLevelType w:val="hybridMultilevel"/>
    <w:tmpl w:val="799611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064135"/>
    <w:multiLevelType w:val="hybridMultilevel"/>
    <w:tmpl w:val="EA44E19C"/>
    <w:lvl w:ilvl="0" w:tplc="1632C354">
      <w:start w:val="1"/>
      <w:numFmt w:val="decimal"/>
      <w:lvlText w:val="%1"/>
      <w:lvlJc w:val="left"/>
      <w:pPr>
        <w:ind w:left="1260" w:hanging="1185"/>
      </w:pPr>
      <w:rPr>
        <w:rFonts w:hint="default"/>
        <w:b w:val="0"/>
        <w:color w:val="00000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6" w15:restartNumberingAfterBreak="0">
    <w:nsid w:val="308C158B"/>
    <w:multiLevelType w:val="hybridMultilevel"/>
    <w:tmpl w:val="74BE0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3C1531"/>
    <w:multiLevelType w:val="hybridMultilevel"/>
    <w:tmpl w:val="4F38858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1772F9"/>
    <w:multiLevelType w:val="hybridMultilevel"/>
    <w:tmpl w:val="6ECC1EC8"/>
    <w:lvl w:ilvl="0" w:tplc="E1A061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9B558AF"/>
    <w:multiLevelType w:val="multilevel"/>
    <w:tmpl w:val="12883760"/>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4F7C1502"/>
    <w:multiLevelType w:val="hybridMultilevel"/>
    <w:tmpl w:val="D6A4FFFA"/>
    <w:lvl w:ilvl="0" w:tplc="0F70932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0F9273C"/>
    <w:multiLevelType w:val="hybridMultilevel"/>
    <w:tmpl w:val="7E7E05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BC2FE9"/>
    <w:multiLevelType w:val="multilevel"/>
    <w:tmpl w:val="6ECC1E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97E79F1"/>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00672F"/>
    <w:multiLevelType w:val="hybridMultilevel"/>
    <w:tmpl w:val="6FF234F0"/>
    <w:lvl w:ilvl="0" w:tplc="75968994">
      <w:numFmt w:val="bullet"/>
      <w:lvlText w:val="-"/>
      <w:lvlJc w:val="left"/>
      <w:pPr>
        <w:ind w:left="1494" w:hanging="360"/>
      </w:pPr>
      <w:rPr>
        <w:rFonts w:ascii="Calibri" w:eastAsiaTheme="minorHAnsi"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15:restartNumberingAfterBreak="0">
    <w:nsid w:val="65122060"/>
    <w:multiLevelType w:val="hybridMultilevel"/>
    <w:tmpl w:val="990CDB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070906"/>
    <w:multiLevelType w:val="hybridMultilevel"/>
    <w:tmpl w:val="539CE694"/>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96067A8"/>
    <w:multiLevelType w:val="multilevel"/>
    <w:tmpl w:val="4616261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DD4B75"/>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C40CC4"/>
    <w:multiLevelType w:val="hybridMultilevel"/>
    <w:tmpl w:val="C25A81E6"/>
    <w:lvl w:ilvl="0" w:tplc="E60260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EC2F56"/>
    <w:multiLevelType w:val="hybridMultilevel"/>
    <w:tmpl w:val="5AAE31C0"/>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num w:numId="1">
    <w:abstractNumId w:val="17"/>
  </w:num>
  <w:num w:numId="2">
    <w:abstractNumId w:val="7"/>
  </w:num>
  <w:num w:numId="3">
    <w:abstractNumId w:val="4"/>
  </w:num>
  <w:num w:numId="4">
    <w:abstractNumId w:val="11"/>
  </w:num>
  <w:num w:numId="5">
    <w:abstractNumId w:val="1"/>
  </w:num>
  <w:num w:numId="6">
    <w:abstractNumId w:val="16"/>
  </w:num>
  <w:num w:numId="7">
    <w:abstractNumId w:val="20"/>
  </w:num>
  <w:num w:numId="8">
    <w:abstractNumId w:val="3"/>
  </w:num>
  <w:num w:numId="9">
    <w:abstractNumId w:val="2"/>
  </w:num>
  <w:num w:numId="10">
    <w:abstractNumId w:val="0"/>
  </w:num>
  <w:num w:numId="11">
    <w:abstractNumId w:val="13"/>
  </w:num>
  <w:num w:numId="12">
    <w:abstractNumId w:val="18"/>
  </w:num>
  <w:num w:numId="13">
    <w:abstractNumId w:val="6"/>
  </w:num>
  <w:num w:numId="14">
    <w:abstractNumId w:val="15"/>
  </w:num>
  <w:num w:numId="15">
    <w:abstractNumId w:val="10"/>
  </w:num>
  <w:num w:numId="16">
    <w:abstractNumId w:val="14"/>
  </w:num>
  <w:num w:numId="17">
    <w:abstractNumId w:val="5"/>
  </w:num>
  <w:num w:numId="18">
    <w:abstractNumId w:val="19"/>
  </w:num>
  <w:num w:numId="19">
    <w:abstractNumId w:val="9"/>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72"/>
    <w:rsid w:val="00006714"/>
    <w:rsid w:val="000436B8"/>
    <w:rsid w:val="000F3AA0"/>
    <w:rsid w:val="0012617C"/>
    <w:rsid w:val="001269B1"/>
    <w:rsid w:val="0017030C"/>
    <w:rsid w:val="00206123"/>
    <w:rsid w:val="002C6DD1"/>
    <w:rsid w:val="002D0AE6"/>
    <w:rsid w:val="002F311C"/>
    <w:rsid w:val="0030069E"/>
    <w:rsid w:val="00361B69"/>
    <w:rsid w:val="003D3CF6"/>
    <w:rsid w:val="003D7381"/>
    <w:rsid w:val="003F42CC"/>
    <w:rsid w:val="00465DB6"/>
    <w:rsid w:val="005736DE"/>
    <w:rsid w:val="005A4856"/>
    <w:rsid w:val="00604061"/>
    <w:rsid w:val="006456BB"/>
    <w:rsid w:val="006D6471"/>
    <w:rsid w:val="007248C0"/>
    <w:rsid w:val="0076327A"/>
    <w:rsid w:val="00770771"/>
    <w:rsid w:val="00850F19"/>
    <w:rsid w:val="00853D55"/>
    <w:rsid w:val="00885B24"/>
    <w:rsid w:val="00907422"/>
    <w:rsid w:val="00994B52"/>
    <w:rsid w:val="009D15CB"/>
    <w:rsid w:val="00A334D4"/>
    <w:rsid w:val="00B86BE1"/>
    <w:rsid w:val="00BD22DB"/>
    <w:rsid w:val="00C206B8"/>
    <w:rsid w:val="00C2684A"/>
    <w:rsid w:val="00CB71DC"/>
    <w:rsid w:val="00CC3A50"/>
    <w:rsid w:val="00D63422"/>
    <w:rsid w:val="00DD5B9B"/>
    <w:rsid w:val="00E31A41"/>
    <w:rsid w:val="00E66D72"/>
    <w:rsid w:val="00EF48A3"/>
    <w:rsid w:val="00FA4694"/>
    <w:rsid w:val="00FC4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A047"/>
  <w15:chartTrackingRefBased/>
  <w15:docId w15:val="{D4E1025D-BB69-4755-9CE5-3EDFE562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66D72"/>
    <w:pPr>
      <w:spacing w:after="200" w:line="276" w:lineRule="auto"/>
    </w:pPr>
  </w:style>
  <w:style w:type="paragraph" w:styleId="Nadpis1">
    <w:name w:val="heading 1"/>
    <w:basedOn w:val="Normln"/>
    <w:next w:val="Normln"/>
    <w:link w:val="Nadpis1Char"/>
    <w:uiPriority w:val="9"/>
    <w:qFormat/>
    <w:rsid w:val="00E66D72"/>
    <w:pPr>
      <w:keepNext/>
      <w:keepLines/>
      <w:spacing w:before="480" w:after="0"/>
      <w:outlineLvl w:val="0"/>
    </w:pPr>
    <w:rPr>
      <w:rFonts w:eastAsiaTheme="majorEastAsia" w:cstheme="majorBidi"/>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6D72"/>
    <w:rPr>
      <w:rFonts w:eastAsiaTheme="majorEastAsia" w:cstheme="majorBidi"/>
      <w:b/>
      <w:bCs/>
      <w:sz w:val="24"/>
      <w:szCs w:val="28"/>
    </w:rPr>
  </w:style>
  <w:style w:type="paragraph" w:styleId="Zhlav">
    <w:name w:val="header"/>
    <w:basedOn w:val="Normln"/>
    <w:link w:val="ZhlavChar"/>
    <w:uiPriority w:val="99"/>
    <w:unhideWhenUsed/>
    <w:rsid w:val="00E66D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6D72"/>
  </w:style>
  <w:style w:type="paragraph" w:styleId="Zkladntext2">
    <w:name w:val="Body Text 2"/>
    <w:basedOn w:val="Normln"/>
    <w:link w:val="Zkladntext2Char"/>
    <w:uiPriority w:val="99"/>
    <w:unhideWhenUsed/>
    <w:rsid w:val="00E66D72"/>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link w:val="Zkladntext2"/>
    <w:uiPriority w:val="99"/>
    <w:rsid w:val="00E66D72"/>
    <w:rPr>
      <w:rFonts w:ascii="Times New Roman" w:eastAsia="Times New Roman" w:hAnsi="Times New Roman" w:cs="Times New Roman"/>
      <w:sz w:val="20"/>
      <w:szCs w:val="20"/>
      <w:lang w:eastAsia="ar-SA"/>
    </w:rPr>
  </w:style>
  <w:style w:type="paragraph" w:styleId="Odstavecseseznamem">
    <w:name w:val="List Paragraph"/>
    <w:aliases w:val="Styl2,Conclusion de partie"/>
    <w:basedOn w:val="Normln"/>
    <w:link w:val="OdstavecseseznamemChar"/>
    <w:uiPriority w:val="34"/>
    <w:qFormat/>
    <w:rsid w:val="00E66D72"/>
    <w:pPr>
      <w:ind w:left="720"/>
      <w:contextualSpacing/>
    </w:pPr>
  </w:style>
  <w:style w:type="paragraph" w:styleId="Zpat">
    <w:name w:val="footer"/>
    <w:basedOn w:val="Normln"/>
    <w:link w:val="ZpatChar"/>
    <w:uiPriority w:val="99"/>
    <w:unhideWhenUsed/>
    <w:rsid w:val="00E66D7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6D72"/>
  </w:style>
  <w:style w:type="character" w:customStyle="1" w:styleId="OdstavecseseznamemChar">
    <w:name w:val="Odstavec se seznamem Char"/>
    <w:aliases w:val="Styl2 Char,Conclusion de partie Char"/>
    <w:link w:val="Odstavecseseznamem"/>
    <w:uiPriority w:val="34"/>
    <w:locked/>
    <w:rsid w:val="00E66D72"/>
  </w:style>
  <w:style w:type="paragraph" w:styleId="Textbubliny">
    <w:name w:val="Balloon Text"/>
    <w:basedOn w:val="Normln"/>
    <w:link w:val="TextbublinyChar"/>
    <w:uiPriority w:val="99"/>
    <w:semiHidden/>
    <w:unhideWhenUsed/>
    <w:rsid w:val="00E66D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6D72"/>
    <w:rPr>
      <w:rFonts w:ascii="Segoe UI" w:hAnsi="Segoe UI" w:cs="Segoe UI"/>
      <w:sz w:val="18"/>
      <w:szCs w:val="18"/>
    </w:rPr>
  </w:style>
  <w:style w:type="paragraph" w:customStyle="1" w:styleId="Default">
    <w:name w:val="Default"/>
    <w:rsid w:val="00994B52"/>
    <w:pPr>
      <w:autoSpaceDE w:val="0"/>
      <w:autoSpaceDN w:val="0"/>
      <w:adjustRightInd w:val="0"/>
      <w:spacing w:after="0" w:line="240" w:lineRule="auto"/>
    </w:pPr>
    <w:rPr>
      <w:rFonts w:ascii="Calibri" w:hAnsi="Calibri" w:cs="Calibri"/>
      <w:color w:val="000000"/>
      <w:sz w:val="24"/>
      <w:szCs w:val="24"/>
    </w:rPr>
  </w:style>
  <w:style w:type="paragraph" w:customStyle="1" w:styleId="Odstavec">
    <w:name w:val="Odstavec"/>
    <w:basedOn w:val="Zkladntext"/>
    <w:rsid w:val="00C2684A"/>
    <w:pPr>
      <w:widowControl w:val="0"/>
      <w:suppressAutoHyphens/>
      <w:overflowPunct w:val="0"/>
      <w:autoSpaceDE w:val="0"/>
      <w:spacing w:after="0" w:line="240" w:lineRule="auto"/>
      <w:ind w:firstLine="539"/>
      <w:jc w:val="both"/>
      <w:textAlignment w:val="baseline"/>
    </w:pPr>
    <w:rPr>
      <w:rFonts w:ascii="Times New Roman" w:eastAsia="Times New Roman" w:hAnsi="Times New Roman" w:cs="Times New Roman"/>
      <w:color w:val="000000"/>
      <w:sz w:val="24"/>
      <w:szCs w:val="20"/>
      <w:lang w:eastAsia="ar-SA"/>
    </w:rPr>
  </w:style>
  <w:style w:type="paragraph" w:styleId="Zkladntext">
    <w:name w:val="Body Text"/>
    <w:basedOn w:val="Normln"/>
    <w:link w:val="ZkladntextChar"/>
    <w:uiPriority w:val="99"/>
    <w:semiHidden/>
    <w:unhideWhenUsed/>
    <w:rsid w:val="00C2684A"/>
    <w:pPr>
      <w:spacing w:after="120"/>
    </w:pPr>
  </w:style>
  <w:style w:type="character" w:customStyle="1" w:styleId="ZkladntextChar">
    <w:name w:val="Základní text Char"/>
    <w:basedOn w:val="Standardnpsmoodstavce"/>
    <w:link w:val="Zkladntext"/>
    <w:uiPriority w:val="99"/>
    <w:semiHidden/>
    <w:rsid w:val="00C2684A"/>
  </w:style>
  <w:style w:type="character" w:styleId="Odkaznakoment">
    <w:name w:val="annotation reference"/>
    <w:basedOn w:val="Standardnpsmoodstavce"/>
    <w:uiPriority w:val="99"/>
    <w:semiHidden/>
    <w:unhideWhenUsed/>
    <w:rsid w:val="0012617C"/>
    <w:rPr>
      <w:sz w:val="16"/>
      <w:szCs w:val="16"/>
    </w:rPr>
  </w:style>
  <w:style w:type="paragraph" w:styleId="Textkomente">
    <w:name w:val="annotation text"/>
    <w:basedOn w:val="Normln"/>
    <w:link w:val="TextkomenteChar"/>
    <w:uiPriority w:val="99"/>
    <w:semiHidden/>
    <w:unhideWhenUsed/>
    <w:rsid w:val="0012617C"/>
    <w:pPr>
      <w:spacing w:line="240" w:lineRule="auto"/>
    </w:pPr>
    <w:rPr>
      <w:sz w:val="20"/>
      <w:szCs w:val="20"/>
    </w:rPr>
  </w:style>
  <w:style w:type="character" w:customStyle="1" w:styleId="TextkomenteChar">
    <w:name w:val="Text komentáře Char"/>
    <w:basedOn w:val="Standardnpsmoodstavce"/>
    <w:link w:val="Textkomente"/>
    <w:uiPriority w:val="99"/>
    <w:semiHidden/>
    <w:rsid w:val="0012617C"/>
    <w:rPr>
      <w:sz w:val="20"/>
      <w:szCs w:val="20"/>
    </w:rPr>
  </w:style>
  <w:style w:type="paragraph" w:styleId="Pedmtkomente">
    <w:name w:val="annotation subject"/>
    <w:basedOn w:val="Textkomente"/>
    <w:next w:val="Textkomente"/>
    <w:link w:val="PedmtkomenteChar"/>
    <w:uiPriority w:val="99"/>
    <w:semiHidden/>
    <w:unhideWhenUsed/>
    <w:rsid w:val="0012617C"/>
    <w:rPr>
      <w:b/>
      <w:bCs/>
    </w:rPr>
  </w:style>
  <w:style w:type="character" w:customStyle="1" w:styleId="PedmtkomenteChar">
    <w:name w:val="Předmět komentáře Char"/>
    <w:basedOn w:val="TextkomenteChar"/>
    <w:link w:val="Pedmtkomente"/>
    <w:uiPriority w:val="99"/>
    <w:semiHidden/>
    <w:rsid w:val="00126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3251</Words>
  <Characters>19185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Charles University</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Hanzlová, Hana</dc:creator>
  <cp:keywords/>
  <dc:description/>
  <cp:lastModifiedBy>Hanzlová, Hana</cp:lastModifiedBy>
  <cp:revision>6</cp:revision>
  <cp:lastPrinted>2020-07-14T07:23:00Z</cp:lastPrinted>
  <dcterms:created xsi:type="dcterms:W3CDTF">2020-07-16T06:50:00Z</dcterms:created>
  <dcterms:modified xsi:type="dcterms:W3CDTF">2020-07-16T07:00:00Z</dcterms:modified>
</cp:coreProperties>
</file>