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5489AFF3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o splnění kvalifikačních předpokladů </w:t>
      </w:r>
      <w:r w:rsidR="005F0452">
        <w:rPr>
          <w:rFonts w:ascii="Tahoma" w:hAnsi="Tahoma" w:cs="Tahoma"/>
          <w:b/>
          <w:bCs/>
          <w:sz w:val="24"/>
          <w:szCs w:val="24"/>
          <w:lang w:eastAsia="cs-CZ"/>
        </w:rPr>
        <w:t>účastníka</w:t>
      </w:r>
      <w:r w:rsidR="005F0452"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k</w:t>
      </w:r>
      <w:r w:rsidR="00F74A59">
        <w:rPr>
          <w:rFonts w:ascii="Tahoma" w:hAnsi="Tahoma" w:cs="Tahoma"/>
          <w:b/>
          <w:bCs/>
          <w:sz w:val="24"/>
          <w:szCs w:val="24"/>
          <w:lang w:eastAsia="cs-CZ"/>
        </w:rPr>
        <w:t> </w:t>
      </w:r>
      <w:r w:rsidR="00951C9A">
        <w:rPr>
          <w:rFonts w:ascii="Tahoma" w:hAnsi="Tahoma" w:cs="Tahoma"/>
          <w:b/>
          <w:bCs/>
          <w:sz w:val="24"/>
          <w:szCs w:val="24"/>
          <w:lang w:eastAsia="cs-CZ"/>
        </w:rPr>
        <w:t>po</w:t>
      </w:r>
      <w:r w:rsidR="00F74A59">
        <w:rPr>
          <w:rFonts w:ascii="Tahoma" w:hAnsi="Tahoma" w:cs="Tahoma"/>
          <w:b/>
          <w:bCs/>
          <w:sz w:val="24"/>
          <w:szCs w:val="24"/>
          <w:lang w:eastAsia="cs-CZ"/>
        </w:rPr>
        <w:t xml:space="preserve">dlimitní 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  <w:r w:rsidR="00951C9A">
        <w:rPr>
          <w:rFonts w:ascii="Tahoma" w:hAnsi="Tahoma" w:cs="Tahoma"/>
          <w:b/>
          <w:bCs/>
          <w:sz w:val="24"/>
          <w:szCs w:val="24"/>
          <w:lang w:eastAsia="cs-CZ"/>
        </w:rPr>
        <w:t xml:space="preserve"> dle § 53 ZZVZ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4AFE68EE" w:rsidR="00B6180B" w:rsidRPr="00F50041" w:rsidRDefault="000B1DE7" w:rsidP="00D177A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0B1DE7">
              <w:rPr>
                <w:rFonts w:ascii="Tahoma" w:hAnsi="Tahoma" w:cs="Tahoma"/>
                <w:b/>
                <w:sz w:val="20"/>
                <w:szCs w:val="20"/>
              </w:rPr>
              <w:t>UK-FF - Rekonstrukce obvodového a střešního pláště budovy</w:t>
            </w:r>
            <w:r w:rsidRPr="000B1DE7" w:rsidDel="000B1D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9" w14:textId="120835DD" w:rsidR="00B6180B" w:rsidRPr="00FF72D2" w:rsidRDefault="00B6180B" w:rsidP="00AA1C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 xml:space="preserve">Prohlašuji místopřísežně, že jako </w:t>
      </w:r>
      <w:r w:rsidR="005F0452">
        <w:rPr>
          <w:rFonts w:ascii="Tahoma" w:hAnsi="Tahoma" w:cs="Tahoma"/>
          <w:b/>
          <w:bCs/>
          <w:sz w:val="20"/>
          <w:szCs w:val="20"/>
        </w:rPr>
        <w:t>účastník předmětného zadávacího řízení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1DE7">
        <w:rPr>
          <w:rFonts w:ascii="Tahoma" w:hAnsi="Tahoma" w:cs="Tahoma"/>
          <w:b/>
          <w:bCs/>
          <w:sz w:val="20"/>
          <w:szCs w:val="20"/>
        </w:rPr>
        <w:t>po</w:t>
      </w:r>
      <w:r w:rsidR="00F74A59">
        <w:rPr>
          <w:rFonts w:ascii="Tahoma" w:hAnsi="Tahoma" w:cs="Tahoma"/>
          <w:b/>
          <w:bCs/>
          <w:sz w:val="20"/>
          <w:szCs w:val="20"/>
        </w:rPr>
        <w:t>dlimitní zakázk</w:t>
      </w:r>
      <w:r w:rsidR="005F0452">
        <w:rPr>
          <w:rFonts w:ascii="Tahoma" w:hAnsi="Tahoma" w:cs="Tahoma"/>
          <w:b/>
          <w:bCs/>
          <w:sz w:val="20"/>
          <w:szCs w:val="20"/>
        </w:rPr>
        <w:t>y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1C9A">
        <w:rPr>
          <w:rFonts w:ascii="Tahoma" w:hAnsi="Tahoma" w:cs="Tahoma"/>
          <w:b/>
          <w:bCs/>
          <w:sz w:val="20"/>
          <w:szCs w:val="20"/>
        </w:rPr>
        <w:t xml:space="preserve">odst. 1 </w:t>
      </w:r>
      <w:r w:rsidR="00CD7714">
        <w:rPr>
          <w:rFonts w:ascii="Tahoma" w:hAnsi="Tahoma" w:cs="Tahoma"/>
          <w:b/>
          <w:bCs/>
          <w:sz w:val="20"/>
          <w:szCs w:val="20"/>
        </w:rPr>
        <w:t>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951C9A">
        <w:rPr>
          <w:rFonts w:ascii="Tahoma" w:hAnsi="Tahoma" w:cs="Tahoma"/>
          <w:b/>
          <w:bCs/>
          <w:sz w:val="20"/>
          <w:szCs w:val="20"/>
        </w:rPr>
        <w:t xml:space="preserve"> a pokud bude má nabídka vybrána jako ekonomicky nejvýhodnější, jsem schopen před podpisem smlouvy předložit originály nebo úředně ověřené kopie dokumentů dle § 75 odst. 1 ZZVZ.</w:t>
      </w:r>
    </w:p>
    <w:p w14:paraId="243256D1" w14:textId="412FD372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 xml:space="preserve">Prohlašuji místopřísežně, že jako </w:t>
      </w:r>
      <w:r w:rsidR="005F0452">
        <w:rPr>
          <w:rFonts w:ascii="Tahoma" w:hAnsi="Tahoma" w:cs="Tahoma"/>
          <w:b/>
          <w:bCs/>
          <w:sz w:val="20"/>
        </w:rPr>
        <w:t>účastník</w:t>
      </w:r>
      <w:r w:rsidRPr="00F74A59">
        <w:rPr>
          <w:rFonts w:ascii="Tahoma" w:hAnsi="Tahoma" w:cs="Tahoma"/>
          <w:b/>
          <w:bCs/>
          <w:sz w:val="20"/>
        </w:rPr>
        <w:t xml:space="preserve"> předmětn</w:t>
      </w:r>
      <w:r w:rsidR="005F0452">
        <w:rPr>
          <w:rFonts w:ascii="Tahoma" w:hAnsi="Tahoma" w:cs="Tahoma"/>
          <w:b/>
          <w:bCs/>
          <w:sz w:val="20"/>
        </w:rPr>
        <w:t>ého zadávacího řízení</w:t>
      </w:r>
      <w:r w:rsidRPr="00F74A59">
        <w:rPr>
          <w:rFonts w:ascii="Tahoma" w:hAnsi="Tahoma" w:cs="Tahoma"/>
          <w:b/>
          <w:bCs/>
          <w:sz w:val="20"/>
        </w:rPr>
        <w:t xml:space="preserve"> </w:t>
      </w:r>
      <w:r w:rsidR="00951C9A">
        <w:rPr>
          <w:rFonts w:ascii="Tahoma" w:hAnsi="Tahoma" w:cs="Tahoma"/>
          <w:b/>
          <w:bCs/>
          <w:sz w:val="20"/>
        </w:rPr>
        <w:t>po</w:t>
      </w:r>
      <w:r w:rsidRPr="00F74A59">
        <w:rPr>
          <w:rFonts w:ascii="Tahoma" w:hAnsi="Tahoma" w:cs="Tahoma"/>
          <w:b/>
          <w:bCs/>
          <w:sz w:val="20"/>
        </w:rPr>
        <w:t>dlimitní zakázk</w:t>
      </w:r>
      <w:r w:rsidR="005F0452">
        <w:rPr>
          <w:rFonts w:ascii="Tahoma" w:hAnsi="Tahoma" w:cs="Tahoma"/>
          <w:b/>
          <w:bCs/>
          <w:sz w:val="20"/>
        </w:rPr>
        <w:t>y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>ustanovení § 77</w:t>
      </w:r>
      <w:r w:rsidR="00951C9A">
        <w:rPr>
          <w:rFonts w:ascii="Tahoma" w:hAnsi="Tahoma" w:cs="Tahoma"/>
          <w:b/>
          <w:bCs/>
          <w:sz w:val="20"/>
        </w:rPr>
        <w:t xml:space="preserve"> odst. 1</w:t>
      </w:r>
      <w:r>
        <w:rPr>
          <w:rFonts w:ascii="Tahoma" w:hAnsi="Tahoma" w:cs="Tahoma"/>
          <w:b/>
          <w:bCs/>
          <w:sz w:val="20"/>
        </w:rPr>
        <w:t xml:space="preserve"> ZZVZ.</w:t>
      </w:r>
    </w:p>
    <w:p w14:paraId="136C430F" w14:textId="49BF8CCF" w:rsidR="00F74A59" w:rsidRDefault="00F74A59" w:rsidP="00F74A59">
      <w:pPr>
        <w:pStyle w:val="Zkladntext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 xml:space="preserve">Prohlašuji místopřísežně, že jako </w:t>
      </w:r>
      <w:r w:rsidR="005F0452">
        <w:rPr>
          <w:rFonts w:ascii="Tahoma" w:hAnsi="Tahoma" w:cs="Tahoma"/>
          <w:b/>
          <w:bCs/>
          <w:sz w:val="20"/>
        </w:rPr>
        <w:t>účastník</w:t>
      </w:r>
      <w:r w:rsidR="005F0452" w:rsidRPr="00F74A59">
        <w:rPr>
          <w:rFonts w:ascii="Tahoma" w:hAnsi="Tahoma" w:cs="Tahoma"/>
          <w:b/>
          <w:bCs/>
          <w:sz w:val="20"/>
        </w:rPr>
        <w:t xml:space="preserve"> předmětn</w:t>
      </w:r>
      <w:r w:rsidR="005F0452">
        <w:rPr>
          <w:rFonts w:ascii="Tahoma" w:hAnsi="Tahoma" w:cs="Tahoma"/>
          <w:b/>
          <w:bCs/>
          <w:sz w:val="20"/>
        </w:rPr>
        <w:t>ého zadávacího řízení</w:t>
      </w:r>
      <w:r w:rsidR="005F0452" w:rsidRPr="00F74A59">
        <w:rPr>
          <w:rFonts w:ascii="Tahoma" w:hAnsi="Tahoma" w:cs="Tahoma"/>
          <w:b/>
          <w:bCs/>
          <w:sz w:val="20"/>
        </w:rPr>
        <w:t xml:space="preserve"> </w:t>
      </w:r>
      <w:r w:rsidR="00951C9A">
        <w:rPr>
          <w:rFonts w:ascii="Tahoma" w:hAnsi="Tahoma" w:cs="Tahoma"/>
          <w:b/>
          <w:bCs/>
          <w:sz w:val="20"/>
        </w:rPr>
        <w:t>po</w:t>
      </w:r>
      <w:r w:rsidRPr="00F74A59">
        <w:rPr>
          <w:rFonts w:ascii="Tahoma" w:hAnsi="Tahoma" w:cs="Tahoma"/>
          <w:b/>
          <w:bCs/>
          <w:sz w:val="20"/>
        </w:rPr>
        <w:t>dlimitní zakázk</w:t>
      </w:r>
      <w:r w:rsidR="005F0452">
        <w:rPr>
          <w:rFonts w:ascii="Tahoma" w:hAnsi="Tahoma" w:cs="Tahoma"/>
          <w:b/>
          <w:bCs/>
          <w:sz w:val="20"/>
        </w:rPr>
        <w:t>y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technickou</w:t>
      </w:r>
      <w:r w:rsidRPr="00F74A5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kvalifikaci</w:t>
      </w:r>
      <w:r w:rsidRPr="00F74A59">
        <w:rPr>
          <w:rFonts w:ascii="Tahoma" w:hAnsi="Tahoma" w:cs="Tahoma"/>
          <w:b/>
          <w:bCs/>
          <w:sz w:val="20"/>
        </w:rPr>
        <w:t xml:space="preserve"> dle </w:t>
      </w:r>
      <w:r>
        <w:rPr>
          <w:rFonts w:ascii="Tahoma" w:hAnsi="Tahoma" w:cs="Tahoma"/>
          <w:b/>
          <w:bCs/>
          <w:sz w:val="20"/>
        </w:rPr>
        <w:t>ustanovení § 79 odst. 2</w:t>
      </w:r>
      <w:r w:rsidRPr="00F74A5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písm. </w:t>
      </w:r>
      <w:r w:rsidR="00951C9A"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b/>
          <w:bCs/>
          <w:sz w:val="20"/>
        </w:rPr>
        <w:t>) ZZVZ</w:t>
      </w:r>
      <w:r w:rsidRPr="00F74A59">
        <w:rPr>
          <w:rFonts w:ascii="Tahoma" w:hAnsi="Tahoma" w:cs="Tahoma"/>
          <w:b/>
          <w:bCs/>
          <w:sz w:val="20"/>
        </w:rPr>
        <w:t>.</w:t>
      </w:r>
    </w:p>
    <w:p w14:paraId="7609C367" w14:textId="29237F93" w:rsidR="00F74A59" w:rsidRPr="00F74A59" w:rsidRDefault="00F74A59" w:rsidP="00F74A59">
      <w:pPr>
        <w:pStyle w:val="Zkladntext"/>
        <w:jc w:val="both"/>
        <w:rPr>
          <w:rFonts w:ascii="Tahoma" w:hAnsi="Tahoma" w:cs="Tahoma"/>
          <w:bCs/>
          <w:sz w:val="20"/>
        </w:rPr>
      </w:pPr>
      <w:r w:rsidRPr="00F74A59">
        <w:rPr>
          <w:rFonts w:ascii="Tahoma" w:hAnsi="Tahoma" w:cs="Tahoma"/>
          <w:bCs/>
          <w:sz w:val="20"/>
        </w:rPr>
        <w:t xml:space="preserve">Toto čestné prohlášení nahrazuje předložení dokladů k prokázání kvalifikace dle § </w:t>
      </w:r>
      <w:r w:rsidR="00F3522B">
        <w:rPr>
          <w:rFonts w:ascii="Tahoma" w:hAnsi="Tahoma" w:cs="Tahoma"/>
          <w:bCs/>
          <w:sz w:val="20"/>
        </w:rPr>
        <w:t>53</w:t>
      </w:r>
      <w:r w:rsidRPr="00F74A59">
        <w:rPr>
          <w:rFonts w:ascii="Tahoma" w:hAnsi="Tahoma" w:cs="Tahoma"/>
          <w:bCs/>
          <w:sz w:val="20"/>
        </w:rPr>
        <w:t xml:space="preserve"> odst. </w:t>
      </w:r>
      <w:r w:rsidR="00F3522B">
        <w:rPr>
          <w:rFonts w:ascii="Tahoma" w:hAnsi="Tahoma" w:cs="Tahoma"/>
          <w:bCs/>
          <w:sz w:val="20"/>
        </w:rPr>
        <w:t>4</w:t>
      </w:r>
      <w:r w:rsidRPr="00F74A59">
        <w:rPr>
          <w:rFonts w:ascii="Tahoma" w:hAnsi="Tahoma" w:cs="Tahoma"/>
          <w:bCs/>
          <w:sz w:val="20"/>
        </w:rPr>
        <w:t xml:space="preserve"> ZZVZ. Účastník si je vědom toho, že v případě, že s ním bude uzavřena smlouva na realizaci veřejné zakázky, předloží zadavateli před jejím uzavřením originály či ověřené kopie dokladů ke kvalifikaci. 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2EB5745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756AA9" w:rsidRPr="00F93B52">
        <w:rPr>
          <w:rFonts w:ascii="Tahoma" w:hAnsi="Tahoma" w:cs="Tahoma"/>
          <w:sz w:val="20"/>
        </w:rPr>
        <w:t>201</w:t>
      </w:r>
      <w:r w:rsidR="00756AA9">
        <w:rPr>
          <w:rFonts w:ascii="Tahoma" w:hAnsi="Tahoma" w:cs="Tahoma"/>
          <w:sz w:val="20"/>
        </w:rPr>
        <w:t>7</w:t>
      </w:r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023CE37C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bookmarkStart w:id="0" w:name="_GoBack"/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5F0452">
        <w:rPr>
          <w:rFonts w:ascii="Tahoma" w:hAnsi="Tahoma" w:cs="Tahoma"/>
          <w:sz w:val="20"/>
          <w:shd w:val="clear" w:color="auto" w:fill="FFFF00"/>
        </w:rPr>
        <w:t>účastníka</w:t>
      </w:r>
    </w:p>
    <w:bookmarkEnd w:id="0"/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951C9A" w:rsidRDefault="00951C9A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951C9A" w:rsidRDefault="00951C9A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951C9A" w:rsidRPr="00DB7524" w:rsidRDefault="00951C9A" w:rsidP="00CB4463">
    <w:pPr>
      <w:pStyle w:val="Zhlav"/>
    </w:pPr>
  </w:p>
  <w:p w14:paraId="243256DD" w14:textId="77777777" w:rsidR="00951C9A" w:rsidRDefault="00951C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951C9A" w:rsidRDefault="00951C9A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951C9A" w:rsidRDefault="00951C9A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951C9A" w:rsidRPr="003516B0" w:rsidRDefault="00951C9A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951C9A" w:rsidRDefault="00951C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B1DE7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C7EE9"/>
    <w:rsid w:val="002D3CC6"/>
    <w:rsid w:val="002E5D91"/>
    <w:rsid w:val="002F7C99"/>
    <w:rsid w:val="0031053A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0452"/>
    <w:rsid w:val="005F7652"/>
    <w:rsid w:val="005F7ADF"/>
    <w:rsid w:val="00612FB0"/>
    <w:rsid w:val="006251B2"/>
    <w:rsid w:val="006674BB"/>
    <w:rsid w:val="00673970"/>
    <w:rsid w:val="00692F5D"/>
    <w:rsid w:val="006D3587"/>
    <w:rsid w:val="0070511D"/>
    <w:rsid w:val="00750D18"/>
    <w:rsid w:val="00756AA9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51C9A"/>
    <w:rsid w:val="009826C1"/>
    <w:rsid w:val="009E1B3E"/>
    <w:rsid w:val="00A0148A"/>
    <w:rsid w:val="00A0630B"/>
    <w:rsid w:val="00A4113F"/>
    <w:rsid w:val="00A42A03"/>
    <w:rsid w:val="00AA1C0A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3522B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3CE6B-3CA6-41D8-BC92-23FAF8ACD10D}">
  <ds:schemaRefs>
    <ds:schemaRef ds:uri="http://schemas.microsoft.com/office/infopath/2007/PartnerControls"/>
    <ds:schemaRef ds:uri="0b8a6dad-d97f-4916-bf72-d4d25e1bc3b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87E5FF-2C33-4732-A07A-2F749E57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59C20B0</Template>
  <TotalTime>1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Dočkalová, Simona</cp:lastModifiedBy>
  <cp:revision>3</cp:revision>
  <cp:lastPrinted>2017-02-03T11:03:00Z</cp:lastPrinted>
  <dcterms:created xsi:type="dcterms:W3CDTF">2017-02-02T12:05:00Z</dcterms:created>
  <dcterms:modified xsi:type="dcterms:W3CDTF">2017-02-03T11:04:00Z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