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7AA78" w14:textId="123C2629" w:rsidR="00CA77F4" w:rsidRDefault="00844F21" w:rsidP="00844F21">
      <w:pPr>
        <w:jc w:val="right"/>
      </w:pPr>
      <w:r w:rsidRPr="00844F21">
        <w:t xml:space="preserve"> </w:t>
      </w:r>
    </w:p>
    <w:p w14:paraId="13AFF43C" w14:textId="294B5684" w:rsidR="00844F21" w:rsidRPr="00367B96" w:rsidRDefault="00CA77F4" w:rsidP="00844F21">
      <w:pPr>
        <w:jc w:val="right"/>
        <w:rPr>
          <w:rFonts w:asciiTheme="minorHAnsi" w:hAnsiTheme="minorHAnsi" w:cstheme="minorHAnsi"/>
        </w:rPr>
      </w:pPr>
      <w:r w:rsidRPr="00367B96">
        <w:rPr>
          <w:rFonts w:asciiTheme="minorHAnsi" w:hAnsiTheme="minorHAnsi" w:cstheme="minorHAnsi"/>
        </w:rPr>
        <w:t>P</w:t>
      </w:r>
      <w:r w:rsidR="00844F21" w:rsidRPr="00367B96">
        <w:rPr>
          <w:rFonts w:asciiTheme="minorHAnsi" w:hAnsiTheme="minorHAnsi" w:cstheme="minorHAnsi"/>
        </w:rPr>
        <w:t xml:space="preserve">říloha č. </w:t>
      </w:r>
      <w:r w:rsidRPr="00367B96">
        <w:rPr>
          <w:rFonts w:asciiTheme="minorHAnsi" w:hAnsiTheme="minorHAnsi" w:cstheme="minorHAnsi"/>
        </w:rPr>
        <w:t>3</w:t>
      </w:r>
      <w:r w:rsidR="00844F21" w:rsidRPr="00367B96">
        <w:rPr>
          <w:rFonts w:asciiTheme="minorHAnsi" w:hAnsiTheme="minorHAnsi" w:cstheme="minorHAnsi"/>
        </w:rPr>
        <w:t xml:space="preserve"> Výzvy</w:t>
      </w:r>
      <w:r w:rsidR="00AB123C" w:rsidRPr="00367B96">
        <w:rPr>
          <w:rFonts w:asciiTheme="minorHAnsi" w:hAnsiTheme="minorHAnsi" w:cstheme="minorHAnsi"/>
        </w:rPr>
        <w:t xml:space="preserve"> – Čestné prohlášení</w:t>
      </w:r>
    </w:p>
    <w:p w14:paraId="77ACA0C4" w14:textId="19CCE717" w:rsidR="001D470E" w:rsidRDefault="001D470E" w:rsidP="001D470E">
      <w:pPr>
        <w:rPr>
          <w:b/>
          <w:bCs/>
          <w:sz w:val="30"/>
          <w:szCs w:val="30"/>
        </w:rPr>
      </w:pPr>
    </w:p>
    <w:p w14:paraId="65D77E4E" w14:textId="77777777" w:rsidR="008A055C" w:rsidRPr="008A055C" w:rsidRDefault="008A055C" w:rsidP="008A055C">
      <w:pPr>
        <w:spacing w:after="120" w:line="264" w:lineRule="auto"/>
        <w:jc w:val="center"/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32"/>
          <w:szCs w:val="28"/>
          <w:lang w:eastAsia="en-US"/>
        </w:rPr>
        <w:t>Čestná prohlášení</w:t>
      </w:r>
    </w:p>
    <w:p w14:paraId="17155FC3" w14:textId="2C8F5459" w:rsidR="008A055C" w:rsidRPr="008A055C" w:rsidRDefault="008A055C" w:rsidP="008A055C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lang w:eastAsia="en-US"/>
        </w:rPr>
        <w:t xml:space="preserve">Analogicky </w:t>
      </w:r>
      <w:r w:rsidRPr="008A055C">
        <w:rPr>
          <w:rFonts w:asciiTheme="minorHAnsi" w:eastAsiaTheme="minorHAnsi" w:hAnsiTheme="minorHAnsi" w:cstheme="minorBidi"/>
          <w:lang w:eastAsia="en-US"/>
        </w:rPr>
        <w:t>dle zákona č. 134/2016 Sb., o zadávání veřejných zakázek, v platném znění (dále jen „ZZVZ“)</w:t>
      </w:r>
    </w:p>
    <w:p w14:paraId="209F278E" w14:textId="77777777" w:rsidR="008A055C" w:rsidRPr="00C34369" w:rsidRDefault="008A055C" w:rsidP="008A055C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8A055C" w:rsidRPr="00C34369" w14:paraId="30178E82" w14:textId="77777777" w:rsidTr="00900BC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4BD3726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96800" w14:textId="7054ECB1" w:rsidR="008A055C" w:rsidRPr="002B1F23" w:rsidRDefault="008307B2" w:rsidP="0088449E">
            <w:pPr>
              <w:spacing w:line="276" w:lineRule="auto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ajorHAnsi" w:hAnsiTheme="majorHAnsi" w:cs="Arial"/>
                <w:b/>
                <w:bCs/>
                <w:spacing w:val="4"/>
              </w:rPr>
              <w:t>U</w:t>
            </w:r>
            <w:r w:rsidR="000F6F24">
              <w:rPr>
                <w:rFonts w:asciiTheme="majorHAnsi" w:hAnsiTheme="majorHAnsi" w:cs="Arial"/>
                <w:b/>
                <w:bCs/>
                <w:spacing w:val="4"/>
              </w:rPr>
              <w:t>K-LF3-Stolní centrifuga chlazená s rotorem</w:t>
            </w:r>
            <w:bookmarkStart w:id="0" w:name="_GoBack"/>
            <w:bookmarkEnd w:id="0"/>
          </w:p>
        </w:tc>
      </w:tr>
      <w:tr w:rsidR="008A055C" w:rsidRPr="00C34369" w14:paraId="625F887C" w14:textId="77777777" w:rsidTr="00900BC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2C2E825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0A1E4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8A055C" w:rsidRPr="00C34369" w14:paraId="6F69DE64" w14:textId="77777777" w:rsidTr="00900BC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603E307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93F2F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8A055C" w:rsidRPr="00C34369" w14:paraId="42BEAFBE" w14:textId="77777777" w:rsidTr="00900BC6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B8586E2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C34369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945CF3" w14:textId="77777777" w:rsidR="008A055C" w:rsidRPr="00C34369" w:rsidRDefault="008A055C" w:rsidP="00900BC6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C3436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2868E138" w14:textId="77777777" w:rsidR="008A055C" w:rsidRPr="00C34369" w:rsidRDefault="008A055C" w:rsidP="008A055C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A07851F" w14:textId="77777777" w:rsidR="008A055C" w:rsidRPr="008A055C" w:rsidRDefault="008A055C" w:rsidP="008A055C">
      <w:pPr>
        <w:spacing w:after="120" w:line="264" w:lineRule="auto"/>
        <w:jc w:val="center"/>
        <w:rPr>
          <w:rFonts w:asciiTheme="minorHAnsi" w:eastAsiaTheme="minorHAnsi" w:hAnsiTheme="minorHAnsi" w:cstheme="minorBidi"/>
          <w:lang w:eastAsia="en-US"/>
        </w:rPr>
      </w:pPr>
    </w:p>
    <w:p w14:paraId="7D8AC276" w14:textId="5B5E6AAB" w:rsidR="008A055C" w:rsidRPr="008A055C" w:rsidRDefault="008A055C" w:rsidP="008A055C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>Čestné prohlášení</w:t>
      </w:r>
      <w:r>
        <w:rPr>
          <w:rFonts w:asciiTheme="minorHAnsi" w:hAnsiTheme="minorHAnsi"/>
          <w:b/>
          <w:sz w:val="22"/>
          <w:szCs w:val="22"/>
        </w:rPr>
        <w:t xml:space="preserve"> analogicky</w:t>
      </w:r>
      <w:r w:rsidRPr="008A055C">
        <w:rPr>
          <w:rFonts w:asciiTheme="minorHAnsi" w:hAnsiTheme="minorHAnsi"/>
          <w:b/>
          <w:sz w:val="22"/>
          <w:szCs w:val="22"/>
        </w:rPr>
        <w:t xml:space="preserve"> dle ustanovení § 74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základní způsobilosti</w:t>
      </w:r>
    </w:p>
    <w:p w14:paraId="4F531EA7" w14:textId="77777777" w:rsidR="008A055C" w:rsidRPr="008A055C" w:rsidRDefault="008A055C" w:rsidP="008A055C">
      <w:pPr>
        <w:spacing w:after="120" w:line="264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základní způsobilost uvedenou v ZZVZ, a to tak, že:</w:t>
      </w:r>
    </w:p>
    <w:p w14:paraId="42CBDB30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nebyl v zemi svého sídla v posledních 5 letech před zahájením zadávacího řízení pravomocně odsouzen pro trestný čin uvedený v příloze č. 3 ZZVZ nebo obdobný trestný čin podle právního řádu země sídla dodavatele; k zahlazeným odsouzením se nepřihlíží,</w:t>
      </w:r>
    </w:p>
    <w:p w14:paraId="21A49735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v evidenci daní zachycen splatný daňový nedoplatek,</w:t>
      </w:r>
    </w:p>
    <w:p w14:paraId="42498CC4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veřejné zdravotní pojištění,</w:t>
      </w:r>
    </w:p>
    <w:p w14:paraId="1AAA241B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nemá v České republice nebo v zemi svého sídla splatný nedoplatek na pojistném nebo na penále na sociální zabezpečení a příspěvku na státní politiku zaměstnanosti,</w:t>
      </w:r>
    </w:p>
    <w:p w14:paraId="0C37DEAD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e)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6665588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Je-li dodavatelem právnická osoba, splňuje podmínku podle písm. a) výše tato právnická osoba a zároveň každý člen statutárního orgánu. Je-li členem statutárního orgánu dodavatele právnická osoba, splňuje podmínku podle písm. a) výše</w:t>
      </w:r>
    </w:p>
    <w:p w14:paraId="2EEC3593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tato právnická osoba,</w:t>
      </w:r>
    </w:p>
    <w:p w14:paraId="36D002D9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každý člen statutárního orgánu této právnické osoby a</w:t>
      </w:r>
    </w:p>
    <w:p w14:paraId="650A0C62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osoba zastupující tuto právnickou osobu v statutárním orgánu dodavatele.</w:t>
      </w:r>
    </w:p>
    <w:p w14:paraId="4D89E55D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Účastní-li se zadávacího řízení pobočka závodu</w:t>
      </w:r>
    </w:p>
    <w:p w14:paraId="3E3111DA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0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zahraniční právnické osoby, splňuje podmínku podle písm. a) výše tato právnická osoba a vedoucí pobočky závodu,</w:t>
      </w:r>
    </w:p>
    <w:p w14:paraId="7B86B5B4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české právnické osoby, splňuje podmínku podle písm. a) výše tato právnická osoba, každý člen statutárního orgánu této právnické osoby, osoba zastupující tuto právnickou osobu v statutárním orgánu dodavatele a vedoucí pobočky závodu.</w:t>
      </w:r>
    </w:p>
    <w:p w14:paraId="79F5AE9A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1383FA8" w14:textId="2C6DCC22" w:rsidR="008A055C" w:rsidRPr="008A055C" w:rsidRDefault="008A055C" w:rsidP="008A055C">
      <w:pPr>
        <w:keepNext/>
        <w:tabs>
          <w:tab w:val="left" w:pos="-5173"/>
        </w:tabs>
        <w:suppressAutoHyphens/>
        <w:spacing w:after="120" w:line="264" w:lineRule="auto"/>
        <w:jc w:val="both"/>
        <w:outlineLvl w:val="1"/>
        <w:rPr>
          <w:rFonts w:asciiTheme="minorHAnsi" w:hAnsiTheme="minorHAnsi"/>
          <w:b/>
          <w:bCs/>
          <w:sz w:val="22"/>
          <w:szCs w:val="22"/>
        </w:rPr>
      </w:pPr>
      <w:r w:rsidRPr="008A055C">
        <w:rPr>
          <w:rFonts w:asciiTheme="minorHAnsi" w:hAnsiTheme="minorHAnsi"/>
          <w:b/>
          <w:sz w:val="22"/>
          <w:szCs w:val="22"/>
        </w:rPr>
        <w:t xml:space="preserve">Čestné prohlášení </w:t>
      </w:r>
      <w:r>
        <w:rPr>
          <w:rFonts w:asciiTheme="minorHAnsi" w:hAnsiTheme="minorHAnsi"/>
          <w:b/>
          <w:sz w:val="22"/>
          <w:szCs w:val="22"/>
        </w:rPr>
        <w:t xml:space="preserve">analogicky </w:t>
      </w:r>
      <w:r w:rsidRPr="008A055C">
        <w:rPr>
          <w:rFonts w:asciiTheme="minorHAnsi" w:hAnsiTheme="minorHAnsi"/>
          <w:b/>
          <w:sz w:val="22"/>
          <w:szCs w:val="22"/>
        </w:rPr>
        <w:t>dle ustanovení § 77 ZZVZ</w:t>
      </w:r>
      <w:r w:rsidRPr="008A055C">
        <w:rPr>
          <w:rFonts w:asciiTheme="minorHAnsi" w:hAnsiTheme="minorHAnsi"/>
          <w:b/>
          <w:bCs/>
          <w:sz w:val="22"/>
          <w:szCs w:val="22"/>
        </w:rPr>
        <w:t xml:space="preserve"> o splnění profesní způsobilosti</w:t>
      </w:r>
    </w:p>
    <w:p w14:paraId="45EEF7A8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Já, níže podepsaná/ý prohlašuji, že dodavatel splňuje profesní způsobilost uvedenou v ZZVZ, a to tak, že:</w:t>
      </w:r>
    </w:p>
    <w:p w14:paraId="7B9FC9E2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a)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zapsán v obchodním rejstříku nebo jiné obdobné evidenci, pokud jiný právní předpis zápis do takové evidence vyžaduje,</w:t>
      </w:r>
    </w:p>
    <w:p w14:paraId="3C10EBD9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b)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oprávněn podnikat v rozsahu odpovídajícím předmětu veřejné zakázky, pokud jiné právní předpisy takové oprávnění vyžadují,</w:t>
      </w:r>
    </w:p>
    <w:p w14:paraId="7034AA56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c)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členem profesní samosprávné komory nebo jiné profesní organizace, je-li takové členství pro plnění veřejné zakázky na služby jinými právními předpisy vyžadováno, nebo</w:t>
      </w:r>
    </w:p>
    <w:p w14:paraId="2F77A286" w14:textId="77777777" w:rsidR="008A055C" w:rsidRPr="008A055C" w:rsidRDefault="008A055C" w:rsidP="008A055C">
      <w:pPr>
        <w:spacing w:before="60" w:after="60" w:line="264" w:lineRule="auto"/>
        <w:ind w:left="284" w:hanging="283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d)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je odborně způsobilý nebo disponuje osobou, jejímž prostřednictvím odbornou způsobilost zabezpečuje, je-li pro plnění veřejné zakázky odborná způsobilost jinými právními předpisy vyžadována.</w:t>
      </w:r>
    </w:p>
    <w:p w14:paraId="366B95C2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85CFF01" w14:textId="77777777" w:rsidR="008A055C" w:rsidRPr="008A055C" w:rsidRDefault="008A055C" w:rsidP="008A055C">
      <w:pPr>
        <w:spacing w:before="60" w:after="60" w:line="264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Dále tímto já, níže podepsaná/ý prohlašuji, že dodavatel:</w:t>
      </w:r>
    </w:p>
    <w:p w14:paraId="02AFA6CE" w14:textId="77777777" w:rsidR="008A055C" w:rsidRPr="008A055C" w:rsidRDefault="008A055C" w:rsidP="008A055C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1.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neuzavřel a neuzavře zakázanou dohodu podle zákona č. 143/2001 Sb., o ochraně hospodářské soutěže a o změně některých zákonů (zákon o ochraně hospodářské soutěže), v platném znění, v souvislosti s touto veřejnou zakázkou,</w:t>
      </w:r>
    </w:p>
    <w:p w14:paraId="279ECD5B" w14:textId="77777777" w:rsidR="008A055C" w:rsidRPr="008A055C" w:rsidRDefault="008A055C" w:rsidP="008A055C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2.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se před podáním nabídky podrobně seznámil se zadávacími podmínkami této veřejné zakázky,</w:t>
      </w:r>
    </w:p>
    <w:p w14:paraId="1238EF76" w14:textId="68F8380E" w:rsidR="008A055C" w:rsidRDefault="008A055C" w:rsidP="008A055C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>3.</w:t>
      </w:r>
      <w:r w:rsidRPr="008A055C"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  <w:t>akceptuje právo zadavatele požadovat před u</w:t>
      </w:r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zavřením smlouvy po vybraném dodavateli identifikační údaje všech osob, které jsou jeho skutečným majitelem podle zákona o některých opatřeních proti legalizaci výnosů z trestné činnosti a financování terorismu a listiny prokazující vztah těchto osob k vybranému dodavateli, v případě že tyto údaje nebude moci zjistit postupem podle </w:t>
      </w:r>
      <w:proofErr w:type="spellStart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>ust</w:t>
      </w:r>
      <w:proofErr w:type="spellEnd"/>
      <w:r w:rsidRPr="008A055C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. § 122 odst. 4 ZZVZ. </w:t>
      </w:r>
    </w:p>
    <w:p w14:paraId="158B6FDE" w14:textId="214F5804" w:rsidR="009D3DBD" w:rsidRDefault="009D3DBD" w:rsidP="008A055C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14:paraId="7E7903A1" w14:textId="77777777" w:rsidR="009D3DBD" w:rsidRDefault="009D3DBD" w:rsidP="009D3DBD">
      <w:pPr>
        <w:spacing w:before="60" w:after="60" w:line="264" w:lineRule="auto"/>
        <w:ind w:left="5387" w:hanging="538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V </w:t>
      </w:r>
      <w:r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...........................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dne</w:t>
      </w:r>
      <w:proofErr w:type="gramEnd"/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.................................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ab/>
      </w:r>
    </w:p>
    <w:p w14:paraId="038D4482" w14:textId="77777777" w:rsidR="009D3DBD" w:rsidRDefault="009D3DBD" w:rsidP="009D3DBD">
      <w:pPr>
        <w:spacing w:before="60" w:after="60" w:line="264" w:lineRule="auto"/>
        <w:ind w:left="5387" w:hanging="5387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highlight w:val="yellow"/>
          <w:lang w:eastAsia="en-US"/>
        </w:rPr>
      </w:pPr>
    </w:p>
    <w:p w14:paraId="5D89DD02" w14:textId="77777777" w:rsidR="009D3DBD" w:rsidRDefault="009D3DBD" w:rsidP="009D3DBD">
      <w:pPr>
        <w:spacing w:before="60" w:after="60" w:line="264" w:lineRule="auto"/>
        <w:ind w:left="5387" w:hanging="5387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highlight w:val="yellow"/>
          <w:lang w:eastAsia="en-US"/>
        </w:rPr>
      </w:pPr>
    </w:p>
    <w:p w14:paraId="0CF06EE5" w14:textId="77777777" w:rsidR="009D3DBD" w:rsidRDefault="009D3DBD" w:rsidP="009D3DBD">
      <w:pPr>
        <w:spacing w:before="60" w:after="60" w:line="264" w:lineRule="auto"/>
        <w:ind w:left="5387" w:hanging="5387"/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highlight w:val="yellow"/>
          <w:lang w:eastAsia="en-US"/>
        </w:rPr>
      </w:pPr>
    </w:p>
    <w:p w14:paraId="7EDB0082" w14:textId="77777777" w:rsidR="009D3DBD" w:rsidRDefault="009D3DBD" w:rsidP="009D3DBD">
      <w:pPr>
        <w:spacing w:before="60" w:after="60" w:line="264" w:lineRule="auto"/>
        <w:ind w:left="5387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highlight w:val="yellow"/>
          <w:lang w:eastAsia="en-US"/>
        </w:rPr>
        <w:t>..............................................................</w:t>
      </w:r>
    </w:p>
    <w:p w14:paraId="32AF79B5" w14:textId="77777777" w:rsidR="009D3DBD" w:rsidRDefault="009D3DBD" w:rsidP="009D3DBD">
      <w:pPr>
        <w:spacing w:before="60" w:after="60" w:line="264" w:lineRule="auto"/>
        <w:ind w:left="5387"/>
        <w:jc w:val="center"/>
        <w:rPr>
          <w:rFonts w:asciiTheme="minorHAnsi" w:eastAsia="Calibri" w:hAnsiTheme="minorHAnsi"/>
          <w:i/>
          <w:iCs/>
          <w:color w:val="000000"/>
          <w:sz w:val="22"/>
          <w:szCs w:val="22"/>
          <w:highlight w:val="yellow"/>
        </w:rPr>
      </w:pPr>
      <w:r>
        <w:rPr>
          <w:rFonts w:asciiTheme="minorHAnsi" w:eastAsia="Calibri" w:hAnsiTheme="minorHAnsi"/>
          <w:color w:val="000000"/>
          <w:sz w:val="22"/>
          <w:szCs w:val="22"/>
          <w:highlight w:val="yellow"/>
        </w:rPr>
        <w:t>[</w:t>
      </w:r>
      <w:r>
        <w:rPr>
          <w:rFonts w:asciiTheme="minorHAnsi" w:eastAsia="Calibri" w:hAnsiTheme="minorHAnsi"/>
          <w:i/>
          <w:iCs/>
          <w:color w:val="000000"/>
          <w:sz w:val="22"/>
          <w:szCs w:val="22"/>
          <w:highlight w:val="yellow"/>
        </w:rPr>
        <w:t>doplnit identifikaci dodavatele</w:t>
      </w:r>
    </w:p>
    <w:p w14:paraId="10DCDF9C" w14:textId="77777777" w:rsidR="009D3DBD" w:rsidRDefault="009D3DBD" w:rsidP="009D3DBD">
      <w:pPr>
        <w:spacing w:before="60" w:after="60" w:line="264" w:lineRule="auto"/>
        <w:ind w:left="5387"/>
        <w:jc w:val="center"/>
        <w:rPr>
          <w:rFonts w:asciiTheme="minorHAnsi" w:eastAsia="Calibri" w:hAnsiTheme="minorHAnsi"/>
          <w:color w:val="000000"/>
          <w:sz w:val="22"/>
          <w:szCs w:val="22"/>
        </w:rPr>
      </w:pPr>
      <w:r>
        <w:rPr>
          <w:rFonts w:asciiTheme="minorHAnsi" w:eastAsia="Calibri" w:hAnsiTheme="minorHAnsi"/>
          <w:i/>
          <w:iCs/>
          <w:color w:val="000000"/>
          <w:sz w:val="22"/>
          <w:szCs w:val="22"/>
          <w:highlight w:val="yellow"/>
        </w:rPr>
        <w:t>a oprávněné osoby</w:t>
      </w:r>
      <w:r>
        <w:rPr>
          <w:rFonts w:asciiTheme="minorHAnsi" w:eastAsia="Calibri" w:hAnsiTheme="minorHAnsi"/>
          <w:color w:val="000000"/>
          <w:sz w:val="22"/>
          <w:szCs w:val="22"/>
          <w:highlight w:val="yellow"/>
        </w:rPr>
        <w:t>]</w:t>
      </w:r>
    </w:p>
    <w:p w14:paraId="047B28C2" w14:textId="77777777" w:rsidR="009D3DBD" w:rsidRDefault="009D3DBD" w:rsidP="009D3DBD">
      <w:pPr>
        <w:spacing w:before="60" w:after="60" w:line="264" w:lineRule="auto"/>
        <w:ind w:left="5387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osoba oprávněná jednat za dodavatele</w:t>
      </w:r>
    </w:p>
    <w:p w14:paraId="03D76017" w14:textId="77777777" w:rsidR="009D3DBD" w:rsidRDefault="009D3DBD" w:rsidP="009D3DBD"/>
    <w:p w14:paraId="7BF0460D" w14:textId="3627246B" w:rsidR="009D3DBD" w:rsidRPr="008A055C" w:rsidRDefault="009D3DBD" w:rsidP="008A055C">
      <w:pPr>
        <w:spacing w:before="60" w:after="60" w:line="264" w:lineRule="auto"/>
        <w:ind w:left="284" w:hanging="284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sectPr w:rsidR="009D3DBD" w:rsidRPr="008A055C" w:rsidSect="00844F21">
      <w:headerReference w:type="default" r:id="rId8"/>
      <w:pgSz w:w="11906" w:h="16838"/>
      <w:pgMar w:top="426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433936" w14:textId="77777777" w:rsidR="00E0098D" w:rsidRDefault="00E0098D" w:rsidP="000F0ECD">
      <w:r>
        <w:separator/>
      </w:r>
    </w:p>
  </w:endnote>
  <w:endnote w:type="continuationSeparator" w:id="0">
    <w:p w14:paraId="2A382369" w14:textId="77777777" w:rsidR="00E0098D" w:rsidRDefault="00E0098D" w:rsidP="000F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6D1149" w14:textId="77777777" w:rsidR="00E0098D" w:rsidRDefault="00E0098D" w:rsidP="000F0ECD">
      <w:r>
        <w:separator/>
      </w:r>
    </w:p>
  </w:footnote>
  <w:footnote w:type="continuationSeparator" w:id="0">
    <w:p w14:paraId="47164DB4" w14:textId="77777777" w:rsidR="00E0098D" w:rsidRDefault="00E0098D" w:rsidP="000F0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CB64D" w14:textId="55AC4705" w:rsidR="000F0ECD" w:rsidRDefault="000F0ECD">
    <w:pPr>
      <w:pStyle w:val="Zhlav"/>
    </w:pPr>
    <w:r>
      <w:rPr>
        <w:noProof/>
      </w:rPr>
      <w:drawing>
        <wp:inline distT="0" distB="0" distL="0" distR="0" wp14:anchorId="4D2D7B5C" wp14:editId="64E24B84">
          <wp:extent cx="3457575" cy="734390"/>
          <wp:effectExtent l="0" t="0" r="0" b="889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61638" cy="7564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lang w:val="cs-CZ"/>
      </w:rPr>
    </w:lvl>
  </w:abstractNum>
  <w:abstractNum w:abstractNumId="1" w15:restartNumberingAfterBreak="0">
    <w:nsid w:val="491E3D61"/>
    <w:multiLevelType w:val="hybridMultilevel"/>
    <w:tmpl w:val="5E22BF0A"/>
    <w:lvl w:ilvl="0" w:tplc="D1CC01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1208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851"/>
        </w:tabs>
        <w:ind w:left="851" w:hanging="425"/>
      </w:pPr>
    </w:lvl>
    <w:lvl w:ilvl="2">
      <w:start w:val="1"/>
      <w:numFmt w:val="decimal"/>
      <w:isLgl/>
      <w:lvlText w:val="%3."/>
      <w:lvlJc w:val="left"/>
      <w:pPr>
        <w:tabs>
          <w:tab w:val="num" w:pos="1276"/>
        </w:tabs>
        <w:ind w:left="1276" w:hanging="425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94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4026"/>
        </w:tabs>
        <w:ind w:left="3666" w:hanging="360"/>
      </w:pPr>
    </w:lvl>
  </w:abstractNum>
  <w:abstractNum w:abstractNumId="3" w15:restartNumberingAfterBreak="0">
    <w:nsid w:val="6F416DCE"/>
    <w:multiLevelType w:val="hybridMultilevel"/>
    <w:tmpl w:val="BECC2D5C"/>
    <w:lvl w:ilvl="0" w:tplc="79FAF56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9075341"/>
    <w:multiLevelType w:val="hybridMultilevel"/>
    <w:tmpl w:val="595C766E"/>
    <w:lvl w:ilvl="0" w:tplc="2F1007D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473"/>
    <w:rsid w:val="000441FA"/>
    <w:rsid w:val="000708E9"/>
    <w:rsid w:val="00074203"/>
    <w:rsid w:val="000A6473"/>
    <w:rsid w:val="000C73FE"/>
    <w:rsid w:val="000E7A0C"/>
    <w:rsid w:val="000F0ECD"/>
    <w:rsid w:val="000F6F24"/>
    <w:rsid w:val="0012084C"/>
    <w:rsid w:val="00133598"/>
    <w:rsid w:val="00134524"/>
    <w:rsid w:val="00161D00"/>
    <w:rsid w:val="00173141"/>
    <w:rsid w:val="00193702"/>
    <w:rsid w:val="001D470E"/>
    <w:rsid w:val="001F324D"/>
    <w:rsid w:val="0020163C"/>
    <w:rsid w:val="00282C05"/>
    <w:rsid w:val="002A6A8C"/>
    <w:rsid w:val="002B1F23"/>
    <w:rsid w:val="002C22CB"/>
    <w:rsid w:val="002F4C9A"/>
    <w:rsid w:val="00331054"/>
    <w:rsid w:val="003365AF"/>
    <w:rsid w:val="003443C8"/>
    <w:rsid w:val="00367B96"/>
    <w:rsid w:val="0038106F"/>
    <w:rsid w:val="003817A1"/>
    <w:rsid w:val="00395812"/>
    <w:rsid w:val="003B16FB"/>
    <w:rsid w:val="004042D1"/>
    <w:rsid w:val="00443F40"/>
    <w:rsid w:val="0047717A"/>
    <w:rsid w:val="00481EC5"/>
    <w:rsid w:val="00493CB0"/>
    <w:rsid w:val="00506C42"/>
    <w:rsid w:val="00534AF6"/>
    <w:rsid w:val="00545F04"/>
    <w:rsid w:val="00553CDB"/>
    <w:rsid w:val="005547A6"/>
    <w:rsid w:val="00571AE5"/>
    <w:rsid w:val="005F53C2"/>
    <w:rsid w:val="00613899"/>
    <w:rsid w:val="00694B81"/>
    <w:rsid w:val="006C1B76"/>
    <w:rsid w:val="006D761C"/>
    <w:rsid w:val="007640A1"/>
    <w:rsid w:val="007A1EA3"/>
    <w:rsid w:val="007B658E"/>
    <w:rsid w:val="007F41B6"/>
    <w:rsid w:val="0081503E"/>
    <w:rsid w:val="008307B2"/>
    <w:rsid w:val="00844F21"/>
    <w:rsid w:val="00847F5D"/>
    <w:rsid w:val="00864A00"/>
    <w:rsid w:val="008654D6"/>
    <w:rsid w:val="00874006"/>
    <w:rsid w:val="0088449E"/>
    <w:rsid w:val="00895799"/>
    <w:rsid w:val="008A055C"/>
    <w:rsid w:val="008B1D7B"/>
    <w:rsid w:val="00906791"/>
    <w:rsid w:val="00932CC1"/>
    <w:rsid w:val="00940651"/>
    <w:rsid w:val="009D3DBD"/>
    <w:rsid w:val="009E49A8"/>
    <w:rsid w:val="00A15266"/>
    <w:rsid w:val="00A27743"/>
    <w:rsid w:val="00A31AC2"/>
    <w:rsid w:val="00A35D6A"/>
    <w:rsid w:val="00A80B78"/>
    <w:rsid w:val="00A86F14"/>
    <w:rsid w:val="00AB123C"/>
    <w:rsid w:val="00AC7092"/>
    <w:rsid w:val="00AF3B9D"/>
    <w:rsid w:val="00B11F33"/>
    <w:rsid w:val="00BB0E96"/>
    <w:rsid w:val="00C0543D"/>
    <w:rsid w:val="00C05FD1"/>
    <w:rsid w:val="00C26193"/>
    <w:rsid w:val="00CA77F4"/>
    <w:rsid w:val="00CB234C"/>
    <w:rsid w:val="00D06DAA"/>
    <w:rsid w:val="00D2017A"/>
    <w:rsid w:val="00D27286"/>
    <w:rsid w:val="00D41197"/>
    <w:rsid w:val="00D5065A"/>
    <w:rsid w:val="00D56448"/>
    <w:rsid w:val="00DD3D40"/>
    <w:rsid w:val="00DE515B"/>
    <w:rsid w:val="00E0098D"/>
    <w:rsid w:val="00E31028"/>
    <w:rsid w:val="00E4014D"/>
    <w:rsid w:val="00E60101"/>
    <w:rsid w:val="00EA7A96"/>
    <w:rsid w:val="00EB033A"/>
    <w:rsid w:val="00EB6E27"/>
    <w:rsid w:val="00EC6E59"/>
    <w:rsid w:val="00EC7E14"/>
    <w:rsid w:val="00F555E7"/>
    <w:rsid w:val="00F56117"/>
    <w:rsid w:val="00F8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11DB1"/>
  <w15:docId w15:val="{7595C6F1-DB99-4368-890C-E6F1494A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6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619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B658E"/>
    <w:pPr>
      <w:keepNext/>
      <w:outlineLvl w:val="1"/>
    </w:pPr>
    <w:rPr>
      <w:b/>
      <w:i/>
      <w:sz w:val="32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7B658E"/>
    <w:pPr>
      <w:keepNext/>
      <w:jc w:val="center"/>
      <w:outlineLvl w:val="4"/>
    </w:pPr>
    <w:rPr>
      <w:rFonts w:ascii="Tahoma" w:hAnsi="Tahoma"/>
      <w:b/>
      <w:sz w:val="28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B658E"/>
    <w:rPr>
      <w:rFonts w:ascii="Times New Roman" w:eastAsia="Times New Roman" w:hAnsi="Times New Roman" w:cs="Times New Roman"/>
      <w:b/>
      <w:i/>
      <w:sz w:val="32"/>
      <w:szCs w:val="20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7B658E"/>
    <w:rPr>
      <w:rFonts w:ascii="Tahoma" w:eastAsia="Times New Roman" w:hAnsi="Tahoma" w:cs="Times New Roman"/>
      <w:b/>
      <w:sz w:val="28"/>
      <w:szCs w:val="20"/>
      <w:lang w:val="x-none" w:eastAsia="x-none"/>
    </w:rPr>
  </w:style>
  <w:style w:type="paragraph" w:styleId="Zkladntextodsazen">
    <w:name w:val="Body Text Indent"/>
    <w:basedOn w:val="Normln"/>
    <w:link w:val="ZkladntextodsazenChar"/>
    <w:rsid w:val="007B658E"/>
    <w:pPr>
      <w:spacing w:after="120"/>
      <w:ind w:left="283"/>
    </w:pPr>
    <w:rPr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7B658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honey">
    <w:name w:val="honey"/>
    <w:basedOn w:val="Normln"/>
    <w:rsid w:val="007B658E"/>
    <w:pPr>
      <w:spacing w:line="360" w:lineRule="auto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58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58E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qFormat/>
    <w:rsid w:val="00E31028"/>
    <w:pPr>
      <w:ind w:left="720"/>
      <w:contextualSpacing/>
    </w:pPr>
  </w:style>
  <w:style w:type="character" w:styleId="Hypertextovodkaz">
    <w:name w:val="Hyperlink"/>
    <w:basedOn w:val="Standardnpsmoodstavce"/>
    <w:rsid w:val="00C05FD1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C05FD1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C05FD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571AE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545F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45F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45F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45F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45F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619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paragraph" w:styleId="Bezmezer">
    <w:name w:val="No Spacing"/>
    <w:qFormat/>
    <w:rsid w:val="00C26193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3958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9581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rsid w:val="00395812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395812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styleId="Zkladntextodsazen3">
    <w:name w:val="Body Text Indent 3"/>
    <w:basedOn w:val="Normln"/>
    <w:link w:val="Zkladntextodsazen3Char"/>
    <w:uiPriority w:val="99"/>
    <w:semiHidden/>
    <w:rsid w:val="00395812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39581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aragrafu">
    <w:name w:val="Text paragrafu"/>
    <w:basedOn w:val="Normln"/>
    <w:uiPriority w:val="99"/>
    <w:rsid w:val="00395812"/>
    <w:pPr>
      <w:spacing w:before="240"/>
      <w:ind w:firstLine="425"/>
      <w:jc w:val="both"/>
      <w:outlineLvl w:val="5"/>
    </w:pPr>
  </w:style>
  <w:style w:type="paragraph" w:customStyle="1" w:styleId="Default">
    <w:name w:val="Default"/>
    <w:rsid w:val="0039581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F0EC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F0EC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6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149D9-7582-4EE0-A2B4-4E39D260F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AKSU</dc:creator>
  <cp:lastModifiedBy>Dana Ondráčková</cp:lastModifiedBy>
  <cp:revision>4</cp:revision>
  <cp:lastPrinted>2019-08-05T12:11:00Z</cp:lastPrinted>
  <dcterms:created xsi:type="dcterms:W3CDTF">2020-04-08T20:10:00Z</dcterms:created>
  <dcterms:modified xsi:type="dcterms:W3CDTF">2021-01-07T09:01:00Z</dcterms:modified>
</cp:coreProperties>
</file>