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6391A" w14:textId="1A1C223E" w:rsidR="00AA3575" w:rsidRPr="00E25D54" w:rsidRDefault="00AA3575" w:rsidP="007164A9">
      <w:pPr>
        <w:pStyle w:val="Nzev"/>
        <w:spacing w:after="120" w:line="276" w:lineRule="auto"/>
        <w:rPr>
          <w:rFonts w:asciiTheme="minorHAnsi" w:hAnsiTheme="minorHAnsi" w:cstheme="minorHAnsi"/>
          <w:sz w:val="28"/>
          <w:szCs w:val="22"/>
          <w:u w:val="none"/>
          <w:lang w:val="cs-CZ"/>
        </w:rPr>
      </w:pPr>
      <w:r w:rsidRPr="00E25D54">
        <w:rPr>
          <w:rFonts w:asciiTheme="minorHAnsi" w:hAnsiTheme="minorHAnsi" w:cstheme="minorHAnsi"/>
          <w:sz w:val="28"/>
          <w:szCs w:val="22"/>
          <w:u w:val="none"/>
        </w:rPr>
        <w:t xml:space="preserve">SMLOUVA  O  DÍLO </w:t>
      </w:r>
      <w:r w:rsidR="00BB0F45" w:rsidRPr="00E25D54">
        <w:rPr>
          <w:rFonts w:asciiTheme="minorHAnsi" w:hAnsiTheme="minorHAnsi" w:cstheme="minorHAnsi"/>
          <w:sz w:val="28"/>
          <w:szCs w:val="22"/>
          <w:u w:val="none"/>
          <w:lang w:val="cs-CZ"/>
        </w:rPr>
        <w:t>A SMLOUVA O POSKYTOVÁNÍ SLUŽEB</w:t>
      </w:r>
    </w:p>
    <w:p w14:paraId="75DD34F0" w14:textId="57D3365B" w:rsidR="00BB0F45" w:rsidRPr="009C5C85" w:rsidRDefault="002F0F21" w:rsidP="007164A9">
      <w:pPr>
        <w:tabs>
          <w:tab w:val="left" w:pos="1134"/>
        </w:tabs>
        <w:spacing w:after="120"/>
        <w:jc w:val="both"/>
        <w:rPr>
          <w:rFonts w:asciiTheme="minorHAnsi" w:eastAsia="Calibri" w:hAnsiTheme="minorHAnsi" w:cstheme="minorHAnsi"/>
          <w:b/>
          <w:color w:val="000000"/>
          <w:sz w:val="20"/>
          <w:szCs w:val="20"/>
        </w:rPr>
      </w:pPr>
      <w:r w:rsidRPr="00E25D54">
        <w:rPr>
          <w:rFonts w:asciiTheme="minorHAnsi" w:eastAsia="Calibri" w:hAnsiTheme="minorHAnsi" w:cstheme="minorHAnsi"/>
          <w:color w:val="000000"/>
          <w:sz w:val="20"/>
          <w:szCs w:val="20"/>
        </w:rPr>
        <w:t xml:space="preserve">uzavřená níže uvedeného dne, měsíce a roku podle </w:t>
      </w:r>
      <w:proofErr w:type="spellStart"/>
      <w:r w:rsidRPr="00E25D54">
        <w:rPr>
          <w:rFonts w:asciiTheme="minorHAnsi" w:eastAsia="Calibri" w:hAnsiTheme="minorHAnsi" w:cstheme="minorHAnsi"/>
          <w:color w:val="000000"/>
          <w:sz w:val="20"/>
          <w:szCs w:val="20"/>
        </w:rPr>
        <w:t>ust</w:t>
      </w:r>
      <w:proofErr w:type="spellEnd"/>
      <w:r w:rsidR="00BB0F45" w:rsidRPr="00E25D54">
        <w:rPr>
          <w:rFonts w:asciiTheme="minorHAnsi" w:eastAsia="Calibri" w:hAnsiTheme="minorHAnsi" w:cstheme="minorHAnsi"/>
          <w:color w:val="000000"/>
          <w:sz w:val="20"/>
          <w:szCs w:val="20"/>
        </w:rPr>
        <w:t>.</w:t>
      </w:r>
      <w:r w:rsidRPr="00E25D54">
        <w:rPr>
          <w:rFonts w:asciiTheme="minorHAnsi" w:eastAsia="Calibri" w:hAnsiTheme="minorHAnsi" w:cstheme="minorHAnsi"/>
          <w:color w:val="000000"/>
          <w:sz w:val="20"/>
          <w:szCs w:val="20"/>
        </w:rPr>
        <w:t xml:space="preserve"> § 2586 a § 2623 a následujících a souvisejících zákona</w:t>
      </w:r>
      <w:r w:rsidR="00BB0F45" w:rsidRPr="00E25D54">
        <w:rPr>
          <w:rFonts w:asciiTheme="minorHAnsi" w:eastAsia="Calibri" w:hAnsiTheme="minorHAnsi" w:cstheme="minorHAnsi"/>
          <w:color w:val="000000"/>
          <w:sz w:val="20"/>
          <w:szCs w:val="20"/>
        </w:rPr>
        <w:t> </w:t>
      </w:r>
      <w:r w:rsidRPr="00E25D54">
        <w:rPr>
          <w:rFonts w:asciiTheme="minorHAnsi" w:eastAsia="Calibri" w:hAnsiTheme="minorHAnsi" w:cstheme="minorHAnsi"/>
          <w:color w:val="000000"/>
          <w:sz w:val="20"/>
          <w:szCs w:val="20"/>
        </w:rPr>
        <w:t>č. 89/2012 Sb., občanský zákoník, ve znění pozdějších předpisů (dále v textu jen „</w:t>
      </w:r>
      <w:r w:rsidR="00BB0F45" w:rsidRPr="00E25D54">
        <w:rPr>
          <w:rFonts w:asciiTheme="minorHAnsi" w:eastAsia="Calibri" w:hAnsiTheme="minorHAnsi" w:cstheme="minorHAnsi"/>
          <w:color w:val="000000"/>
          <w:sz w:val="20"/>
          <w:szCs w:val="20"/>
        </w:rPr>
        <w:t xml:space="preserve">občanský </w:t>
      </w:r>
      <w:r w:rsidRPr="00E25D54">
        <w:rPr>
          <w:rFonts w:asciiTheme="minorHAnsi" w:eastAsia="Calibri" w:hAnsiTheme="minorHAnsi" w:cstheme="minorHAnsi"/>
          <w:color w:val="000000"/>
          <w:sz w:val="20"/>
          <w:szCs w:val="20"/>
        </w:rPr>
        <w:t>zákon</w:t>
      </w:r>
      <w:r w:rsidR="00BB0F45" w:rsidRPr="00E25D54">
        <w:rPr>
          <w:rFonts w:asciiTheme="minorHAnsi" w:eastAsia="Calibri" w:hAnsiTheme="minorHAnsi" w:cstheme="minorHAnsi"/>
          <w:color w:val="000000"/>
          <w:sz w:val="20"/>
          <w:szCs w:val="20"/>
        </w:rPr>
        <w:t>ík</w:t>
      </w:r>
      <w:r w:rsidRPr="00E25D54">
        <w:rPr>
          <w:rFonts w:asciiTheme="minorHAnsi" w:eastAsia="Calibri" w:hAnsiTheme="minorHAnsi" w:cstheme="minorHAnsi"/>
          <w:color w:val="000000"/>
          <w:sz w:val="20"/>
          <w:szCs w:val="20"/>
        </w:rPr>
        <w:t xml:space="preserve">“), na </w:t>
      </w:r>
      <w:r w:rsidR="00EF0B8B">
        <w:rPr>
          <w:rFonts w:asciiTheme="minorHAnsi" w:eastAsia="Calibri" w:hAnsiTheme="minorHAnsi" w:cstheme="minorHAnsi"/>
          <w:color w:val="000000"/>
          <w:sz w:val="20"/>
          <w:szCs w:val="20"/>
        </w:rPr>
        <w:t>základě výsledků</w:t>
      </w:r>
      <w:r w:rsidRPr="00E25D54">
        <w:rPr>
          <w:rFonts w:asciiTheme="minorHAnsi" w:eastAsia="Calibri" w:hAnsiTheme="minorHAnsi" w:cstheme="minorHAnsi"/>
          <w:color w:val="000000"/>
          <w:sz w:val="20"/>
          <w:szCs w:val="20"/>
        </w:rPr>
        <w:t xml:space="preserve"> nadlimitní veřejné zakázky na služby s názvem: </w:t>
      </w:r>
      <w:r w:rsidRPr="00E25D54">
        <w:rPr>
          <w:rFonts w:asciiTheme="minorHAnsi" w:eastAsia="Calibri" w:hAnsiTheme="minorHAnsi" w:cstheme="minorHAnsi"/>
          <w:smallCaps/>
          <w:color w:val="000000"/>
          <w:sz w:val="20"/>
          <w:szCs w:val="20"/>
        </w:rPr>
        <w:t>„</w:t>
      </w:r>
      <w:r w:rsidR="009C5C85">
        <w:rPr>
          <w:rFonts w:asciiTheme="minorHAnsi" w:eastAsia="Calibri" w:hAnsiTheme="minorHAnsi" w:cstheme="minorHAnsi"/>
          <w:b/>
          <w:color w:val="000000"/>
          <w:sz w:val="20"/>
          <w:szCs w:val="20"/>
        </w:rPr>
        <w:t>Projektová dokumentace na MFB – 2. LF UK</w:t>
      </w:r>
      <w:r w:rsidRPr="00E25D54">
        <w:rPr>
          <w:rFonts w:asciiTheme="minorHAnsi" w:eastAsia="Calibri" w:hAnsiTheme="minorHAnsi" w:cstheme="minorHAnsi"/>
          <w:smallCaps/>
          <w:color w:val="000000"/>
          <w:sz w:val="20"/>
          <w:szCs w:val="20"/>
        </w:rPr>
        <w:t>“</w:t>
      </w:r>
      <w:r w:rsidRPr="00E25D54">
        <w:rPr>
          <w:rFonts w:asciiTheme="minorHAnsi" w:eastAsia="Calibri" w:hAnsiTheme="minorHAnsi" w:cstheme="minorHAnsi"/>
          <w:color w:val="000000"/>
          <w:sz w:val="20"/>
          <w:szCs w:val="20"/>
        </w:rPr>
        <w:t>, zad</w:t>
      </w:r>
      <w:r w:rsidR="00F139B5" w:rsidRPr="00E25D54">
        <w:rPr>
          <w:rFonts w:asciiTheme="minorHAnsi" w:eastAsia="Calibri" w:hAnsiTheme="minorHAnsi" w:cstheme="minorHAnsi"/>
          <w:color w:val="000000"/>
          <w:sz w:val="20"/>
          <w:szCs w:val="20"/>
        </w:rPr>
        <w:t>áva</w:t>
      </w:r>
      <w:r w:rsidRPr="00E25D54">
        <w:rPr>
          <w:rFonts w:asciiTheme="minorHAnsi" w:eastAsia="Calibri" w:hAnsiTheme="minorHAnsi" w:cstheme="minorHAnsi"/>
          <w:color w:val="000000"/>
          <w:sz w:val="20"/>
          <w:szCs w:val="20"/>
        </w:rPr>
        <w:t xml:space="preserve">né podle zákona č. 134/2016 Sb., o zadávání veřejných zakázek, ve znění pozdějších předpisů (dále „ZZVZ“), v otevřeném řízení, </w:t>
      </w:r>
    </w:p>
    <w:p w14:paraId="38D9369A" w14:textId="4244DB2A" w:rsidR="002F0F21" w:rsidRPr="00E25D54" w:rsidRDefault="002F0F21" w:rsidP="00BB0F45">
      <w:pPr>
        <w:tabs>
          <w:tab w:val="left" w:pos="1134"/>
        </w:tabs>
        <w:spacing w:after="120"/>
        <w:jc w:val="center"/>
        <w:rPr>
          <w:rFonts w:asciiTheme="minorHAnsi" w:eastAsia="Calibri" w:hAnsiTheme="minorHAnsi" w:cstheme="minorHAnsi"/>
          <w:color w:val="000000"/>
          <w:sz w:val="20"/>
          <w:szCs w:val="20"/>
          <w:lang w:bidi="ar-SA"/>
        </w:rPr>
      </w:pPr>
      <w:r w:rsidRPr="00E25D54">
        <w:rPr>
          <w:rFonts w:asciiTheme="minorHAnsi" w:eastAsia="Calibri" w:hAnsiTheme="minorHAnsi" w:cstheme="minorHAnsi"/>
          <w:color w:val="000000"/>
          <w:sz w:val="20"/>
          <w:szCs w:val="20"/>
        </w:rPr>
        <w:t>(dále v textu jen „smlouva“)</w:t>
      </w:r>
    </w:p>
    <w:p w14:paraId="375186EF" w14:textId="77777777" w:rsidR="002F0F21" w:rsidRPr="00E25D54" w:rsidRDefault="002F0F21" w:rsidP="007164A9">
      <w:pPr>
        <w:tabs>
          <w:tab w:val="left" w:pos="1134"/>
        </w:tabs>
        <w:spacing w:after="120"/>
        <w:jc w:val="both"/>
        <w:rPr>
          <w:rFonts w:asciiTheme="minorHAnsi" w:eastAsia="Calibri" w:hAnsiTheme="minorHAnsi" w:cstheme="minorHAnsi"/>
          <w:color w:val="000000"/>
          <w:sz w:val="20"/>
          <w:szCs w:val="20"/>
          <w:lang w:bidi="ar-SA"/>
        </w:rPr>
      </w:pPr>
      <w:r w:rsidRPr="00E25D54">
        <w:rPr>
          <w:rFonts w:asciiTheme="minorHAnsi" w:eastAsia="Calibri" w:hAnsiTheme="minorHAnsi" w:cstheme="minorHAnsi"/>
          <w:color w:val="000000"/>
          <w:sz w:val="20"/>
          <w:szCs w:val="20"/>
        </w:rPr>
        <w:t xml:space="preserve">mezi </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095"/>
      </w:tblGrid>
      <w:tr w:rsidR="002F0F21" w:rsidRPr="00E25D54" w14:paraId="2ECAE1F0" w14:textId="77777777" w:rsidTr="0096490F">
        <w:tc>
          <w:tcPr>
            <w:tcW w:w="2689"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4DB24721" w14:textId="77777777" w:rsidR="002F0F21" w:rsidRPr="00E25D54" w:rsidRDefault="002F0F21" w:rsidP="007164A9">
            <w:pPr>
              <w:tabs>
                <w:tab w:val="left" w:pos="1134"/>
                <w:tab w:val="left" w:pos="2694"/>
                <w:tab w:val="left" w:pos="4536"/>
              </w:tabs>
              <w:spacing w:after="120"/>
              <w:rPr>
                <w:rFonts w:asciiTheme="minorHAnsi" w:eastAsia="Calibri" w:hAnsiTheme="minorHAnsi" w:cstheme="minorHAnsi"/>
                <w:b/>
                <w:color w:val="FFFFFF" w:themeColor="background1"/>
                <w:sz w:val="20"/>
                <w:szCs w:val="20"/>
              </w:rPr>
            </w:pPr>
            <w:bookmarkStart w:id="0" w:name="_Hlk57960092"/>
            <w:r w:rsidRPr="00E25D54">
              <w:rPr>
                <w:rFonts w:asciiTheme="minorHAnsi" w:eastAsia="Calibri" w:hAnsiTheme="minorHAnsi" w:cstheme="minorHAnsi"/>
                <w:b/>
                <w:color w:val="FFFFFF" w:themeColor="background1"/>
                <w:sz w:val="20"/>
                <w:szCs w:val="20"/>
              </w:rPr>
              <w:t>Objednatel:</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4B5FA1B1" w14:textId="1159CCBC" w:rsidR="002F0F21" w:rsidRPr="00E25D54" w:rsidRDefault="002F0F21" w:rsidP="007164A9">
            <w:pPr>
              <w:tabs>
                <w:tab w:val="left" w:pos="1134"/>
                <w:tab w:val="left" w:pos="2694"/>
                <w:tab w:val="left" w:pos="4536"/>
              </w:tabs>
              <w:spacing w:after="120"/>
              <w:rPr>
                <w:rFonts w:asciiTheme="minorHAnsi" w:eastAsia="Calibri" w:hAnsiTheme="minorHAnsi" w:cstheme="minorHAnsi"/>
                <w:b/>
                <w:sz w:val="20"/>
                <w:szCs w:val="20"/>
              </w:rPr>
            </w:pPr>
            <w:r w:rsidRPr="00E25D54">
              <w:rPr>
                <w:rFonts w:asciiTheme="minorHAnsi" w:eastAsia="Calibri" w:hAnsiTheme="minorHAnsi" w:cstheme="minorHAnsi"/>
                <w:b/>
                <w:sz w:val="20"/>
                <w:szCs w:val="20"/>
              </w:rPr>
              <w:t>Univerzita Karlova</w:t>
            </w:r>
            <w:r w:rsidR="00DE7120">
              <w:rPr>
                <w:rFonts w:asciiTheme="minorHAnsi" w:eastAsia="Calibri" w:hAnsiTheme="minorHAnsi" w:cstheme="minorHAnsi"/>
                <w:b/>
                <w:sz w:val="20"/>
                <w:szCs w:val="20"/>
              </w:rPr>
              <w:t>, 2. lékařská fakulta</w:t>
            </w:r>
          </w:p>
        </w:tc>
      </w:tr>
      <w:tr w:rsidR="002F0F21" w:rsidRPr="00E25D54" w14:paraId="04A7BA49" w14:textId="77777777" w:rsidTr="0096490F">
        <w:tc>
          <w:tcPr>
            <w:tcW w:w="2689"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384A7779" w14:textId="77777777" w:rsidR="002F0F21" w:rsidRPr="00E25D54" w:rsidRDefault="002F0F21" w:rsidP="007164A9">
            <w:pPr>
              <w:tabs>
                <w:tab w:val="left" w:pos="284"/>
                <w:tab w:val="left" w:pos="1134"/>
                <w:tab w:val="left" w:pos="2694"/>
                <w:tab w:val="left" w:pos="4536"/>
              </w:tabs>
              <w:spacing w:after="120"/>
              <w:rPr>
                <w:rFonts w:asciiTheme="minorHAnsi" w:eastAsia="Calibri" w:hAnsiTheme="minorHAnsi" w:cstheme="minorHAnsi"/>
                <w:b/>
                <w:color w:val="FFFFFF" w:themeColor="background1"/>
                <w:sz w:val="20"/>
                <w:szCs w:val="20"/>
              </w:rPr>
            </w:pPr>
            <w:r w:rsidRPr="00E25D54">
              <w:rPr>
                <w:rFonts w:asciiTheme="minorHAnsi" w:eastAsia="Calibri" w:hAnsiTheme="minorHAnsi" w:cstheme="minorHAnsi"/>
                <w:b/>
                <w:color w:val="FFFFFF" w:themeColor="background1"/>
                <w:sz w:val="20"/>
                <w:szCs w:val="20"/>
              </w:rPr>
              <w:t>Sídlo: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1BD63B25" w14:textId="44014E42" w:rsidR="002F0F21" w:rsidRPr="00E25D54" w:rsidRDefault="00DE7120" w:rsidP="007164A9">
            <w:pPr>
              <w:tabs>
                <w:tab w:val="left" w:pos="284"/>
                <w:tab w:val="left" w:pos="1134"/>
                <w:tab w:val="left" w:pos="2694"/>
                <w:tab w:val="left" w:pos="4536"/>
              </w:tabs>
              <w:spacing w:after="120"/>
              <w:rPr>
                <w:rFonts w:asciiTheme="minorHAnsi" w:eastAsia="Calibri" w:hAnsiTheme="minorHAnsi" w:cstheme="minorHAnsi"/>
                <w:sz w:val="20"/>
                <w:szCs w:val="20"/>
              </w:rPr>
            </w:pPr>
            <w:r w:rsidRPr="00900D08">
              <w:rPr>
                <w:rFonts w:asciiTheme="minorHAnsi" w:eastAsia="Calibri" w:hAnsiTheme="minorHAnsi" w:cstheme="minorHAnsi"/>
                <w:sz w:val="20"/>
                <w:szCs w:val="20"/>
              </w:rPr>
              <w:t>V Úvalu 84</w:t>
            </w:r>
            <w:r>
              <w:rPr>
                <w:rFonts w:asciiTheme="minorHAnsi" w:eastAsia="Calibri" w:hAnsiTheme="minorHAnsi" w:cstheme="minorHAnsi"/>
                <w:sz w:val="20"/>
                <w:szCs w:val="20"/>
              </w:rPr>
              <w:t>/1</w:t>
            </w:r>
            <w:r w:rsidRPr="00900D08">
              <w:rPr>
                <w:rFonts w:asciiTheme="minorHAnsi" w:eastAsia="Calibri" w:hAnsiTheme="minorHAnsi" w:cstheme="minorHAnsi"/>
                <w:sz w:val="20"/>
                <w:szCs w:val="20"/>
              </w:rPr>
              <w:t>, 150 06 Praha</w:t>
            </w:r>
          </w:p>
        </w:tc>
      </w:tr>
      <w:tr w:rsidR="00900D08" w:rsidRPr="00E25D54" w14:paraId="487F114F" w14:textId="77777777" w:rsidTr="0096490F">
        <w:tc>
          <w:tcPr>
            <w:tcW w:w="268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FD7C128" w14:textId="616FD093" w:rsidR="00900D08" w:rsidRPr="00E25D54" w:rsidRDefault="00900D08" w:rsidP="007164A9">
            <w:pPr>
              <w:tabs>
                <w:tab w:val="left" w:pos="284"/>
                <w:tab w:val="left" w:pos="567"/>
                <w:tab w:val="left" w:pos="1134"/>
                <w:tab w:val="left" w:pos="2694"/>
                <w:tab w:val="left" w:pos="4536"/>
              </w:tabs>
              <w:spacing w:after="120"/>
              <w:rPr>
                <w:rFonts w:asciiTheme="minorHAnsi" w:eastAsia="Calibri" w:hAnsiTheme="minorHAnsi" w:cstheme="minorHAnsi"/>
                <w:b/>
                <w:color w:val="FFFFFF" w:themeColor="background1"/>
                <w:sz w:val="20"/>
                <w:szCs w:val="20"/>
              </w:rPr>
            </w:pPr>
            <w:r>
              <w:rPr>
                <w:rFonts w:asciiTheme="minorHAnsi" w:eastAsia="Calibri" w:hAnsiTheme="minorHAnsi" w:cstheme="minorHAnsi"/>
                <w:b/>
                <w:color w:val="FFFFFF" w:themeColor="background1"/>
                <w:sz w:val="20"/>
                <w:szCs w:val="20"/>
              </w:rPr>
              <w:t>Osoba oprávněná jednat za</w:t>
            </w:r>
            <w:r w:rsidR="00DE7120">
              <w:rPr>
                <w:rFonts w:asciiTheme="minorHAnsi" w:eastAsia="Calibri" w:hAnsiTheme="minorHAnsi" w:cstheme="minorHAnsi"/>
                <w:b/>
                <w:color w:val="FFFFFF" w:themeColor="background1"/>
                <w:sz w:val="20"/>
                <w:szCs w:val="20"/>
              </w:rPr>
              <w:t>:</w:t>
            </w:r>
          </w:p>
        </w:tc>
        <w:tc>
          <w:tcPr>
            <w:tcW w:w="6095" w:type="dxa"/>
            <w:tcBorders>
              <w:top w:val="single" w:sz="4" w:space="0" w:color="000000"/>
              <w:left w:val="single" w:sz="4" w:space="0" w:color="000000"/>
              <w:bottom w:val="single" w:sz="4" w:space="0" w:color="000000"/>
              <w:right w:val="single" w:sz="4" w:space="0" w:color="000000"/>
            </w:tcBorders>
            <w:vAlign w:val="center"/>
          </w:tcPr>
          <w:p w14:paraId="731A06AD" w14:textId="626C79D8" w:rsidR="00900D08" w:rsidRPr="00900D08" w:rsidRDefault="00900D08" w:rsidP="00900D08">
            <w:pPr>
              <w:tabs>
                <w:tab w:val="left" w:pos="284"/>
                <w:tab w:val="left" w:pos="567"/>
                <w:tab w:val="left" w:pos="1134"/>
                <w:tab w:val="left" w:pos="2694"/>
                <w:tab w:val="left" w:pos="4536"/>
                <w:tab w:val="right" w:pos="9070"/>
              </w:tabs>
              <w:spacing w:after="120"/>
              <w:rPr>
                <w:rFonts w:asciiTheme="minorHAnsi" w:hAnsiTheme="minorHAnsi" w:cstheme="minorHAnsi"/>
                <w:color w:val="000000" w:themeColor="text1"/>
                <w:sz w:val="20"/>
                <w:szCs w:val="20"/>
              </w:rPr>
            </w:pPr>
            <w:r w:rsidRPr="005C6B29">
              <w:rPr>
                <w:rStyle w:val="Hypertextovodkaz"/>
                <w:rFonts w:asciiTheme="minorHAnsi" w:hAnsiTheme="minorHAnsi" w:cstheme="minorHAnsi"/>
                <w:color w:val="000000" w:themeColor="text1"/>
                <w:sz w:val="20"/>
                <w:szCs w:val="20"/>
                <w:u w:val="none"/>
              </w:rPr>
              <w:t>Prof. MUDr. Vladimír Komárek, CSc.</w:t>
            </w:r>
            <w:r>
              <w:rPr>
                <w:rStyle w:val="Hypertextovodkaz"/>
                <w:rFonts w:asciiTheme="minorHAnsi" w:hAnsiTheme="minorHAnsi" w:cstheme="minorHAnsi"/>
                <w:color w:val="000000" w:themeColor="text1"/>
                <w:sz w:val="20"/>
                <w:szCs w:val="20"/>
                <w:u w:val="none"/>
              </w:rPr>
              <w:t>, děkan 2. LF UK</w:t>
            </w:r>
          </w:p>
        </w:tc>
      </w:tr>
      <w:tr w:rsidR="002F0F21" w:rsidRPr="00E25D54" w14:paraId="5C4592DD" w14:textId="77777777" w:rsidTr="0096490F">
        <w:tc>
          <w:tcPr>
            <w:tcW w:w="2689"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73F76AFE" w14:textId="77777777" w:rsidR="002F0F21" w:rsidRPr="00E25D54" w:rsidRDefault="002F0F21" w:rsidP="007164A9">
            <w:pPr>
              <w:tabs>
                <w:tab w:val="left" w:pos="284"/>
                <w:tab w:val="left" w:pos="1134"/>
                <w:tab w:val="left" w:pos="2694"/>
                <w:tab w:val="left" w:pos="4536"/>
              </w:tabs>
              <w:spacing w:after="120"/>
              <w:rPr>
                <w:rFonts w:asciiTheme="minorHAnsi" w:eastAsia="Calibri" w:hAnsiTheme="minorHAnsi" w:cstheme="minorHAnsi"/>
                <w:b/>
                <w:color w:val="FFFFFF" w:themeColor="background1"/>
                <w:sz w:val="20"/>
                <w:szCs w:val="20"/>
              </w:rPr>
            </w:pPr>
            <w:r w:rsidRPr="00E25D54">
              <w:rPr>
                <w:rFonts w:asciiTheme="minorHAnsi" w:eastAsia="Calibri" w:hAnsiTheme="minorHAnsi" w:cstheme="minorHAnsi"/>
                <w:b/>
                <w:color w:val="FFFFFF" w:themeColor="background1"/>
                <w:sz w:val="20"/>
                <w:szCs w:val="20"/>
              </w:rPr>
              <w:t>IČO: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75D089DB" w14:textId="77777777" w:rsidR="002F0F21" w:rsidRPr="00E25D54" w:rsidRDefault="002F0F21" w:rsidP="007164A9">
            <w:pPr>
              <w:tabs>
                <w:tab w:val="left" w:pos="284"/>
                <w:tab w:val="left" w:pos="1134"/>
                <w:tab w:val="left" w:pos="2694"/>
                <w:tab w:val="left" w:pos="4536"/>
              </w:tabs>
              <w:spacing w:after="120"/>
              <w:rPr>
                <w:rFonts w:asciiTheme="minorHAnsi" w:eastAsia="Calibri" w:hAnsiTheme="minorHAnsi" w:cstheme="minorHAnsi"/>
                <w:sz w:val="20"/>
                <w:szCs w:val="20"/>
              </w:rPr>
            </w:pPr>
            <w:r w:rsidRPr="00E25D54">
              <w:rPr>
                <w:rFonts w:asciiTheme="minorHAnsi" w:eastAsia="Calibri" w:hAnsiTheme="minorHAnsi" w:cstheme="minorHAnsi"/>
                <w:sz w:val="20"/>
                <w:szCs w:val="20"/>
              </w:rPr>
              <w:t>00216208</w:t>
            </w:r>
          </w:p>
        </w:tc>
        <w:bookmarkEnd w:id="0"/>
      </w:tr>
      <w:tr w:rsidR="002F0F21" w:rsidRPr="00E25D54" w14:paraId="2AD0A4E8" w14:textId="77777777" w:rsidTr="0096490F">
        <w:tc>
          <w:tcPr>
            <w:tcW w:w="2689"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74200F4F" w14:textId="77777777" w:rsidR="002F0F21" w:rsidRPr="00E25D54" w:rsidRDefault="002F0F21" w:rsidP="007164A9">
            <w:pPr>
              <w:tabs>
                <w:tab w:val="left" w:pos="284"/>
                <w:tab w:val="left" w:pos="1134"/>
                <w:tab w:val="left" w:pos="2694"/>
                <w:tab w:val="left" w:pos="4536"/>
              </w:tabs>
              <w:spacing w:after="120"/>
              <w:rPr>
                <w:rFonts w:asciiTheme="minorHAnsi" w:eastAsia="Calibri" w:hAnsiTheme="minorHAnsi" w:cstheme="minorHAnsi"/>
                <w:b/>
                <w:color w:val="FFFFFF" w:themeColor="background1"/>
                <w:sz w:val="20"/>
                <w:szCs w:val="20"/>
              </w:rPr>
            </w:pPr>
            <w:r w:rsidRPr="00E25D54">
              <w:rPr>
                <w:rFonts w:asciiTheme="minorHAnsi" w:eastAsia="Calibri" w:hAnsiTheme="minorHAnsi" w:cstheme="minorHAnsi"/>
                <w:b/>
                <w:color w:val="FFFFFF" w:themeColor="background1"/>
                <w:sz w:val="20"/>
                <w:szCs w:val="20"/>
              </w:rPr>
              <w:t>DIČ:</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0CF8408A" w14:textId="77777777" w:rsidR="002F0F21" w:rsidRPr="00E25D54" w:rsidRDefault="002F0F21" w:rsidP="007164A9">
            <w:pPr>
              <w:tabs>
                <w:tab w:val="left" w:pos="284"/>
                <w:tab w:val="left" w:pos="1134"/>
                <w:tab w:val="left" w:pos="2694"/>
                <w:tab w:val="left" w:pos="4536"/>
              </w:tabs>
              <w:spacing w:after="120"/>
              <w:rPr>
                <w:rFonts w:asciiTheme="minorHAnsi" w:eastAsia="Calibri" w:hAnsiTheme="minorHAnsi" w:cstheme="minorHAnsi"/>
                <w:color w:val="000000"/>
                <w:sz w:val="20"/>
                <w:szCs w:val="20"/>
              </w:rPr>
            </w:pPr>
            <w:r w:rsidRPr="00E25D54">
              <w:rPr>
                <w:rFonts w:asciiTheme="minorHAnsi" w:eastAsia="Calibri" w:hAnsiTheme="minorHAnsi" w:cstheme="minorHAnsi"/>
                <w:color w:val="000000"/>
                <w:sz w:val="20"/>
                <w:szCs w:val="20"/>
              </w:rPr>
              <w:t>CZ00216208</w:t>
            </w:r>
          </w:p>
        </w:tc>
      </w:tr>
      <w:tr w:rsidR="002F0F21" w:rsidRPr="00E25D54" w14:paraId="3F340C92" w14:textId="77777777" w:rsidTr="0096490F">
        <w:tc>
          <w:tcPr>
            <w:tcW w:w="2689"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215329A8" w14:textId="77777777" w:rsidR="002F0F21" w:rsidRPr="00E25D54" w:rsidRDefault="002F0F21" w:rsidP="007164A9">
            <w:pPr>
              <w:tabs>
                <w:tab w:val="left" w:pos="284"/>
                <w:tab w:val="left" w:pos="1134"/>
                <w:tab w:val="left" w:pos="2694"/>
                <w:tab w:val="left" w:pos="4536"/>
              </w:tabs>
              <w:spacing w:after="120"/>
              <w:rPr>
                <w:rFonts w:asciiTheme="minorHAnsi" w:eastAsia="Calibri" w:hAnsiTheme="minorHAnsi" w:cstheme="minorHAnsi"/>
                <w:b/>
                <w:color w:val="FFFFFF" w:themeColor="background1"/>
                <w:sz w:val="20"/>
                <w:szCs w:val="20"/>
              </w:rPr>
            </w:pPr>
            <w:r w:rsidRPr="00E25D54">
              <w:rPr>
                <w:rFonts w:asciiTheme="minorHAnsi" w:eastAsia="Calibri" w:hAnsiTheme="minorHAnsi" w:cstheme="minorHAnsi"/>
                <w:b/>
                <w:color w:val="FFFFFF" w:themeColor="background1"/>
                <w:sz w:val="20"/>
                <w:szCs w:val="20"/>
              </w:rPr>
              <w:t>ID datové schránky:</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0E71CF8D" w14:textId="77777777" w:rsidR="002F0F21" w:rsidRPr="00E25D54" w:rsidRDefault="002F0F21" w:rsidP="007164A9">
            <w:pPr>
              <w:tabs>
                <w:tab w:val="left" w:pos="284"/>
                <w:tab w:val="left" w:pos="1134"/>
                <w:tab w:val="left" w:pos="2694"/>
                <w:tab w:val="left" w:pos="4536"/>
              </w:tabs>
              <w:spacing w:after="120"/>
              <w:rPr>
                <w:rFonts w:asciiTheme="minorHAnsi" w:eastAsia="Calibri" w:hAnsiTheme="minorHAnsi" w:cstheme="minorHAnsi"/>
                <w:color w:val="000000"/>
                <w:sz w:val="20"/>
                <w:szCs w:val="20"/>
              </w:rPr>
            </w:pPr>
            <w:r w:rsidRPr="00E25D54">
              <w:rPr>
                <w:rFonts w:asciiTheme="minorHAnsi" w:eastAsia="Calibri" w:hAnsiTheme="minorHAnsi" w:cstheme="minorHAnsi"/>
                <w:color w:val="000000"/>
                <w:sz w:val="20"/>
                <w:szCs w:val="20"/>
                <w:highlight w:val="white"/>
              </w:rPr>
              <w:t>piyj9b4</w:t>
            </w:r>
          </w:p>
        </w:tc>
      </w:tr>
      <w:tr w:rsidR="002F0F21" w:rsidRPr="00E25D54" w14:paraId="4B1E9747" w14:textId="77777777" w:rsidTr="0096490F">
        <w:tc>
          <w:tcPr>
            <w:tcW w:w="2689"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4AD3074B" w14:textId="77777777" w:rsidR="002F0F21" w:rsidRPr="00E25D54" w:rsidRDefault="002F0F21" w:rsidP="007164A9">
            <w:pPr>
              <w:tabs>
                <w:tab w:val="left" w:pos="284"/>
                <w:tab w:val="left" w:pos="1134"/>
                <w:tab w:val="left" w:pos="2694"/>
                <w:tab w:val="left" w:pos="4536"/>
              </w:tabs>
              <w:spacing w:after="120"/>
              <w:rPr>
                <w:rFonts w:asciiTheme="minorHAnsi" w:eastAsia="Calibri" w:hAnsiTheme="minorHAnsi" w:cstheme="minorHAnsi"/>
                <w:b/>
                <w:color w:val="FFFFFF" w:themeColor="background1"/>
                <w:sz w:val="20"/>
                <w:szCs w:val="20"/>
              </w:rPr>
            </w:pPr>
            <w:r w:rsidRPr="00E25D54">
              <w:rPr>
                <w:rFonts w:asciiTheme="minorHAnsi" w:eastAsia="Calibri" w:hAnsiTheme="minorHAnsi" w:cstheme="minorHAnsi"/>
                <w:b/>
                <w:color w:val="FFFFFF" w:themeColor="background1"/>
                <w:sz w:val="20"/>
                <w:szCs w:val="20"/>
              </w:rPr>
              <w:t>Bankovní spojení:</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1CCBA250" w14:textId="77777777" w:rsidR="002F0F21" w:rsidRPr="00E25D54" w:rsidRDefault="002F0F21" w:rsidP="007164A9">
            <w:pPr>
              <w:tabs>
                <w:tab w:val="left" w:pos="284"/>
                <w:tab w:val="left" w:pos="567"/>
                <w:tab w:val="left" w:pos="1134"/>
                <w:tab w:val="left" w:pos="2694"/>
                <w:tab w:val="left" w:pos="4536"/>
              </w:tabs>
              <w:spacing w:after="120"/>
              <w:rPr>
                <w:rFonts w:asciiTheme="minorHAnsi" w:eastAsia="Calibri" w:hAnsiTheme="minorHAnsi" w:cstheme="minorHAnsi"/>
                <w:color w:val="000000"/>
                <w:sz w:val="20"/>
                <w:szCs w:val="20"/>
              </w:rPr>
            </w:pPr>
            <w:r w:rsidRPr="00E25D54">
              <w:rPr>
                <w:rFonts w:asciiTheme="minorHAnsi" w:eastAsia="Calibri" w:hAnsiTheme="minorHAnsi" w:cstheme="minorHAnsi"/>
                <w:color w:val="000000"/>
                <w:sz w:val="20"/>
                <w:szCs w:val="20"/>
              </w:rPr>
              <w:t>Komerční banka a.s.</w:t>
            </w:r>
          </w:p>
        </w:tc>
      </w:tr>
      <w:tr w:rsidR="002F0F21" w:rsidRPr="00E25D54" w14:paraId="026D02D8" w14:textId="77777777" w:rsidTr="0096490F">
        <w:tc>
          <w:tcPr>
            <w:tcW w:w="2689"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6F9E4BD1" w14:textId="77777777" w:rsidR="002F0F21" w:rsidRPr="00E25D54" w:rsidRDefault="002F0F21" w:rsidP="007164A9">
            <w:pPr>
              <w:tabs>
                <w:tab w:val="left" w:pos="284"/>
                <w:tab w:val="left" w:pos="1134"/>
                <w:tab w:val="left" w:pos="2694"/>
                <w:tab w:val="left" w:pos="4536"/>
              </w:tabs>
              <w:spacing w:after="120"/>
              <w:rPr>
                <w:rFonts w:asciiTheme="minorHAnsi" w:eastAsia="Calibri" w:hAnsiTheme="minorHAnsi" w:cstheme="minorHAnsi"/>
                <w:b/>
                <w:color w:val="FFFFFF" w:themeColor="background1"/>
                <w:sz w:val="20"/>
                <w:szCs w:val="20"/>
              </w:rPr>
            </w:pPr>
            <w:r w:rsidRPr="00E25D54">
              <w:rPr>
                <w:rFonts w:asciiTheme="minorHAnsi" w:eastAsia="Calibri" w:hAnsiTheme="minorHAnsi" w:cstheme="minorHAnsi"/>
                <w:b/>
                <w:color w:val="FFFFFF" w:themeColor="background1"/>
                <w:sz w:val="20"/>
                <w:szCs w:val="20"/>
              </w:rPr>
              <w:t>Číslo účtu:</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26CF86A4" w14:textId="77777777" w:rsidR="002F0F21" w:rsidRPr="00E25D54" w:rsidRDefault="002F0F21" w:rsidP="007164A9">
            <w:pPr>
              <w:tabs>
                <w:tab w:val="left" w:pos="567"/>
                <w:tab w:val="left" w:pos="1418"/>
              </w:tabs>
              <w:spacing w:after="120" w:line="276" w:lineRule="auto"/>
              <w:ind w:right="284"/>
              <w:rPr>
                <w:rFonts w:asciiTheme="minorHAnsi" w:eastAsia="Calibri" w:hAnsiTheme="minorHAnsi" w:cstheme="minorHAnsi"/>
                <w:color w:val="000000"/>
                <w:sz w:val="20"/>
                <w:szCs w:val="20"/>
              </w:rPr>
            </w:pPr>
            <w:r w:rsidRPr="00E25D54">
              <w:rPr>
                <w:rFonts w:asciiTheme="minorHAnsi" w:eastAsia="Calibri" w:hAnsiTheme="minorHAnsi" w:cstheme="minorHAnsi"/>
                <w:color w:val="000000"/>
                <w:sz w:val="20"/>
                <w:szCs w:val="20"/>
              </w:rPr>
              <w:t>37530021/0100</w:t>
            </w:r>
          </w:p>
        </w:tc>
      </w:tr>
      <w:tr w:rsidR="002F0F21" w:rsidRPr="00E25D54" w14:paraId="0324B131" w14:textId="77777777" w:rsidTr="0096490F">
        <w:tc>
          <w:tcPr>
            <w:tcW w:w="2689"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2B12D3F7" w14:textId="74F3D29F" w:rsidR="002F0F21" w:rsidRPr="00E25D54" w:rsidRDefault="005C6B29" w:rsidP="007164A9">
            <w:pPr>
              <w:tabs>
                <w:tab w:val="left" w:pos="284"/>
                <w:tab w:val="left" w:pos="567"/>
                <w:tab w:val="left" w:pos="1134"/>
                <w:tab w:val="left" w:pos="2694"/>
                <w:tab w:val="left" w:pos="4536"/>
                <w:tab w:val="right" w:pos="9070"/>
              </w:tabs>
              <w:spacing w:after="120"/>
              <w:rPr>
                <w:rFonts w:asciiTheme="minorHAnsi" w:eastAsia="Calibri" w:hAnsiTheme="minorHAnsi" w:cstheme="minorHAnsi"/>
                <w:b/>
                <w:color w:val="FFFFFF" w:themeColor="background1"/>
                <w:sz w:val="20"/>
                <w:szCs w:val="20"/>
              </w:rPr>
            </w:pPr>
            <w:r>
              <w:rPr>
                <w:rFonts w:asciiTheme="minorHAnsi" w:eastAsia="Calibri" w:hAnsiTheme="minorHAnsi" w:cstheme="minorHAnsi"/>
                <w:b/>
                <w:color w:val="FFFFFF" w:themeColor="background1"/>
                <w:sz w:val="20"/>
                <w:szCs w:val="20"/>
              </w:rPr>
              <w:t>Osoby oprávněny jednat za v provozních záležitostech souvisejících s plněním dle této smlouvy:</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0C5A66C1" w14:textId="78128468" w:rsidR="005C6B29" w:rsidRPr="00E25D54" w:rsidRDefault="00DD7EF2" w:rsidP="005C6B29">
            <w:pPr>
              <w:tabs>
                <w:tab w:val="left" w:pos="284"/>
                <w:tab w:val="left" w:pos="567"/>
                <w:tab w:val="left" w:pos="1134"/>
                <w:tab w:val="left" w:pos="2694"/>
                <w:tab w:val="left" w:pos="4536"/>
                <w:tab w:val="right" w:pos="9070"/>
              </w:tabs>
              <w:spacing w:after="120"/>
              <w:rPr>
                <w:rFonts w:asciiTheme="minorHAnsi" w:eastAsia="Calibri" w:hAnsiTheme="minorHAnsi" w:cstheme="minorHAnsi"/>
                <w:sz w:val="20"/>
                <w:szCs w:val="20"/>
              </w:rPr>
            </w:pPr>
            <w:bookmarkStart w:id="1" w:name="_Hlk59551804"/>
            <w:r w:rsidRPr="00E25D54">
              <w:rPr>
                <w:rFonts w:asciiTheme="minorHAnsi" w:eastAsia="Calibri" w:hAnsiTheme="minorHAnsi" w:cstheme="minorHAnsi"/>
                <w:color w:val="000000"/>
                <w:sz w:val="20"/>
                <w:szCs w:val="20"/>
                <w:highlight w:val="green"/>
              </w:rPr>
              <w:t>BUDE DOPLNĚNO PŘED PODPISEM SMLOUVY</w:t>
            </w:r>
            <w:bookmarkEnd w:id="1"/>
          </w:p>
        </w:tc>
      </w:tr>
    </w:tbl>
    <w:p w14:paraId="1C02AEF0" w14:textId="6350038C" w:rsidR="002F0F21" w:rsidRPr="00E25D54" w:rsidRDefault="002F0F21" w:rsidP="007164A9">
      <w:pPr>
        <w:tabs>
          <w:tab w:val="left" w:pos="1134"/>
          <w:tab w:val="left" w:pos="4536"/>
        </w:tabs>
        <w:spacing w:after="120"/>
        <w:jc w:val="both"/>
        <w:rPr>
          <w:rFonts w:asciiTheme="minorHAnsi" w:eastAsia="Calibri" w:hAnsiTheme="minorHAnsi" w:cstheme="minorHAnsi"/>
          <w:sz w:val="20"/>
          <w:szCs w:val="20"/>
          <w:lang w:bidi="ar-SA"/>
        </w:rPr>
      </w:pPr>
      <w:bookmarkStart w:id="2" w:name="_Hlk57960105"/>
      <w:r w:rsidRPr="00E25D54">
        <w:rPr>
          <w:rFonts w:asciiTheme="minorHAnsi" w:eastAsia="Calibri" w:hAnsiTheme="minorHAnsi" w:cstheme="minorHAnsi"/>
          <w:sz w:val="20"/>
          <w:szCs w:val="20"/>
        </w:rPr>
        <w:t>dále jen „</w:t>
      </w:r>
      <w:r w:rsidR="00563CEA">
        <w:rPr>
          <w:rFonts w:asciiTheme="minorHAnsi" w:eastAsia="Calibri" w:hAnsiTheme="minorHAnsi" w:cstheme="minorHAnsi"/>
          <w:sz w:val="20"/>
          <w:szCs w:val="20"/>
        </w:rPr>
        <w:t>O</w:t>
      </w:r>
      <w:r w:rsidRPr="00E25D54">
        <w:rPr>
          <w:rFonts w:asciiTheme="minorHAnsi" w:eastAsia="Calibri" w:hAnsiTheme="minorHAnsi" w:cstheme="minorHAnsi"/>
          <w:sz w:val="20"/>
          <w:szCs w:val="20"/>
        </w:rPr>
        <w:t>bjednatel,“ na straně jedné</w:t>
      </w:r>
    </w:p>
    <w:p w14:paraId="63F1ED21" w14:textId="77777777" w:rsidR="00DE7120" w:rsidRDefault="00DE7120" w:rsidP="007164A9">
      <w:pPr>
        <w:tabs>
          <w:tab w:val="left" w:pos="1134"/>
          <w:tab w:val="left" w:pos="4536"/>
        </w:tabs>
        <w:spacing w:after="120"/>
        <w:rPr>
          <w:rFonts w:asciiTheme="minorHAnsi" w:eastAsia="Calibri" w:hAnsiTheme="minorHAnsi" w:cstheme="minorHAnsi"/>
          <w:b/>
          <w:sz w:val="20"/>
          <w:szCs w:val="20"/>
        </w:rPr>
      </w:pPr>
    </w:p>
    <w:p w14:paraId="2DFDFBCA" w14:textId="5322FED4" w:rsidR="002F0F21" w:rsidRDefault="002F0F21" w:rsidP="007164A9">
      <w:pPr>
        <w:tabs>
          <w:tab w:val="left" w:pos="1134"/>
          <w:tab w:val="left" w:pos="4536"/>
        </w:tabs>
        <w:spacing w:after="120"/>
        <w:rPr>
          <w:rFonts w:asciiTheme="minorHAnsi" w:eastAsia="Calibri" w:hAnsiTheme="minorHAnsi" w:cstheme="minorHAnsi"/>
          <w:b/>
          <w:sz w:val="20"/>
          <w:szCs w:val="20"/>
        </w:rPr>
      </w:pPr>
      <w:r w:rsidRPr="00E25D54">
        <w:rPr>
          <w:rFonts w:asciiTheme="minorHAnsi" w:eastAsia="Calibri" w:hAnsiTheme="minorHAnsi" w:cstheme="minorHAnsi"/>
          <w:b/>
          <w:sz w:val="20"/>
          <w:szCs w:val="20"/>
        </w:rPr>
        <w:t>a</w:t>
      </w:r>
    </w:p>
    <w:p w14:paraId="0096DDD1" w14:textId="77777777" w:rsidR="00DE7120" w:rsidRPr="00E25D54" w:rsidRDefault="00DE7120" w:rsidP="007164A9">
      <w:pPr>
        <w:tabs>
          <w:tab w:val="left" w:pos="1134"/>
          <w:tab w:val="left" w:pos="4536"/>
        </w:tabs>
        <w:spacing w:after="120"/>
        <w:rPr>
          <w:rFonts w:asciiTheme="minorHAnsi" w:eastAsia="Calibri" w:hAnsiTheme="minorHAnsi" w:cstheme="minorHAnsi"/>
          <w:b/>
          <w:sz w:val="20"/>
          <w:szCs w:val="20"/>
        </w:rPr>
      </w:pPr>
    </w:p>
    <w:tbl>
      <w:tblPr>
        <w:tblW w:w="8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086"/>
      </w:tblGrid>
      <w:tr w:rsidR="00BB0F45" w:rsidRPr="00E25D54" w14:paraId="61AED852" w14:textId="77777777" w:rsidTr="0096490F">
        <w:tc>
          <w:tcPr>
            <w:tcW w:w="2689" w:type="dxa"/>
            <w:tcBorders>
              <w:top w:val="single" w:sz="4" w:space="0" w:color="auto"/>
              <w:left w:val="single" w:sz="4" w:space="0" w:color="auto"/>
              <w:bottom w:val="single" w:sz="4" w:space="0" w:color="000000"/>
              <w:right w:val="single" w:sz="4" w:space="0" w:color="auto"/>
            </w:tcBorders>
            <w:shd w:val="clear" w:color="auto" w:fill="C00000"/>
            <w:vAlign w:val="center"/>
            <w:hideMark/>
          </w:tcPr>
          <w:bookmarkEnd w:id="2"/>
          <w:p w14:paraId="03B13C9E" w14:textId="77777777" w:rsidR="00BB0F45" w:rsidRPr="00E25D54" w:rsidRDefault="00BB0F45" w:rsidP="00BB0F45">
            <w:pPr>
              <w:spacing w:after="120"/>
              <w:rPr>
                <w:rFonts w:asciiTheme="minorHAnsi" w:eastAsia="Calibri" w:hAnsiTheme="minorHAnsi" w:cstheme="minorHAnsi"/>
                <w:b/>
                <w:sz w:val="20"/>
                <w:szCs w:val="20"/>
              </w:rPr>
            </w:pPr>
            <w:r w:rsidRPr="00E25D54">
              <w:rPr>
                <w:rFonts w:asciiTheme="minorHAnsi" w:eastAsia="Calibri" w:hAnsiTheme="minorHAnsi" w:cstheme="minorHAnsi"/>
                <w:b/>
                <w:sz w:val="20"/>
                <w:szCs w:val="20"/>
              </w:rPr>
              <w:t>Zhotovitel:</w:t>
            </w:r>
          </w:p>
        </w:tc>
        <w:tc>
          <w:tcPr>
            <w:tcW w:w="6086" w:type="dxa"/>
            <w:tcBorders>
              <w:top w:val="single" w:sz="4" w:space="0" w:color="000000"/>
              <w:left w:val="single" w:sz="4" w:space="0" w:color="auto"/>
              <w:bottom w:val="single" w:sz="4" w:space="0" w:color="000000"/>
              <w:right w:val="single" w:sz="4" w:space="0" w:color="000000"/>
            </w:tcBorders>
          </w:tcPr>
          <w:p w14:paraId="416F30C5" w14:textId="74935A12" w:rsidR="00BB0F45" w:rsidRPr="00E25D54" w:rsidRDefault="00BB0F45" w:rsidP="00BB0F45">
            <w:pPr>
              <w:spacing w:after="120"/>
              <w:rPr>
                <w:rFonts w:asciiTheme="minorHAnsi" w:eastAsia="Calibri" w:hAnsiTheme="minorHAnsi" w:cstheme="minorHAnsi"/>
                <w:b/>
                <w:sz w:val="20"/>
                <w:szCs w:val="20"/>
              </w:rPr>
            </w:pPr>
            <w:r w:rsidRPr="00E25D54">
              <w:rPr>
                <w:rFonts w:asciiTheme="minorHAnsi" w:eastAsia="Calibri" w:hAnsiTheme="minorHAnsi" w:cstheme="minorHAnsi"/>
                <w:b/>
                <w:sz w:val="20"/>
                <w:szCs w:val="20"/>
                <w:highlight w:val="yellow"/>
              </w:rPr>
              <w:t>DOPLNÍ ÚČASTNÍK</w:t>
            </w:r>
          </w:p>
        </w:tc>
      </w:tr>
      <w:tr w:rsidR="00BB0F45" w:rsidRPr="00E25D54" w14:paraId="2BD1D0C3" w14:textId="77777777" w:rsidTr="0096490F">
        <w:tc>
          <w:tcPr>
            <w:tcW w:w="2689" w:type="dxa"/>
            <w:tcBorders>
              <w:top w:val="single" w:sz="4" w:space="0" w:color="000000"/>
              <w:left w:val="single" w:sz="4" w:space="0" w:color="auto"/>
              <w:bottom w:val="single" w:sz="4" w:space="0" w:color="000000"/>
              <w:right w:val="single" w:sz="4" w:space="0" w:color="auto"/>
            </w:tcBorders>
            <w:shd w:val="clear" w:color="auto" w:fill="C00000"/>
            <w:vAlign w:val="center"/>
            <w:hideMark/>
          </w:tcPr>
          <w:p w14:paraId="0BADAB11" w14:textId="77777777" w:rsidR="00BB0F45" w:rsidRPr="00E25D54" w:rsidRDefault="00BB0F45" w:rsidP="00BB0F45">
            <w:pPr>
              <w:spacing w:after="120"/>
              <w:rPr>
                <w:rFonts w:asciiTheme="minorHAnsi" w:eastAsia="Calibri" w:hAnsiTheme="minorHAnsi" w:cstheme="minorHAnsi"/>
                <w:b/>
                <w:sz w:val="20"/>
                <w:szCs w:val="20"/>
              </w:rPr>
            </w:pPr>
            <w:r w:rsidRPr="00E25D54">
              <w:rPr>
                <w:rFonts w:asciiTheme="minorHAnsi" w:eastAsia="Calibri" w:hAnsiTheme="minorHAnsi" w:cstheme="minorHAnsi"/>
                <w:b/>
                <w:sz w:val="20"/>
                <w:szCs w:val="20"/>
              </w:rPr>
              <w:t>Sídlo:</w:t>
            </w:r>
          </w:p>
        </w:tc>
        <w:tc>
          <w:tcPr>
            <w:tcW w:w="6086" w:type="dxa"/>
            <w:tcBorders>
              <w:top w:val="single" w:sz="4" w:space="0" w:color="000000"/>
              <w:left w:val="single" w:sz="4" w:space="0" w:color="auto"/>
              <w:bottom w:val="single" w:sz="4" w:space="0" w:color="000000"/>
              <w:right w:val="single" w:sz="4" w:space="0" w:color="000000"/>
            </w:tcBorders>
          </w:tcPr>
          <w:p w14:paraId="20886685" w14:textId="53F36351" w:rsidR="00BB0F45" w:rsidRPr="00E25D54" w:rsidRDefault="00BB0F45" w:rsidP="00BB0F45">
            <w:pPr>
              <w:spacing w:after="120"/>
              <w:rPr>
                <w:rFonts w:asciiTheme="minorHAnsi" w:eastAsia="Calibri" w:hAnsiTheme="minorHAnsi" w:cstheme="minorHAnsi"/>
                <w:bCs/>
                <w:sz w:val="20"/>
                <w:szCs w:val="20"/>
              </w:rPr>
            </w:pPr>
            <w:r w:rsidRPr="00E25D54">
              <w:rPr>
                <w:rFonts w:asciiTheme="minorHAnsi" w:eastAsia="Calibri" w:hAnsiTheme="minorHAnsi" w:cstheme="minorHAnsi"/>
                <w:b/>
                <w:sz w:val="20"/>
                <w:szCs w:val="20"/>
                <w:highlight w:val="yellow"/>
              </w:rPr>
              <w:t>DOPLNÍ ÚČASTNÍK</w:t>
            </w:r>
          </w:p>
        </w:tc>
      </w:tr>
      <w:tr w:rsidR="00BB0F45" w:rsidRPr="00E25D54" w14:paraId="16171BC9" w14:textId="77777777" w:rsidTr="0096490F">
        <w:tc>
          <w:tcPr>
            <w:tcW w:w="2689" w:type="dxa"/>
            <w:tcBorders>
              <w:top w:val="single" w:sz="4" w:space="0" w:color="000000"/>
              <w:left w:val="single" w:sz="4" w:space="0" w:color="auto"/>
              <w:bottom w:val="single" w:sz="4" w:space="0" w:color="000000"/>
              <w:right w:val="single" w:sz="4" w:space="0" w:color="auto"/>
            </w:tcBorders>
            <w:shd w:val="clear" w:color="auto" w:fill="C00000"/>
            <w:vAlign w:val="center"/>
            <w:hideMark/>
          </w:tcPr>
          <w:p w14:paraId="2B429784" w14:textId="77777777" w:rsidR="00BB0F45" w:rsidRPr="00E25D54" w:rsidRDefault="00BB0F45" w:rsidP="00BB0F45">
            <w:pPr>
              <w:tabs>
                <w:tab w:val="left" w:pos="284"/>
                <w:tab w:val="left" w:pos="567"/>
                <w:tab w:val="left" w:pos="1134"/>
                <w:tab w:val="left" w:pos="2694"/>
                <w:tab w:val="left" w:pos="4536"/>
              </w:tabs>
              <w:spacing w:after="120"/>
              <w:rPr>
                <w:rFonts w:asciiTheme="minorHAnsi" w:eastAsia="Calibri" w:hAnsiTheme="minorHAnsi" w:cstheme="minorHAnsi"/>
                <w:b/>
                <w:sz w:val="20"/>
                <w:szCs w:val="20"/>
              </w:rPr>
            </w:pPr>
            <w:r w:rsidRPr="00E25D54">
              <w:rPr>
                <w:rFonts w:asciiTheme="minorHAnsi" w:eastAsia="Calibri" w:hAnsiTheme="minorHAnsi" w:cstheme="minorHAnsi"/>
                <w:b/>
                <w:sz w:val="20"/>
                <w:szCs w:val="20"/>
              </w:rPr>
              <w:t>Zastoupený/Jehož jménem jedná:</w:t>
            </w:r>
          </w:p>
        </w:tc>
        <w:tc>
          <w:tcPr>
            <w:tcW w:w="6086" w:type="dxa"/>
            <w:tcBorders>
              <w:top w:val="single" w:sz="4" w:space="0" w:color="000000"/>
              <w:left w:val="single" w:sz="4" w:space="0" w:color="auto"/>
              <w:bottom w:val="single" w:sz="4" w:space="0" w:color="000000"/>
              <w:right w:val="single" w:sz="4" w:space="0" w:color="000000"/>
            </w:tcBorders>
          </w:tcPr>
          <w:p w14:paraId="34BB7227" w14:textId="3B360127" w:rsidR="00BB0F45" w:rsidRPr="00E25D54" w:rsidRDefault="00BB0F45" w:rsidP="00BB0F45">
            <w:pPr>
              <w:spacing w:after="120"/>
              <w:rPr>
                <w:rFonts w:asciiTheme="minorHAnsi" w:eastAsia="Calibri" w:hAnsiTheme="minorHAnsi" w:cstheme="minorHAnsi"/>
                <w:bCs/>
                <w:sz w:val="20"/>
                <w:szCs w:val="20"/>
              </w:rPr>
            </w:pPr>
            <w:r w:rsidRPr="00E25D54">
              <w:rPr>
                <w:rFonts w:asciiTheme="minorHAnsi" w:eastAsia="Calibri" w:hAnsiTheme="minorHAnsi" w:cstheme="minorHAnsi"/>
                <w:b/>
                <w:sz w:val="20"/>
                <w:szCs w:val="20"/>
                <w:highlight w:val="yellow"/>
              </w:rPr>
              <w:t>DOPLNÍ ÚČASTNÍK</w:t>
            </w:r>
          </w:p>
        </w:tc>
      </w:tr>
      <w:tr w:rsidR="00BB0F45" w:rsidRPr="00E25D54" w14:paraId="76436707" w14:textId="77777777" w:rsidTr="0096490F">
        <w:tc>
          <w:tcPr>
            <w:tcW w:w="2689" w:type="dxa"/>
            <w:tcBorders>
              <w:top w:val="single" w:sz="4" w:space="0" w:color="000000"/>
              <w:left w:val="single" w:sz="4" w:space="0" w:color="auto"/>
              <w:bottom w:val="single" w:sz="4" w:space="0" w:color="000000"/>
              <w:right w:val="single" w:sz="4" w:space="0" w:color="auto"/>
            </w:tcBorders>
            <w:shd w:val="clear" w:color="auto" w:fill="C00000"/>
            <w:vAlign w:val="center"/>
            <w:hideMark/>
          </w:tcPr>
          <w:p w14:paraId="0F91AACA" w14:textId="77777777" w:rsidR="00BB0F45" w:rsidRPr="00E25D54" w:rsidRDefault="00BB0F45" w:rsidP="00BB0F45">
            <w:pPr>
              <w:spacing w:after="120"/>
              <w:rPr>
                <w:rFonts w:asciiTheme="minorHAnsi" w:eastAsia="Calibri" w:hAnsiTheme="minorHAnsi" w:cstheme="minorHAnsi"/>
                <w:b/>
                <w:sz w:val="20"/>
                <w:szCs w:val="20"/>
              </w:rPr>
            </w:pPr>
            <w:r w:rsidRPr="00E25D54">
              <w:rPr>
                <w:rFonts w:asciiTheme="minorHAnsi" w:eastAsia="Calibri" w:hAnsiTheme="minorHAnsi" w:cstheme="minorHAnsi"/>
                <w:b/>
                <w:sz w:val="20"/>
                <w:szCs w:val="20"/>
              </w:rPr>
              <w:t>IČO:</w:t>
            </w:r>
          </w:p>
        </w:tc>
        <w:tc>
          <w:tcPr>
            <w:tcW w:w="6086" w:type="dxa"/>
            <w:tcBorders>
              <w:top w:val="single" w:sz="4" w:space="0" w:color="000000"/>
              <w:left w:val="single" w:sz="4" w:space="0" w:color="auto"/>
              <w:bottom w:val="single" w:sz="4" w:space="0" w:color="000000"/>
              <w:right w:val="single" w:sz="4" w:space="0" w:color="000000"/>
            </w:tcBorders>
          </w:tcPr>
          <w:p w14:paraId="6251C6C5" w14:textId="21D71022" w:rsidR="00BB0F45" w:rsidRPr="00E25D54" w:rsidRDefault="00BB0F45" w:rsidP="00BB0F45">
            <w:pPr>
              <w:spacing w:after="120"/>
              <w:rPr>
                <w:rFonts w:asciiTheme="minorHAnsi" w:eastAsia="Calibri" w:hAnsiTheme="minorHAnsi" w:cstheme="minorHAnsi"/>
                <w:bCs/>
                <w:sz w:val="20"/>
                <w:szCs w:val="20"/>
              </w:rPr>
            </w:pPr>
            <w:r w:rsidRPr="00E25D54">
              <w:rPr>
                <w:rFonts w:asciiTheme="minorHAnsi" w:eastAsia="Calibri" w:hAnsiTheme="minorHAnsi" w:cstheme="minorHAnsi"/>
                <w:b/>
                <w:sz w:val="20"/>
                <w:szCs w:val="20"/>
                <w:highlight w:val="yellow"/>
              </w:rPr>
              <w:t>DOPLNÍ ÚČASTNÍK</w:t>
            </w:r>
          </w:p>
        </w:tc>
      </w:tr>
      <w:tr w:rsidR="00BB0F45" w:rsidRPr="00E25D54" w14:paraId="4EA223FA" w14:textId="77777777" w:rsidTr="0096490F">
        <w:tc>
          <w:tcPr>
            <w:tcW w:w="2689" w:type="dxa"/>
            <w:tcBorders>
              <w:top w:val="single" w:sz="4" w:space="0" w:color="000000"/>
              <w:left w:val="single" w:sz="4" w:space="0" w:color="auto"/>
              <w:bottom w:val="single" w:sz="4" w:space="0" w:color="000000"/>
              <w:right w:val="single" w:sz="4" w:space="0" w:color="auto"/>
            </w:tcBorders>
            <w:shd w:val="clear" w:color="auto" w:fill="C00000"/>
            <w:vAlign w:val="center"/>
            <w:hideMark/>
          </w:tcPr>
          <w:p w14:paraId="12D4743A" w14:textId="77777777" w:rsidR="00BB0F45" w:rsidRPr="00E25D54" w:rsidRDefault="00BB0F45" w:rsidP="00BB0F45">
            <w:pPr>
              <w:spacing w:after="120"/>
              <w:rPr>
                <w:rFonts w:asciiTheme="minorHAnsi" w:eastAsia="Calibri" w:hAnsiTheme="minorHAnsi" w:cstheme="minorHAnsi"/>
                <w:b/>
                <w:sz w:val="20"/>
                <w:szCs w:val="20"/>
              </w:rPr>
            </w:pPr>
            <w:r w:rsidRPr="00E25D54">
              <w:rPr>
                <w:rFonts w:asciiTheme="minorHAnsi" w:eastAsia="Calibri" w:hAnsiTheme="minorHAnsi" w:cstheme="minorHAnsi"/>
                <w:b/>
                <w:sz w:val="20"/>
                <w:szCs w:val="20"/>
              </w:rPr>
              <w:t>DIČ:</w:t>
            </w:r>
          </w:p>
        </w:tc>
        <w:tc>
          <w:tcPr>
            <w:tcW w:w="6086" w:type="dxa"/>
            <w:tcBorders>
              <w:top w:val="single" w:sz="4" w:space="0" w:color="000000"/>
              <w:left w:val="single" w:sz="4" w:space="0" w:color="auto"/>
              <w:bottom w:val="single" w:sz="4" w:space="0" w:color="000000"/>
              <w:right w:val="single" w:sz="4" w:space="0" w:color="000000"/>
            </w:tcBorders>
          </w:tcPr>
          <w:p w14:paraId="7B7B9222" w14:textId="5292AF75" w:rsidR="00BB0F45" w:rsidRPr="00E25D54" w:rsidRDefault="00BB0F45" w:rsidP="00BB0F45">
            <w:pPr>
              <w:spacing w:after="120"/>
              <w:rPr>
                <w:rFonts w:asciiTheme="minorHAnsi" w:eastAsia="Calibri" w:hAnsiTheme="minorHAnsi" w:cstheme="minorHAnsi"/>
                <w:bCs/>
                <w:sz w:val="20"/>
                <w:szCs w:val="20"/>
              </w:rPr>
            </w:pPr>
            <w:r w:rsidRPr="00E25D54">
              <w:rPr>
                <w:rFonts w:asciiTheme="minorHAnsi" w:eastAsia="Calibri" w:hAnsiTheme="minorHAnsi" w:cstheme="minorHAnsi"/>
                <w:b/>
                <w:sz w:val="20"/>
                <w:szCs w:val="20"/>
                <w:highlight w:val="yellow"/>
              </w:rPr>
              <w:t>DOPLNÍ ÚČASTNÍK</w:t>
            </w:r>
          </w:p>
        </w:tc>
      </w:tr>
      <w:tr w:rsidR="00BB0F45" w:rsidRPr="00E25D54" w14:paraId="4897A002" w14:textId="77777777" w:rsidTr="0096490F">
        <w:tc>
          <w:tcPr>
            <w:tcW w:w="2689" w:type="dxa"/>
            <w:tcBorders>
              <w:top w:val="single" w:sz="4" w:space="0" w:color="000000"/>
              <w:left w:val="single" w:sz="4" w:space="0" w:color="auto"/>
              <w:bottom w:val="single" w:sz="4" w:space="0" w:color="000000"/>
              <w:right w:val="single" w:sz="4" w:space="0" w:color="auto"/>
            </w:tcBorders>
            <w:shd w:val="clear" w:color="auto" w:fill="C00000"/>
            <w:vAlign w:val="center"/>
            <w:hideMark/>
          </w:tcPr>
          <w:p w14:paraId="3D4B10F3" w14:textId="77777777" w:rsidR="00BB0F45" w:rsidRPr="00E25D54" w:rsidRDefault="00BB0F45" w:rsidP="00BB0F45">
            <w:pPr>
              <w:spacing w:after="120"/>
              <w:rPr>
                <w:rFonts w:asciiTheme="minorHAnsi" w:eastAsia="Calibri" w:hAnsiTheme="minorHAnsi" w:cstheme="minorHAnsi"/>
                <w:b/>
                <w:sz w:val="20"/>
                <w:szCs w:val="20"/>
              </w:rPr>
            </w:pPr>
            <w:r w:rsidRPr="00E25D54">
              <w:rPr>
                <w:rFonts w:asciiTheme="minorHAnsi" w:eastAsia="Calibri" w:hAnsiTheme="minorHAnsi" w:cstheme="minorHAnsi"/>
                <w:b/>
                <w:sz w:val="20"/>
                <w:szCs w:val="20"/>
              </w:rPr>
              <w:t>Zápis v OR:</w:t>
            </w:r>
          </w:p>
        </w:tc>
        <w:tc>
          <w:tcPr>
            <w:tcW w:w="6086" w:type="dxa"/>
            <w:tcBorders>
              <w:top w:val="single" w:sz="4" w:space="0" w:color="000000"/>
              <w:left w:val="single" w:sz="4" w:space="0" w:color="auto"/>
              <w:bottom w:val="single" w:sz="4" w:space="0" w:color="000000"/>
              <w:right w:val="single" w:sz="4" w:space="0" w:color="000000"/>
            </w:tcBorders>
          </w:tcPr>
          <w:p w14:paraId="03D62009" w14:textId="606203CD" w:rsidR="00BB0F45" w:rsidRPr="00E25D54" w:rsidRDefault="00BB0F45" w:rsidP="00BB0F45">
            <w:pPr>
              <w:spacing w:after="120"/>
              <w:rPr>
                <w:rFonts w:asciiTheme="minorHAnsi" w:eastAsia="Calibri" w:hAnsiTheme="minorHAnsi" w:cstheme="minorHAnsi"/>
                <w:bCs/>
                <w:sz w:val="20"/>
                <w:szCs w:val="20"/>
              </w:rPr>
            </w:pPr>
            <w:r w:rsidRPr="00E25D54">
              <w:rPr>
                <w:rFonts w:asciiTheme="minorHAnsi" w:eastAsia="Calibri" w:hAnsiTheme="minorHAnsi" w:cstheme="minorHAnsi"/>
                <w:b/>
                <w:sz w:val="20"/>
                <w:szCs w:val="20"/>
                <w:highlight w:val="yellow"/>
              </w:rPr>
              <w:t>DOPLNÍ ÚČASTNÍK</w:t>
            </w:r>
          </w:p>
        </w:tc>
      </w:tr>
      <w:tr w:rsidR="00BB0F45" w:rsidRPr="00E25D54" w14:paraId="64D890EF" w14:textId="77777777" w:rsidTr="0096490F">
        <w:tc>
          <w:tcPr>
            <w:tcW w:w="2689" w:type="dxa"/>
            <w:tcBorders>
              <w:top w:val="single" w:sz="4" w:space="0" w:color="000000"/>
              <w:left w:val="single" w:sz="4" w:space="0" w:color="auto"/>
              <w:bottom w:val="single" w:sz="4" w:space="0" w:color="000000"/>
              <w:right w:val="single" w:sz="4" w:space="0" w:color="auto"/>
            </w:tcBorders>
            <w:shd w:val="clear" w:color="auto" w:fill="C00000"/>
            <w:vAlign w:val="center"/>
            <w:hideMark/>
          </w:tcPr>
          <w:p w14:paraId="7BE2430A" w14:textId="77777777" w:rsidR="00BB0F45" w:rsidRPr="00E25D54" w:rsidRDefault="00BB0F45" w:rsidP="00BB0F45">
            <w:pPr>
              <w:tabs>
                <w:tab w:val="left" w:pos="284"/>
                <w:tab w:val="left" w:pos="1134"/>
                <w:tab w:val="left" w:pos="2694"/>
                <w:tab w:val="left" w:pos="4536"/>
              </w:tabs>
              <w:spacing w:after="120"/>
              <w:rPr>
                <w:rFonts w:asciiTheme="minorHAnsi" w:eastAsia="Calibri" w:hAnsiTheme="minorHAnsi" w:cstheme="minorHAnsi"/>
                <w:b/>
                <w:sz w:val="20"/>
                <w:szCs w:val="20"/>
              </w:rPr>
            </w:pPr>
            <w:r w:rsidRPr="00E25D54">
              <w:rPr>
                <w:rFonts w:asciiTheme="minorHAnsi" w:eastAsia="Calibri" w:hAnsiTheme="minorHAnsi" w:cstheme="minorHAnsi"/>
                <w:b/>
                <w:sz w:val="20"/>
                <w:szCs w:val="20"/>
              </w:rPr>
              <w:t>ID datové schránky:</w:t>
            </w:r>
          </w:p>
        </w:tc>
        <w:tc>
          <w:tcPr>
            <w:tcW w:w="6086" w:type="dxa"/>
            <w:tcBorders>
              <w:top w:val="single" w:sz="4" w:space="0" w:color="000000"/>
              <w:left w:val="single" w:sz="4" w:space="0" w:color="auto"/>
              <w:bottom w:val="single" w:sz="4" w:space="0" w:color="000000"/>
              <w:right w:val="single" w:sz="4" w:space="0" w:color="000000"/>
            </w:tcBorders>
          </w:tcPr>
          <w:p w14:paraId="3232E06D" w14:textId="2B38C9AF" w:rsidR="00BB0F45" w:rsidRPr="00E25D54" w:rsidRDefault="00BB0F45" w:rsidP="00BB0F45">
            <w:pPr>
              <w:spacing w:after="120"/>
              <w:rPr>
                <w:rFonts w:asciiTheme="minorHAnsi" w:eastAsia="Calibri" w:hAnsiTheme="minorHAnsi" w:cstheme="minorHAnsi"/>
                <w:bCs/>
                <w:sz w:val="20"/>
                <w:szCs w:val="20"/>
              </w:rPr>
            </w:pPr>
            <w:r w:rsidRPr="00E25D54">
              <w:rPr>
                <w:rFonts w:asciiTheme="minorHAnsi" w:eastAsia="Calibri" w:hAnsiTheme="minorHAnsi" w:cstheme="minorHAnsi"/>
                <w:b/>
                <w:sz w:val="20"/>
                <w:szCs w:val="20"/>
                <w:highlight w:val="yellow"/>
              </w:rPr>
              <w:t>DOPLNÍ ÚČASTNÍK</w:t>
            </w:r>
          </w:p>
        </w:tc>
      </w:tr>
      <w:tr w:rsidR="00BB0F45" w:rsidRPr="00E25D54" w14:paraId="39BDCCD8" w14:textId="77777777" w:rsidTr="0096490F">
        <w:tc>
          <w:tcPr>
            <w:tcW w:w="2689" w:type="dxa"/>
            <w:tcBorders>
              <w:top w:val="single" w:sz="4" w:space="0" w:color="000000"/>
              <w:left w:val="single" w:sz="4" w:space="0" w:color="auto"/>
              <w:bottom w:val="single" w:sz="4" w:space="0" w:color="000000"/>
              <w:right w:val="single" w:sz="4" w:space="0" w:color="auto"/>
            </w:tcBorders>
            <w:shd w:val="clear" w:color="auto" w:fill="C00000"/>
            <w:vAlign w:val="center"/>
            <w:hideMark/>
          </w:tcPr>
          <w:p w14:paraId="633D0AC5" w14:textId="77777777" w:rsidR="00BB0F45" w:rsidRPr="00E25D54" w:rsidRDefault="00BB0F45" w:rsidP="00BB0F45">
            <w:pPr>
              <w:tabs>
                <w:tab w:val="left" w:pos="284"/>
                <w:tab w:val="left" w:pos="1134"/>
                <w:tab w:val="left" w:pos="2694"/>
                <w:tab w:val="left" w:pos="4536"/>
              </w:tabs>
              <w:spacing w:after="120"/>
              <w:rPr>
                <w:rFonts w:asciiTheme="minorHAnsi" w:eastAsia="Calibri" w:hAnsiTheme="minorHAnsi" w:cstheme="minorHAnsi"/>
                <w:b/>
                <w:sz w:val="20"/>
                <w:szCs w:val="20"/>
              </w:rPr>
            </w:pPr>
            <w:r w:rsidRPr="00E25D54">
              <w:rPr>
                <w:rFonts w:asciiTheme="minorHAnsi" w:eastAsia="Calibri" w:hAnsiTheme="minorHAnsi" w:cstheme="minorHAnsi"/>
                <w:b/>
                <w:sz w:val="20"/>
                <w:szCs w:val="20"/>
              </w:rPr>
              <w:t>Bankovní spojení:</w:t>
            </w:r>
          </w:p>
        </w:tc>
        <w:tc>
          <w:tcPr>
            <w:tcW w:w="6086" w:type="dxa"/>
            <w:tcBorders>
              <w:top w:val="single" w:sz="4" w:space="0" w:color="000000"/>
              <w:left w:val="single" w:sz="4" w:space="0" w:color="auto"/>
              <w:bottom w:val="single" w:sz="4" w:space="0" w:color="000000"/>
              <w:right w:val="single" w:sz="4" w:space="0" w:color="000000"/>
            </w:tcBorders>
          </w:tcPr>
          <w:p w14:paraId="37D321A0" w14:textId="3C9DFBDE" w:rsidR="00BB0F45" w:rsidRPr="00E25D54" w:rsidRDefault="00BB0F45" w:rsidP="00BB0F45">
            <w:pPr>
              <w:spacing w:after="120"/>
              <w:rPr>
                <w:rFonts w:asciiTheme="minorHAnsi" w:eastAsia="Calibri" w:hAnsiTheme="minorHAnsi" w:cstheme="minorHAnsi"/>
                <w:bCs/>
                <w:sz w:val="20"/>
                <w:szCs w:val="20"/>
              </w:rPr>
            </w:pPr>
            <w:r w:rsidRPr="00E25D54">
              <w:rPr>
                <w:rFonts w:asciiTheme="minorHAnsi" w:eastAsia="Calibri" w:hAnsiTheme="minorHAnsi" w:cstheme="minorHAnsi"/>
                <w:b/>
                <w:sz w:val="20"/>
                <w:szCs w:val="20"/>
                <w:highlight w:val="yellow"/>
              </w:rPr>
              <w:t>DOPLNÍ ÚČASTNÍK</w:t>
            </w:r>
          </w:p>
        </w:tc>
      </w:tr>
      <w:tr w:rsidR="00BB0F45" w:rsidRPr="00E25D54" w14:paraId="5C530D45" w14:textId="77777777" w:rsidTr="0096490F">
        <w:tc>
          <w:tcPr>
            <w:tcW w:w="2689" w:type="dxa"/>
            <w:tcBorders>
              <w:top w:val="single" w:sz="4" w:space="0" w:color="000000"/>
              <w:left w:val="single" w:sz="4" w:space="0" w:color="auto"/>
              <w:bottom w:val="single" w:sz="4" w:space="0" w:color="000000"/>
              <w:right w:val="single" w:sz="4" w:space="0" w:color="auto"/>
            </w:tcBorders>
            <w:shd w:val="clear" w:color="auto" w:fill="C00000"/>
            <w:vAlign w:val="center"/>
            <w:hideMark/>
          </w:tcPr>
          <w:p w14:paraId="41684C84" w14:textId="77777777" w:rsidR="00BB0F45" w:rsidRPr="00E25D54" w:rsidRDefault="00BB0F45" w:rsidP="00BB0F45">
            <w:pPr>
              <w:spacing w:after="120"/>
              <w:rPr>
                <w:rFonts w:asciiTheme="minorHAnsi" w:eastAsia="Calibri" w:hAnsiTheme="minorHAnsi" w:cstheme="minorHAnsi"/>
                <w:b/>
                <w:sz w:val="20"/>
                <w:szCs w:val="20"/>
              </w:rPr>
            </w:pPr>
            <w:r w:rsidRPr="00E25D54">
              <w:rPr>
                <w:rFonts w:asciiTheme="minorHAnsi" w:eastAsia="Calibri" w:hAnsiTheme="minorHAnsi" w:cstheme="minorHAnsi"/>
                <w:b/>
                <w:sz w:val="20"/>
                <w:szCs w:val="20"/>
              </w:rPr>
              <w:t>Číslo účtu:</w:t>
            </w:r>
          </w:p>
        </w:tc>
        <w:tc>
          <w:tcPr>
            <w:tcW w:w="6086" w:type="dxa"/>
            <w:tcBorders>
              <w:top w:val="single" w:sz="4" w:space="0" w:color="000000"/>
              <w:left w:val="single" w:sz="4" w:space="0" w:color="auto"/>
              <w:bottom w:val="single" w:sz="4" w:space="0" w:color="000000"/>
              <w:right w:val="single" w:sz="4" w:space="0" w:color="000000"/>
            </w:tcBorders>
          </w:tcPr>
          <w:p w14:paraId="594C39D2" w14:textId="13D43D75" w:rsidR="00BB0F45" w:rsidRPr="00E25D54" w:rsidRDefault="00BB0F45" w:rsidP="00BB0F45">
            <w:pPr>
              <w:spacing w:after="120"/>
              <w:rPr>
                <w:rFonts w:asciiTheme="minorHAnsi" w:eastAsia="Calibri" w:hAnsiTheme="minorHAnsi" w:cstheme="minorHAnsi"/>
                <w:bCs/>
                <w:sz w:val="20"/>
                <w:szCs w:val="20"/>
              </w:rPr>
            </w:pPr>
            <w:r w:rsidRPr="00E25D54">
              <w:rPr>
                <w:rFonts w:asciiTheme="minorHAnsi" w:eastAsia="Calibri" w:hAnsiTheme="minorHAnsi" w:cstheme="minorHAnsi"/>
                <w:b/>
                <w:sz w:val="20"/>
                <w:szCs w:val="20"/>
                <w:highlight w:val="yellow"/>
              </w:rPr>
              <w:t>DOPLNÍ ÚČASTNÍK</w:t>
            </w:r>
          </w:p>
        </w:tc>
      </w:tr>
      <w:tr w:rsidR="00BB0F45" w:rsidRPr="00E25D54" w14:paraId="7C02D7F1" w14:textId="77777777" w:rsidTr="0096490F">
        <w:tc>
          <w:tcPr>
            <w:tcW w:w="2689" w:type="dxa"/>
            <w:tcBorders>
              <w:top w:val="single" w:sz="4" w:space="0" w:color="000000"/>
              <w:left w:val="single" w:sz="4" w:space="0" w:color="auto"/>
              <w:bottom w:val="single" w:sz="4" w:space="0" w:color="000000"/>
              <w:right w:val="single" w:sz="4" w:space="0" w:color="auto"/>
            </w:tcBorders>
            <w:shd w:val="clear" w:color="auto" w:fill="C00000"/>
            <w:vAlign w:val="center"/>
            <w:hideMark/>
          </w:tcPr>
          <w:p w14:paraId="7931040D" w14:textId="700E7591" w:rsidR="00BB0F45" w:rsidRPr="00E25D54" w:rsidRDefault="00BB0F45" w:rsidP="00BB0F45">
            <w:pPr>
              <w:tabs>
                <w:tab w:val="left" w:pos="284"/>
                <w:tab w:val="left" w:pos="567"/>
                <w:tab w:val="left" w:pos="1134"/>
                <w:tab w:val="left" w:pos="2694"/>
                <w:tab w:val="left" w:pos="4536"/>
                <w:tab w:val="right" w:pos="9070"/>
              </w:tabs>
              <w:spacing w:after="120"/>
              <w:rPr>
                <w:rFonts w:asciiTheme="minorHAnsi" w:eastAsia="Calibri" w:hAnsiTheme="minorHAnsi" w:cstheme="minorHAnsi"/>
                <w:b/>
                <w:sz w:val="20"/>
                <w:szCs w:val="20"/>
              </w:rPr>
            </w:pPr>
            <w:r w:rsidRPr="00E25D54">
              <w:rPr>
                <w:rFonts w:asciiTheme="minorHAnsi" w:eastAsia="Calibri" w:hAnsiTheme="minorHAnsi" w:cstheme="minorHAnsi"/>
                <w:b/>
                <w:color w:val="FFFFFF" w:themeColor="background1"/>
                <w:sz w:val="20"/>
                <w:szCs w:val="20"/>
              </w:rPr>
              <w:t>V provozních záležitostech souvisejících s prováděním díla je za zhotovitele oprávněn jednat ve věcech technických</w:t>
            </w:r>
            <w:r w:rsidR="00967B4A">
              <w:rPr>
                <w:rFonts w:asciiTheme="minorHAnsi" w:eastAsia="Calibri" w:hAnsiTheme="minorHAnsi" w:cstheme="minorHAnsi"/>
                <w:b/>
                <w:color w:val="FFFFFF" w:themeColor="background1"/>
                <w:sz w:val="20"/>
                <w:szCs w:val="20"/>
              </w:rPr>
              <w:t xml:space="preserve"> – hlavní inženýr</w:t>
            </w:r>
            <w:r w:rsidRPr="00E25D54">
              <w:rPr>
                <w:rFonts w:asciiTheme="minorHAnsi" w:eastAsia="Calibri" w:hAnsiTheme="minorHAnsi" w:cstheme="minorHAnsi"/>
                <w:b/>
                <w:color w:val="FFFFFF" w:themeColor="background1"/>
                <w:sz w:val="20"/>
                <w:szCs w:val="20"/>
              </w:rPr>
              <w:t>:</w:t>
            </w:r>
          </w:p>
        </w:tc>
        <w:tc>
          <w:tcPr>
            <w:tcW w:w="6086" w:type="dxa"/>
            <w:tcBorders>
              <w:top w:val="single" w:sz="4" w:space="0" w:color="000000"/>
              <w:left w:val="single" w:sz="4" w:space="0" w:color="auto"/>
              <w:bottom w:val="single" w:sz="4" w:space="0" w:color="000000"/>
              <w:right w:val="single" w:sz="4" w:space="0" w:color="000000"/>
            </w:tcBorders>
          </w:tcPr>
          <w:p w14:paraId="68756DD1" w14:textId="504661C2" w:rsidR="00BB0F45" w:rsidRPr="00E25D54" w:rsidRDefault="00BB0F45" w:rsidP="00BB0F45">
            <w:pPr>
              <w:tabs>
                <w:tab w:val="left" w:pos="284"/>
                <w:tab w:val="left" w:pos="567"/>
                <w:tab w:val="left" w:pos="1134"/>
                <w:tab w:val="left" w:pos="2694"/>
                <w:tab w:val="left" w:pos="4536"/>
                <w:tab w:val="right" w:pos="9070"/>
              </w:tabs>
              <w:spacing w:after="120"/>
              <w:rPr>
                <w:rFonts w:asciiTheme="minorHAnsi" w:eastAsia="Calibri" w:hAnsiTheme="minorHAnsi" w:cstheme="minorHAnsi"/>
                <w:bCs/>
                <w:sz w:val="20"/>
                <w:szCs w:val="20"/>
              </w:rPr>
            </w:pPr>
            <w:r w:rsidRPr="00E25D54">
              <w:rPr>
                <w:rFonts w:asciiTheme="minorHAnsi" w:eastAsia="Calibri" w:hAnsiTheme="minorHAnsi" w:cstheme="minorHAnsi"/>
                <w:b/>
                <w:sz w:val="20"/>
                <w:szCs w:val="20"/>
                <w:highlight w:val="yellow"/>
              </w:rPr>
              <w:t>DOPLNÍ ÚČASTNÍK</w:t>
            </w:r>
          </w:p>
        </w:tc>
      </w:tr>
      <w:tr w:rsidR="00BB0F45" w:rsidRPr="00E25D54" w14:paraId="15D62715" w14:textId="77777777" w:rsidTr="0096490F">
        <w:tc>
          <w:tcPr>
            <w:tcW w:w="2689" w:type="dxa"/>
            <w:tcBorders>
              <w:top w:val="single" w:sz="4" w:space="0" w:color="000000"/>
              <w:left w:val="single" w:sz="4" w:space="0" w:color="auto"/>
              <w:bottom w:val="single" w:sz="4" w:space="0" w:color="auto"/>
              <w:right w:val="single" w:sz="4" w:space="0" w:color="auto"/>
            </w:tcBorders>
            <w:shd w:val="clear" w:color="auto" w:fill="C00000"/>
            <w:vAlign w:val="center"/>
            <w:hideMark/>
          </w:tcPr>
          <w:p w14:paraId="142343C5" w14:textId="77777777" w:rsidR="00BB0F45" w:rsidRPr="00E25D54" w:rsidRDefault="00BB0F45" w:rsidP="00BB0F45">
            <w:pPr>
              <w:tabs>
                <w:tab w:val="left" w:pos="284"/>
                <w:tab w:val="left" w:pos="567"/>
                <w:tab w:val="left" w:pos="1134"/>
                <w:tab w:val="left" w:pos="2694"/>
                <w:tab w:val="left" w:pos="4536"/>
                <w:tab w:val="right" w:pos="9070"/>
              </w:tabs>
              <w:spacing w:after="120"/>
              <w:rPr>
                <w:rFonts w:asciiTheme="minorHAnsi" w:eastAsia="Calibri" w:hAnsiTheme="minorHAnsi" w:cstheme="minorHAnsi"/>
                <w:b/>
                <w:color w:val="FFFFFF" w:themeColor="background1"/>
                <w:sz w:val="20"/>
                <w:szCs w:val="20"/>
              </w:rPr>
            </w:pPr>
            <w:r w:rsidRPr="00E25D54">
              <w:rPr>
                <w:rFonts w:asciiTheme="minorHAnsi" w:eastAsia="Calibri" w:hAnsiTheme="minorHAnsi" w:cstheme="minorHAnsi"/>
                <w:b/>
                <w:color w:val="FFFFFF" w:themeColor="background1"/>
                <w:sz w:val="20"/>
                <w:szCs w:val="20"/>
              </w:rPr>
              <w:t xml:space="preserve">V provozních záležitostech souvisejících s prováděním </w:t>
            </w:r>
            <w:r w:rsidRPr="00E25D54">
              <w:rPr>
                <w:rFonts w:asciiTheme="minorHAnsi" w:eastAsia="Calibri" w:hAnsiTheme="minorHAnsi" w:cstheme="minorHAnsi"/>
                <w:b/>
                <w:color w:val="FFFFFF" w:themeColor="background1"/>
                <w:sz w:val="20"/>
                <w:szCs w:val="20"/>
              </w:rPr>
              <w:lastRenderedPageBreak/>
              <w:t>díla je za zhotovitele oprávněn jednat ve věcech smluvních:</w:t>
            </w:r>
          </w:p>
        </w:tc>
        <w:tc>
          <w:tcPr>
            <w:tcW w:w="6086" w:type="dxa"/>
            <w:tcBorders>
              <w:top w:val="single" w:sz="4" w:space="0" w:color="000000"/>
              <w:left w:val="single" w:sz="4" w:space="0" w:color="auto"/>
              <w:bottom w:val="single" w:sz="4" w:space="0" w:color="000000"/>
              <w:right w:val="single" w:sz="4" w:space="0" w:color="000000"/>
            </w:tcBorders>
          </w:tcPr>
          <w:p w14:paraId="27EBA2ED" w14:textId="3721286B" w:rsidR="00BB0F45" w:rsidRPr="00E25D54" w:rsidRDefault="00BB0F45" w:rsidP="00BB0F45">
            <w:pPr>
              <w:tabs>
                <w:tab w:val="left" w:pos="284"/>
                <w:tab w:val="left" w:pos="567"/>
                <w:tab w:val="left" w:pos="1134"/>
                <w:tab w:val="left" w:pos="2694"/>
                <w:tab w:val="left" w:pos="4536"/>
                <w:tab w:val="right" w:pos="9070"/>
              </w:tabs>
              <w:spacing w:after="120"/>
              <w:rPr>
                <w:rFonts w:asciiTheme="minorHAnsi" w:eastAsia="Calibri" w:hAnsiTheme="minorHAnsi" w:cstheme="minorHAnsi"/>
                <w:bCs/>
                <w:sz w:val="20"/>
                <w:szCs w:val="20"/>
              </w:rPr>
            </w:pPr>
            <w:r w:rsidRPr="00E25D54">
              <w:rPr>
                <w:rFonts w:asciiTheme="minorHAnsi" w:eastAsia="Calibri" w:hAnsiTheme="minorHAnsi" w:cstheme="minorHAnsi"/>
                <w:b/>
                <w:sz w:val="20"/>
                <w:szCs w:val="20"/>
                <w:highlight w:val="yellow"/>
              </w:rPr>
              <w:lastRenderedPageBreak/>
              <w:t>DOPLNÍ ÚČASTNÍK</w:t>
            </w:r>
          </w:p>
        </w:tc>
      </w:tr>
    </w:tbl>
    <w:p w14:paraId="53A600F5" w14:textId="5F1F97BF" w:rsidR="002F0F21" w:rsidRPr="00E25D54" w:rsidRDefault="002F0F21" w:rsidP="007164A9">
      <w:pPr>
        <w:tabs>
          <w:tab w:val="left" w:pos="1134"/>
        </w:tabs>
        <w:spacing w:after="120"/>
        <w:jc w:val="both"/>
        <w:rPr>
          <w:rFonts w:asciiTheme="minorHAnsi" w:eastAsia="Calibri" w:hAnsiTheme="minorHAnsi" w:cstheme="minorHAnsi"/>
          <w:sz w:val="20"/>
          <w:szCs w:val="20"/>
        </w:rPr>
      </w:pPr>
      <w:r w:rsidRPr="00E25D54">
        <w:rPr>
          <w:rFonts w:asciiTheme="minorHAnsi" w:eastAsia="Calibri" w:hAnsiTheme="minorHAnsi" w:cstheme="minorHAnsi"/>
          <w:sz w:val="20"/>
          <w:szCs w:val="20"/>
        </w:rPr>
        <w:t>dále jen</w:t>
      </w:r>
      <w:r w:rsidRPr="00E25D54">
        <w:rPr>
          <w:rFonts w:asciiTheme="minorHAnsi" w:eastAsia="Calibri" w:hAnsiTheme="minorHAnsi" w:cstheme="minorHAnsi"/>
          <w:b/>
          <w:sz w:val="20"/>
          <w:szCs w:val="20"/>
        </w:rPr>
        <w:t xml:space="preserve"> </w:t>
      </w:r>
      <w:r w:rsidRPr="00E25D54">
        <w:rPr>
          <w:rFonts w:asciiTheme="minorHAnsi" w:eastAsia="Calibri" w:hAnsiTheme="minorHAnsi" w:cstheme="minorHAnsi"/>
          <w:sz w:val="20"/>
          <w:szCs w:val="20"/>
        </w:rPr>
        <w:t>„</w:t>
      </w:r>
      <w:r w:rsidR="00563CEA">
        <w:rPr>
          <w:rFonts w:asciiTheme="minorHAnsi" w:eastAsia="Calibri" w:hAnsiTheme="minorHAnsi" w:cstheme="minorHAnsi"/>
          <w:bCs/>
          <w:sz w:val="20"/>
          <w:szCs w:val="20"/>
        </w:rPr>
        <w:t>Z</w:t>
      </w:r>
      <w:r w:rsidRPr="00E25D54">
        <w:rPr>
          <w:rFonts w:asciiTheme="minorHAnsi" w:eastAsia="Calibri" w:hAnsiTheme="minorHAnsi" w:cstheme="minorHAnsi"/>
          <w:bCs/>
          <w:sz w:val="20"/>
          <w:szCs w:val="20"/>
        </w:rPr>
        <w:t>hotovitel“,</w:t>
      </w:r>
      <w:r w:rsidRPr="00E25D54">
        <w:rPr>
          <w:rFonts w:asciiTheme="minorHAnsi" w:eastAsia="Calibri" w:hAnsiTheme="minorHAnsi" w:cstheme="minorHAnsi"/>
          <w:sz w:val="20"/>
          <w:szCs w:val="20"/>
        </w:rPr>
        <w:t xml:space="preserve"> na straně druhé</w:t>
      </w:r>
    </w:p>
    <w:p w14:paraId="227F96EA" w14:textId="77777777" w:rsidR="002F0F21" w:rsidRPr="00E25D54" w:rsidRDefault="002F0F21" w:rsidP="007164A9">
      <w:pPr>
        <w:tabs>
          <w:tab w:val="left" w:pos="1134"/>
        </w:tabs>
        <w:spacing w:after="120"/>
        <w:jc w:val="both"/>
        <w:rPr>
          <w:rFonts w:asciiTheme="minorHAnsi" w:eastAsia="Calibri" w:hAnsiTheme="minorHAnsi" w:cstheme="minorHAnsi"/>
          <w:sz w:val="20"/>
          <w:szCs w:val="20"/>
        </w:rPr>
      </w:pPr>
      <w:r w:rsidRPr="00E25D54">
        <w:rPr>
          <w:rFonts w:asciiTheme="minorHAnsi" w:eastAsia="Calibri" w:hAnsiTheme="minorHAnsi" w:cstheme="minorHAnsi"/>
          <w:sz w:val="20"/>
          <w:szCs w:val="20"/>
        </w:rPr>
        <w:t xml:space="preserve">společně též jako </w:t>
      </w:r>
      <w:r w:rsidRPr="00E25D54">
        <w:rPr>
          <w:rFonts w:asciiTheme="minorHAnsi" w:eastAsia="Calibri" w:hAnsiTheme="minorHAnsi" w:cstheme="minorHAnsi"/>
          <w:bCs/>
          <w:sz w:val="20"/>
          <w:szCs w:val="20"/>
        </w:rPr>
        <w:t>„smluvní strany“ nebo jednotlivě jako „smluvní strana“</w:t>
      </w:r>
    </w:p>
    <w:p w14:paraId="7FC76537" w14:textId="59E6005A" w:rsidR="00C07211" w:rsidRPr="00E25D54" w:rsidRDefault="00C07211" w:rsidP="007164A9">
      <w:pPr>
        <w:widowControl/>
        <w:autoSpaceDE/>
        <w:autoSpaceDN/>
        <w:spacing w:after="120" w:line="276" w:lineRule="auto"/>
        <w:rPr>
          <w:rFonts w:asciiTheme="minorHAnsi" w:hAnsiTheme="minorHAnsi" w:cstheme="minorHAnsi"/>
        </w:rPr>
      </w:pPr>
    </w:p>
    <w:p w14:paraId="27FD6F68" w14:textId="77777777" w:rsidR="00CB2CDF" w:rsidRPr="00E25D54" w:rsidRDefault="00CB2CDF" w:rsidP="007164A9">
      <w:pPr>
        <w:tabs>
          <w:tab w:val="left" w:pos="1134"/>
        </w:tabs>
        <w:spacing w:after="120"/>
        <w:jc w:val="both"/>
        <w:rPr>
          <w:rFonts w:asciiTheme="minorHAnsi" w:eastAsia="Calibri" w:hAnsiTheme="minorHAnsi" w:cstheme="minorHAnsi"/>
          <w:b/>
          <w:sz w:val="20"/>
          <w:szCs w:val="20"/>
          <w:u w:val="single"/>
        </w:rPr>
      </w:pPr>
    </w:p>
    <w:p w14:paraId="1CB5EC6A" w14:textId="1BCD247C" w:rsidR="00F139B5" w:rsidRPr="00E25D54" w:rsidRDefault="00F139B5" w:rsidP="007164A9">
      <w:pPr>
        <w:tabs>
          <w:tab w:val="left" w:pos="1134"/>
        </w:tabs>
        <w:spacing w:after="120"/>
        <w:jc w:val="both"/>
        <w:rPr>
          <w:rFonts w:asciiTheme="minorHAnsi" w:eastAsia="Calibri" w:hAnsiTheme="minorHAnsi" w:cstheme="minorHAnsi"/>
          <w:b/>
          <w:sz w:val="20"/>
          <w:szCs w:val="20"/>
          <w:u w:val="single"/>
          <w:lang w:bidi="ar-SA"/>
        </w:rPr>
      </w:pPr>
      <w:r w:rsidRPr="00E25D54">
        <w:rPr>
          <w:rFonts w:asciiTheme="minorHAnsi" w:eastAsia="Calibri" w:hAnsiTheme="minorHAnsi" w:cstheme="minorHAnsi"/>
          <w:b/>
          <w:sz w:val="20"/>
          <w:szCs w:val="20"/>
          <w:u w:val="single"/>
        </w:rPr>
        <w:t>PODKLADY PRO UZAVŘENÍ SMLOUVY:</w:t>
      </w:r>
    </w:p>
    <w:p w14:paraId="0A3B6EE9" w14:textId="34989AA8" w:rsidR="00F139B5" w:rsidRPr="00E25D54" w:rsidRDefault="00F139B5" w:rsidP="00E856E0">
      <w:pPr>
        <w:widowControl/>
        <w:numPr>
          <w:ilvl w:val="0"/>
          <w:numId w:val="5"/>
        </w:numPr>
        <w:tabs>
          <w:tab w:val="left" w:pos="284"/>
          <w:tab w:val="left" w:pos="1134"/>
        </w:tabs>
        <w:autoSpaceDE/>
        <w:autoSpaceDN/>
        <w:spacing w:after="120"/>
        <w:ind w:left="0" w:firstLine="0"/>
        <w:jc w:val="both"/>
        <w:rPr>
          <w:rFonts w:asciiTheme="minorHAnsi" w:eastAsia="Calibri" w:hAnsiTheme="minorHAnsi" w:cstheme="minorHAnsi"/>
          <w:color w:val="000000"/>
          <w:sz w:val="20"/>
          <w:szCs w:val="20"/>
        </w:rPr>
      </w:pPr>
      <w:r w:rsidRPr="00E25D54">
        <w:rPr>
          <w:rFonts w:asciiTheme="minorHAnsi" w:eastAsia="Calibri" w:hAnsiTheme="minorHAnsi" w:cstheme="minorHAnsi"/>
          <w:color w:val="000000"/>
          <w:sz w:val="20"/>
          <w:szCs w:val="20"/>
        </w:rPr>
        <w:t xml:space="preserve">Zadávací dokumentace </w:t>
      </w:r>
      <w:r w:rsidR="0096490F">
        <w:rPr>
          <w:rFonts w:asciiTheme="minorHAnsi" w:eastAsia="Calibri" w:hAnsiTheme="minorHAnsi" w:cstheme="minorHAnsi"/>
          <w:color w:val="000000"/>
          <w:sz w:val="20"/>
          <w:szCs w:val="20"/>
        </w:rPr>
        <w:t>O</w:t>
      </w:r>
      <w:r w:rsidRPr="00E25D54">
        <w:rPr>
          <w:rFonts w:asciiTheme="minorHAnsi" w:eastAsia="Calibri" w:hAnsiTheme="minorHAnsi" w:cstheme="minorHAnsi"/>
          <w:color w:val="000000"/>
          <w:sz w:val="20"/>
          <w:szCs w:val="20"/>
        </w:rPr>
        <w:t>bjednatele (jako zadavatele), tj. Zadávací podmínky (včetně příloh) v zadávacím řízení nadlimitní veřejné zakázky na služby s názvem „</w:t>
      </w:r>
      <w:r w:rsidR="009C5C85" w:rsidRPr="009C5C85">
        <w:rPr>
          <w:rFonts w:asciiTheme="minorHAnsi" w:eastAsia="Calibri" w:hAnsiTheme="minorHAnsi" w:cstheme="minorHAnsi"/>
          <w:color w:val="000000"/>
          <w:sz w:val="20"/>
          <w:szCs w:val="20"/>
        </w:rPr>
        <w:t>Projektová dokumentace na MFB – 2. LF UK“,</w:t>
      </w:r>
      <w:r w:rsidRPr="00E25D54">
        <w:rPr>
          <w:rFonts w:asciiTheme="minorHAnsi" w:eastAsia="Calibri" w:hAnsiTheme="minorHAnsi" w:cstheme="minorHAnsi"/>
          <w:color w:val="000000"/>
          <w:sz w:val="20"/>
          <w:szCs w:val="20"/>
        </w:rPr>
        <w:t>“ zadávané v otevřeném řízení dle ZZVZ</w:t>
      </w:r>
      <w:r w:rsidR="00E25D54">
        <w:rPr>
          <w:rFonts w:asciiTheme="minorHAnsi" w:eastAsia="Calibri" w:hAnsiTheme="minorHAnsi" w:cstheme="minorHAnsi"/>
          <w:color w:val="000000"/>
          <w:sz w:val="20"/>
          <w:szCs w:val="20"/>
        </w:rPr>
        <w:t xml:space="preserve"> (dále jen „veřejná zakázka“)</w:t>
      </w:r>
      <w:r w:rsidRPr="00E25D54">
        <w:rPr>
          <w:rFonts w:asciiTheme="minorHAnsi" w:eastAsia="Calibri" w:hAnsiTheme="minorHAnsi" w:cstheme="minorHAnsi"/>
          <w:color w:val="000000"/>
          <w:sz w:val="20"/>
          <w:szCs w:val="20"/>
        </w:rPr>
        <w:t>,</w:t>
      </w:r>
    </w:p>
    <w:p w14:paraId="69B68134" w14:textId="3C1DAC4B" w:rsidR="00F139B5" w:rsidRPr="00E25D54" w:rsidRDefault="00F139B5" w:rsidP="00E856E0">
      <w:pPr>
        <w:widowControl/>
        <w:numPr>
          <w:ilvl w:val="0"/>
          <w:numId w:val="5"/>
        </w:numPr>
        <w:tabs>
          <w:tab w:val="left" w:pos="284"/>
          <w:tab w:val="left" w:pos="1134"/>
        </w:tabs>
        <w:autoSpaceDE/>
        <w:autoSpaceDN/>
        <w:spacing w:after="120"/>
        <w:ind w:left="0" w:firstLine="0"/>
        <w:jc w:val="both"/>
        <w:rPr>
          <w:rFonts w:asciiTheme="minorHAnsi" w:eastAsia="Calibri" w:hAnsiTheme="minorHAnsi" w:cstheme="minorHAnsi"/>
          <w:color w:val="000000"/>
          <w:sz w:val="20"/>
          <w:szCs w:val="20"/>
        </w:rPr>
      </w:pPr>
      <w:r w:rsidRPr="00E25D54">
        <w:rPr>
          <w:rFonts w:asciiTheme="minorHAnsi" w:eastAsia="Calibri" w:hAnsiTheme="minorHAnsi" w:cstheme="minorHAnsi"/>
          <w:color w:val="000000"/>
          <w:sz w:val="20"/>
          <w:szCs w:val="20"/>
        </w:rPr>
        <w:t xml:space="preserve">Nabídka zhotovitele (jako účastníka) ze dne </w:t>
      </w:r>
      <w:r w:rsidRPr="00E25D54">
        <w:rPr>
          <w:rFonts w:asciiTheme="minorHAnsi" w:eastAsia="Calibri" w:hAnsiTheme="minorHAnsi" w:cstheme="minorHAnsi"/>
          <w:color w:val="000000"/>
          <w:sz w:val="20"/>
          <w:szCs w:val="20"/>
          <w:highlight w:val="green"/>
        </w:rPr>
        <w:t>BUDE DOPLNĚNO PŘED PODPISEM SMLOUVY</w:t>
      </w:r>
      <w:r w:rsidRPr="00E25D54">
        <w:rPr>
          <w:rFonts w:asciiTheme="minorHAnsi" w:eastAsia="Calibri" w:hAnsiTheme="minorHAnsi" w:cstheme="minorHAnsi"/>
          <w:color w:val="000000"/>
          <w:sz w:val="20"/>
          <w:szCs w:val="20"/>
        </w:rPr>
        <w:t xml:space="preserve"> (dále jen „nabídka“) podaná v zadávacím řízení veřejné zakázky uvedené pod písm. a),</w:t>
      </w:r>
    </w:p>
    <w:p w14:paraId="67A869B7" w14:textId="5662A912" w:rsidR="00F139B5" w:rsidRPr="00E25D54" w:rsidRDefault="00F139B5" w:rsidP="00E856E0">
      <w:pPr>
        <w:widowControl/>
        <w:numPr>
          <w:ilvl w:val="0"/>
          <w:numId w:val="5"/>
        </w:numPr>
        <w:tabs>
          <w:tab w:val="left" w:pos="284"/>
          <w:tab w:val="left" w:pos="1134"/>
        </w:tabs>
        <w:autoSpaceDE/>
        <w:autoSpaceDN/>
        <w:spacing w:after="120"/>
        <w:ind w:left="0" w:firstLine="0"/>
        <w:jc w:val="both"/>
        <w:rPr>
          <w:rFonts w:asciiTheme="minorHAnsi" w:eastAsia="Calibri" w:hAnsiTheme="minorHAnsi" w:cstheme="minorHAnsi"/>
          <w:color w:val="000000"/>
          <w:sz w:val="20"/>
          <w:szCs w:val="20"/>
        </w:rPr>
      </w:pPr>
      <w:r w:rsidRPr="00E25D54">
        <w:rPr>
          <w:rFonts w:asciiTheme="minorHAnsi" w:eastAsia="Calibri" w:hAnsiTheme="minorHAnsi" w:cstheme="minorHAnsi"/>
          <w:color w:val="000000"/>
          <w:sz w:val="20"/>
          <w:szCs w:val="20"/>
        </w:rPr>
        <w:t xml:space="preserve">Oznámení </w:t>
      </w:r>
      <w:r w:rsidR="0096490F">
        <w:rPr>
          <w:rFonts w:asciiTheme="minorHAnsi" w:eastAsia="Calibri" w:hAnsiTheme="minorHAnsi" w:cstheme="minorHAnsi"/>
          <w:color w:val="000000"/>
          <w:sz w:val="20"/>
          <w:szCs w:val="20"/>
        </w:rPr>
        <w:t>O</w:t>
      </w:r>
      <w:r w:rsidRPr="00E25D54">
        <w:rPr>
          <w:rFonts w:asciiTheme="minorHAnsi" w:eastAsia="Calibri" w:hAnsiTheme="minorHAnsi" w:cstheme="minorHAnsi"/>
          <w:color w:val="000000"/>
          <w:sz w:val="20"/>
          <w:szCs w:val="20"/>
        </w:rPr>
        <w:t xml:space="preserve">bjednatele (jako zadavatele) o výběru dodavatele, ze dne </w:t>
      </w:r>
      <w:r w:rsidRPr="00E25D54">
        <w:rPr>
          <w:rFonts w:asciiTheme="minorHAnsi" w:eastAsia="Calibri" w:hAnsiTheme="minorHAnsi" w:cstheme="minorHAnsi"/>
          <w:color w:val="000000"/>
          <w:sz w:val="20"/>
          <w:szCs w:val="20"/>
          <w:highlight w:val="green"/>
        </w:rPr>
        <w:t>BUDE DOPLNĚNO PŘED PODPISEM SMLOUVY</w:t>
      </w:r>
      <w:r w:rsidRPr="00E25D54">
        <w:rPr>
          <w:rFonts w:asciiTheme="minorHAnsi" w:eastAsia="Calibri" w:hAnsiTheme="minorHAnsi" w:cstheme="minorHAnsi"/>
          <w:color w:val="000000"/>
          <w:sz w:val="20"/>
          <w:szCs w:val="20"/>
        </w:rPr>
        <w:t>, v zadávacím řízení veřejné zakázky uvedené pod písm. a).</w:t>
      </w:r>
    </w:p>
    <w:p w14:paraId="16F4FB28" w14:textId="29BD7BFE" w:rsidR="00CB2CDF" w:rsidRPr="00E25D54" w:rsidRDefault="00CB2CDF">
      <w:pPr>
        <w:widowControl/>
        <w:autoSpaceDE/>
        <w:autoSpaceDN/>
        <w:rPr>
          <w:rFonts w:asciiTheme="minorHAnsi" w:hAnsiTheme="minorHAnsi" w:cstheme="minorHAnsi"/>
          <w:b/>
          <w:bCs/>
          <w:lang w:bidi="ar-SA"/>
        </w:rPr>
      </w:pPr>
      <w:r w:rsidRPr="00E25D54">
        <w:rPr>
          <w:rFonts w:asciiTheme="minorHAnsi" w:hAnsiTheme="minorHAnsi" w:cstheme="minorHAnsi"/>
          <w:b/>
          <w:bCs/>
          <w:lang w:bidi="ar-SA"/>
        </w:rPr>
        <w:br w:type="page"/>
      </w:r>
      <w:r w:rsidR="00EA641E">
        <w:rPr>
          <w:rFonts w:asciiTheme="minorHAnsi" w:hAnsiTheme="minorHAnsi" w:cstheme="minorHAnsi"/>
          <w:b/>
          <w:bCs/>
          <w:lang w:bidi="ar-SA"/>
        </w:rPr>
        <w:t xml:space="preserve"> </w:t>
      </w:r>
    </w:p>
    <w:p w14:paraId="36EDCB46" w14:textId="75A6B184" w:rsidR="00432E3E" w:rsidRPr="00E25D54" w:rsidRDefault="00432E3E" w:rsidP="00432E3E">
      <w:pPr>
        <w:jc w:val="center"/>
        <w:rPr>
          <w:rFonts w:asciiTheme="minorHAnsi" w:hAnsiTheme="minorHAnsi" w:cstheme="minorHAnsi"/>
          <w:b/>
          <w:bCs/>
          <w:lang w:bidi="ar-SA"/>
        </w:rPr>
      </w:pPr>
      <w:r w:rsidRPr="00E25D54">
        <w:rPr>
          <w:rFonts w:asciiTheme="minorHAnsi" w:hAnsiTheme="minorHAnsi" w:cstheme="minorHAnsi"/>
          <w:b/>
          <w:bCs/>
          <w:lang w:bidi="ar-SA"/>
        </w:rPr>
        <w:t>OBSAH</w:t>
      </w:r>
    </w:p>
    <w:sdt>
      <w:sdtPr>
        <w:rPr>
          <w:rFonts w:ascii="Arial" w:eastAsia="Arial" w:hAnsi="Arial" w:cs="Arial"/>
          <w:i w:val="0"/>
          <w:iCs w:val="0"/>
          <w:color w:val="auto"/>
          <w:sz w:val="22"/>
          <w:szCs w:val="22"/>
          <w:lang w:bidi="cs-CZ"/>
        </w:rPr>
        <w:id w:val="1596289634"/>
        <w:docPartObj>
          <w:docPartGallery w:val="Table of Contents"/>
          <w:docPartUnique/>
        </w:docPartObj>
      </w:sdtPr>
      <w:sdtEndPr/>
      <w:sdtContent>
        <w:p w14:paraId="55A71761" w14:textId="6770E738" w:rsidR="00E369D7" w:rsidRPr="00302031" w:rsidRDefault="00F139B5" w:rsidP="00944210">
          <w:pPr>
            <w:pStyle w:val="Obsah1"/>
            <w:rPr>
              <w:rFonts w:eastAsiaTheme="minorEastAsia" w:cstheme="minorBidi"/>
              <w:noProof/>
              <w:color w:val="auto"/>
              <w:sz w:val="22"/>
              <w:szCs w:val="22"/>
            </w:rPr>
          </w:pPr>
          <w:r w:rsidRPr="005B505F">
            <w:rPr>
              <w:rFonts w:eastAsia="Times New Roman"/>
            </w:rPr>
            <w:fldChar w:fldCharType="begin"/>
          </w:r>
          <w:r w:rsidRPr="00967B4A">
            <w:instrText xml:space="preserve"> TOC \o "1-1" \h \z \u </w:instrText>
          </w:r>
          <w:r w:rsidRPr="005B505F">
            <w:rPr>
              <w:rFonts w:eastAsia="Times New Roman"/>
            </w:rPr>
            <w:fldChar w:fldCharType="separate"/>
          </w:r>
          <w:hyperlink w:anchor="_Toc61873791" w:history="1">
            <w:r w:rsidR="00E369D7" w:rsidRPr="00302031">
              <w:rPr>
                <w:rStyle w:val="Hypertextovodkaz"/>
                <w:b/>
                <w:bCs/>
                <w:i w:val="0"/>
                <w:iCs w:val="0"/>
                <w:noProof/>
                <w:lang w:bidi="cs-CZ"/>
              </w:rPr>
              <w:t>1.</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ÚČEL, PŘEDMĚT A OBSAH SMLOUVY</w:t>
            </w:r>
            <w:r w:rsidR="00E369D7" w:rsidRPr="00302031">
              <w:rPr>
                <w:noProof/>
                <w:webHidden/>
              </w:rPr>
              <w:tab/>
            </w:r>
            <w:r w:rsidR="00E369D7" w:rsidRPr="005B505F">
              <w:rPr>
                <w:noProof/>
                <w:webHidden/>
              </w:rPr>
              <w:fldChar w:fldCharType="begin"/>
            </w:r>
            <w:r w:rsidR="00E369D7" w:rsidRPr="00302031">
              <w:rPr>
                <w:noProof/>
                <w:webHidden/>
              </w:rPr>
              <w:instrText xml:space="preserve"> PAGEREF _Toc61873791 \h </w:instrText>
            </w:r>
            <w:r w:rsidR="00E369D7" w:rsidRPr="005B505F">
              <w:rPr>
                <w:noProof/>
                <w:webHidden/>
              </w:rPr>
            </w:r>
            <w:r w:rsidR="00E369D7" w:rsidRPr="005B505F">
              <w:rPr>
                <w:noProof/>
                <w:webHidden/>
              </w:rPr>
              <w:fldChar w:fldCharType="separate"/>
            </w:r>
            <w:r w:rsidR="00D2411A">
              <w:rPr>
                <w:noProof/>
                <w:webHidden/>
              </w:rPr>
              <w:t>4</w:t>
            </w:r>
            <w:r w:rsidR="00E369D7" w:rsidRPr="005B505F">
              <w:rPr>
                <w:noProof/>
                <w:webHidden/>
              </w:rPr>
              <w:fldChar w:fldCharType="end"/>
            </w:r>
          </w:hyperlink>
        </w:p>
        <w:p w14:paraId="0638BC48" w14:textId="6B9AA989" w:rsidR="00E369D7" w:rsidRPr="00302031" w:rsidRDefault="002F69D5" w:rsidP="00944210">
          <w:pPr>
            <w:pStyle w:val="Obsah1"/>
            <w:rPr>
              <w:rFonts w:eastAsiaTheme="minorEastAsia" w:cstheme="minorBidi"/>
              <w:noProof/>
              <w:color w:val="auto"/>
              <w:sz w:val="22"/>
              <w:szCs w:val="22"/>
            </w:rPr>
          </w:pPr>
          <w:hyperlink w:anchor="_Toc61873792" w:history="1">
            <w:r w:rsidR="00E369D7" w:rsidRPr="00302031">
              <w:rPr>
                <w:rStyle w:val="Hypertextovodkaz"/>
                <w:b/>
                <w:bCs/>
                <w:i w:val="0"/>
                <w:iCs w:val="0"/>
                <w:noProof/>
                <w:lang w:bidi="cs-CZ"/>
              </w:rPr>
              <w:t>ČÁST A: DÍLO</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_Toc61873792 \h </w:instrText>
            </w:r>
            <w:r w:rsidR="00E369D7" w:rsidRPr="00E203F2">
              <w:rPr>
                <w:noProof/>
                <w:webHidden/>
              </w:rPr>
            </w:r>
            <w:r w:rsidR="00E369D7" w:rsidRPr="00E203F2">
              <w:rPr>
                <w:noProof/>
                <w:webHidden/>
              </w:rPr>
              <w:fldChar w:fldCharType="separate"/>
            </w:r>
            <w:r w:rsidR="00D2411A">
              <w:rPr>
                <w:noProof/>
                <w:webHidden/>
              </w:rPr>
              <w:t>4</w:t>
            </w:r>
            <w:r w:rsidR="00E369D7" w:rsidRPr="00E203F2">
              <w:rPr>
                <w:noProof/>
                <w:webHidden/>
              </w:rPr>
              <w:fldChar w:fldCharType="end"/>
            </w:r>
          </w:hyperlink>
        </w:p>
        <w:p w14:paraId="499BDA0B" w14:textId="0B3D0E84" w:rsidR="00E369D7" w:rsidRPr="00302031" w:rsidRDefault="002F69D5" w:rsidP="00944210">
          <w:pPr>
            <w:pStyle w:val="Obsah1"/>
            <w:rPr>
              <w:rFonts w:eastAsiaTheme="minorEastAsia" w:cstheme="minorBidi"/>
              <w:noProof/>
              <w:color w:val="auto"/>
              <w:sz w:val="22"/>
              <w:szCs w:val="22"/>
            </w:rPr>
          </w:pPr>
          <w:hyperlink w:anchor="_Toc61873793" w:history="1">
            <w:r w:rsidR="00E369D7" w:rsidRPr="00302031">
              <w:rPr>
                <w:rStyle w:val="Hypertextovodkaz"/>
                <w:b/>
                <w:bCs/>
                <w:i w:val="0"/>
                <w:iCs w:val="0"/>
                <w:noProof/>
                <w:lang w:bidi="cs-CZ"/>
              </w:rPr>
              <w:t>2.</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PŘEDMĚT ČÁSTI A SMLOUVY</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_Toc61873793 \h </w:instrText>
            </w:r>
            <w:r w:rsidR="00E369D7" w:rsidRPr="00E203F2">
              <w:rPr>
                <w:noProof/>
                <w:webHidden/>
              </w:rPr>
            </w:r>
            <w:r w:rsidR="00E369D7" w:rsidRPr="00E203F2">
              <w:rPr>
                <w:noProof/>
                <w:webHidden/>
              </w:rPr>
              <w:fldChar w:fldCharType="separate"/>
            </w:r>
            <w:r w:rsidR="00D2411A">
              <w:rPr>
                <w:noProof/>
                <w:webHidden/>
              </w:rPr>
              <w:t>4</w:t>
            </w:r>
            <w:r w:rsidR="00E369D7" w:rsidRPr="00E203F2">
              <w:rPr>
                <w:noProof/>
                <w:webHidden/>
              </w:rPr>
              <w:fldChar w:fldCharType="end"/>
            </w:r>
          </w:hyperlink>
        </w:p>
        <w:p w14:paraId="7B08A133" w14:textId="3A0276E6" w:rsidR="00E369D7" w:rsidRPr="00302031" w:rsidRDefault="002F69D5" w:rsidP="00944210">
          <w:pPr>
            <w:pStyle w:val="Obsah1"/>
            <w:rPr>
              <w:rFonts w:eastAsiaTheme="minorEastAsia" w:cstheme="minorBidi"/>
              <w:noProof/>
              <w:color w:val="auto"/>
              <w:sz w:val="22"/>
              <w:szCs w:val="22"/>
            </w:rPr>
          </w:pPr>
          <w:hyperlink w:anchor="_Toc61873794" w:history="1">
            <w:r w:rsidR="00E369D7" w:rsidRPr="00302031">
              <w:rPr>
                <w:rStyle w:val="Hypertextovodkaz"/>
                <w:b/>
                <w:bCs/>
                <w:i w:val="0"/>
                <w:iCs w:val="0"/>
                <w:noProof/>
                <w:lang w:bidi="cs-CZ"/>
              </w:rPr>
              <w:t>3.</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SOUČINNOST SMLUVNÍCH STRAN</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_Toc61873794 \h </w:instrText>
            </w:r>
            <w:r w:rsidR="00E369D7" w:rsidRPr="00E203F2">
              <w:rPr>
                <w:noProof/>
                <w:webHidden/>
              </w:rPr>
            </w:r>
            <w:r w:rsidR="00E369D7" w:rsidRPr="00E203F2">
              <w:rPr>
                <w:noProof/>
                <w:webHidden/>
              </w:rPr>
              <w:fldChar w:fldCharType="separate"/>
            </w:r>
            <w:r w:rsidR="00D2411A">
              <w:rPr>
                <w:noProof/>
                <w:webHidden/>
              </w:rPr>
              <w:t>6</w:t>
            </w:r>
            <w:r w:rsidR="00E369D7" w:rsidRPr="00E203F2">
              <w:rPr>
                <w:noProof/>
                <w:webHidden/>
              </w:rPr>
              <w:fldChar w:fldCharType="end"/>
            </w:r>
          </w:hyperlink>
        </w:p>
        <w:p w14:paraId="151D0D21" w14:textId="6FC7CE66" w:rsidR="00E369D7" w:rsidRPr="00302031" w:rsidRDefault="002F69D5" w:rsidP="00944210">
          <w:pPr>
            <w:pStyle w:val="Obsah1"/>
            <w:rPr>
              <w:rFonts w:eastAsiaTheme="minorEastAsia" w:cstheme="minorBidi"/>
              <w:noProof/>
              <w:color w:val="auto"/>
              <w:sz w:val="22"/>
              <w:szCs w:val="22"/>
            </w:rPr>
          </w:pPr>
          <w:hyperlink w:anchor="_Toc61873795" w:history="1">
            <w:r w:rsidR="00E369D7" w:rsidRPr="00302031">
              <w:rPr>
                <w:rStyle w:val="Hypertextovodkaz"/>
                <w:b/>
                <w:bCs/>
                <w:i w:val="0"/>
                <w:iCs w:val="0"/>
                <w:noProof/>
                <w:lang w:bidi="cs-CZ"/>
              </w:rPr>
              <w:t>4.</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DOBA PLNĚNÍ, ZPŮSOB A MÍSTO PŘEDÁNÍ</w:t>
            </w:r>
            <w:r w:rsidR="00E369D7" w:rsidRPr="00302031">
              <w:rPr>
                <w:rStyle w:val="Hypertextovodkaz"/>
                <w:b/>
                <w:bCs/>
                <w:i w:val="0"/>
                <w:iCs w:val="0"/>
                <w:noProof/>
                <w:spacing w:val="-8"/>
                <w:lang w:bidi="cs-CZ"/>
              </w:rPr>
              <w:t xml:space="preserve"> </w:t>
            </w:r>
            <w:r w:rsidR="00E369D7" w:rsidRPr="00302031">
              <w:rPr>
                <w:rStyle w:val="Hypertextovodkaz"/>
                <w:b/>
                <w:bCs/>
                <w:i w:val="0"/>
                <w:iCs w:val="0"/>
                <w:noProof/>
                <w:lang w:bidi="cs-CZ"/>
              </w:rPr>
              <w:t>DÍLA</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_Toc61873795 \h </w:instrText>
            </w:r>
            <w:r w:rsidR="00E369D7" w:rsidRPr="00E203F2">
              <w:rPr>
                <w:noProof/>
                <w:webHidden/>
              </w:rPr>
            </w:r>
            <w:r w:rsidR="00E369D7" w:rsidRPr="00E203F2">
              <w:rPr>
                <w:noProof/>
                <w:webHidden/>
              </w:rPr>
              <w:fldChar w:fldCharType="separate"/>
            </w:r>
            <w:r w:rsidR="00D2411A">
              <w:rPr>
                <w:noProof/>
                <w:webHidden/>
              </w:rPr>
              <w:t>7</w:t>
            </w:r>
            <w:r w:rsidR="00E369D7" w:rsidRPr="00E203F2">
              <w:rPr>
                <w:noProof/>
                <w:webHidden/>
              </w:rPr>
              <w:fldChar w:fldCharType="end"/>
            </w:r>
          </w:hyperlink>
        </w:p>
        <w:p w14:paraId="168D582C" w14:textId="65D087B0" w:rsidR="00E369D7" w:rsidRPr="00302031" w:rsidRDefault="002F69D5" w:rsidP="00944210">
          <w:pPr>
            <w:pStyle w:val="Obsah1"/>
            <w:rPr>
              <w:rFonts w:eastAsiaTheme="minorEastAsia" w:cstheme="minorBidi"/>
              <w:noProof/>
              <w:color w:val="auto"/>
              <w:sz w:val="22"/>
              <w:szCs w:val="22"/>
            </w:rPr>
          </w:pPr>
          <w:hyperlink w:anchor="_Toc61873796" w:history="1">
            <w:r w:rsidR="00E369D7" w:rsidRPr="00302031">
              <w:rPr>
                <w:rStyle w:val="Hypertextovodkaz"/>
                <w:b/>
                <w:bCs/>
                <w:i w:val="0"/>
                <w:iCs w:val="0"/>
                <w:noProof/>
                <w:lang w:bidi="cs-CZ"/>
              </w:rPr>
              <w:t>5.</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PODMÍNKY PROVEDENÍ</w:t>
            </w:r>
            <w:r w:rsidR="00E369D7" w:rsidRPr="00302031">
              <w:rPr>
                <w:rStyle w:val="Hypertextovodkaz"/>
                <w:b/>
                <w:bCs/>
                <w:i w:val="0"/>
                <w:iCs w:val="0"/>
                <w:noProof/>
                <w:spacing w:val="-4"/>
                <w:lang w:bidi="cs-CZ"/>
              </w:rPr>
              <w:t xml:space="preserve"> </w:t>
            </w:r>
            <w:r w:rsidR="00E369D7" w:rsidRPr="00302031">
              <w:rPr>
                <w:rStyle w:val="Hypertextovodkaz"/>
                <w:b/>
                <w:bCs/>
                <w:i w:val="0"/>
                <w:iCs w:val="0"/>
                <w:noProof/>
                <w:lang w:bidi="cs-CZ"/>
              </w:rPr>
              <w:t>DÍLA</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_Toc61873796 \h </w:instrText>
            </w:r>
            <w:r w:rsidR="00E369D7" w:rsidRPr="00E203F2">
              <w:rPr>
                <w:noProof/>
                <w:webHidden/>
              </w:rPr>
            </w:r>
            <w:r w:rsidR="00E369D7" w:rsidRPr="00E203F2">
              <w:rPr>
                <w:noProof/>
                <w:webHidden/>
              </w:rPr>
              <w:fldChar w:fldCharType="separate"/>
            </w:r>
            <w:r w:rsidR="00D2411A">
              <w:rPr>
                <w:noProof/>
                <w:webHidden/>
              </w:rPr>
              <w:t>8</w:t>
            </w:r>
            <w:r w:rsidR="00E369D7" w:rsidRPr="00E203F2">
              <w:rPr>
                <w:noProof/>
                <w:webHidden/>
              </w:rPr>
              <w:fldChar w:fldCharType="end"/>
            </w:r>
          </w:hyperlink>
        </w:p>
        <w:p w14:paraId="477C57C4" w14:textId="415991B7" w:rsidR="00E369D7" w:rsidRPr="00302031" w:rsidRDefault="002F69D5" w:rsidP="00944210">
          <w:pPr>
            <w:pStyle w:val="Obsah1"/>
            <w:rPr>
              <w:rFonts w:eastAsiaTheme="minorEastAsia" w:cstheme="minorBidi"/>
              <w:noProof/>
              <w:color w:val="auto"/>
              <w:sz w:val="22"/>
              <w:szCs w:val="22"/>
            </w:rPr>
          </w:pPr>
          <w:hyperlink w:anchor="_Toc61873797" w:history="1">
            <w:r w:rsidR="00E369D7" w:rsidRPr="00302031">
              <w:rPr>
                <w:rStyle w:val="Hypertextovodkaz"/>
                <w:b/>
                <w:bCs/>
                <w:i w:val="0"/>
                <w:iCs w:val="0"/>
                <w:noProof/>
                <w:lang w:bidi="cs-CZ"/>
              </w:rPr>
              <w:t>6.</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ZÁRUKY, REKLAMACE, ODPOVĚDNOST</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_Toc61873797 \h </w:instrText>
            </w:r>
            <w:r w:rsidR="00E369D7" w:rsidRPr="00E203F2">
              <w:rPr>
                <w:noProof/>
                <w:webHidden/>
              </w:rPr>
            </w:r>
            <w:r w:rsidR="00E369D7" w:rsidRPr="00E203F2">
              <w:rPr>
                <w:noProof/>
                <w:webHidden/>
              </w:rPr>
              <w:fldChar w:fldCharType="separate"/>
            </w:r>
            <w:r w:rsidR="00D2411A">
              <w:rPr>
                <w:noProof/>
                <w:webHidden/>
              </w:rPr>
              <w:t>9</w:t>
            </w:r>
            <w:r w:rsidR="00E369D7" w:rsidRPr="00E203F2">
              <w:rPr>
                <w:noProof/>
                <w:webHidden/>
              </w:rPr>
              <w:fldChar w:fldCharType="end"/>
            </w:r>
          </w:hyperlink>
        </w:p>
        <w:p w14:paraId="083FD47F" w14:textId="5633852D" w:rsidR="00E369D7" w:rsidRPr="00302031" w:rsidRDefault="002F69D5" w:rsidP="00944210">
          <w:pPr>
            <w:pStyle w:val="Obsah1"/>
            <w:rPr>
              <w:rFonts w:eastAsiaTheme="minorEastAsia" w:cstheme="minorBidi"/>
              <w:noProof/>
              <w:color w:val="auto"/>
              <w:sz w:val="22"/>
              <w:szCs w:val="22"/>
            </w:rPr>
          </w:pPr>
          <w:hyperlink w:anchor="_Toc61873798" w:history="1">
            <w:r w:rsidR="00E369D7" w:rsidRPr="00302031">
              <w:rPr>
                <w:rStyle w:val="Hypertextovodkaz"/>
                <w:b/>
                <w:bCs/>
                <w:i w:val="0"/>
                <w:iCs w:val="0"/>
                <w:noProof/>
                <w:lang w:bidi="cs-CZ"/>
              </w:rPr>
              <w:t>7.</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ZÁVAZKY</w:t>
            </w:r>
            <w:r w:rsidR="00E369D7" w:rsidRPr="00302031">
              <w:rPr>
                <w:rStyle w:val="Hypertextovodkaz"/>
                <w:b/>
                <w:bCs/>
                <w:i w:val="0"/>
                <w:iCs w:val="0"/>
                <w:noProof/>
                <w:spacing w:val="-5"/>
                <w:lang w:bidi="cs-CZ"/>
              </w:rPr>
              <w:t xml:space="preserve"> </w:t>
            </w:r>
            <w:r w:rsidR="00E369D7" w:rsidRPr="00302031">
              <w:rPr>
                <w:rStyle w:val="Hypertextovodkaz"/>
                <w:b/>
                <w:bCs/>
                <w:i w:val="0"/>
                <w:iCs w:val="0"/>
                <w:noProof/>
                <w:lang w:bidi="cs-CZ"/>
              </w:rPr>
              <w:t>OBJEDNATELE</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_Toc61873798 \h </w:instrText>
            </w:r>
            <w:r w:rsidR="00E369D7" w:rsidRPr="00E203F2">
              <w:rPr>
                <w:noProof/>
                <w:webHidden/>
              </w:rPr>
            </w:r>
            <w:r w:rsidR="00E369D7" w:rsidRPr="00E203F2">
              <w:rPr>
                <w:noProof/>
                <w:webHidden/>
              </w:rPr>
              <w:fldChar w:fldCharType="separate"/>
            </w:r>
            <w:r w:rsidR="00D2411A">
              <w:rPr>
                <w:noProof/>
                <w:webHidden/>
              </w:rPr>
              <w:t>10</w:t>
            </w:r>
            <w:r w:rsidR="00E369D7" w:rsidRPr="00E203F2">
              <w:rPr>
                <w:noProof/>
                <w:webHidden/>
              </w:rPr>
              <w:fldChar w:fldCharType="end"/>
            </w:r>
          </w:hyperlink>
        </w:p>
        <w:p w14:paraId="13C7BAE5" w14:textId="759AAD20" w:rsidR="00E369D7" w:rsidRPr="00302031" w:rsidRDefault="002F69D5" w:rsidP="00944210">
          <w:pPr>
            <w:pStyle w:val="Obsah1"/>
            <w:rPr>
              <w:rFonts w:eastAsiaTheme="minorEastAsia" w:cstheme="minorBidi"/>
              <w:noProof/>
              <w:color w:val="auto"/>
              <w:sz w:val="22"/>
              <w:szCs w:val="22"/>
            </w:rPr>
          </w:pPr>
          <w:hyperlink w:anchor="_Toc61873799" w:history="1">
            <w:r w:rsidR="00E369D7" w:rsidRPr="00302031">
              <w:rPr>
                <w:rStyle w:val="Hypertextovodkaz"/>
                <w:b/>
                <w:bCs/>
                <w:i w:val="0"/>
                <w:iCs w:val="0"/>
                <w:noProof/>
                <w:lang w:bidi="cs-CZ"/>
              </w:rPr>
              <w:t>8.</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ZÁVAZKY</w:t>
            </w:r>
            <w:r w:rsidR="00E369D7" w:rsidRPr="00302031">
              <w:rPr>
                <w:rStyle w:val="Hypertextovodkaz"/>
                <w:b/>
                <w:bCs/>
                <w:i w:val="0"/>
                <w:iCs w:val="0"/>
                <w:noProof/>
                <w:spacing w:val="-5"/>
                <w:lang w:bidi="cs-CZ"/>
              </w:rPr>
              <w:t xml:space="preserve"> </w:t>
            </w:r>
            <w:r w:rsidR="00E369D7" w:rsidRPr="00302031">
              <w:rPr>
                <w:rStyle w:val="Hypertextovodkaz"/>
                <w:b/>
                <w:bCs/>
                <w:i w:val="0"/>
                <w:iCs w:val="0"/>
                <w:noProof/>
                <w:lang w:bidi="cs-CZ"/>
              </w:rPr>
              <w:t>ZHOTOVITELE</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_Toc61873799 \h </w:instrText>
            </w:r>
            <w:r w:rsidR="00E369D7" w:rsidRPr="00E203F2">
              <w:rPr>
                <w:noProof/>
                <w:webHidden/>
              </w:rPr>
            </w:r>
            <w:r w:rsidR="00E369D7" w:rsidRPr="00E203F2">
              <w:rPr>
                <w:noProof/>
                <w:webHidden/>
              </w:rPr>
              <w:fldChar w:fldCharType="separate"/>
            </w:r>
            <w:r w:rsidR="00D2411A">
              <w:rPr>
                <w:noProof/>
                <w:webHidden/>
              </w:rPr>
              <w:t>10</w:t>
            </w:r>
            <w:r w:rsidR="00E369D7" w:rsidRPr="00E203F2">
              <w:rPr>
                <w:noProof/>
                <w:webHidden/>
              </w:rPr>
              <w:fldChar w:fldCharType="end"/>
            </w:r>
          </w:hyperlink>
        </w:p>
        <w:p w14:paraId="7059A3DA" w14:textId="27B59618" w:rsidR="00E369D7" w:rsidRPr="00302031" w:rsidRDefault="002F69D5" w:rsidP="00944210">
          <w:pPr>
            <w:pStyle w:val="Obsah1"/>
            <w:rPr>
              <w:rFonts w:eastAsiaTheme="minorEastAsia" w:cstheme="minorBidi"/>
              <w:noProof/>
              <w:color w:val="auto"/>
              <w:sz w:val="22"/>
              <w:szCs w:val="22"/>
            </w:rPr>
          </w:pPr>
          <w:hyperlink w:anchor="_Toc61873800" w:history="1">
            <w:r w:rsidR="00E369D7" w:rsidRPr="00302031">
              <w:rPr>
                <w:rStyle w:val="Hypertextovodkaz"/>
                <w:b/>
                <w:bCs/>
                <w:i w:val="0"/>
                <w:iCs w:val="0"/>
                <w:noProof/>
                <w:lang w:bidi="cs-CZ"/>
              </w:rPr>
              <w:t>ČÁST B: AUTORSKÝ DOZOR</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_Toc61873800 \h </w:instrText>
            </w:r>
            <w:r w:rsidR="00E369D7" w:rsidRPr="00E203F2">
              <w:rPr>
                <w:noProof/>
                <w:webHidden/>
              </w:rPr>
            </w:r>
            <w:r w:rsidR="00E369D7" w:rsidRPr="00E203F2">
              <w:rPr>
                <w:noProof/>
                <w:webHidden/>
              </w:rPr>
              <w:fldChar w:fldCharType="separate"/>
            </w:r>
            <w:r w:rsidR="00D2411A">
              <w:rPr>
                <w:noProof/>
                <w:webHidden/>
              </w:rPr>
              <w:t>10</w:t>
            </w:r>
            <w:r w:rsidR="00E369D7" w:rsidRPr="00E203F2">
              <w:rPr>
                <w:noProof/>
                <w:webHidden/>
              </w:rPr>
              <w:fldChar w:fldCharType="end"/>
            </w:r>
          </w:hyperlink>
        </w:p>
        <w:p w14:paraId="39EFD908" w14:textId="6B7C68EC" w:rsidR="00E369D7" w:rsidRPr="00302031" w:rsidRDefault="002F69D5" w:rsidP="00944210">
          <w:pPr>
            <w:pStyle w:val="Obsah1"/>
            <w:rPr>
              <w:rFonts w:eastAsiaTheme="minorEastAsia" w:cstheme="minorBidi"/>
              <w:noProof/>
              <w:color w:val="auto"/>
              <w:sz w:val="22"/>
              <w:szCs w:val="22"/>
            </w:rPr>
          </w:pPr>
          <w:hyperlink w:anchor="_Toc61873801" w:history="1">
            <w:r w:rsidR="00E369D7" w:rsidRPr="00302031">
              <w:rPr>
                <w:rStyle w:val="Hypertextovodkaz"/>
                <w:b/>
                <w:bCs/>
                <w:i w:val="0"/>
                <w:iCs w:val="0"/>
                <w:noProof/>
                <w:lang w:bidi="cs-CZ"/>
              </w:rPr>
              <w:t>9.</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PŘEDMĚT A ROZSAH ČÁSTI B</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_Toc61873801 \h </w:instrText>
            </w:r>
            <w:r w:rsidR="00E369D7" w:rsidRPr="00E203F2">
              <w:rPr>
                <w:noProof/>
                <w:webHidden/>
              </w:rPr>
            </w:r>
            <w:r w:rsidR="00E369D7" w:rsidRPr="00E203F2">
              <w:rPr>
                <w:noProof/>
                <w:webHidden/>
              </w:rPr>
              <w:fldChar w:fldCharType="separate"/>
            </w:r>
            <w:r w:rsidR="00D2411A">
              <w:rPr>
                <w:noProof/>
                <w:webHidden/>
              </w:rPr>
              <w:t>10</w:t>
            </w:r>
            <w:r w:rsidR="00E369D7" w:rsidRPr="00E203F2">
              <w:rPr>
                <w:noProof/>
                <w:webHidden/>
              </w:rPr>
              <w:fldChar w:fldCharType="end"/>
            </w:r>
          </w:hyperlink>
        </w:p>
        <w:p w14:paraId="4165E50B" w14:textId="48A4C4E9" w:rsidR="00E369D7" w:rsidRPr="00302031" w:rsidRDefault="002F69D5" w:rsidP="00944210">
          <w:pPr>
            <w:pStyle w:val="Obsah1"/>
            <w:rPr>
              <w:rFonts w:eastAsiaTheme="minorEastAsia" w:cstheme="minorBidi"/>
              <w:noProof/>
              <w:color w:val="auto"/>
              <w:sz w:val="22"/>
              <w:szCs w:val="22"/>
            </w:rPr>
          </w:pPr>
          <w:hyperlink w:anchor="_Toc61873802" w:history="1">
            <w:r w:rsidR="00E369D7" w:rsidRPr="00302031">
              <w:rPr>
                <w:rStyle w:val="Hypertextovodkaz"/>
                <w:b/>
                <w:bCs/>
                <w:i w:val="0"/>
                <w:iCs w:val="0"/>
                <w:noProof/>
                <w:lang w:bidi="cs-CZ"/>
              </w:rPr>
              <w:t>10.</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MÍSTO A DOBA PLNĚNÍ</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_Toc61873802 \h </w:instrText>
            </w:r>
            <w:r w:rsidR="00E369D7" w:rsidRPr="00E203F2">
              <w:rPr>
                <w:noProof/>
                <w:webHidden/>
              </w:rPr>
            </w:r>
            <w:r w:rsidR="00E369D7" w:rsidRPr="00E203F2">
              <w:rPr>
                <w:noProof/>
                <w:webHidden/>
              </w:rPr>
              <w:fldChar w:fldCharType="separate"/>
            </w:r>
            <w:r w:rsidR="00D2411A">
              <w:rPr>
                <w:noProof/>
                <w:webHidden/>
              </w:rPr>
              <w:t>11</w:t>
            </w:r>
            <w:r w:rsidR="00E369D7" w:rsidRPr="00E203F2">
              <w:rPr>
                <w:noProof/>
                <w:webHidden/>
              </w:rPr>
              <w:fldChar w:fldCharType="end"/>
            </w:r>
          </w:hyperlink>
        </w:p>
        <w:p w14:paraId="7D10A85D" w14:textId="7458AB70" w:rsidR="00E369D7" w:rsidRPr="00302031" w:rsidRDefault="002F69D5" w:rsidP="00944210">
          <w:pPr>
            <w:pStyle w:val="Obsah1"/>
            <w:rPr>
              <w:rFonts w:eastAsiaTheme="minorEastAsia" w:cstheme="minorBidi"/>
              <w:noProof/>
              <w:color w:val="auto"/>
              <w:sz w:val="22"/>
              <w:szCs w:val="22"/>
            </w:rPr>
          </w:pPr>
          <w:hyperlink w:anchor="_Toc61873803" w:history="1">
            <w:r w:rsidR="00E369D7" w:rsidRPr="00302031">
              <w:rPr>
                <w:rStyle w:val="Hypertextovodkaz"/>
                <w:b/>
                <w:bCs/>
                <w:i w:val="0"/>
                <w:iCs w:val="0"/>
                <w:noProof/>
                <w:lang w:bidi="cs-CZ"/>
              </w:rPr>
              <w:t>ČÁST C: INŽENÝRING</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_Toc61873803 \h </w:instrText>
            </w:r>
            <w:r w:rsidR="00E369D7" w:rsidRPr="00E203F2">
              <w:rPr>
                <w:noProof/>
                <w:webHidden/>
              </w:rPr>
            </w:r>
            <w:r w:rsidR="00E369D7" w:rsidRPr="00E203F2">
              <w:rPr>
                <w:noProof/>
                <w:webHidden/>
              </w:rPr>
              <w:fldChar w:fldCharType="separate"/>
            </w:r>
            <w:r w:rsidR="00D2411A">
              <w:rPr>
                <w:noProof/>
                <w:webHidden/>
              </w:rPr>
              <w:t>11</w:t>
            </w:r>
            <w:r w:rsidR="00E369D7" w:rsidRPr="00E203F2">
              <w:rPr>
                <w:noProof/>
                <w:webHidden/>
              </w:rPr>
              <w:fldChar w:fldCharType="end"/>
            </w:r>
          </w:hyperlink>
        </w:p>
        <w:p w14:paraId="03180208" w14:textId="47103490" w:rsidR="00E369D7" w:rsidRPr="00302031" w:rsidRDefault="002F69D5" w:rsidP="00944210">
          <w:pPr>
            <w:pStyle w:val="Obsah1"/>
            <w:rPr>
              <w:rFonts w:eastAsiaTheme="minorEastAsia" w:cstheme="minorBidi"/>
              <w:noProof/>
              <w:color w:val="auto"/>
              <w:sz w:val="22"/>
              <w:szCs w:val="22"/>
            </w:rPr>
          </w:pPr>
          <w:hyperlink w:anchor="_Toc61873804" w:history="1">
            <w:r w:rsidR="00E369D7" w:rsidRPr="00302031">
              <w:rPr>
                <w:rStyle w:val="Hypertextovodkaz"/>
                <w:b/>
                <w:bCs/>
                <w:i w:val="0"/>
                <w:iCs w:val="0"/>
                <w:noProof/>
                <w:lang w:bidi="cs-CZ"/>
              </w:rPr>
              <w:t>11.</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PŘEDMĚT A ROZSAH ČÁSTI C</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_Toc61873804 \h </w:instrText>
            </w:r>
            <w:r w:rsidR="00E369D7" w:rsidRPr="00E203F2">
              <w:rPr>
                <w:noProof/>
                <w:webHidden/>
              </w:rPr>
            </w:r>
            <w:r w:rsidR="00E369D7" w:rsidRPr="00E203F2">
              <w:rPr>
                <w:noProof/>
                <w:webHidden/>
              </w:rPr>
              <w:fldChar w:fldCharType="separate"/>
            </w:r>
            <w:r w:rsidR="00D2411A">
              <w:rPr>
                <w:noProof/>
                <w:webHidden/>
              </w:rPr>
              <w:t>11</w:t>
            </w:r>
            <w:r w:rsidR="00E369D7" w:rsidRPr="00E203F2">
              <w:rPr>
                <w:noProof/>
                <w:webHidden/>
              </w:rPr>
              <w:fldChar w:fldCharType="end"/>
            </w:r>
          </w:hyperlink>
        </w:p>
        <w:p w14:paraId="4B12A554" w14:textId="4D623C88" w:rsidR="00E369D7" w:rsidRPr="00302031" w:rsidRDefault="002F69D5" w:rsidP="00944210">
          <w:pPr>
            <w:pStyle w:val="Obsah1"/>
            <w:rPr>
              <w:rFonts w:eastAsiaTheme="minorEastAsia" w:cstheme="minorBidi"/>
              <w:noProof/>
              <w:color w:val="auto"/>
              <w:sz w:val="22"/>
              <w:szCs w:val="22"/>
            </w:rPr>
          </w:pPr>
          <w:hyperlink w:anchor="_Toc61873805" w:history="1">
            <w:r w:rsidR="00E369D7" w:rsidRPr="00302031">
              <w:rPr>
                <w:rStyle w:val="Hypertextovodkaz"/>
                <w:b/>
                <w:bCs/>
                <w:i w:val="0"/>
                <w:iCs w:val="0"/>
                <w:noProof/>
                <w:lang w:bidi="cs-CZ"/>
              </w:rPr>
              <w:t>12.</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MÍSTO A DOBA PLNĚNÍ</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_Toc61873805 \h </w:instrText>
            </w:r>
            <w:r w:rsidR="00E369D7" w:rsidRPr="00E203F2">
              <w:rPr>
                <w:noProof/>
                <w:webHidden/>
              </w:rPr>
            </w:r>
            <w:r w:rsidR="00E369D7" w:rsidRPr="00E203F2">
              <w:rPr>
                <w:noProof/>
                <w:webHidden/>
              </w:rPr>
              <w:fldChar w:fldCharType="separate"/>
            </w:r>
            <w:r w:rsidR="00D2411A">
              <w:rPr>
                <w:noProof/>
                <w:webHidden/>
              </w:rPr>
              <w:t>12</w:t>
            </w:r>
            <w:r w:rsidR="00E369D7" w:rsidRPr="00E203F2">
              <w:rPr>
                <w:noProof/>
                <w:webHidden/>
              </w:rPr>
              <w:fldChar w:fldCharType="end"/>
            </w:r>
          </w:hyperlink>
        </w:p>
        <w:p w14:paraId="255D58BE" w14:textId="73C9CF73" w:rsidR="00E369D7" w:rsidRPr="00302031" w:rsidRDefault="002F69D5" w:rsidP="00944210">
          <w:pPr>
            <w:pStyle w:val="Obsah1"/>
            <w:rPr>
              <w:rFonts w:eastAsiaTheme="minorEastAsia" w:cstheme="minorBidi"/>
              <w:noProof/>
              <w:color w:val="auto"/>
              <w:sz w:val="22"/>
              <w:szCs w:val="22"/>
            </w:rPr>
          </w:pPr>
          <w:hyperlink w:anchor="_Toc61873806" w:history="1">
            <w:r w:rsidR="00E369D7" w:rsidRPr="00302031">
              <w:rPr>
                <w:rStyle w:val="Hypertextovodkaz"/>
                <w:b/>
                <w:bCs/>
                <w:i w:val="0"/>
                <w:iCs w:val="0"/>
                <w:noProof/>
                <w:lang w:bidi="cs-CZ"/>
              </w:rPr>
              <w:t>SPOLEČNÁ USTANOVENÍ</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_Toc61873806 \h </w:instrText>
            </w:r>
            <w:r w:rsidR="00E369D7" w:rsidRPr="00E203F2">
              <w:rPr>
                <w:noProof/>
                <w:webHidden/>
              </w:rPr>
            </w:r>
            <w:r w:rsidR="00E369D7" w:rsidRPr="00E203F2">
              <w:rPr>
                <w:noProof/>
                <w:webHidden/>
              </w:rPr>
              <w:fldChar w:fldCharType="separate"/>
            </w:r>
            <w:r w:rsidR="00D2411A">
              <w:rPr>
                <w:noProof/>
                <w:webHidden/>
              </w:rPr>
              <w:t>12</w:t>
            </w:r>
            <w:r w:rsidR="00E369D7" w:rsidRPr="00E203F2">
              <w:rPr>
                <w:noProof/>
                <w:webHidden/>
              </w:rPr>
              <w:fldChar w:fldCharType="end"/>
            </w:r>
          </w:hyperlink>
        </w:p>
        <w:p w14:paraId="0922379C" w14:textId="02F9454F" w:rsidR="00E369D7" w:rsidRPr="00302031" w:rsidRDefault="002F69D5" w:rsidP="00944210">
          <w:pPr>
            <w:pStyle w:val="Obsah1"/>
            <w:rPr>
              <w:rFonts w:eastAsiaTheme="minorEastAsia" w:cstheme="minorBidi"/>
              <w:noProof/>
              <w:color w:val="auto"/>
              <w:sz w:val="22"/>
              <w:szCs w:val="22"/>
            </w:rPr>
          </w:pPr>
          <w:hyperlink w:anchor="_Toc61873807" w:history="1">
            <w:r w:rsidR="00E369D7" w:rsidRPr="00302031">
              <w:rPr>
                <w:rStyle w:val="Hypertextovodkaz"/>
                <w:b/>
                <w:bCs/>
                <w:i w:val="0"/>
                <w:iCs w:val="0"/>
                <w:noProof/>
                <w:lang w:bidi="cs-CZ"/>
              </w:rPr>
              <w:t>13.</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CENA</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_Toc61873807 \h </w:instrText>
            </w:r>
            <w:r w:rsidR="00E369D7" w:rsidRPr="00E203F2">
              <w:rPr>
                <w:noProof/>
                <w:webHidden/>
              </w:rPr>
            </w:r>
            <w:r w:rsidR="00E369D7" w:rsidRPr="00E203F2">
              <w:rPr>
                <w:noProof/>
                <w:webHidden/>
              </w:rPr>
              <w:fldChar w:fldCharType="separate"/>
            </w:r>
            <w:r w:rsidR="00D2411A">
              <w:rPr>
                <w:noProof/>
                <w:webHidden/>
              </w:rPr>
              <w:t>12</w:t>
            </w:r>
            <w:r w:rsidR="00E369D7" w:rsidRPr="00E203F2">
              <w:rPr>
                <w:noProof/>
                <w:webHidden/>
              </w:rPr>
              <w:fldChar w:fldCharType="end"/>
            </w:r>
          </w:hyperlink>
        </w:p>
        <w:p w14:paraId="00BC1333" w14:textId="77E9F6AD" w:rsidR="00E369D7" w:rsidRPr="00302031" w:rsidRDefault="002F69D5" w:rsidP="00944210">
          <w:pPr>
            <w:pStyle w:val="Obsah1"/>
            <w:rPr>
              <w:rFonts w:eastAsiaTheme="minorEastAsia" w:cstheme="minorBidi"/>
              <w:noProof/>
              <w:color w:val="auto"/>
              <w:sz w:val="22"/>
              <w:szCs w:val="22"/>
            </w:rPr>
          </w:pPr>
          <w:hyperlink w:anchor="_Toc61873808" w:history="1">
            <w:r w:rsidR="00E369D7" w:rsidRPr="00302031">
              <w:rPr>
                <w:rStyle w:val="Hypertextovodkaz"/>
                <w:b/>
                <w:bCs/>
                <w:i w:val="0"/>
                <w:iCs w:val="0"/>
                <w:noProof/>
                <w:lang w:bidi="cs-CZ"/>
              </w:rPr>
              <w:t>14.</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PLATEBNÍ PODMÍNKY</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_Toc61873808 \h </w:instrText>
            </w:r>
            <w:r w:rsidR="00E369D7" w:rsidRPr="00E203F2">
              <w:rPr>
                <w:noProof/>
                <w:webHidden/>
              </w:rPr>
            </w:r>
            <w:r w:rsidR="00E369D7" w:rsidRPr="00E203F2">
              <w:rPr>
                <w:noProof/>
                <w:webHidden/>
              </w:rPr>
              <w:fldChar w:fldCharType="separate"/>
            </w:r>
            <w:r w:rsidR="00D2411A">
              <w:rPr>
                <w:noProof/>
                <w:webHidden/>
              </w:rPr>
              <w:t>12</w:t>
            </w:r>
            <w:r w:rsidR="00E369D7" w:rsidRPr="00E203F2">
              <w:rPr>
                <w:noProof/>
                <w:webHidden/>
              </w:rPr>
              <w:fldChar w:fldCharType="end"/>
            </w:r>
          </w:hyperlink>
        </w:p>
        <w:p w14:paraId="4A392F7E" w14:textId="5BC6EE44" w:rsidR="00E369D7" w:rsidRPr="00302031" w:rsidRDefault="002F69D5" w:rsidP="00944210">
          <w:pPr>
            <w:pStyle w:val="Obsah1"/>
            <w:rPr>
              <w:rFonts w:eastAsiaTheme="minorEastAsia" w:cstheme="minorBidi"/>
              <w:noProof/>
              <w:color w:val="auto"/>
              <w:sz w:val="22"/>
              <w:szCs w:val="22"/>
            </w:rPr>
          </w:pPr>
          <w:hyperlink w:anchor="_Toc61873809" w:history="1">
            <w:r w:rsidR="00E369D7" w:rsidRPr="00302031">
              <w:rPr>
                <w:rStyle w:val="Hypertextovodkaz"/>
                <w:b/>
                <w:bCs/>
                <w:i w:val="0"/>
                <w:iCs w:val="0"/>
                <w:noProof/>
                <w:lang w:bidi="cs-CZ"/>
              </w:rPr>
              <w:t>16.</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PODDODAVATELÉ A PRACOVNÍCI ZHOTOVITELE</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_Toc61873809 \h </w:instrText>
            </w:r>
            <w:r w:rsidR="00E369D7" w:rsidRPr="00E203F2">
              <w:rPr>
                <w:noProof/>
                <w:webHidden/>
              </w:rPr>
            </w:r>
            <w:r w:rsidR="00E369D7" w:rsidRPr="00E203F2">
              <w:rPr>
                <w:noProof/>
                <w:webHidden/>
              </w:rPr>
              <w:fldChar w:fldCharType="separate"/>
            </w:r>
            <w:r w:rsidR="00D2411A">
              <w:rPr>
                <w:noProof/>
                <w:webHidden/>
              </w:rPr>
              <w:t>14</w:t>
            </w:r>
            <w:r w:rsidR="00E369D7" w:rsidRPr="00E203F2">
              <w:rPr>
                <w:noProof/>
                <w:webHidden/>
              </w:rPr>
              <w:fldChar w:fldCharType="end"/>
            </w:r>
          </w:hyperlink>
        </w:p>
        <w:p w14:paraId="0EDFD5CF" w14:textId="3DE4C690" w:rsidR="00E369D7" w:rsidRPr="00302031" w:rsidRDefault="002F69D5" w:rsidP="00944210">
          <w:pPr>
            <w:pStyle w:val="Obsah1"/>
            <w:rPr>
              <w:rFonts w:eastAsiaTheme="minorEastAsia" w:cstheme="minorBidi"/>
              <w:noProof/>
              <w:color w:val="auto"/>
              <w:sz w:val="22"/>
              <w:szCs w:val="22"/>
            </w:rPr>
          </w:pPr>
          <w:hyperlink w:anchor="_Toc61873810" w:history="1">
            <w:r w:rsidR="00E369D7" w:rsidRPr="00302031">
              <w:rPr>
                <w:rStyle w:val="Hypertextovodkaz"/>
                <w:b/>
                <w:bCs/>
                <w:i w:val="0"/>
                <w:iCs w:val="0"/>
                <w:noProof/>
                <w:lang w:bidi="cs-CZ"/>
              </w:rPr>
              <w:t>17.</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SMLUVNÍ POKUTY, ÚROK Z PRODLENÍ</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_Toc61873810 \h </w:instrText>
            </w:r>
            <w:r w:rsidR="00E369D7" w:rsidRPr="00E203F2">
              <w:rPr>
                <w:noProof/>
                <w:webHidden/>
              </w:rPr>
            </w:r>
            <w:r w:rsidR="00E369D7" w:rsidRPr="00E203F2">
              <w:rPr>
                <w:noProof/>
                <w:webHidden/>
              </w:rPr>
              <w:fldChar w:fldCharType="separate"/>
            </w:r>
            <w:r w:rsidR="00D2411A">
              <w:rPr>
                <w:noProof/>
                <w:webHidden/>
              </w:rPr>
              <w:t>16</w:t>
            </w:r>
            <w:r w:rsidR="00E369D7" w:rsidRPr="00E203F2">
              <w:rPr>
                <w:noProof/>
                <w:webHidden/>
              </w:rPr>
              <w:fldChar w:fldCharType="end"/>
            </w:r>
          </w:hyperlink>
        </w:p>
        <w:p w14:paraId="3C1A2DC2" w14:textId="08AB73DC" w:rsidR="00E369D7" w:rsidRPr="00302031" w:rsidRDefault="002F69D5" w:rsidP="00944210">
          <w:pPr>
            <w:pStyle w:val="Obsah1"/>
            <w:rPr>
              <w:rFonts w:eastAsiaTheme="minorEastAsia" w:cstheme="minorBidi"/>
              <w:noProof/>
              <w:color w:val="auto"/>
              <w:sz w:val="22"/>
              <w:szCs w:val="22"/>
            </w:rPr>
          </w:pPr>
          <w:hyperlink w:anchor="_Toc61873811" w:history="1">
            <w:r w:rsidR="00E369D7" w:rsidRPr="00302031">
              <w:rPr>
                <w:rStyle w:val="Hypertextovodkaz"/>
                <w:b/>
                <w:bCs/>
                <w:i w:val="0"/>
                <w:iCs w:val="0"/>
                <w:noProof/>
                <w:lang w:bidi="cs-CZ"/>
              </w:rPr>
              <w:t>18.</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ODSTOUPENÍ, UKONČENÍ SMLOUVY</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_Toc61873811 \h </w:instrText>
            </w:r>
            <w:r w:rsidR="00E369D7" w:rsidRPr="00E203F2">
              <w:rPr>
                <w:noProof/>
                <w:webHidden/>
              </w:rPr>
            </w:r>
            <w:r w:rsidR="00E369D7" w:rsidRPr="00E203F2">
              <w:rPr>
                <w:noProof/>
                <w:webHidden/>
              </w:rPr>
              <w:fldChar w:fldCharType="separate"/>
            </w:r>
            <w:r w:rsidR="00D2411A">
              <w:rPr>
                <w:noProof/>
                <w:webHidden/>
              </w:rPr>
              <w:t>17</w:t>
            </w:r>
            <w:r w:rsidR="00E369D7" w:rsidRPr="00E203F2">
              <w:rPr>
                <w:noProof/>
                <w:webHidden/>
              </w:rPr>
              <w:fldChar w:fldCharType="end"/>
            </w:r>
          </w:hyperlink>
        </w:p>
        <w:p w14:paraId="535A30DC" w14:textId="09C12BC4" w:rsidR="00E369D7" w:rsidRPr="00302031" w:rsidRDefault="002F69D5" w:rsidP="00944210">
          <w:pPr>
            <w:pStyle w:val="Obsah1"/>
            <w:rPr>
              <w:rFonts w:eastAsiaTheme="minorEastAsia" w:cstheme="minorBidi"/>
              <w:noProof/>
              <w:color w:val="auto"/>
              <w:sz w:val="22"/>
              <w:szCs w:val="22"/>
            </w:rPr>
          </w:pPr>
          <w:hyperlink w:anchor="_Toc61873812" w:history="1">
            <w:r w:rsidR="00E369D7" w:rsidRPr="00302031">
              <w:rPr>
                <w:rStyle w:val="Hypertextovodkaz"/>
                <w:b/>
                <w:bCs/>
                <w:i w:val="0"/>
                <w:iCs w:val="0"/>
                <w:noProof/>
                <w:lang w:bidi="cs-CZ"/>
              </w:rPr>
              <w:t>19.</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VYŠŠÍ MOC</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_Toc61873812 \h </w:instrText>
            </w:r>
            <w:r w:rsidR="00E369D7" w:rsidRPr="00E203F2">
              <w:rPr>
                <w:noProof/>
                <w:webHidden/>
              </w:rPr>
            </w:r>
            <w:r w:rsidR="00E369D7" w:rsidRPr="00E203F2">
              <w:rPr>
                <w:noProof/>
                <w:webHidden/>
              </w:rPr>
              <w:fldChar w:fldCharType="separate"/>
            </w:r>
            <w:r w:rsidR="00D2411A">
              <w:rPr>
                <w:noProof/>
                <w:webHidden/>
              </w:rPr>
              <w:t>18</w:t>
            </w:r>
            <w:r w:rsidR="00E369D7" w:rsidRPr="00E203F2">
              <w:rPr>
                <w:noProof/>
                <w:webHidden/>
              </w:rPr>
              <w:fldChar w:fldCharType="end"/>
            </w:r>
          </w:hyperlink>
        </w:p>
        <w:p w14:paraId="46114967" w14:textId="2A8B196E" w:rsidR="00E369D7" w:rsidRPr="00302031" w:rsidRDefault="002F69D5" w:rsidP="00944210">
          <w:pPr>
            <w:pStyle w:val="Obsah1"/>
            <w:rPr>
              <w:rFonts w:eastAsiaTheme="minorEastAsia" w:cstheme="minorBidi"/>
              <w:noProof/>
              <w:color w:val="auto"/>
              <w:sz w:val="22"/>
              <w:szCs w:val="22"/>
            </w:rPr>
          </w:pPr>
          <w:hyperlink w:anchor="_Toc61873813" w:history="1">
            <w:r w:rsidR="00E369D7" w:rsidRPr="00302031">
              <w:rPr>
                <w:rStyle w:val="Hypertextovodkaz"/>
                <w:b/>
                <w:bCs/>
                <w:i w:val="0"/>
                <w:iCs w:val="0"/>
                <w:noProof/>
                <w:lang w:bidi="cs-CZ"/>
              </w:rPr>
              <w:t>20.</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ROZHODNÉ PRÁVO, SPORY, SOUDY</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_Toc61873813 \h </w:instrText>
            </w:r>
            <w:r w:rsidR="00E369D7" w:rsidRPr="00E203F2">
              <w:rPr>
                <w:noProof/>
                <w:webHidden/>
              </w:rPr>
            </w:r>
            <w:r w:rsidR="00E369D7" w:rsidRPr="00E203F2">
              <w:rPr>
                <w:noProof/>
                <w:webHidden/>
              </w:rPr>
              <w:fldChar w:fldCharType="separate"/>
            </w:r>
            <w:r w:rsidR="00D2411A">
              <w:rPr>
                <w:noProof/>
                <w:webHidden/>
              </w:rPr>
              <w:t>19</w:t>
            </w:r>
            <w:r w:rsidR="00E369D7" w:rsidRPr="00E203F2">
              <w:rPr>
                <w:noProof/>
                <w:webHidden/>
              </w:rPr>
              <w:fldChar w:fldCharType="end"/>
            </w:r>
          </w:hyperlink>
        </w:p>
        <w:p w14:paraId="2039DA53" w14:textId="72478C78" w:rsidR="00E369D7" w:rsidRPr="00967B4A" w:rsidRDefault="002F69D5" w:rsidP="00944210">
          <w:pPr>
            <w:pStyle w:val="Obsah1"/>
            <w:rPr>
              <w:rFonts w:eastAsiaTheme="minorEastAsia" w:cstheme="minorBidi"/>
              <w:noProof/>
              <w:color w:val="auto"/>
              <w:sz w:val="22"/>
              <w:szCs w:val="22"/>
            </w:rPr>
          </w:pPr>
          <w:hyperlink w:anchor="_Toc61873814" w:history="1">
            <w:r w:rsidR="00E369D7" w:rsidRPr="00302031">
              <w:rPr>
                <w:rStyle w:val="Hypertextovodkaz"/>
                <w:b/>
                <w:bCs/>
                <w:i w:val="0"/>
                <w:iCs w:val="0"/>
                <w:noProof/>
                <w:lang w:bidi="cs-CZ"/>
              </w:rPr>
              <w:t>21.</w:t>
            </w:r>
            <w:r w:rsidR="00E369D7" w:rsidRPr="00302031">
              <w:rPr>
                <w:rFonts w:eastAsiaTheme="minorEastAsia" w:cstheme="minorBidi"/>
                <w:noProof/>
                <w:color w:val="auto"/>
                <w:sz w:val="22"/>
                <w:szCs w:val="22"/>
              </w:rPr>
              <w:tab/>
            </w:r>
            <w:r w:rsidR="00E369D7" w:rsidRPr="00302031">
              <w:rPr>
                <w:rStyle w:val="Hypertextovodkaz"/>
                <w:b/>
                <w:bCs/>
                <w:i w:val="0"/>
                <w:iCs w:val="0"/>
                <w:noProof/>
                <w:lang w:bidi="cs-CZ"/>
              </w:rPr>
              <w:t>ZÁVĚREČNÁ USTANOVENÍ</w:t>
            </w:r>
            <w:r w:rsidR="00E369D7" w:rsidRPr="00302031">
              <w:rPr>
                <w:noProof/>
                <w:webHidden/>
              </w:rPr>
              <w:tab/>
            </w:r>
            <w:r w:rsidR="00E369D7" w:rsidRPr="00E203F2">
              <w:rPr>
                <w:noProof/>
                <w:webHidden/>
              </w:rPr>
              <w:fldChar w:fldCharType="begin"/>
            </w:r>
            <w:r w:rsidR="00E369D7" w:rsidRPr="00302031">
              <w:rPr>
                <w:noProof/>
                <w:webHidden/>
              </w:rPr>
              <w:instrText xml:space="preserve"> PAGEREF _Toc61873814 \h </w:instrText>
            </w:r>
            <w:r w:rsidR="00E369D7" w:rsidRPr="00E203F2">
              <w:rPr>
                <w:noProof/>
                <w:webHidden/>
              </w:rPr>
            </w:r>
            <w:r w:rsidR="00E369D7" w:rsidRPr="00E203F2">
              <w:rPr>
                <w:noProof/>
                <w:webHidden/>
              </w:rPr>
              <w:fldChar w:fldCharType="separate"/>
            </w:r>
            <w:r w:rsidR="00D2411A">
              <w:rPr>
                <w:noProof/>
                <w:webHidden/>
              </w:rPr>
              <w:t>19</w:t>
            </w:r>
            <w:r w:rsidR="00E369D7" w:rsidRPr="00E203F2">
              <w:rPr>
                <w:noProof/>
                <w:webHidden/>
              </w:rPr>
              <w:fldChar w:fldCharType="end"/>
            </w:r>
          </w:hyperlink>
        </w:p>
        <w:p w14:paraId="68A843F3" w14:textId="667956D3" w:rsidR="00F139B5" w:rsidRPr="00E25D54" w:rsidRDefault="00F139B5" w:rsidP="00E369D7">
          <w:pPr>
            <w:pBdr>
              <w:top w:val="nil"/>
              <w:left w:val="nil"/>
              <w:bottom w:val="nil"/>
              <w:right w:val="nil"/>
              <w:between w:val="nil"/>
            </w:pBdr>
            <w:tabs>
              <w:tab w:val="left" w:pos="426"/>
              <w:tab w:val="left" w:pos="567"/>
              <w:tab w:val="left" w:pos="660"/>
              <w:tab w:val="right" w:pos="9060"/>
            </w:tabs>
            <w:spacing w:after="120"/>
            <w:rPr>
              <w:rFonts w:asciiTheme="minorHAnsi" w:eastAsia="Calibri" w:hAnsiTheme="minorHAnsi" w:cstheme="minorHAnsi"/>
              <w:color w:val="000000"/>
              <w:sz w:val="20"/>
              <w:szCs w:val="20"/>
            </w:rPr>
          </w:pPr>
          <w:r w:rsidRPr="005B505F">
            <w:rPr>
              <w:rFonts w:asciiTheme="minorHAnsi" w:hAnsiTheme="minorHAnsi" w:cstheme="minorHAnsi"/>
              <w:b/>
              <w:bCs/>
              <w:sz w:val="20"/>
              <w:szCs w:val="20"/>
            </w:rPr>
            <w:fldChar w:fldCharType="end"/>
          </w:r>
        </w:p>
      </w:sdtContent>
    </w:sdt>
    <w:p w14:paraId="64472938" w14:textId="77777777" w:rsidR="00CB2CDF" w:rsidRPr="00E25D54" w:rsidRDefault="00CB2CDF">
      <w:pPr>
        <w:widowControl/>
        <w:autoSpaceDE/>
        <w:autoSpaceDN/>
        <w:rPr>
          <w:rFonts w:asciiTheme="minorHAnsi" w:eastAsia="Calibri" w:hAnsiTheme="minorHAnsi" w:cstheme="minorHAnsi"/>
          <w:b/>
          <w:bCs/>
          <w:color w:val="000000"/>
        </w:rPr>
      </w:pPr>
      <w:r w:rsidRPr="00E25D54">
        <w:rPr>
          <w:rFonts w:asciiTheme="minorHAnsi" w:eastAsia="Calibri" w:hAnsiTheme="minorHAnsi" w:cstheme="minorHAnsi"/>
          <w:color w:val="000000"/>
        </w:rPr>
        <w:br w:type="page"/>
      </w:r>
    </w:p>
    <w:p w14:paraId="2D38DC0C" w14:textId="3B8388F1" w:rsidR="00B02B4A" w:rsidRPr="00E25D54" w:rsidRDefault="00311B39" w:rsidP="00E856E0">
      <w:pPr>
        <w:pStyle w:val="Nadpis1"/>
        <w:numPr>
          <w:ilvl w:val="0"/>
          <w:numId w:val="8"/>
        </w:numPr>
        <w:spacing w:after="120" w:line="276" w:lineRule="auto"/>
        <w:ind w:left="0" w:firstLine="0"/>
        <w:rPr>
          <w:rFonts w:asciiTheme="minorHAnsi" w:hAnsiTheme="minorHAnsi" w:cstheme="minorHAnsi"/>
        </w:rPr>
      </w:pPr>
      <w:bookmarkStart w:id="3" w:name="_Toc61873791"/>
      <w:r w:rsidRPr="00E25D54">
        <w:rPr>
          <w:rFonts w:asciiTheme="minorHAnsi" w:eastAsia="Calibri" w:hAnsiTheme="minorHAnsi" w:cstheme="minorHAnsi"/>
          <w:color w:val="000000"/>
        </w:rPr>
        <w:t xml:space="preserve">ÚČEL, </w:t>
      </w:r>
      <w:r w:rsidR="00E654B4" w:rsidRPr="00E25D54">
        <w:rPr>
          <w:rFonts w:asciiTheme="minorHAnsi" w:eastAsia="Calibri" w:hAnsiTheme="minorHAnsi" w:cstheme="minorHAnsi"/>
          <w:color w:val="000000"/>
        </w:rPr>
        <w:t>P</w:t>
      </w:r>
      <w:r w:rsidR="00E654B4" w:rsidRPr="00E25D54">
        <w:rPr>
          <w:rFonts w:asciiTheme="minorHAnsi" w:hAnsiTheme="minorHAnsi" w:cstheme="minorHAnsi"/>
        </w:rPr>
        <w:t xml:space="preserve">ŘEDMĚT A OBSAH </w:t>
      </w:r>
      <w:r w:rsidRPr="00E25D54">
        <w:rPr>
          <w:rFonts w:asciiTheme="minorHAnsi" w:hAnsiTheme="minorHAnsi" w:cstheme="minorHAnsi"/>
        </w:rPr>
        <w:t>SMLOUVY</w:t>
      </w:r>
      <w:bookmarkEnd w:id="3"/>
    </w:p>
    <w:p w14:paraId="0F68438E" w14:textId="5CC23EA2" w:rsidR="00311B39" w:rsidRPr="00D60B9D" w:rsidRDefault="00311B39" w:rsidP="00E856E0">
      <w:pPr>
        <w:pStyle w:val="Odstavecseseznamem"/>
        <w:numPr>
          <w:ilvl w:val="1"/>
          <w:numId w:val="6"/>
        </w:numPr>
        <w:tabs>
          <w:tab w:val="left" w:pos="391"/>
        </w:tabs>
        <w:spacing w:after="120" w:line="276" w:lineRule="auto"/>
        <w:ind w:left="0" w:right="119" w:firstLine="0"/>
        <w:contextualSpacing w:val="0"/>
        <w:jc w:val="both"/>
        <w:rPr>
          <w:rFonts w:asciiTheme="minorHAnsi" w:hAnsiTheme="minorHAnsi" w:cstheme="minorHAnsi"/>
          <w:sz w:val="20"/>
          <w:szCs w:val="20"/>
        </w:rPr>
      </w:pPr>
      <w:r w:rsidRPr="00D60B9D">
        <w:rPr>
          <w:rFonts w:asciiTheme="minorHAnsi" w:hAnsiTheme="minorHAnsi" w:cstheme="minorHAnsi"/>
          <w:sz w:val="20"/>
          <w:szCs w:val="20"/>
        </w:rPr>
        <w:t xml:space="preserve">Účelem této smlouvy je vytvoření návrhu (ve formě projektové dokumentace) nového samostatného multifunkčního výzkumného a výukového objektu pro </w:t>
      </w:r>
      <w:r w:rsidR="00563CEA">
        <w:rPr>
          <w:rFonts w:asciiTheme="minorHAnsi" w:hAnsiTheme="minorHAnsi" w:cstheme="minorHAnsi"/>
          <w:sz w:val="20"/>
          <w:szCs w:val="20"/>
        </w:rPr>
        <w:t>Objednatele</w:t>
      </w:r>
      <w:r w:rsidRPr="00D60B9D">
        <w:rPr>
          <w:rFonts w:asciiTheme="minorHAnsi" w:hAnsiTheme="minorHAnsi" w:cstheme="minorHAnsi"/>
          <w:sz w:val="20"/>
          <w:szCs w:val="20"/>
        </w:rPr>
        <w:t xml:space="preserve"> (2. lékařskou fakultu Univerzity Karlovy) v rámci plánované stavby </w:t>
      </w:r>
      <w:r w:rsidR="00590309" w:rsidRPr="00D60B9D">
        <w:rPr>
          <w:rFonts w:asciiTheme="minorHAnsi" w:hAnsiTheme="minorHAnsi" w:cstheme="minorHAnsi"/>
          <w:sz w:val="20"/>
          <w:szCs w:val="20"/>
        </w:rPr>
        <w:t>multifunkční budovy v rámci projektu s názvem „</w:t>
      </w:r>
      <w:r w:rsidR="00971269" w:rsidRPr="00D60B9D">
        <w:rPr>
          <w:rFonts w:asciiTheme="minorHAnsi" w:hAnsiTheme="minorHAnsi" w:cstheme="minorHAnsi"/>
          <w:sz w:val="20"/>
          <w:szCs w:val="20"/>
        </w:rPr>
        <w:t>UK – 2. LF UK – Multifunkční budova (MFB)“</w:t>
      </w:r>
      <w:r w:rsidR="00967B4A">
        <w:rPr>
          <w:rFonts w:asciiTheme="minorHAnsi" w:hAnsiTheme="minorHAnsi" w:cstheme="minorHAnsi"/>
          <w:sz w:val="20"/>
          <w:szCs w:val="20"/>
        </w:rPr>
        <w:t>,</w:t>
      </w:r>
      <w:r w:rsidR="00971269" w:rsidRPr="00D60B9D">
        <w:rPr>
          <w:rFonts w:asciiTheme="minorHAnsi" w:hAnsiTheme="minorHAnsi" w:cstheme="minorHAnsi"/>
          <w:sz w:val="20"/>
          <w:szCs w:val="20"/>
        </w:rPr>
        <w:t xml:space="preserve"> spolufinancovaného z programu „133 240 Rozvoj a obnova materiálně technické základny lékařských a pedagogických fakult veřejných vysokých škol</w:t>
      </w:r>
      <w:r w:rsidR="00590309" w:rsidRPr="00D60B9D">
        <w:rPr>
          <w:rFonts w:asciiTheme="minorHAnsi" w:hAnsiTheme="minorHAnsi" w:cstheme="minorHAnsi"/>
          <w:sz w:val="20"/>
          <w:szCs w:val="20"/>
        </w:rPr>
        <w:t>“</w:t>
      </w:r>
      <w:r w:rsidR="0073143D" w:rsidRPr="00D60B9D">
        <w:rPr>
          <w:rFonts w:asciiTheme="minorHAnsi" w:hAnsiTheme="minorHAnsi" w:cstheme="minorHAnsi"/>
          <w:sz w:val="20"/>
          <w:szCs w:val="20"/>
        </w:rPr>
        <w:t xml:space="preserve"> (dále</w:t>
      </w:r>
      <w:r w:rsidR="006333F1">
        <w:rPr>
          <w:rFonts w:asciiTheme="minorHAnsi" w:hAnsiTheme="minorHAnsi" w:cstheme="minorHAnsi"/>
          <w:sz w:val="20"/>
          <w:szCs w:val="20"/>
        </w:rPr>
        <w:t xml:space="preserve"> také</w:t>
      </w:r>
      <w:r w:rsidR="0073143D" w:rsidRPr="00D60B9D">
        <w:rPr>
          <w:rFonts w:asciiTheme="minorHAnsi" w:hAnsiTheme="minorHAnsi" w:cstheme="minorHAnsi"/>
          <w:sz w:val="20"/>
          <w:szCs w:val="20"/>
        </w:rPr>
        <w:t xml:space="preserve"> jen </w:t>
      </w:r>
      <w:r w:rsidR="006333F1">
        <w:rPr>
          <w:rFonts w:asciiTheme="minorHAnsi" w:hAnsiTheme="minorHAnsi" w:cstheme="minorHAnsi"/>
          <w:sz w:val="20"/>
          <w:szCs w:val="20"/>
        </w:rPr>
        <w:t>„</w:t>
      </w:r>
      <w:r w:rsidR="0073143D" w:rsidRPr="00D60B9D">
        <w:rPr>
          <w:rFonts w:asciiTheme="minorHAnsi" w:hAnsiTheme="minorHAnsi" w:cstheme="minorHAnsi"/>
          <w:sz w:val="20"/>
          <w:szCs w:val="20"/>
        </w:rPr>
        <w:t>stavba“)</w:t>
      </w:r>
      <w:r w:rsidRPr="00D60B9D">
        <w:rPr>
          <w:rFonts w:asciiTheme="minorHAnsi" w:hAnsiTheme="minorHAnsi" w:cstheme="minorHAnsi"/>
          <w:sz w:val="20"/>
          <w:szCs w:val="20"/>
        </w:rPr>
        <w:t xml:space="preserve">, respektive zajistit nové prostory pro výzkumné vzdělávací účely pro </w:t>
      </w:r>
      <w:r w:rsidR="00563CEA">
        <w:rPr>
          <w:rFonts w:asciiTheme="minorHAnsi" w:hAnsiTheme="minorHAnsi" w:cstheme="minorHAnsi"/>
          <w:sz w:val="20"/>
          <w:szCs w:val="20"/>
        </w:rPr>
        <w:t xml:space="preserve">Objednatele </w:t>
      </w:r>
      <w:r w:rsidRPr="00D60B9D">
        <w:rPr>
          <w:rFonts w:asciiTheme="minorHAnsi" w:hAnsiTheme="minorHAnsi" w:cstheme="minorHAnsi"/>
          <w:sz w:val="20"/>
          <w:szCs w:val="20"/>
        </w:rPr>
        <w:t xml:space="preserve">jako nezbytného základu pro přípravu interdisciplinárních výzkumných a studijních programů, zlepšení výsledků a posílení problémově orientovaného výzkumu v oblasti preklinických a klinických oborů v rámci 2. lékařské fakulty Univerzity Karlovy. </w:t>
      </w:r>
    </w:p>
    <w:p w14:paraId="424557E9" w14:textId="22E9AEB6" w:rsidR="00B02B4A" w:rsidRPr="00E25D54" w:rsidRDefault="00311B39" w:rsidP="00E856E0">
      <w:pPr>
        <w:pStyle w:val="Odstavecseseznamem"/>
        <w:numPr>
          <w:ilvl w:val="1"/>
          <w:numId w:val="6"/>
        </w:numPr>
        <w:tabs>
          <w:tab w:val="left" w:pos="391"/>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eastAsia="Calibri" w:hAnsiTheme="minorHAnsi" w:cstheme="minorHAnsi"/>
          <w:sz w:val="20"/>
          <w:szCs w:val="20"/>
        </w:rPr>
        <w:t xml:space="preserve">Předmětem této smlouvy je pak závazek </w:t>
      </w:r>
      <w:r w:rsidR="00B02B4A" w:rsidRPr="00E25D54">
        <w:rPr>
          <w:rFonts w:asciiTheme="minorHAnsi" w:eastAsia="Calibri" w:hAnsiTheme="minorHAnsi" w:cstheme="minorHAnsi"/>
          <w:sz w:val="20"/>
          <w:szCs w:val="20"/>
        </w:rPr>
        <w:t>Zhotovitel</w:t>
      </w:r>
      <w:r w:rsidRPr="00E25D54">
        <w:rPr>
          <w:rFonts w:asciiTheme="minorHAnsi" w:eastAsia="Calibri" w:hAnsiTheme="minorHAnsi" w:cstheme="minorHAnsi"/>
          <w:sz w:val="20"/>
          <w:szCs w:val="20"/>
        </w:rPr>
        <w:t>e</w:t>
      </w:r>
      <w:r w:rsidR="00B02B4A" w:rsidRPr="00E25D54">
        <w:rPr>
          <w:rFonts w:asciiTheme="minorHAnsi" w:eastAsia="Calibri" w:hAnsiTheme="minorHAnsi" w:cstheme="minorHAnsi"/>
          <w:sz w:val="20"/>
          <w:szCs w:val="20"/>
        </w:rPr>
        <w:t xml:space="preserve"> s odbornou péčí, na své náklady a nebezpečí, provést pro </w:t>
      </w:r>
      <w:r w:rsidRPr="00E25D54">
        <w:rPr>
          <w:rFonts w:asciiTheme="minorHAnsi" w:eastAsia="Calibri" w:hAnsiTheme="minorHAnsi" w:cstheme="minorHAnsi"/>
          <w:sz w:val="20"/>
          <w:szCs w:val="20"/>
        </w:rPr>
        <w:t>O</w:t>
      </w:r>
      <w:r w:rsidR="00B02B4A" w:rsidRPr="00E25D54">
        <w:rPr>
          <w:rFonts w:asciiTheme="minorHAnsi" w:eastAsia="Calibri" w:hAnsiTheme="minorHAnsi" w:cstheme="minorHAnsi"/>
          <w:sz w:val="20"/>
          <w:szCs w:val="20"/>
        </w:rPr>
        <w:t>bjednatele</w:t>
      </w:r>
      <w:r w:rsidR="009169F0">
        <w:rPr>
          <w:rFonts w:asciiTheme="minorHAnsi" w:eastAsia="Calibri" w:hAnsiTheme="minorHAnsi" w:cstheme="minorHAnsi"/>
          <w:sz w:val="20"/>
          <w:szCs w:val="20"/>
        </w:rPr>
        <w:t xml:space="preserve"> </w:t>
      </w:r>
      <w:r w:rsidR="00D41C26">
        <w:rPr>
          <w:rFonts w:asciiTheme="minorHAnsi" w:eastAsia="Calibri" w:hAnsiTheme="minorHAnsi" w:cstheme="minorHAnsi"/>
          <w:sz w:val="20"/>
          <w:szCs w:val="20"/>
        </w:rPr>
        <w:t>d</w:t>
      </w:r>
      <w:r w:rsidRPr="00E25D54">
        <w:rPr>
          <w:rFonts w:asciiTheme="minorHAnsi" w:eastAsia="Calibri" w:hAnsiTheme="minorHAnsi" w:cstheme="minorHAnsi"/>
          <w:sz w:val="20"/>
          <w:szCs w:val="20"/>
        </w:rPr>
        <w:t>ílo</w:t>
      </w:r>
      <w:r w:rsidR="00D41C26">
        <w:rPr>
          <w:rFonts w:asciiTheme="minorHAnsi" w:eastAsia="Calibri" w:hAnsiTheme="minorHAnsi" w:cstheme="minorHAnsi"/>
          <w:sz w:val="20"/>
          <w:szCs w:val="20"/>
        </w:rPr>
        <w:t xml:space="preserve">, tj. </w:t>
      </w:r>
      <w:r w:rsidRPr="00E25D54">
        <w:rPr>
          <w:rFonts w:asciiTheme="minorHAnsi" w:eastAsia="Calibri" w:hAnsiTheme="minorHAnsi" w:cstheme="minorHAnsi"/>
          <w:sz w:val="20"/>
          <w:szCs w:val="20"/>
        </w:rPr>
        <w:t>zpracování</w:t>
      </w:r>
      <w:r w:rsidR="006304D0" w:rsidRPr="00E25D54">
        <w:rPr>
          <w:rFonts w:asciiTheme="minorHAnsi" w:eastAsia="Calibri" w:hAnsiTheme="minorHAnsi" w:cstheme="minorHAnsi"/>
          <w:sz w:val="20"/>
          <w:szCs w:val="20"/>
        </w:rPr>
        <w:t xml:space="preserve"> jednostupňové projektové dokumentace pro stavební povolení, dokumentace pro provedení stavby a výběr </w:t>
      </w:r>
      <w:r w:rsidR="00234BEF" w:rsidRPr="004C5E2F">
        <w:rPr>
          <w:rFonts w:asciiTheme="minorHAnsi" w:eastAsia="Calibri" w:hAnsiTheme="minorHAnsi" w:cstheme="minorHAnsi"/>
          <w:sz w:val="20"/>
          <w:szCs w:val="20"/>
        </w:rPr>
        <w:t>dodavatele</w:t>
      </w:r>
      <w:r w:rsidR="006304D0" w:rsidRPr="004C5E2F">
        <w:rPr>
          <w:rFonts w:asciiTheme="minorHAnsi" w:eastAsia="Calibri" w:hAnsiTheme="minorHAnsi" w:cstheme="minorHAnsi"/>
          <w:sz w:val="20"/>
          <w:szCs w:val="20"/>
        </w:rPr>
        <w:t xml:space="preserve"> stavby</w:t>
      </w:r>
      <w:r w:rsidR="00E654B4" w:rsidRPr="004C5E2F">
        <w:rPr>
          <w:rFonts w:asciiTheme="minorHAnsi" w:eastAsia="Calibri" w:hAnsiTheme="minorHAnsi" w:cstheme="minorHAnsi"/>
          <w:sz w:val="20"/>
          <w:szCs w:val="20"/>
        </w:rPr>
        <w:t>,</w:t>
      </w:r>
      <w:r w:rsidR="006304D0" w:rsidRPr="004C5E2F">
        <w:rPr>
          <w:rFonts w:asciiTheme="minorHAnsi" w:eastAsia="Calibri" w:hAnsiTheme="minorHAnsi" w:cstheme="minorHAnsi"/>
          <w:sz w:val="20"/>
          <w:szCs w:val="20"/>
        </w:rPr>
        <w:t xml:space="preserve"> projekt interiéru</w:t>
      </w:r>
      <w:r w:rsidR="0073143D" w:rsidRPr="004C5E2F">
        <w:rPr>
          <w:rFonts w:asciiTheme="minorHAnsi" w:eastAsia="Calibri" w:hAnsiTheme="minorHAnsi" w:cstheme="minorHAnsi"/>
          <w:sz w:val="20"/>
          <w:szCs w:val="20"/>
        </w:rPr>
        <w:t xml:space="preserve"> a audiovizuální technik</w:t>
      </w:r>
      <w:r w:rsidR="00D41C26">
        <w:rPr>
          <w:rFonts w:asciiTheme="minorHAnsi" w:eastAsia="Calibri" w:hAnsiTheme="minorHAnsi" w:cstheme="minorHAnsi"/>
          <w:sz w:val="20"/>
          <w:szCs w:val="20"/>
        </w:rPr>
        <w:t>y</w:t>
      </w:r>
      <w:r w:rsidR="009169F0">
        <w:rPr>
          <w:rFonts w:asciiTheme="minorHAnsi" w:eastAsia="Calibri" w:hAnsiTheme="minorHAnsi" w:cstheme="minorHAnsi"/>
          <w:sz w:val="20"/>
          <w:szCs w:val="20"/>
        </w:rPr>
        <w:t xml:space="preserve"> (společně dále jako „</w:t>
      </w:r>
      <w:r w:rsidR="00967B4A">
        <w:rPr>
          <w:rFonts w:asciiTheme="minorHAnsi" w:eastAsia="Calibri" w:hAnsiTheme="minorHAnsi" w:cstheme="minorHAnsi"/>
          <w:sz w:val="20"/>
          <w:szCs w:val="20"/>
        </w:rPr>
        <w:t>D</w:t>
      </w:r>
      <w:r w:rsidR="009169F0">
        <w:rPr>
          <w:rFonts w:asciiTheme="minorHAnsi" w:eastAsia="Calibri" w:hAnsiTheme="minorHAnsi" w:cstheme="minorHAnsi"/>
          <w:sz w:val="20"/>
          <w:szCs w:val="20"/>
        </w:rPr>
        <w:t>ílo“)</w:t>
      </w:r>
      <w:r w:rsidR="00D41C26">
        <w:rPr>
          <w:rFonts w:asciiTheme="minorHAnsi" w:eastAsia="Calibri" w:hAnsiTheme="minorHAnsi" w:cstheme="minorHAnsi"/>
          <w:sz w:val="20"/>
          <w:szCs w:val="20"/>
        </w:rPr>
        <w:t xml:space="preserve"> a</w:t>
      </w:r>
      <w:r w:rsidR="0073143D" w:rsidRPr="004C5E2F">
        <w:rPr>
          <w:rFonts w:asciiTheme="minorHAnsi" w:eastAsia="Calibri" w:hAnsiTheme="minorHAnsi" w:cstheme="minorHAnsi"/>
          <w:sz w:val="20"/>
          <w:szCs w:val="20"/>
        </w:rPr>
        <w:t xml:space="preserve"> dále </w:t>
      </w:r>
      <w:r w:rsidRPr="004C5E2F">
        <w:rPr>
          <w:rFonts w:asciiTheme="minorHAnsi" w:eastAsia="Calibri" w:hAnsiTheme="minorHAnsi" w:cstheme="minorHAnsi"/>
          <w:sz w:val="20"/>
          <w:szCs w:val="20"/>
        </w:rPr>
        <w:t xml:space="preserve">poskytování služeb ve smyslu </w:t>
      </w:r>
      <w:r w:rsidR="006304D0" w:rsidRPr="004C5E2F">
        <w:rPr>
          <w:rFonts w:asciiTheme="minorHAnsi" w:eastAsia="Calibri" w:hAnsiTheme="minorHAnsi" w:cstheme="minorHAnsi"/>
          <w:sz w:val="20"/>
          <w:szCs w:val="20"/>
        </w:rPr>
        <w:t>autorského dozoru při realizaci stavby</w:t>
      </w:r>
      <w:r w:rsidR="009169F0">
        <w:rPr>
          <w:rFonts w:asciiTheme="minorHAnsi" w:eastAsia="Calibri" w:hAnsiTheme="minorHAnsi" w:cstheme="minorHAnsi"/>
          <w:sz w:val="20"/>
          <w:szCs w:val="20"/>
        </w:rPr>
        <w:t xml:space="preserve"> (dále jen „autorský dozor“)</w:t>
      </w:r>
      <w:r w:rsidR="006304D0" w:rsidRPr="004C5E2F">
        <w:rPr>
          <w:rFonts w:asciiTheme="minorHAnsi" w:eastAsia="Calibri" w:hAnsiTheme="minorHAnsi" w:cstheme="minorHAnsi"/>
          <w:sz w:val="20"/>
          <w:szCs w:val="20"/>
        </w:rPr>
        <w:t xml:space="preserve"> a </w:t>
      </w:r>
      <w:r w:rsidR="009169F0">
        <w:rPr>
          <w:rFonts w:asciiTheme="minorHAnsi" w:eastAsia="Calibri" w:hAnsiTheme="minorHAnsi" w:cstheme="minorHAnsi"/>
          <w:sz w:val="20"/>
          <w:szCs w:val="20"/>
        </w:rPr>
        <w:t xml:space="preserve">výkonu </w:t>
      </w:r>
      <w:r w:rsidR="00234BEF" w:rsidRPr="004C5E2F">
        <w:rPr>
          <w:rFonts w:asciiTheme="minorHAnsi" w:eastAsia="Calibri" w:hAnsiTheme="minorHAnsi" w:cstheme="minorHAnsi"/>
          <w:sz w:val="20"/>
          <w:szCs w:val="20"/>
        </w:rPr>
        <w:t>inženýr</w:t>
      </w:r>
      <w:r w:rsidR="009169F0">
        <w:rPr>
          <w:rFonts w:asciiTheme="minorHAnsi" w:eastAsia="Calibri" w:hAnsiTheme="minorHAnsi" w:cstheme="minorHAnsi"/>
          <w:sz w:val="20"/>
          <w:szCs w:val="20"/>
        </w:rPr>
        <w:t>ské činnosti</w:t>
      </w:r>
      <w:r w:rsidR="00E20DBA" w:rsidRPr="004C5E2F">
        <w:rPr>
          <w:rFonts w:asciiTheme="minorHAnsi" w:eastAsia="Calibri" w:hAnsiTheme="minorHAnsi" w:cstheme="minorHAnsi"/>
          <w:sz w:val="20"/>
          <w:szCs w:val="20"/>
        </w:rPr>
        <w:t>.</w:t>
      </w:r>
      <w:r w:rsidR="00E20DBA" w:rsidRPr="00E25D54">
        <w:rPr>
          <w:rFonts w:asciiTheme="minorHAnsi" w:eastAsia="Calibri" w:hAnsiTheme="minorHAnsi" w:cstheme="minorHAnsi"/>
          <w:sz w:val="20"/>
          <w:szCs w:val="20"/>
        </w:rPr>
        <w:t xml:space="preserve"> Předmět</w:t>
      </w:r>
      <w:r w:rsidR="001E2855" w:rsidRPr="00E25D54">
        <w:rPr>
          <w:rFonts w:asciiTheme="minorHAnsi" w:eastAsia="Calibri" w:hAnsiTheme="minorHAnsi" w:cstheme="minorHAnsi"/>
          <w:sz w:val="20"/>
          <w:szCs w:val="20"/>
        </w:rPr>
        <w:t xml:space="preserve"> smlouvy</w:t>
      </w:r>
      <w:r w:rsidR="00E20DBA" w:rsidRPr="00E25D54">
        <w:rPr>
          <w:rFonts w:asciiTheme="minorHAnsi" w:eastAsia="Calibri" w:hAnsiTheme="minorHAnsi" w:cstheme="minorHAnsi"/>
          <w:sz w:val="20"/>
          <w:szCs w:val="20"/>
        </w:rPr>
        <w:t xml:space="preserve"> je členěn na </w:t>
      </w:r>
      <w:r w:rsidR="0073143D" w:rsidRPr="00E25D54">
        <w:rPr>
          <w:rFonts w:asciiTheme="minorHAnsi" w:eastAsia="Calibri" w:hAnsiTheme="minorHAnsi" w:cstheme="minorHAnsi"/>
          <w:sz w:val="20"/>
          <w:szCs w:val="20"/>
        </w:rPr>
        <w:t xml:space="preserve">jednotlivé funkční </w:t>
      </w:r>
      <w:r w:rsidR="00E20DBA" w:rsidRPr="00E25D54">
        <w:rPr>
          <w:rFonts w:asciiTheme="minorHAnsi" w:eastAsia="Calibri" w:hAnsiTheme="minorHAnsi" w:cstheme="minorHAnsi"/>
          <w:sz w:val="20"/>
          <w:szCs w:val="20"/>
        </w:rPr>
        <w:t>části</w:t>
      </w:r>
      <w:r w:rsidR="00B02B4A" w:rsidRPr="00E25D54">
        <w:rPr>
          <w:rFonts w:asciiTheme="minorHAnsi" w:eastAsia="Calibri" w:hAnsiTheme="minorHAnsi" w:cstheme="minorHAnsi"/>
          <w:sz w:val="20"/>
          <w:szCs w:val="20"/>
        </w:rPr>
        <w:t>:</w:t>
      </w:r>
    </w:p>
    <w:p w14:paraId="794A5A76" w14:textId="299FC3B4" w:rsidR="00B02B4A" w:rsidRPr="00944210" w:rsidRDefault="00D41C26" w:rsidP="00E856E0">
      <w:pPr>
        <w:pStyle w:val="Odstavecseseznamem"/>
        <w:numPr>
          <w:ilvl w:val="0"/>
          <w:numId w:val="7"/>
        </w:numPr>
        <w:tabs>
          <w:tab w:val="left" w:pos="851"/>
        </w:tabs>
        <w:spacing w:after="120" w:line="276" w:lineRule="auto"/>
        <w:ind w:left="851" w:right="119" w:hanging="283"/>
        <w:contextualSpacing w:val="0"/>
        <w:jc w:val="both"/>
        <w:rPr>
          <w:rFonts w:asciiTheme="minorHAnsi" w:hAnsiTheme="minorHAnsi" w:cstheme="minorHAnsi"/>
          <w:b/>
          <w:bCs/>
          <w:sz w:val="20"/>
          <w:szCs w:val="20"/>
        </w:rPr>
      </w:pPr>
      <w:r w:rsidRPr="00944210">
        <w:rPr>
          <w:rFonts w:asciiTheme="minorHAnsi" w:eastAsia="Calibri" w:hAnsiTheme="minorHAnsi" w:cstheme="minorHAnsi"/>
          <w:b/>
          <w:bCs/>
          <w:sz w:val="20"/>
          <w:szCs w:val="20"/>
        </w:rPr>
        <w:t>Dílo;</w:t>
      </w:r>
    </w:p>
    <w:p w14:paraId="347D5262" w14:textId="302617D7" w:rsidR="00B02B4A" w:rsidRPr="00944210" w:rsidRDefault="00B02B4A" w:rsidP="00E856E0">
      <w:pPr>
        <w:pStyle w:val="Odstavecseseznamem"/>
        <w:numPr>
          <w:ilvl w:val="0"/>
          <w:numId w:val="7"/>
        </w:numPr>
        <w:tabs>
          <w:tab w:val="left" w:pos="851"/>
        </w:tabs>
        <w:spacing w:after="120" w:line="276" w:lineRule="auto"/>
        <w:ind w:left="851" w:right="119" w:hanging="283"/>
        <w:contextualSpacing w:val="0"/>
        <w:jc w:val="both"/>
        <w:rPr>
          <w:rFonts w:asciiTheme="minorHAnsi" w:hAnsiTheme="minorHAnsi" w:cstheme="minorHAnsi"/>
          <w:b/>
          <w:bCs/>
          <w:sz w:val="20"/>
          <w:szCs w:val="20"/>
        </w:rPr>
      </w:pPr>
      <w:r w:rsidRPr="00944210">
        <w:rPr>
          <w:rFonts w:asciiTheme="minorHAnsi" w:eastAsia="Calibri" w:hAnsiTheme="minorHAnsi" w:cstheme="minorHAnsi"/>
          <w:b/>
          <w:bCs/>
          <w:sz w:val="20"/>
          <w:szCs w:val="20"/>
        </w:rPr>
        <w:t>Autorský dozor</w:t>
      </w:r>
      <w:r w:rsidR="00234BEF" w:rsidRPr="00944210">
        <w:rPr>
          <w:rFonts w:asciiTheme="minorHAnsi" w:eastAsia="Calibri" w:hAnsiTheme="minorHAnsi" w:cstheme="minorHAnsi"/>
          <w:b/>
          <w:bCs/>
          <w:sz w:val="20"/>
          <w:szCs w:val="20"/>
        </w:rPr>
        <w:t>;</w:t>
      </w:r>
    </w:p>
    <w:p w14:paraId="3AA953C9" w14:textId="5B12513B" w:rsidR="00BB0F45" w:rsidRPr="00944210" w:rsidRDefault="00F57A95" w:rsidP="00E856E0">
      <w:pPr>
        <w:pStyle w:val="Odstavecseseznamem"/>
        <w:numPr>
          <w:ilvl w:val="0"/>
          <w:numId w:val="7"/>
        </w:numPr>
        <w:tabs>
          <w:tab w:val="left" w:pos="851"/>
        </w:tabs>
        <w:spacing w:after="120" w:line="276" w:lineRule="auto"/>
        <w:ind w:left="851" w:right="119" w:hanging="283"/>
        <w:contextualSpacing w:val="0"/>
        <w:jc w:val="both"/>
        <w:rPr>
          <w:rFonts w:asciiTheme="minorHAnsi" w:hAnsiTheme="minorHAnsi" w:cstheme="minorHAnsi"/>
          <w:b/>
          <w:bCs/>
          <w:sz w:val="20"/>
          <w:szCs w:val="20"/>
        </w:rPr>
      </w:pPr>
      <w:r w:rsidRPr="00944210">
        <w:rPr>
          <w:rFonts w:asciiTheme="minorHAnsi" w:eastAsia="Calibri" w:hAnsiTheme="minorHAnsi" w:cstheme="minorHAnsi"/>
          <w:b/>
          <w:bCs/>
          <w:sz w:val="20"/>
          <w:szCs w:val="20"/>
        </w:rPr>
        <w:t>Inženýr</w:t>
      </w:r>
      <w:r>
        <w:rPr>
          <w:rFonts w:asciiTheme="minorHAnsi" w:eastAsia="Calibri" w:hAnsiTheme="minorHAnsi" w:cstheme="minorHAnsi"/>
          <w:b/>
          <w:bCs/>
          <w:sz w:val="20"/>
          <w:szCs w:val="20"/>
        </w:rPr>
        <w:t>ská činnost</w:t>
      </w:r>
      <w:r w:rsidR="00234BEF" w:rsidRPr="00944210">
        <w:rPr>
          <w:rFonts w:asciiTheme="minorHAnsi" w:eastAsia="Calibri" w:hAnsiTheme="minorHAnsi" w:cstheme="minorHAnsi"/>
          <w:b/>
          <w:bCs/>
          <w:sz w:val="20"/>
          <w:szCs w:val="20"/>
        </w:rPr>
        <w:t>.</w:t>
      </w:r>
    </w:p>
    <w:p w14:paraId="3D3CBB5A" w14:textId="79E03822" w:rsidR="00D60B9D" w:rsidRPr="00211EFE" w:rsidRDefault="00B02B4A" w:rsidP="00211EFE">
      <w:pPr>
        <w:pStyle w:val="Normlnweb"/>
        <w:numPr>
          <w:ilvl w:val="1"/>
          <w:numId w:val="6"/>
        </w:numPr>
        <w:spacing w:before="0" w:beforeAutospacing="0" w:after="120" w:afterAutospacing="0" w:line="276" w:lineRule="auto"/>
        <w:ind w:left="0" w:firstLine="0"/>
        <w:jc w:val="both"/>
        <w:rPr>
          <w:rFonts w:asciiTheme="minorHAnsi" w:hAnsiTheme="minorHAnsi" w:cstheme="minorHAnsi"/>
          <w:sz w:val="20"/>
          <w:szCs w:val="20"/>
        </w:rPr>
      </w:pPr>
      <w:r w:rsidRPr="00E25D54">
        <w:rPr>
          <w:rFonts w:asciiTheme="minorHAnsi" w:hAnsiTheme="minorHAnsi" w:cstheme="minorHAnsi"/>
          <w:sz w:val="20"/>
          <w:szCs w:val="20"/>
        </w:rPr>
        <w:t xml:space="preserve">Obě smluvní strany se zavazují plnit podmínky obsažené v následujících ustanoveních této smlouvy. Zhotovitel se zavazuje </w:t>
      </w:r>
      <w:r w:rsidR="00DD63EA">
        <w:rPr>
          <w:rFonts w:asciiTheme="minorHAnsi" w:hAnsiTheme="minorHAnsi" w:cstheme="minorHAnsi"/>
          <w:sz w:val="20"/>
          <w:szCs w:val="20"/>
        </w:rPr>
        <w:t xml:space="preserve">řádně </w:t>
      </w:r>
      <w:r w:rsidRPr="00E25D54">
        <w:rPr>
          <w:rFonts w:asciiTheme="minorHAnsi" w:hAnsiTheme="minorHAnsi" w:cstheme="minorHAnsi"/>
          <w:sz w:val="20"/>
          <w:szCs w:val="20"/>
        </w:rPr>
        <w:t xml:space="preserve">provést </w:t>
      </w:r>
      <w:r w:rsidR="00967B4A">
        <w:rPr>
          <w:rFonts w:asciiTheme="minorHAnsi" w:hAnsiTheme="minorHAnsi" w:cstheme="minorHAnsi"/>
          <w:sz w:val="20"/>
          <w:szCs w:val="20"/>
        </w:rPr>
        <w:t>D</w:t>
      </w:r>
      <w:r w:rsidRPr="00E25D54">
        <w:rPr>
          <w:rFonts w:asciiTheme="minorHAnsi" w:hAnsiTheme="minorHAnsi" w:cstheme="minorHAnsi"/>
          <w:sz w:val="20"/>
          <w:szCs w:val="20"/>
        </w:rPr>
        <w:t>ílo v souladu s podmínkami této smlouvy a s podmínkami zadávacího řízení a Objednatel se zavazuje k zaplacení ceny za jeho provedení.</w:t>
      </w:r>
    </w:p>
    <w:p w14:paraId="3DD68386" w14:textId="133FAE6B" w:rsidR="00311B39" w:rsidRPr="00E25D54" w:rsidRDefault="00311B39" w:rsidP="00E856E0">
      <w:pPr>
        <w:pStyle w:val="Normlnweb"/>
        <w:numPr>
          <w:ilvl w:val="1"/>
          <w:numId w:val="6"/>
        </w:numPr>
        <w:spacing w:before="0" w:beforeAutospacing="0" w:after="240" w:afterAutospacing="0" w:line="276" w:lineRule="auto"/>
        <w:ind w:left="0" w:firstLine="0"/>
        <w:jc w:val="both"/>
        <w:rPr>
          <w:rFonts w:asciiTheme="minorHAnsi" w:hAnsiTheme="minorHAnsi" w:cstheme="minorHAnsi"/>
          <w:sz w:val="20"/>
          <w:szCs w:val="20"/>
        </w:rPr>
      </w:pPr>
      <w:r w:rsidRPr="00E25D54">
        <w:rPr>
          <w:rFonts w:asciiTheme="minorHAnsi" w:hAnsiTheme="minorHAnsi" w:cstheme="minorHAnsi"/>
          <w:sz w:val="20"/>
          <w:szCs w:val="20"/>
        </w:rPr>
        <w:t xml:space="preserve">Podrobnosti pro jednotlivé části plnění </w:t>
      </w:r>
      <w:r w:rsidR="006333F1">
        <w:rPr>
          <w:rFonts w:asciiTheme="minorHAnsi" w:hAnsiTheme="minorHAnsi" w:cstheme="minorHAnsi"/>
          <w:sz w:val="20"/>
          <w:szCs w:val="20"/>
        </w:rPr>
        <w:t xml:space="preserve">předmětu smlouvy </w:t>
      </w:r>
      <w:r w:rsidRPr="00E25D54">
        <w:rPr>
          <w:rFonts w:asciiTheme="minorHAnsi" w:hAnsiTheme="minorHAnsi" w:cstheme="minorHAnsi"/>
          <w:sz w:val="20"/>
          <w:szCs w:val="20"/>
        </w:rPr>
        <w:t>jsou dále uvedeny v rámci příslušných částí smlouvy.</w:t>
      </w:r>
    </w:p>
    <w:p w14:paraId="1E97B246" w14:textId="6FF65178" w:rsidR="00B02B4A" w:rsidRPr="00E25D54" w:rsidRDefault="00B02B4A" w:rsidP="00D41C26">
      <w:pPr>
        <w:pStyle w:val="Nadpis1"/>
        <w:spacing w:before="240" w:after="120"/>
        <w:ind w:left="0"/>
        <w:jc w:val="center"/>
        <w:rPr>
          <w:rFonts w:asciiTheme="minorHAnsi" w:hAnsiTheme="minorHAnsi" w:cstheme="minorHAnsi"/>
        </w:rPr>
      </w:pPr>
      <w:bookmarkStart w:id="4" w:name="_Toc61873792"/>
      <w:r w:rsidRPr="00E25D54">
        <w:rPr>
          <w:rFonts w:asciiTheme="minorHAnsi" w:hAnsiTheme="minorHAnsi" w:cstheme="minorHAnsi"/>
        </w:rPr>
        <w:t xml:space="preserve">ČÁST </w:t>
      </w:r>
      <w:r w:rsidR="00862611" w:rsidRPr="00E25D54">
        <w:rPr>
          <w:rFonts w:asciiTheme="minorHAnsi" w:hAnsiTheme="minorHAnsi" w:cstheme="minorHAnsi"/>
        </w:rPr>
        <w:t>A</w:t>
      </w:r>
      <w:r w:rsidR="00432E3E" w:rsidRPr="00E25D54">
        <w:rPr>
          <w:rFonts w:asciiTheme="minorHAnsi" w:hAnsiTheme="minorHAnsi" w:cstheme="minorHAnsi"/>
        </w:rPr>
        <w:t xml:space="preserve">: </w:t>
      </w:r>
      <w:r w:rsidR="00D41C26">
        <w:rPr>
          <w:rFonts w:asciiTheme="minorHAnsi" w:hAnsiTheme="minorHAnsi" w:cstheme="minorHAnsi"/>
        </w:rPr>
        <w:t>DÍLO</w:t>
      </w:r>
      <w:bookmarkEnd w:id="4"/>
    </w:p>
    <w:p w14:paraId="5E74C9B4" w14:textId="4E1A1F89" w:rsidR="0012535D" w:rsidRPr="00E25D54" w:rsidRDefault="00F9330E" w:rsidP="00E856E0">
      <w:pPr>
        <w:pStyle w:val="Nadpis1"/>
        <w:numPr>
          <w:ilvl w:val="0"/>
          <w:numId w:val="8"/>
        </w:numPr>
        <w:spacing w:after="120" w:line="276" w:lineRule="auto"/>
        <w:ind w:left="0" w:firstLine="0"/>
        <w:rPr>
          <w:rFonts w:asciiTheme="minorHAnsi" w:hAnsiTheme="minorHAnsi" w:cstheme="minorHAnsi"/>
        </w:rPr>
      </w:pPr>
      <w:bookmarkStart w:id="5" w:name="_Toc61873793"/>
      <w:r w:rsidRPr="00E25D54">
        <w:rPr>
          <w:rFonts w:asciiTheme="minorHAnsi" w:hAnsiTheme="minorHAnsi" w:cstheme="minorHAnsi"/>
        </w:rPr>
        <w:t>PŘEDMĚT ČÁSTI A SMLOUVY</w:t>
      </w:r>
      <w:bookmarkEnd w:id="5"/>
    </w:p>
    <w:p w14:paraId="3D0CADA8" w14:textId="29D65D26" w:rsidR="00E20DBA" w:rsidRDefault="00134825" w:rsidP="00E856E0">
      <w:pPr>
        <w:pStyle w:val="Odstavecseseznamem"/>
        <w:numPr>
          <w:ilvl w:val="1"/>
          <w:numId w:val="8"/>
        </w:numPr>
        <w:tabs>
          <w:tab w:val="left" w:pos="391"/>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Zhotovitel se zavazuje řádně a včas provést na svůj náklad a nebezpečí pro Objednatele </w:t>
      </w:r>
      <w:r w:rsidR="00967B4A">
        <w:rPr>
          <w:rFonts w:asciiTheme="minorHAnsi" w:hAnsiTheme="minorHAnsi" w:cstheme="minorHAnsi"/>
          <w:sz w:val="20"/>
          <w:szCs w:val="20"/>
        </w:rPr>
        <w:t>D</w:t>
      </w:r>
      <w:r w:rsidRPr="00E25D54">
        <w:rPr>
          <w:rFonts w:asciiTheme="minorHAnsi" w:hAnsiTheme="minorHAnsi" w:cstheme="minorHAnsi"/>
          <w:sz w:val="20"/>
          <w:szCs w:val="20"/>
        </w:rPr>
        <w:t>ílo</w:t>
      </w:r>
      <w:r w:rsidR="001E2855" w:rsidRPr="00E25D54">
        <w:rPr>
          <w:rFonts w:asciiTheme="minorHAnsi" w:hAnsiTheme="minorHAnsi" w:cstheme="minorHAnsi"/>
          <w:sz w:val="20"/>
          <w:szCs w:val="20"/>
        </w:rPr>
        <w:t xml:space="preserve"> </w:t>
      </w:r>
      <w:r w:rsidRPr="00E25D54">
        <w:rPr>
          <w:rFonts w:asciiTheme="minorHAnsi" w:hAnsiTheme="minorHAnsi" w:cstheme="minorHAnsi"/>
          <w:sz w:val="20"/>
          <w:szCs w:val="20"/>
        </w:rPr>
        <w:t xml:space="preserve">spočívající </w:t>
      </w:r>
      <w:r w:rsidRPr="00E25D54">
        <w:rPr>
          <w:rFonts w:asciiTheme="minorHAnsi" w:eastAsia="Calibri" w:hAnsiTheme="minorHAnsi" w:cstheme="minorHAnsi"/>
          <w:sz w:val="20"/>
          <w:szCs w:val="20"/>
        </w:rPr>
        <w:t>ve</w:t>
      </w:r>
      <w:r w:rsidR="00E20DBA" w:rsidRPr="00E25D54">
        <w:rPr>
          <w:rFonts w:asciiTheme="minorHAnsi" w:eastAsia="Calibri" w:hAnsiTheme="minorHAnsi" w:cstheme="minorHAnsi"/>
          <w:sz w:val="20"/>
          <w:szCs w:val="20"/>
        </w:rPr>
        <w:t xml:space="preserve"> </w:t>
      </w:r>
      <w:r w:rsidR="00FF6B1C" w:rsidRPr="00E25D54">
        <w:rPr>
          <w:rFonts w:asciiTheme="minorHAnsi" w:eastAsia="Calibri" w:hAnsiTheme="minorHAnsi" w:cstheme="minorHAnsi"/>
          <w:sz w:val="20"/>
          <w:szCs w:val="20"/>
        </w:rPr>
        <w:t xml:space="preserve">zpracování jednostupňové projektové dokumentace pro stavební povolení, projektové dokumentace pro provedení stavby a výběr </w:t>
      </w:r>
      <w:r w:rsidR="00234BEF" w:rsidRPr="00E25D54">
        <w:rPr>
          <w:rFonts w:asciiTheme="minorHAnsi" w:eastAsia="Calibri" w:hAnsiTheme="minorHAnsi" w:cstheme="minorHAnsi"/>
          <w:sz w:val="20"/>
          <w:szCs w:val="20"/>
        </w:rPr>
        <w:t>dodavatele</w:t>
      </w:r>
      <w:r w:rsidR="00FF6B1C" w:rsidRPr="00E25D54">
        <w:rPr>
          <w:rFonts w:asciiTheme="minorHAnsi" w:eastAsia="Calibri" w:hAnsiTheme="minorHAnsi" w:cstheme="minorHAnsi"/>
          <w:sz w:val="20"/>
          <w:szCs w:val="20"/>
        </w:rPr>
        <w:t xml:space="preserve"> stavby (společně též </w:t>
      </w:r>
      <w:r w:rsidR="0073143D" w:rsidRPr="00E25D54">
        <w:rPr>
          <w:rFonts w:asciiTheme="minorHAnsi" w:eastAsia="Calibri" w:hAnsiTheme="minorHAnsi" w:cstheme="minorHAnsi"/>
          <w:sz w:val="20"/>
          <w:szCs w:val="20"/>
        </w:rPr>
        <w:t xml:space="preserve">jako </w:t>
      </w:r>
      <w:r w:rsidR="00FF6B1C" w:rsidRPr="00E25D54">
        <w:rPr>
          <w:rFonts w:asciiTheme="minorHAnsi" w:eastAsia="Calibri" w:hAnsiTheme="minorHAnsi" w:cstheme="minorHAnsi"/>
          <w:sz w:val="20"/>
          <w:szCs w:val="20"/>
        </w:rPr>
        <w:t xml:space="preserve">„projektová dokumentace“), </w:t>
      </w:r>
      <w:r w:rsidR="00FF6B1C" w:rsidRPr="003349DD">
        <w:rPr>
          <w:rFonts w:asciiTheme="minorHAnsi" w:eastAsia="Calibri" w:hAnsiTheme="minorHAnsi" w:cstheme="minorHAnsi"/>
          <w:sz w:val="20"/>
          <w:szCs w:val="20"/>
        </w:rPr>
        <w:t>zpracování projektu interiéru</w:t>
      </w:r>
      <w:r w:rsidR="0073143D" w:rsidRPr="003349DD">
        <w:rPr>
          <w:rFonts w:asciiTheme="minorHAnsi" w:eastAsia="Calibri" w:hAnsiTheme="minorHAnsi" w:cstheme="minorHAnsi"/>
          <w:sz w:val="20"/>
          <w:szCs w:val="20"/>
        </w:rPr>
        <w:t xml:space="preserve"> a audiovizuální techniky (dále také jen „AV techniky“)</w:t>
      </w:r>
      <w:r w:rsidR="00FF6B1C" w:rsidRPr="00E25D54">
        <w:rPr>
          <w:rFonts w:asciiTheme="minorHAnsi" w:eastAsia="Calibri" w:hAnsiTheme="minorHAnsi" w:cstheme="minorHAnsi"/>
          <w:sz w:val="20"/>
          <w:szCs w:val="20"/>
        </w:rPr>
        <w:t xml:space="preserve"> a dále </w:t>
      </w:r>
      <w:r w:rsidR="00DD63EA">
        <w:rPr>
          <w:rFonts w:asciiTheme="minorHAnsi" w:eastAsia="Calibri" w:hAnsiTheme="minorHAnsi" w:cstheme="minorHAnsi"/>
          <w:sz w:val="20"/>
          <w:szCs w:val="20"/>
        </w:rPr>
        <w:t xml:space="preserve">v zajištění </w:t>
      </w:r>
      <w:r w:rsidR="0073143D" w:rsidRPr="00E25D54">
        <w:rPr>
          <w:rFonts w:asciiTheme="minorHAnsi" w:eastAsia="Calibri" w:hAnsiTheme="minorHAnsi" w:cstheme="minorHAnsi"/>
          <w:sz w:val="20"/>
          <w:szCs w:val="20"/>
        </w:rPr>
        <w:t>spolupráce s Objednatelem při</w:t>
      </w:r>
      <w:r w:rsidR="00FF6B1C" w:rsidRPr="00E25D54">
        <w:rPr>
          <w:rFonts w:asciiTheme="minorHAnsi" w:eastAsia="Calibri" w:hAnsiTheme="minorHAnsi" w:cstheme="minorHAnsi"/>
          <w:sz w:val="20"/>
          <w:szCs w:val="20"/>
        </w:rPr>
        <w:t xml:space="preserve"> zadávacím řízení na veřejnou zakázku na stavební práce </w:t>
      </w:r>
      <w:r w:rsidR="00E20DBA" w:rsidRPr="00E25D54">
        <w:rPr>
          <w:rFonts w:asciiTheme="minorHAnsi" w:eastAsia="Calibri" w:hAnsiTheme="minorHAnsi" w:cstheme="minorHAnsi"/>
          <w:sz w:val="20"/>
          <w:szCs w:val="20"/>
        </w:rPr>
        <w:t xml:space="preserve">při </w:t>
      </w:r>
      <w:r w:rsidR="00FF6B1C" w:rsidRPr="00E25D54">
        <w:rPr>
          <w:rFonts w:asciiTheme="minorHAnsi" w:eastAsia="Calibri" w:hAnsiTheme="minorHAnsi" w:cstheme="minorHAnsi"/>
          <w:sz w:val="20"/>
          <w:szCs w:val="20"/>
        </w:rPr>
        <w:t>výběr</w:t>
      </w:r>
      <w:r w:rsidR="00E20DBA" w:rsidRPr="00E25D54">
        <w:rPr>
          <w:rFonts w:asciiTheme="minorHAnsi" w:eastAsia="Calibri" w:hAnsiTheme="minorHAnsi" w:cstheme="minorHAnsi"/>
          <w:sz w:val="20"/>
          <w:szCs w:val="20"/>
        </w:rPr>
        <w:t>u</w:t>
      </w:r>
      <w:r w:rsidR="00FF6B1C" w:rsidRPr="00E25D54">
        <w:rPr>
          <w:rFonts w:asciiTheme="minorHAnsi" w:eastAsia="Calibri" w:hAnsiTheme="minorHAnsi" w:cstheme="minorHAnsi"/>
          <w:sz w:val="20"/>
          <w:szCs w:val="20"/>
        </w:rPr>
        <w:t xml:space="preserve"> </w:t>
      </w:r>
      <w:r w:rsidR="00234BEF" w:rsidRPr="00E25D54">
        <w:rPr>
          <w:rFonts w:asciiTheme="minorHAnsi" w:eastAsia="Calibri" w:hAnsiTheme="minorHAnsi" w:cstheme="minorHAnsi"/>
          <w:sz w:val="20"/>
          <w:szCs w:val="20"/>
        </w:rPr>
        <w:t>dodavatele</w:t>
      </w:r>
      <w:r w:rsidR="00FF6B1C" w:rsidRPr="00E25D54">
        <w:rPr>
          <w:rFonts w:asciiTheme="minorHAnsi" w:eastAsia="Calibri" w:hAnsiTheme="minorHAnsi" w:cstheme="minorHAnsi"/>
          <w:sz w:val="20"/>
          <w:szCs w:val="20"/>
        </w:rPr>
        <w:t xml:space="preserve"> stavby</w:t>
      </w:r>
      <w:r w:rsidR="0073143D" w:rsidRPr="00E25D54">
        <w:rPr>
          <w:rFonts w:asciiTheme="minorHAnsi" w:eastAsia="Calibri" w:hAnsiTheme="minorHAnsi" w:cstheme="minorHAnsi"/>
          <w:sz w:val="20"/>
          <w:szCs w:val="20"/>
        </w:rPr>
        <w:t xml:space="preserve">. </w:t>
      </w:r>
      <w:r w:rsidR="004C5E2F">
        <w:rPr>
          <w:rFonts w:asciiTheme="minorHAnsi" w:eastAsia="Calibri" w:hAnsiTheme="minorHAnsi" w:cstheme="minorHAnsi"/>
          <w:sz w:val="20"/>
          <w:szCs w:val="20"/>
        </w:rPr>
        <w:t xml:space="preserve">Podrobnosti dále jsou uvedeny v Projektové </w:t>
      </w:r>
      <w:r w:rsidR="00815771">
        <w:rPr>
          <w:rFonts w:asciiTheme="minorHAnsi" w:eastAsia="Calibri" w:hAnsiTheme="minorHAnsi" w:cstheme="minorHAnsi"/>
          <w:sz w:val="20"/>
          <w:szCs w:val="20"/>
        </w:rPr>
        <w:t xml:space="preserve">dokumentaci </w:t>
      </w:r>
      <w:r w:rsidR="004C5E2F">
        <w:rPr>
          <w:rFonts w:asciiTheme="minorHAnsi" w:eastAsia="Calibri" w:hAnsiTheme="minorHAnsi" w:cstheme="minorHAnsi"/>
          <w:sz w:val="20"/>
          <w:szCs w:val="20"/>
        </w:rPr>
        <w:t xml:space="preserve">pro územní rozhodnutí a Projektové dokumentaci bouracích prací, které byly vyhotoveny společností </w:t>
      </w:r>
      <w:proofErr w:type="spellStart"/>
      <w:r w:rsidR="004C5E2F" w:rsidRPr="00070BD7">
        <w:rPr>
          <w:rFonts w:asciiTheme="minorHAnsi" w:hAnsiTheme="minorHAnsi" w:cstheme="minorHAnsi"/>
          <w:b/>
          <w:bCs/>
          <w:sz w:val="20"/>
          <w:szCs w:val="20"/>
        </w:rPr>
        <w:t>RotaGroup</w:t>
      </w:r>
      <w:proofErr w:type="spellEnd"/>
      <w:r w:rsidR="004C5E2F" w:rsidRPr="00070BD7">
        <w:rPr>
          <w:rFonts w:asciiTheme="minorHAnsi" w:hAnsiTheme="minorHAnsi" w:cstheme="minorHAnsi"/>
          <w:b/>
          <w:bCs/>
          <w:sz w:val="20"/>
          <w:szCs w:val="20"/>
        </w:rPr>
        <w:t xml:space="preserve"> a.s., sídlem Na Nivách 956/2, 141 00 Praha, IČO:</w:t>
      </w:r>
      <w:r w:rsidR="00D86671">
        <w:rPr>
          <w:rFonts w:asciiTheme="minorHAnsi" w:hAnsiTheme="minorHAnsi" w:cstheme="minorHAnsi"/>
          <w:b/>
          <w:bCs/>
          <w:sz w:val="20"/>
          <w:szCs w:val="20"/>
        </w:rPr>
        <w:t> </w:t>
      </w:r>
      <w:r w:rsidR="004C5E2F" w:rsidRPr="00070BD7">
        <w:rPr>
          <w:rFonts w:asciiTheme="minorHAnsi" w:hAnsiTheme="minorHAnsi" w:cstheme="minorHAnsi"/>
          <w:b/>
          <w:bCs/>
          <w:sz w:val="20"/>
          <w:szCs w:val="20"/>
        </w:rPr>
        <w:t>27967344</w:t>
      </w:r>
      <w:r w:rsidR="004C5E2F">
        <w:rPr>
          <w:rFonts w:asciiTheme="minorHAnsi" w:hAnsiTheme="minorHAnsi" w:cstheme="minorHAnsi"/>
          <w:sz w:val="20"/>
          <w:szCs w:val="20"/>
        </w:rPr>
        <w:t>, a které jsou společně součástí této smlouvy jako její Příloha E – Stavební dokumentace.</w:t>
      </w:r>
    </w:p>
    <w:p w14:paraId="0E2852C6" w14:textId="1FC04AC1" w:rsidR="00FE7EB0" w:rsidRPr="00E25D54" w:rsidRDefault="00FE7EB0" w:rsidP="00944210">
      <w:pPr>
        <w:pStyle w:val="Odstavecseseznamem"/>
        <w:tabs>
          <w:tab w:val="left" w:pos="391"/>
        </w:tabs>
        <w:spacing w:after="120" w:line="276" w:lineRule="auto"/>
        <w:ind w:left="0" w:right="119"/>
        <w:contextualSpacing w:val="0"/>
        <w:jc w:val="both"/>
        <w:rPr>
          <w:rFonts w:asciiTheme="minorHAnsi" w:hAnsiTheme="minorHAnsi" w:cstheme="minorHAnsi"/>
          <w:sz w:val="20"/>
          <w:szCs w:val="20"/>
        </w:rPr>
      </w:pPr>
      <w:r w:rsidRPr="00E203F2">
        <w:rPr>
          <w:rFonts w:asciiTheme="minorHAnsi" w:hAnsiTheme="minorHAnsi" w:cstheme="minorHAnsi"/>
          <w:sz w:val="20"/>
          <w:szCs w:val="20"/>
        </w:rPr>
        <w:t xml:space="preserve">Zhotovitel v rámci provádění </w:t>
      </w:r>
      <w:r w:rsidR="00967B4A" w:rsidRPr="00E203F2">
        <w:rPr>
          <w:rFonts w:asciiTheme="minorHAnsi" w:hAnsiTheme="minorHAnsi" w:cstheme="minorHAnsi"/>
          <w:sz w:val="20"/>
          <w:szCs w:val="20"/>
        </w:rPr>
        <w:t>D</w:t>
      </w:r>
      <w:r w:rsidRPr="00E203F2">
        <w:rPr>
          <w:rFonts w:asciiTheme="minorHAnsi" w:hAnsiTheme="minorHAnsi" w:cstheme="minorHAnsi"/>
          <w:sz w:val="20"/>
          <w:szCs w:val="20"/>
        </w:rPr>
        <w:t>íla zohlední principy environmentální odpovědnosti, pokud možno využívat inovace, recyklované materiály, cirkulární ekonomiku, maximálně odpovědné zacházení se stavebními odpady, zejména v souvislosti s bouracími pracemi, mimo jiné i postupy k jeho co nejefektivnějšímu následnému využití apod.</w:t>
      </w:r>
      <w:r w:rsidR="00332E8F" w:rsidRPr="00E203F2">
        <w:rPr>
          <w:rFonts w:asciiTheme="minorHAnsi" w:hAnsiTheme="minorHAnsi" w:cstheme="minorHAnsi"/>
          <w:sz w:val="20"/>
          <w:szCs w:val="20"/>
        </w:rPr>
        <w:t xml:space="preserve"> V rámci konzultací s Objednatelem dle čl. 3.5. smlouvy bude navrhovat taková řešení včetně alternativ s tím, že součástí bude též cenový rámec daného řešení.</w:t>
      </w:r>
    </w:p>
    <w:p w14:paraId="0BB0DBE4" w14:textId="3D5993E4" w:rsidR="00E20DBA" w:rsidRPr="00E25D54" w:rsidRDefault="00E20DBA" w:rsidP="00E856E0">
      <w:pPr>
        <w:pStyle w:val="Odstavecseseznamem"/>
        <w:numPr>
          <w:ilvl w:val="1"/>
          <w:numId w:val="8"/>
        </w:numPr>
        <w:tabs>
          <w:tab w:val="left" w:pos="391"/>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Předmět </w:t>
      </w:r>
      <w:r w:rsidR="00862611" w:rsidRPr="00E25D54">
        <w:rPr>
          <w:rFonts w:asciiTheme="minorHAnsi" w:hAnsiTheme="minorHAnsi" w:cstheme="minorHAnsi"/>
          <w:sz w:val="20"/>
          <w:szCs w:val="20"/>
        </w:rPr>
        <w:t xml:space="preserve">části A je dále dělen na </w:t>
      </w:r>
      <w:r w:rsidR="0073143D" w:rsidRPr="00E25D54">
        <w:rPr>
          <w:rFonts w:asciiTheme="minorHAnsi" w:hAnsiTheme="minorHAnsi" w:cstheme="minorHAnsi"/>
          <w:sz w:val="20"/>
          <w:szCs w:val="20"/>
        </w:rPr>
        <w:t xml:space="preserve">jednotlivé </w:t>
      </w:r>
      <w:r w:rsidR="00862611" w:rsidRPr="00E25D54">
        <w:rPr>
          <w:rFonts w:asciiTheme="minorHAnsi" w:hAnsiTheme="minorHAnsi" w:cstheme="minorHAnsi"/>
          <w:sz w:val="20"/>
          <w:szCs w:val="20"/>
        </w:rPr>
        <w:t>body</w:t>
      </w:r>
      <w:r w:rsidRPr="00E25D54">
        <w:rPr>
          <w:rFonts w:asciiTheme="minorHAnsi" w:hAnsiTheme="minorHAnsi" w:cstheme="minorHAnsi"/>
          <w:sz w:val="20"/>
          <w:szCs w:val="20"/>
        </w:rPr>
        <w:t>:</w:t>
      </w:r>
    </w:p>
    <w:p w14:paraId="19E07461" w14:textId="54F202D3" w:rsidR="00E654B4" w:rsidRPr="00E25D54" w:rsidRDefault="00E20DBA" w:rsidP="00E856E0">
      <w:pPr>
        <w:pStyle w:val="Odstavecseseznamem"/>
        <w:numPr>
          <w:ilvl w:val="0"/>
          <w:numId w:val="9"/>
        </w:numPr>
        <w:tabs>
          <w:tab w:val="left" w:pos="567"/>
        </w:tabs>
        <w:spacing w:after="120" w:line="276" w:lineRule="auto"/>
        <w:ind w:left="567" w:right="119" w:hanging="283"/>
        <w:contextualSpacing w:val="0"/>
        <w:jc w:val="both"/>
        <w:rPr>
          <w:rFonts w:asciiTheme="minorHAnsi" w:hAnsiTheme="minorHAnsi" w:cstheme="minorHAnsi"/>
          <w:sz w:val="20"/>
          <w:szCs w:val="20"/>
          <w:u w:val="single"/>
        </w:rPr>
      </w:pPr>
      <w:r w:rsidRPr="00E25D54">
        <w:rPr>
          <w:rFonts w:asciiTheme="minorHAnsi" w:hAnsiTheme="minorHAnsi" w:cstheme="minorHAnsi"/>
          <w:sz w:val="20"/>
          <w:szCs w:val="20"/>
          <w:u w:val="single"/>
        </w:rPr>
        <w:t xml:space="preserve">Projektová dokumentace pro provedení stavby a výběr </w:t>
      </w:r>
      <w:r w:rsidR="00234BEF" w:rsidRPr="00E25D54">
        <w:rPr>
          <w:rFonts w:asciiTheme="minorHAnsi" w:hAnsiTheme="minorHAnsi" w:cstheme="minorHAnsi"/>
          <w:sz w:val="20"/>
          <w:szCs w:val="20"/>
          <w:u w:val="single"/>
        </w:rPr>
        <w:t>dodavatele</w:t>
      </w:r>
      <w:r w:rsidRPr="00E25D54">
        <w:rPr>
          <w:rFonts w:asciiTheme="minorHAnsi" w:hAnsiTheme="minorHAnsi" w:cstheme="minorHAnsi"/>
          <w:sz w:val="20"/>
          <w:szCs w:val="20"/>
          <w:u w:val="single"/>
        </w:rPr>
        <w:t xml:space="preserve"> stavby</w:t>
      </w:r>
    </w:p>
    <w:p w14:paraId="17FCB4D0" w14:textId="710F071A" w:rsidR="00862611" w:rsidRPr="00E25D54" w:rsidRDefault="00134825" w:rsidP="00862611">
      <w:pPr>
        <w:tabs>
          <w:tab w:val="left" w:pos="851"/>
        </w:tabs>
        <w:spacing w:after="120" w:line="276" w:lineRule="auto"/>
        <w:ind w:right="119"/>
        <w:jc w:val="both"/>
        <w:rPr>
          <w:rFonts w:asciiTheme="minorHAnsi" w:hAnsiTheme="minorHAnsi" w:cstheme="minorHAnsi"/>
          <w:sz w:val="20"/>
          <w:szCs w:val="20"/>
        </w:rPr>
      </w:pPr>
      <w:r w:rsidRPr="001D2386">
        <w:rPr>
          <w:rFonts w:asciiTheme="minorHAnsi" w:hAnsiTheme="minorHAnsi" w:cstheme="minorHAnsi"/>
          <w:sz w:val="20"/>
          <w:szCs w:val="20"/>
        </w:rPr>
        <w:t>Dokumentace bude zpracována v rozsahu a podrobnosti vyhlášky č. 499/2006 Sb., o dokumentaci staveb, v platném znění, a dále dle vyhlášky č. 169/2016 Sb., o stanovení rozsahu dokumentace veřejné zakázky na stavební práce a soupisu stavebních prací, dodávek a služeb s výkazem výměr a oceněným výkazem výměr</w:t>
      </w:r>
      <w:r w:rsidR="005C6B29">
        <w:rPr>
          <w:rFonts w:asciiTheme="minorHAnsi" w:hAnsiTheme="minorHAnsi" w:cstheme="minorHAnsi"/>
          <w:sz w:val="20"/>
          <w:szCs w:val="20"/>
        </w:rPr>
        <w:t>, v aktuálním znění</w:t>
      </w:r>
      <w:r w:rsidRPr="001D2386">
        <w:rPr>
          <w:rFonts w:asciiTheme="minorHAnsi" w:hAnsiTheme="minorHAnsi" w:cstheme="minorHAnsi"/>
          <w:sz w:val="20"/>
          <w:szCs w:val="20"/>
        </w:rPr>
        <w:t>. Součástí projektové dokumentace bude vypracování potřebných detailů pro upřesnění realizace stavebních výkonů.</w:t>
      </w:r>
      <w:r w:rsidRPr="00E25D54">
        <w:rPr>
          <w:rFonts w:asciiTheme="minorHAnsi" w:hAnsiTheme="minorHAnsi" w:cstheme="minorHAnsi"/>
          <w:sz w:val="20"/>
          <w:szCs w:val="20"/>
        </w:rPr>
        <w:t xml:space="preserve"> </w:t>
      </w:r>
      <w:r w:rsidR="00DA5EA5">
        <w:rPr>
          <w:rFonts w:asciiTheme="minorHAnsi" w:hAnsiTheme="minorHAnsi" w:cstheme="minorHAnsi"/>
          <w:sz w:val="20"/>
          <w:szCs w:val="20"/>
        </w:rPr>
        <w:t xml:space="preserve">Dále pak vypracování minimálně 30 atypických detailů, které se svým provedením budou vymykat standardním technologickým detailům. Součástí projektové dokumentace bude vypracování </w:t>
      </w:r>
      <w:proofErr w:type="gramStart"/>
      <w:r w:rsidR="00DA5EA5">
        <w:rPr>
          <w:rFonts w:asciiTheme="minorHAnsi" w:hAnsiTheme="minorHAnsi" w:cstheme="minorHAnsi"/>
          <w:sz w:val="20"/>
          <w:szCs w:val="20"/>
        </w:rPr>
        <w:t>3D</w:t>
      </w:r>
      <w:proofErr w:type="gramEnd"/>
      <w:r w:rsidR="00DA5EA5">
        <w:rPr>
          <w:rFonts w:asciiTheme="minorHAnsi" w:hAnsiTheme="minorHAnsi" w:cstheme="minorHAnsi"/>
          <w:sz w:val="20"/>
          <w:szCs w:val="20"/>
        </w:rPr>
        <w:t xml:space="preserve"> vizualizačních výkresů zanesených do reálných fotografií a to v minimálním počtu 10</w:t>
      </w:r>
      <w:r w:rsidR="00F60A07">
        <w:rPr>
          <w:rFonts w:asciiTheme="minorHAnsi" w:hAnsiTheme="minorHAnsi" w:cstheme="minorHAnsi"/>
          <w:sz w:val="20"/>
          <w:szCs w:val="20"/>
        </w:rPr>
        <w:t xml:space="preserve"> </w:t>
      </w:r>
      <w:r w:rsidR="00DA5EA5">
        <w:rPr>
          <w:rFonts w:asciiTheme="minorHAnsi" w:hAnsiTheme="minorHAnsi" w:cstheme="minorHAnsi"/>
          <w:sz w:val="20"/>
          <w:szCs w:val="20"/>
        </w:rPr>
        <w:t xml:space="preserve">ks. Pořízení fotodokumentace </w:t>
      </w:r>
      <w:r w:rsidR="00E203F2">
        <w:rPr>
          <w:rFonts w:asciiTheme="minorHAnsi" w:hAnsiTheme="minorHAnsi" w:cstheme="minorHAnsi"/>
          <w:sz w:val="20"/>
          <w:szCs w:val="20"/>
        </w:rPr>
        <w:t>je povinností z</w:t>
      </w:r>
      <w:r w:rsidR="001C1585">
        <w:rPr>
          <w:rFonts w:asciiTheme="minorHAnsi" w:hAnsiTheme="minorHAnsi" w:cstheme="minorHAnsi"/>
          <w:sz w:val="20"/>
          <w:szCs w:val="20"/>
        </w:rPr>
        <w:t xml:space="preserve">hotovitele. </w:t>
      </w:r>
      <w:r w:rsidRPr="00E25D54">
        <w:rPr>
          <w:rFonts w:asciiTheme="minorHAnsi" w:hAnsiTheme="minorHAnsi" w:cstheme="minorHAnsi"/>
          <w:sz w:val="20"/>
          <w:szCs w:val="20"/>
        </w:rPr>
        <w:t>V projektové dokumentaci budou prostorově zkoordinovány veškeré profese včetně koordinačních výkresů těchto profesí. Členění a značení stavebních a inženýrských objektů bude odvozeno z předchozího stupně projektové dokumentace</w:t>
      </w:r>
      <w:r w:rsidR="004C5E2F">
        <w:rPr>
          <w:rFonts w:asciiTheme="minorHAnsi" w:hAnsiTheme="minorHAnsi" w:cstheme="minorHAnsi"/>
          <w:sz w:val="20"/>
          <w:szCs w:val="20"/>
        </w:rPr>
        <w:t>, která je součástí této smlouvy jako její příloha E – Stavební dokumentace (dále jen „Stavební dokumentace“).</w:t>
      </w:r>
    </w:p>
    <w:p w14:paraId="4E3E12DE" w14:textId="28EF69D8" w:rsidR="00862611" w:rsidRPr="00E25D54" w:rsidRDefault="001E2855" w:rsidP="00862611">
      <w:pPr>
        <w:tabs>
          <w:tab w:val="left" w:pos="851"/>
        </w:tabs>
        <w:spacing w:after="120" w:line="276" w:lineRule="auto"/>
        <w:ind w:right="119"/>
        <w:jc w:val="both"/>
        <w:rPr>
          <w:rFonts w:asciiTheme="minorHAnsi" w:hAnsiTheme="minorHAnsi" w:cstheme="minorHAnsi"/>
          <w:sz w:val="20"/>
          <w:szCs w:val="20"/>
        </w:rPr>
      </w:pPr>
      <w:r w:rsidRPr="00E25D54">
        <w:rPr>
          <w:rFonts w:asciiTheme="minorHAnsi" w:hAnsiTheme="minorHAnsi" w:cstheme="minorHAnsi"/>
          <w:sz w:val="20"/>
          <w:szCs w:val="20"/>
        </w:rPr>
        <w:t>Bod I. je dále dělen dle jednotlivých etap následovně</w:t>
      </w:r>
      <w:r w:rsidR="00862611" w:rsidRPr="00E25D54">
        <w:rPr>
          <w:rFonts w:asciiTheme="minorHAnsi" w:hAnsiTheme="minorHAnsi" w:cstheme="minorHAnsi"/>
          <w:sz w:val="20"/>
          <w:szCs w:val="20"/>
        </w:rPr>
        <w:t>:</w:t>
      </w:r>
    </w:p>
    <w:p w14:paraId="5D33F608" w14:textId="51614C0E" w:rsidR="00862611" w:rsidRPr="00E25D54" w:rsidRDefault="00862611" w:rsidP="00862611">
      <w:pPr>
        <w:tabs>
          <w:tab w:val="left" w:pos="851"/>
        </w:tabs>
        <w:spacing w:after="120" w:line="276" w:lineRule="auto"/>
        <w:ind w:left="284" w:right="119"/>
        <w:jc w:val="both"/>
        <w:rPr>
          <w:rFonts w:asciiTheme="minorHAnsi" w:hAnsiTheme="minorHAnsi" w:cstheme="minorHAnsi"/>
          <w:sz w:val="20"/>
          <w:szCs w:val="20"/>
        </w:rPr>
      </w:pPr>
      <w:r w:rsidRPr="00E25D54">
        <w:rPr>
          <w:rFonts w:asciiTheme="minorHAnsi" w:hAnsiTheme="minorHAnsi" w:cstheme="minorHAnsi"/>
          <w:sz w:val="20"/>
          <w:szCs w:val="20"/>
        </w:rPr>
        <w:t>Etapa 1 - Projektová dokumentace pro stave</w:t>
      </w:r>
      <w:r w:rsidR="00815771">
        <w:rPr>
          <w:rFonts w:asciiTheme="minorHAnsi" w:hAnsiTheme="minorHAnsi" w:cstheme="minorHAnsi"/>
          <w:sz w:val="20"/>
          <w:szCs w:val="20"/>
        </w:rPr>
        <w:t>b</w:t>
      </w:r>
      <w:r w:rsidRPr="00E25D54">
        <w:rPr>
          <w:rFonts w:asciiTheme="minorHAnsi" w:hAnsiTheme="minorHAnsi" w:cstheme="minorHAnsi"/>
          <w:sz w:val="20"/>
          <w:szCs w:val="20"/>
        </w:rPr>
        <w:t xml:space="preserve">ní povolení podávaná v rámci </w:t>
      </w:r>
      <w:r w:rsidR="00234BEF" w:rsidRPr="00E25D54">
        <w:rPr>
          <w:rFonts w:asciiTheme="minorHAnsi" w:hAnsiTheme="minorHAnsi" w:cstheme="minorHAnsi"/>
          <w:sz w:val="20"/>
          <w:szCs w:val="20"/>
        </w:rPr>
        <w:t>inženýringu</w:t>
      </w:r>
      <w:r w:rsidR="001E2855" w:rsidRPr="00E25D54">
        <w:rPr>
          <w:rFonts w:asciiTheme="minorHAnsi" w:hAnsiTheme="minorHAnsi" w:cstheme="minorHAnsi"/>
          <w:sz w:val="20"/>
          <w:szCs w:val="20"/>
        </w:rPr>
        <w:t xml:space="preserve"> (část C)</w:t>
      </w:r>
      <w:r w:rsidRPr="00E25D54">
        <w:rPr>
          <w:rFonts w:asciiTheme="minorHAnsi" w:hAnsiTheme="minorHAnsi" w:cstheme="minorHAnsi"/>
          <w:sz w:val="20"/>
          <w:szCs w:val="20"/>
        </w:rPr>
        <w:t xml:space="preserve"> na jednotlivé dotčené orgány státní správy;</w:t>
      </w:r>
    </w:p>
    <w:p w14:paraId="6E166689" w14:textId="387D6EBD" w:rsidR="00862611" w:rsidRPr="00E25D54" w:rsidRDefault="00862611" w:rsidP="00862611">
      <w:pPr>
        <w:tabs>
          <w:tab w:val="left" w:pos="851"/>
        </w:tabs>
        <w:spacing w:after="120" w:line="276" w:lineRule="auto"/>
        <w:ind w:left="284" w:right="119"/>
        <w:jc w:val="both"/>
        <w:rPr>
          <w:rFonts w:asciiTheme="minorHAnsi" w:hAnsiTheme="minorHAnsi" w:cstheme="minorHAnsi"/>
          <w:sz w:val="20"/>
          <w:szCs w:val="20"/>
        </w:rPr>
      </w:pPr>
      <w:r w:rsidRPr="00E25D54">
        <w:rPr>
          <w:rFonts w:asciiTheme="minorHAnsi" w:hAnsiTheme="minorHAnsi" w:cstheme="minorHAnsi"/>
          <w:sz w:val="20"/>
          <w:szCs w:val="20"/>
        </w:rPr>
        <w:t>Etapa 2 - Projektová dokumentace pro stavební povolení podávaná na stavební úřad včetně zapracování podmínek dotčených orgánů státní správy</w:t>
      </w:r>
      <w:r w:rsidR="00DD63EA">
        <w:rPr>
          <w:rFonts w:asciiTheme="minorHAnsi" w:hAnsiTheme="minorHAnsi" w:cstheme="minorHAnsi"/>
          <w:sz w:val="20"/>
          <w:szCs w:val="20"/>
        </w:rPr>
        <w:t>;</w:t>
      </w:r>
    </w:p>
    <w:p w14:paraId="17AD3E57" w14:textId="1B81576B" w:rsidR="00862611" w:rsidRPr="00E25D54" w:rsidRDefault="00862611" w:rsidP="00862611">
      <w:pPr>
        <w:tabs>
          <w:tab w:val="left" w:pos="851"/>
        </w:tabs>
        <w:spacing w:after="120" w:line="276" w:lineRule="auto"/>
        <w:ind w:left="284" w:right="119"/>
        <w:jc w:val="both"/>
        <w:rPr>
          <w:rFonts w:asciiTheme="minorHAnsi" w:hAnsiTheme="minorHAnsi" w:cstheme="minorHAnsi"/>
          <w:sz w:val="20"/>
          <w:szCs w:val="20"/>
        </w:rPr>
      </w:pPr>
      <w:r w:rsidRPr="00E25D54">
        <w:rPr>
          <w:rFonts w:asciiTheme="minorHAnsi" w:hAnsiTheme="minorHAnsi" w:cstheme="minorHAnsi"/>
          <w:sz w:val="20"/>
          <w:szCs w:val="20"/>
        </w:rPr>
        <w:t xml:space="preserve">Etapa 3 - Projektová dokumentace pro provedení stavby ke kontrole </w:t>
      </w:r>
      <w:r w:rsidR="00DD63EA">
        <w:rPr>
          <w:rFonts w:asciiTheme="minorHAnsi" w:hAnsiTheme="minorHAnsi" w:cstheme="minorHAnsi"/>
          <w:sz w:val="20"/>
          <w:szCs w:val="20"/>
        </w:rPr>
        <w:t>O</w:t>
      </w:r>
      <w:r w:rsidRPr="00E25D54">
        <w:rPr>
          <w:rFonts w:asciiTheme="minorHAnsi" w:hAnsiTheme="minorHAnsi" w:cstheme="minorHAnsi"/>
          <w:sz w:val="20"/>
          <w:szCs w:val="20"/>
        </w:rPr>
        <w:t>bjednatelem</w:t>
      </w:r>
      <w:r w:rsidR="00DD63EA">
        <w:rPr>
          <w:rFonts w:asciiTheme="minorHAnsi" w:hAnsiTheme="minorHAnsi" w:cstheme="minorHAnsi"/>
          <w:sz w:val="20"/>
          <w:szCs w:val="20"/>
        </w:rPr>
        <w:t>;</w:t>
      </w:r>
    </w:p>
    <w:p w14:paraId="0556AB7F" w14:textId="2CD9B45D" w:rsidR="00862611" w:rsidRPr="00E25D54" w:rsidRDefault="00862611" w:rsidP="00862611">
      <w:pPr>
        <w:tabs>
          <w:tab w:val="left" w:pos="851"/>
        </w:tabs>
        <w:spacing w:after="120" w:line="276" w:lineRule="auto"/>
        <w:ind w:left="284" w:right="119"/>
        <w:jc w:val="both"/>
        <w:rPr>
          <w:rFonts w:asciiTheme="minorHAnsi" w:hAnsiTheme="minorHAnsi" w:cstheme="minorHAnsi"/>
          <w:sz w:val="20"/>
          <w:szCs w:val="20"/>
        </w:rPr>
      </w:pPr>
      <w:r w:rsidRPr="00E25D54">
        <w:rPr>
          <w:rFonts w:asciiTheme="minorHAnsi" w:hAnsiTheme="minorHAnsi" w:cstheme="minorHAnsi"/>
          <w:sz w:val="20"/>
          <w:szCs w:val="20"/>
        </w:rPr>
        <w:t>Etapa 4 - Projektová dokumentace pro provádění stavby po zapracování připomínek plynoucí z kontroly projektové dokumentace</w:t>
      </w:r>
      <w:r w:rsidR="00DD63EA">
        <w:rPr>
          <w:rFonts w:asciiTheme="minorHAnsi" w:hAnsiTheme="minorHAnsi" w:cstheme="minorHAnsi"/>
          <w:sz w:val="20"/>
          <w:szCs w:val="20"/>
        </w:rPr>
        <w:t>;</w:t>
      </w:r>
    </w:p>
    <w:p w14:paraId="171D78FE" w14:textId="06A384E4" w:rsidR="00862611" w:rsidRPr="00E25D54" w:rsidRDefault="00862611" w:rsidP="0073143D">
      <w:pPr>
        <w:tabs>
          <w:tab w:val="left" w:pos="851"/>
        </w:tabs>
        <w:spacing w:after="120" w:line="276" w:lineRule="auto"/>
        <w:ind w:left="284" w:right="119"/>
        <w:jc w:val="both"/>
        <w:rPr>
          <w:rFonts w:asciiTheme="minorHAnsi" w:hAnsiTheme="minorHAnsi" w:cstheme="minorHAnsi"/>
          <w:sz w:val="18"/>
          <w:szCs w:val="18"/>
        </w:rPr>
      </w:pPr>
      <w:r w:rsidRPr="00E25D54">
        <w:rPr>
          <w:rFonts w:asciiTheme="minorHAnsi" w:hAnsiTheme="minorHAnsi" w:cstheme="minorHAnsi"/>
          <w:sz w:val="20"/>
          <w:szCs w:val="20"/>
        </w:rPr>
        <w:t>Etapa 5 - Projektová dokumentace pro stave</w:t>
      </w:r>
      <w:r w:rsidR="00A673CE">
        <w:rPr>
          <w:rFonts w:asciiTheme="minorHAnsi" w:hAnsiTheme="minorHAnsi" w:cstheme="minorHAnsi"/>
          <w:sz w:val="20"/>
          <w:szCs w:val="20"/>
        </w:rPr>
        <w:t>b</w:t>
      </w:r>
      <w:r w:rsidRPr="00E25D54">
        <w:rPr>
          <w:rFonts w:asciiTheme="minorHAnsi" w:hAnsiTheme="minorHAnsi" w:cstheme="minorHAnsi"/>
          <w:sz w:val="20"/>
          <w:szCs w:val="20"/>
        </w:rPr>
        <w:t xml:space="preserve">ní povolení </w:t>
      </w:r>
      <w:r w:rsidR="00F60A07">
        <w:rPr>
          <w:rFonts w:asciiTheme="minorHAnsi" w:hAnsiTheme="minorHAnsi" w:cstheme="minorHAnsi"/>
          <w:sz w:val="20"/>
          <w:szCs w:val="20"/>
        </w:rPr>
        <w:t>(</w:t>
      </w:r>
      <w:r w:rsidRPr="00E25D54">
        <w:rPr>
          <w:rFonts w:asciiTheme="minorHAnsi" w:hAnsiTheme="minorHAnsi" w:cstheme="minorHAnsi"/>
          <w:sz w:val="20"/>
          <w:szCs w:val="20"/>
        </w:rPr>
        <w:t>včetně nabytí právní moci</w:t>
      </w:r>
      <w:r w:rsidR="00F60A07">
        <w:rPr>
          <w:rFonts w:asciiTheme="minorHAnsi" w:hAnsiTheme="minorHAnsi" w:cstheme="minorHAnsi"/>
          <w:sz w:val="20"/>
          <w:szCs w:val="20"/>
        </w:rPr>
        <w:t>)</w:t>
      </w:r>
      <w:r w:rsidR="00DD63EA">
        <w:rPr>
          <w:rFonts w:asciiTheme="minorHAnsi" w:hAnsiTheme="minorHAnsi" w:cstheme="minorHAnsi"/>
          <w:sz w:val="20"/>
          <w:szCs w:val="20"/>
        </w:rPr>
        <w:t>.</w:t>
      </w:r>
      <w:r w:rsidR="000155D1">
        <w:rPr>
          <w:rFonts w:asciiTheme="minorHAnsi" w:hAnsiTheme="minorHAnsi" w:cstheme="minorHAnsi"/>
          <w:sz w:val="20"/>
          <w:szCs w:val="20"/>
        </w:rPr>
        <w:t xml:space="preserve"> </w:t>
      </w:r>
    </w:p>
    <w:p w14:paraId="0993828F" w14:textId="74590B90" w:rsidR="00E20DBA" w:rsidRPr="00E25D54" w:rsidRDefault="00E20DBA" w:rsidP="00E856E0">
      <w:pPr>
        <w:pStyle w:val="Odstavecseseznamem"/>
        <w:numPr>
          <w:ilvl w:val="0"/>
          <w:numId w:val="9"/>
        </w:numPr>
        <w:tabs>
          <w:tab w:val="left" w:pos="391"/>
        </w:tabs>
        <w:spacing w:after="120" w:line="276" w:lineRule="auto"/>
        <w:ind w:left="567" w:right="119" w:hanging="283"/>
        <w:contextualSpacing w:val="0"/>
        <w:jc w:val="both"/>
        <w:rPr>
          <w:rFonts w:asciiTheme="minorHAnsi" w:hAnsiTheme="minorHAnsi" w:cstheme="minorHAnsi"/>
          <w:sz w:val="20"/>
          <w:szCs w:val="20"/>
          <w:u w:val="single"/>
        </w:rPr>
      </w:pPr>
      <w:r w:rsidRPr="00E25D54">
        <w:rPr>
          <w:rFonts w:asciiTheme="minorHAnsi" w:hAnsiTheme="minorHAnsi" w:cstheme="minorHAnsi"/>
          <w:sz w:val="20"/>
          <w:szCs w:val="20"/>
          <w:u w:val="single"/>
        </w:rPr>
        <w:t>Projekt interiéru a AV techniky</w:t>
      </w:r>
    </w:p>
    <w:p w14:paraId="61D02F10" w14:textId="0D5450A9" w:rsidR="001E2855" w:rsidRPr="00D60B9D" w:rsidRDefault="00134825" w:rsidP="00862611">
      <w:pPr>
        <w:spacing w:after="120"/>
        <w:jc w:val="both"/>
        <w:rPr>
          <w:rFonts w:asciiTheme="minorHAnsi" w:hAnsiTheme="minorHAnsi" w:cstheme="minorHAnsi"/>
          <w:sz w:val="20"/>
          <w:szCs w:val="20"/>
        </w:rPr>
      </w:pPr>
      <w:r w:rsidRPr="00D60B9D">
        <w:rPr>
          <w:rFonts w:asciiTheme="minorHAnsi" w:hAnsiTheme="minorHAnsi" w:cstheme="minorHAnsi"/>
          <w:sz w:val="20"/>
          <w:szCs w:val="20"/>
        </w:rPr>
        <w:t xml:space="preserve">Projekt interiéru bude součástí odevzdání projektové dokumentace pro provedení stavby a </w:t>
      </w:r>
      <w:r w:rsidR="002018CE" w:rsidRPr="00D60B9D">
        <w:rPr>
          <w:rFonts w:asciiTheme="minorHAnsi" w:hAnsiTheme="minorHAnsi" w:cstheme="minorHAnsi"/>
          <w:sz w:val="20"/>
          <w:szCs w:val="20"/>
        </w:rPr>
        <w:t>skládá se ze 4</w:t>
      </w:r>
      <w:r w:rsidR="000155D1" w:rsidRPr="00D60B9D">
        <w:rPr>
          <w:rFonts w:asciiTheme="minorHAnsi" w:hAnsiTheme="minorHAnsi" w:cstheme="minorHAnsi"/>
          <w:sz w:val="20"/>
          <w:szCs w:val="20"/>
        </w:rPr>
        <w:t xml:space="preserve"> samostatných celků</w:t>
      </w:r>
      <w:r w:rsidR="001E2855" w:rsidRPr="00D60B9D">
        <w:rPr>
          <w:rFonts w:asciiTheme="minorHAnsi" w:hAnsiTheme="minorHAnsi" w:cstheme="minorHAnsi"/>
          <w:sz w:val="20"/>
          <w:szCs w:val="20"/>
        </w:rPr>
        <w:t>:</w:t>
      </w:r>
    </w:p>
    <w:p w14:paraId="23DB0E5A" w14:textId="77777777" w:rsidR="001E2855" w:rsidRPr="00D60B9D" w:rsidRDefault="00134825" w:rsidP="00E856E0">
      <w:pPr>
        <w:pStyle w:val="Odstavecseseznamem"/>
        <w:numPr>
          <w:ilvl w:val="2"/>
          <w:numId w:val="5"/>
        </w:numPr>
        <w:spacing w:after="120"/>
        <w:ind w:left="851" w:hanging="283"/>
        <w:jc w:val="both"/>
        <w:rPr>
          <w:rFonts w:asciiTheme="minorHAnsi" w:hAnsiTheme="minorHAnsi" w:cstheme="minorHAnsi"/>
          <w:sz w:val="20"/>
          <w:szCs w:val="20"/>
        </w:rPr>
      </w:pPr>
      <w:r w:rsidRPr="00D60B9D">
        <w:rPr>
          <w:rFonts w:asciiTheme="minorHAnsi" w:hAnsiTheme="minorHAnsi" w:cstheme="minorHAnsi"/>
          <w:sz w:val="20"/>
          <w:szCs w:val="20"/>
        </w:rPr>
        <w:t xml:space="preserve">projekt interiéru laboratorních prostor, </w:t>
      </w:r>
    </w:p>
    <w:p w14:paraId="2D3DE74A" w14:textId="210CFAC0" w:rsidR="001E2855" w:rsidRPr="00D60B9D" w:rsidRDefault="00134825" w:rsidP="00E856E0">
      <w:pPr>
        <w:pStyle w:val="Odstavecseseznamem"/>
        <w:numPr>
          <w:ilvl w:val="2"/>
          <w:numId w:val="5"/>
        </w:numPr>
        <w:spacing w:after="120"/>
        <w:ind w:left="851" w:hanging="283"/>
        <w:jc w:val="both"/>
        <w:rPr>
          <w:rFonts w:asciiTheme="minorHAnsi" w:hAnsiTheme="minorHAnsi" w:cstheme="minorHAnsi"/>
          <w:sz w:val="20"/>
          <w:szCs w:val="20"/>
        </w:rPr>
      </w:pPr>
      <w:r w:rsidRPr="00D60B9D">
        <w:rPr>
          <w:rFonts w:asciiTheme="minorHAnsi" w:hAnsiTheme="minorHAnsi" w:cstheme="minorHAnsi"/>
          <w:sz w:val="20"/>
          <w:szCs w:val="20"/>
        </w:rPr>
        <w:t>projekt interiéru simulačních místností</w:t>
      </w:r>
      <w:r w:rsidR="001E2855" w:rsidRPr="00D60B9D">
        <w:rPr>
          <w:rFonts w:asciiTheme="minorHAnsi" w:hAnsiTheme="minorHAnsi" w:cstheme="minorHAnsi"/>
          <w:sz w:val="20"/>
          <w:szCs w:val="20"/>
        </w:rPr>
        <w:t xml:space="preserve"> a</w:t>
      </w:r>
    </w:p>
    <w:p w14:paraId="584D52C9" w14:textId="3B7E5579" w:rsidR="002018CE" w:rsidRPr="00D60B9D" w:rsidRDefault="00134825" w:rsidP="00E856E0">
      <w:pPr>
        <w:pStyle w:val="Odstavecseseznamem"/>
        <w:numPr>
          <w:ilvl w:val="2"/>
          <w:numId w:val="5"/>
        </w:numPr>
        <w:spacing w:after="120"/>
        <w:ind w:left="851" w:hanging="283"/>
        <w:jc w:val="both"/>
        <w:rPr>
          <w:rFonts w:asciiTheme="minorHAnsi" w:hAnsiTheme="minorHAnsi" w:cstheme="minorHAnsi"/>
          <w:sz w:val="20"/>
          <w:szCs w:val="20"/>
        </w:rPr>
      </w:pPr>
      <w:r w:rsidRPr="00D60B9D">
        <w:rPr>
          <w:rFonts w:asciiTheme="minorHAnsi" w:hAnsiTheme="minorHAnsi" w:cstheme="minorHAnsi"/>
          <w:sz w:val="20"/>
          <w:szCs w:val="20"/>
        </w:rPr>
        <w:t>projekt interiéru</w:t>
      </w:r>
      <w:r w:rsidR="006770F2" w:rsidRPr="00D60B9D">
        <w:rPr>
          <w:rFonts w:asciiTheme="minorHAnsi" w:hAnsiTheme="minorHAnsi" w:cstheme="minorHAnsi"/>
          <w:sz w:val="20"/>
          <w:szCs w:val="20"/>
        </w:rPr>
        <w:t xml:space="preserve"> </w:t>
      </w:r>
      <w:r w:rsidRPr="00D60B9D">
        <w:rPr>
          <w:rFonts w:asciiTheme="minorHAnsi" w:hAnsiTheme="minorHAnsi" w:cstheme="minorHAnsi"/>
          <w:sz w:val="20"/>
          <w:szCs w:val="20"/>
        </w:rPr>
        <w:t>administrativních prostor</w:t>
      </w:r>
      <w:r w:rsidR="00DD63EA">
        <w:rPr>
          <w:rFonts w:asciiTheme="minorHAnsi" w:hAnsiTheme="minorHAnsi" w:cstheme="minorHAnsi"/>
          <w:sz w:val="20"/>
          <w:szCs w:val="20"/>
        </w:rPr>
        <w:t>,</w:t>
      </w:r>
    </w:p>
    <w:p w14:paraId="61F0B91E" w14:textId="78A1C5B7" w:rsidR="006770F2" w:rsidRPr="00D60B9D" w:rsidRDefault="002018CE" w:rsidP="00E856E0">
      <w:pPr>
        <w:pStyle w:val="Odstavecseseznamem"/>
        <w:numPr>
          <w:ilvl w:val="2"/>
          <w:numId w:val="5"/>
        </w:numPr>
        <w:spacing w:after="120"/>
        <w:ind w:left="851" w:hanging="283"/>
        <w:jc w:val="both"/>
        <w:rPr>
          <w:rFonts w:asciiTheme="minorHAnsi" w:hAnsiTheme="minorHAnsi" w:cstheme="minorHAnsi"/>
          <w:sz w:val="20"/>
          <w:szCs w:val="20"/>
        </w:rPr>
      </w:pPr>
      <w:r w:rsidRPr="00D60B9D">
        <w:rPr>
          <w:rFonts w:asciiTheme="minorHAnsi" w:hAnsiTheme="minorHAnsi" w:cstheme="minorHAnsi"/>
          <w:sz w:val="20"/>
          <w:szCs w:val="20"/>
        </w:rPr>
        <w:t>projekt AV techniky</w:t>
      </w:r>
      <w:r w:rsidR="00DD63EA">
        <w:rPr>
          <w:rFonts w:asciiTheme="minorHAnsi" w:hAnsiTheme="minorHAnsi" w:cstheme="minorHAnsi"/>
          <w:sz w:val="20"/>
          <w:szCs w:val="20"/>
        </w:rPr>
        <w:t>.</w:t>
      </w:r>
      <w:r w:rsidR="00134825" w:rsidRPr="00D60B9D">
        <w:rPr>
          <w:rFonts w:asciiTheme="minorHAnsi" w:hAnsiTheme="minorHAnsi" w:cstheme="minorHAnsi"/>
          <w:sz w:val="20"/>
          <w:szCs w:val="20"/>
        </w:rPr>
        <w:t xml:space="preserve"> </w:t>
      </w:r>
    </w:p>
    <w:p w14:paraId="3D77DB8A" w14:textId="6B454C17" w:rsidR="00134825" w:rsidRPr="00E25D54" w:rsidRDefault="00134825" w:rsidP="00862611">
      <w:pPr>
        <w:spacing w:after="120"/>
        <w:jc w:val="both"/>
        <w:rPr>
          <w:rFonts w:asciiTheme="minorHAnsi" w:hAnsiTheme="minorHAnsi" w:cstheme="minorHAnsi"/>
          <w:sz w:val="20"/>
          <w:szCs w:val="20"/>
        </w:rPr>
      </w:pPr>
      <w:r w:rsidRPr="00E25D54">
        <w:rPr>
          <w:rFonts w:asciiTheme="minorHAnsi" w:hAnsiTheme="minorHAnsi" w:cstheme="minorHAnsi"/>
          <w:sz w:val="20"/>
          <w:szCs w:val="20"/>
        </w:rPr>
        <w:t xml:space="preserve">Projekt interiéru pro výběr </w:t>
      </w:r>
      <w:r w:rsidR="00234BEF" w:rsidRPr="00E25D54">
        <w:rPr>
          <w:rFonts w:asciiTheme="minorHAnsi" w:hAnsiTheme="minorHAnsi" w:cstheme="minorHAnsi"/>
          <w:sz w:val="20"/>
          <w:szCs w:val="20"/>
        </w:rPr>
        <w:t>dodavatele</w:t>
      </w:r>
      <w:r w:rsidR="006770F2" w:rsidRPr="00E25D54">
        <w:rPr>
          <w:rFonts w:asciiTheme="minorHAnsi" w:hAnsiTheme="minorHAnsi" w:cstheme="minorHAnsi"/>
          <w:sz w:val="20"/>
          <w:szCs w:val="20"/>
        </w:rPr>
        <w:t xml:space="preserve"> stavby</w:t>
      </w:r>
      <w:r w:rsidRPr="00E25D54">
        <w:rPr>
          <w:rFonts w:asciiTheme="minorHAnsi" w:hAnsiTheme="minorHAnsi" w:cstheme="minorHAnsi"/>
          <w:sz w:val="20"/>
          <w:szCs w:val="20"/>
        </w:rPr>
        <w:t xml:space="preserve"> v podrobnosti projektové dokumentace pro</w:t>
      </w:r>
      <w:r w:rsidR="006770F2" w:rsidRPr="00E25D54">
        <w:rPr>
          <w:rFonts w:asciiTheme="minorHAnsi" w:hAnsiTheme="minorHAnsi" w:cstheme="minorHAnsi"/>
          <w:sz w:val="20"/>
          <w:szCs w:val="20"/>
        </w:rPr>
        <w:t xml:space="preserve"> </w:t>
      </w:r>
      <w:r w:rsidRPr="00E25D54">
        <w:rPr>
          <w:rFonts w:asciiTheme="minorHAnsi" w:hAnsiTheme="minorHAnsi" w:cstheme="minorHAnsi"/>
          <w:sz w:val="20"/>
          <w:szCs w:val="20"/>
        </w:rPr>
        <w:t>provádění stavby bude zpracován jako samostatné tři oddělitelné části projektové dokumentace a bude sloužit</w:t>
      </w:r>
      <w:r w:rsidR="006770F2" w:rsidRPr="00E25D54">
        <w:rPr>
          <w:rFonts w:asciiTheme="minorHAnsi" w:hAnsiTheme="minorHAnsi" w:cstheme="minorHAnsi"/>
          <w:sz w:val="20"/>
          <w:szCs w:val="20"/>
        </w:rPr>
        <w:t xml:space="preserve"> </w:t>
      </w:r>
      <w:r w:rsidRPr="00E25D54">
        <w:rPr>
          <w:rFonts w:asciiTheme="minorHAnsi" w:hAnsiTheme="minorHAnsi" w:cstheme="minorHAnsi"/>
          <w:sz w:val="20"/>
          <w:szCs w:val="20"/>
        </w:rPr>
        <w:t>jako kniha standardů pro výběr</w:t>
      </w:r>
      <w:r w:rsidR="006770F2" w:rsidRPr="00E25D54">
        <w:rPr>
          <w:rFonts w:asciiTheme="minorHAnsi" w:hAnsiTheme="minorHAnsi" w:cstheme="minorHAnsi"/>
          <w:sz w:val="20"/>
          <w:szCs w:val="20"/>
        </w:rPr>
        <w:t xml:space="preserve"> dodavatelů</w:t>
      </w:r>
      <w:r w:rsidRPr="00E25D54">
        <w:rPr>
          <w:rFonts w:asciiTheme="minorHAnsi" w:hAnsiTheme="minorHAnsi" w:cstheme="minorHAnsi"/>
          <w:sz w:val="20"/>
          <w:szCs w:val="20"/>
        </w:rPr>
        <w:t xml:space="preserve"> těchto částí. Projektová dokumentace bude</w:t>
      </w:r>
      <w:r w:rsidR="006770F2" w:rsidRPr="00E25D54">
        <w:rPr>
          <w:rFonts w:asciiTheme="minorHAnsi" w:hAnsiTheme="minorHAnsi" w:cstheme="minorHAnsi"/>
          <w:sz w:val="20"/>
          <w:szCs w:val="20"/>
        </w:rPr>
        <w:t xml:space="preserve"> </w:t>
      </w:r>
      <w:r w:rsidRPr="00E25D54">
        <w:rPr>
          <w:rFonts w:asciiTheme="minorHAnsi" w:hAnsiTheme="minorHAnsi" w:cstheme="minorHAnsi"/>
          <w:sz w:val="20"/>
          <w:szCs w:val="20"/>
        </w:rPr>
        <w:t>obsahovat přehledné výkresy jednotlivých podlaží, půdorysy místností, 2D pohledy na stěny vybraných prostor,</w:t>
      </w:r>
      <w:r w:rsidR="006770F2" w:rsidRPr="00E25D54">
        <w:rPr>
          <w:rFonts w:asciiTheme="minorHAnsi" w:hAnsiTheme="minorHAnsi" w:cstheme="minorHAnsi"/>
          <w:sz w:val="20"/>
          <w:szCs w:val="20"/>
        </w:rPr>
        <w:t xml:space="preserve"> </w:t>
      </w:r>
      <w:r w:rsidRPr="00E25D54">
        <w:rPr>
          <w:rFonts w:asciiTheme="minorHAnsi" w:hAnsiTheme="minorHAnsi" w:cstheme="minorHAnsi"/>
          <w:sz w:val="20"/>
          <w:szCs w:val="20"/>
        </w:rPr>
        <w:t>detaily atypických prvků</w:t>
      </w:r>
      <w:r w:rsidR="001C1585">
        <w:rPr>
          <w:rFonts w:asciiTheme="minorHAnsi" w:hAnsiTheme="minorHAnsi" w:cstheme="minorHAnsi"/>
          <w:sz w:val="20"/>
          <w:szCs w:val="20"/>
        </w:rPr>
        <w:t xml:space="preserve"> v celkovém minimálním </w:t>
      </w:r>
      <w:r w:rsidR="00017987">
        <w:rPr>
          <w:rFonts w:asciiTheme="minorHAnsi" w:hAnsiTheme="minorHAnsi" w:cstheme="minorHAnsi"/>
          <w:sz w:val="20"/>
          <w:szCs w:val="20"/>
        </w:rPr>
        <w:t xml:space="preserve">počtu </w:t>
      </w:r>
      <w:r w:rsidR="001C1585">
        <w:rPr>
          <w:rFonts w:asciiTheme="minorHAnsi" w:hAnsiTheme="minorHAnsi" w:cstheme="minorHAnsi"/>
          <w:sz w:val="20"/>
          <w:szCs w:val="20"/>
        </w:rPr>
        <w:t>30ks</w:t>
      </w:r>
      <w:r w:rsidRPr="00E25D54">
        <w:rPr>
          <w:rFonts w:asciiTheme="minorHAnsi" w:hAnsiTheme="minorHAnsi" w:cstheme="minorHAnsi"/>
          <w:sz w:val="20"/>
          <w:szCs w:val="20"/>
        </w:rPr>
        <w:t>, specifikaci všech interiérových prvků a vybavení</w:t>
      </w:r>
      <w:r w:rsidR="00F60A07">
        <w:rPr>
          <w:rFonts w:asciiTheme="minorHAnsi" w:hAnsiTheme="minorHAnsi" w:cstheme="minorHAnsi"/>
          <w:sz w:val="20"/>
          <w:szCs w:val="20"/>
        </w:rPr>
        <w:t xml:space="preserve"> (v</w:t>
      </w:r>
      <w:r w:rsidR="00F60A07" w:rsidRPr="00F60A07">
        <w:rPr>
          <w:rFonts w:asciiTheme="minorHAnsi" w:hAnsiTheme="minorHAnsi" w:cstheme="minorHAnsi"/>
          <w:sz w:val="20"/>
          <w:szCs w:val="20"/>
        </w:rPr>
        <w:t xml:space="preserve"> podrobnostech nezbytných pro zadávací řízení na dodavatele interiérových prvků a vybavení</w:t>
      </w:r>
      <w:r w:rsidR="00F60A07">
        <w:rPr>
          <w:rFonts w:asciiTheme="minorHAnsi" w:hAnsiTheme="minorHAnsi" w:cstheme="minorHAnsi"/>
          <w:sz w:val="20"/>
          <w:szCs w:val="20"/>
        </w:rPr>
        <w:t>)</w:t>
      </w:r>
      <w:r w:rsidRPr="00E25D54">
        <w:rPr>
          <w:rFonts w:asciiTheme="minorHAnsi" w:hAnsiTheme="minorHAnsi" w:cstheme="minorHAnsi"/>
          <w:sz w:val="20"/>
          <w:szCs w:val="20"/>
        </w:rPr>
        <w:t>, oceněný a neoceněný soupis</w:t>
      </w:r>
      <w:r w:rsidR="006770F2" w:rsidRPr="00E25D54">
        <w:rPr>
          <w:rFonts w:asciiTheme="minorHAnsi" w:hAnsiTheme="minorHAnsi" w:cstheme="minorHAnsi"/>
          <w:sz w:val="20"/>
          <w:szCs w:val="20"/>
        </w:rPr>
        <w:t xml:space="preserve"> </w:t>
      </w:r>
      <w:r w:rsidRPr="00E25D54">
        <w:rPr>
          <w:rFonts w:asciiTheme="minorHAnsi" w:hAnsiTheme="minorHAnsi" w:cstheme="minorHAnsi"/>
          <w:sz w:val="20"/>
          <w:szCs w:val="20"/>
        </w:rPr>
        <w:t>prvků,</w:t>
      </w:r>
      <w:r w:rsidR="006770F2" w:rsidRPr="00E25D54">
        <w:rPr>
          <w:rFonts w:asciiTheme="minorHAnsi" w:hAnsiTheme="minorHAnsi" w:cstheme="minorHAnsi"/>
          <w:sz w:val="20"/>
          <w:szCs w:val="20"/>
        </w:rPr>
        <w:t xml:space="preserve"> </w:t>
      </w:r>
      <w:r w:rsidRPr="00E25D54">
        <w:rPr>
          <w:rFonts w:asciiTheme="minorHAnsi" w:hAnsiTheme="minorHAnsi" w:cstheme="minorHAnsi"/>
          <w:sz w:val="20"/>
          <w:szCs w:val="20"/>
        </w:rPr>
        <w:t>volného a zabudovaného nábytku a souvisejících prací. Projektová dokumentace bude současně obsahovat</w:t>
      </w:r>
      <w:r w:rsidR="006770F2" w:rsidRPr="00E25D54">
        <w:rPr>
          <w:rFonts w:asciiTheme="minorHAnsi" w:hAnsiTheme="minorHAnsi" w:cstheme="minorHAnsi"/>
          <w:sz w:val="20"/>
          <w:szCs w:val="20"/>
        </w:rPr>
        <w:t xml:space="preserve"> </w:t>
      </w:r>
      <w:r w:rsidRPr="00E25D54">
        <w:rPr>
          <w:rFonts w:asciiTheme="minorHAnsi" w:hAnsiTheme="minorHAnsi" w:cstheme="minorHAnsi"/>
          <w:sz w:val="20"/>
          <w:szCs w:val="20"/>
        </w:rPr>
        <w:t xml:space="preserve">specifikaci koncových prvků všech instalací, barevnosti, materiálů povrchů podlah a obkladů stěn, </w:t>
      </w:r>
      <w:proofErr w:type="spellStart"/>
      <w:r w:rsidRPr="00E25D54">
        <w:rPr>
          <w:rFonts w:asciiTheme="minorHAnsi" w:hAnsiTheme="minorHAnsi" w:cstheme="minorHAnsi"/>
          <w:sz w:val="20"/>
          <w:szCs w:val="20"/>
        </w:rPr>
        <w:t>spárořezy</w:t>
      </w:r>
      <w:proofErr w:type="spellEnd"/>
      <w:r w:rsidR="006770F2" w:rsidRPr="00E25D54">
        <w:rPr>
          <w:rFonts w:asciiTheme="minorHAnsi" w:hAnsiTheme="minorHAnsi" w:cstheme="minorHAnsi"/>
          <w:sz w:val="20"/>
          <w:szCs w:val="20"/>
        </w:rPr>
        <w:t xml:space="preserve"> </w:t>
      </w:r>
      <w:r w:rsidRPr="00E25D54">
        <w:rPr>
          <w:rFonts w:asciiTheme="minorHAnsi" w:hAnsiTheme="minorHAnsi" w:cstheme="minorHAnsi"/>
          <w:sz w:val="20"/>
          <w:szCs w:val="20"/>
        </w:rPr>
        <w:t>podlah a obkladů, infosystém, vybavení sociálního zařízení, šaten, fitness, laboratoří, simulačních místností apod.</w:t>
      </w:r>
      <w:r w:rsidR="001C1585">
        <w:rPr>
          <w:rFonts w:asciiTheme="minorHAnsi" w:hAnsiTheme="minorHAnsi" w:cstheme="minorHAnsi"/>
          <w:sz w:val="20"/>
          <w:szCs w:val="20"/>
        </w:rPr>
        <w:t xml:space="preserve"> Součástí projektové dokumentace interiéru bude vypracování 3D vizualizačních výkresů a to v minimálním celkovém počtu 30</w:t>
      </w:r>
      <w:r w:rsidR="00E369D7">
        <w:rPr>
          <w:rFonts w:asciiTheme="minorHAnsi" w:hAnsiTheme="minorHAnsi" w:cstheme="minorHAnsi"/>
          <w:sz w:val="20"/>
          <w:szCs w:val="20"/>
        </w:rPr>
        <w:t xml:space="preserve"> </w:t>
      </w:r>
      <w:r w:rsidR="001C1585">
        <w:rPr>
          <w:rFonts w:asciiTheme="minorHAnsi" w:hAnsiTheme="minorHAnsi" w:cstheme="minorHAnsi"/>
          <w:sz w:val="20"/>
          <w:szCs w:val="20"/>
        </w:rPr>
        <w:t xml:space="preserve">ks. Členění a počty vizualizací pro jednotlivé funkční celky (laboratoře, simulace, administrativa) bude upřesněno dle potřeb </w:t>
      </w:r>
      <w:r w:rsidR="00DD63EA">
        <w:rPr>
          <w:rFonts w:asciiTheme="minorHAnsi" w:hAnsiTheme="minorHAnsi" w:cstheme="minorHAnsi"/>
          <w:sz w:val="20"/>
          <w:szCs w:val="20"/>
        </w:rPr>
        <w:t>O</w:t>
      </w:r>
      <w:r w:rsidR="001C1585">
        <w:rPr>
          <w:rFonts w:asciiTheme="minorHAnsi" w:hAnsiTheme="minorHAnsi" w:cstheme="minorHAnsi"/>
          <w:sz w:val="20"/>
          <w:szCs w:val="20"/>
        </w:rPr>
        <w:t>bjednatele.</w:t>
      </w:r>
      <w:r w:rsidR="006770F2" w:rsidRPr="00E25D54">
        <w:rPr>
          <w:rFonts w:asciiTheme="minorHAnsi" w:hAnsiTheme="minorHAnsi" w:cstheme="minorHAnsi"/>
          <w:sz w:val="20"/>
          <w:szCs w:val="20"/>
        </w:rPr>
        <w:t xml:space="preserve"> </w:t>
      </w:r>
      <w:r w:rsidRPr="00E25D54">
        <w:rPr>
          <w:rFonts w:asciiTheme="minorHAnsi" w:hAnsiTheme="minorHAnsi" w:cstheme="minorHAnsi"/>
          <w:sz w:val="20"/>
          <w:szCs w:val="20"/>
        </w:rPr>
        <w:t>Specifikace vyplývající z projektu interiéru bude přenesena do souvisejících částí dokumentace pro provedení</w:t>
      </w:r>
      <w:r w:rsidR="006770F2" w:rsidRPr="00E25D54">
        <w:rPr>
          <w:rFonts w:asciiTheme="minorHAnsi" w:hAnsiTheme="minorHAnsi" w:cstheme="minorHAnsi"/>
          <w:sz w:val="20"/>
          <w:szCs w:val="20"/>
        </w:rPr>
        <w:t xml:space="preserve"> </w:t>
      </w:r>
      <w:r w:rsidRPr="00E25D54">
        <w:rPr>
          <w:rFonts w:asciiTheme="minorHAnsi" w:hAnsiTheme="minorHAnsi" w:cstheme="minorHAnsi"/>
          <w:sz w:val="20"/>
          <w:szCs w:val="20"/>
        </w:rPr>
        <w:t>stavby.</w:t>
      </w:r>
      <w:r w:rsidR="006770F2" w:rsidRPr="00E25D54">
        <w:rPr>
          <w:rFonts w:asciiTheme="minorHAnsi" w:hAnsiTheme="minorHAnsi" w:cstheme="minorHAnsi"/>
          <w:sz w:val="20"/>
          <w:szCs w:val="20"/>
        </w:rPr>
        <w:t xml:space="preserve"> </w:t>
      </w:r>
      <w:r w:rsidRPr="00E25D54">
        <w:rPr>
          <w:rFonts w:asciiTheme="minorHAnsi" w:hAnsiTheme="minorHAnsi" w:cstheme="minorHAnsi"/>
          <w:sz w:val="20"/>
          <w:szCs w:val="20"/>
        </w:rPr>
        <w:t xml:space="preserve">Součástí projektové dokumentace bude dokumentace AV techniky pro výběr </w:t>
      </w:r>
      <w:r w:rsidR="00DD63EA">
        <w:rPr>
          <w:rFonts w:asciiTheme="minorHAnsi" w:hAnsiTheme="minorHAnsi" w:cstheme="minorHAnsi"/>
          <w:sz w:val="20"/>
          <w:szCs w:val="20"/>
        </w:rPr>
        <w:t>Z</w:t>
      </w:r>
      <w:r w:rsidRPr="00E25D54">
        <w:rPr>
          <w:rFonts w:asciiTheme="minorHAnsi" w:hAnsiTheme="minorHAnsi" w:cstheme="minorHAnsi"/>
          <w:sz w:val="20"/>
          <w:szCs w:val="20"/>
        </w:rPr>
        <w:t>hotovitele v</w:t>
      </w:r>
      <w:r w:rsidR="006770F2" w:rsidRPr="00E25D54">
        <w:rPr>
          <w:rFonts w:asciiTheme="minorHAnsi" w:hAnsiTheme="minorHAnsi" w:cstheme="minorHAnsi"/>
          <w:sz w:val="20"/>
          <w:szCs w:val="20"/>
        </w:rPr>
        <w:t> </w:t>
      </w:r>
      <w:r w:rsidRPr="00E25D54">
        <w:rPr>
          <w:rFonts w:asciiTheme="minorHAnsi" w:hAnsiTheme="minorHAnsi" w:cstheme="minorHAnsi"/>
          <w:sz w:val="20"/>
          <w:szCs w:val="20"/>
        </w:rPr>
        <w:t>podrobnosti</w:t>
      </w:r>
      <w:r w:rsidR="006770F2" w:rsidRPr="00E25D54">
        <w:rPr>
          <w:rFonts w:asciiTheme="minorHAnsi" w:hAnsiTheme="minorHAnsi" w:cstheme="minorHAnsi"/>
          <w:sz w:val="20"/>
          <w:szCs w:val="20"/>
        </w:rPr>
        <w:t xml:space="preserve"> </w:t>
      </w:r>
      <w:r w:rsidRPr="00E25D54">
        <w:rPr>
          <w:rFonts w:asciiTheme="minorHAnsi" w:hAnsiTheme="minorHAnsi" w:cstheme="minorHAnsi"/>
          <w:sz w:val="20"/>
          <w:szCs w:val="20"/>
        </w:rPr>
        <w:t xml:space="preserve">dokumentace pro </w:t>
      </w:r>
      <w:r w:rsidR="008E7AC6">
        <w:rPr>
          <w:rFonts w:asciiTheme="minorHAnsi" w:hAnsiTheme="minorHAnsi" w:cstheme="minorHAnsi"/>
          <w:sz w:val="20"/>
          <w:szCs w:val="20"/>
        </w:rPr>
        <w:t>provedení</w:t>
      </w:r>
      <w:r w:rsidR="008E7AC6" w:rsidRPr="00E25D54">
        <w:rPr>
          <w:rFonts w:asciiTheme="minorHAnsi" w:hAnsiTheme="minorHAnsi" w:cstheme="minorHAnsi"/>
          <w:sz w:val="20"/>
          <w:szCs w:val="20"/>
        </w:rPr>
        <w:t xml:space="preserve"> </w:t>
      </w:r>
      <w:r w:rsidRPr="00E25D54">
        <w:rPr>
          <w:rFonts w:asciiTheme="minorHAnsi" w:hAnsiTheme="minorHAnsi" w:cstheme="minorHAnsi"/>
          <w:sz w:val="20"/>
          <w:szCs w:val="20"/>
        </w:rPr>
        <w:t>stavby, bude zpracována jako samostatná a oddělitelná část dokumentace a bude</w:t>
      </w:r>
      <w:r w:rsidR="006770F2" w:rsidRPr="00E25D54">
        <w:rPr>
          <w:rFonts w:asciiTheme="minorHAnsi" w:hAnsiTheme="minorHAnsi" w:cstheme="minorHAnsi"/>
          <w:sz w:val="20"/>
          <w:szCs w:val="20"/>
        </w:rPr>
        <w:t xml:space="preserve"> </w:t>
      </w:r>
      <w:r w:rsidRPr="00E25D54">
        <w:rPr>
          <w:rFonts w:asciiTheme="minorHAnsi" w:hAnsiTheme="minorHAnsi" w:cstheme="minorHAnsi"/>
          <w:sz w:val="20"/>
          <w:szCs w:val="20"/>
        </w:rPr>
        <w:t xml:space="preserve">sloužit jako kniha standardů pro výběr </w:t>
      </w:r>
      <w:r w:rsidR="006770F2" w:rsidRPr="00E25D54">
        <w:rPr>
          <w:rFonts w:asciiTheme="minorHAnsi" w:hAnsiTheme="minorHAnsi" w:cstheme="minorHAnsi"/>
          <w:sz w:val="20"/>
          <w:szCs w:val="20"/>
        </w:rPr>
        <w:t>dodavatele této části.</w:t>
      </w:r>
    </w:p>
    <w:p w14:paraId="25CDC015" w14:textId="01BD9361" w:rsidR="009E3735" w:rsidRPr="00E25D54" w:rsidRDefault="009E3735" w:rsidP="00E856E0">
      <w:pPr>
        <w:pStyle w:val="Odstavecseseznamem"/>
        <w:numPr>
          <w:ilvl w:val="0"/>
          <w:numId w:val="9"/>
        </w:numPr>
        <w:tabs>
          <w:tab w:val="left" w:pos="709"/>
        </w:tabs>
        <w:spacing w:after="120" w:line="276" w:lineRule="auto"/>
        <w:ind w:left="567" w:right="119" w:hanging="283"/>
        <w:contextualSpacing w:val="0"/>
        <w:jc w:val="both"/>
        <w:rPr>
          <w:rFonts w:asciiTheme="minorHAnsi" w:hAnsiTheme="minorHAnsi" w:cstheme="minorHAnsi"/>
          <w:sz w:val="20"/>
          <w:szCs w:val="20"/>
          <w:u w:val="single"/>
        </w:rPr>
      </w:pPr>
      <w:r w:rsidRPr="00E25D54">
        <w:rPr>
          <w:rFonts w:asciiTheme="minorHAnsi" w:hAnsiTheme="minorHAnsi" w:cstheme="minorHAnsi"/>
          <w:sz w:val="20"/>
          <w:szCs w:val="20"/>
          <w:u w:val="single"/>
        </w:rPr>
        <w:t xml:space="preserve">Zadávací řízení a výběr </w:t>
      </w:r>
      <w:r w:rsidR="00234BEF" w:rsidRPr="00E25D54">
        <w:rPr>
          <w:rFonts w:asciiTheme="minorHAnsi" w:hAnsiTheme="minorHAnsi" w:cstheme="minorHAnsi"/>
          <w:sz w:val="20"/>
          <w:szCs w:val="20"/>
          <w:u w:val="single"/>
        </w:rPr>
        <w:t>dodavatele</w:t>
      </w:r>
      <w:r w:rsidRPr="00E25D54">
        <w:rPr>
          <w:rFonts w:asciiTheme="minorHAnsi" w:hAnsiTheme="minorHAnsi" w:cstheme="minorHAnsi"/>
          <w:sz w:val="20"/>
          <w:szCs w:val="20"/>
          <w:u w:val="single"/>
        </w:rPr>
        <w:t xml:space="preserve"> stavby</w:t>
      </w:r>
    </w:p>
    <w:p w14:paraId="5DC3F41E" w14:textId="2C1A47C1" w:rsidR="002808F8" w:rsidRPr="00E203F2" w:rsidRDefault="006770F2" w:rsidP="00E731B0">
      <w:pPr>
        <w:tabs>
          <w:tab w:val="left" w:pos="391"/>
        </w:tabs>
        <w:spacing w:after="120" w:line="276" w:lineRule="auto"/>
        <w:ind w:right="119"/>
        <w:jc w:val="both"/>
        <w:rPr>
          <w:rFonts w:asciiTheme="minorHAnsi" w:hAnsiTheme="minorHAnsi" w:cstheme="minorHAnsi"/>
          <w:sz w:val="20"/>
          <w:szCs w:val="20"/>
        </w:rPr>
      </w:pPr>
      <w:r w:rsidRPr="00E203F2">
        <w:rPr>
          <w:rFonts w:asciiTheme="minorHAnsi" w:hAnsiTheme="minorHAnsi" w:cstheme="minorHAnsi"/>
          <w:sz w:val="20"/>
          <w:szCs w:val="20"/>
        </w:rPr>
        <w:t xml:space="preserve">V rámci zadávacího řízení na výběr dodavatele stavby </w:t>
      </w:r>
      <w:r w:rsidR="00C26150" w:rsidRPr="00E203F2">
        <w:rPr>
          <w:rFonts w:asciiTheme="minorHAnsi" w:hAnsiTheme="minorHAnsi" w:cstheme="minorHAnsi"/>
          <w:sz w:val="20"/>
          <w:szCs w:val="20"/>
        </w:rPr>
        <w:t xml:space="preserve">v rámci etapy 4 (viz bod I. výše) </w:t>
      </w:r>
      <w:r w:rsidRPr="00E203F2">
        <w:rPr>
          <w:rFonts w:asciiTheme="minorHAnsi" w:hAnsiTheme="minorHAnsi" w:cstheme="minorHAnsi"/>
          <w:sz w:val="20"/>
          <w:szCs w:val="20"/>
        </w:rPr>
        <w:t xml:space="preserve">poskytne </w:t>
      </w:r>
      <w:r w:rsidR="00DD63EA" w:rsidRPr="00E203F2">
        <w:rPr>
          <w:rFonts w:asciiTheme="minorHAnsi" w:hAnsiTheme="minorHAnsi" w:cstheme="minorHAnsi"/>
          <w:sz w:val="20"/>
          <w:szCs w:val="20"/>
        </w:rPr>
        <w:t>Z</w:t>
      </w:r>
      <w:r w:rsidRPr="00E203F2">
        <w:rPr>
          <w:rFonts w:asciiTheme="minorHAnsi" w:hAnsiTheme="minorHAnsi" w:cstheme="minorHAnsi"/>
          <w:sz w:val="20"/>
          <w:szCs w:val="20"/>
        </w:rPr>
        <w:t xml:space="preserve">hotovitel </w:t>
      </w:r>
      <w:r w:rsidR="00DD63EA" w:rsidRPr="00E203F2">
        <w:rPr>
          <w:rFonts w:asciiTheme="minorHAnsi" w:hAnsiTheme="minorHAnsi" w:cstheme="minorHAnsi"/>
          <w:sz w:val="20"/>
          <w:szCs w:val="20"/>
        </w:rPr>
        <w:t>O</w:t>
      </w:r>
      <w:r w:rsidRPr="00E203F2">
        <w:rPr>
          <w:rFonts w:asciiTheme="minorHAnsi" w:hAnsiTheme="minorHAnsi" w:cstheme="minorHAnsi"/>
          <w:sz w:val="20"/>
          <w:szCs w:val="20"/>
        </w:rPr>
        <w:t>bjednateli nezbytnou součinnost</w:t>
      </w:r>
      <w:r w:rsidR="00B27606" w:rsidRPr="00E203F2">
        <w:rPr>
          <w:rFonts w:asciiTheme="minorHAnsi" w:hAnsiTheme="minorHAnsi" w:cstheme="minorHAnsi"/>
          <w:sz w:val="20"/>
          <w:szCs w:val="20"/>
        </w:rPr>
        <w:t>,</w:t>
      </w:r>
      <w:r w:rsidRPr="00E203F2">
        <w:rPr>
          <w:rFonts w:asciiTheme="minorHAnsi" w:hAnsiTheme="minorHAnsi" w:cstheme="minorHAnsi"/>
          <w:sz w:val="20"/>
          <w:szCs w:val="20"/>
        </w:rPr>
        <w:t xml:space="preserve"> </w:t>
      </w:r>
      <w:r w:rsidR="00E731B0" w:rsidRPr="00E203F2">
        <w:rPr>
          <w:rFonts w:asciiTheme="minorHAnsi" w:hAnsiTheme="minorHAnsi" w:cstheme="minorHAnsi"/>
          <w:sz w:val="20"/>
          <w:szCs w:val="20"/>
        </w:rPr>
        <w:t>podrobně popsanou v</w:t>
      </w:r>
      <w:r w:rsidR="00EA641E">
        <w:rPr>
          <w:rFonts w:asciiTheme="minorHAnsi" w:hAnsiTheme="minorHAnsi" w:cstheme="minorHAnsi"/>
          <w:sz w:val="20"/>
          <w:szCs w:val="20"/>
        </w:rPr>
        <w:t> čl</w:t>
      </w:r>
      <w:r w:rsidR="00E731B0" w:rsidRPr="00E203F2">
        <w:rPr>
          <w:rFonts w:asciiTheme="minorHAnsi" w:hAnsiTheme="minorHAnsi" w:cstheme="minorHAnsi"/>
          <w:sz w:val="20"/>
          <w:szCs w:val="20"/>
        </w:rPr>
        <w:t>. 3.</w:t>
      </w:r>
      <w:r w:rsidR="00D86671" w:rsidRPr="00E203F2">
        <w:rPr>
          <w:rFonts w:asciiTheme="minorHAnsi" w:hAnsiTheme="minorHAnsi" w:cstheme="minorHAnsi"/>
          <w:sz w:val="20"/>
          <w:szCs w:val="20"/>
        </w:rPr>
        <w:t>3</w:t>
      </w:r>
      <w:r w:rsidR="00E731B0" w:rsidRPr="00E203F2">
        <w:rPr>
          <w:rFonts w:asciiTheme="minorHAnsi" w:hAnsiTheme="minorHAnsi" w:cstheme="minorHAnsi"/>
          <w:sz w:val="20"/>
          <w:szCs w:val="20"/>
        </w:rPr>
        <w:t xml:space="preserve"> smlouvy. V případě zadávacího či jiného výběrového řízení na výběr dalších dodavatelů v rámci souvisejících veřejných zakázek (na </w:t>
      </w:r>
      <w:r w:rsidR="00F60A07" w:rsidRPr="00E203F2">
        <w:rPr>
          <w:rFonts w:asciiTheme="minorHAnsi" w:hAnsiTheme="minorHAnsi" w:cstheme="minorHAnsi"/>
          <w:sz w:val="20"/>
          <w:szCs w:val="20"/>
        </w:rPr>
        <w:t>interiérové prvky a vybavení, nábytek, AV technika</w:t>
      </w:r>
      <w:r w:rsidR="00E731B0" w:rsidRPr="00E203F2">
        <w:rPr>
          <w:rFonts w:asciiTheme="minorHAnsi" w:hAnsiTheme="minorHAnsi" w:cstheme="minorHAnsi"/>
          <w:sz w:val="20"/>
          <w:szCs w:val="20"/>
        </w:rPr>
        <w:t xml:space="preserve"> apod.) se užije obdobně tohoto ustanovení.</w:t>
      </w:r>
    </w:p>
    <w:p w14:paraId="3A246C79" w14:textId="396D53D4" w:rsidR="00FF6B1C" w:rsidRPr="00E25D54" w:rsidRDefault="00FF6B1C" w:rsidP="00E856E0">
      <w:pPr>
        <w:pStyle w:val="Odstavecseseznamem"/>
        <w:numPr>
          <w:ilvl w:val="1"/>
          <w:numId w:val="8"/>
        </w:numPr>
        <w:tabs>
          <w:tab w:val="left" w:pos="391"/>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Projektová dokumentace bude provedena dle </w:t>
      </w:r>
      <w:r w:rsidR="00E25D54">
        <w:rPr>
          <w:rFonts w:asciiTheme="minorHAnsi" w:hAnsiTheme="minorHAnsi" w:cstheme="minorHAnsi"/>
          <w:sz w:val="20"/>
          <w:szCs w:val="20"/>
        </w:rPr>
        <w:t>stavebního zákona</w:t>
      </w:r>
      <w:r w:rsidRPr="00E25D54">
        <w:rPr>
          <w:rFonts w:asciiTheme="minorHAnsi" w:hAnsiTheme="minorHAnsi" w:cstheme="minorHAnsi"/>
          <w:sz w:val="20"/>
          <w:szCs w:val="20"/>
        </w:rPr>
        <w:t xml:space="preserve"> a prováděcích právních předpisů k tomuto zákonu, a to na základě projektu bouracích prací, projektové dokumentace územního rozhodnutí, v souladu s podmínkami rozhodnutí o odstranění stavby, povolení kácení, územního rozhodnutí a v souladu se všemi stanovisky dotčených orgánů státní správy a vlastníků dotčené technické infrastruktury. </w:t>
      </w:r>
    </w:p>
    <w:p w14:paraId="504A3D0E" w14:textId="12CAB3F2" w:rsidR="00E20DBA" w:rsidRPr="00E25D54" w:rsidRDefault="00FF6B1C" w:rsidP="006770F2">
      <w:pPr>
        <w:pStyle w:val="Odstavecseseznamem"/>
        <w:tabs>
          <w:tab w:val="left" w:pos="0"/>
        </w:tabs>
        <w:spacing w:after="120" w:line="276" w:lineRule="auto"/>
        <w:ind w:left="0" w:right="119"/>
        <w:contextualSpacing w:val="0"/>
        <w:jc w:val="both"/>
        <w:rPr>
          <w:rFonts w:asciiTheme="minorHAnsi" w:hAnsiTheme="minorHAnsi" w:cstheme="minorHAnsi"/>
          <w:sz w:val="18"/>
          <w:szCs w:val="18"/>
        </w:rPr>
      </w:pPr>
      <w:r w:rsidRPr="00E25D54">
        <w:rPr>
          <w:rFonts w:asciiTheme="minorHAnsi" w:hAnsiTheme="minorHAnsi" w:cstheme="minorHAnsi"/>
          <w:sz w:val="20"/>
          <w:szCs w:val="20"/>
        </w:rPr>
        <w:t xml:space="preserve">Projektová dokumentace bude řešit i postup výstavby z pohledu zachování provozu areálu FN Motol tak, aby byly </w:t>
      </w:r>
      <w:r w:rsidRPr="00971269">
        <w:rPr>
          <w:rFonts w:asciiTheme="minorHAnsi" w:hAnsiTheme="minorHAnsi" w:cstheme="minorHAnsi"/>
          <w:sz w:val="20"/>
          <w:szCs w:val="20"/>
        </w:rPr>
        <w:t xml:space="preserve">zachovány veškeré bezpečnostní a provozní požadavky na provoz stávajících systémů nemocnice. Součástí projektové dokumentace bude zpracování i podrobného dopravně inženýrského opatření </w:t>
      </w:r>
      <w:r w:rsidR="004C5E2F" w:rsidRPr="00971269">
        <w:rPr>
          <w:rFonts w:asciiTheme="minorHAnsi" w:hAnsiTheme="minorHAnsi" w:cstheme="minorHAnsi"/>
          <w:sz w:val="20"/>
          <w:szCs w:val="20"/>
        </w:rPr>
        <w:t>a</w:t>
      </w:r>
      <w:r w:rsidRPr="00971269">
        <w:rPr>
          <w:rFonts w:asciiTheme="minorHAnsi" w:hAnsiTheme="minorHAnsi" w:cstheme="minorHAnsi"/>
          <w:sz w:val="20"/>
          <w:szCs w:val="20"/>
        </w:rPr>
        <w:t xml:space="preserve"> plánu organizace výstavby</w:t>
      </w:r>
      <w:r w:rsidR="004C5E2F" w:rsidRPr="00971269">
        <w:rPr>
          <w:rFonts w:asciiTheme="minorHAnsi" w:hAnsiTheme="minorHAnsi" w:cstheme="minorHAnsi"/>
          <w:sz w:val="20"/>
          <w:szCs w:val="20"/>
        </w:rPr>
        <w:t>.</w:t>
      </w:r>
      <w:r w:rsidR="00E20DBA" w:rsidRPr="00E25D54">
        <w:rPr>
          <w:rFonts w:asciiTheme="minorHAnsi" w:hAnsiTheme="minorHAnsi" w:cstheme="minorHAnsi"/>
          <w:sz w:val="18"/>
          <w:szCs w:val="18"/>
        </w:rPr>
        <w:t xml:space="preserve"> </w:t>
      </w:r>
    </w:p>
    <w:p w14:paraId="7E11F8C3" w14:textId="05E1BAE2" w:rsidR="006770F2" w:rsidRPr="00E25D54" w:rsidRDefault="00EB6FB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Zhotovitel</w:t>
      </w:r>
      <w:r w:rsidR="00AA3575" w:rsidRPr="00E25D54">
        <w:rPr>
          <w:rFonts w:asciiTheme="minorHAnsi" w:hAnsiTheme="minorHAnsi" w:cstheme="minorHAnsi"/>
          <w:sz w:val="20"/>
          <w:szCs w:val="20"/>
        </w:rPr>
        <w:t xml:space="preserve"> potvrzuje, že se seznámil s úplným rozsahem a povahou </w:t>
      </w:r>
      <w:r w:rsidR="00967B4A">
        <w:rPr>
          <w:rFonts w:asciiTheme="minorHAnsi" w:hAnsiTheme="minorHAnsi" w:cstheme="minorHAnsi"/>
          <w:sz w:val="20"/>
          <w:szCs w:val="20"/>
        </w:rPr>
        <w:t>Díl</w:t>
      </w:r>
      <w:r w:rsidR="00AA3575" w:rsidRPr="00E25D54">
        <w:rPr>
          <w:rFonts w:asciiTheme="minorHAnsi" w:hAnsiTheme="minorHAnsi" w:cstheme="minorHAnsi"/>
          <w:sz w:val="20"/>
          <w:szCs w:val="20"/>
        </w:rPr>
        <w:t xml:space="preserve">a, že jsou mu známy veškeré technické, kvalitativní a jiné podmínky nezbytné k realizaci </w:t>
      </w:r>
      <w:r w:rsidR="00967B4A">
        <w:rPr>
          <w:rFonts w:asciiTheme="minorHAnsi" w:hAnsiTheme="minorHAnsi" w:cstheme="minorHAnsi"/>
          <w:sz w:val="20"/>
          <w:szCs w:val="20"/>
        </w:rPr>
        <w:t>Díl</w:t>
      </w:r>
      <w:r w:rsidR="00AA3575" w:rsidRPr="00E25D54">
        <w:rPr>
          <w:rFonts w:asciiTheme="minorHAnsi" w:hAnsiTheme="minorHAnsi" w:cstheme="minorHAnsi"/>
          <w:sz w:val="20"/>
          <w:szCs w:val="20"/>
        </w:rPr>
        <w:t xml:space="preserve">a. </w:t>
      </w:r>
      <w:r w:rsidRPr="00E25D54">
        <w:rPr>
          <w:rFonts w:asciiTheme="minorHAnsi" w:hAnsiTheme="minorHAnsi" w:cstheme="minorHAnsi"/>
          <w:sz w:val="20"/>
          <w:szCs w:val="20"/>
        </w:rPr>
        <w:t>Zhotovitel</w:t>
      </w:r>
      <w:r w:rsidR="00AA3575" w:rsidRPr="00E25D54">
        <w:rPr>
          <w:rFonts w:asciiTheme="minorHAnsi" w:hAnsiTheme="minorHAnsi" w:cstheme="minorHAnsi"/>
          <w:sz w:val="20"/>
          <w:szCs w:val="20"/>
        </w:rPr>
        <w:t xml:space="preserve"> potvrzuje, že disponuje takovými kapacitami a odbornými znalostmi, které jsou k řádnému a včasnému provedení </w:t>
      </w:r>
      <w:r w:rsidR="00967B4A">
        <w:rPr>
          <w:rFonts w:asciiTheme="minorHAnsi" w:hAnsiTheme="minorHAnsi" w:cstheme="minorHAnsi"/>
          <w:sz w:val="20"/>
          <w:szCs w:val="20"/>
        </w:rPr>
        <w:t>Díl</w:t>
      </w:r>
      <w:r w:rsidR="00AA3575" w:rsidRPr="00E25D54">
        <w:rPr>
          <w:rFonts w:asciiTheme="minorHAnsi" w:hAnsiTheme="minorHAnsi" w:cstheme="minorHAnsi"/>
          <w:sz w:val="20"/>
          <w:szCs w:val="20"/>
        </w:rPr>
        <w:t xml:space="preserve">a nezbytné. Podklady pro provedení </w:t>
      </w:r>
      <w:r w:rsidR="00967B4A">
        <w:rPr>
          <w:rFonts w:asciiTheme="minorHAnsi" w:hAnsiTheme="minorHAnsi" w:cstheme="minorHAnsi"/>
          <w:sz w:val="20"/>
          <w:szCs w:val="20"/>
        </w:rPr>
        <w:t>Díl</w:t>
      </w:r>
      <w:r w:rsidR="00AA3575" w:rsidRPr="00E25D54">
        <w:rPr>
          <w:rFonts w:asciiTheme="minorHAnsi" w:hAnsiTheme="minorHAnsi" w:cstheme="minorHAnsi"/>
          <w:sz w:val="20"/>
          <w:szCs w:val="20"/>
        </w:rPr>
        <w:t xml:space="preserve">a dle této smlouvy </w:t>
      </w:r>
      <w:r w:rsidR="00834522" w:rsidRPr="00E25D54">
        <w:rPr>
          <w:rFonts w:asciiTheme="minorHAnsi" w:hAnsiTheme="minorHAnsi" w:cstheme="minorHAnsi"/>
          <w:sz w:val="20"/>
          <w:szCs w:val="20"/>
        </w:rPr>
        <w:t>jso</w:t>
      </w:r>
      <w:r w:rsidR="00757E5D" w:rsidRPr="00E25D54">
        <w:rPr>
          <w:rFonts w:asciiTheme="minorHAnsi" w:hAnsiTheme="minorHAnsi" w:cstheme="minorHAnsi"/>
          <w:sz w:val="20"/>
          <w:szCs w:val="20"/>
        </w:rPr>
        <w:t>u součástí této smlouvy.</w:t>
      </w:r>
    </w:p>
    <w:p w14:paraId="19B2A5ED" w14:textId="77777777" w:rsidR="006770F2" w:rsidRPr="00E25D54" w:rsidRDefault="006770F2" w:rsidP="00E856E0">
      <w:pPr>
        <w:pStyle w:val="Odstavecseseznamem"/>
        <w:numPr>
          <w:ilvl w:val="1"/>
          <w:numId w:val="8"/>
        </w:numPr>
        <w:tabs>
          <w:tab w:val="left" w:pos="0"/>
        </w:tabs>
        <w:spacing w:after="120" w:line="276" w:lineRule="auto"/>
        <w:ind w:left="0"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Po odsouhlasení finálního návrhu projektové dokumentace Objednatelem, je možné vyhotovit čistopis projektové</w:t>
      </w:r>
      <w:r w:rsidRPr="00E25D54">
        <w:rPr>
          <w:rFonts w:asciiTheme="minorHAnsi" w:hAnsiTheme="minorHAnsi" w:cstheme="minorHAnsi"/>
          <w:spacing w:val="-3"/>
          <w:sz w:val="20"/>
          <w:szCs w:val="20"/>
        </w:rPr>
        <w:t xml:space="preserve"> </w:t>
      </w:r>
      <w:r w:rsidRPr="00E25D54">
        <w:rPr>
          <w:rFonts w:asciiTheme="minorHAnsi" w:hAnsiTheme="minorHAnsi" w:cstheme="minorHAnsi"/>
          <w:sz w:val="20"/>
          <w:szCs w:val="20"/>
        </w:rPr>
        <w:t>dokumentace.</w:t>
      </w:r>
    </w:p>
    <w:p w14:paraId="010AC6C3" w14:textId="3FCB327D" w:rsidR="00134825" w:rsidRPr="00E25D54" w:rsidRDefault="00967B4A" w:rsidP="00E856E0">
      <w:pPr>
        <w:pStyle w:val="Odstavecseseznamem"/>
        <w:numPr>
          <w:ilvl w:val="1"/>
          <w:numId w:val="8"/>
        </w:numPr>
        <w:tabs>
          <w:tab w:val="left" w:pos="0"/>
        </w:tabs>
        <w:spacing w:after="240" w:line="276" w:lineRule="auto"/>
        <w:ind w:left="0" w:firstLine="0"/>
        <w:jc w:val="both"/>
        <w:rPr>
          <w:rFonts w:asciiTheme="minorHAnsi" w:hAnsiTheme="minorHAnsi" w:cstheme="minorHAnsi"/>
          <w:sz w:val="20"/>
          <w:szCs w:val="20"/>
        </w:rPr>
      </w:pPr>
      <w:r>
        <w:rPr>
          <w:rFonts w:asciiTheme="minorHAnsi" w:hAnsiTheme="minorHAnsi" w:cstheme="minorHAnsi"/>
          <w:sz w:val="20"/>
          <w:szCs w:val="20"/>
        </w:rPr>
        <w:t>Díl</w:t>
      </w:r>
      <w:r w:rsidR="006770F2" w:rsidRPr="00E25D54">
        <w:rPr>
          <w:rFonts w:asciiTheme="minorHAnsi" w:hAnsiTheme="minorHAnsi" w:cstheme="minorHAnsi"/>
          <w:sz w:val="20"/>
          <w:szCs w:val="20"/>
        </w:rPr>
        <w:t>o bude předáno na základě oboustranně podepsaného předávacího</w:t>
      </w:r>
      <w:r w:rsidR="006770F2" w:rsidRPr="00E25D54">
        <w:rPr>
          <w:rFonts w:asciiTheme="minorHAnsi" w:hAnsiTheme="minorHAnsi" w:cstheme="minorHAnsi"/>
          <w:spacing w:val="-14"/>
          <w:sz w:val="20"/>
          <w:szCs w:val="20"/>
        </w:rPr>
        <w:t xml:space="preserve"> </w:t>
      </w:r>
      <w:r w:rsidR="006770F2" w:rsidRPr="00E25D54">
        <w:rPr>
          <w:rFonts w:asciiTheme="minorHAnsi" w:hAnsiTheme="minorHAnsi" w:cstheme="minorHAnsi"/>
          <w:sz w:val="20"/>
          <w:szCs w:val="20"/>
        </w:rPr>
        <w:t>protokolu, podrobnosti stanoví čl. 4</w:t>
      </w:r>
      <w:r w:rsidR="00DD63EA">
        <w:rPr>
          <w:rFonts w:asciiTheme="minorHAnsi" w:hAnsiTheme="minorHAnsi" w:cstheme="minorHAnsi"/>
          <w:sz w:val="20"/>
          <w:szCs w:val="20"/>
        </w:rPr>
        <w:t>.</w:t>
      </w:r>
      <w:r w:rsidR="006770F2" w:rsidRPr="00E25D54">
        <w:rPr>
          <w:rFonts w:asciiTheme="minorHAnsi" w:hAnsiTheme="minorHAnsi" w:cstheme="minorHAnsi"/>
          <w:sz w:val="20"/>
          <w:szCs w:val="20"/>
        </w:rPr>
        <w:t xml:space="preserve"> smlouvy.</w:t>
      </w:r>
    </w:p>
    <w:p w14:paraId="60533FDD" w14:textId="0E9EA7F3" w:rsidR="00D62A9E" w:rsidRPr="00E25D54" w:rsidRDefault="00F9330E" w:rsidP="00E856E0">
      <w:pPr>
        <w:pStyle w:val="Nadpis1"/>
        <w:numPr>
          <w:ilvl w:val="0"/>
          <w:numId w:val="8"/>
        </w:numPr>
        <w:spacing w:after="120" w:line="276" w:lineRule="auto"/>
        <w:ind w:left="0" w:firstLine="0"/>
        <w:rPr>
          <w:rFonts w:asciiTheme="minorHAnsi" w:hAnsiTheme="minorHAnsi" w:cstheme="minorHAnsi"/>
        </w:rPr>
      </w:pPr>
      <w:bookmarkStart w:id="6" w:name="_Toc61873794"/>
      <w:r w:rsidRPr="00E25D54">
        <w:rPr>
          <w:rFonts w:asciiTheme="minorHAnsi" w:hAnsiTheme="minorHAnsi" w:cstheme="minorHAnsi"/>
        </w:rPr>
        <w:t>SOUČINNOST SMLUVNÍCH STRAN</w:t>
      </w:r>
      <w:bookmarkEnd w:id="6"/>
    </w:p>
    <w:p w14:paraId="53DE1759" w14:textId="294D38FC" w:rsidR="00B02B4A" w:rsidRPr="00E25D54" w:rsidRDefault="00B02B4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Objednatel se zavazuje předávat Zhotoviteli informace potřebné k zajištění </w:t>
      </w:r>
      <w:r w:rsidR="00862611" w:rsidRPr="00E25D54">
        <w:rPr>
          <w:rFonts w:asciiTheme="minorHAnsi" w:hAnsiTheme="minorHAnsi" w:cstheme="minorHAnsi"/>
          <w:sz w:val="20"/>
          <w:szCs w:val="20"/>
        </w:rPr>
        <w:t>plnění</w:t>
      </w:r>
      <w:r w:rsidRPr="00E25D54">
        <w:rPr>
          <w:rFonts w:asciiTheme="minorHAnsi" w:hAnsiTheme="minorHAnsi" w:cstheme="minorHAnsi"/>
          <w:sz w:val="20"/>
          <w:szCs w:val="20"/>
        </w:rPr>
        <w:t xml:space="preserve"> dle čl. </w:t>
      </w:r>
      <w:r w:rsidR="006770F2" w:rsidRPr="00E25D54">
        <w:rPr>
          <w:rFonts w:asciiTheme="minorHAnsi" w:hAnsiTheme="minorHAnsi" w:cstheme="minorHAnsi"/>
          <w:sz w:val="20"/>
          <w:szCs w:val="20"/>
        </w:rPr>
        <w:t>2</w:t>
      </w:r>
      <w:r w:rsidR="00DD63EA">
        <w:rPr>
          <w:rFonts w:asciiTheme="minorHAnsi" w:hAnsiTheme="minorHAnsi" w:cstheme="minorHAnsi"/>
          <w:sz w:val="20"/>
          <w:szCs w:val="20"/>
        </w:rPr>
        <w:t>.</w:t>
      </w:r>
      <w:r w:rsidRPr="00E25D54">
        <w:rPr>
          <w:rFonts w:asciiTheme="minorHAnsi" w:hAnsiTheme="minorHAnsi" w:cstheme="minorHAnsi"/>
          <w:sz w:val="20"/>
          <w:szCs w:val="20"/>
        </w:rPr>
        <w:t xml:space="preserve"> této smlouvy.</w:t>
      </w:r>
      <w:r w:rsidR="00E7731B">
        <w:rPr>
          <w:rFonts w:asciiTheme="minorHAnsi" w:hAnsiTheme="minorHAnsi" w:cstheme="minorHAnsi"/>
          <w:sz w:val="20"/>
          <w:szCs w:val="20"/>
        </w:rPr>
        <w:t xml:space="preserve"> </w:t>
      </w:r>
      <w:r w:rsidR="00E7731B" w:rsidRPr="00EA641E">
        <w:rPr>
          <w:rFonts w:asciiTheme="minorHAnsi" w:hAnsiTheme="minorHAnsi" w:cstheme="minorHAnsi"/>
          <w:sz w:val="20"/>
          <w:szCs w:val="20"/>
        </w:rPr>
        <w:t>Do 14 dnů o</w:t>
      </w:r>
      <w:r w:rsidR="00E7731B" w:rsidRPr="00D2411A">
        <w:rPr>
          <w:rFonts w:asciiTheme="minorHAnsi" w:hAnsiTheme="minorHAnsi" w:cstheme="minorHAnsi"/>
          <w:sz w:val="20"/>
          <w:szCs w:val="20"/>
        </w:rPr>
        <w:t xml:space="preserve">d podpisu této smlouvy předá </w:t>
      </w:r>
      <w:r w:rsidR="00EA641E">
        <w:rPr>
          <w:rFonts w:asciiTheme="minorHAnsi" w:hAnsiTheme="minorHAnsi" w:cstheme="minorHAnsi"/>
          <w:sz w:val="20"/>
          <w:szCs w:val="20"/>
        </w:rPr>
        <w:t>O</w:t>
      </w:r>
      <w:r w:rsidR="00E7731B" w:rsidRPr="00D2411A">
        <w:rPr>
          <w:rFonts w:asciiTheme="minorHAnsi" w:hAnsiTheme="minorHAnsi" w:cstheme="minorHAnsi"/>
          <w:sz w:val="20"/>
          <w:szCs w:val="20"/>
        </w:rPr>
        <w:t xml:space="preserve">bjednatel Zhotoviteli </w:t>
      </w:r>
      <w:r w:rsidR="00585E7D" w:rsidRPr="00D2411A">
        <w:rPr>
          <w:rFonts w:asciiTheme="minorHAnsi" w:hAnsiTheme="minorHAnsi" w:cstheme="minorHAnsi"/>
          <w:sz w:val="20"/>
          <w:szCs w:val="20"/>
        </w:rPr>
        <w:t xml:space="preserve">geologický </w:t>
      </w:r>
      <w:r w:rsidR="00E7731B" w:rsidRPr="00D2411A">
        <w:rPr>
          <w:rFonts w:asciiTheme="minorHAnsi" w:hAnsiTheme="minorHAnsi" w:cstheme="minorHAnsi"/>
          <w:sz w:val="20"/>
          <w:szCs w:val="20"/>
        </w:rPr>
        <w:t xml:space="preserve">průzkum a </w:t>
      </w:r>
      <w:r w:rsidR="00585E7D" w:rsidRPr="00D2411A">
        <w:rPr>
          <w:rFonts w:asciiTheme="minorHAnsi" w:hAnsiTheme="minorHAnsi" w:cstheme="minorHAnsi"/>
          <w:sz w:val="20"/>
          <w:szCs w:val="20"/>
        </w:rPr>
        <w:t xml:space="preserve">geodetické </w:t>
      </w:r>
      <w:r w:rsidR="00E7731B" w:rsidRPr="00D2411A">
        <w:rPr>
          <w:rFonts w:asciiTheme="minorHAnsi" w:hAnsiTheme="minorHAnsi" w:cstheme="minorHAnsi"/>
          <w:sz w:val="20"/>
          <w:szCs w:val="20"/>
        </w:rPr>
        <w:t>zaměření místa plnění.</w:t>
      </w:r>
    </w:p>
    <w:p w14:paraId="0A329178" w14:textId="60245D38" w:rsidR="00B02B4A" w:rsidRPr="00E25D54" w:rsidRDefault="00B02B4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Zhotovitel je povinen průběžně poskytnout součinnost nezávislému kontrolorovi projektové dokumentace, který bude</w:t>
      </w:r>
      <w:r w:rsidR="001E2855" w:rsidRPr="00E25D54">
        <w:rPr>
          <w:rFonts w:asciiTheme="minorHAnsi" w:hAnsiTheme="minorHAnsi" w:cstheme="minorHAnsi"/>
          <w:sz w:val="20"/>
          <w:szCs w:val="20"/>
        </w:rPr>
        <w:t xml:space="preserve"> jmenován (určen) Objed</w:t>
      </w:r>
      <w:r w:rsidRPr="00E25D54">
        <w:rPr>
          <w:rFonts w:asciiTheme="minorHAnsi" w:hAnsiTheme="minorHAnsi" w:cstheme="minorHAnsi"/>
          <w:sz w:val="20"/>
          <w:szCs w:val="20"/>
        </w:rPr>
        <w:t>natele</w:t>
      </w:r>
      <w:r w:rsidR="001E2855" w:rsidRPr="00E25D54">
        <w:rPr>
          <w:rFonts w:asciiTheme="minorHAnsi" w:hAnsiTheme="minorHAnsi" w:cstheme="minorHAnsi"/>
          <w:sz w:val="20"/>
          <w:szCs w:val="20"/>
        </w:rPr>
        <w:t>m</w:t>
      </w:r>
      <w:r w:rsidRPr="00E25D54">
        <w:rPr>
          <w:rFonts w:asciiTheme="minorHAnsi" w:hAnsiTheme="minorHAnsi" w:cstheme="minorHAnsi"/>
          <w:sz w:val="20"/>
          <w:szCs w:val="20"/>
        </w:rPr>
        <w:t>. Informace o jmenování nezávislého kontrolora projektové dokumentace bude ze strany Objednatele doručena Zhotoviteli písemně včetně identifikace oprávněných osob.</w:t>
      </w:r>
    </w:p>
    <w:p w14:paraId="5ADF6DF7" w14:textId="1AC3EFBC" w:rsidR="00296876" w:rsidRDefault="00B02B4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Zhotovitel je povinen </w:t>
      </w:r>
      <w:r w:rsidR="00296876">
        <w:rPr>
          <w:rFonts w:asciiTheme="minorHAnsi" w:hAnsiTheme="minorHAnsi" w:cstheme="minorHAnsi"/>
          <w:sz w:val="20"/>
          <w:szCs w:val="20"/>
        </w:rPr>
        <w:t xml:space="preserve">během přípravy a průběhu veřejné zakázky na výběr dodavatele stavby a případně </w:t>
      </w:r>
      <w:r w:rsidR="00296876" w:rsidRPr="00F60A07">
        <w:rPr>
          <w:rFonts w:asciiTheme="minorHAnsi" w:hAnsiTheme="minorHAnsi" w:cstheme="minorHAnsi"/>
          <w:sz w:val="20"/>
          <w:szCs w:val="20"/>
        </w:rPr>
        <w:t>souvisejících veřejných zakázek (</w:t>
      </w:r>
      <w:r w:rsidR="00F60A07" w:rsidRPr="00F60A07">
        <w:rPr>
          <w:rFonts w:asciiTheme="minorHAnsi" w:hAnsiTheme="minorHAnsi" w:cstheme="minorHAnsi"/>
          <w:sz w:val="20"/>
          <w:szCs w:val="20"/>
        </w:rPr>
        <w:t>na interiérové prvky a vybavení apod</w:t>
      </w:r>
      <w:r w:rsidR="00296876" w:rsidRPr="00F60A07">
        <w:rPr>
          <w:rFonts w:asciiTheme="minorHAnsi" w:hAnsiTheme="minorHAnsi" w:cstheme="minorHAnsi"/>
          <w:sz w:val="20"/>
          <w:szCs w:val="20"/>
        </w:rPr>
        <w:t xml:space="preserve">.) </w:t>
      </w:r>
      <w:r w:rsidRPr="00F60A07">
        <w:rPr>
          <w:rFonts w:asciiTheme="minorHAnsi" w:hAnsiTheme="minorHAnsi" w:cstheme="minorHAnsi"/>
          <w:sz w:val="20"/>
          <w:szCs w:val="20"/>
        </w:rPr>
        <w:t>poskytnout</w:t>
      </w:r>
      <w:r w:rsidRPr="00E25D54">
        <w:rPr>
          <w:rFonts w:asciiTheme="minorHAnsi" w:hAnsiTheme="minorHAnsi" w:cstheme="minorHAnsi"/>
          <w:sz w:val="20"/>
          <w:szCs w:val="20"/>
        </w:rPr>
        <w:t xml:space="preserve"> Objednateli součinnost</w:t>
      </w:r>
      <w:r w:rsidR="00296876">
        <w:rPr>
          <w:rFonts w:asciiTheme="minorHAnsi" w:hAnsiTheme="minorHAnsi" w:cstheme="minorHAnsi"/>
          <w:sz w:val="20"/>
          <w:szCs w:val="20"/>
        </w:rPr>
        <w:t xml:space="preserve"> spočívající zejména:</w:t>
      </w:r>
    </w:p>
    <w:p w14:paraId="37FD0F3A" w14:textId="6A34007E" w:rsidR="00296876" w:rsidRPr="00E203F2" w:rsidRDefault="00296876" w:rsidP="00296876">
      <w:pPr>
        <w:pStyle w:val="Odstavecseseznamem"/>
        <w:numPr>
          <w:ilvl w:val="0"/>
          <w:numId w:val="20"/>
        </w:numPr>
        <w:tabs>
          <w:tab w:val="left" w:pos="0"/>
        </w:tabs>
        <w:spacing w:after="120" w:line="276" w:lineRule="auto"/>
        <w:ind w:left="567" w:right="119"/>
        <w:contextualSpacing w:val="0"/>
        <w:jc w:val="both"/>
        <w:rPr>
          <w:rFonts w:asciiTheme="minorHAnsi" w:hAnsiTheme="minorHAnsi" w:cstheme="minorHAnsi"/>
          <w:sz w:val="20"/>
          <w:szCs w:val="20"/>
        </w:rPr>
      </w:pPr>
      <w:r w:rsidRPr="00E203F2">
        <w:rPr>
          <w:rFonts w:asciiTheme="minorHAnsi" w:hAnsiTheme="minorHAnsi" w:cstheme="minorHAnsi"/>
          <w:sz w:val="20"/>
          <w:szCs w:val="20"/>
        </w:rPr>
        <w:t xml:space="preserve">V rámci přípravy </w:t>
      </w:r>
    </w:p>
    <w:p w14:paraId="0ED0FE81" w14:textId="228F33DB" w:rsidR="00FE7EB0" w:rsidRPr="00E203F2" w:rsidRDefault="00F60A07" w:rsidP="00FE7EB0">
      <w:pPr>
        <w:pStyle w:val="Odstavecseseznamem"/>
        <w:tabs>
          <w:tab w:val="left" w:pos="0"/>
        </w:tabs>
        <w:spacing w:after="120" w:line="276" w:lineRule="auto"/>
        <w:ind w:left="567" w:right="119"/>
        <w:contextualSpacing w:val="0"/>
        <w:jc w:val="both"/>
        <w:rPr>
          <w:rFonts w:asciiTheme="minorHAnsi" w:hAnsiTheme="minorHAnsi" w:cstheme="minorHAnsi"/>
          <w:sz w:val="20"/>
          <w:szCs w:val="20"/>
        </w:rPr>
      </w:pPr>
      <w:r w:rsidRPr="00E203F2">
        <w:rPr>
          <w:rFonts w:asciiTheme="minorHAnsi" w:hAnsiTheme="minorHAnsi" w:cstheme="minorHAnsi"/>
          <w:sz w:val="20"/>
          <w:szCs w:val="20"/>
        </w:rPr>
        <w:t>P</w:t>
      </w:r>
      <w:r w:rsidR="00296876" w:rsidRPr="00E203F2">
        <w:rPr>
          <w:rFonts w:asciiTheme="minorHAnsi" w:hAnsiTheme="minorHAnsi" w:cstheme="minorHAnsi"/>
          <w:sz w:val="20"/>
          <w:szCs w:val="20"/>
        </w:rPr>
        <w:t xml:space="preserve">oskytování konzultací během přípravy zadávacích podmínek včetně návrhů řešení kvalifikačních požadavků a </w:t>
      </w:r>
      <w:r w:rsidRPr="00E203F2">
        <w:rPr>
          <w:rFonts w:asciiTheme="minorHAnsi" w:hAnsiTheme="minorHAnsi" w:cstheme="minorHAnsi"/>
          <w:sz w:val="20"/>
          <w:szCs w:val="20"/>
        </w:rPr>
        <w:t xml:space="preserve">kvalitativních </w:t>
      </w:r>
      <w:r w:rsidR="00296876" w:rsidRPr="00E203F2">
        <w:rPr>
          <w:rFonts w:asciiTheme="minorHAnsi" w:hAnsiTheme="minorHAnsi" w:cstheme="minorHAnsi"/>
          <w:sz w:val="20"/>
          <w:szCs w:val="20"/>
        </w:rPr>
        <w:t>hodnoticích kritérií</w:t>
      </w:r>
      <w:r w:rsidRPr="00E203F2">
        <w:rPr>
          <w:rFonts w:asciiTheme="minorHAnsi" w:hAnsiTheme="minorHAnsi" w:cstheme="minorHAnsi"/>
          <w:sz w:val="20"/>
          <w:szCs w:val="20"/>
        </w:rPr>
        <w:t>, zejména s ohledem na požadavky Zhotovitele na kvalitu</w:t>
      </w:r>
      <w:r w:rsidR="00332E8F" w:rsidRPr="00E203F2">
        <w:rPr>
          <w:rFonts w:asciiTheme="minorHAnsi" w:hAnsiTheme="minorHAnsi" w:cstheme="minorHAnsi"/>
          <w:sz w:val="20"/>
          <w:szCs w:val="20"/>
        </w:rPr>
        <w:t xml:space="preserve"> a zodpovědné zadávání ve smyslu čl. 2.1.</w:t>
      </w:r>
      <w:r w:rsidRPr="00E203F2">
        <w:rPr>
          <w:rFonts w:asciiTheme="minorHAnsi" w:hAnsiTheme="minorHAnsi" w:cstheme="minorHAnsi"/>
          <w:sz w:val="20"/>
          <w:szCs w:val="20"/>
        </w:rPr>
        <w:t xml:space="preserve"> smlouvy</w:t>
      </w:r>
      <w:r w:rsidR="00332E8F" w:rsidRPr="00E203F2">
        <w:rPr>
          <w:rFonts w:asciiTheme="minorHAnsi" w:hAnsiTheme="minorHAnsi" w:cstheme="minorHAnsi"/>
          <w:sz w:val="20"/>
          <w:szCs w:val="20"/>
        </w:rPr>
        <w:t xml:space="preserve">, např. ke stanovení klíčových prvků stavebních prací či dodávek, u nichž lze definovat alespoň tři stupně kvality, tj. minimální požadovaný standard, kvalitnější řešení a optimální řešení, dále míry využití recyklátů, míry následného využití vytříděného stavebního odpadu apod. </w:t>
      </w:r>
    </w:p>
    <w:p w14:paraId="5C5B4BEC" w14:textId="1F71701F" w:rsidR="00296876" w:rsidRPr="00E203F2" w:rsidRDefault="00296876" w:rsidP="00296876">
      <w:pPr>
        <w:pStyle w:val="Odstavecseseznamem"/>
        <w:numPr>
          <w:ilvl w:val="0"/>
          <w:numId w:val="20"/>
        </w:numPr>
        <w:tabs>
          <w:tab w:val="left" w:pos="0"/>
        </w:tabs>
        <w:spacing w:after="120" w:line="276" w:lineRule="auto"/>
        <w:ind w:left="567" w:right="119"/>
        <w:contextualSpacing w:val="0"/>
        <w:jc w:val="both"/>
        <w:rPr>
          <w:rFonts w:asciiTheme="minorHAnsi" w:hAnsiTheme="minorHAnsi" w:cstheme="minorHAnsi"/>
          <w:sz w:val="20"/>
          <w:szCs w:val="20"/>
        </w:rPr>
      </w:pPr>
      <w:r w:rsidRPr="00E203F2">
        <w:rPr>
          <w:rFonts w:asciiTheme="minorHAnsi" w:hAnsiTheme="minorHAnsi" w:cstheme="minorHAnsi"/>
          <w:sz w:val="20"/>
          <w:szCs w:val="20"/>
        </w:rPr>
        <w:t xml:space="preserve">V průběhu </w:t>
      </w:r>
      <w:r w:rsidR="00D86671" w:rsidRPr="00E203F2">
        <w:rPr>
          <w:rFonts w:asciiTheme="minorHAnsi" w:hAnsiTheme="minorHAnsi" w:cstheme="minorHAnsi"/>
          <w:sz w:val="20"/>
          <w:szCs w:val="20"/>
        </w:rPr>
        <w:t>lhůty pro podání nabídek</w:t>
      </w:r>
    </w:p>
    <w:p w14:paraId="39F58A39" w14:textId="6F1CEF7C" w:rsidR="00296876" w:rsidRPr="00E203F2" w:rsidRDefault="00296876" w:rsidP="00296876">
      <w:pPr>
        <w:pStyle w:val="Odstavecseseznamem"/>
        <w:tabs>
          <w:tab w:val="left" w:pos="391"/>
        </w:tabs>
        <w:spacing w:after="120" w:line="276" w:lineRule="auto"/>
        <w:ind w:left="567" w:right="119"/>
        <w:contextualSpacing w:val="0"/>
        <w:jc w:val="both"/>
        <w:rPr>
          <w:rFonts w:asciiTheme="minorHAnsi" w:hAnsiTheme="minorHAnsi" w:cstheme="minorHAnsi"/>
          <w:sz w:val="20"/>
          <w:szCs w:val="20"/>
        </w:rPr>
      </w:pPr>
      <w:r w:rsidRPr="00E203F2">
        <w:rPr>
          <w:rFonts w:asciiTheme="minorHAnsi" w:hAnsiTheme="minorHAnsi" w:cstheme="minorHAnsi"/>
          <w:sz w:val="20"/>
          <w:szCs w:val="20"/>
        </w:rPr>
        <w:t xml:space="preserve">Spočívající ve spolupráci při zpracování dotazů účastníků ve smyslu </w:t>
      </w:r>
      <w:proofErr w:type="spellStart"/>
      <w:r w:rsidRPr="00E203F2">
        <w:rPr>
          <w:rFonts w:asciiTheme="minorHAnsi" w:hAnsiTheme="minorHAnsi" w:cstheme="minorHAnsi"/>
          <w:sz w:val="20"/>
          <w:szCs w:val="20"/>
        </w:rPr>
        <w:t>ust</w:t>
      </w:r>
      <w:proofErr w:type="spellEnd"/>
      <w:r w:rsidRPr="00E203F2">
        <w:rPr>
          <w:rFonts w:asciiTheme="minorHAnsi" w:hAnsiTheme="minorHAnsi" w:cstheme="minorHAnsi"/>
          <w:sz w:val="20"/>
          <w:szCs w:val="20"/>
        </w:rPr>
        <w:t xml:space="preserve">. § 98 ZZVZ. Zhotovitel je povinen poskytnout součinnost v průběhu lhůt pro podání nabídek v rámci jednotlivých zadávacích nebo výběrových řízeních. Objednatel ho k takové vyzve písemně, Zhotovitel je povinen reagovat (tj. zpracovat a předložit Objednateli návrh odpovědí na dotazy) tak, aby nedošlo k ohrožení lhůty pro vysvětlení dotazů uchazečů ve smyslu </w:t>
      </w:r>
      <w:proofErr w:type="spellStart"/>
      <w:r w:rsidRPr="00E203F2">
        <w:rPr>
          <w:rFonts w:asciiTheme="minorHAnsi" w:hAnsiTheme="minorHAnsi" w:cstheme="minorHAnsi"/>
          <w:sz w:val="20"/>
          <w:szCs w:val="20"/>
        </w:rPr>
        <w:t>ust</w:t>
      </w:r>
      <w:proofErr w:type="spellEnd"/>
      <w:r w:rsidRPr="00E203F2">
        <w:rPr>
          <w:rFonts w:asciiTheme="minorHAnsi" w:hAnsiTheme="minorHAnsi" w:cstheme="minorHAnsi"/>
          <w:sz w:val="20"/>
          <w:szCs w:val="20"/>
        </w:rPr>
        <w:t>. § 98 odst. 4 ZZVZ, respektive lhůty pro podání nabídek probíhajícího zadávacího nebo výběrového řízení, nejpozději však do 2 pracovních dnů.</w:t>
      </w:r>
    </w:p>
    <w:p w14:paraId="3E616892" w14:textId="0DC01053" w:rsidR="00296876" w:rsidRPr="00E203F2" w:rsidRDefault="00296876" w:rsidP="00296876">
      <w:pPr>
        <w:pStyle w:val="Odstavecseseznamem"/>
        <w:tabs>
          <w:tab w:val="left" w:pos="0"/>
        </w:tabs>
        <w:spacing w:after="120" w:line="276" w:lineRule="auto"/>
        <w:ind w:left="567" w:right="119"/>
        <w:contextualSpacing w:val="0"/>
        <w:jc w:val="both"/>
        <w:rPr>
          <w:rFonts w:asciiTheme="minorHAnsi" w:hAnsiTheme="minorHAnsi" w:cstheme="minorHAnsi"/>
          <w:sz w:val="20"/>
          <w:szCs w:val="20"/>
        </w:rPr>
      </w:pPr>
      <w:r w:rsidRPr="00E203F2">
        <w:rPr>
          <w:rFonts w:asciiTheme="minorHAnsi" w:hAnsiTheme="minorHAnsi" w:cstheme="minorHAnsi"/>
          <w:sz w:val="20"/>
          <w:szCs w:val="20"/>
        </w:rPr>
        <w:t xml:space="preserve">V případě zjištění vady </w:t>
      </w:r>
      <w:r w:rsidR="00967B4A" w:rsidRPr="00E203F2">
        <w:rPr>
          <w:rFonts w:asciiTheme="minorHAnsi" w:hAnsiTheme="minorHAnsi" w:cstheme="minorHAnsi"/>
          <w:sz w:val="20"/>
          <w:szCs w:val="20"/>
        </w:rPr>
        <w:t>Díl</w:t>
      </w:r>
      <w:r w:rsidRPr="00E203F2">
        <w:rPr>
          <w:rFonts w:asciiTheme="minorHAnsi" w:hAnsiTheme="minorHAnsi" w:cstheme="minorHAnsi"/>
          <w:sz w:val="20"/>
          <w:szCs w:val="20"/>
        </w:rPr>
        <w:t xml:space="preserve">a během průběhu zadávacího řízení a s tím související změny </w:t>
      </w:r>
      <w:r w:rsidR="00967B4A" w:rsidRPr="00E203F2">
        <w:rPr>
          <w:rFonts w:asciiTheme="minorHAnsi" w:hAnsiTheme="minorHAnsi" w:cstheme="minorHAnsi"/>
          <w:sz w:val="20"/>
          <w:szCs w:val="20"/>
        </w:rPr>
        <w:t>Díl</w:t>
      </w:r>
      <w:r w:rsidRPr="00E203F2">
        <w:rPr>
          <w:rFonts w:asciiTheme="minorHAnsi" w:hAnsiTheme="minorHAnsi" w:cstheme="minorHAnsi"/>
          <w:sz w:val="20"/>
          <w:szCs w:val="20"/>
        </w:rPr>
        <w:t>a, užije se postupu dle odst. 6.5. psím. a) smlouvy, nedohodnou-li se smluvní strany dle konkrétní situace jinak. Zhotovitel je povinen o takovém informovat Objednatele nejpozději do 3 pracovních dnů a nejpozději do 5 pracovních dnů, nedohodnou-li se smluvní strany jinak, vypořádat takové vady, aby mohlo být pokračováno v zadávacím řízení.</w:t>
      </w:r>
    </w:p>
    <w:p w14:paraId="2198C845" w14:textId="035DADF7" w:rsidR="00296876" w:rsidRPr="00E203F2" w:rsidRDefault="00296876" w:rsidP="00296876">
      <w:pPr>
        <w:pStyle w:val="Odstavecseseznamem"/>
        <w:numPr>
          <w:ilvl w:val="0"/>
          <w:numId w:val="20"/>
        </w:numPr>
        <w:tabs>
          <w:tab w:val="left" w:pos="0"/>
        </w:tabs>
        <w:spacing w:after="120" w:line="276" w:lineRule="auto"/>
        <w:ind w:left="567" w:right="119"/>
        <w:contextualSpacing w:val="0"/>
        <w:jc w:val="both"/>
        <w:rPr>
          <w:rFonts w:asciiTheme="minorHAnsi" w:hAnsiTheme="minorHAnsi" w:cstheme="minorHAnsi"/>
          <w:sz w:val="20"/>
          <w:szCs w:val="20"/>
        </w:rPr>
      </w:pPr>
      <w:r w:rsidRPr="00E203F2">
        <w:rPr>
          <w:rFonts w:asciiTheme="minorHAnsi" w:hAnsiTheme="minorHAnsi" w:cstheme="minorHAnsi"/>
          <w:sz w:val="20"/>
          <w:szCs w:val="20"/>
        </w:rPr>
        <w:t xml:space="preserve">V rámci posouzení </w:t>
      </w:r>
      <w:r w:rsidR="00D86671" w:rsidRPr="00E203F2">
        <w:rPr>
          <w:rFonts w:asciiTheme="minorHAnsi" w:hAnsiTheme="minorHAnsi" w:cstheme="minorHAnsi"/>
          <w:sz w:val="20"/>
          <w:szCs w:val="20"/>
        </w:rPr>
        <w:t>a vyhodnocení nabídek</w:t>
      </w:r>
    </w:p>
    <w:p w14:paraId="51035DCB" w14:textId="1C3EE5D8" w:rsidR="00B02B4A" w:rsidRPr="00E25D54" w:rsidRDefault="003307DE" w:rsidP="00296876">
      <w:pPr>
        <w:pStyle w:val="Odstavecseseznamem"/>
        <w:tabs>
          <w:tab w:val="left" w:pos="567"/>
        </w:tabs>
        <w:spacing w:after="120" w:line="276" w:lineRule="auto"/>
        <w:ind w:left="567" w:right="119"/>
        <w:contextualSpacing w:val="0"/>
        <w:jc w:val="both"/>
        <w:rPr>
          <w:rFonts w:asciiTheme="minorHAnsi" w:hAnsiTheme="minorHAnsi" w:cstheme="minorHAnsi"/>
          <w:sz w:val="20"/>
          <w:szCs w:val="20"/>
        </w:rPr>
      </w:pPr>
      <w:r w:rsidRPr="00E203F2">
        <w:rPr>
          <w:rFonts w:asciiTheme="minorHAnsi" w:hAnsiTheme="minorHAnsi" w:cstheme="minorHAnsi"/>
          <w:sz w:val="20"/>
          <w:szCs w:val="20"/>
        </w:rPr>
        <w:t xml:space="preserve">Zhotovitel je též povinen poskytnout Objednateli součinnost při posouzení nabídek </w:t>
      </w:r>
      <w:r w:rsidR="00296876" w:rsidRPr="00E203F2">
        <w:rPr>
          <w:rFonts w:asciiTheme="minorHAnsi" w:hAnsiTheme="minorHAnsi" w:cstheme="minorHAnsi"/>
          <w:sz w:val="20"/>
          <w:szCs w:val="20"/>
        </w:rPr>
        <w:t>účastníků</w:t>
      </w:r>
      <w:r w:rsidRPr="00E203F2">
        <w:rPr>
          <w:rFonts w:asciiTheme="minorHAnsi" w:hAnsiTheme="minorHAnsi" w:cstheme="minorHAnsi"/>
          <w:sz w:val="20"/>
          <w:szCs w:val="20"/>
        </w:rPr>
        <w:t xml:space="preserve"> v rámci veřejné zakázky na výběr dodavatele stavy, případně dalších souvisejících veřejných zakázek (vybavení budovy apod.). Objednatel ho k součinnosti vyzve písemně, Zhotovitel je povinen reagovat (tj. zpracovat a předložit Objednateli posouzení předložených nabídek</w:t>
      </w:r>
      <w:r w:rsidR="008A003E" w:rsidRPr="00E203F2">
        <w:rPr>
          <w:rFonts w:asciiTheme="minorHAnsi" w:hAnsiTheme="minorHAnsi" w:cstheme="minorHAnsi"/>
          <w:sz w:val="20"/>
          <w:szCs w:val="20"/>
        </w:rPr>
        <w:t xml:space="preserve"> ve smyslu </w:t>
      </w:r>
      <w:r w:rsidR="00967B4A" w:rsidRPr="00E203F2">
        <w:rPr>
          <w:rFonts w:asciiTheme="minorHAnsi" w:hAnsiTheme="minorHAnsi" w:cstheme="minorHAnsi"/>
          <w:sz w:val="20"/>
          <w:szCs w:val="20"/>
        </w:rPr>
        <w:t>Díl</w:t>
      </w:r>
      <w:r w:rsidR="00296876" w:rsidRPr="00E203F2">
        <w:rPr>
          <w:rFonts w:asciiTheme="minorHAnsi" w:hAnsiTheme="minorHAnsi" w:cstheme="minorHAnsi"/>
          <w:sz w:val="20"/>
          <w:szCs w:val="20"/>
        </w:rPr>
        <w:t xml:space="preserve">a </w:t>
      </w:r>
      <w:r w:rsidRPr="00E203F2">
        <w:rPr>
          <w:rFonts w:asciiTheme="minorHAnsi" w:hAnsiTheme="minorHAnsi" w:cstheme="minorHAnsi"/>
          <w:sz w:val="20"/>
          <w:szCs w:val="20"/>
        </w:rPr>
        <w:t xml:space="preserve">nejpozději do </w:t>
      </w:r>
      <w:r w:rsidR="008A003E" w:rsidRPr="00E203F2">
        <w:rPr>
          <w:rFonts w:asciiTheme="minorHAnsi" w:hAnsiTheme="minorHAnsi" w:cstheme="minorHAnsi"/>
          <w:sz w:val="20"/>
          <w:szCs w:val="20"/>
        </w:rPr>
        <w:t>10</w:t>
      </w:r>
      <w:r w:rsidRPr="00E203F2">
        <w:rPr>
          <w:rFonts w:asciiTheme="minorHAnsi" w:hAnsiTheme="minorHAnsi" w:cstheme="minorHAnsi"/>
          <w:sz w:val="20"/>
          <w:szCs w:val="20"/>
        </w:rPr>
        <w:t xml:space="preserve"> pracovních dnů, nebo</w:t>
      </w:r>
      <w:r w:rsidR="008A003E" w:rsidRPr="00E203F2">
        <w:rPr>
          <w:rFonts w:asciiTheme="minorHAnsi" w:hAnsiTheme="minorHAnsi" w:cstheme="minorHAnsi"/>
          <w:sz w:val="20"/>
          <w:szCs w:val="20"/>
        </w:rPr>
        <w:t>, navrhne-li Objednatel lhůtu delší, v</w:t>
      </w:r>
      <w:r w:rsidR="00296876" w:rsidRPr="00E203F2">
        <w:rPr>
          <w:rFonts w:asciiTheme="minorHAnsi" w:hAnsiTheme="minorHAnsi" w:cstheme="minorHAnsi"/>
          <w:sz w:val="20"/>
          <w:szCs w:val="20"/>
        </w:rPr>
        <w:t> této delší</w:t>
      </w:r>
      <w:r w:rsidR="008A003E" w:rsidRPr="00E203F2">
        <w:rPr>
          <w:rFonts w:asciiTheme="minorHAnsi" w:hAnsiTheme="minorHAnsi" w:cstheme="minorHAnsi"/>
          <w:sz w:val="20"/>
          <w:szCs w:val="20"/>
        </w:rPr>
        <w:t xml:space="preserve"> lhůtě.</w:t>
      </w:r>
    </w:p>
    <w:p w14:paraId="09320D3D" w14:textId="1CC4303F" w:rsidR="00B02B4A" w:rsidRPr="00E25D54" w:rsidRDefault="00B02B4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Zhotovitel se zavazuje provést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o s odbornou péčí v rozsahu a kvalitě podle této smlouvy a v čase plnění. Zhotovitel je vázán příkazy a pokyny Objednatele ohledně způsobu provádění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a a je povinen konzultovat </w:t>
      </w:r>
      <w:r w:rsidR="00967B4A">
        <w:rPr>
          <w:rFonts w:asciiTheme="minorHAnsi" w:hAnsiTheme="minorHAnsi" w:cstheme="minorHAnsi"/>
          <w:sz w:val="20"/>
          <w:szCs w:val="20"/>
        </w:rPr>
        <w:t>Díl</w:t>
      </w:r>
      <w:r w:rsidRPr="00E25D54">
        <w:rPr>
          <w:rFonts w:asciiTheme="minorHAnsi" w:hAnsiTheme="minorHAnsi" w:cstheme="minorHAnsi"/>
          <w:sz w:val="20"/>
          <w:szCs w:val="20"/>
        </w:rPr>
        <w:t>o v průběhu jeho</w:t>
      </w:r>
      <w:r w:rsidRPr="00E25D54">
        <w:rPr>
          <w:rFonts w:asciiTheme="minorHAnsi" w:hAnsiTheme="minorHAnsi" w:cstheme="minorHAnsi"/>
          <w:spacing w:val="-15"/>
          <w:sz w:val="20"/>
          <w:szCs w:val="20"/>
        </w:rPr>
        <w:t xml:space="preserve"> </w:t>
      </w:r>
      <w:r w:rsidRPr="00E25D54">
        <w:rPr>
          <w:rFonts w:asciiTheme="minorHAnsi" w:hAnsiTheme="minorHAnsi" w:cstheme="minorHAnsi"/>
          <w:sz w:val="20"/>
          <w:szCs w:val="20"/>
        </w:rPr>
        <w:t xml:space="preserve">zpracování s Objednatelem </w:t>
      </w:r>
      <w:r w:rsidRPr="00E25D54">
        <w:rPr>
          <w:rFonts w:asciiTheme="minorHAnsi" w:hAnsiTheme="minorHAnsi" w:cstheme="minorHAnsi"/>
          <w:bCs/>
          <w:sz w:val="20"/>
          <w:szCs w:val="20"/>
        </w:rPr>
        <w:t xml:space="preserve">a jím určenými osobami. </w:t>
      </w:r>
    </w:p>
    <w:p w14:paraId="6032A47E" w14:textId="7BA6868B" w:rsidR="00B02B4A" w:rsidRPr="00E25D54" w:rsidRDefault="00B02B4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bCs/>
          <w:sz w:val="20"/>
          <w:szCs w:val="20"/>
        </w:rPr>
        <w:t>Objednatel vyzve Zhotovitele</w:t>
      </w:r>
      <w:r w:rsidR="00862611" w:rsidRPr="00E25D54">
        <w:rPr>
          <w:rFonts w:asciiTheme="minorHAnsi" w:hAnsiTheme="minorHAnsi" w:cstheme="minorHAnsi"/>
          <w:bCs/>
          <w:sz w:val="20"/>
          <w:szCs w:val="20"/>
        </w:rPr>
        <w:t>,</w:t>
      </w:r>
      <w:r w:rsidRPr="00E25D54">
        <w:rPr>
          <w:rFonts w:asciiTheme="minorHAnsi" w:hAnsiTheme="minorHAnsi" w:cstheme="minorHAnsi"/>
          <w:bCs/>
          <w:sz w:val="20"/>
          <w:szCs w:val="20"/>
        </w:rPr>
        <w:t xml:space="preserve"> resp. jím pověřenou osobu ke koordinačním schůzkám ohledně </w:t>
      </w:r>
      <w:r w:rsidR="00967B4A">
        <w:rPr>
          <w:rFonts w:asciiTheme="minorHAnsi" w:hAnsiTheme="minorHAnsi" w:cstheme="minorHAnsi"/>
          <w:bCs/>
          <w:sz w:val="20"/>
          <w:szCs w:val="20"/>
        </w:rPr>
        <w:t>Díl</w:t>
      </w:r>
      <w:r w:rsidRPr="00E25D54">
        <w:rPr>
          <w:rFonts w:asciiTheme="minorHAnsi" w:hAnsiTheme="minorHAnsi" w:cstheme="minorHAnsi"/>
          <w:bCs/>
          <w:sz w:val="20"/>
          <w:szCs w:val="20"/>
        </w:rPr>
        <w:t>a, a to minimálně 1 x za 14 kalendářních dnů, nebo v případě potřeby. Výzva bude provedena písemně minimálně 3 dny před konáním koordinační schůzky. Zhotovitel se zavazuje k účasti na koordinačních schůzkách, a to v zastoupení osoby</w:t>
      </w:r>
      <w:r w:rsidR="00E34269">
        <w:rPr>
          <w:rFonts w:asciiTheme="minorHAnsi" w:hAnsiTheme="minorHAnsi" w:cstheme="minorHAnsi"/>
          <w:bCs/>
          <w:sz w:val="20"/>
          <w:szCs w:val="20"/>
        </w:rPr>
        <w:t xml:space="preserve"> oprávněné jednat za zadavatele ve věcech provádění </w:t>
      </w:r>
      <w:r w:rsidR="00967B4A">
        <w:rPr>
          <w:rFonts w:asciiTheme="minorHAnsi" w:hAnsiTheme="minorHAnsi" w:cstheme="minorHAnsi"/>
          <w:bCs/>
          <w:sz w:val="20"/>
          <w:szCs w:val="20"/>
        </w:rPr>
        <w:t>Díl</w:t>
      </w:r>
      <w:r w:rsidR="00E34269">
        <w:rPr>
          <w:rFonts w:asciiTheme="minorHAnsi" w:hAnsiTheme="minorHAnsi" w:cstheme="minorHAnsi"/>
          <w:bCs/>
          <w:sz w:val="20"/>
          <w:szCs w:val="20"/>
        </w:rPr>
        <w:t>a uvedené v záhlaví smlouvy</w:t>
      </w:r>
      <w:r w:rsidRPr="00E25D54">
        <w:rPr>
          <w:rFonts w:asciiTheme="minorHAnsi" w:hAnsiTheme="minorHAnsi" w:cstheme="minorHAnsi"/>
          <w:bCs/>
          <w:sz w:val="20"/>
          <w:szCs w:val="20"/>
        </w:rPr>
        <w:t>, která má rozhodovací pravomoc v řešení zakázky. Koordinační schůzky se budou konat v sídle Objednatele. Zhotovitel je povinen se na místo konání dostavit na vlastní náklady v takovém personálním složení, aby zajistil projednání všech požadavků ze strany Objednatele a vyjasnění problematiky v den konání koordinační schůzky. Zhotovitel je povinen zhotovovat zápisy z každé koordinační schůzky. Schůzka se může konat i z podnětu Zhotovitele, přičemž povinnosti obou stran jsou stejné jako při koordinační schůzce konané z podnětu Objednatele. O konečném řešení v případě rozdílných názorů rozhodne Objednatel, pokud to nebude v rozporu s předpisy, normami apod. O přijetí konečného řešení musí být za každý případ rozdílných názorů sepsán protokol, ve kterém strany uv</w:t>
      </w:r>
      <w:r w:rsidR="00401AB2">
        <w:rPr>
          <w:rFonts w:asciiTheme="minorHAnsi" w:hAnsiTheme="minorHAnsi" w:cstheme="minorHAnsi"/>
          <w:bCs/>
          <w:sz w:val="20"/>
          <w:szCs w:val="20"/>
        </w:rPr>
        <w:t>edou svá stanoviska a Zhotovitel</w:t>
      </w:r>
      <w:r w:rsidRPr="00E25D54">
        <w:rPr>
          <w:rFonts w:asciiTheme="minorHAnsi" w:hAnsiTheme="minorHAnsi" w:cstheme="minorHAnsi"/>
          <w:bCs/>
          <w:sz w:val="20"/>
          <w:szCs w:val="20"/>
        </w:rPr>
        <w:t xml:space="preserve"> podrobné zdůvodnění, proč nesouhlasí s požadavkem Objednatele a prohlášení o neporušení předpisů, norem apod. Dokumentace bude závěrečně konzultována s Objednatelem a o tomto projednání bude sepsán protokol. Podepsané zápisy z všech koordinačních schůzek budou součástí dokumentace k dané fázi.</w:t>
      </w:r>
    </w:p>
    <w:p w14:paraId="11DD4C9E" w14:textId="1D32EAD1" w:rsidR="00B02B4A" w:rsidRPr="00E25D54" w:rsidRDefault="00B02B4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Zhotovitel se zavazuje provést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o osobně. Pokud by svěřil provedení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a třetí osobě, odpovídá za jeho řádné splnění tak, jako kdyby </w:t>
      </w:r>
      <w:r w:rsidR="00967B4A">
        <w:rPr>
          <w:rFonts w:asciiTheme="minorHAnsi" w:hAnsiTheme="minorHAnsi" w:cstheme="minorHAnsi"/>
          <w:sz w:val="20"/>
          <w:szCs w:val="20"/>
        </w:rPr>
        <w:t>Díl</w:t>
      </w:r>
      <w:r w:rsidRPr="00E25D54">
        <w:rPr>
          <w:rFonts w:asciiTheme="minorHAnsi" w:hAnsiTheme="minorHAnsi" w:cstheme="minorHAnsi"/>
          <w:sz w:val="20"/>
          <w:szCs w:val="20"/>
        </w:rPr>
        <w:t>o provedl</w:t>
      </w:r>
      <w:r w:rsidRPr="00E25D54">
        <w:rPr>
          <w:rFonts w:asciiTheme="minorHAnsi" w:hAnsiTheme="minorHAnsi" w:cstheme="minorHAnsi"/>
          <w:spacing w:val="-13"/>
          <w:sz w:val="20"/>
          <w:szCs w:val="20"/>
        </w:rPr>
        <w:t xml:space="preserve"> </w:t>
      </w:r>
      <w:r w:rsidRPr="00E25D54">
        <w:rPr>
          <w:rFonts w:asciiTheme="minorHAnsi" w:hAnsiTheme="minorHAnsi" w:cstheme="minorHAnsi"/>
          <w:sz w:val="20"/>
          <w:szCs w:val="20"/>
        </w:rPr>
        <w:t>sám.</w:t>
      </w:r>
    </w:p>
    <w:p w14:paraId="1C11EE57" w14:textId="456711E4" w:rsidR="008A003E" w:rsidRPr="00944210" w:rsidRDefault="00B02B4A" w:rsidP="00944210">
      <w:pPr>
        <w:pStyle w:val="Odstavecseseznamem"/>
        <w:numPr>
          <w:ilvl w:val="1"/>
          <w:numId w:val="8"/>
        </w:numPr>
        <w:tabs>
          <w:tab w:val="left" w:pos="0"/>
        </w:tabs>
        <w:spacing w:after="240" w:line="276" w:lineRule="auto"/>
        <w:ind w:left="0" w:right="119" w:firstLine="0"/>
        <w:contextualSpacing w:val="0"/>
        <w:jc w:val="both"/>
        <w:rPr>
          <w:rFonts w:asciiTheme="minorHAnsi" w:hAnsiTheme="minorHAnsi" w:cstheme="minorHAnsi"/>
        </w:rPr>
      </w:pPr>
      <w:r w:rsidRPr="00E25D54">
        <w:rPr>
          <w:rFonts w:asciiTheme="minorHAnsi" w:hAnsiTheme="minorHAnsi" w:cstheme="minorHAnsi"/>
          <w:sz w:val="20"/>
          <w:szCs w:val="20"/>
        </w:rPr>
        <w:t xml:space="preserve">Zhotovitel se zavazuje opatřit vše, co je zapotřebí k provedení </w:t>
      </w:r>
      <w:r w:rsidR="00967B4A">
        <w:rPr>
          <w:rFonts w:asciiTheme="minorHAnsi" w:hAnsiTheme="minorHAnsi" w:cstheme="minorHAnsi"/>
          <w:sz w:val="20"/>
          <w:szCs w:val="20"/>
        </w:rPr>
        <w:t>Díl</w:t>
      </w:r>
      <w:r w:rsidRPr="00E25D54">
        <w:rPr>
          <w:rFonts w:asciiTheme="minorHAnsi" w:hAnsiTheme="minorHAnsi" w:cstheme="minorHAnsi"/>
          <w:sz w:val="20"/>
          <w:szCs w:val="20"/>
        </w:rPr>
        <w:t>a podle této</w:t>
      </w:r>
      <w:r w:rsidRPr="00E25D54">
        <w:rPr>
          <w:rFonts w:asciiTheme="minorHAnsi" w:hAnsiTheme="minorHAnsi" w:cstheme="minorHAnsi"/>
          <w:spacing w:val="-23"/>
          <w:sz w:val="20"/>
          <w:szCs w:val="20"/>
        </w:rPr>
        <w:t xml:space="preserve"> </w:t>
      </w:r>
      <w:r w:rsidRPr="00E25D54">
        <w:rPr>
          <w:rFonts w:asciiTheme="minorHAnsi" w:hAnsiTheme="minorHAnsi" w:cstheme="minorHAnsi"/>
          <w:sz w:val="20"/>
          <w:szCs w:val="20"/>
        </w:rPr>
        <w:t>smlouvy.</w:t>
      </w:r>
    </w:p>
    <w:p w14:paraId="520A0522" w14:textId="1E2639FD" w:rsidR="00EB08BD" w:rsidRPr="00E25D54" w:rsidRDefault="00F9330E" w:rsidP="00E856E0">
      <w:pPr>
        <w:pStyle w:val="Nadpis1"/>
        <w:numPr>
          <w:ilvl w:val="0"/>
          <w:numId w:val="8"/>
        </w:numPr>
        <w:spacing w:after="120" w:line="276" w:lineRule="auto"/>
        <w:ind w:left="0" w:firstLine="0"/>
        <w:rPr>
          <w:rFonts w:asciiTheme="minorHAnsi" w:hAnsiTheme="minorHAnsi" w:cstheme="minorHAnsi"/>
        </w:rPr>
      </w:pPr>
      <w:bookmarkStart w:id="7" w:name="_Toc61873795"/>
      <w:r w:rsidRPr="00E25D54">
        <w:rPr>
          <w:rFonts w:asciiTheme="minorHAnsi" w:hAnsiTheme="minorHAnsi" w:cstheme="minorHAnsi"/>
        </w:rPr>
        <w:t>DOBA PLNĚNÍ, ZPŮSOB A MÍSTO PŘEDÁNÍ</w:t>
      </w:r>
      <w:r w:rsidRPr="00E25D54">
        <w:rPr>
          <w:rFonts w:asciiTheme="minorHAnsi" w:hAnsiTheme="minorHAnsi" w:cstheme="minorHAnsi"/>
          <w:spacing w:val="-8"/>
        </w:rPr>
        <w:t xml:space="preserve"> </w:t>
      </w:r>
      <w:r w:rsidR="00967B4A">
        <w:rPr>
          <w:rFonts w:asciiTheme="minorHAnsi" w:hAnsiTheme="minorHAnsi" w:cstheme="minorHAnsi"/>
        </w:rPr>
        <w:t>DÍL</w:t>
      </w:r>
      <w:r w:rsidRPr="00E25D54">
        <w:rPr>
          <w:rFonts w:asciiTheme="minorHAnsi" w:hAnsiTheme="minorHAnsi" w:cstheme="minorHAnsi"/>
        </w:rPr>
        <w:t>A</w:t>
      </w:r>
      <w:bookmarkEnd w:id="7"/>
    </w:p>
    <w:p w14:paraId="0A9D07ED" w14:textId="27B2EC87" w:rsidR="00862611" w:rsidRPr="000155D1" w:rsidRDefault="00EB08BD"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Práce na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e dle této smlouvy budou zahájeny dnem </w:t>
      </w:r>
      <w:r w:rsidR="00EF02AB" w:rsidRPr="00E25D54">
        <w:rPr>
          <w:rFonts w:asciiTheme="minorHAnsi" w:hAnsiTheme="minorHAnsi" w:cstheme="minorHAnsi"/>
          <w:sz w:val="20"/>
          <w:szCs w:val="20"/>
        </w:rPr>
        <w:t>naby</w:t>
      </w:r>
      <w:r w:rsidR="00E73E13" w:rsidRPr="00E25D54">
        <w:rPr>
          <w:rFonts w:asciiTheme="minorHAnsi" w:hAnsiTheme="minorHAnsi" w:cstheme="minorHAnsi"/>
          <w:sz w:val="20"/>
          <w:szCs w:val="20"/>
        </w:rPr>
        <w:t>tím účinnost</w:t>
      </w:r>
      <w:r w:rsidR="00D97501" w:rsidRPr="00E25D54">
        <w:rPr>
          <w:rFonts w:asciiTheme="minorHAnsi" w:hAnsiTheme="minorHAnsi" w:cstheme="minorHAnsi"/>
          <w:sz w:val="20"/>
          <w:szCs w:val="20"/>
        </w:rPr>
        <w:t>i</w:t>
      </w:r>
      <w:r w:rsidRPr="00E25D54">
        <w:rPr>
          <w:rFonts w:asciiTheme="minorHAnsi" w:hAnsiTheme="minorHAnsi" w:cstheme="minorHAnsi"/>
          <w:sz w:val="20"/>
          <w:szCs w:val="20"/>
        </w:rPr>
        <w:t xml:space="preserve"> této </w:t>
      </w:r>
      <w:r w:rsidR="005C6B29">
        <w:rPr>
          <w:rFonts w:asciiTheme="minorHAnsi" w:hAnsiTheme="minorHAnsi" w:cstheme="minorHAnsi"/>
          <w:sz w:val="20"/>
          <w:szCs w:val="20"/>
        </w:rPr>
        <w:t>s</w:t>
      </w:r>
      <w:r w:rsidRPr="00E25D54">
        <w:rPr>
          <w:rFonts w:asciiTheme="minorHAnsi" w:hAnsiTheme="minorHAnsi" w:cstheme="minorHAnsi"/>
          <w:sz w:val="20"/>
          <w:szCs w:val="20"/>
        </w:rPr>
        <w:t>mlouvy</w:t>
      </w:r>
      <w:r w:rsidR="00862611" w:rsidRPr="00E25D54">
        <w:rPr>
          <w:rFonts w:asciiTheme="minorHAnsi" w:hAnsiTheme="minorHAnsi" w:cstheme="minorHAnsi"/>
          <w:sz w:val="20"/>
          <w:szCs w:val="20"/>
        </w:rPr>
        <w:t>.</w:t>
      </w:r>
      <w:r w:rsidR="000155D1">
        <w:rPr>
          <w:rFonts w:asciiTheme="minorHAnsi" w:hAnsiTheme="minorHAnsi" w:cstheme="minorHAnsi"/>
          <w:sz w:val="20"/>
          <w:szCs w:val="20"/>
        </w:rPr>
        <w:t xml:space="preserve"> </w:t>
      </w:r>
      <w:r w:rsidR="00EB6FBA" w:rsidRPr="000155D1">
        <w:rPr>
          <w:rFonts w:asciiTheme="minorHAnsi" w:hAnsiTheme="minorHAnsi" w:cstheme="minorHAnsi"/>
          <w:sz w:val="20"/>
          <w:szCs w:val="20"/>
        </w:rPr>
        <w:t>Zhotovitel</w:t>
      </w:r>
      <w:r w:rsidRPr="000155D1">
        <w:rPr>
          <w:rFonts w:asciiTheme="minorHAnsi" w:hAnsiTheme="minorHAnsi" w:cstheme="minorHAnsi"/>
          <w:sz w:val="20"/>
          <w:szCs w:val="20"/>
        </w:rPr>
        <w:t xml:space="preserve"> se zavazuje k provedení </w:t>
      </w:r>
      <w:r w:rsidR="00967B4A">
        <w:rPr>
          <w:rFonts w:asciiTheme="minorHAnsi" w:hAnsiTheme="minorHAnsi" w:cstheme="minorHAnsi"/>
          <w:sz w:val="20"/>
          <w:szCs w:val="20"/>
        </w:rPr>
        <w:t>Díl</w:t>
      </w:r>
      <w:r w:rsidRPr="000155D1">
        <w:rPr>
          <w:rFonts w:asciiTheme="minorHAnsi" w:hAnsiTheme="minorHAnsi" w:cstheme="minorHAnsi"/>
          <w:sz w:val="20"/>
          <w:szCs w:val="20"/>
        </w:rPr>
        <w:t>a</w:t>
      </w:r>
      <w:r w:rsidR="00D278C4" w:rsidRPr="000155D1">
        <w:rPr>
          <w:rFonts w:asciiTheme="minorHAnsi" w:hAnsiTheme="minorHAnsi" w:cstheme="minorHAnsi"/>
          <w:sz w:val="20"/>
          <w:szCs w:val="20"/>
        </w:rPr>
        <w:t xml:space="preserve"> </w:t>
      </w:r>
      <w:r w:rsidR="00862611" w:rsidRPr="000155D1">
        <w:rPr>
          <w:rFonts w:asciiTheme="minorHAnsi" w:hAnsiTheme="minorHAnsi" w:cstheme="minorHAnsi"/>
          <w:sz w:val="20"/>
          <w:szCs w:val="20"/>
        </w:rPr>
        <w:t>následovně:</w:t>
      </w:r>
    </w:p>
    <w:p w14:paraId="434D28AE" w14:textId="77777777" w:rsidR="000155D1" w:rsidRDefault="00862611" w:rsidP="00E203F2">
      <w:pPr>
        <w:pStyle w:val="Odstavecseseznamem"/>
        <w:numPr>
          <w:ilvl w:val="5"/>
          <w:numId w:val="5"/>
        </w:numPr>
        <w:tabs>
          <w:tab w:val="left" w:pos="284"/>
        </w:tabs>
        <w:spacing w:line="276" w:lineRule="auto"/>
        <w:ind w:left="1134" w:hanging="283"/>
        <w:contextualSpacing w:val="0"/>
        <w:jc w:val="both"/>
        <w:rPr>
          <w:rFonts w:asciiTheme="minorHAnsi" w:hAnsiTheme="minorHAnsi" w:cstheme="minorHAnsi"/>
          <w:bCs/>
          <w:sz w:val="20"/>
          <w:szCs w:val="20"/>
        </w:rPr>
      </w:pPr>
      <w:r w:rsidRPr="00E25D54">
        <w:rPr>
          <w:rFonts w:asciiTheme="minorHAnsi" w:hAnsiTheme="minorHAnsi" w:cstheme="minorHAnsi"/>
          <w:bCs/>
          <w:sz w:val="20"/>
          <w:szCs w:val="20"/>
        </w:rPr>
        <w:t>Etapa 1</w:t>
      </w:r>
      <w:r w:rsidR="00234BEF" w:rsidRPr="00E25D54">
        <w:rPr>
          <w:rFonts w:asciiTheme="minorHAnsi" w:hAnsiTheme="minorHAnsi" w:cstheme="minorHAnsi"/>
          <w:bCs/>
          <w:sz w:val="20"/>
          <w:szCs w:val="20"/>
        </w:rPr>
        <w:t xml:space="preserve"> - Dokončení projektové dokumentace a podání na dotřené orgány státní správy </w:t>
      </w:r>
    </w:p>
    <w:p w14:paraId="155803F2" w14:textId="1628C5F2" w:rsidR="00590309" w:rsidRPr="00590309" w:rsidRDefault="00234BEF" w:rsidP="00E856E0">
      <w:pPr>
        <w:pStyle w:val="Odstavecseseznamem"/>
        <w:numPr>
          <w:ilvl w:val="0"/>
          <w:numId w:val="10"/>
        </w:numPr>
        <w:tabs>
          <w:tab w:val="left" w:pos="284"/>
        </w:tabs>
        <w:spacing w:after="120" w:line="276" w:lineRule="auto"/>
        <w:ind w:left="1701" w:hanging="283"/>
        <w:contextualSpacing w:val="0"/>
        <w:jc w:val="both"/>
        <w:rPr>
          <w:rFonts w:asciiTheme="minorHAnsi" w:hAnsiTheme="minorHAnsi" w:cstheme="minorHAnsi"/>
          <w:bCs/>
          <w:sz w:val="20"/>
          <w:szCs w:val="20"/>
        </w:rPr>
      </w:pPr>
      <w:r w:rsidRPr="00E25D54">
        <w:rPr>
          <w:rFonts w:asciiTheme="minorHAnsi" w:hAnsiTheme="minorHAnsi" w:cstheme="minorHAnsi"/>
          <w:b/>
          <w:sz w:val="20"/>
          <w:szCs w:val="20"/>
        </w:rPr>
        <w:t xml:space="preserve">do </w:t>
      </w:r>
      <w:r w:rsidR="00967B4A">
        <w:rPr>
          <w:rFonts w:asciiTheme="minorHAnsi" w:hAnsiTheme="minorHAnsi" w:cstheme="minorHAnsi"/>
          <w:b/>
          <w:sz w:val="20"/>
          <w:szCs w:val="20"/>
        </w:rPr>
        <w:t>9</w:t>
      </w:r>
      <w:r w:rsidR="002018CE">
        <w:rPr>
          <w:rFonts w:asciiTheme="minorHAnsi" w:hAnsiTheme="minorHAnsi" w:cstheme="minorHAnsi"/>
          <w:b/>
          <w:sz w:val="20"/>
          <w:szCs w:val="20"/>
        </w:rPr>
        <w:t>0 kalendářních dnů</w:t>
      </w:r>
      <w:r w:rsidR="0073143D" w:rsidRPr="00E25D54">
        <w:rPr>
          <w:rFonts w:asciiTheme="minorHAnsi" w:hAnsiTheme="minorHAnsi" w:cstheme="minorHAnsi"/>
          <w:b/>
          <w:sz w:val="20"/>
          <w:szCs w:val="20"/>
        </w:rPr>
        <w:t>;</w:t>
      </w:r>
    </w:p>
    <w:p w14:paraId="20B006B9" w14:textId="77777777" w:rsidR="000155D1" w:rsidRPr="000155D1" w:rsidRDefault="00862611" w:rsidP="00E203F2">
      <w:pPr>
        <w:pStyle w:val="Odstavecseseznamem"/>
        <w:numPr>
          <w:ilvl w:val="5"/>
          <w:numId w:val="5"/>
        </w:numPr>
        <w:tabs>
          <w:tab w:val="left" w:pos="284"/>
        </w:tabs>
        <w:spacing w:line="276" w:lineRule="auto"/>
        <w:ind w:left="1134" w:hanging="283"/>
        <w:contextualSpacing w:val="0"/>
        <w:jc w:val="both"/>
        <w:rPr>
          <w:rFonts w:asciiTheme="minorHAnsi" w:hAnsiTheme="minorHAnsi" w:cstheme="minorHAnsi"/>
          <w:bCs/>
          <w:sz w:val="20"/>
          <w:szCs w:val="20"/>
        </w:rPr>
      </w:pPr>
      <w:r w:rsidRPr="00590309">
        <w:rPr>
          <w:rFonts w:asciiTheme="minorHAnsi" w:hAnsiTheme="minorHAnsi" w:cstheme="minorHAnsi"/>
          <w:bCs/>
          <w:sz w:val="20"/>
          <w:szCs w:val="20"/>
        </w:rPr>
        <w:t>Etapa 2</w:t>
      </w:r>
      <w:r w:rsidR="00234BEF" w:rsidRPr="00590309">
        <w:rPr>
          <w:rFonts w:asciiTheme="minorHAnsi" w:hAnsiTheme="minorHAnsi" w:cstheme="minorHAnsi"/>
          <w:bCs/>
          <w:sz w:val="20"/>
          <w:szCs w:val="20"/>
        </w:rPr>
        <w:t xml:space="preserve"> - </w:t>
      </w:r>
      <w:r w:rsidR="00234BEF" w:rsidRPr="00590309">
        <w:rPr>
          <w:rFonts w:asciiTheme="minorHAnsi" w:hAnsiTheme="minorHAnsi" w:cstheme="minorHAnsi"/>
          <w:sz w:val="20"/>
          <w:szCs w:val="20"/>
        </w:rPr>
        <w:t>Dokončení projektové dokumentace a podání na stavební úřad</w:t>
      </w:r>
    </w:p>
    <w:p w14:paraId="227E947D" w14:textId="23EA617C" w:rsidR="00590309" w:rsidRPr="00590309" w:rsidRDefault="002018CE" w:rsidP="003349DD">
      <w:pPr>
        <w:pStyle w:val="Odstavecseseznamem"/>
        <w:numPr>
          <w:ilvl w:val="0"/>
          <w:numId w:val="10"/>
        </w:numPr>
        <w:tabs>
          <w:tab w:val="left" w:pos="284"/>
        </w:tabs>
        <w:spacing w:after="120" w:line="276" w:lineRule="auto"/>
        <w:ind w:left="1701" w:hanging="283"/>
        <w:contextualSpacing w:val="0"/>
        <w:jc w:val="both"/>
        <w:rPr>
          <w:rFonts w:asciiTheme="minorHAnsi" w:hAnsiTheme="minorHAnsi" w:cstheme="minorHAnsi"/>
          <w:bCs/>
          <w:sz w:val="20"/>
          <w:szCs w:val="20"/>
        </w:rPr>
      </w:pPr>
      <w:r>
        <w:rPr>
          <w:rFonts w:asciiTheme="minorHAnsi" w:hAnsiTheme="minorHAnsi" w:cstheme="minorHAnsi"/>
          <w:b/>
          <w:bCs/>
          <w:sz w:val="20"/>
          <w:szCs w:val="20"/>
        </w:rPr>
        <w:t>do 180 kalendářních dnů</w:t>
      </w:r>
      <w:r w:rsidR="0073143D" w:rsidRPr="00590309">
        <w:rPr>
          <w:rFonts w:asciiTheme="minorHAnsi" w:hAnsiTheme="minorHAnsi" w:cstheme="minorHAnsi"/>
          <w:b/>
          <w:bCs/>
          <w:sz w:val="20"/>
          <w:szCs w:val="20"/>
        </w:rPr>
        <w:t>;</w:t>
      </w:r>
    </w:p>
    <w:p w14:paraId="5FC38BD2" w14:textId="4D3750A7" w:rsidR="000155D1" w:rsidRPr="000155D1" w:rsidRDefault="00862611" w:rsidP="00E203F2">
      <w:pPr>
        <w:pStyle w:val="Odstavecseseznamem"/>
        <w:numPr>
          <w:ilvl w:val="5"/>
          <w:numId w:val="5"/>
        </w:numPr>
        <w:tabs>
          <w:tab w:val="left" w:pos="284"/>
        </w:tabs>
        <w:spacing w:line="276" w:lineRule="auto"/>
        <w:ind w:left="1134" w:hanging="283"/>
        <w:contextualSpacing w:val="0"/>
        <w:jc w:val="both"/>
        <w:rPr>
          <w:rFonts w:asciiTheme="minorHAnsi" w:hAnsiTheme="minorHAnsi" w:cstheme="minorHAnsi"/>
          <w:bCs/>
          <w:sz w:val="20"/>
          <w:szCs w:val="20"/>
        </w:rPr>
      </w:pPr>
      <w:r w:rsidRPr="00590309">
        <w:rPr>
          <w:rFonts w:asciiTheme="minorHAnsi" w:hAnsiTheme="minorHAnsi" w:cstheme="minorHAnsi"/>
          <w:bCs/>
          <w:sz w:val="20"/>
          <w:szCs w:val="20"/>
        </w:rPr>
        <w:t>Etapa 3</w:t>
      </w:r>
      <w:r w:rsidR="00234BEF" w:rsidRPr="00590309">
        <w:rPr>
          <w:rFonts w:asciiTheme="minorHAnsi" w:hAnsiTheme="minorHAnsi" w:cstheme="minorHAnsi"/>
          <w:bCs/>
          <w:sz w:val="20"/>
          <w:szCs w:val="20"/>
        </w:rPr>
        <w:t xml:space="preserve"> - </w:t>
      </w:r>
      <w:r w:rsidR="00234BEF" w:rsidRPr="00590309">
        <w:rPr>
          <w:rFonts w:asciiTheme="minorHAnsi" w:hAnsiTheme="minorHAnsi" w:cstheme="minorHAnsi"/>
          <w:sz w:val="20"/>
          <w:szCs w:val="20"/>
        </w:rPr>
        <w:t xml:space="preserve">Dokončení projektové dokumentace předané ke kontrole </w:t>
      </w:r>
      <w:r w:rsidR="00E23AB3">
        <w:rPr>
          <w:rFonts w:asciiTheme="minorHAnsi" w:hAnsiTheme="minorHAnsi" w:cstheme="minorHAnsi"/>
          <w:sz w:val="20"/>
          <w:szCs w:val="20"/>
        </w:rPr>
        <w:t>O</w:t>
      </w:r>
      <w:r w:rsidR="00234BEF" w:rsidRPr="00590309">
        <w:rPr>
          <w:rFonts w:asciiTheme="minorHAnsi" w:hAnsiTheme="minorHAnsi" w:cstheme="minorHAnsi"/>
          <w:sz w:val="20"/>
          <w:szCs w:val="20"/>
        </w:rPr>
        <w:t>bjednatelem</w:t>
      </w:r>
    </w:p>
    <w:p w14:paraId="49F18A3E" w14:textId="4D94E177" w:rsidR="00590309" w:rsidRPr="00590309" w:rsidRDefault="002018CE" w:rsidP="003349DD">
      <w:pPr>
        <w:pStyle w:val="Odstavecseseznamem"/>
        <w:numPr>
          <w:ilvl w:val="0"/>
          <w:numId w:val="10"/>
        </w:numPr>
        <w:tabs>
          <w:tab w:val="left" w:pos="284"/>
        </w:tabs>
        <w:spacing w:after="120" w:line="276" w:lineRule="auto"/>
        <w:ind w:left="1701" w:hanging="283"/>
        <w:contextualSpacing w:val="0"/>
        <w:jc w:val="both"/>
        <w:rPr>
          <w:rFonts w:asciiTheme="minorHAnsi" w:hAnsiTheme="minorHAnsi" w:cstheme="minorHAnsi"/>
          <w:bCs/>
          <w:sz w:val="20"/>
          <w:szCs w:val="20"/>
        </w:rPr>
      </w:pPr>
      <w:r>
        <w:rPr>
          <w:rFonts w:asciiTheme="minorHAnsi" w:hAnsiTheme="minorHAnsi" w:cstheme="minorHAnsi"/>
          <w:b/>
          <w:bCs/>
          <w:sz w:val="20"/>
          <w:szCs w:val="20"/>
        </w:rPr>
        <w:t>do 240 kalendářních dnů</w:t>
      </w:r>
      <w:r w:rsidR="0073143D" w:rsidRPr="00590309">
        <w:rPr>
          <w:rFonts w:asciiTheme="minorHAnsi" w:hAnsiTheme="minorHAnsi" w:cstheme="minorHAnsi"/>
          <w:b/>
          <w:bCs/>
          <w:sz w:val="20"/>
          <w:szCs w:val="20"/>
        </w:rPr>
        <w:t>;</w:t>
      </w:r>
    </w:p>
    <w:p w14:paraId="6C688DEF" w14:textId="5E1DE245" w:rsidR="000155D1" w:rsidRPr="000155D1" w:rsidRDefault="00862611" w:rsidP="00E203F2">
      <w:pPr>
        <w:pStyle w:val="Odstavecseseznamem"/>
        <w:numPr>
          <w:ilvl w:val="5"/>
          <w:numId w:val="5"/>
        </w:numPr>
        <w:tabs>
          <w:tab w:val="left" w:pos="284"/>
        </w:tabs>
        <w:spacing w:line="276" w:lineRule="auto"/>
        <w:ind w:left="1134" w:hanging="283"/>
        <w:contextualSpacing w:val="0"/>
        <w:jc w:val="both"/>
        <w:rPr>
          <w:rFonts w:asciiTheme="minorHAnsi" w:hAnsiTheme="minorHAnsi" w:cstheme="minorHAnsi"/>
          <w:bCs/>
          <w:sz w:val="20"/>
          <w:szCs w:val="20"/>
        </w:rPr>
      </w:pPr>
      <w:r w:rsidRPr="00590309">
        <w:rPr>
          <w:rFonts w:asciiTheme="minorHAnsi" w:hAnsiTheme="minorHAnsi" w:cstheme="minorHAnsi"/>
          <w:bCs/>
          <w:sz w:val="20"/>
          <w:szCs w:val="20"/>
        </w:rPr>
        <w:t>Etapa 4</w:t>
      </w:r>
      <w:r w:rsidR="00234BEF" w:rsidRPr="00590309">
        <w:rPr>
          <w:rFonts w:asciiTheme="minorHAnsi" w:hAnsiTheme="minorHAnsi" w:cstheme="minorHAnsi"/>
          <w:bCs/>
          <w:sz w:val="20"/>
          <w:szCs w:val="20"/>
        </w:rPr>
        <w:t xml:space="preserve"> </w:t>
      </w:r>
      <w:r w:rsidR="0073143D" w:rsidRPr="00590309">
        <w:rPr>
          <w:rFonts w:asciiTheme="minorHAnsi" w:hAnsiTheme="minorHAnsi" w:cstheme="minorHAnsi"/>
          <w:bCs/>
          <w:sz w:val="20"/>
          <w:szCs w:val="20"/>
        </w:rPr>
        <w:t xml:space="preserve">- </w:t>
      </w:r>
      <w:r w:rsidR="00234BEF" w:rsidRPr="00590309">
        <w:rPr>
          <w:rFonts w:asciiTheme="minorHAnsi" w:hAnsiTheme="minorHAnsi" w:cstheme="minorHAnsi"/>
          <w:sz w:val="20"/>
          <w:szCs w:val="20"/>
        </w:rPr>
        <w:t xml:space="preserve">Dokončení projektové dokumentace předané se zapracováním připomínek </w:t>
      </w:r>
      <w:r w:rsidR="00E23AB3">
        <w:rPr>
          <w:rFonts w:asciiTheme="minorHAnsi" w:hAnsiTheme="minorHAnsi" w:cstheme="minorHAnsi"/>
          <w:sz w:val="20"/>
          <w:szCs w:val="20"/>
        </w:rPr>
        <w:t>O</w:t>
      </w:r>
      <w:r w:rsidR="00234BEF" w:rsidRPr="00590309">
        <w:rPr>
          <w:rFonts w:asciiTheme="minorHAnsi" w:hAnsiTheme="minorHAnsi" w:cstheme="minorHAnsi"/>
          <w:sz w:val="20"/>
          <w:szCs w:val="20"/>
        </w:rPr>
        <w:t>bjednatele</w:t>
      </w:r>
    </w:p>
    <w:p w14:paraId="4B6B99F3" w14:textId="6BE9FCE8" w:rsidR="00590309" w:rsidRPr="00590309" w:rsidRDefault="00234BEF" w:rsidP="00E856E0">
      <w:pPr>
        <w:pStyle w:val="Odstavecseseznamem"/>
        <w:numPr>
          <w:ilvl w:val="0"/>
          <w:numId w:val="10"/>
        </w:numPr>
        <w:tabs>
          <w:tab w:val="left" w:pos="284"/>
        </w:tabs>
        <w:spacing w:after="120" w:line="276" w:lineRule="auto"/>
        <w:ind w:left="1701" w:hanging="283"/>
        <w:contextualSpacing w:val="0"/>
        <w:jc w:val="both"/>
        <w:rPr>
          <w:rFonts w:asciiTheme="minorHAnsi" w:hAnsiTheme="minorHAnsi" w:cstheme="minorHAnsi"/>
          <w:bCs/>
          <w:sz w:val="20"/>
          <w:szCs w:val="20"/>
        </w:rPr>
      </w:pPr>
      <w:r w:rsidRPr="00590309">
        <w:rPr>
          <w:rFonts w:asciiTheme="minorHAnsi" w:hAnsiTheme="minorHAnsi" w:cstheme="minorHAnsi"/>
          <w:b/>
          <w:bCs/>
          <w:sz w:val="20"/>
          <w:szCs w:val="20"/>
        </w:rPr>
        <w:t xml:space="preserve">do </w:t>
      </w:r>
      <w:r w:rsidR="002018CE">
        <w:rPr>
          <w:rFonts w:asciiTheme="minorHAnsi" w:hAnsiTheme="minorHAnsi" w:cstheme="minorHAnsi"/>
          <w:b/>
          <w:bCs/>
          <w:sz w:val="20"/>
          <w:szCs w:val="20"/>
        </w:rPr>
        <w:t>30</w:t>
      </w:r>
      <w:r w:rsidR="007271AC">
        <w:rPr>
          <w:rFonts w:asciiTheme="minorHAnsi" w:hAnsiTheme="minorHAnsi" w:cstheme="minorHAnsi"/>
          <w:b/>
          <w:bCs/>
          <w:sz w:val="20"/>
          <w:szCs w:val="20"/>
        </w:rPr>
        <w:t>0</w:t>
      </w:r>
      <w:r w:rsidR="002018CE">
        <w:rPr>
          <w:rFonts w:asciiTheme="minorHAnsi" w:hAnsiTheme="minorHAnsi" w:cstheme="minorHAnsi"/>
          <w:b/>
          <w:bCs/>
          <w:sz w:val="20"/>
          <w:szCs w:val="20"/>
        </w:rPr>
        <w:t xml:space="preserve"> kalendářních dnů</w:t>
      </w:r>
      <w:r w:rsidRPr="00590309">
        <w:rPr>
          <w:rFonts w:asciiTheme="minorHAnsi" w:hAnsiTheme="minorHAnsi" w:cstheme="minorHAnsi"/>
          <w:b/>
          <w:bCs/>
          <w:sz w:val="20"/>
          <w:szCs w:val="20"/>
        </w:rPr>
        <w:t>;</w:t>
      </w:r>
    </w:p>
    <w:p w14:paraId="4F11F85E" w14:textId="25274A00" w:rsidR="00590309" w:rsidRPr="002018CE" w:rsidRDefault="00E25D54" w:rsidP="00E856E0">
      <w:pPr>
        <w:pStyle w:val="Odstavecseseznamem"/>
        <w:numPr>
          <w:ilvl w:val="0"/>
          <w:numId w:val="10"/>
        </w:numPr>
        <w:tabs>
          <w:tab w:val="left" w:pos="284"/>
        </w:tabs>
        <w:spacing w:after="120" w:line="276" w:lineRule="auto"/>
        <w:ind w:left="1701" w:hanging="283"/>
        <w:contextualSpacing w:val="0"/>
        <w:jc w:val="both"/>
        <w:rPr>
          <w:rFonts w:asciiTheme="minorHAnsi" w:hAnsiTheme="minorHAnsi" w:cstheme="minorHAnsi"/>
          <w:sz w:val="20"/>
          <w:szCs w:val="20"/>
        </w:rPr>
      </w:pPr>
      <w:r w:rsidRPr="002018CE">
        <w:rPr>
          <w:rFonts w:asciiTheme="minorHAnsi" w:hAnsiTheme="minorHAnsi" w:cstheme="minorHAnsi"/>
          <w:sz w:val="20"/>
          <w:szCs w:val="20"/>
        </w:rPr>
        <w:t>Součástí etapy 4 je</w:t>
      </w:r>
      <w:r w:rsidR="000155D1" w:rsidRPr="002018CE">
        <w:rPr>
          <w:rFonts w:asciiTheme="minorHAnsi" w:hAnsiTheme="minorHAnsi" w:cstheme="minorHAnsi"/>
          <w:sz w:val="20"/>
          <w:szCs w:val="20"/>
        </w:rPr>
        <w:t xml:space="preserve"> také</w:t>
      </w:r>
      <w:r w:rsidRPr="002018CE">
        <w:rPr>
          <w:rFonts w:asciiTheme="minorHAnsi" w:hAnsiTheme="minorHAnsi" w:cstheme="minorHAnsi"/>
          <w:sz w:val="20"/>
          <w:szCs w:val="20"/>
        </w:rPr>
        <w:t xml:space="preserve"> s</w:t>
      </w:r>
      <w:r w:rsidR="00234BEF" w:rsidRPr="002018CE">
        <w:rPr>
          <w:rFonts w:asciiTheme="minorHAnsi" w:hAnsiTheme="minorHAnsi" w:cstheme="minorHAnsi"/>
          <w:sz w:val="20"/>
          <w:szCs w:val="20"/>
        </w:rPr>
        <w:t>oučinnost při výběru dodavatele stavby (zadávací řízení, konzultace a posouzení nabídek účastníků z hlediska projektové dokumentace)</w:t>
      </w:r>
      <w:r w:rsidR="000155D1" w:rsidRPr="002018CE">
        <w:rPr>
          <w:rFonts w:asciiTheme="minorHAnsi" w:hAnsiTheme="minorHAnsi" w:cstheme="minorHAnsi"/>
          <w:sz w:val="20"/>
          <w:szCs w:val="20"/>
        </w:rPr>
        <w:t xml:space="preserve"> pro kterou není termín </w:t>
      </w:r>
      <w:r w:rsidR="002018CE" w:rsidRPr="002018CE">
        <w:rPr>
          <w:rFonts w:asciiTheme="minorHAnsi" w:hAnsiTheme="minorHAnsi" w:cstheme="minorHAnsi"/>
          <w:sz w:val="20"/>
          <w:szCs w:val="20"/>
        </w:rPr>
        <w:t>300 kalendářních dnů</w:t>
      </w:r>
      <w:r w:rsidR="000155D1" w:rsidRPr="002018CE">
        <w:rPr>
          <w:rFonts w:asciiTheme="minorHAnsi" w:hAnsiTheme="minorHAnsi" w:cstheme="minorHAnsi"/>
          <w:sz w:val="20"/>
          <w:szCs w:val="20"/>
        </w:rPr>
        <w:t xml:space="preserve"> závazný</w:t>
      </w:r>
      <w:r w:rsidRPr="002018CE">
        <w:rPr>
          <w:rFonts w:asciiTheme="minorHAnsi" w:hAnsiTheme="minorHAnsi" w:cstheme="minorHAnsi"/>
          <w:sz w:val="20"/>
          <w:szCs w:val="20"/>
        </w:rPr>
        <w:t>;</w:t>
      </w:r>
    </w:p>
    <w:p w14:paraId="696D9450" w14:textId="353E92A8" w:rsidR="000155D1" w:rsidRPr="002018CE" w:rsidRDefault="00862611" w:rsidP="00E203F2">
      <w:pPr>
        <w:pStyle w:val="Odstavecseseznamem"/>
        <w:numPr>
          <w:ilvl w:val="5"/>
          <w:numId w:val="5"/>
        </w:numPr>
        <w:tabs>
          <w:tab w:val="left" w:pos="284"/>
        </w:tabs>
        <w:spacing w:line="276" w:lineRule="auto"/>
        <w:ind w:left="1135" w:hanging="284"/>
        <w:contextualSpacing w:val="0"/>
        <w:jc w:val="both"/>
        <w:rPr>
          <w:rFonts w:asciiTheme="minorHAnsi" w:hAnsiTheme="minorHAnsi" w:cstheme="minorHAnsi"/>
          <w:bCs/>
          <w:sz w:val="20"/>
          <w:szCs w:val="20"/>
        </w:rPr>
      </w:pPr>
      <w:r w:rsidRPr="002018CE">
        <w:rPr>
          <w:rFonts w:asciiTheme="minorHAnsi" w:hAnsiTheme="minorHAnsi" w:cstheme="minorHAnsi"/>
          <w:bCs/>
          <w:sz w:val="20"/>
          <w:szCs w:val="20"/>
        </w:rPr>
        <w:t>Etapa 5</w:t>
      </w:r>
      <w:r w:rsidR="00234BEF" w:rsidRPr="002018CE">
        <w:rPr>
          <w:rFonts w:asciiTheme="minorHAnsi" w:hAnsiTheme="minorHAnsi" w:cstheme="minorHAnsi"/>
          <w:bCs/>
          <w:sz w:val="20"/>
          <w:szCs w:val="20"/>
        </w:rPr>
        <w:t xml:space="preserve"> </w:t>
      </w:r>
      <w:r w:rsidR="0073143D" w:rsidRPr="002018CE">
        <w:rPr>
          <w:rFonts w:asciiTheme="minorHAnsi" w:hAnsiTheme="minorHAnsi" w:cstheme="minorHAnsi"/>
          <w:bCs/>
          <w:sz w:val="20"/>
          <w:szCs w:val="20"/>
        </w:rPr>
        <w:t xml:space="preserve">- </w:t>
      </w:r>
      <w:r w:rsidR="00234BEF" w:rsidRPr="002018CE">
        <w:rPr>
          <w:rFonts w:asciiTheme="minorHAnsi" w:hAnsiTheme="minorHAnsi" w:cstheme="minorHAnsi"/>
          <w:bCs/>
          <w:sz w:val="20"/>
          <w:szCs w:val="20"/>
        </w:rPr>
        <w:t xml:space="preserve">Předání projektové dokumentace pro stavební povolení včetně </w:t>
      </w:r>
      <w:r w:rsidR="00234BEF" w:rsidRPr="00352DF0">
        <w:rPr>
          <w:rFonts w:asciiTheme="minorHAnsi" w:hAnsiTheme="minorHAnsi" w:cstheme="minorHAnsi"/>
          <w:bCs/>
          <w:sz w:val="20"/>
          <w:szCs w:val="20"/>
        </w:rPr>
        <w:t xml:space="preserve">nabytí právní moci </w:t>
      </w:r>
      <w:r w:rsidR="000C1AB4" w:rsidRPr="00352DF0">
        <w:rPr>
          <w:rFonts w:asciiTheme="minorHAnsi" w:hAnsiTheme="minorHAnsi" w:cstheme="minorHAnsi"/>
          <w:bCs/>
          <w:sz w:val="20"/>
          <w:szCs w:val="20"/>
        </w:rPr>
        <w:t>stavebního povolení</w:t>
      </w:r>
    </w:p>
    <w:p w14:paraId="2FB5B2FC" w14:textId="780364EA" w:rsidR="00234BEF" w:rsidRPr="002018CE" w:rsidRDefault="00234BEF" w:rsidP="00E856E0">
      <w:pPr>
        <w:pStyle w:val="Odstavecseseznamem"/>
        <w:numPr>
          <w:ilvl w:val="0"/>
          <w:numId w:val="10"/>
        </w:numPr>
        <w:tabs>
          <w:tab w:val="left" w:pos="284"/>
        </w:tabs>
        <w:spacing w:after="120" w:line="276" w:lineRule="auto"/>
        <w:ind w:left="1701" w:hanging="283"/>
        <w:contextualSpacing w:val="0"/>
        <w:jc w:val="both"/>
        <w:rPr>
          <w:rFonts w:asciiTheme="minorHAnsi" w:hAnsiTheme="minorHAnsi" w:cstheme="minorHAnsi"/>
          <w:bCs/>
          <w:sz w:val="20"/>
          <w:szCs w:val="20"/>
        </w:rPr>
      </w:pPr>
      <w:r w:rsidRPr="002018CE">
        <w:rPr>
          <w:rFonts w:asciiTheme="minorHAnsi" w:hAnsiTheme="minorHAnsi" w:cstheme="minorHAnsi"/>
          <w:b/>
          <w:sz w:val="20"/>
          <w:szCs w:val="20"/>
        </w:rPr>
        <w:t xml:space="preserve">do </w:t>
      </w:r>
      <w:r w:rsidR="002018CE" w:rsidRPr="002018CE">
        <w:rPr>
          <w:rFonts w:asciiTheme="minorHAnsi" w:hAnsiTheme="minorHAnsi" w:cstheme="minorHAnsi"/>
          <w:b/>
          <w:sz w:val="20"/>
          <w:szCs w:val="20"/>
        </w:rPr>
        <w:t>360 kalendářních dnů</w:t>
      </w:r>
      <w:r w:rsidR="00967B4A">
        <w:rPr>
          <w:rFonts w:asciiTheme="minorHAnsi" w:hAnsiTheme="minorHAnsi" w:cstheme="minorHAnsi"/>
          <w:b/>
          <w:sz w:val="20"/>
          <w:szCs w:val="20"/>
        </w:rPr>
        <w:t>.</w:t>
      </w:r>
    </w:p>
    <w:p w14:paraId="41395050" w14:textId="3C8D0448" w:rsidR="00590309" w:rsidRPr="002018CE" w:rsidRDefault="00862611" w:rsidP="003349DD">
      <w:pPr>
        <w:pStyle w:val="Odstavecseseznamem"/>
        <w:numPr>
          <w:ilvl w:val="1"/>
          <w:numId w:val="8"/>
        </w:numPr>
        <w:tabs>
          <w:tab w:val="left" w:pos="0"/>
        </w:tabs>
        <w:spacing w:after="120" w:line="276" w:lineRule="auto"/>
        <w:ind w:left="0" w:firstLine="0"/>
        <w:contextualSpacing w:val="0"/>
        <w:jc w:val="both"/>
        <w:rPr>
          <w:rFonts w:asciiTheme="minorHAnsi" w:hAnsiTheme="minorHAnsi" w:cstheme="minorHAnsi"/>
          <w:b/>
          <w:sz w:val="20"/>
          <w:szCs w:val="20"/>
        </w:rPr>
      </w:pPr>
      <w:r w:rsidRPr="002018CE">
        <w:rPr>
          <w:rFonts w:asciiTheme="minorHAnsi" w:hAnsiTheme="minorHAnsi" w:cstheme="minorHAnsi"/>
          <w:b/>
          <w:sz w:val="20"/>
          <w:szCs w:val="20"/>
        </w:rPr>
        <w:t xml:space="preserve">Celková doba dokončení </w:t>
      </w:r>
      <w:r w:rsidR="00967B4A">
        <w:rPr>
          <w:rFonts w:asciiTheme="minorHAnsi" w:hAnsiTheme="minorHAnsi" w:cstheme="minorHAnsi"/>
          <w:b/>
          <w:sz w:val="20"/>
          <w:szCs w:val="20"/>
        </w:rPr>
        <w:t>D</w:t>
      </w:r>
      <w:r w:rsidR="00590309" w:rsidRPr="002018CE">
        <w:rPr>
          <w:rFonts w:asciiTheme="minorHAnsi" w:hAnsiTheme="minorHAnsi" w:cstheme="minorHAnsi"/>
          <w:b/>
          <w:sz w:val="20"/>
          <w:szCs w:val="20"/>
        </w:rPr>
        <w:t xml:space="preserve">íla (části A) </w:t>
      </w:r>
      <w:r w:rsidR="00234BEF" w:rsidRPr="002018CE">
        <w:rPr>
          <w:rFonts w:asciiTheme="minorHAnsi" w:hAnsiTheme="minorHAnsi" w:cstheme="minorHAnsi"/>
          <w:b/>
          <w:sz w:val="20"/>
          <w:szCs w:val="20"/>
        </w:rPr>
        <w:t xml:space="preserve">nepřekročí </w:t>
      </w:r>
      <w:r w:rsidR="002018CE" w:rsidRPr="002018CE">
        <w:rPr>
          <w:rFonts w:asciiTheme="minorHAnsi" w:hAnsiTheme="minorHAnsi" w:cstheme="minorHAnsi"/>
          <w:b/>
          <w:sz w:val="20"/>
          <w:szCs w:val="20"/>
        </w:rPr>
        <w:t>360 kalendářních</w:t>
      </w:r>
      <w:r w:rsidR="00234BEF" w:rsidRPr="002018CE">
        <w:rPr>
          <w:rFonts w:asciiTheme="minorHAnsi" w:hAnsiTheme="minorHAnsi" w:cstheme="minorHAnsi"/>
          <w:b/>
          <w:sz w:val="20"/>
          <w:szCs w:val="20"/>
        </w:rPr>
        <w:t xml:space="preserve"> dnů</w:t>
      </w:r>
      <w:r w:rsidR="0073143D" w:rsidRPr="002018CE">
        <w:rPr>
          <w:rFonts w:asciiTheme="minorHAnsi" w:hAnsiTheme="minorHAnsi" w:cstheme="minorHAnsi"/>
          <w:b/>
          <w:sz w:val="20"/>
          <w:szCs w:val="20"/>
        </w:rPr>
        <w:t>.</w:t>
      </w:r>
    </w:p>
    <w:p w14:paraId="462CF6E5" w14:textId="7E88D756" w:rsidR="00590309" w:rsidRPr="003349DD" w:rsidRDefault="00D768BB" w:rsidP="003349DD">
      <w:pPr>
        <w:pStyle w:val="Odstavecseseznamem"/>
        <w:numPr>
          <w:ilvl w:val="1"/>
          <w:numId w:val="8"/>
        </w:numPr>
        <w:tabs>
          <w:tab w:val="left" w:pos="0"/>
        </w:tabs>
        <w:spacing w:after="120" w:line="276" w:lineRule="auto"/>
        <w:ind w:left="0" w:firstLine="0"/>
        <w:contextualSpacing w:val="0"/>
        <w:jc w:val="both"/>
        <w:rPr>
          <w:rFonts w:asciiTheme="minorHAnsi" w:hAnsiTheme="minorHAnsi" w:cstheme="minorHAnsi"/>
          <w:b/>
          <w:sz w:val="20"/>
          <w:szCs w:val="20"/>
        </w:rPr>
      </w:pPr>
      <w:r w:rsidRPr="003349DD">
        <w:rPr>
          <w:rFonts w:asciiTheme="minorHAnsi" w:hAnsiTheme="minorHAnsi" w:cstheme="minorHAnsi"/>
          <w:b/>
          <w:sz w:val="20"/>
          <w:szCs w:val="20"/>
        </w:rPr>
        <w:t>Celková předpokládaná doba výstavby</w:t>
      </w:r>
      <w:r w:rsidR="00C254A4" w:rsidRPr="003349DD">
        <w:rPr>
          <w:rFonts w:asciiTheme="minorHAnsi" w:hAnsiTheme="minorHAnsi" w:cstheme="minorHAnsi"/>
          <w:b/>
          <w:sz w:val="20"/>
          <w:szCs w:val="20"/>
        </w:rPr>
        <w:t xml:space="preserve"> je</w:t>
      </w:r>
      <w:r w:rsidR="00D301AE" w:rsidRPr="003349DD">
        <w:rPr>
          <w:rFonts w:asciiTheme="minorHAnsi" w:hAnsiTheme="minorHAnsi" w:cstheme="minorHAnsi"/>
          <w:b/>
          <w:sz w:val="20"/>
          <w:szCs w:val="20"/>
        </w:rPr>
        <w:t xml:space="preserve"> </w:t>
      </w:r>
      <w:r w:rsidR="007271AC" w:rsidRPr="003349DD">
        <w:rPr>
          <w:rFonts w:asciiTheme="minorHAnsi" w:hAnsiTheme="minorHAnsi" w:cstheme="minorHAnsi"/>
          <w:b/>
          <w:sz w:val="20"/>
          <w:szCs w:val="20"/>
        </w:rPr>
        <w:t xml:space="preserve">1400 </w:t>
      </w:r>
      <w:r w:rsidR="00E73E13" w:rsidRPr="003349DD">
        <w:rPr>
          <w:rFonts w:asciiTheme="minorHAnsi" w:hAnsiTheme="minorHAnsi" w:cstheme="minorHAnsi"/>
          <w:b/>
          <w:sz w:val="20"/>
          <w:szCs w:val="20"/>
        </w:rPr>
        <w:t>kalendářních dn</w:t>
      </w:r>
      <w:r w:rsidR="00153858" w:rsidRPr="003349DD">
        <w:rPr>
          <w:rFonts w:asciiTheme="minorHAnsi" w:hAnsiTheme="minorHAnsi" w:cstheme="minorHAnsi"/>
          <w:b/>
          <w:sz w:val="20"/>
          <w:szCs w:val="20"/>
        </w:rPr>
        <w:t>ů</w:t>
      </w:r>
      <w:r w:rsidR="00D301AE" w:rsidRPr="003349DD">
        <w:rPr>
          <w:rFonts w:asciiTheme="minorHAnsi" w:hAnsiTheme="minorHAnsi" w:cstheme="minorHAnsi"/>
          <w:b/>
          <w:sz w:val="20"/>
          <w:szCs w:val="20"/>
        </w:rPr>
        <w:t xml:space="preserve"> </w:t>
      </w:r>
      <w:r w:rsidR="003349DD" w:rsidRPr="003349DD">
        <w:rPr>
          <w:rFonts w:asciiTheme="minorHAnsi" w:hAnsiTheme="minorHAnsi" w:cstheme="minorHAnsi"/>
          <w:b/>
          <w:sz w:val="20"/>
          <w:szCs w:val="20"/>
        </w:rPr>
        <w:t>bez</w:t>
      </w:r>
      <w:r w:rsidR="00D301AE" w:rsidRPr="003349DD">
        <w:rPr>
          <w:rFonts w:asciiTheme="minorHAnsi" w:hAnsiTheme="minorHAnsi" w:cstheme="minorHAnsi"/>
          <w:b/>
          <w:sz w:val="20"/>
          <w:szCs w:val="20"/>
        </w:rPr>
        <w:t xml:space="preserve"> </w:t>
      </w:r>
      <w:r w:rsidR="00E73E13" w:rsidRPr="003349DD">
        <w:rPr>
          <w:rFonts w:asciiTheme="minorHAnsi" w:hAnsiTheme="minorHAnsi" w:cstheme="minorHAnsi"/>
          <w:b/>
          <w:sz w:val="20"/>
          <w:szCs w:val="20"/>
        </w:rPr>
        <w:t>d</w:t>
      </w:r>
      <w:r w:rsidR="00D301AE" w:rsidRPr="003349DD">
        <w:rPr>
          <w:rFonts w:asciiTheme="minorHAnsi" w:hAnsiTheme="minorHAnsi" w:cstheme="minorHAnsi"/>
          <w:b/>
          <w:sz w:val="20"/>
          <w:szCs w:val="20"/>
        </w:rPr>
        <w:t>odávky interiérového vybavení.</w:t>
      </w:r>
    </w:p>
    <w:p w14:paraId="5BB15726" w14:textId="558ADB8F" w:rsidR="00234BEF" w:rsidRPr="003349DD" w:rsidRDefault="00234BEF" w:rsidP="003349DD">
      <w:pPr>
        <w:pStyle w:val="Odstavecseseznamem"/>
        <w:numPr>
          <w:ilvl w:val="1"/>
          <w:numId w:val="8"/>
        </w:numPr>
        <w:tabs>
          <w:tab w:val="left" w:pos="0"/>
        </w:tabs>
        <w:spacing w:after="120" w:line="276" w:lineRule="auto"/>
        <w:ind w:left="0" w:firstLine="0"/>
        <w:contextualSpacing w:val="0"/>
        <w:jc w:val="both"/>
        <w:rPr>
          <w:rFonts w:asciiTheme="minorHAnsi" w:hAnsiTheme="minorHAnsi" w:cstheme="minorHAnsi"/>
          <w:bCs/>
          <w:sz w:val="20"/>
          <w:szCs w:val="20"/>
        </w:rPr>
      </w:pPr>
      <w:r w:rsidRPr="003349DD">
        <w:rPr>
          <w:rFonts w:asciiTheme="minorHAnsi" w:hAnsiTheme="minorHAnsi" w:cstheme="minorHAnsi"/>
          <w:bCs/>
          <w:sz w:val="20"/>
          <w:szCs w:val="20"/>
        </w:rPr>
        <w:t>Jednotlivé etapy mohou být realizovaný souběžně dle harmonogramu</w:t>
      </w:r>
      <w:r w:rsidR="00E95718" w:rsidRPr="003349DD">
        <w:rPr>
          <w:rFonts w:asciiTheme="minorHAnsi" w:hAnsiTheme="minorHAnsi" w:cstheme="minorHAnsi"/>
          <w:bCs/>
          <w:sz w:val="20"/>
          <w:szCs w:val="20"/>
        </w:rPr>
        <w:t xml:space="preserve"> plnění</w:t>
      </w:r>
      <w:r w:rsidR="0073143D" w:rsidRPr="003349DD">
        <w:rPr>
          <w:rFonts w:asciiTheme="minorHAnsi" w:hAnsiTheme="minorHAnsi" w:cstheme="minorHAnsi"/>
          <w:bCs/>
          <w:sz w:val="20"/>
          <w:szCs w:val="20"/>
        </w:rPr>
        <w:t>, který tvoří přílohu D této smlouvy</w:t>
      </w:r>
      <w:r w:rsidR="00E95718" w:rsidRPr="003349DD">
        <w:rPr>
          <w:rFonts w:asciiTheme="minorHAnsi" w:hAnsiTheme="minorHAnsi" w:cstheme="minorHAnsi"/>
          <w:bCs/>
          <w:sz w:val="20"/>
          <w:szCs w:val="20"/>
        </w:rPr>
        <w:t xml:space="preserve"> (dále jen „harmonogram plnění“)</w:t>
      </w:r>
      <w:r w:rsidR="00E23AB3">
        <w:rPr>
          <w:rFonts w:asciiTheme="minorHAnsi" w:hAnsiTheme="minorHAnsi" w:cstheme="minorHAnsi"/>
          <w:bCs/>
          <w:sz w:val="20"/>
          <w:szCs w:val="20"/>
        </w:rPr>
        <w:t>.</w:t>
      </w:r>
      <w:r w:rsidR="004E1916">
        <w:rPr>
          <w:rFonts w:asciiTheme="minorHAnsi" w:hAnsiTheme="minorHAnsi" w:cstheme="minorHAnsi"/>
          <w:bCs/>
          <w:sz w:val="20"/>
          <w:szCs w:val="20"/>
        </w:rPr>
        <w:t xml:space="preserve"> V případě rozporu termínů dle této smlouvy a harmonogramu plnění, má přednost tato smlouva a termíny ve smlouvě jsou závazné.</w:t>
      </w:r>
    </w:p>
    <w:p w14:paraId="781BC4AF" w14:textId="08EA226A" w:rsidR="006063DD" w:rsidRPr="00E25D54" w:rsidRDefault="00967B4A" w:rsidP="00E856E0">
      <w:pPr>
        <w:pStyle w:val="Odstavecseseznamem"/>
        <w:numPr>
          <w:ilvl w:val="1"/>
          <w:numId w:val="8"/>
        </w:numPr>
        <w:tabs>
          <w:tab w:val="left" w:pos="0"/>
        </w:tabs>
        <w:spacing w:after="120" w:line="276" w:lineRule="auto"/>
        <w:ind w:left="0" w:firstLine="0"/>
        <w:contextualSpacing w:val="0"/>
        <w:rPr>
          <w:rFonts w:asciiTheme="minorHAnsi" w:hAnsiTheme="minorHAnsi" w:cstheme="minorHAnsi"/>
          <w:sz w:val="20"/>
          <w:szCs w:val="20"/>
        </w:rPr>
      </w:pPr>
      <w:r>
        <w:rPr>
          <w:rFonts w:asciiTheme="minorHAnsi" w:hAnsiTheme="minorHAnsi" w:cstheme="minorHAnsi"/>
          <w:sz w:val="20"/>
          <w:szCs w:val="20"/>
        </w:rPr>
        <w:t>Díl</w:t>
      </w:r>
      <w:r w:rsidR="006063DD" w:rsidRPr="00E25D54">
        <w:rPr>
          <w:rFonts w:asciiTheme="minorHAnsi" w:hAnsiTheme="minorHAnsi" w:cstheme="minorHAnsi"/>
          <w:sz w:val="20"/>
          <w:szCs w:val="20"/>
        </w:rPr>
        <w:t>o bude provedeno a odevzdáno v následujících formátech:</w:t>
      </w:r>
    </w:p>
    <w:p w14:paraId="42CC2977" w14:textId="7FDB61D9" w:rsidR="006063DD" w:rsidRPr="00E25D54" w:rsidRDefault="006063DD" w:rsidP="007164A9">
      <w:pPr>
        <w:spacing w:after="120" w:line="276" w:lineRule="auto"/>
        <w:jc w:val="both"/>
        <w:rPr>
          <w:rFonts w:asciiTheme="minorHAnsi" w:hAnsiTheme="minorHAnsi" w:cstheme="minorHAnsi"/>
          <w:bCs/>
          <w:sz w:val="20"/>
          <w:szCs w:val="20"/>
        </w:rPr>
      </w:pPr>
      <w:r w:rsidRPr="00E25D54">
        <w:rPr>
          <w:rFonts w:asciiTheme="minorHAnsi" w:hAnsiTheme="minorHAnsi" w:cstheme="minorHAnsi"/>
          <w:bCs/>
          <w:sz w:val="20"/>
          <w:szCs w:val="20"/>
        </w:rPr>
        <w:t>Dokumentace pro provedení stavby,</w:t>
      </w:r>
      <w:r w:rsidR="00496D21" w:rsidRPr="00E25D54">
        <w:rPr>
          <w:rFonts w:asciiTheme="minorHAnsi" w:hAnsiTheme="minorHAnsi" w:cstheme="minorHAnsi"/>
          <w:bCs/>
          <w:sz w:val="20"/>
          <w:szCs w:val="20"/>
        </w:rPr>
        <w:t xml:space="preserve"> dokumentace pro výběr </w:t>
      </w:r>
      <w:r w:rsidR="00234BEF" w:rsidRPr="00E25D54">
        <w:rPr>
          <w:rFonts w:asciiTheme="minorHAnsi" w:hAnsiTheme="minorHAnsi" w:cstheme="minorHAnsi"/>
          <w:bCs/>
          <w:sz w:val="20"/>
          <w:szCs w:val="20"/>
        </w:rPr>
        <w:t xml:space="preserve">dodavatele </w:t>
      </w:r>
      <w:r w:rsidR="00EB6FBA" w:rsidRPr="00E25D54">
        <w:rPr>
          <w:rFonts w:asciiTheme="minorHAnsi" w:hAnsiTheme="minorHAnsi" w:cstheme="minorHAnsi"/>
          <w:bCs/>
          <w:sz w:val="20"/>
          <w:szCs w:val="20"/>
        </w:rPr>
        <w:t>stavby</w:t>
      </w:r>
      <w:r w:rsidR="00D768BB" w:rsidRPr="00E25D54">
        <w:rPr>
          <w:rFonts w:asciiTheme="minorHAnsi" w:hAnsiTheme="minorHAnsi" w:cstheme="minorHAnsi"/>
          <w:bCs/>
          <w:sz w:val="20"/>
          <w:szCs w:val="20"/>
        </w:rPr>
        <w:t xml:space="preserve"> včetně jejích příloh v podobě projektu interiéru a projektu AV techniky</w:t>
      </w:r>
      <w:r w:rsidR="0073143D" w:rsidRPr="00E25D54">
        <w:rPr>
          <w:rFonts w:asciiTheme="minorHAnsi" w:hAnsiTheme="minorHAnsi" w:cstheme="minorHAnsi"/>
          <w:bCs/>
          <w:sz w:val="20"/>
          <w:szCs w:val="20"/>
        </w:rPr>
        <w:t>:</w:t>
      </w:r>
    </w:p>
    <w:p w14:paraId="2D5FA2D5" w14:textId="07E7F8F4" w:rsidR="006063DD" w:rsidRPr="00E25D54" w:rsidRDefault="007271AC" w:rsidP="00E856E0">
      <w:pPr>
        <w:pStyle w:val="Odstavecseseznamem"/>
        <w:widowControl/>
        <w:numPr>
          <w:ilvl w:val="0"/>
          <w:numId w:val="10"/>
        </w:numPr>
        <w:autoSpaceDE/>
        <w:autoSpaceDN/>
        <w:spacing w:after="120" w:line="276" w:lineRule="auto"/>
        <w:contextualSpacing w:val="0"/>
        <w:jc w:val="both"/>
        <w:rPr>
          <w:rFonts w:asciiTheme="minorHAnsi" w:hAnsiTheme="minorHAnsi" w:cstheme="minorHAnsi"/>
          <w:sz w:val="20"/>
          <w:szCs w:val="20"/>
        </w:rPr>
      </w:pPr>
      <w:r>
        <w:rPr>
          <w:rFonts w:asciiTheme="minorHAnsi" w:hAnsiTheme="minorHAnsi" w:cstheme="minorHAnsi"/>
          <w:sz w:val="20"/>
          <w:szCs w:val="20"/>
        </w:rPr>
        <w:t>10</w:t>
      </w:r>
      <w:r w:rsidR="006063DD" w:rsidRPr="00E25D54">
        <w:rPr>
          <w:rFonts w:asciiTheme="minorHAnsi" w:hAnsiTheme="minorHAnsi" w:cstheme="minorHAnsi"/>
          <w:sz w:val="20"/>
          <w:szCs w:val="20"/>
        </w:rPr>
        <w:t>x listinná podoba dokumentace ověřená autorizací hlavního projektanta</w:t>
      </w:r>
    </w:p>
    <w:p w14:paraId="48F68EBC" w14:textId="694659DE" w:rsidR="006063DD" w:rsidRPr="00E25D54" w:rsidRDefault="007271AC" w:rsidP="00E856E0">
      <w:pPr>
        <w:pStyle w:val="Odstavecseseznamem"/>
        <w:widowControl/>
        <w:numPr>
          <w:ilvl w:val="0"/>
          <w:numId w:val="10"/>
        </w:numPr>
        <w:autoSpaceDE/>
        <w:autoSpaceDN/>
        <w:spacing w:after="120" w:line="276" w:lineRule="auto"/>
        <w:contextualSpacing w:val="0"/>
        <w:jc w:val="both"/>
        <w:rPr>
          <w:rFonts w:asciiTheme="minorHAnsi" w:hAnsiTheme="minorHAnsi" w:cstheme="minorHAnsi"/>
          <w:sz w:val="20"/>
          <w:szCs w:val="20"/>
        </w:rPr>
      </w:pPr>
      <w:r>
        <w:rPr>
          <w:rFonts w:asciiTheme="minorHAnsi" w:hAnsiTheme="minorHAnsi" w:cstheme="minorHAnsi"/>
          <w:sz w:val="20"/>
          <w:szCs w:val="20"/>
        </w:rPr>
        <w:t>10</w:t>
      </w:r>
      <w:r w:rsidR="006063DD" w:rsidRPr="00E25D54">
        <w:rPr>
          <w:rFonts w:asciiTheme="minorHAnsi" w:hAnsiTheme="minorHAnsi" w:cstheme="minorHAnsi"/>
          <w:sz w:val="20"/>
          <w:szCs w:val="20"/>
        </w:rPr>
        <w:t>x CD/DVD s projektovou dokumentací v</w:t>
      </w:r>
      <w:r w:rsidR="00153858" w:rsidRPr="00E25D54">
        <w:rPr>
          <w:rFonts w:asciiTheme="minorHAnsi" w:hAnsiTheme="minorHAnsi" w:cstheme="minorHAnsi"/>
          <w:sz w:val="20"/>
          <w:szCs w:val="20"/>
        </w:rPr>
        <w:t>e zdrojovém</w:t>
      </w:r>
      <w:r w:rsidR="00971269">
        <w:rPr>
          <w:rFonts w:asciiTheme="minorHAnsi" w:hAnsiTheme="minorHAnsi" w:cstheme="minorHAnsi"/>
          <w:sz w:val="20"/>
          <w:szCs w:val="20"/>
        </w:rPr>
        <w:t>,</w:t>
      </w:r>
      <w:r w:rsidR="006063DD" w:rsidRPr="00E25D54">
        <w:rPr>
          <w:rFonts w:asciiTheme="minorHAnsi" w:hAnsiTheme="minorHAnsi" w:cstheme="minorHAnsi"/>
          <w:sz w:val="20"/>
          <w:szCs w:val="20"/>
        </w:rPr>
        <w:t> </w:t>
      </w:r>
      <w:r w:rsidR="00971269">
        <w:rPr>
          <w:rFonts w:asciiTheme="minorHAnsi" w:hAnsiTheme="minorHAnsi" w:cstheme="minorHAnsi"/>
          <w:sz w:val="20"/>
          <w:szCs w:val="20"/>
        </w:rPr>
        <w:t xml:space="preserve">editovatelném </w:t>
      </w:r>
      <w:r w:rsidR="006063DD" w:rsidRPr="00E25D54">
        <w:rPr>
          <w:rFonts w:asciiTheme="minorHAnsi" w:hAnsiTheme="minorHAnsi" w:cstheme="minorHAnsi"/>
          <w:sz w:val="20"/>
          <w:szCs w:val="20"/>
        </w:rPr>
        <w:t xml:space="preserve">formátu </w:t>
      </w:r>
      <w:r w:rsidR="00153858" w:rsidRPr="00E25D54">
        <w:rPr>
          <w:rFonts w:asciiTheme="minorHAnsi" w:hAnsiTheme="minorHAnsi" w:cstheme="minorHAnsi"/>
          <w:sz w:val="20"/>
          <w:szCs w:val="20"/>
        </w:rPr>
        <w:t xml:space="preserve">včetně podpůrných souborů potřebných pro správné zobrazení všech dokumentů </w:t>
      </w:r>
      <w:r w:rsidR="006063DD" w:rsidRPr="00E25D54">
        <w:rPr>
          <w:rFonts w:asciiTheme="minorHAnsi" w:hAnsiTheme="minorHAnsi" w:cstheme="minorHAnsi"/>
          <w:sz w:val="20"/>
          <w:szCs w:val="20"/>
        </w:rPr>
        <w:t>(</w:t>
      </w:r>
      <w:r w:rsidR="00971269">
        <w:rPr>
          <w:rFonts w:asciiTheme="minorHAnsi" w:hAnsiTheme="minorHAnsi" w:cstheme="minorHAnsi"/>
          <w:sz w:val="20"/>
          <w:szCs w:val="20"/>
        </w:rPr>
        <w:t>.</w:t>
      </w:r>
      <w:r w:rsidR="006063DD" w:rsidRPr="00E25D54">
        <w:rPr>
          <w:rFonts w:asciiTheme="minorHAnsi" w:hAnsiTheme="minorHAnsi" w:cstheme="minorHAnsi"/>
          <w:sz w:val="20"/>
          <w:szCs w:val="20"/>
        </w:rPr>
        <w:t xml:space="preserve">doc, </w:t>
      </w:r>
      <w:r w:rsidR="00971269">
        <w:rPr>
          <w:rFonts w:asciiTheme="minorHAnsi" w:hAnsiTheme="minorHAnsi" w:cstheme="minorHAnsi"/>
          <w:sz w:val="20"/>
          <w:szCs w:val="20"/>
        </w:rPr>
        <w:t>.</w:t>
      </w:r>
      <w:proofErr w:type="spellStart"/>
      <w:r w:rsidR="006063DD" w:rsidRPr="00E25D54">
        <w:rPr>
          <w:rFonts w:asciiTheme="minorHAnsi" w:hAnsiTheme="minorHAnsi" w:cstheme="minorHAnsi"/>
          <w:sz w:val="20"/>
          <w:szCs w:val="20"/>
        </w:rPr>
        <w:t>xls</w:t>
      </w:r>
      <w:proofErr w:type="spellEnd"/>
      <w:r w:rsidR="006063DD" w:rsidRPr="00E25D54">
        <w:rPr>
          <w:rFonts w:asciiTheme="minorHAnsi" w:hAnsiTheme="minorHAnsi" w:cstheme="minorHAnsi"/>
          <w:sz w:val="20"/>
          <w:szCs w:val="20"/>
        </w:rPr>
        <w:t xml:space="preserve">, </w:t>
      </w:r>
      <w:r w:rsidR="00971269">
        <w:rPr>
          <w:rFonts w:asciiTheme="minorHAnsi" w:hAnsiTheme="minorHAnsi" w:cstheme="minorHAnsi"/>
          <w:sz w:val="20"/>
          <w:szCs w:val="20"/>
        </w:rPr>
        <w:t>.</w:t>
      </w:r>
      <w:proofErr w:type="spellStart"/>
      <w:r w:rsidR="006063DD" w:rsidRPr="00E25D54">
        <w:rPr>
          <w:rFonts w:asciiTheme="minorHAnsi" w:hAnsiTheme="minorHAnsi" w:cstheme="minorHAnsi"/>
          <w:sz w:val="20"/>
          <w:szCs w:val="20"/>
        </w:rPr>
        <w:t>dwg</w:t>
      </w:r>
      <w:proofErr w:type="spellEnd"/>
      <w:r w:rsidR="006063DD" w:rsidRPr="00E25D54">
        <w:rPr>
          <w:rFonts w:asciiTheme="minorHAnsi" w:hAnsiTheme="minorHAnsi" w:cstheme="minorHAnsi"/>
          <w:sz w:val="20"/>
          <w:szCs w:val="20"/>
        </w:rPr>
        <w:t xml:space="preserve"> apod.) a needitovatelném formátu (</w:t>
      </w:r>
      <w:r w:rsidR="00971269">
        <w:rPr>
          <w:rFonts w:asciiTheme="minorHAnsi" w:hAnsiTheme="minorHAnsi" w:cstheme="minorHAnsi"/>
          <w:sz w:val="20"/>
          <w:szCs w:val="20"/>
        </w:rPr>
        <w:t>.</w:t>
      </w:r>
      <w:proofErr w:type="spellStart"/>
      <w:r w:rsidR="006063DD" w:rsidRPr="00E25D54">
        <w:rPr>
          <w:rFonts w:asciiTheme="minorHAnsi" w:hAnsiTheme="minorHAnsi" w:cstheme="minorHAnsi"/>
          <w:sz w:val="20"/>
          <w:szCs w:val="20"/>
        </w:rPr>
        <w:t>pdf</w:t>
      </w:r>
      <w:proofErr w:type="spellEnd"/>
      <w:r w:rsidR="006063DD" w:rsidRPr="00E25D54">
        <w:rPr>
          <w:rFonts w:asciiTheme="minorHAnsi" w:hAnsiTheme="minorHAnsi" w:cstheme="minorHAnsi"/>
          <w:sz w:val="20"/>
          <w:szCs w:val="20"/>
        </w:rPr>
        <w:t>)</w:t>
      </w:r>
    </w:p>
    <w:p w14:paraId="35CE9578" w14:textId="4AF28073" w:rsidR="00FF7797" w:rsidRPr="00E25D54" w:rsidRDefault="007271AC" w:rsidP="00E856E0">
      <w:pPr>
        <w:pStyle w:val="Odstavecseseznamem"/>
        <w:widowControl/>
        <w:numPr>
          <w:ilvl w:val="0"/>
          <w:numId w:val="10"/>
        </w:numPr>
        <w:autoSpaceDE/>
        <w:autoSpaceDN/>
        <w:spacing w:after="120" w:line="276" w:lineRule="auto"/>
        <w:contextualSpacing w:val="0"/>
        <w:jc w:val="both"/>
        <w:rPr>
          <w:rFonts w:asciiTheme="minorHAnsi" w:hAnsiTheme="minorHAnsi" w:cstheme="minorHAnsi"/>
          <w:sz w:val="20"/>
          <w:szCs w:val="20"/>
        </w:rPr>
      </w:pPr>
      <w:r>
        <w:rPr>
          <w:rFonts w:asciiTheme="minorHAnsi" w:hAnsiTheme="minorHAnsi" w:cstheme="minorHAnsi"/>
          <w:sz w:val="20"/>
          <w:szCs w:val="20"/>
        </w:rPr>
        <w:t>4</w:t>
      </w:r>
      <w:r w:rsidR="006063DD" w:rsidRPr="00E25D54">
        <w:rPr>
          <w:rFonts w:asciiTheme="minorHAnsi" w:hAnsiTheme="minorHAnsi" w:cstheme="minorHAnsi"/>
          <w:sz w:val="20"/>
          <w:szCs w:val="20"/>
        </w:rPr>
        <w:t>x CD/DVD s oceněným a neoceněným soupisem stavebních prací, dodávek a služeb s výkazem výměr ve formát</w:t>
      </w:r>
      <w:r w:rsidR="00971269">
        <w:rPr>
          <w:rFonts w:asciiTheme="minorHAnsi" w:hAnsiTheme="minorHAnsi" w:cstheme="minorHAnsi"/>
          <w:sz w:val="20"/>
          <w:szCs w:val="20"/>
        </w:rPr>
        <w:t>ech</w:t>
      </w:r>
      <w:r w:rsidR="006063DD" w:rsidRPr="00E25D54">
        <w:rPr>
          <w:rFonts w:asciiTheme="minorHAnsi" w:hAnsiTheme="minorHAnsi" w:cstheme="minorHAnsi"/>
          <w:sz w:val="20"/>
          <w:szCs w:val="20"/>
        </w:rPr>
        <w:t xml:space="preserve"> </w:t>
      </w:r>
      <w:r w:rsidR="00971269">
        <w:rPr>
          <w:rFonts w:asciiTheme="minorHAnsi" w:hAnsiTheme="minorHAnsi" w:cstheme="minorHAnsi"/>
          <w:sz w:val="20"/>
          <w:szCs w:val="20"/>
        </w:rPr>
        <w:t>.</w:t>
      </w:r>
      <w:proofErr w:type="spellStart"/>
      <w:r w:rsidR="006063DD" w:rsidRPr="00E25D54">
        <w:rPr>
          <w:rFonts w:asciiTheme="minorHAnsi" w:hAnsiTheme="minorHAnsi" w:cstheme="minorHAnsi"/>
          <w:sz w:val="20"/>
          <w:szCs w:val="20"/>
        </w:rPr>
        <w:t>xls</w:t>
      </w:r>
      <w:proofErr w:type="spellEnd"/>
      <w:r w:rsidR="006063DD" w:rsidRPr="00E25D54">
        <w:rPr>
          <w:rFonts w:asciiTheme="minorHAnsi" w:hAnsiTheme="minorHAnsi" w:cstheme="minorHAnsi"/>
          <w:sz w:val="20"/>
          <w:szCs w:val="20"/>
        </w:rPr>
        <w:t xml:space="preserve"> a </w:t>
      </w:r>
      <w:r w:rsidR="00971269">
        <w:rPr>
          <w:rFonts w:asciiTheme="minorHAnsi" w:hAnsiTheme="minorHAnsi" w:cstheme="minorHAnsi"/>
          <w:sz w:val="20"/>
          <w:szCs w:val="20"/>
        </w:rPr>
        <w:t>.</w:t>
      </w:r>
      <w:proofErr w:type="spellStart"/>
      <w:r w:rsidR="006063DD" w:rsidRPr="00E25D54">
        <w:rPr>
          <w:rFonts w:asciiTheme="minorHAnsi" w:hAnsiTheme="minorHAnsi" w:cstheme="minorHAnsi"/>
          <w:sz w:val="20"/>
          <w:szCs w:val="20"/>
        </w:rPr>
        <w:t>pdf</w:t>
      </w:r>
      <w:proofErr w:type="spellEnd"/>
    </w:p>
    <w:p w14:paraId="64C6C60C" w14:textId="39C86072" w:rsidR="00FB2D75" w:rsidRPr="00E25D54" w:rsidRDefault="00E50616" w:rsidP="00E856E0">
      <w:pPr>
        <w:pStyle w:val="Odstavecseseznamem"/>
        <w:widowControl/>
        <w:numPr>
          <w:ilvl w:val="0"/>
          <w:numId w:val="10"/>
        </w:numPr>
        <w:autoSpaceDE/>
        <w:autoSpaceDN/>
        <w:spacing w:after="120" w:line="276" w:lineRule="auto"/>
        <w:contextualSpacing w:val="0"/>
        <w:jc w:val="both"/>
        <w:rPr>
          <w:rFonts w:asciiTheme="minorHAnsi" w:hAnsiTheme="minorHAnsi" w:cstheme="minorHAnsi"/>
          <w:sz w:val="20"/>
          <w:szCs w:val="20"/>
        </w:rPr>
      </w:pPr>
      <w:r>
        <w:rPr>
          <w:rFonts w:asciiTheme="minorHAnsi" w:hAnsiTheme="minorHAnsi" w:cstheme="minorHAnsi"/>
          <w:sz w:val="20"/>
          <w:szCs w:val="20"/>
        </w:rPr>
        <w:t>4</w:t>
      </w:r>
      <w:r w:rsidR="00402DFD" w:rsidRPr="00E25D54">
        <w:rPr>
          <w:rFonts w:asciiTheme="minorHAnsi" w:hAnsiTheme="minorHAnsi" w:cstheme="minorHAnsi"/>
          <w:sz w:val="20"/>
          <w:szCs w:val="20"/>
        </w:rPr>
        <w:t xml:space="preserve">x CD/DVD s neoceněným soupisem stavebních prací </w:t>
      </w:r>
      <w:r w:rsidR="00360DAF" w:rsidRPr="00E25D54">
        <w:rPr>
          <w:rFonts w:asciiTheme="minorHAnsi" w:hAnsiTheme="minorHAnsi" w:cstheme="minorHAnsi"/>
          <w:sz w:val="20"/>
          <w:szCs w:val="20"/>
        </w:rPr>
        <w:t>v</w:t>
      </w:r>
      <w:r w:rsidR="00402DFD" w:rsidRPr="00E25D54">
        <w:rPr>
          <w:rFonts w:asciiTheme="minorHAnsi" w:hAnsiTheme="minorHAnsi" w:cstheme="minorHAnsi"/>
          <w:sz w:val="20"/>
          <w:szCs w:val="20"/>
        </w:rPr>
        <w:t xml:space="preserve"> rozpočtovém </w:t>
      </w:r>
      <w:r w:rsidR="00360DAF" w:rsidRPr="00E25D54">
        <w:rPr>
          <w:rFonts w:asciiTheme="minorHAnsi" w:hAnsiTheme="minorHAnsi" w:cstheme="minorHAnsi"/>
          <w:sz w:val="20"/>
          <w:szCs w:val="20"/>
        </w:rPr>
        <w:t>sof</w:t>
      </w:r>
      <w:r w:rsidR="00402DFD" w:rsidRPr="00E25D54">
        <w:rPr>
          <w:rFonts w:asciiTheme="minorHAnsi" w:hAnsiTheme="minorHAnsi" w:cstheme="minorHAnsi"/>
          <w:sz w:val="20"/>
          <w:szCs w:val="20"/>
        </w:rPr>
        <w:t xml:space="preserve">twaru </w:t>
      </w:r>
      <w:r w:rsidR="00360DAF" w:rsidRPr="00E25D54">
        <w:rPr>
          <w:rFonts w:asciiTheme="minorHAnsi" w:hAnsiTheme="minorHAnsi" w:cstheme="minorHAnsi"/>
          <w:sz w:val="20"/>
          <w:szCs w:val="20"/>
        </w:rPr>
        <w:t>naplňující požadavky vyhlášky č. 169/2016 Sb.</w:t>
      </w:r>
      <w:r w:rsidR="00E23AB3">
        <w:rPr>
          <w:rFonts w:asciiTheme="minorHAnsi" w:hAnsiTheme="minorHAnsi" w:cstheme="minorHAnsi"/>
          <w:sz w:val="20"/>
          <w:szCs w:val="20"/>
        </w:rPr>
        <w:t>, v platném znění.</w:t>
      </w:r>
      <w:r w:rsidR="00153858" w:rsidRPr="00E25D54">
        <w:rPr>
          <w:rFonts w:asciiTheme="minorHAnsi" w:hAnsiTheme="minorHAnsi" w:cstheme="minorHAnsi"/>
          <w:sz w:val="20"/>
          <w:szCs w:val="20"/>
        </w:rPr>
        <w:t xml:space="preserve"> </w:t>
      </w:r>
    </w:p>
    <w:p w14:paraId="34F4D0E1" w14:textId="3A65931F" w:rsidR="0084552C" w:rsidRPr="00E25D54" w:rsidRDefault="00EB6FBA">
      <w:pPr>
        <w:widowControl/>
        <w:autoSpaceDE/>
        <w:autoSpaceDN/>
        <w:spacing w:after="120" w:line="276" w:lineRule="auto"/>
        <w:jc w:val="both"/>
        <w:rPr>
          <w:rFonts w:asciiTheme="minorHAnsi" w:hAnsiTheme="minorHAnsi" w:cstheme="minorHAnsi"/>
          <w:sz w:val="20"/>
          <w:szCs w:val="20"/>
        </w:rPr>
      </w:pPr>
      <w:r w:rsidRPr="00E25D54">
        <w:rPr>
          <w:rFonts w:asciiTheme="minorHAnsi" w:hAnsiTheme="minorHAnsi" w:cstheme="minorHAnsi"/>
          <w:sz w:val="20"/>
          <w:szCs w:val="20"/>
        </w:rPr>
        <w:t>Zhotovitel</w:t>
      </w:r>
      <w:r w:rsidR="0084552C" w:rsidRPr="00E25D54">
        <w:rPr>
          <w:rFonts w:asciiTheme="minorHAnsi" w:hAnsiTheme="minorHAnsi" w:cstheme="minorHAnsi"/>
          <w:sz w:val="20"/>
          <w:szCs w:val="20"/>
        </w:rPr>
        <w:t xml:space="preserve"> je povinen předat </w:t>
      </w:r>
      <w:r w:rsidRPr="00E25D54">
        <w:rPr>
          <w:rFonts w:asciiTheme="minorHAnsi" w:hAnsiTheme="minorHAnsi" w:cstheme="minorHAnsi"/>
          <w:sz w:val="20"/>
          <w:szCs w:val="20"/>
        </w:rPr>
        <w:t>Objednatel</w:t>
      </w:r>
      <w:r w:rsidR="0084552C" w:rsidRPr="00E25D54">
        <w:rPr>
          <w:rFonts w:asciiTheme="minorHAnsi" w:hAnsiTheme="minorHAnsi" w:cstheme="minorHAnsi"/>
          <w:sz w:val="20"/>
          <w:szCs w:val="20"/>
        </w:rPr>
        <w:t xml:space="preserve">i zdrojový soubor rozpočtového programu. </w:t>
      </w:r>
      <w:r w:rsidRPr="00E25D54">
        <w:rPr>
          <w:rFonts w:asciiTheme="minorHAnsi" w:hAnsiTheme="minorHAnsi" w:cstheme="minorHAnsi"/>
          <w:sz w:val="20"/>
          <w:szCs w:val="20"/>
        </w:rPr>
        <w:t>Zhotovitel</w:t>
      </w:r>
      <w:r w:rsidR="0084552C" w:rsidRPr="00E25D54">
        <w:rPr>
          <w:rFonts w:asciiTheme="minorHAnsi" w:hAnsiTheme="minorHAnsi" w:cstheme="minorHAnsi"/>
          <w:sz w:val="20"/>
          <w:szCs w:val="20"/>
        </w:rPr>
        <w:t xml:space="preserve"> je dále povinen zajistit </w:t>
      </w:r>
      <w:r w:rsidRPr="00E25D54">
        <w:rPr>
          <w:rFonts w:asciiTheme="minorHAnsi" w:hAnsiTheme="minorHAnsi" w:cstheme="minorHAnsi"/>
          <w:sz w:val="20"/>
          <w:szCs w:val="20"/>
        </w:rPr>
        <w:t>Objednatel</w:t>
      </w:r>
      <w:r w:rsidR="0084552C" w:rsidRPr="00E25D54">
        <w:rPr>
          <w:rFonts w:asciiTheme="minorHAnsi" w:hAnsiTheme="minorHAnsi" w:cstheme="minorHAnsi"/>
          <w:sz w:val="20"/>
          <w:szCs w:val="20"/>
        </w:rPr>
        <w:t>i plný</w:t>
      </w:r>
      <w:r w:rsidR="00C901E4" w:rsidRPr="00E25D54">
        <w:rPr>
          <w:rFonts w:asciiTheme="minorHAnsi" w:hAnsiTheme="minorHAnsi" w:cstheme="minorHAnsi"/>
          <w:sz w:val="20"/>
          <w:szCs w:val="20"/>
        </w:rPr>
        <w:t xml:space="preserve"> a neomezený </w:t>
      </w:r>
      <w:r w:rsidR="0084552C" w:rsidRPr="00E25D54">
        <w:rPr>
          <w:rFonts w:asciiTheme="minorHAnsi" w:hAnsiTheme="minorHAnsi" w:cstheme="minorHAnsi"/>
          <w:sz w:val="20"/>
          <w:szCs w:val="20"/>
        </w:rPr>
        <w:t>přístup k předané dokumentaci</w:t>
      </w:r>
      <w:r w:rsidR="00AA5474" w:rsidRPr="00E25D54">
        <w:rPr>
          <w:rFonts w:asciiTheme="minorHAnsi" w:hAnsiTheme="minorHAnsi" w:cstheme="minorHAnsi"/>
          <w:sz w:val="20"/>
          <w:szCs w:val="20"/>
        </w:rPr>
        <w:t xml:space="preserve"> </w:t>
      </w:r>
      <w:r w:rsidR="0084552C" w:rsidRPr="00E25D54">
        <w:rPr>
          <w:rFonts w:asciiTheme="minorHAnsi" w:hAnsiTheme="minorHAnsi" w:cstheme="minorHAnsi"/>
          <w:sz w:val="20"/>
          <w:szCs w:val="20"/>
        </w:rPr>
        <w:t>včetně případných hesel</w:t>
      </w:r>
      <w:r w:rsidR="00C901E4" w:rsidRPr="00E25D54">
        <w:rPr>
          <w:rFonts w:asciiTheme="minorHAnsi" w:hAnsiTheme="minorHAnsi" w:cstheme="minorHAnsi"/>
          <w:sz w:val="20"/>
          <w:szCs w:val="20"/>
        </w:rPr>
        <w:t>, jejichž</w:t>
      </w:r>
      <w:r w:rsidR="005865B9" w:rsidRPr="00E25D54">
        <w:rPr>
          <w:rFonts w:asciiTheme="minorHAnsi" w:hAnsiTheme="minorHAnsi" w:cstheme="minorHAnsi"/>
          <w:sz w:val="20"/>
          <w:szCs w:val="20"/>
        </w:rPr>
        <w:t xml:space="preserve"> jediným vlastníkem bude</w:t>
      </w:r>
      <w:r w:rsidR="00C901E4" w:rsidRPr="00E25D54">
        <w:rPr>
          <w:rFonts w:asciiTheme="minorHAnsi" w:hAnsiTheme="minorHAnsi" w:cstheme="minorHAnsi"/>
          <w:sz w:val="20"/>
          <w:szCs w:val="20"/>
        </w:rPr>
        <w:t xml:space="preserve"> </w:t>
      </w:r>
      <w:r w:rsidRPr="00E25D54">
        <w:rPr>
          <w:rFonts w:asciiTheme="minorHAnsi" w:hAnsiTheme="minorHAnsi" w:cstheme="minorHAnsi"/>
          <w:sz w:val="20"/>
          <w:szCs w:val="20"/>
        </w:rPr>
        <w:t>Objednatel</w:t>
      </w:r>
      <w:r w:rsidR="00C901E4" w:rsidRPr="00E25D54">
        <w:rPr>
          <w:rFonts w:asciiTheme="minorHAnsi" w:hAnsiTheme="minorHAnsi" w:cstheme="minorHAnsi"/>
          <w:sz w:val="20"/>
          <w:szCs w:val="20"/>
        </w:rPr>
        <w:t>.</w:t>
      </w:r>
    </w:p>
    <w:p w14:paraId="452EAA51" w14:textId="75FDBB42" w:rsidR="007164A9" w:rsidRPr="00E25D54" w:rsidRDefault="000155D1" w:rsidP="00E203F2">
      <w:pPr>
        <w:pStyle w:val="Odstavecseseznamem"/>
        <w:numPr>
          <w:ilvl w:val="1"/>
          <w:numId w:val="8"/>
        </w:numPr>
        <w:tabs>
          <w:tab w:val="left" w:pos="391"/>
        </w:tabs>
        <w:spacing w:after="120" w:line="276" w:lineRule="auto"/>
        <w:ind w:left="0" w:right="121"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Místem plnění</w:t>
      </w:r>
      <w:r>
        <w:rPr>
          <w:rFonts w:asciiTheme="minorHAnsi" w:hAnsiTheme="minorHAnsi" w:cstheme="minorHAnsi"/>
          <w:sz w:val="20"/>
          <w:szCs w:val="20"/>
        </w:rPr>
        <w:t xml:space="preserve">, tj. místem předání </w:t>
      </w:r>
      <w:r w:rsidR="00967B4A">
        <w:rPr>
          <w:rFonts w:asciiTheme="minorHAnsi" w:hAnsiTheme="minorHAnsi" w:cstheme="minorHAnsi"/>
          <w:sz w:val="20"/>
          <w:szCs w:val="20"/>
        </w:rPr>
        <w:t>D</w:t>
      </w:r>
      <w:r>
        <w:rPr>
          <w:rFonts w:asciiTheme="minorHAnsi" w:hAnsiTheme="minorHAnsi" w:cstheme="minorHAnsi"/>
          <w:sz w:val="20"/>
          <w:szCs w:val="20"/>
        </w:rPr>
        <w:t>íla,</w:t>
      </w:r>
      <w:r w:rsidRPr="00E25D54">
        <w:rPr>
          <w:rFonts w:asciiTheme="minorHAnsi" w:hAnsiTheme="minorHAnsi" w:cstheme="minorHAnsi"/>
          <w:sz w:val="20"/>
          <w:szCs w:val="20"/>
        </w:rPr>
        <w:t xml:space="preserve"> je </w:t>
      </w:r>
      <w:r w:rsidR="00E50616" w:rsidRPr="00DD70F3">
        <w:rPr>
          <w:rFonts w:asciiTheme="minorHAnsi" w:eastAsia="Times New Roman" w:hAnsiTheme="minorHAnsi" w:cstheme="minorHAnsi"/>
          <w:sz w:val="20"/>
          <w:szCs w:val="20"/>
        </w:rPr>
        <w:t>Areál FN Motol, V Úvalu 84</w:t>
      </w:r>
      <w:r w:rsidR="006B0804">
        <w:rPr>
          <w:rFonts w:asciiTheme="minorHAnsi" w:eastAsia="Times New Roman" w:hAnsiTheme="minorHAnsi" w:cstheme="minorHAnsi"/>
          <w:sz w:val="20"/>
          <w:szCs w:val="20"/>
        </w:rPr>
        <w:t>/1</w:t>
      </w:r>
      <w:r w:rsidR="00E50616" w:rsidRPr="00DD70F3">
        <w:rPr>
          <w:rFonts w:asciiTheme="minorHAnsi" w:eastAsia="Times New Roman" w:hAnsiTheme="minorHAnsi" w:cstheme="minorHAnsi"/>
          <w:sz w:val="20"/>
          <w:szCs w:val="20"/>
        </w:rPr>
        <w:t>, 1</w:t>
      </w:r>
      <w:r w:rsidR="006B0804">
        <w:rPr>
          <w:rFonts w:asciiTheme="minorHAnsi" w:eastAsia="Times New Roman" w:hAnsiTheme="minorHAnsi" w:cstheme="minorHAnsi"/>
          <w:sz w:val="20"/>
          <w:szCs w:val="20"/>
        </w:rPr>
        <w:t>5</w:t>
      </w:r>
      <w:r w:rsidR="00E50616" w:rsidRPr="00DD70F3">
        <w:rPr>
          <w:rFonts w:asciiTheme="minorHAnsi" w:eastAsia="Times New Roman" w:hAnsiTheme="minorHAnsi" w:cstheme="minorHAnsi"/>
          <w:sz w:val="20"/>
          <w:szCs w:val="20"/>
        </w:rPr>
        <w:t>0 0</w:t>
      </w:r>
      <w:r w:rsidR="006B0804">
        <w:rPr>
          <w:rFonts w:asciiTheme="minorHAnsi" w:eastAsia="Times New Roman" w:hAnsiTheme="minorHAnsi" w:cstheme="minorHAnsi"/>
          <w:sz w:val="20"/>
          <w:szCs w:val="20"/>
        </w:rPr>
        <w:t>6</w:t>
      </w:r>
      <w:r w:rsidR="00E50616" w:rsidRPr="00DD70F3">
        <w:rPr>
          <w:rFonts w:asciiTheme="minorHAnsi" w:eastAsia="Times New Roman" w:hAnsiTheme="minorHAnsi" w:cstheme="minorHAnsi"/>
          <w:sz w:val="20"/>
          <w:szCs w:val="20"/>
        </w:rPr>
        <w:t>, Praha</w:t>
      </w:r>
      <w:r w:rsidRPr="00E25D54">
        <w:rPr>
          <w:rFonts w:asciiTheme="minorHAnsi" w:hAnsiTheme="minorHAnsi" w:cstheme="minorHAnsi"/>
          <w:sz w:val="20"/>
          <w:szCs w:val="20"/>
        </w:rPr>
        <w:t>, katastrální území Motol, obce Praha</w:t>
      </w:r>
      <w:r w:rsidR="00FF7797" w:rsidRPr="00E25D54">
        <w:rPr>
          <w:rFonts w:asciiTheme="minorHAnsi" w:hAnsiTheme="minorHAnsi" w:cstheme="minorHAnsi"/>
          <w:sz w:val="20"/>
          <w:szCs w:val="20"/>
        </w:rPr>
        <w:t>.</w:t>
      </w:r>
    </w:p>
    <w:p w14:paraId="2165217E" w14:textId="6B1B77C3" w:rsidR="001E2855" w:rsidRPr="00E95718" w:rsidRDefault="00967B4A" w:rsidP="00E203F2">
      <w:pPr>
        <w:pStyle w:val="Odstavecseseznamem"/>
        <w:numPr>
          <w:ilvl w:val="1"/>
          <w:numId w:val="8"/>
        </w:numPr>
        <w:tabs>
          <w:tab w:val="left" w:pos="391"/>
        </w:tabs>
        <w:spacing w:after="240" w:line="276" w:lineRule="auto"/>
        <w:ind w:left="0" w:right="121" w:firstLine="0"/>
        <w:contextualSpacing w:val="0"/>
        <w:jc w:val="both"/>
        <w:rPr>
          <w:rFonts w:asciiTheme="minorHAnsi" w:hAnsiTheme="minorHAnsi" w:cstheme="minorHAnsi"/>
          <w:sz w:val="20"/>
          <w:szCs w:val="20"/>
        </w:rPr>
      </w:pPr>
      <w:r>
        <w:rPr>
          <w:rFonts w:asciiTheme="minorHAnsi" w:hAnsiTheme="minorHAnsi" w:cstheme="minorHAnsi"/>
          <w:sz w:val="20"/>
          <w:szCs w:val="20"/>
        </w:rPr>
        <w:t>Díl</w:t>
      </w:r>
      <w:r w:rsidR="00883E06" w:rsidRPr="00E25D54">
        <w:rPr>
          <w:rFonts w:asciiTheme="minorHAnsi" w:hAnsiTheme="minorHAnsi" w:cstheme="minorHAnsi"/>
          <w:sz w:val="20"/>
          <w:szCs w:val="20"/>
        </w:rPr>
        <w:t xml:space="preserve">o bude předáváno </w:t>
      </w:r>
      <w:r w:rsidR="008522FC" w:rsidRPr="00E25D54">
        <w:rPr>
          <w:rFonts w:asciiTheme="minorHAnsi" w:hAnsiTheme="minorHAnsi" w:cstheme="minorHAnsi"/>
          <w:sz w:val="20"/>
          <w:szCs w:val="20"/>
        </w:rPr>
        <w:t xml:space="preserve">dle harmonogramu </w:t>
      </w:r>
      <w:r w:rsidR="00DB06A1" w:rsidRPr="00E25D54">
        <w:rPr>
          <w:rFonts w:asciiTheme="minorHAnsi" w:hAnsiTheme="minorHAnsi" w:cstheme="minorHAnsi"/>
          <w:sz w:val="20"/>
          <w:szCs w:val="20"/>
        </w:rPr>
        <w:t>plnění</w:t>
      </w:r>
      <w:r w:rsidR="004E1916">
        <w:rPr>
          <w:rFonts w:asciiTheme="minorHAnsi" w:hAnsiTheme="minorHAnsi" w:cstheme="minorHAnsi"/>
          <w:sz w:val="20"/>
          <w:szCs w:val="20"/>
        </w:rPr>
        <w:t>, přičemž nesmí být překročeny závazné termíny dle odst.</w:t>
      </w:r>
      <w:r>
        <w:rPr>
          <w:rFonts w:asciiTheme="minorHAnsi" w:hAnsiTheme="minorHAnsi" w:cstheme="minorHAnsi"/>
          <w:sz w:val="20"/>
          <w:szCs w:val="20"/>
        </w:rPr>
        <w:t> </w:t>
      </w:r>
      <w:r w:rsidR="004E1916">
        <w:rPr>
          <w:rFonts w:asciiTheme="minorHAnsi" w:hAnsiTheme="minorHAnsi" w:cstheme="minorHAnsi"/>
          <w:sz w:val="20"/>
          <w:szCs w:val="20"/>
        </w:rPr>
        <w:t>4.1. tohoto článku</w:t>
      </w:r>
      <w:r w:rsidR="00883E06" w:rsidRPr="00E25D54">
        <w:rPr>
          <w:rFonts w:asciiTheme="minorHAnsi" w:hAnsiTheme="minorHAnsi" w:cstheme="minorHAnsi"/>
          <w:sz w:val="20"/>
          <w:szCs w:val="20"/>
        </w:rPr>
        <w:t xml:space="preserve">. </w:t>
      </w:r>
      <w:r w:rsidR="00FB2D75" w:rsidRPr="00E25D54">
        <w:rPr>
          <w:rFonts w:asciiTheme="minorHAnsi" w:hAnsiTheme="minorHAnsi" w:cstheme="minorHAnsi"/>
          <w:sz w:val="20"/>
          <w:szCs w:val="20"/>
        </w:rPr>
        <w:tab/>
      </w:r>
    </w:p>
    <w:p w14:paraId="2DE74573" w14:textId="17CE6F40" w:rsidR="00B02B4A" w:rsidRPr="00E25D54" w:rsidRDefault="00F9330E" w:rsidP="00E856E0">
      <w:pPr>
        <w:pStyle w:val="Nadpis1"/>
        <w:numPr>
          <w:ilvl w:val="0"/>
          <w:numId w:val="8"/>
        </w:numPr>
        <w:tabs>
          <w:tab w:val="left" w:pos="0"/>
        </w:tabs>
        <w:spacing w:after="120" w:line="276" w:lineRule="auto"/>
        <w:ind w:left="0" w:firstLine="0"/>
        <w:rPr>
          <w:rFonts w:asciiTheme="minorHAnsi" w:hAnsiTheme="minorHAnsi" w:cstheme="minorHAnsi"/>
        </w:rPr>
      </w:pPr>
      <w:bookmarkStart w:id="8" w:name="_Toc61873796"/>
      <w:r w:rsidRPr="00E25D54">
        <w:rPr>
          <w:rFonts w:asciiTheme="minorHAnsi" w:hAnsiTheme="minorHAnsi" w:cstheme="minorHAnsi"/>
        </w:rPr>
        <w:t>PODMÍNKY PROVEDENÍ</w:t>
      </w:r>
      <w:r w:rsidRPr="00E25D54">
        <w:rPr>
          <w:rFonts w:asciiTheme="minorHAnsi" w:hAnsiTheme="minorHAnsi" w:cstheme="minorHAnsi"/>
          <w:spacing w:val="-4"/>
        </w:rPr>
        <w:t xml:space="preserve"> </w:t>
      </w:r>
      <w:r w:rsidR="00967B4A">
        <w:rPr>
          <w:rFonts w:asciiTheme="minorHAnsi" w:hAnsiTheme="minorHAnsi" w:cstheme="minorHAnsi"/>
        </w:rPr>
        <w:t>DÍL</w:t>
      </w:r>
      <w:r w:rsidRPr="00E25D54">
        <w:rPr>
          <w:rFonts w:asciiTheme="minorHAnsi" w:hAnsiTheme="minorHAnsi" w:cstheme="minorHAnsi"/>
        </w:rPr>
        <w:t>A</w:t>
      </w:r>
      <w:bookmarkEnd w:id="8"/>
    </w:p>
    <w:p w14:paraId="60E05229" w14:textId="77777777" w:rsidR="00B02B4A" w:rsidRPr="00E25D54" w:rsidRDefault="00B02B4A" w:rsidP="00E856E0">
      <w:pPr>
        <w:pStyle w:val="Odstavecseseznamem"/>
        <w:numPr>
          <w:ilvl w:val="1"/>
          <w:numId w:val="8"/>
        </w:numPr>
        <w:tabs>
          <w:tab w:val="left" w:pos="391"/>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Zhotovitel bude při plnění předmětu této smlouvy dodržovat všeobecně závazné předpisy a ujednání této smlouvy, řídit se dohodami smluvních stran a připomínkami či požadavky ostatních dotčených subjektů ve správním řízení. </w:t>
      </w:r>
    </w:p>
    <w:p w14:paraId="18BCD28D" w14:textId="03589C63" w:rsidR="00B02B4A" w:rsidRPr="00E25D54" w:rsidRDefault="00967B4A" w:rsidP="00E856E0">
      <w:pPr>
        <w:pStyle w:val="Odstavecseseznamem"/>
        <w:numPr>
          <w:ilvl w:val="1"/>
          <w:numId w:val="8"/>
        </w:numPr>
        <w:tabs>
          <w:tab w:val="left" w:pos="391"/>
        </w:tabs>
        <w:spacing w:after="120" w:line="276" w:lineRule="auto"/>
        <w:ind w:left="0" w:right="119" w:firstLine="0"/>
        <w:contextualSpacing w:val="0"/>
        <w:jc w:val="both"/>
        <w:rPr>
          <w:rFonts w:asciiTheme="minorHAnsi" w:hAnsiTheme="minorHAnsi" w:cstheme="minorHAnsi"/>
          <w:sz w:val="20"/>
          <w:szCs w:val="20"/>
        </w:rPr>
      </w:pPr>
      <w:r>
        <w:rPr>
          <w:rFonts w:asciiTheme="minorHAnsi" w:hAnsiTheme="minorHAnsi" w:cstheme="minorHAnsi"/>
          <w:sz w:val="20"/>
          <w:szCs w:val="20"/>
        </w:rPr>
        <w:t>Díl</w:t>
      </w:r>
      <w:r w:rsidR="00B02B4A" w:rsidRPr="00E25D54">
        <w:rPr>
          <w:rFonts w:asciiTheme="minorHAnsi" w:hAnsiTheme="minorHAnsi" w:cstheme="minorHAnsi"/>
          <w:sz w:val="20"/>
          <w:szCs w:val="20"/>
        </w:rPr>
        <w:t xml:space="preserve">o bude zpracováno v souladu s bezpečnostními, ekologickými, požárními, hygienickými předpisy, normami ČSN, ČSN EN, veškerými platnými předpisy a zákony ČR účinnými v době provádění </w:t>
      </w:r>
      <w:r>
        <w:rPr>
          <w:rFonts w:asciiTheme="minorHAnsi" w:hAnsiTheme="minorHAnsi" w:cstheme="minorHAnsi"/>
          <w:sz w:val="20"/>
          <w:szCs w:val="20"/>
        </w:rPr>
        <w:t>Díl</w:t>
      </w:r>
      <w:r w:rsidR="00B02B4A" w:rsidRPr="00E25D54">
        <w:rPr>
          <w:rFonts w:asciiTheme="minorHAnsi" w:hAnsiTheme="minorHAnsi" w:cstheme="minorHAnsi"/>
          <w:sz w:val="20"/>
          <w:szCs w:val="20"/>
        </w:rPr>
        <w:t>a. Výkresová část dokumentace bude zpracována v souladu s ČSN třída 134 – Výkresy ve stavebnictví.</w:t>
      </w:r>
    </w:p>
    <w:p w14:paraId="1EE63508" w14:textId="77777777" w:rsidR="00B02B4A" w:rsidRPr="00E25D54" w:rsidRDefault="00B02B4A" w:rsidP="00E856E0">
      <w:pPr>
        <w:pStyle w:val="Odstavecseseznamem"/>
        <w:numPr>
          <w:ilvl w:val="1"/>
          <w:numId w:val="8"/>
        </w:numPr>
        <w:tabs>
          <w:tab w:val="left" w:pos="391"/>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Navržené změny projektové dokumentace musí vést k provedení kvalitní stavby splňující požadovaný účel a současně musí být provedení stavby navrženo úsporně, a to jak s ohledem na náklady na výstavbu, tak na dobu výstavby, tak s ohledem na budoucí provozní náklady v souladu s platnou legislativou o energetické náročnosti budov. </w:t>
      </w:r>
    </w:p>
    <w:p w14:paraId="008D242A" w14:textId="77777777" w:rsidR="00B02B4A" w:rsidRPr="00E25D54" w:rsidRDefault="00B02B4A" w:rsidP="00E856E0">
      <w:pPr>
        <w:pStyle w:val="Odstavecseseznamem"/>
        <w:numPr>
          <w:ilvl w:val="1"/>
          <w:numId w:val="8"/>
        </w:numPr>
        <w:tabs>
          <w:tab w:val="left" w:pos="391"/>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V projektové dokumentaci interiéru a dokumentaci AV techniky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w:t>
      </w:r>
    </w:p>
    <w:p w14:paraId="41B111D6" w14:textId="79744133" w:rsidR="00B02B4A" w:rsidRPr="00E25D54" w:rsidRDefault="00B02B4A" w:rsidP="00E856E0">
      <w:pPr>
        <w:pStyle w:val="Odstavecseseznamem"/>
        <w:numPr>
          <w:ilvl w:val="1"/>
          <w:numId w:val="8"/>
        </w:numPr>
        <w:tabs>
          <w:tab w:val="left" w:pos="391"/>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Zhotovitel je povinen v průběhu zpracování projektu brát v potaz připomínky a dodatečné požadavky Ministerstva školství, mládeže a tělovýchovy a zohlednit je v rámci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a. </w:t>
      </w:r>
    </w:p>
    <w:p w14:paraId="41060986" w14:textId="77777777" w:rsidR="00B02B4A" w:rsidRPr="00E25D54" w:rsidRDefault="00B02B4A" w:rsidP="00E856E0">
      <w:pPr>
        <w:pStyle w:val="Odstavecseseznamem"/>
        <w:numPr>
          <w:ilvl w:val="1"/>
          <w:numId w:val="8"/>
        </w:numPr>
        <w:tabs>
          <w:tab w:val="left" w:pos="391"/>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Zhotovitel je povinen v průběhu zpracování projektu zohlednit připomínky a dodatečné požadavky Objednatele na úpravu projektu, a to především z důvodu možných dopadů na projekty plánovaných staveb na okolních pozemcích a poskytovat nezbytnou součinnost v rámci zpracování projektových dokumentací těchto staveb s jejich zpracovateli na základě požadavku Objednatele.</w:t>
      </w:r>
    </w:p>
    <w:p w14:paraId="1FA82343" w14:textId="3304E082" w:rsidR="00B02B4A" w:rsidRPr="00E25D54" w:rsidRDefault="00B02B4A" w:rsidP="00E856E0">
      <w:pPr>
        <w:pStyle w:val="Odstavecseseznamem"/>
        <w:numPr>
          <w:ilvl w:val="1"/>
          <w:numId w:val="8"/>
        </w:numPr>
        <w:tabs>
          <w:tab w:val="left" w:pos="391"/>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Zhotovitel se zavazuje Objednateli poskytnout dle občanského zákoníku a autorského zákona výhradní, časově neomezenou licenci k předmětu plnění, a to ke všem způsobům užití v neomezeném rozsahu. Objednatel není povinen licenci využít. Objednatel je oprávněn bez omezení udělit sublicenci třetí osobě. Licence je poskytnuta Objednateli bezúplatně, resp. její hodnota je zahrnuta v hodnotě celkové ceny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a. Objednatel je jediným držitelem výhradního oprávnění k výkonu práva </w:t>
      </w:r>
      <w:r w:rsidR="00967B4A">
        <w:rPr>
          <w:rFonts w:asciiTheme="minorHAnsi" w:hAnsiTheme="minorHAnsi" w:cstheme="minorHAnsi"/>
          <w:sz w:val="20"/>
          <w:szCs w:val="20"/>
        </w:rPr>
        <w:t>Díl</w:t>
      </w:r>
      <w:r w:rsidRPr="00E25D54">
        <w:rPr>
          <w:rFonts w:asciiTheme="minorHAnsi" w:hAnsiTheme="minorHAnsi" w:cstheme="minorHAnsi"/>
          <w:sz w:val="20"/>
          <w:szCs w:val="20"/>
        </w:rPr>
        <w:t>o užít.</w:t>
      </w:r>
    </w:p>
    <w:p w14:paraId="105D830E" w14:textId="01482D07" w:rsidR="00B02B4A" w:rsidRPr="00E25D54" w:rsidRDefault="00B02B4A" w:rsidP="00E856E0">
      <w:pPr>
        <w:pStyle w:val="Odstavecseseznamem"/>
        <w:numPr>
          <w:ilvl w:val="1"/>
          <w:numId w:val="8"/>
        </w:numPr>
        <w:tabs>
          <w:tab w:val="left" w:pos="391"/>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Objednatel je oprávněn vyslat pověřenou osobu ke kontrole provádění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a, a to kdykoli v průběhu provádění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a Zhotovitelem. Zhotovitel je povinen poskytnout této osobě součinnost v plném rozsahu za účelem kontroly provádění </w:t>
      </w:r>
      <w:r w:rsidR="00967B4A">
        <w:rPr>
          <w:rFonts w:asciiTheme="minorHAnsi" w:hAnsiTheme="minorHAnsi" w:cstheme="minorHAnsi"/>
          <w:sz w:val="20"/>
          <w:szCs w:val="20"/>
        </w:rPr>
        <w:t>Díl</w:t>
      </w:r>
      <w:r w:rsidRPr="00E25D54">
        <w:rPr>
          <w:rFonts w:asciiTheme="minorHAnsi" w:hAnsiTheme="minorHAnsi" w:cstheme="minorHAnsi"/>
          <w:sz w:val="20"/>
          <w:szCs w:val="20"/>
        </w:rPr>
        <w:t>a.</w:t>
      </w:r>
    </w:p>
    <w:p w14:paraId="6E796F06" w14:textId="77777777" w:rsidR="00B02B4A" w:rsidRPr="00E25D54" w:rsidRDefault="00B02B4A" w:rsidP="00E203F2">
      <w:pPr>
        <w:pStyle w:val="Odstavecseseznamem"/>
        <w:numPr>
          <w:ilvl w:val="1"/>
          <w:numId w:val="8"/>
        </w:numPr>
        <w:tabs>
          <w:tab w:val="left" w:pos="391"/>
        </w:tabs>
        <w:spacing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Jakákoli oznámení, žádosti a další kontakty, jejichž provedení se předpokládá dle této smlouvy, budou uskutečněny písemně a budou doručeny druhé straně buď osobně anebo e-mailem, oproti potvrzení přijetí, a to:</w:t>
      </w:r>
    </w:p>
    <w:p w14:paraId="0C72CD27" w14:textId="007DB767" w:rsidR="006333F1" w:rsidRPr="00E25D54" w:rsidRDefault="00B02B4A" w:rsidP="00E203F2">
      <w:pPr>
        <w:pStyle w:val="Zkladntext"/>
        <w:widowControl/>
        <w:numPr>
          <w:ilvl w:val="0"/>
          <w:numId w:val="10"/>
        </w:numPr>
        <w:autoSpaceDE/>
        <w:autoSpaceDN/>
        <w:spacing w:after="120" w:line="276" w:lineRule="auto"/>
        <w:jc w:val="both"/>
        <w:rPr>
          <w:rFonts w:asciiTheme="minorHAnsi" w:hAnsiTheme="minorHAnsi" w:cstheme="minorHAnsi"/>
          <w:sz w:val="20"/>
          <w:szCs w:val="20"/>
        </w:rPr>
      </w:pPr>
      <w:r w:rsidRPr="00E25D54">
        <w:rPr>
          <w:rFonts w:asciiTheme="minorHAnsi" w:hAnsiTheme="minorHAnsi" w:cstheme="minorHAnsi"/>
          <w:bCs/>
          <w:sz w:val="20"/>
          <w:szCs w:val="20"/>
        </w:rPr>
        <w:t xml:space="preserve">Objednateli: </w:t>
      </w:r>
      <w:r w:rsidRPr="00E25D54">
        <w:rPr>
          <w:rFonts w:asciiTheme="minorHAnsi" w:hAnsiTheme="minorHAnsi" w:cstheme="minorHAnsi"/>
          <w:sz w:val="20"/>
          <w:szCs w:val="20"/>
        </w:rPr>
        <w:t xml:space="preserve">Bc. Jan Jirsa DiS, e-mail: </w:t>
      </w:r>
      <w:hyperlink r:id="rId8" w:history="1">
        <w:r w:rsidRPr="00E25D54">
          <w:rPr>
            <w:rStyle w:val="Hypertextovodkaz"/>
            <w:rFonts w:asciiTheme="minorHAnsi" w:hAnsiTheme="minorHAnsi" w:cstheme="minorHAnsi"/>
            <w:sz w:val="20"/>
            <w:szCs w:val="20"/>
          </w:rPr>
          <w:t>jan.jirsa@lfmotol.cuni.cz</w:t>
        </w:r>
      </w:hyperlink>
      <w:r w:rsidRPr="00E25D54">
        <w:rPr>
          <w:rFonts w:asciiTheme="minorHAnsi" w:hAnsiTheme="minorHAnsi" w:cstheme="minorHAnsi"/>
          <w:sz w:val="20"/>
          <w:szCs w:val="20"/>
        </w:rPr>
        <w:t>, tel: +420 </w:t>
      </w:r>
      <w:r w:rsidR="00585E7D">
        <w:rPr>
          <w:rFonts w:asciiTheme="minorHAnsi" w:hAnsiTheme="minorHAnsi" w:cstheme="minorHAnsi"/>
          <w:sz w:val="20"/>
          <w:szCs w:val="20"/>
        </w:rPr>
        <w:t>257 296 670</w:t>
      </w:r>
    </w:p>
    <w:p w14:paraId="322A5249" w14:textId="6152D0C7" w:rsidR="00B02B4A" w:rsidRPr="006333F1" w:rsidRDefault="00B02B4A" w:rsidP="00E203F2">
      <w:pPr>
        <w:pStyle w:val="Zkladntext"/>
        <w:widowControl/>
        <w:numPr>
          <w:ilvl w:val="0"/>
          <w:numId w:val="10"/>
        </w:numPr>
        <w:autoSpaceDE/>
        <w:autoSpaceDN/>
        <w:spacing w:after="120" w:line="276" w:lineRule="auto"/>
        <w:jc w:val="both"/>
        <w:rPr>
          <w:rFonts w:asciiTheme="minorHAnsi" w:hAnsiTheme="minorHAnsi" w:cstheme="minorHAnsi"/>
          <w:bCs/>
          <w:sz w:val="20"/>
          <w:szCs w:val="20"/>
        </w:rPr>
      </w:pPr>
      <w:r w:rsidRPr="006333F1">
        <w:rPr>
          <w:rFonts w:asciiTheme="minorHAnsi" w:hAnsiTheme="minorHAnsi" w:cstheme="minorHAnsi"/>
          <w:bCs/>
          <w:sz w:val="20"/>
          <w:szCs w:val="20"/>
        </w:rPr>
        <w:t xml:space="preserve">Zhotoviteli: </w:t>
      </w:r>
      <w:r w:rsidR="006333F1" w:rsidRPr="00E203F2">
        <w:rPr>
          <w:rFonts w:asciiTheme="minorHAnsi" w:hAnsiTheme="minorHAnsi" w:cstheme="minorHAnsi"/>
          <w:sz w:val="20"/>
          <w:szCs w:val="20"/>
          <w:highlight w:val="green"/>
        </w:rPr>
        <w:t>DOPLNÍ VYBRANÝ DODAVATEL PŘED PODPISEM SMLOUVY</w:t>
      </w:r>
    </w:p>
    <w:p w14:paraId="68C28F09" w14:textId="0DE6280F" w:rsidR="00B02B4A" w:rsidRPr="00E25D54" w:rsidRDefault="00B02B4A" w:rsidP="00B02B4A">
      <w:pPr>
        <w:pStyle w:val="Odstavecseseznamem"/>
        <w:spacing w:after="240" w:line="276" w:lineRule="auto"/>
        <w:ind w:left="0" w:right="121"/>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Osobou oprávněnou Objednatelem k převzetí </w:t>
      </w:r>
      <w:r w:rsidR="00967B4A">
        <w:rPr>
          <w:rFonts w:asciiTheme="minorHAnsi" w:hAnsiTheme="minorHAnsi" w:cstheme="minorHAnsi"/>
          <w:sz w:val="20"/>
          <w:szCs w:val="20"/>
        </w:rPr>
        <w:t>Díl</w:t>
      </w:r>
      <w:r w:rsidRPr="00E25D54">
        <w:rPr>
          <w:rFonts w:asciiTheme="minorHAnsi" w:hAnsiTheme="minorHAnsi" w:cstheme="minorHAnsi"/>
          <w:sz w:val="20"/>
          <w:szCs w:val="20"/>
        </w:rPr>
        <w:t>a Objednatelem je: Bc. Jan Jirsa DiS.</w:t>
      </w:r>
      <w:r w:rsidR="00386E3D">
        <w:rPr>
          <w:rFonts w:asciiTheme="minorHAnsi" w:hAnsiTheme="minorHAnsi" w:cstheme="minorHAnsi"/>
          <w:sz w:val="20"/>
          <w:szCs w:val="20"/>
        </w:rPr>
        <w:t xml:space="preserve"> </w:t>
      </w:r>
      <w:r w:rsidR="006333F1">
        <w:rPr>
          <w:rFonts w:asciiTheme="minorHAnsi" w:hAnsiTheme="minorHAnsi" w:cstheme="minorHAnsi"/>
          <w:sz w:val="20"/>
          <w:szCs w:val="20"/>
        </w:rPr>
        <w:t>a</w:t>
      </w:r>
      <w:r w:rsidR="00386E3D">
        <w:rPr>
          <w:rFonts w:asciiTheme="minorHAnsi" w:hAnsiTheme="minorHAnsi" w:cstheme="minorHAnsi"/>
          <w:sz w:val="20"/>
          <w:szCs w:val="20"/>
        </w:rPr>
        <w:t xml:space="preserve"> Mgr. Jana </w:t>
      </w:r>
      <w:proofErr w:type="spellStart"/>
      <w:r w:rsidR="00386E3D">
        <w:rPr>
          <w:rFonts w:asciiTheme="minorHAnsi" w:hAnsiTheme="minorHAnsi" w:cstheme="minorHAnsi"/>
          <w:sz w:val="20"/>
          <w:szCs w:val="20"/>
        </w:rPr>
        <w:t>Šmejcká</w:t>
      </w:r>
      <w:proofErr w:type="spellEnd"/>
      <w:r w:rsidR="00386E3D">
        <w:rPr>
          <w:rFonts w:asciiTheme="minorHAnsi" w:hAnsiTheme="minorHAnsi" w:cstheme="minorHAnsi"/>
          <w:sz w:val="20"/>
          <w:szCs w:val="20"/>
        </w:rPr>
        <w:t>.</w:t>
      </w:r>
    </w:p>
    <w:p w14:paraId="14253927" w14:textId="758341EB" w:rsidR="00C351F1" w:rsidRPr="00E25D54" w:rsidRDefault="00F9330E" w:rsidP="00E856E0">
      <w:pPr>
        <w:pStyle w:val="Nadpis1"/>
        <w:numPr>
          <w:ilvl w:val="0"/>
          <w:numId w:val="8"/>
        </w:numPr>
        <w:tabs>
          <w:tab w:val="left" w:pos="0"/>
        </w:tabs>
        <w:spacing w:after="120" w:line="276" w:lineRule="auto"/>
        <w:ind w:left="0" w:firstLine="0"/>
        <w:rPr>
          <w:rFonts w:asciiTheme="minorHAnsi" w:hAnsiTheme="minorHAnsi" w:cstheme="minorHAnsi"/>
        </w:rPr>
      </w:pPr>
      <w:bookmarkStart w:id="9" w:name="_Toc61873797"/>
      <w:r w:rsidRPr="00E25D54">
        <w:rPr>
          <w:rFonts w:asciiTheme="minorHAnsi" w:hAnsiTheme="minorHAnsi" w:cstheme="minorHAnsi"/>
        </w:rPr>
        <w:t>ZÁRUKY, REKLAMACE, ODPOVĚDNOST</w:t>
      </w:r>
      <w:bookmarkEnd w:id="9"/>
    </w:p>
    <w:p w14:paraId="1B9013B2" w14:textId="004024A0" w:rsidR="00B02B4A" w:rsidRPr="00E25D54" w:rsidRDefault="00B02B4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Zhotovitel prohlašuje a zaručuje, že </w:t>
      </w:r>
      <w:r w:rsidR="00967B4A">
        <w:rPr>
          <w:rFonts w:asciiTheme="minorHAnsi" w:hAnsiTheme="minorHAnsi" w:cstheme="minorHAnsi"/>
          <w:sz w:val="20"/>
          <w:szCs w:val="20"/>
        </w:rPr>
        <w:t>Díl</w:t>
      </w:r>
      <w:r w:rsidRPr="00E25D54">
        <w:rPr>
          <w:rFonts w:asciiTheme="minorHAnsi" w:hAnsiTheme="minorHAnsi" w:cstheme="minorHAnsi"/>
          <w:sz w:val="20"/>
          <w:szCs w:val="20"/>
        </w:rPr>
        <w:t>o bude mít vlastnosti vyplývající z čl.</w:t>
      </w:r>
      <w:r w:rsidR="0073143D" w:rsidRPr="00E25D54">
        <w:rPr>
          <w:rFonts w:asciiTheme="minorHAnsi" w:hAnsiTheme="minorHAnsi" w:cstheme="minorHAnsi"/>
          <w:sz w:val="20"/>
          <w:szCs w:val="20"/>
        </w:rPr>
        <w:t xml:space="preserve"> 2</w:t>
      </w:r>
      <w:r w:rsidRPr="00E25D54">
        <w:rPr>
          <w:rFonts w:asciiTheme="minorHAnsi" w:hAnsiTheme="minorHAnsi" w:cstheme="minorHAnsi"/>
          <w:sz w:val="20"/>
          <w:szCs w:val="20"/>
        </w:rPr>
        <w:t>. této smlouvy, tj. zejména vlastnosti uvedené v právních předpisech, technických a jiných normách, předpisech a rozhodnutích, které se k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u vztahují, a to i pokud tyto normy a předpisy nejsou obecně závazné; jinak vlastnosti obvyklé, vyplývající z účelu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a. Jestliže nemá </w:t>
      </w:r>
      <w:r w:rsidR="00967B4A">
        <w:rPr>
          <w:rFonts w:asciiTheme="minorHAnsi" w:hAnsiTheme="minorHAnsi" w:cstheme="minorHAnsi"/>
          <w:sz w:val="20"/>
          <w:szCs w:val="20"/>
        </w:rPr>
        <w:t>Díl</w:t>
      </w:r>
      <w:r w:rsidRPr="00E25D54">
        <w:rPr>
          <w:rFonts w:asciiTheme="minorHAnsi" w:hAnsiTheme="minorHAnsi" w:cstheme="minorHAnsi"/>
          <w:sz w:val="20"/>
          <w:szCs w:val="20"/>
        </w:rPr>
        <w:t>o výše uvedené vlastnosti, má vady.</w:t>
      </w:r>
    </w:p>
    <w:p w14:paraId="01504CEA" w14:textId="37C9C772" w:rsidR="00B02B4A" w:rsidRPr="00E25D54" w:rsidRDefault="00B02B4A" w:rsidP="00E856E0">
      <w:pPr>
        <w:pStyle w:val="Odstavecseseznamem"/>
        <w:numPr>
          <w:ilvl w:val="1"/>
          <w:numId w:val="8"/>
        </w:numPr>
        <w:tabs>
          <w:tab w:val="left" w:pos="0"/>
          <w:tab w:val="left" w:pos="426"/>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Zhotovitel odpovídá za vady, jež má </w:t>
      </w:r>
      <w:r w:rsidR="00967B4A">
        <w:rPr>
          <w:rFonts w:asciiTheme="minorHAnsi" w:hAnsiTheme="minorHAnsi" w:cstheme="minorHAnsi"/>
          <w:sz w:val="20"/>
          <w:szCs w:val="20"/>
        </w:rPr>
        <w:t>Díl</w:t>
      </w:r>
      <w:r w:rsidRPr="00E25D54">
        <w:rPr>
          <w:rFonts w:asciiTheme="minorHAnsi" w:hAnsiTheme="minorHAnsi" w:cstheme="minorHAnsi"/>
          <w:sz w:val="20"/>
          <w:szCs w:val="20"/>
        </w:rPr>
        <w:t>o v době jeho předání, případně za vady, které se vyskytnou v době realizace</w:t>
      </w:r>
      <w:r w:rsidRPr="00E25D54">
        <w:rPr>
          <w:rFonts w:asciiTheme="minorHAnsi" w:hAnsiTheme="minorHAnsi" w:cstheme="minorHAnsi"/>
          <w:spacing w:val="-4"/>
          <w:sz w:val="20"/>
          <w:szCs w:val="20"/>
        </w:rPr>
        <w:t xml:space="preserve"> </w:t>
      </w:r>
      <w:r w:rsidRPr="00E25D54">
        <w:rPr>
          <w:rFonts w:asciiTheme="minorHAnsi" w:hAnsiTheme="minorHAnsi" w:cstheme="minorHAnsi"/>
          <w:sz w:val="20"/>
          <w:szCs w:val="20"/>
        </w:rPr>
        <w:t>stavby.</w:t>
      </w:r>
    </w:p>
    <w:p w14:paraId="00A357CC" w14:textId="77777777" w:rsidR="00B02B4A" w:rsidRPr="00E25D54" w:rsidRDefault="00B02B4A" w:rsidP="00E856E0">
      <w:pPr>
        <w:pStyle w:val="Odstavecseseznamem"/>
        <w:numPr>
          <w:ilvl w:val="1"/>
          <w:numId w:val="8"/>
        </w:numPr>
        <w:tabs>
          <w:tab w:val="left" w:pos="0"/>
          <w:tab w:val="left" w:pos="426"/>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Zhotovitel prohlašuje, že má autorizaci a případné další nutná oprávnění v rozsahu odpovídajícímu předmětu této smlouvy.</w:t>
      </w:r>
    </w:p>
    <w:p w14:paraId="156BD5BA" w14:textId="248692A6" w:rsidR="00B02B4A" w:rsidRPr="00E25D54" w:rsidRDefault="00B02B4A" w:rsidP="00E856E0">
      <w:pPr>
        <w:pStyle w:val="Odstavecseseznamem"/>
        <w:numPr>
          <w:ilvl w:val="1"/>
          <w:numId w:val="8"/>
        </w:numPr>
        <w:tabs>
          <w:tab w:val="left" w:pos="0"/>
          <w:tab w:val="left" w:pos="426"/>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Objednatel je oprávněn zadržet cenu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a nebo její část v případě, že </w:t>
      </w:r>
      <w:r w:rsidR="00967B4A">
        <w:rPr>
          <w:rFonts w:asciiTheme="minorHAnsi" w:hAnsiTheme="minorHAnsi" w:cstheme="minorHAnsi"/>
          <w:sz w:val="20"/>
          <w:szCs w:val="20"/>
        </w:rPr>
        <w:t>Díl</w:t>
      </w:r>
      <w:r w:rsidRPr="00E25D54">
        <w:rPr>
          <w:rFonts w:asciiTheme="minorHAnsi" w:hAnsiTheme="minorHAnsi" w:cstheme="minorHAnsi"/>
          <w:sz w:val="20"/>
          <w:szCs w:val="20"/>
        </w:rPr>
        <w:t>o při předání vykazuje vady, popřípadě lze důvodně předpokládat, že vady bude vykazovat.</w:t>
      </w:r>
    </w:p>
    <w:p w14:paraId="64F2EA6A" w14:textId="77777777" w:rsidR="00B02B4A" w:rsidRPr="00E25D54" w:rsidRDefault="00B02B4A" w:rsidP="00E856E0">
      <w:pPr>
        <w:pStyle w:val="Odstavecseseznamem"/>
        <w:numPr>
          <w:ilvl w:val="1"/>
          <w:numId w:val="8"/>
        </w:numPr>
        <w:tabs>
          <w:tab w:val="left" w:pos="0"/>
          <w:tab w:val="left" w:pos="426"/>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Objednatel má vůči Zhotoviteli tato práva z odpovědnosti za vady:</w:t>
      </w:r>
    </w:p>
    <w:p w14:paraId="5617CBA5" w14:textId="77777777" w:rsidR="00B02B4A" w:rsidRPr="00E25D54" w:rsidRDefault="00B02B4A" w:rsidP="00E856E0">
      <w:pPr>
        <w:pStyle w:val="Odstavecseseznamem"/>
        <w:numPr>
          <w:ilvl w:val="1"/>
          <w:numId w:val="1"/>
        </w:numPr>
        <w:tabs>
          <w:tab w:val="left" w:pos="1301"/>
        </w:tabs>
        <w:spacing w:after="120" w:line="276" w:lineRule="auto"/>
        <w:ind w:left="567" w:right="119" w:hanging="284"/>
        <w:contextualSpacing w:val="0"/>
        <w:jc w:val="both"/>
        <w:rPr>
          <w:rFonts w:asciiTheme="minorHAnsi" w:hAnsiTheme="minorHAnsi" w:cstheme="minorHAnsi"/>
          <w:sz w:val="20"/>
          <w:szCs w:val="20"/>
        </w:rPr>
      </w:pPr>
      <w:r w:rsidRPr="00E25D54">
        <w:rPr>
          <w:rFonts w:asciiTheme="minorHAnsi" w:hAnsiTheme="minorHAnsi" w:cstheme="minorHAnsi"/>
          <w:sz w:val="20"/>
          <w:szCs w:val="20"/>
        </w:rPr>
        <w:t>v případě, že lze vadu odstranit formou opravy, má právo na bezplatné odstranění reklamované vady do dohodnutého termínu od projednání</w:t>
      </w:r>
      <w:r w:rsidRPr="00E25D54">
        <w:rPr>
          <w:rFonts w:asciiTheme="minorHAnsi" w:hAnsiTheme="minorHAnsi" w:cstheme="minorHAnsi"/>
          <w:spacing w:val="-15"/>
          <w:sz w:val="20"/>
          <w:szCs w:val="20"/>
        </w:rPr>
        <w:t xml:space="preserve"> </w:t>
      </w:r>
      <w:r w:rsidRPr="00E25D54">
        <w:rPr>
          <w:rFonts w:asciiTheme="minorHAnsi" w:hAnsiTheme="minorHAnsi" w:cstheme="minorHAnsi"/>
          <w:sz w:val="20"/>
          <w:szCs w:val="20"/>
        </w:rPr>
        <w:t>reklamace,</w:t>
      </w:r>
    </w:p>
    <w:p w14:paraId="69EC6715" w14:textId="03015D38" w:rsidR="00B02B4A" w:rsidRPr="00E25D54" w:rsidRDefault="00B02B4A" w:rsidP="00E856E0">
      <w:pPr>
        <w:pStyle w:val="Odstavecseseznamem"/>
        <w:numPr>
          <w:ilvl w:val="1"/>
          <w:numId w:val="1"/>
        </w:numPr>
        <w:tabs>
          <w:tab w:val="left" w:pos="1241"/>
        </w:tabs>
        <w:spacing w:after="120" w:line="276" w:lineRule="auto"/>
        <w:ind w:left="567" w:right="119" w:hanging="284"/>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požadovat slevu z ceny </w:t>
      </w:r>
      <w:r w:rsidR="00967B4A">
        <w:rPr>
          <w:rFonts w:asciiTheme="minorHAnsi" w:hAnsiTheme="minorHAnsi" w:cstheme="minorHAnsi"/>
          <w:sz w:val="20"/>
          <w:szCs w:val="20"/>
        </w:rPr>
        <w:t>Díl</w:t>
      </w:r>
      <w:r w:rsidRPr="00E25D54">
        <w:rPr>
          <w:rFonts w:asciiTheme="minorHAnsi" w:hAnsiTheme="minorHAnsi" w:cstheme="minorHAnsi"/>
          <w:sz w:val="20"/>
          <w:szCs w:val="20"/>
        </w:rPr>
        <w:t>a, pokud nedojde k opravě v přiměřené době, popř. se na této skutečnosti obě smluvní strany dohodnou, v případě dohody lze tuto slevu uplatnit i přednostně před opravou</w:t>
      </w:r>
      <w:r w:rsidR="00E654B4" w:rsidRPr="00E25D54">
        <w:rPr>
          <w:rFonts w:asciiTheme="minorHAnsi" w:hAnsiTheme="minorHAnsi" w:cstheme="minorHAnsi"/>
          <w:sz w:val="20"/>
          <w:szCs w:val="20"/>
        </w:rPr>
        <w:t>,</w:t>
      </w:r>
      <w:r w:rsidRPr="00E25D54">
        <w:rPr>
          <w:rFonts w:asciiTheme="minorHAnsi" w:hAnsiTheme="minorHAnsi" w:cstheme="minorHAnsi"/>
          <w:sz w:val="20"/>
          <w:szCs w:val="20"/>
        </w:rPr>
        <w:t xml:space="preserve"> pokud </w:t>
      </w:r>
      <w:r w:rsidR="00E654B4" w:rsidRPr="00E25D54">
        <w:rPr>
          <w:rFonts w:asciiTheme="minorHAnsi" w:hAnsiTheme="minorHAnsi" w:cstheme="minorHAnsi"/>
          <w:sz w:val="20"/>
          <w:szCs w:val="20"/>
        </w:rPr>
        <w:t xml:space="preserve">tato </w:t>
      </w:r>
      <w:r w:rsidRPr="00E25D54">
        <w:rPr>
          <w:rFonts w:asciiTheme="minorHAnsi" w:hAnsiTheme="minorHAnsi" w:cstheme="minorHAnsi"/>
          <w:sz w:val="20"/>
          <w:szCs w:val="20"/>
        </w:rPr>
        <w:t>vada nemá vliv na následnou realizaci</w:t>
      </w:r>
      <w:r w:rsidRPr="00E25D54">
        <w:rPr>
          <w:rFonts w:asciiTheme="minorHAnsi" w:hAnsiTheme="minorHAnsi" w:cstheme="minorHAnsi"/>
          <w:spacing w:val="-22"/>
          <w:sz w:val="20"/>
          <w:szCs w:val="20"/>
        </w:rPr>
        <w:t xml:space="preserve"> </w:t>
      </w:r>
      <w:r w:rsidR="00967B4A">
        <w:rPr>
          <w:rFonts w:asciiTheme="minorHAnsi" w:hAnsiTheme="minorHAnsi" w:cstheme="minorHAnsi"/>
          <w:sz w:val="20"/>
          <w:szCs w:val="20"/>
        </w:rPr>
        <w:t>Díl</w:t>
      </w:r>
      <w:r w:rsidRPr="00E25D54">
        <w:rPr>
          <w:rFonts w:asciiTheme="minorHAnsi" w:hAnsiTheme="minorHAnsi" w:cstheme="minorHAnsi"/>
          <w:sz w:val="20"/>
          <w:szCs w:val="20"/>
        </w:rPr>
        <w:t>a,</w:t>
      </w:r>
    </w:p>
    <w:p w14:paraId="2D3B9148" w14:textId="77777777" w:rsidR="00B02B4A" w:rsidRPr="00E25D54" w:rsidRDefault="00B02B4A" w:rsidP="00E856E0">
      <w:pPr>
        <w:pStyle w:val="Odstavecseseznamem"/>
        <w:numPr>
          <w:ilvl w:val="1"/>
          <w:numId w:val="1"/>
        </w:numPr>
        <w:tabs>
          <w:tab w:val="left" w:pos="1241"/>
        </w:tabs>
        <w:spacing w:after="120" w:line="276" w:lineRule="auto"/>
        <w:ind w:left="567" w:right="119" w:hanging="284"/>
        <w:contextualSpacing w:val="0"/>
        <w:jc w:val="both"/>
        <w:rPr>
          <w:rFonts w:asciiTheme="minorHAnsi" w:hAnsiTheme="minorHAnsi" w:cstheme="minorHAnsi"/>
          <w:sz w:val="20"/>
          <w:szCs w:val="20"/>
        </w:rPr>
      </w:pPr>
      <w:r w:rsidRPr="00E25D54">
        <w:rPr>
          <w:rFonts w:asciiTheme="minorHAnsi" w:hAnsiTheme="minorHAnsi" w:cstheme="minorHAnsi"/>
          <w:sz w:val="20"/>
          <w:szCs w:val="20"/>
        </w:rPr>
        <w:t>vadu odstranit na své náklady, přičemž Zhotovitel je povinen uhradit tyto náklady po předložení jejich</w:t>
      </w:r>
      <w:r w:rsidRPr="00E25D54">
        <w:rPr>
          <w:rFonts w:asciiTheme="minorHAnsi" w:hAnsiTheme="minorHAnsi" w:cstheme="minorHAnsi"/>
          <w:spacing w:val="-4"/>
          <w:sz w:val="20"/>
          <w:szCs w:val="20"/>
        </w:rPr>
        <w:t xml:space="preserve"> </w:t>
      </w:r>
      <w:r w:rsidRPr="00E25D54">
        <w:rPr>
          <w:rFonts w:asciiTheme="minorHAnsi" w:hAnsiTheme="minorHAnsi" w:cstheme="minorHAnsi"/>
          <w:sz w:val="20"/>
          <w:szCs w:val="20"/>
        </w:rPr>
        <w:t>vyúčtování,</w:t>
      </w:r>
    </w:p>
    <w:p w14:paraId="61414C46" w14:textId="51CA232E" w:rsidR="00B02B4A" w:rsidRPr="00E25D54" w:rsidRDefault="00B02B4A" w:rsidP="00E856E0">
      <w:pPr>
        <w:pStyle w:val="Odstavecseseznamem"/>
        <w:numPr>
          <w:ilvl w:val="1"/>
          <w:numId w:val="1"/>
        </w:numPr>
        <w:tabs>
          <w:tab w:val="left" w:pos="1241"/>
        </w:tabs>
        <w:spacing w:after="120" w:line="276" w:lineRule="auto"/>
        <w:ind w:left="567" w:right="119" w:hanging="284"/>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požadovat nové provedení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a, pokud </w:t>
      </w:r>
      <w:r w:rsidR="00967B4A">
        <w:rPr>
          <w:rFonts w:asciiTheme="minorHAnsi" w:hAnsiTheme="minorHAnsi" w:cstheme="minorHAnsi"/>
          <w:sz w:val="20"/>
          <w:szCs w:val="20"/>
        </w:rPr>
        <w:t>Díl</w:t>
      </w:r>
      <w:r w:rsidRPr="00E25D54">
        <w:rPr>
          <w:rFonts w:asciiTheme="minorHAnsi" w:hAnsiTheme="minorHAnsi" w:cstheme="minorHAnsi"/>
          <w:sz w:val="20"/>
          <w:szCs w:val="20"/>
        </w:rPr>
        <w:t>o vykazuje podstatné vady bránící realizaci nebo neodpovídá</w:t>
      </w:r>
      <w:r w:rsidRPr="00E25D54">
        <w:rPr>
          <w:rFonts w:asciiTheme="minorHAnsi" w:hAnsiTheme="minorHAnsi" w:cstheme="minorHAnsi"/>
          <w:spacing w:val="-1"/>
          <w:sz w:val="20"/>
          <w:szCs w:val="20"/>
        </w:rPr>
        <w:t xml:space="preserve"> </w:t>
      </w:r>
      <w:r w:rsidRPr="00E25D54">
        <w:rPr>
          <w:rFonts w:asciiTheme="minorHAnsi" w:hAnsiTheme="minorHAnsi" w:cstheme="minorHAnsi"/>
          <w:sz w:val="20"/>
          <w:szCs w:val="20"/>
        </w:rPr>
        <w:t>zadání,</w:t>
      </w:r>
    </w:p>
    <w:p w14:paraId="21180075" w14:textId="77777777" w:rsidR="00B02B4A" w:rsidRPr="00E25D54" w:rsidRDefault="00B02B4A" w:rsidP="00E856E0">
      <w:pPr>
        <w:pStyle w:val="Odstavecseseznamem"/>
        <w:numPr>
          <w:ilvl w:val="1"/>
          <w:numId w:val="1"/>
        </w:numPr>
        <w:tabs>
          <w:tab w:val="left" w:pos="1240"/>
          <w:tab w:val="left" w:pos="1241"/>
        </w:tabs>
        <w:spacing w:after="120" w:line="276" w:lineRule="auto"/>
        <w:ind w:left="567" w:right="119" w:hanging="284"/>
        <w:contextualSpacing w:val="0"/>
        <w:jc w:val="both"/>
        <w:rPr>
          <w:rFonts w:asciiTheme="minorHAnsi" w:hAnsiTheme="minorHAnsi" w:cstheme="minorHAnsi"/>
          <w:sz w:val="20"/>
          <w:szCs w:val="20"/>
        </w:rPr>
      </w:pPr>
      <w:r w:rsidRPr="00E25D54">
        <w:rPr>
          <w:rFonts w:asciiTheme="minorHAnsi" w:hAnsiTheme="minorHAnsi" w:cstheme="minorHAnsi"/>
          <w:sz w:val="20"/>
          <w:szCs w:val="20"/>
        </w:rPr>
        <w:t>odstoupit od</w:t>
      </w:r>
      <w:r w:rsidRPr="00E25D54">
        <w:rPr>
          <w:rFonts w:asciiTheme="minorHAnsi" w:hAnsiTheme="minorHAnsi" w:cstheme="minorHAnsi"/>
          <w:spacing w:val="-1"/>
          <w:sz w:val="20"/>
          <w:szCs w:val="20"/>
        </w:rPr>
        <w:t xml:space="preserve"> </w:t>
      </w:r>
      <w:r w:rsidRPr="00E25D54">
        <w:rPr>
          <w:rFonts w:asciiTheme="minorHAnsi" w:hAnsiTheme="minorHAnsi" w:cstheme="minorHAnsi"/>
          <w:sz w:val="20"/>
          <w:szCs w:val="20"/>
        </w:rPr>
        <w:t>smlouvy.</w:t>
      </w:r>
    </w:p>
    <w:p w14:paraId="30D658FA" w14:textId="09800E70" w:rsidR="00B02B4A" w:rsidRPr="00E25D54" w:rsidRDefault="00B02B4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Uplatněním práv dle </w:t>
      </w:r>
      <w:r w:rsidR="00A673CE">
        <w:rPr>
          <w:rFonts w:asciiTheme="minorHAnsi" w:hAnsiTheme="minorHAnsi" w:cstheme="minorHAnsi"/>
          <w:sz w:val="20"/>
          <w:szCs w:val="20"/>
        </w:rPr>
        <w:t>odst</w:t>
      </w:r>
      <w:r w:rsidR="00E654B4" w:rsidRPr="00E25D54">
        <w:rPr>
          <w:rFonts w:asciiTheme="minorHAnsi" w:hAnsiTheme="minorHAnsi" w:cstheme="minorHAnsi"/>
          <w:sz w:val="20"/>
          <w:szCs w:val="20"/>
        </w:rPr>
        <w:t xml:space="preserve">. </w:t>
      </w:r>
      <w:r w:rsidR="00F9330E" w:rsidRPr="00E25D54">
        <w:rPr>
          <w:rFonts w:asciiTheme="minorHAnsi" w:hAnsiTheme="minorHAnsi" w:cstheme="minorHAnsi"/>
          <w:sz w:val="20"/>
          <w:szCs w:val="20"/>
        </w:rPr>
        <w:t>6</w:t>
      </w:r>
      <w:r w:rsidR="00E654B4" w:rsidRPr="00E25D54">
        <w:rPr>
          <w:rFonts w:asciiTheme="minorHAnsi" w:hAnsiTheme="minorHAnsi" w:cstheme="minorHAnsi"/>
          <w:sz w:val="20"/>
          <w:szCs w:val="20"/>
        </w:rPr>
        <w:t xml:space="preserve">.5. výše </w:t>
      </w:r>
      <w:r w:rsidRPr="00E25D54">
        <w:rPr>
          <w:rFonts w:asciiTheme="minorHAnsi" w:hAnsiTheme="minorHAnsi" w:cstheme="minorHAnsi"/>
          <w:sz w:val="20"/>
          <w:szCs w:val="20"/>
        </w:rPr>
        <w:t>nezaniká právo na náhradu škody či jiné sankce.</w:t>
      </w:r>
    </w:p>
    <w:p w14:paraId="2A204BCF" w14:textId="7CDE479F" w:rsidR="00B02B4A" w:rsidRPr="00E25D54" w:rsidRDefault="00B02B4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Záruční lhůta na </w:t>
      </w:r>
      <w:r w:rsidR="00E95718">
        <w:rPr>
          <w:rFonts w:asciiTheme="minorHAnsi" w:hAnsiTheme="minorHAnsi" w:cstheme="minorHAnsi"/>
          <w:sz w:val="20"/>
          <w:szCs w:val="20"/>
        </w:rPr>
        <w:t>projektovou dokumentaci</w:t>
      </w:r>
      <w:r w:rsidRPr="00E25D54">
        <w:rPr>
          <w:rFonts w:asciiTheme="minorHAnsi" w:hAnsiTheme="minorHAnsi" w:cstheme="minorHAnsi"/>
          <w:sz w:val="20"/>
          <w:szCs w:val="20"/>
        </w:rPr>
        <w:t xml:space="preserve"> interiéru je 60 měsíců od protokolárního předání a převzetí této části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a. U zbývající části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a je záruční lhůta 60 měsíců od předání příslušné části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a nebo do ukončení stavby, resp. kolaudaci stavby, podle toho, která skutečnost nastane dříve. </w:t>
      </w:r>
    </w:p>
    <w:p w14:paraId="340907A3" w14:textId="766E86FC" w:rsidR="00B02B4A" w:rsidRPr="00E25D54" w:rsidRDefault="00B02B4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Záruční lhůta stavby bude ve smlouvě o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o se zhotovitelem stavby stanovena v délce 60 měsíců. Vady, které Objednatel zjistil a které reklamoval v záruční lhůtě, je Zhotovitel povinen odstranit dle odst. </w:t>
      </w:r>
      <w:r w:rsidR="00A673CE">
        <w:rPr>
          <w:rFonts w:asciiTheme="minorHAnsi" w:hAnsiTheme="minorHAnsi" w:cstheme="minorHAnsi"/>
          <w:sz w:val="20"/>
          <w:szCs w:val="20"/>
        </w:rPr>
        <w:t>6.</w:t>
      </w:r>
      <w:r w:rsidRPr="00E25D54">
        <w:rPr>
          <w:rFonts w:asciiTheme="minorHAnsi" w:hAnsiTheme="minorHAnsi" w:cstheme="minorHAnsi"/>
          <w:sz w:val="20"/>
          <w:szCs w:val="20"/>
        </w:rPr>
        <w:t>9</w:t>
      </w:r>
      <w:r w:rsidR="00A673CE">
        <w:rPr>
          <w:rFonts w:asciiTheme="minorHAnsi" w:hAnsiTheme="minorHAnsi" w:cstheme="minorHAnsi"/>
          <w:sz w:val="20"/>
          <w:szCs w:val="20"/>
        </w:rPr>
        <w:t>.</w:t>
      </w:r>
      <w:r w:rsidRPr="00E25D54">
        <w:rPr>
          <w:rFonts w:asciiTheme="minorHAnsi" w:hAnsiTheme="minorHAnsi" w:cstheme="minorHAnsi"/>
          <w:sz w:val="20"/>
          <w:szCs w:val="20"/>
        </w:rPr>
        <w:t xml:space="preserve"> tohoto článku.</w:t>
      </w:r>
    </w:p>
    <w:p w14:paraId="5976BDF9" w14:textId="77777777" w:rsidR="00B02B4A" w:rsidRPr="00E25D54" w:rsidRDefault="00B02B4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Objednatel je povinen zjištěné vady neprodleně oznámit Zhotoviteli písemnou formou. V reklamaci musí být vady popsány. Zhotovitel bezodkladně navrhne a projedná s Objednatelem způsob odstranění vad.</w:t>
      </w:r>
    </w:p>
    <w:p w14:paraId="3B62D76B" w14:textId="3EDC3B3F" w:rsidR="00B02B4A" w:rsidRPr="00E25D54" w:rsidRDefault="00B02B4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Zhotovitel je povinen vady odstranit neprodleně, nejpozději však do 5 pracovních dnů od obdržení reklamace. Nelze-li tak učinit, je povinen po obdržení reklamace písemně oznámit Objednateli termín odstranění vad. Jestliže Zhotovitel v termínu dle tohoto odstavce neodstraní vady, může Objednatel zajistit odstranění vad třetími osobami; Zhotovitel je v tom případě povinen </w:t>
      </w:r>
      <w:r w:rsidRPr="00D41C26">
        <w:rPr>
          <w:rFonts w:asciiTheme="minorHAnsi" w:hAnsiTheme="minorHAnsi" w:cstheme="minorHAnsi"/>
          <w:sz w:val="20"/>
          <w:szCs w:val="20"/>
        </w:rPr>
        <w:t>Objednateli nahradit náklady spojené s odstraněním vad do 15 dnů od vyúčtování, povinnost Zhotovitele zaplatit Objednateli smluvní pokutu (</w:t>
      </w:r>
      <w:r w:rsidR="00F9330E" w:rsidRPr="00D41C26">
        <w:rPr>
          <w:rFonts w:asciiTheme="minorHAnsi" w:hAnsiTheme="minorHAnsi" w:cstheme="minorHAnsi"/>
          <w:sz w:val="20"/>
          <w:szCs w:val="20"/>
        </w:rPr>
        <w:t xml:space="preserve">ve smyslu </w:t>
      </w:r>
      <w:r w:rsidRPr="00D41C26">
        <w:rPr>
          <w:rFonts w:asciiTheme="minorHAnsi" w:hAnsiTheme="minorHAnsi" w:cstheme="minorHAnsi"/>
          <w:sz w:val="20"/>
          <w:szCs w:val="20"/>
        </w:rPr>
        <w:t xml:space="preserve">čl. </w:t>
      </w:r>
      <w:r w:rsidR="00D41C26" w:rsidRPr="00D41C26">
        <w:rPr>
          <w:rFonts w:asciiTheme="minorHAnsi" w:hAnsiTheme="minorHAnsi" w:cstheme="minorHAnsi"/>
          <w:sz w:val="20"/>
          <w:szCs w:val="20"/>
        </w:rPr>
        <w:t>17</w:t>
      </w:r>
      <w:r w:rsidRPr="00D41C26">
        <w:rPr>
          <w:rFonts w:asciiTheme="minorHAnsi" w:hAnsiTheme="minorHAnsi" w:cstheme="minorHAnsi"/>
          <w:sz w:val="20"/>
          <w:szCs w:val="20"/>
        </w:rPr>
        <w:t>) tím není dotčena.</w:t>
      </w:r>
    </w:p>
    <w:p w14:paraId="59EEF52B" w14:textId="77777777" w:rsidR="00B02B4A" w:rsidRPr="00E25D54" w:rsidRDefault="00B02B4A"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Reklamaci lze uplatnit nejpozději do posledního dne záruční lhůty, přičemž i reklamace odeslaná Objednatelem prostřednictvím držitele poštovní licence v poslední den záruční lhůty se považuje za včas uplatněnou.</w:t>
      </w:r>
    </w:p>
    <w:p w14:paraId="00EA5FAE" w14:textId="093D64DD" w:rsidR="00B02B4A" w:rsidRPr="00E25D54" w:rsidRDefault="00B02B4A" w:rsidP="00E856E0">
      <w:pPr>
        <w:pStyle w:val="Odstavecseseznamem"/>
        <w:numPr>
          <w:ilvl w:val="1"/>
          <w:numId w:val="8"/>
        </w:numPr>
        <w:tabs>
          <w:tab w:val="left" w:pos="0"/>
        </w:tabs>
        <w:spacing w:after="240" w:line="276" w:lineRule="auto"/>
        <w:ind w:left="0" w:right="119"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V ostatních případech se vady </w:t>
      </w:r>
      <w:r w:rsidR="00967B4A">
        <w:rPr>
          <w:rFonts w:asciiTheme="minorHAnsi" w:hAnsiTheme="minorHAnsi" w:cstheme="minorHAnsi"/>
          <w:sz w:val="20"/>
          <w:szCs w:val="20"/>
        </w:rPr>
        <w:t>Díl</w:t>
      </w:r>
      <w:r w:rsidRPr="00E25D54">
        <w:rPr>
          <w:rFonts w:asciiTheme="minorHAnsi" w:hAnsiTheme="minorHAnsi" w:cstheme="minorHAnsi"/>
          <w:sz w:val="20"/>
          <w:szCs w:val="20"/>
        </w:rPr>
        <w:t>a řídí občanským zákoníkem.</w:t>
      </w:r>
    </w:p>
    <w:p w14:paraId="1F73D547" w14:textId="6EFA8187" w:rsidR="00B02B4A" w:rsidRPr="00E25D54" w:rsidRDefault="00F9330E" w:rsidP="00E856E0">
      <w:pPr>
        <w:pStyle w:val="Nadpis1"/>
        <w:numPr>
          <w:ilvl w:val="0"/>
          <w:numId w:val="8"/>
        </w:numPr>
        <w:tabs>
          <w:tab w:val="left" w:pos="0"/>
        </w:tabs>
        <w:spacing w:after="120" w:line="276" w:lineRule="auto"/>
        <w:ind w:left="0" w:firstLine="0"/>
        <w:rPr>
          <w:rFonts w:asciiTheme="minorHAnsi" w:hAnsiTheme="minorHAnsi" w:cstheme="minorHAnsi"/>
        </w:rPr>
      </w:pPr>
      <w:bookmarkStart w:id="10" w:name="_Toc61873798"/>
      <w:r w:rsidRPr="00E25D54">
        <w:rPr>
          <w:rFonts w:asciiTheme="minorHAnsi" w:hAnsiTheme="minorHAnsi" w:cstheme="minorHAnsi"/>
        </w:rPr>
        <w:t>ZÁVAZKY</w:t>
      </w:r>
      <w:r w:rsidRPr="00E25D54">
        <w:rPr>
          <w:rFonts w:asciiTheme="minorHAnsi" w:hAnsiTheme="minorHAnsi" w:cstheme="minorHAnsi"/>
          <w:spacing w:val="-5"/>
        </w:rPr>
        <w:t xml:space="preserve"> </w:t>
      </w:r>
      <w:r w:rsidRPr="00E25D54">
        <w:rPr>
          <w:rFonts w:asciiTheme="minorHAnsi" w:hAnsiTheme="minorHAnsi" w:cstheme="minorHAnsi"/>
        </w:rPr>
        <w:t>OBJEDNATELE</w:t>
      </w:r>
      <w:bookmarkEnd w:id="10"/>
    </w:p>
    <w:p w14:paraId="234B4B2C" w14:textId="77777777" w:rsidR="00B02B4A" w:rsidRPr="00E25D54" w:rsidRDefault="00B02B4A" w:rsidP="00E856E0">
      <w:pPr>
        <w:pStyle w:val="Odstavecseseznamem"/>
        <w:numPr>
          <w:ilvl w:val="1"/>
          <w:numId w:val="8"/>
        </w:numPr>
        <w:spacing w:after="120" w:line="276" w:lineRule="auto"/>
        <w:ind w:left="0" w:right="124"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Objednatel se zavazuje, že po dobu zpracování projektu poskytne Zhotoviteli nezbytné spolupůsobení, spočívající zejména v předání doplňujících podkladů, vyjádření a stanovisek, jejichž potřeba vznikne v průběhu plnění této smlouvy. Toto spolupůsobení poskytne Objednatel Zhotoviteli bez zbytečného</w:t>
      </w:r>
      <w:r w:rsidRPr="00E25D54">
        <w:rPr>
          <w:rFonts w:asciiTheme="minorHAnsi" w:hAnsiTheme="minorHAnsi" w:cstheme="minorHAnsi"/>
          <w:spacing w:val="-5"/>
          <w:sz w:val="20"/>
          <w:szCs w:val="20"/>
        </w:rPr>
        <w:t xml:space="preserve"> </w:t>
      </w:r>
      <w:r w:rsidRPr="00E25D54">
        <w:rPr>
          <w:rFonts w:asciiTheme="minorHAnsi" w:hAnsiTheme="minorHAnsi" w:cstheme="minorHAnsi"/>
          <w:sz w:val="20"/>
          <w:szCs w:val="20"/>
        </w:rPr>
        <w:t>odkladu.</w:t>
      </w:r>
    </w:p>
    <w:p w14:paraId="14932342" w14:textId="77777777" w:rsidR="00B02B4A" w:rsidRPr="00E25D54" w:rsidRDefault="00B02B4A" w:rsidP="00E856E0">
      <w:pPr>
        <w:pStyle w:val="Odstavecseseznamem"/>
        <w:numPr>
          <w:ilvl w:val="1"/>
          <w:numId w:val="8"/>
        </w:numPr>
        <w:spacing w:after="120" w:line="276" w:lineRule="auto"/>
        <w:ind w:left="0" w:right="124"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Spolupůsobení Objednatele je podstatnou povinností, na jehož splnění závisí řádné a včasné splnění závazku Zhotovitele. Pokud Objednatel nesplní své závazky se spolupůsobením do dohodnutého data, může Zhotovitel uplatnit prodloužení termínu odevzdání dokumentace až o stejnou dobu, po jakou byl Objednatel v prodlení se splněním svého závazku.</w:t>
      </w:r>
    </w:p>
    <w:p w14:paraId="1722D31B" w14:textId="13533ABE" w:rsidR="00B02B4A" w:rsidRPr="00E25D54" w:rsidRDefault="00B02B4A" w:rsidP="00E856E0">
      <w:pPr>
        <w:pStyle w:val="Odstavecseseznamem"/>
        <w:numPr>
          <w:ilvl w:val="1"/>
          <w:numId w:val="8"/>
        </w:numPr>
        <w:spacing w:after="120" w:line="276" w:lineRule="auto"/>
        <w:ind w:left="0" w:right="124"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Objednatel se zavazuje převzít na </w:t>
      </w:r>
      <w:r w:rsidR="00A673CE">
        <w:rPr>
          <w:rFonts w:asciiTheme="minorHAnsi" w:hAnsiTheme="minorHAnsi" w:cstheme="minorHAnsi"/>
          <w:sz w:val="20"/>
          <w:szCs w:val="20"/>
        </w:rPr>
        <w:t xml:space="preserve">písemnou </w:t>
      </w:r>
      <w:r w:rsidRPr="00E25D54">
        <w:rPr>
          <w:rFonts w:asciiTheme="minorHAnsi" w:hAnsiTheme="minorHAnsi" w:cstheme="minorHAnsi"/>
          <w:sz w:val="20"/>
          <w:szCs w:val="20"/>
        </w:rPr>
        <w:t xml:space="preserve">výzvu Zhotovitele bez zbytečného odkladu </w:t>
      </w:r>
      <w:r w:rsidR="00967B4A">
        <w:rPr>
          <w:rFonts w:asciiTheme="minorHAnsi" w:hAnsiTheme="minorHAnsi" w:cstheme="minorHAnsi"/>
          <w:sz w:val="20"/>
          <w:szCs w:val="20"/>
        </w:rPr>
        <w:t>Díl</w:t>
      </w:r>
      <w:r w:rsidRPr="00E25D54">
        <w:rPr>
          <w:rFonts w:asciiTheme="minorHAnsi" w:hAnsiTheme="minorHAnsi" w:cstheme="minorHAnsi"/>
          <w:sz w:val="20"/>
          <w:szCs w:val="20"/>
        </w:rPr>
        <w:t>o řádně dokončené v dohodnutém rozsahu, případně v rozsahu změn odsouhlasených Objednatelem a v souladu s ostatními ujednáními této smlouvy</w:t>
      </w:r>
      <w:r w:rsidR="00A673CE">
        <w:rPr>
          <w:rFonts w:asciiTheme="minorHAnsi" w:hAnsiTheme="minorHAnsi" w:cstheme="minorHAnsi"/>
          <w:sz w:val="20"/>
          <w:szCs w:val="20"/>
        </w:rPr>
        <w:t xml:space="preserve"> a bez vad a nedodělků, či jiných nedostatků.</w:t>
      </w:r>
    </w:p>
    <w:p w14:paraId="3579E1A2" w14:textId="593BCB50" w:rsidR="00C351F1" w:rsidRPr="00E25D54" w:rsidRDefault="00F9330E" w:rsidP="00E856E0">
      <w:pPr>
        <w:pStyle w:val="Nadpis1"/>
        <w:numPr>
          <w:ilvl w:val="0"/>
          <w:numId w:val="8"/>
        </w:numPr>
        <w:tabs>
          <w:tab w:val="left" w:pos="0"/>
        </w:tabs>
        <w:spacing w:after="120" w:line="276" w:lineRule="auto"/>
        <w:ind w:left="0" w:firstLine="0"/>
        <w:rPr>
          <w:rFonts w:asciiTheme="minorHAnsi" w:hAnsiTheme="minorHAnsi" w:cstheme="minorHAnsi"/>
        </w:rPr>
      </w:pPr>
      <w:bookmarkStart w:id="11" w:name="_Toc61873799"/>
      <w:r w:rsidRPr="00E25D54">
        <w:rPr>
          <w:rFonts w:asciiTheme="minorHAnsi" w:hAnsiTheme="minorHAnsi" w:cstheme="minorHAnsi"/>
        </w:rPr>
        <w:t>ZÁVAZKY</w:t>
      </w:r>
      <w:r w:rsidRPr="00E25D54">
        <w:rPr>
          <w:rFonts w:asciiTheme="minorHAnsi" w:hAnsiTheme="minorHAnsi" w:cstheme="minorHAnsi"/>
          <w:spacing w:val="-5"/>
        </w:rPr>
        <w:t xml:space="preserve"> </w:t>
      </w:r>
      <w:r w:rsidRPr="00E25D54">
        <w:rPr>
          <w:rFonts w:asciiTheme="minorHAnsi" w:hAnsiTheme="minorHAnsi" w:cstheme="minorHAnsi"/>
        </w:rPr>
        <w:t>ZHOTOVITELE</w:t>
      </w:r>
      <w:bookmarkEnd w:id="11"/>
    </w:p>
    <w:p w14:paraId="49DB03D3" w14:textId="7B01574C" w:rsidR="007164A9" w:rsidRPr="00E25D54" w:rsidRDefault="00EB6FBA" w:rsidP="00E856E0">
      <w:pPr>
        <w:pStyle w:val="Odstavecseseznamem"/>
        <w:numPr>
          <w:ilvl w:val="1"/>
          <w:numId w:val="8"/>
        </w:numPr>
        <w:tabs>
          <w:tab w:val="left" w:pos="0"/>
        </w:tabs>
        <w:spacing w:after="120" w:line="276" w:lineRule="auto"/>
        <w:ind w:left="0" w:right="123"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Zhotovitel</w:t>
      </w:r>
      <w:r w:rsidR="00C351F1" w:rsidRPr="00E25D54">
        <w:rPr>
          <w:rFonts w:asciiTheme="minorHAnsi" w:hAnsiTheme="minorHAnsi" w:cstheme="minorHAnsi"/>
          <w:sz w:val="20"/>
          <w:szCs w:val="20"/>
        </w:rPr>
        <w:t xml:space="preserve"> je povinen při realizaci předmětu </w:t>
      </w:r>
      <w:r w:rsidR="00967B4A">
        <w:rPr>
          <w:rFonts w:asciiTheme="minorHAnsi" w:hAnsiTheme="minorHAnsi" w:cstheme="minorHAnsi"/>
          <w:sz w:val="20"/>
          <w:szCs w:val="20"/>
        </w:rPr>
        <w:t>Díl</w:t>
      </w:r>
      <w:r w:rsidR="00C351F1" w:rsidRPr="00E25D54">
        <w:rPr>
          <w:rFonts w:asciiTheme="minorHAnsi" w:hAnsiTheme="minorHAnsi" w:cstheme="minorHAnsi"/>
          <w:sz w:val="20"/>
          <w:szCs w:val="20"/>
        </w:rPr>
        <w:t>a dodržovat všechna dotčená ustanovení obecně závazných právních předpisů a technických</w:t>
      </w:r>
      <w:r w:rsidR="00C351F1" w:rsidRPr="00E25D54">
        <w:rPr>
          <w:rFonts w:asciiTheme="minorHAnsi" w:hAnsiTheme="minorHAnsi" w:cstheme="minorHAnsi"/>
          <w:spacing w:val="-2"/>
          <w:sz w:val="20"/>
          <w:szCs w:val="20"/>
        </w:rPr>
        <w:t xml:space="preserve"> </w:t>
      </w:r>
      <w:r w:rsidR="00C351F1" w:rsidRPr="00E25D54">
        <w:rPr>
          <w:rFonts w:asciiTheme="minorHAnsi" w:hAnsiTheme="minorHAnsi" w:cstheme="minorHAnsi"/>
          <w:sz w:val="20"/>
          <w:szCs w:val="20"/>
        </w:rPr>
        <w:t>norem.</w:t>
      </w:r>
    </w:p>
    <w:p w14:paraId="088001ED" w14:textId="77777777" w:rsidR="007164A9" w:rsidRPr="00E25D54" w:rsidRDefault="00EB6FBA" w:rsidP="00E856E0">
      <w:pPr>
        <w:pStyle w:val="Odstavecseseznamem"/>
        <w:numPr>
          <w:ilvl w:val="1"/>
          <w:numId w:val="8"/>
        </w:numPr>
        <w:tabs>
          <w:tab w:val="left" w:pos="0"/>
        </w:tabs>
        <w:spacing w:after="120" w:line="276" w:lineRule="auto"/>
        <w:ind w:left="0" w:right="123"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Zhotovitel</w:t>
      </w:r>
      <w:r w:rsidR="00C351F1" w:rsidRPr="00E25D54">
        <w:rPr>
          <w:rFonts w:asciiTheme="minorHAnsi" w:hAnsiTheme="minorHAnsi" w:cstheme="minorHAnsi"/>
          <w:sz w:val="20"/>
          <w:szCs w:val="20"/>
        </w:rPr>
        <w:t xml:space="preserve"> pl</w:t>
      </w:r>
      <w:r w:rsidR="00883E06" w:rsidRPr="00E25D54">
        <w:rPr>
          <w:rFonts w:asciiTheme="minorHAnsi" w:hAnsiTheme="minorHAnsi" w:cstheme="minorHAnsi"/>
          <w:sz w:val="20"/>
          <w:szCs w:val="20"/>
        </w:rPr>
        <w:t xml:space="preserve">ně odpovídá za škody způsobené </w:t>
      </w:r>
      <w:r w:rsidRPr="00E25D54">
        <w:rPr>
          <w:rFonts w:asciiTheme="minorHAnsi" w:hAnsiTheme="minorHAnsi" w:cstheme="minorHAnsi"/>
          <w:sz w:val="20"/>
          <w:szCs w:val="20"/>
        </w:rPr>
        <w:t>Objednatel</w:t>
      </w:r>
      <w:r w:rsidR="00C351F1" w:rsidRPr="00E25D54">
        <w:rPr>
          <w:rFonts w:asciiTheme="minorHAnsi" w:hAnsiTheme="minorHAnsi" w:cstheme="minorHAnsi"/>
          <w:sz w:val="20"/>
          <w:szCs w:val="20"/>
        </w:rPr>
        <w:t>i nebo třetí straně svou činností a tyto na své náklady a bezodkladně odstraní.</w:t>
      </w:r>
    </w:p>
    <w:p w14:paraId="51E4AB0F" w14:textId="7D7EFB5D" w:rsidR="000350A1" w:rsidRPr="00E25D54" w:rsidRDefault="00EB6FBA" w:rsidP="00E856E0">
      <w:pPr>
        <w:pStyle w:val="Odstavecseseznamem"/>
        <w:numPr>
          <w:ilvl w:val="1"/>
          <w:numId w:val="8"/>
        </w:numPr>
        <w:tabs>
          <w:tab w:val="left" w:pos="0"/>
        </w:tabs>
        <w:spacing w:after="240" w:line="276" w:lineRule="auto"/>
        <w:ind w:left="0" w:right="123"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Zhotovitel</w:t>
      </w:r>
      <w:r w:rsidR="00D63B8E" w:rsidRPr="00E25D54">
        <w:rPr>
          <w:rFonts w:asciiTheme="minorHAnsi" w:hAnsiTheme="minorHAnsi" w:cstheme="minorHAnsi"/>
          <w:sz w:val="20"/>
          <w:szCs w:val="20"/>
        </w:rPr>
        <w:t xml:space="preserve"> se zavazuje při provádění </w:t>
      </w:r>
      <w:r w:rsidR="00967B4A">
        <w:rPr>
          <w:rFonts w:asciiTheme="minorHAnsi" w:hAnsiTheme="minorHAnsi" w:cstheme="minorHAnsi"/>
          <w:sz w:val="20"/>
          <w:szCs w:val="20"/>
        </w:rPr>
        <w:t>Díl</w:t>
      </w:r>
      <w:r w:rsidR="00D63B8E" w:rsidRPr="00E25D54">
        <w:rPr>
          <w:rFonts w:asciiTheme="minorHAnsi" w:hAnsiTheme="minorHAnsi" w:cstheme="minorHAnsi"/>
          <w:sz w:val="20"/>
          <w:szCs w:val="20"/>
        </w:rPr>
        <w:t xml:space="preserve">a akceptovat pokyny </w:t>
      </w:r>
      <w:r w:rsidR="000350A1" w:rsidRPr="00E25D54">
        <w:rPr>
          <w:rFonts w:asciiTheme="minorHAnsi" w:hAnsiTheme="minorHAnsi" w:cstheme="minorHAnsi"/>
          <w:sz w:val="20"/>
          <w:szCs w:val="20"/>
        </w:rPr>
        <w:t xml:space="preserve">a požadavky </w:t>
      </w:r>
      <w:r w:rsidRPr="00E25D54">
        <w:rPr>
          <w:rFonts w:asciiTheme="minorHAnsi" w:hAnsiTheme="minorHAnsi" w:cstheme="minorHAnsi"/>
          <w:sz w:val="20"/>
          <w:szCs w:val="20"/>
        </w:rPr>
        <w:t>Objednatel</w:t>
      </w:r>
      <w:r w:rsidR="00D63B8E" w:rsidRPr="00E25D54">
        <w:rPr>
          <w:rFonts w:asciiTheme="minorHAnsi" w:hAnsiTheme="minorHAnsi" w:cstheme="minorHAnsi"/>
          <w:sz w:val="20"/>
          <w:szCs w:val="20"/>
        </w:rPr>
        <w:t>e</w:t>
      </w:r>
      <w:r w:rsidR="000350A1" w:rsidRPr="00E25D54">
        <w:rPr>
          <w:rFonts w:asciiTheme="minorHAnsi" w:hAnsiTheme="minorHAnsi" w:cstheme="minorHAnsi"/>
          <w:sz w:val="20"/>
          <w:szCs w:val="20"/>
        </w:rPr>
        <w:t xml:space="preserve">. </w:t>
      </w:r>
    </w:p>
    <w:p w14:paraId="2614DD2E" w14:textId="4E9FDD88" w:rsidR="00FF7797" w:rsidRPr="00E25D54" w:rsidRDefault="00FF7797" w:rsidP="00D41C26">
      <w:pPr>
        <w:pStyle w:val="Nadpis1"/>
        <w:spacing w:after="120"/>
        <w:ind w:left="0"/>
        <w:jc w:val="center"/>
        <w:rPr>
          <w:rFonts w:asciiTheme="minorHAnsi" w:hAnsiTheme="minorHAnsi" w:cstheme="minorHAnsi"/>
        </w:rPr>
      </w:pPr>
      <w:bookmarkStart w:id="12" w:name="_Toc61873800"/>
      <w:r w:rsidRPr="00E25D54">
        <w:rPr>
          <w:rFonts w:asciiTheme="minorHAnsi" w:hAnsiTheme="minorHAnsi" w:cstheme="minorHAnsi"/>
        </w:rPr>
        <w:t xml:space="preserve">ČÁST </w:t>
      </w:r>
      <w:r w:rsidR="009C15BC" w:rsidRPr="00E25D54">
        <w:rPr>
          <w:rFonts w:asciiTheme="minorHAnsi" w:hAnsiTheme="minorHAnsi" w:cstheme="minorHAnsi"/>
        </w:rPr>
        <w:t>B</w:t>
      </w:r>
      <w:r w:rsidR="00432E3E" w:rsidRPr="00E25D54">
        <w:rPr>
          <w:rFonts w:asciiTheme="minorHAnsi" w:hAnsiTheme="minorHAnsi" w:cstheme="minorHAnsi"/>
        </w:rPr>
        <w:t xml:space="preserve">: </w:t>
      </w:r>
      <w:r w:rsidRPr="00E25D54">
        <w:rPr>
          <w:rFonts w:asciiTheme="minorHAnsi" w:hAnsiTheme="minorHAnsi" w:cstheme="minorHAnsi"/>
        </w:rPr>
        <w:t>AUTORSK</w:t>
      </w:r>
      <w:r w:rsidR="00432E3E" w:rsidRPr="00E25D54">
        <w:rPr>
          <w:rFonts w:asciiTheme="minorHAnsi" w:hAnsiTheme="minorHAnsi" w:cstheme="minorHAnsi"/>
        </w:rPr>
        <w:t>Ý</w:t>
      </w:r>
      <w:r w:rsidRPr="00E25D54">
        <w:rPr>
          <w:rFonts w:asciiTheme="minorHAnsi" w:hAnsiTheme="minorHAnsi" w:cstheme="minorHAnsi"/>
        </w:rPr>
        <w:t xml:space="preserve"> DOZOR</w:t>
      </w:r>
      <w:bookmarkEnd w:id="12"/>
    </w:p>
    <w:p w14:paraId="0975F26D" w14:textId="7F1FBCD1" w:rsidR="00D80A53" w:rsidRPr="00E25D54" w:rsidRDefault="00F9330E" w:rsidP="00E856E0">
      <w:pPr>
        <w:pStyle w:val="Nadpis1"/>
        <w:numPr>
          <w:ilvl w:val="0"/>
          <w:numId w:val="8"/>
        </w:numPr>
        <w:spacing w:after="120" w:line="276" w:lineRule="auto"/>
        <w:rPr>
          <w:rFonts w:asciiTheme="minorHAnsi" w:hAnsiTheme="minorHAnsi" w:cstheme="minorHAnsi"/>
        </w:rPr>
      </w:pPr>
      <w:bookmarkStart w:id="13" w:name="_Toc61873801"/>
      <w:r w:rsidRPr="00E25D54">
        <w:rPr>
          <w:rFonts w:asciiTheme="minorHAnsi" w:hAnsiTheme="minorHAnsi" w:cstheme="minorHAnsi"/>
        </w:rPr>
        <w:t>PŘEDMĚT A ROZSAH ČÁSTI B</w:t>
      </w:r>
      <w:bookmarkEnd w:id="13"/>
    </w:p>
    <w:p w14:paraId="3DCCA4E0" w14:textId="66FC829B" w:rsidR="00C254A4" w:rsidRPr="00E25D54" w:rsidRDefault="00532737" w:rsidP="00E856E0">
      <w:pPr>
        <w:pStyle w:val="Odstavecseseznamem"/>
        <w:numPr>
          <w:ilvl w:val="1"/>
          <w:numId w:val="8"/>
        </w:numPr>
        <w:tabs>
          <w:tab w:val="left" w:pos="0"/>
        </w:tabs>
        <w:spacing w:after="120" w:line="276" w:lineRule="auto"/>
        <w:ind w:left="0" w:right="112"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Předmětem této části smlouvy je úprava rozsahu a výkonu autorského dozoru </w:t>
      </w:r>
      <w:r w:rsidR="00EB6FBA" w:rsidRPr="00E25D54">
        <w:rPr>
          <w:rFonts w:asciiTheme="minorHAnsi" w:hAnsiTheme="minorHAnsi" w:cstheme="minorHAnsi"/>
          <w:sz w:val="20"/>
          <w:szCs w:val="20"/>
        </w:rPr>
        <w:t>Zhotovitel</w:t>
      </w:r>
      <w:r w:rsidR="00676B13" w:rsidRPr="00E25D54">
        <w:rPr>
          <w:rFonts w:asciiTheme="minorHAnsi" w:hAnsiTheme="minorHAnsi" w:cstheme="minorHAnsi"/>
          <w:sz w:val="20"/>
          <w:szCs w:val="20"/>
        </w:rPr>
        <w:t xml:space="preserve">em pro </w:t>
      </w:r>
      <w:r w:rsidR="00EB6FBA" w:rsidRPr="00E25D54">
        <w:rPr>
          <w:rFonts w:asciiTheme="minorHAnsi" w:hAnsiTheme="minorHAnsi" w:cstheme="minorHAnsi"/>
          <w:sz w:val="20"/>
          <w:szCs w:val="20"/>
        </w:rPr>
        <w:t>Objednatel</w:t>
      </w:r>
      <w:r w:rsidR="00676B13" w:rsidRPr="00E25D54">
        <w:rPr>
          <w:rFonts w:asciiTheme="minorHAnsi" w:hAnsiTheme="minorHAnsi" w:cstheme="minorHAnsi"/>
          <w:sz w:val="20"/>
          <w:szCs w:val="20"/>
        </w:rPr>
        <w:t>e</w:t>
      </w:r>
      <w:r w:rsidR="00C254A4" w:rsidRPr="00E25D54">
        <w:rPr>
          <w:rFonts w:asciiTheme="minorHAnsi" w:hAnsiTheme="minorHAnsi" w:cstheme="minorHAnsi"/>
          <w:sz w:val="20"/>
          <w:szCs w:val="20"/>
        </w:rPr>
        <w:t xml:space="preserve"> při realizaci st</w:t>
      </w:r>
      <w:r w:rsidR="007164A9" w:rsidRPr="00E25D54">
        <w:rPr>
          <w:rFonts w:asciiTheme="minorHAnsi" w:hAnsiTheme="minorHAnsi" w:cstheme="minorHAnsi"/>
          <w:sz w:val="20"/>
          <w:szCs w:val="20"/>
        </w:rPr>
        <w:t>a</w:t>
      </w:r>
      <w:r w:rsidR="00C254A4" w:rsidRPr="00E25D54">
        <w:rPr>
          <w:rFonts w:asciiTheme="minorHAnsi" w:hAnsiTheme="minorHAnsi" w:cstheme="minorHAnsi"/>
          <w:sz w:val="20"/>
          <w:szCs w:val="20"/>
        </w:rPr>
        <w:t>vby, a to v následujícím rozsahu:</w:t>
      </w:r>
    </w:p>
    <w:p w14:paraId="6EDE0668" w14:textId="71F19054"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bookmarkStart w:id="14" w:name="_Hlk61340738"/>
      <w:r w:rsidRPr="00E25D54">
        <w:rPr>
          <w:rFonts w:asciiTheme="minorHAnsi" w:hAnsiTheme="minorHAnsi" w:cstheme="minorHAnsi"/>
          <w:sz w:val="20"/>
          <w:szCs w:val="20"/>
        </w:rPr>
        <w:t xml:space="preserve">sledování a zajištění souladu dokumentace pro </w:t>
      </w:r>
      <w:r w:rsidR="00DE7E20">
        <w:rPr>
          <w:rFonts w:asciiTheme="minorHAnsi" w:hAnsiTheme="minorHAnsi" w:cstheme="minorHAnsi"/>
          <w:sz w:val="20"/>
          <w:szCs w:val="20"/>
        </w:rPr>
        <w:t>provedení</w:t>
      </w:r>
      <w:r w:rsidR="00DE7E20" w:rsidRPr="00E25D54">
        <w:rPr>
          <w:rFonts w:asciiTheme="minorHAnsi" w:hAnsiTheme="minorHAnsi" w:cstheme="minorHAnsi"/>
          <w:sz w:val="20"/>
          <w:szCs w:val="20"/>
        </w:rPr>
        <w:t xml:space="preserve"> </w:t>
      </w:r>
      <w:r w:rsidRPr="00E25D54">
        <w:rPr>
          <w:rFonts w:asciiTheme="minorHAnsi" w:hAnsiTheme="minorHAnsi" w:cstheme="minorHAnsi"/>
          <w:sz w:val="20"/>
          <w:szCs w:val="20"/>
        </w:rPr>
        <w:t>stavby s potřebou zřízení dočasných objektů zařízení staveniště</w:t>
      </w:r>
      <w:r w:rsidRPr="00E25D54">
        <w:rPr>
          <w:rFonts w:asciiTheme="minorHAnsi" w:hAnsiTheme="minorHAnsi" w:cstheme="minorHAnsi"/>
          <w:color w:val="000000" w:themeColor="text1"/>
          <w:sz w:val="20"/>
          <w:szCs w:val="20"/>
        </w:rPr>
        <w:t>;</w:t>
      </w:r>
    </w:p>
    <w:p w14:paraId="56A8A63C" w14:textId="5F466B9D"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účast na předání staveniště </w:t>
      </w:r>
      <w:r w:rsidR="00234BEF" w:rsidRPr="00E25D54">
        <w:rPr>
          <w:rFonts w:asciiTheme="minorHAnsi" w:hAnsiTheme="minorHAnsi" w:cstheme="minorHAnsi"/>
          <w:sz w:val="20"/>
          <w:szCs w:val="20"/>
        </w:rPr>
        <w:t xml:space="preserve">dodavateli </w:t>
      </w:r>
      <w:r w:rsidRPr="00E25D54">
        <w:rPr>
          <w:rFonts w:asciiTheme="minorHAnsi" w:hAnsiTheme="minorHAnsi" w:cstheme="minorHAnsi"/>
          <w:sz w:val="20"/>
          <w:szCs w:val="20"/>
        </w:rPr>
        <w:t>stavby</w:t>
      </w:r>
      <w:r w:rsidRPr="00E25D54">
        <w:rPr>
          <w:rFonts w:asciiTheme="minorHAnsi" w:hAnsiTheme="minorHAnsi" w:cstheme="minorHAnsi"/>
          <w:color w:val="000000" w:themeColor="text1"/>
          <w:sz w:val="20"/>
          <w:szCs w:val="20"/>
        </w:rPr>
        <w:t>;</w:t>
      </w:r>
    </w:p>
    <w:p w14:paraId="1EFE3FB7" w14:textId="5135264B"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účast na kontrolních dnech</w:t>
      </w:r>
      <w:r w:rsidR="0064651A" w:rsidRPr="00E25D54">
        <w:rPr>
          <w:rFonts w:asciiTheme="minorHAnsi" w:hAnsiTheme="minorHAnsi" w:cstheme="minorHAnsi"/>
          <w:sz w:val="20"/>
          <w:szCs w:val="20"/>
        </w:rPr>
        <w:t xml:space="preserve"> stavby</w:t>
      </w:r>
      <w:r w:rsidRPr="00E25D54">
        <w:rPr>
          <w:rFonts w:asciiTheme="minorHAnsi" w:hAnsiTheme="minorHAnsi" w:cstheme="minorHAnsi"/>
          <w:color w:val="000000" w:themeColor="text1"/>
          <w:sz w:val="20"/>
          <w:szCs w:val="20"/>
        </w:rPr>
        <w:t>;</w:t>
      </w:r>
    </w:p>
    <w:p w14:paraId="1ADF02E2" w14:textId="77777777"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kontrola dodržení projektu s přihlédnutím na podmínky určené stavebním povolením s poskytováním vysvětlení potřebných pro plynulost výstavby, a to všem dotčeným účastníkům stavby</w:t>
      </w:r>
      <w:r w:rsidRPr="00E25D54">
        <w:rPr>
          <w:rFonts w:asciiTheme="minorHAnsi" w:hAnsiTheme="minorHAnsi" w:cstheme="minorHAnsi"/>
          <w:color w:val="000000" w:themeColor="text1"/>
          <w:sz w:val="20"/>
          <w:szCs w:val="20"/>
        </w:rPr>
        <w:t>;</w:t>
      </w:r>
    </w:p>
    <w:p w14:paraId="787E62CD" w14:textId="0B7E0943"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posuzování návrhů </w:t>
      </w:r>
      <w:r w:rsidR="00EB6FBA" w:rsidRPr="00E25D54">
        <w:rPr>
          <w:rFonts w:asciiTheme="minorHAnsi" w:hAnsiTheme="minorHAnsi" w:cstheme="minorHAnsi"/>
          <w:sz w:val="20"/>
          <w:szCs w:val="20"/>
        </w:rPr>
        <w:t>Zhotovitel</w:t>
      </w:r>
      <w:r w:rsidRPr="00E25D54">
        <w:rPr>
          <w:rFonts w:asciiTheme="minorHAnsi" w:hAnsiTheme="minorHAnsi" w:cstheme="minorHAnsi"/>
          <w:sz w:val="20"/>
          <w:szCs w:val="20"/>
        </w:rPr>
        <w:t xml:space="preserve">ů na změny a odchylky v částech projektů zpracovávaných dodavatelem </w:t>
      </w:r>
      <w:r w:rsidR="00967B4A">
        <w:rPr>
          <w:rFonts w:asciiTheme="minorHAnsi" w:hAnsiTheme="minorHAnsi" w:cstheme="minorHAnsi"/>
          <w:sz w:val="20"/>
          <w:szCs w:val="20"/>
        </w:rPr>
        <w:t>Díl</w:t>
      </w:r>
      <w:r w:rsidRPr="00E25D54">
        <w:rPr>
          <w:rFonts w:asciiTheme="minorHAnsi" w:hAnsiTheme="minorHAnsi" w:cstheme="minorHAnsi"/>
          <w:sz w:val="20"/>
          <w:szCs w:val="20"/>
        </w:rPr>
        <w:t xml:space="preserve">a z pohledu dodržení </w:t>
      </w:r>
      <w:proofErr w:type="spellStart"/>
      <w:r w:rsidRPr="00E25D54">
        <w:rPr>
          <w:rFonts w:asciiTheme="minorHAnsi" w:hAnsiTheme="minorHAnsi" w:cstheme="minorHAnsi"/>
          <w:sz w:val="20"/>
          <w:szCs w:val="20"/>
        </w:rPr>
        <w:t>technicko-ekonomických</w:t>
      </w:r>
      <w:proofErr w:type="spellEnd"/>
      <w:r w:rsidRPr="00E25D54">
        <w:rPr>
          <w:rFonts w:asciiTheme="minorHAnsi" w:hAnsiTheme="minorHAnsi" w:cstheme="minorHAnsi"/>
          <w:sz w:val="20"/>
          <w:szCs w:val="20"/>
        </w:rPr>
        <w:t xml:space="preserve"> parametrů stavby, případně dalších údajů a ukazatelů</w:t>
      </w:r>
      <w:r w:rsidRPr="00E25D54">
        <w:rPr>
          <w:rFonts w:asciiTheme="minorHAnsi" w:hAnsiTheme="minorHAnsi" w:cstheme="minorHAnsi"/>
          <w:color w:val="000000" w:themeColor="text1"/>
          <w:sz w:val="20"/>
          <w:szCs w:val="20"/>
        </w:rPr>
        <w:t>;</w:t>
      </w:r>
    </w:p>
    <w:p w14:paraId="23A15659" w14:textId="77777777"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kontrola a odsouhlasení detailů pro upřesnění realizace stavebních výkonů</w:t>
      </w:r>
      <w:r w:rsidRPr="00E25D54">
        <w:rPr>
          <w:rFonts w:asciiTheme="minorHAnsi" w:hAnsiTheme="minorHAnsi" w:cstheme="minorHAnsi"/>
          <w:color w:val="000000" w:themeColor="text1"/>
          <w:sz w:val="20"/>
          <w:szCs w:val="20"/>
        </w:rPr>
        <w:t>;</w:t>
      </w:r>
    </w:p>
    <w:p w14:paraId="7F7A622E" w14:textId="3C6AC40B"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vyjádření k případným požadavkům na větší či menší množství výrobků a výkonů oproti projednávané dokumentaci, včetně </w:t>
      </w:r>
      <w:r w:rsidR="00E50616">
        <w:rPr>
          <w:rFonts w:asciiTheme="minorHAnsi" w:hAnsiTheme="minorHAnsi" w:cstheme="minorHAnsi"/>
          <w:sz w:val="20"/>
        </w:rPr>
        <w:t xml:space="preserve">poskytnutí součinnosti při posouzení změnových listů </w:t>
      </w:r>
      <w:r w:rsidRPr="00E25D54">
        <w:rPr>
          <w:rFonts w:asciiTheme="minorHAnsi" w:hAnsiTheme="minorHAnsi" w:cstheme="minorHAnsi"/>
          <w:sz w:val="20"/>
          <w:szCs w:val="20"/>
        </w:rPr>
        <w:t>kontroln</w:t>
      </w:r>
      <w:r w:rsidR="003349DD">
        <w:rPr>
          <w:rFonts w:asciiTheme="minorHAnsi" w:hAnsiTheme="minorHAnsi" w:cstheme="minorHAnsi"/>
          <w:sz w:val="20"/>
          <w:szCs w:val="20"/>
        </w:rPr>
        <w:t>í</w:t>
      </w:r>
      <w:r w:rsidR="00E50616">
        <w:rPr>
          <w:rFonts w:asciiTheme="minorHAnsi" w:hAnsiTheme="minorHAnsi" w:cstheme="minorHAnsi"/>
          <w:sz w:val="20"/>
          <w:szCs w:val="20"/>
        </w:rPr>
        <w:t>ho</w:t>
      </w:r>
      <w:r w:rsidRPr="00E25D54">
        <w:rPr>
          <w:rFonts w:asciiTheme="minorHAnsi" w:hAnsiTheme="minorHAnsi" w:cstheme="minorHAnsi"/>
          <w:sz w:val="20"/>
          <w:szCs w:val="20"/>
        </w:rPr>
        <w:t xml:space="preserve"> rozpočt</w:t>
      </w:r>
      <w:r w:rsidR="00E50616">
        <w:rPr>
          <w:rFonts w:asciiTheme="minorHAnsi" w:hAnsiTheme="minorHAnsi" w:cstheme="minorHAnsi"/>
          <w:sz w:val="20"/>
          <w:szCs w:val="20"/>
        </w:rPr>
        <w:t>u</w:t>
      </w:r>
      <w:r w:rsidRPr="00E25D54">
        <w:rPr>
          <w:rFonts w:asciiTheme="minorHAnsi" w:hAnsiTheme="minorHAnsi" w:cstheme="minorHAnsi"/>
          <w:sz w:val="20"/>
          <w:szCs w:val="20"/>
        </w:rPr>
        <w:t xml:space="preserve"> na tyto práce</w:t>
      </w:r>
      <w:r w:rsidRPr="00E25D54">
        <w:rPr>
          <w:rFonts w:asciiTheme="minorHAnsi" w:hAnsiTheme="minorHAnsi" w:cstheme="minorHAnsi"/>
          <w:color w:val="000000" w:themeColor="text1"/>
          <w:sz w:val="20"/>
          <w:szCs w:val="20"/>
        </w:rPr>
        <w:t>;</w:t>
      </w:r>
    </w:p>
    <w:p w14:paraId="1515745A" w14:textId="5E3002D1"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sledování postupu výstavby z technického hlediska a </w:t>
      </w:r>
      <w:r w:rsidR="00E50616">
        <w:rPr>
          <w:rFonts w:asciiTheme="minorHAnsi" w:hAnsiTheme="minorHAnsi" w:cstheme="minorHAnsi"/>
          <w:sz w:val="20"/>
        </w:rPr>
        <w:t>dodržení technických podmínek stanovených projektovou dokumentací</w:t>
      </w:r>
      <w:r w:rsidRPr="00E25D54">
        <w:rPr>
          <w:rFonts w:asciiTheme="minorHAnsi" w:hAnsiTheme="minorHAnsi" w:cstheme="minorHAnsi"/>
          <w:color w:val="000000" w:themeColor="text1"/>
          <w:sz w:val="20"/>
          <w:szCs w:val="20"/>
        </w:rPr>
        <w:t>;</w:t>
      </w:r>
    </w:p>
    <w:p w14:paraId="731D5B10" w14:textId="77777777"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spolupráce s koordinátorem bezpečnosti práce</w:t>
      </w:r>
      <w:r w:rsidRPr="00E25D54">
        <w:rPr>
          <w:rFonts w:asciiTheme="minorHAnsi" w:hAnsiTheme="minorHAnsi" w:cstheme="minorHAnsi"/>
          <w:color w:val="000000" w:themeColor="text1"/>
          <w:sz w:val="20"/>
          <w:szCs w:val="20"/>
        </w:rPr>
        <w:t>;</w:t>
      </w:r>
    </w:p>
    <w:p w14:paraId="483B61C2" w14:textId="77777777"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spolupráce s TDI při průběžném sestavování kontrolních nákladů stavby</w:t>
      </w:r>
      <w:r w:rsidRPr="00E25D54">
        <w:rPr>
          <w:rFonts w:asciiTheme="minorHAnsi" w:hAnsiTheme="minorHAnsi" w:cstheme="minorHAnsi"/>
          <w:color w:val="000000" w:themeColor="text1"/>
          <w:sz w:val="20"/>
          <w:szCs w:val="20"/>
        </w:rPr>
        <w:t>;</w:t>
      </w:r>
    </w:p>
    <w:p w14:paraId="29222D83" w14:textId="242E0985"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spolupráce s odpovědným geodetem </w:t>
      </w:r>
      <w:r w:rsidR="00234BEF" w:rsidRPr="00E25D54">
        <w:rPr>
          <w:rFonts w:asciiTheme="minorHAnsi" w:hAnsiTheme="minorHAnsi" w:cstheme="minorHAnsi"/>
          <w:sz w:val="20"/>
          <w:szCs w:val="20"/>
        </w:rPr>
        <w:t>dodavatele</w:t>
      </w:r>
      <w:r w:rsidR="00EB6FBA" w:rsidRPr="00E25D54">
        <w:rPr>
          <w:rFonts w:asciiTheme="minorHAnsi" w:hAnsiTheme="minorHAnsi" w:cstheme="minorHAnsi"/>
          <w:sz w:val="20"/>
          <w:szCs w:val="20"/>
        </w:rPr>
        <w:t xml:space="preserve"> stavby</w:t>
      </w:r>
      <w:r w:rsidRPr="00E25D54">
        <w:rPr>
          <w:rFonts w:asciiTheme="minorHAnsi" w:hAnsiTheme="minorHAnsi" w:cstheme="minorHAnsi"/>
          <w:sz w:val="20"/>
          <w:szCs w:val="20"/>
        </w:rPr>
        <w:t>, účast na odevzdání a převzetí stavby nebo její části, včetně účasti při komplexním vyzkoušení, tj. při provedení předepsaných zkoušek, revizí a testů</w:t>
      </w:r>
      <w:r w:rsidRPr="00E25D54">
        <w:rPr>
          <w:rFonts w:asciiTheme="minorHAnsi" w:hAnsiTheme="minorHAnsi" w:cstheme="minorHAnsi"/>
          <w:color w:val="000000" w:themeColor="text1"/>
          <w:sz w:val="20"/>
          <w:szCs w:val="20"/>
        </w:rPr>
        <w:t>;</w:t>
      </w:r>
    </w:p>
    <w:p w14:paraId="1F38D2DC" w14:textId="77777777"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účast na kontrolních prohlídkách stavby a závěrečné kontrolní prohlídce stavby a jednání o vydání kolaudačního souhlasu</w:t>
      </w:r>
      <w:r w:rsidRPr="00E25D54">
        <w:rPr>
          <w:rFonts w:asciiTheme="minorHAnsi" w:hAnsiTheme="minorHAnsi" w:cstheme="minorHAnsi"/>
          <w:color w:val="000000" w:themeColor="text1"/>
          <w:sz w:val="20"/>
          <w:szCs w:val="20"/>
        </w:rPr>
        <w:t>;</w:t>
      </w:r>
    </w:p>
    <w:p w14:paraId="61FDF459" w14:textId="66EFA080"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poskytování vysvětlení potřebných k vypracování dodavatelské dokumentace</w:t>
      </w:r>
      <w:r w:rsidRPr="00E25D54">
        <w:rPr>
          <w:rFonts w:asciiTheme="minorHAnsi" w:hAnsiTheme="minorHAnsi" w:cstheme="minorHAnsi"/>
          <w:color w:val="000000" w:themeColor="text1"/>
          <w:sz w:val="20"/>
          <w:szCs w:val="20"/>
        </w:rPr>
        <w:t>;</w:t>
      </w:r>
    </w:p>
    <w:p w14:paraId="200BC02A" w14:textId="1E68C3DE" w:rsidR="00C254A4" w:rsidRPr="00E25D54" w:rsidRDefault="00C254A4" w:rsidP="00E856E0">
      <w:pPr>
        <w:pStyle w:val="Odstavecseseznamem"/>
        <w:widowControl/>
        <w:numPr>
          <w:ilvl w:val="0"/>
          <w:numId w:val="4"/>
        </w:numPr>
        <w:autoSpaceDE/>
        <w:autoSpaceDN/>
        <w:spacing w:after="120" w:line="276" w:lineRule="auto"/>
        <w:ind w:left="567"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případně další činnosti přímo či nepřímo související s výkonem autorského dozoru dle § 152 odst. 4 stavební</w:t>
      </w:r>
      <w:r w:rsidR="00E25D54">
        <w:rPr>
          <w:rFonts w:asciiTheme="minorHAnsi" w:hAnsiTheme="minorHAnsi" w:cstheme="minorHAnsi"/>
          <w:sz w:val="20"/>
          <w:szCs w:val="20"/>
        </w:rPr>
        <w:t>ho</w:t>
      </w:r>
      <w:r w:rsidRPr="00E25D54">
        <w:rPr>
          <w:rFonts w:asciiTheme="minorHAnsi" w:hAnsiTheme="minorHAnsi" w:cstheme="minorHAnsi"/>
          <w:sz w:val="20"/>
          <w:szCs w:val="20"/>
        </w:rPr>
        <w:t xml:space="preserve"> zákon</w:t>
      </w:r>
      <w:r w:rsidR="00E25D54">
        <w:rPr>
          <w:rFonts w:asciiTheme="minorHAnsi" w:hAnsiTheme="minorHAnsi" w:cstheme="minorHAnsi"/>
          <w:sz w:val="20"/>
          <w:szCs w:val="20"/>
        </w:rPr>
        <w:t>a</w:t>
      </w:r>
      <w:r w:rsidRPr="00E25D54">
        <w:rPr>
          <w:rFonts w:asciiTheme="minorHAnsi" w:hAnsiTheme="minorHAnsi" w:cstheme="minorHAnsi"/>
          <w:color w:val="000000" w:themeColor="text1"/>
          <w:sz w:val="20"/>
          <w:szCs w:val="20"/>
        </w:rPr>
        <w:t>;</w:t>
      </w:r>
    </w:p>
    <w:p w14:paraId="78F01230" w14:textId="61D264AF" w:rsidR="00E369D7" w:rsidRPr="00944210" w:rsidRDefault="00C254A4" w:rsidP="00944210">
      <w:pPr>
        <w:pStyle w:val="Odstavecseseznamem"/>
        <w:widowControl/>
        <w:numPr>
          <w:ilvl w:val="0"/>
          <w:numId w:val="4"/>
        </w:numPr>
        <w:autoSpaceDE/>
        <w:autoSpaceDN/>
        <w:spacing w:after="240" w:line="276" w:lineRule="auto"/>
        <w:ind w:left="567" w:hanging="283"/>
        <w:contextualSpacing w:val="0"/>
        <w:jc w:val="both"/>
        <w:rPr>
          <w:rFonts w:asciiTheme="minorHAnsi" w:hAnsiTheme="minorHAnsi" w:cstheme="minorHAnsi"/>
          <w:b/>
          <w:bCs/>
        </w:rPr>
      </w:pPr>
      <w:r w:rsidRPr="00E25D54">
        <w:rPr>
          <w:rFonts w:asciiTheme="minorHAnsi" w:hAnsiTheme="minorHAnsi" w:cstheme="minorHAnsi"/>
          <w:sz w:val="20"/>
          <w:szCs w:val="20"/>
        </w:rPr>
        <w:t>poskytování spolupráce při zajištění podkladů pro zhotovení projektové dokumentace skutečného provedení stavby</w:t>
      </w:r>
      <w:bookmarkEnd w:id="14"/>
      <w:r w:rsidRPr="00E25D54">
        <w:rPr>
          <w:rFonts w:asciiTheme="minorHAnsi" w:hAnsiTheme="minorHAnsi" w:cstheme="minorHAnsi"/>
          <w:sz w:val="20"/>
          <w:szCs w:val="20"/>
        </w:rPr>
        <w:t>.</w:t>
      </w:r>
    </w:p>
    <w:p w14:paraId="32FAB189" w14:textId="6B4609BA" w:rsidR="000F7C05" w:rsidRPr="00E25D54" w:rsidRDefault="00F9330E" w:rsidP="00E856E0">
      <w:pPr>
        <w:pStyle w:val="Nadpis1"/>
        <w:numPr>
          <w:ilvl w:val="0"/>
          <w:numId w:val="8"/>
        </w:numPr>
        <w:spacing w:after="120" w:line="276" w:lineRule="auto"/>
        <w:rPr>
          <w:rFonts w:asciiTheme="minorHAnsi" w:hAnsiTheme="minorHAnsi" w:cstheme="minorHAnsi"/>
        </w:rPr>
      </w:pPr>
      <w:bookmarkStart w:id="15" w:name="_Toc61873802"/>
      <w:r w:rsidRPr="00E25D54">
        <w:rPr>
          <w:rFonts w:asciiTheme="minorHAnsi" w:hAnsiTheme="minorHAnsi" w:cstheme="minorHAnsi"/>
        </w:rPr>
        <w:t>MÍSTO A DOBA PLNĚNÍ</w:t>
      </w:r>
      <w:bookmarkEnd w:id="15"/>
    </w:p>
    <w:p w14:paraId="05135ADF" w14:textId="7D2DC413" w:rsidR="007164A9" w:rsidRPr="00E25D54" w:rsidRDefault="000155D1" w:rsidP="00E856E0">
      <w:pPr>
        <w:pStyle w:val="Odstavecseseznamem"/>
        <w:numPr>
          <w:ilvl w:val="1"/>
          <w:numId w:val="8"/>
        </w:numPr>
        <w:tabs>
          <w:tab w:val="left" w:pos="0"/>
        </w:tabs>
        <w:spacing w:after="120" w:line="276" w:lineRule="auto"/>
        <w:ind w:left="0" w:right="112"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Místem plnění je </w:t>
      </w:r>
      <w:r w:rsidR="00E50616" w:rsidRPr="00DD70F3">
        <w:rPr>
          <w:rFonts w:asciiTheme="minorHAnsi" w:eastAsia="Times New Roman" w:hAnsiTheme="minorHAnsi" w:cstheme="minorHAnsi"/>
          <w:sz w:val="20"/>
          <w:szCs w:val="20"/>
        </w:rPr>
        <w:t>Areál FN Motol, V Úvalu 84</w:t>
      </w:r>
      <w:r w:rsidR="006B0804">
        <w:rPr>
          <w:rFonts w:asciiTheme="minorHAnsi" w:eastAsia="Times New Roman" w:hAnsiTheme="minorHAnsi" w:cstheme="minorHAnsi"/>
          <w:sz w:val="20"/>
          <w:szCs w:val="20"/>
        </w:rPr>
        <w:t>/1</w:t>
      </w:r>
      <w:r w:rsidR="00E50616" w:rsidRPr="00DD70F3">
        <w:rPr>
          <w:rFonts w:asciiTheme="minorHAnsi" w:eastAsia="Times New Roman" w:hAnsiTheme="minorHAnsi" w:cstheme="minorHAnsi"/>
          <w:sz w:val="20"/>
          <w:szCs w:val="20"/>
        </w:rPr>
        <w:t>, 1</w:t>
      </w:r>
      <w:r w:rsidR="006B0804">
        <w:rPr>
          <w:rFonts w:asciiTheme="minorHAnsi" w:eastAsia="Times New Roman" w:hAnsiTheme="minorHAnsi" w:cstheme="minorHAnsi"/>
          <w:sz w:val="20"/>
          <w:szCs w:val="20"/>
        </w:rPr>
        <w:t>5</w:t>
      </w:r>
      <w:r w:rsidR="00E50616" w:rsidRPr="00DD70F3">
        <w:rPr>
          <w:rFonts w:asciiTheme="minorHAnsi" w:eastAsia="Times New Roman" w:hAnsiTheme="minorHAnsi" w:cstheme="minorHAnsi"/>
          <w:sz w:val="20"/>
          <w:szCs w:val="20"/>
        </w:rPr>
        <w:t>0 0</w:t>
      </w:r>
      <w:r w:rsidR="006B0804">
        <w:rPr>
          <w:rFonts w:asciiTheme="minorHAnsi" w:eastAsia="Times New Roman" w:hAnsiTheme="minorHAnsi" w:cstheme="minorHAnsi"/>
          <w:sz w:val="20"/>
          <w:szCs w:val="20"/>
        </w:rPr>
        <w:t>6</w:t>
      </w:r>
      <w:r w:rsidR="00E50616" w:rsidRPr="00DD70F3">
        <w:rPr>
          <w:rFonts w:asciiTheme="minorHAnsi" w:eastAsia="Times New Roman" w:hAnsiTheme="minorHAnsi" w:cstheme="minorHAnsi"/>
          <w:sz w:val="20"/>
          <w:szCs w:val="20"/>
        </w:rPr>
        <w:t>, Praha</w:t>
      </w:r>
      <w:r w:rsidRPr="00E25D54">
        <w:rPr>
          <w:rFonts w:asciiTheme="minorHAnsi" w:hAnsiTheme="minorHAnsi" w:cstheme="minorHAnsi"/>
          <w:sz w:val="20"/>
          <w:szCs w:val="20"/>
        </w:rPr>
        <w:t>, katastrální území Motol, obce Praha</w:t>
      </w:r>
      <w:r w:rsidR="00ED50A2" w:rsidRPr="00E25D54">
        <w:rPr>
          <w:rFonts w:asciiTheme="minorHAnsi" w:hAnsiTheme="minorHAnsi" w:cstheme="minorHAnsi"/>
          <w:sz w:val="20"/>
          <w:szCs w:val="20"/>
        </w:rPr>
        <w:t>.</w:t>
      </w:r>
    </w:p>
    <w:p w14:paraId="06BD0E46" w14:textId="77777777" w:rsidR="007164A9" w:rsidRPr="00E25D54" w:rsidRDefault="000F7C05" w:rsidP="00E856E0">
      <w:pPr>
        <w:pStyle w:val="Odstavecseseznamem"/>
        <w:numPr>
          <w:ilvl w:val="1"/>
          <w:numId w:val="8"/>
        </w:numPr>
        <w:tabs>
          <w:tab w:val="left" w:pos="0"/>
        </w:tabs>
        <w:spacing w:after="120" w:line="276" w:lineRule="auto"/>
        <w:ind w:left="0" w:right="112"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K zahájení plnění služeb bude </w:t>
      </w:r>
      <w:r w:rsidR="00EB6FBA" w:rsidRPr="00E25D54">
        <w:rPr>
          <w:rFonts w:asciiTheme="minorHAnsi" w:hAnsiTheme="minorHAnsi" w:cstheme="minorHAnsi"/>
          <w:sz w:val="20"/>
          <w:szCs w:val="20"/>
        </w:rPr>
        <w:t>Zhotovitel</w:t>
      </w:r>
      <w:r w:rsidRPr="00E25D54">
        <w:rPr>
          <w:rFonts w:asciiTheme="minorHAnsi" w:hAnsiTheme="minorHAnsi" w:cstheme="minorHAnsi"/>
          <w:sz w:val="20"/>
          <w:szCs w:val="20"/>
        </w:rPr>
        <w:t xml:space="preserve"> vyzván </w:t>
      </w:r>
      <w:r w:rsidR="00EB6FBA" w:rsidRPr="00E25D54">
        <w:rPr>
          <w:rFonts w:asciiTheme="minorHAnsi" w:hAnsiTheme="minorHAnsi" w:cstheme="minorHAnsi"/>
          <w:sz w:val="20"/>
          <w:szCs w:val="20"/>
        </w:rPr>
        <w:t>Objednatel</w:t>
      </w:r>
      <w:r w:rsidRPr="00E25D54">
        <w:rPr>
          <w:rFonts w:asciiTheme="minorHAnsi" w:hAnsiTheme="minorHAnsi" w:cstheme="minorHAnsi"/>
          <w:sz w:val="20"/>
          <w:szCs w:val="20"/>
        </w:rPr>
        <w:t>em písemně, a to na kontaktní údaje uvedené v této smlouvě</w:t>
      </w:r>
      <w:r w:rsidR="00347DFC" w:rsidRPr="00E25D54">
        <w:rPr>
          <w:rFonts w:asciiTheme="minorHAnsi" w:hAnsiTheme="minorHAnsi" w:cstheme="minorHAnsi"/>
          <w:sz w:val="20"/>
          <w:szCs w:val="20"/>
        </w:rPr>
        <w:t xml:space="preserve">, služby budou vykonávány dle potřeby nebo na vyzvání </w:t>
      </w:r>
      <w:r w:rsidR="00EB6FBA" w:rsidRPr="00E25D54">
        <w:rPr>
          <w:rFonts w:asciiTheme="minorHAnsi" w:hAnsiTheme="minorHAnsi" w:cstheme="minorHAnsi"/>
          <w:sz w:val="20"/>
          <w:szCs w:val="20"/>
        </w:rPr>
        <w:t>Objednatel</w:t>
      </w:r>
      <w:r w:rsidR="00347DFC" w:rsidRPr="00E25D54">
        <w:rPr>
          <w:rFonts w:asciiTheme="minorHAnsi" w:hAnsiTheme="minorHAnsi" w:cstheme="minorHAnsi"/>
          <w:sz w:val="20"/>
          <w:szCs w:val="20"/>
        </w:rPr>
        <w:t>e.</w:t>
      </w:r>
    </w:p>
    <w:p w14:paraId="57428ABB" w14:textId="07C9A66D" w:rsidR="00DA4AF1" w:rsidRPr="000155D1" w:rsidRDefault="00EB6FBA" w:rsidP="00E856E0">
      <w:pPr>
        <w:pStyle w:val="Odstavecseseznamem"/>
        <w:numPr>
          <w:ilvl w:val="1"/>
          <w:numId w:val="8"/>
        </w:numPr>
        <w:tabs>
          <w:tab w:val="left" w:pos="0"/>
        </w:tabs>
        <w:spacing w:after="240" w:line="276" w:lineRule="auto"/>
        <w:ind w:left="0" w:right="112"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Zhotovitel</w:t>
      </w:r>
      <w:r w:rsidR="000F7C05" w:rsidRPr="00E25D54">
        <w:rPr>
          <w:rFonts w:asciiTheme="minorHAnsi" w:hAnsiTheme="minorHAnsi" w:cstheme="minorHAnsi"/>
          <w:sz w:val="20"/>
          <w:szCs w:val="20"/>
        </w:rPr>
        <w:t xml:space="preserve"> je povinen provádět služby v době realizace stavby, pokud nebude písemně dohodnuto jinak. </w:t>
      </w:r>
      <w:r w:rsidRPr="00E25D54">
        <w:rPr>
          <w:rFonts w:asciiTheme="minorHAnsi" w:hAnsiTheme="minorHAnsi" w:cstheme="minorHAnsi"/>
          <w:sz w:val="20"/>
          <w:szCs w:val="20"/>
        </w:rPr>
        <w:t>Zhotovitel</w:t>
      </w:r>
      <w:r w:rsidR="000F7C05" w:rsidRPr="00E25D54">
        <w:rPr>
          <w:rFonts w:asciiTheme="minorHAnsi" w:hAnsiTheme="minorHAnsi" w:cstheme="minorHAnsi"/>
          <w:sz w:val="20"/>
          <w:szCs w:val="20"/>
        </w:rPr>
        <w:t xml:space="preserve"> bude o zaháje</w:t>
      </w:r>
      <w:r w:rsidR="00D46AB3" w:rsidRPr="00E25D54">
        <w:rPr>
          <w:rFonts w:asciiTheme="minorHAnsi" w:hAnsiTheme="minorHAnsi" w:cstheme="minorHAnsi"/>
          <w:sz w:val="20"/>
          <w:szCs w:val="20"/>
        </w:rPr>
        <w:t xml:space="preserve">ní realizace stavby informován </w:t>
      </w:r>
      <w:r w:rsidRPr="00E25D54">
        <w:rPr>
          <w:rFonts w:asciiTheme="minorHAnsi" w:hAnsiTheme="minorHAnsi" w:cstheme="minorHAnsi"/>
          <w:sz w:val="20"/>
          <w:szCs w:val="20"/>
        </w:rPr>
        <w:t>Objednatel</w:t>
      </w:r>
      <w:r w:rsidR="000F7C05" w:rsidRPr="00E25D54">
        <w:rPr>
          <w:rFonts w:asciiTheme="minorHAnsi" w:hAnsiTheme="minorHAnsi" w:cstheme="minorHAnsi"/>
          <w:sz w:val="20"/>
          <w:szCs w:val="20"/>
        </w:rPr>
        <w:t xml:space="preserve">em e-mailem min. </w:t>
      </w:r>
      <w:r w:rsidR="00D53C9A" w:rsidRPr="00E25D54">
        <w:rPr>
          <w:rFonts w:asciiTheme="minorHAnsi" w:hAnsiTheme="minorHAnsi" w:cstheme="minorHAnsi"/>
          <w:sz w:val="20"/>
          <w:szCs w:val="20"/>
        </w:rPr>
        <w:t>14</w:t>
      </w:r>
      <w:r w:rsidR="000F7C05" w:rsidRPr="00E25D54">
        <w:rPr>
          <w:rFonts w:asciiTheme="minorHAnsi" w:hAnsiTheme="minorHAnsi" w:cstheme="minorHAnsi"/>
          <w:sz w:val="20"/>
          <w:szCs w:val="20"/>
        </w:rPr>
        <w:t xml:space="preserve"> dnů před jejím zahájením.</w:t>
      </w:r>
    </w:p>
    <w:p w14:paraId="7BAF806F" w14:textId="213C613C" w:rsidR="000F7C05" w:rsidRPr="00E25D54" w:rsidRDefault="000F7C05" w:rsidP="00D41C26">
      <w:pPr>
        <w:pStyle w:val="Nadpis1"/>
        <w:spacing w:after="120"/>
        <w:ind w:left="0"/>
        <w:jc w:val="center"/>
        <w:rPr>
          <w:rFonts w:asciiTheme="minorHAnsi" w:hAnsiTheme="minorHAnsi" w:cstheme="minorHAnsi"/>
        </w:rPr>
      </w:pPr>
      <w:bookmarkStart w:id="16" w:name="_Toc61873803"/>
      <w:r w:rsidRPr="00E25D54">
        <w:rPr>
          <w:rFonts w:asciiTheme="minorHAnsi" w:hAnsiTheme="minorHAnsi" w:cstheme="minorHAnsi"/>
        </w:rPr>
        <w:t xml:space="preserve">ČÁST </w:t>
      </w:r>
      <w:r w:rsidR="009C15BC" w:rsidRPr="00E25D54">
        <w:rPr>
          <w:rFonts w:asciiTheme="minorHAnsi" w:hAnsiTheme="minorHAnsi" w:cstheme="minorHAnsi"/>
        </w:rPr>
        <w:t>C</w:t>
      </w:r>
      <w:r w:rsidR="00432E3E" w:rsidRPr="00E25D54">
        <w:rPr>
          <w:rFonts w:asciiTheme="minorHAnsi" w:hAnsiTheme="minorHAnsi" w:cstheme="minorHAnsi"/>
        </w:rPr>
        <w:t xml:space="preserve">: </w:t>
      </w:r>
      <w:r w:rsidRPr="00E25D54">
        <w:rPr>
          <w:rFonts w:asciiTheme="minorHAnsi" w:hAnsiTheme="minorHAnsi" w:cstheme="minorHAnsi"/>
        </w:rPr>
        <w:t>INŽENÝR</w:t>
      </w:r>
      <w:r w:rsidR="00F57A95">
        <w:rPr>
          <w:rFonts w:asciiTheme="minorHAnsi" w:hAnsiTheme="minorHAnsi" w:cstheme="minorHAnsi"/>
        </w:rPr>
        <w:t>SKÁ ČINNOST</w:t>
      </w:r>
      <w:bookmarkEnd w:id="16"/>
    </w:p>
    <w:p w14:paraId="16DF21A1" w14:textId="6413855F" w:rsidR="000F7C05" w:rsidRPr="00E25D54" w:rsidRDefault="00DA4AF1" w:rsidP="00E856E0">
      <w:pPr>
        <w:pStyle w:val="Nadpis1"/>
        <w:numPr>
          <w:ilvl w:val="0"/>
          <w:numId w:val="8"/>
        </w:numPr>
        <w:spacing w:after="120" w:line="276" w:lineRule="auto"/>
        <w:ind w:left="0" w:firstLine="0"/>
        <w:rPr>
          <w:rFonts w:asciiTheme="minorHAnsi" w:hAnsiTheme="minorHAnsi" w:cstheme="minorHAnsi"/>
        </w:rPr>
      </w:pPr>
      <w:bookmarkStart w:id="17" w:name="_Toc61873804"/>
      <w:r w:rsidRPr="00E25D54">
        <w:rPr>
          <w:rFonts w:asciiTheme="minorHAnsi" w:hAnsiTheme="minorHAnsi" w:cstheme="minorHAnsi"/>
        </w:rPr>
        <w:t>PŘEDMĚT A ROZSAH ČÁSTI C</w:t>
      </w:r>
      <w:bookmarkEnd w:id="17"/>
    </w:p>
    <w:p w14:paraId="50184CAC" w14:textId="1EA22990" w:rsidR="008A63DC" w:rsidRPr="00E25D54" w:rsidRDefault="000F7C05" w:rsidP="009C15BC">
      <w:pPr>
        <w:pStyle w:val="Odstavecseseznamem"/>
        <w:tabs>
          <w:tab w:val="left" w:pos="0"/>
        </w:tabs>
        <w:spacing w:after="120" w:line="276" w:lineRule="auto"/>
        <w:ind w:left="0" w:right="112"/>
        <w:contextualSpacing w:val="0"/>
        <w:jc w:val="both"/>
        <w:rPr>
          <w:rFonts w:asciiTheme="minorHAnsi" w:hAnsiTheme="minorHAnsi" w:cstheme="minorHAnsi"/>
          <w:sz w:val="20"/>
          <w:szCs w:val="20"/>
        </w:rPr>
      </w:pPr>
      <w:r w:rsidRPr="00E25D54">
        <w:rPr>
          <w:rFonts w:asciiTheme="minorHAnsi" w:hAnsiTheme="minorHAnsi" w:cstheme="minorHAnsi"/>
          <w:sz w:val="20"/>
          <w:szCs w:val="20"/>
        </w:rPr>
        <w:t>Předmětem této části smlouvy je úprava rozsahu a výkonu</w:t>
      </w:r>
      <w:r w:rsidR="00F57A95">
        <w:rPr>
          <w:rFonts w:asciiTheme="minorHAnsi" w:hAnsiTheme="minorHAnsi" w:cstheme="minorHAnsi"/>
          <w:sz w:val="20"/>
          <w:szCs w:val="20"/>
        </w:rPr>
        <w:t xml:space="preserve"> inženýrské činnosti </w:t>
      </w:r>
      <w:r w:rsidR="00F57A95" w:rsidRPr="00E25D54">
        <w:rPr>
          <w:rFonts w:asciiTheme="minorHAnsi" w:hAnsiTheme="minorHAnsi" w:cstheme="minorHAnsi"/>
          <w:sz w:val="20"/>
          <w:szCs w:val="20"/>
        </w:rPr>
        <w:t>Zhotovitelem pro Objednatele</w:t>
      </w:r>
      <w:r w:rsidR="00F57A95">
        <w:rPr>
          <w:rFonts w:asciiTheme="minorHAnsi" w:hAnsiTheme="minorHAnsi" w:cstheme="minorHAnsi"/>
          <w:sz w:val="20"/>
          <w:szCs w:val="20"/>
        </w:rPr>
        <w:t xml:space="preserve"> (dále také</w:t>
      </w:r>
      <w:r w:rsidRPr="00E25D54">
        <w:rPr>
          <w:rFonts w:asciiTheme="minorHAnsi" w:hAnsiTheme="minorHAnsi" w:cstheme="minorHAnsi"/>
          <w:sz w:val="20"/>
          <w:szCs w:val="20"/>
        </w:rPr>
        <w:t xml:space="preserve"> </w:t>
      </w:r>
      <w:r w:rsidR="00F57A95">
        <w:rPr>
          <w:rFonts w:asciiTheme="minorHAnsi" w:hAnsiTheme="minorHAnsi" w:cstheme="minorHAnsi"/>
          <w:sz w:val="20"/>
          <w:szCs w:val="20"/>
        </w:rPr>
        <w:t>„</w:t>
      </w:r>
      <w:r w:rsidR="00234BEF" w:rsidRPr="00E25D54">
        <w:rPr>
          <w:rFonts w:asciiTheme="minorHAnsi" w:hAnsiTheme="minorHAnsi" w:cstheme="minorHAnsi"/>
          <w:sz w:val="20"/>
          <w:szCs w:val="20"/>
        </w:rPr>
        <w:t>inženýring</w:t>
      </w:r>
      <w:r w:rsidR="00F57A95">
        <w:rPr>
          <w:rFonts w:asciiTheme="minorHAnsi" w:hAnsiTheme="minorHAnsi" w:cstheme="minorHAnsi"/>
          <w:sz w:val="20"/>
          <w:szCs w:val="20"/>
        </w:rPr>
        <w:t>“)</w:t>
      </w:r>
      <w:r w:rsidRPr="00E25D54">
        <w:rPr>
          <w:rFonts w:asciiTheme="minorHAnsi" w:hAnsiTheme="minorHAnsi" w:cstheme="minorHAnsi"/>
          <w:sz w:val="20"/>
          <w:szCs w:val="20"/>
        </w:rPr>
        <w:t>.</w:t>
      </w:r>
      <w:r w:rsidR="00C254A4" w:rsidRPr="00E25D54">
        <w:rPr>
          <w:rFonts w:asciiTheme="minorHAnsi" w:hAnsiTheme="minorHAnsi" w:cstheme="minorHAnsi"/>
          <w:sz w:val="20"/>
          <w:szCs w:val="20"/>
        </w:rPr>
        <w:t xml:space="preserve"> </w:t>
      </w:r>
      <w:bookmarkStart w:id="18" w:name="_Hlk515956621"/>
      <w:r w:rsidR="008A63DC" w:rsidRPr="00E25D54">
        <w:rPr>
          <w:rFonts w:asciiTheme="minorHAnsi" w:hAnsiTheme="minorHAnsi" w:cstheme="minorHAnsi"/>
          <w:sz w:val="20"/>
          <w:szCs w:val="20"/>
        </w:rPr>
        <w:t xml:space="preserve">Provedení všech profesních výkonů při výkonu </w:t>
      </w:r>
      <w:r w:rsidR="00234BEF" w:rsidRPr="00E25D54">
        <w:rPr>
          <w:rFonts w:asciiTheme="minorHAnsi" w:hAnsiTheme="minorHAnsi" w:cstheme="minorHAnsi"/>
          <w:sz w:val="20"/>
          <w:szCs w:val="20"/>
        </w:rPr>
        <w:t>inženýringu</w:t>
      </w:r>
      <w:r w:rsidR="008A63DC" w:rsidRPr="00E25D54">
        <w:rPr>
          <w:rFonts w:asciiTheme="minorHAnsi" w:hAnsiTheme="minorHAnsi" w:cstheme="minorHAnsi"/>
          <w:sz w:val="20"/>
          <w:szCs w:val="20"/>
        </w:rPr>
        <w:t xml:space="preserve"> bude probíhat průběžně dle potřeby a jednotlivých fázích, ve kterých se bude d</w:t>
      </w:r>
      <w:r w:rsidR="00C16488" w:rsidRPr="00E25D54">
        <w:rPr>
          <w:rFonts w:asciiTheme="minorHAnsi" w:hAnsiTheme="minorHAnsi" w:cstheme="minorHAnsi"/>
          <w:sz w:val="20"/>
          <w:szCs w:val="20"/>
        </w:rPr>
        <w:t xml:space="preserve">aná akce nacházet. </w:t>
      </w:r>
      <w:r w:rsidR="00EB6FBA" w:rsidRPr="00E25D54">
        <w:rPr>
          <w:rFonts w:asciiTheme="minorHAnsi" w:hAnsiTheme="minorHAnsi" w:cstheme="minorHAnsi"/>
          <w:sz w:val="20"/>
          <w:szCs w:val="20"/>
        </w:rPr>
        <w:t>Zhotovitel</w:t>
      </w:r>
      <w:r w:rsidR="008A63DC" w:rsidRPr="00E25D54">
        <w:rPr>
          <w:rFonts w:asciiTheme="minorHAnsi" w:hAnsiTheme="minorHAnsi" w:cstheme="minorHAnsi"/>
          <w:sz w:val="20"/>
          <w:szCs w:val="20"/>
        </w:rPr>
        <w:t xml:space="preserve"> se zavazuje k provádění inženýr</w:t>
      </w:r>
      <w:r w:rsidR="00234BEF" w:rsidRPr="00E25D54">
        <w:rPr>
          <w:rFonts w:asciiTheme="minorHAnsi" w:hAnsiTheme="minorHAnsi" w:cstheme="minorHAnsi"/>
          <w:sz w:val="20"/>
          <w:szCs w:val="20"/>
        </w:rPr>
        <w:t>ingu</w:t>
      </w:r>
      <w:r w:rsidR="008A63DC" w:rsidRPr="00E25D54">
        <w:rPr>
          <w:rFonts w:asciiTheme="minorHAnsi" w:hAnsiTheme="minorHAnsi" w:cstheme="minorHAnsi"/>
          <w:sz w:val="20"/>
          <w:szCs w:val="20"/>
        </w:rPr>
        <w:t xml:space="preserve">, zajišťování služeb pro </w:t>
      </w:r>
      <w:r w:rsidR="00EB6FBA" w:rsidRPr="00E25D54">
        <w:rPr>
          <w:rFonts w:asciiTheme="minorHAnsi" w:hAnsiTheme="minorHAnsi" w:cstheme="minorHAnsi"/>
          <w:sz w:val="20"/>
          <w:szCs w:val="20"/>
        </w:rPr>
        <w:t>Objednatel</w:t>
      </w:r>
      <w:r w:rsidR="008A63DC" w:rsidRPr="00E25D54">
        <w:rPr>
          <w:rFonts w:asciiTheme="minorHAnsi" w:hAnsiTheme="minorHAnsi" w:cstheme="minorHAnsi"/>
          <w:sz w:val="20"/>
          <w:szCs w:val="20"/>
        </w:rPr>
        <w:t>e a jednání s příslušnými dotčenými orgány a úřady státní správy, zejména:</w:t>
      </w:r>
    </w:p>
    <w:p w14:paraId="4F423AC0" w14:textId="4014EA9C" w:rsidR="008A63DC" w:rsidRPr="00E25D54" w:rsidRDefault="008A63DC" w:rsidP="00E856E0">
      <w:pPr>
        <w:pStyle w:val="Odstavecseseznamem"/>
        <w:widowControl/>
        <w:numPr>
          <w:ilvl w:val="0"/>
          <w:numId w:val="3"/>
        </w:numPr>
        <w:autoSpaceDE/>
        <w:autoSpaceDN/>
        <w:spacing w:after="120" w:line="276" w:lineRule="auto"/>
        <w:ind w:left="567" w:hanging="283"/>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 xml:space="preserve">V rámci </w:t>
      </w:r>
      <w:r w:rsidR="00DA4AF1" w:rsidRPr="00E25D54">
        <w:rPr>
          <w:rFonts w:asciiTheme="minorHAnsi" w:hAnsiTheme="minorHAnsi" w:cstheme="minorHAnsi"/>
          <w:color w:val="000000" w:themeColor="text1"/>
          <w:sz w:val="20"/>
          <w:szCs w:val="20"/>
        </w:rPr>
        <w:t xml:space="preserve">části A, etapy 1 – Projektová dokumentace pro stavební povolení </w:t>
      </w:r>
      <w:r w:rsidRPr="00E25D54">
        <w:rPr>
          <w:rFonts w:asciiTheme="minorHAnsi" w:hAnsiTheme="minorHAnsi" w:cstheme="minorHAnsi"/>
          <w:color w:val="000000" w:themeColor="text1"/>
          <w:sz w:val="20"/>
          <w:szCs w:val="20"/>
        </w:rPr>
        <w:t>a případná další spolupráce v případě nutnosti provádět změny v průběhu realizace samotné stavby;</w:t>
      </w:r>
    </w:p>
    <w:p w14:paraId="1CCF756B" w14:textId="54016217" w:rsidR="006333F1" w:rsidRPr="006B0804" w:rsidRDefault="008A63DC" w:rsidP="006B0804">
      <w:pPr>
        <w:pStyle w:val="Odstavecseseznamem"/>
        <w:widowControl/>
        <w:numPr>
          <w:ilvl w:val="0"/>
          <w:numId w:val="3"/>
        </w:numPr>
        <w:autoSpaceDE/>
        <w:autoSpaceDN/>
        <w:spacing w:after="120" w:line="276" w:lineRule="auto"/>
        <w:ind w:left="567" w:hanging="283"/>
        <w:contextualSpacing w:val="0"/>
        <w:jc w:val="both"/>
        <w:rPr>
          <w:rFonts w:asciiTheme="minorHAnsi" w:hAnsiTheme="minorHAnsi" w:cstheme="minorHAnsi"/>
          <w:b/>
          <w:bCs/>
        </w:rPr>
      </w:pPr>
      <w:r w:rsidRPr="006B0804">
        <w:rPr>
          <w:rFonts w:asciiTheme="minorHAnsi" w:hAnsiTheme="minorHAnsi" w:cstheme="minorHAnsi"/>
          <w:color w:val="000000" w:themeColor="text1"/>
          <w:sz w:val="20"/>
          <w:szCs w:val="20"/>
        </w:rPr>
        <w:t>Spolupráce v průběhu realizace stavby</w:t>
      </w:r>
      <w:r w:rsidRPr="006B0804">
        <w:rPr>
          <w:rFonts w:asciiTheme="minorHAnsi" w:hAnsiTheme="minorHAnsi" w:cstheme="minorHAnsi"/>
          <w:sz w:val="20"/>
          <w:szCs w:val="20"/>
        </w:rPr>
        <w:t>.</w:t>
      </w:r>
      <w:bookmarkStart w:id="19" w:name="_Toc61873805"/>
      <w:bookmarkEnd w:id="18"/>
      <w:r w:rsidR="006333F1" w:rsidRPr="006B0804">
        <w:rPr>
          <w:rFonts w:asciiTheme="minorHAnsi" w:hAnsiTheme="minorHAnsi" w:cstheme="minorHAnsi"/>
        </w:rPr>
        <w:br w:type="page"/>
      </w:r>
    </w:p>
    <w:p w14:paraId="6EBE508E" w14:textId="5D7C06AB" w:rsidR="00DD05A6" w:rsidRPr="00E25D54" w:rsidRDefault="00DA4AF1" w:rsidP="00E856E0">
      <w:pPr>
        <w:pStyle w:val="Nadpis1"/>
        <w:numPr>
          <w:ilvl w:val="0"/>
          <w:numId w:val="8"/>
        </w:numPr>
        <w:spacing w:after="120" w:line="276" w:lineRule="auto"/>
        <w:ind w:left="0" w:firstLine="0"/>
        <w:rPr>
          <w:rFonts w:asciiTheme="minorHAnsi" w:hAnsiTheme="minorHAnsi" w:cstheme="minorHAnsi"/>
        </w:rPr>
      </w:pPr>
      <w:r w:rsidRPr="00E25D54">
        <w:rPr>
          <w:rFonts w:asciiTheme="minorHAnsi" w:hAnsiTheme="minorHAnsi" w:cstheme="minorHAnsi"/>
        </w:rPr>
        <w:t>MÍSTO A DOBA PLNĚNÍ</w:t>
      </w:r>
      <w:bookmarkEnd w:id="19"/>
    </w:p>
    <w:p w14:paraId="469C4824" w14:textId="19273112" w:rsidR="007164A9" w:rsidRPr="00E25D54" w:rsidRDefault="000155D1" w:rsidP="00E856E0">
      <w:pPr>
        <w:pStyle w:val="Odstavecseseznamem"/>
        <w:numPr>
          <w:ilvl w:val="1"/>
          <w:numId w:val="8"/>
        </w:numPr>
        <w:tabs>
          <w:tab w:val="left" w:pos="0"/>
        </w:tabs>
        <w:spacing w:after="120" w:line="276" w:lineRule="auto"/>
        <w:ind w:left="0" w:right="112"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Místem plnění je </w:t>
      </w:r>
      <w:r w:rsidR="000C6784" w:rsidRPr="00DD70F3">
        <w:rPr>
          <w:rFonts w:asciiTheme="minorHAnsi" w:eastAsia="Times New Roman" w:hAnsiTheme="minorHAnsi" w:cstheme="minorHAnsi"/>
          <w:sz w:val="20"/>
          <w:szCs w:val="20"/>
        </w:rPr>
        <w:t>Areál FN Motol, V Úvalu 84</w:t>
      </w:r>
      <w:r w:rsidR="006B0804">
        <w:rPr>
          <w:rFonts w:asciiTheme="minorHAnsi" w:eastAsia="Times New Roman" w:hAnsiTheme="minorHAnsi" w:cstheme="minorHAnsi"/>
          <w:sz w:val="20"/>
          <w:szCs w:val="20"/>
        </w:rPr>
        <w:t>/1</w:t>
      </w:r>
      <w:r w:rsidR="000C6784" w:rsidRPr="00DD70F3">
        <w:rPr>
          <w:rFonts w:asciiTheme="minorHAnsi" w:eastAsia="Times New Roman" w:hAnsiTheme="minorHAnsi" w:cstheme="minorHAnsi"/>
          <w:sz w:val="20"/>
          <w:szCs w:val="20"/>
        </w:rPr>
        <w:t>, 1</w:t>
      </w:r>
      <w:r w:rsidR="006B0804">
        <w:rPr>
          <w:rFonts w:asciiTheme="minorHAnsi" w:eastAsia="Times New Roman" w:hAnsiTheme="minorHAnsi" w:cstheme="minorHAnsi"/>
          <w:sz w:val="20"/>
          <w:szCs w:val="20"/>
        </w:rPr>
        <w:t>5</w:t>
      </w:r>
      <w:r w:rsidR="000C6784" w:rsidRPr="00DD70F3">
        <w:rPr>
          <w:rFonts w:asciiTheme="minorHAnsi" w:eastAsia="Times New Roman" w:hAnsiTheme="minorHAnsi" w:cstheme="minorHAnsi"/>
          <w:sz w:val="20"/>
          <w:szCs w:val="20"/>
        </w:rPr>
        <w:t>0 0</w:t>
      </w:r>
      <w:r w:rsidR="006B0804">
        <w:rPr>
          <w:rFonts w:asciiTheme="minorHAnsi" w:eastAsia="Times New Roman" w:hAnsiTheme="minorHAnsi" w:cstheme="minorHAnsi"/>
          <w:sz w:val="20"/>
          <w:szCs w:val="20"/>
        </w:rPr>
        <w:t>6</w:t>
      </w:r>
      <w:r w:rsidR="000C6784" w:rsidRPr="00DD70F3">
        <w:rPr>
          <w:rFonts w:asciiTheme="minorHAnsi" w:eastAsia="Times New Roman" w:hAnsiTheme="minorHAnsi" w:cstheme="minorHAnsi"/>
          <w:sz w:val="20"/>
          <w:szCs w:val="20"/>
        </w:rPr>
        <w:t>, Praha</w:t>
      </w:r>
      <w:r w:rsidRPr="00E25D54">
        <w:rPr>
          <w:rFonts w:asciiTheme="minorHAnsi" w:hAnsiTheme="minorHAnsi" w:cstheme="minorHAnsi"/>
          <w:sz w:val="20"/>
          <w:szCs w:val="20"/>
        </w:rPr>
        <w:t>, katastrální území Motol, obce Praha</w:t>
      </w:r>
      <w:r w:rsidR="0064651A" w:rsidRPr="00E25D54">
        <w:rPr>
          <w:rFonts w:asciiTheme="minorHAnsi" w:hAnsiTheme="minorHAnsi" w:cstheme="minorHAnsi"/>
          <w:sz w:val="20"/>
          <w:szCs w:val="20"/>
        </w:rPr>
        <w:t>.</w:t>
      </w:r>
    </w:p>
    <w:p w14:paraId="4236948A" w14:textId="770C7D4C" w:rsidR="00361ED5" w:rsidRPr="00361ED5" w:rsidRDefault="00347DFC" w:rsidP="00E856E0">
      <w:pPr>
        <w:pStyle w:val="Odstavecseseznamem"/>
        <w:numPr>
          <w:ilvl w:val="1"/>
          <w:numId w:val="8"/>
        </w:numPr>
        <w:tabs>
          <w:tab w:val="left" w:pos="0"/>
        </w:tabs>
        <w:spacing w:after="240" w:line="276" w:lineRule="auto"/>
        <w:ind w:left="0" w:right="112"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Plnění služeb bude zahájeno dnem nabytí účinnosti této smlouvy</w:t>
      </w:r>
      <w:r w:rsidR="00894B0B" w:rsidRPr="00E25D54">
        <w:rPr>
          <w:rFonts w:asciiTheme="minorHAnsi" w:hAnsiTheme="minorHAnsi" w:cstheme="minorHAnsi"/>
          <w:sz w:val="20"/>
          <w:szCs w:val="20"/>
        </w:rPr>
        <w:t>.</w:t>
      </w:r>
      <w:r w:rsidR="008A63DC" w:rsidRPr="00E25D54">
        <w:rPr>
          <w:rFonts w:asciiTheme="minorHAnsi" w:hAnsiTheme="minorHAnsi" w:cstheme="minorHAnsi"/>
          <w:sz w:val="20"/>
          <w:szCs w:val="20"/>
        </w:rPr>
        <w:t xml:space="preserve"> </w:t>
      </w:r>
    </w:p>
    <w:p w14:paraId="6E12168F" w14:textId="24082A5C" w:rsidR="00721DAF" w:rsidRPr="00361ED5" w:rsidRDefault="009C15BC" w:rsidP="00361ED5">
      <w:pPr>
        <w:pStyle w:val="Nadpis1"/>
        <w:tabs>
          <w:tab w:val="left" w:pos="0"/>
        </w:tabs>
        <w:spacing w:after="240"/>
        <w:ind w:left="0"/>
        <w:jc w:val="center"/>
        <w:rPr>
          <w:rFonts w:asciiTheme="minorHAnsi" w:hAnsiTheme="minorHAnsi" w:cstheme="minorHAnsi"/>
          <w:sz w:val="20"/>
          <w:szCs w:val="20"/>
        </w:rPr>
      </w:pPr>
      <w:bookmarkStart w:id="20" w:name="_Toc61873806"/>
      <w:r w:rsidRPr="00361ED5">
        <w:rPr>
          <w:rFonts w:asciiTheme="minorHAnsi" w:hAnsiTheme="minorHAnsi" w:cstheme="minorHAnsi"/>
        </w:rPr>
        <w:t>SPOLEČNÁ USTANOVENÍ</w:t>
      </w:r>
      <w:bookmarkEnd w:id="20"/>
      <w:r w:rsidRPr="00361ED5">
        <w:rPr>
          <w:rFonts w:asciiTheme="minorHAnsi" w:hAnsiTheme="minorHAnsi" w:cstheme="minorHAnsi"/>
        </w:rPr>
        <w:t xml:space="preserve"> </w:t>
      </w:r>
    </w:p>
    <w:p w14:paraId="3043C0EE" w14:textId="77777777" w:rsidR="00B54BD6" w:rsidRPr="00E25D54" w:rsidRDefault="00B54BD6" w:rsidP="007164A9">
      <w:pPr>
        <w:pStyle w:val="Odstavecseseznamem"/>
        <w:spacing w:after="120" w:line="276" w:lineRule="auto"/>
        <w:ind w:left="0" w:right="123"/>
        <w:contextualSpacing w:val="0"/>
        <w:jc w:val="both"/>
        <w:rPr>
          <w:rFonts w:asciiTheme="minorHAnsi" w:hAnsiTheme="minorHAnsi" w:cstheme="minorHAnsi"/>
          <w:sz w:val="20"/>
          <w:szCs w:val="20"/>
        </w:rPr>
      </w:pPr>
      <w:r w:rsidRPr="00E25D54">
        <w:rPr>
          <w:rFonts w:asciiTheme="minorHAnsi" w:hAnsiTheme="minorHAnsi" w:cstheme="minorHAnsi"/>
          <w:sz w:val="20"/>
          <w:szCs w:val="20"/>
        </w:rPr>
        <w:t>Ustanovení této části se vztahují na celou smlouvu, tedy na závazky podle všech jejích částí, není-li jinde stanoveno v konkrétním případě jinak.</w:t>
      </w:r>
    </w:p>
    <w:p w14:paraId="5A2AE52B" w14:textId="56BC5682" w:rsidR="009043B7" w:rsidRPr="00E25D54" w:rsidRDefault="00DA4AF1" w:rsidP="00E856E0">
      <w:pPr>
        <w:pStyle w:val="Nadpis1"/>
        <w:numPr>
          <w:ilvl w:val="0"/>
          <w:numId w:val="8"/>
        </w:numPr>
        <w:spacing w:after="120" w:line="276" w:lineRule="auto"/>
        <w:ind w:left="0" w:firstLine="0"/>
        <w:rPr>
          <w:rFonts w:asciiTheme="minorHAnsi" w:hAnsiTheme="minorHAnsi" w:cstheme="minorHAnsi"/>
        </w:rPr>
      </w:pPr>
      <w:bookmarkStart w:id="21" w:name="_Toc61873807"/>
      <w:r w:rsidRPr="00E25D54">
        <w:rPr>
          <w:rFonts w:asciiTheme="minorHAnsi" w:hAnsiTheme="minorHAnsi" w:cstheme="minorHAnsi"/>
        </w:rPr>
        <w:t>CENA</w:t>
      </w:r>
      <w:bookmarkEnd w:id="21"/>
      <w:r w:rsidR="00C0607D" w:rsidRPr="00E25D54">
        <w:rPr>
          <w:rFonts w:asciiTheme="minorHAnsi" w:hAnsiTheme="minorHAnsi" w:cstheme="minorHAnsi"/>
        </w:rPr>
        <w:t xml:space="preserve"> </w:t>
      </w:r>
    </w:p>
    <w:p w14:paraId="442E43F3" w14:textId="4D6C430B" w:rsidR="00337CD2" w:rsidRPr="00E25D54" w:rsidRDefault="00EB6FBA" w:rsidP="00E856E0">
      <w:pPr>
        <w:pStyle w:val="Odstavecseseznamem"/>
        <w:numPr>
          <w:ilvl w:val="1"/>
          <w:numId w:val="8"/>
        </w:numPr>
        <w:tabs>
          <w:tab w:val="left" w:pos="0"/>
        </w:tabs>
        <w:spacing w:after="120" w:line="276" w:lineRule="auto"/>
        <w:ind w:left="0" w:right="123"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Objednatel</w:t>
      </w:r>
      <w:r w:rsidR="009043B7" w:rsidRPr="00E25D54">
        <w:rPr>
          <w:rFonts w:asciiTheme="minorHAnsi" w:hAnsiTheme="minorHAnsi" w:cstheme="minorHAnsi"/>
          <w:sz w:val="20"/>
          <w:szCs w:val="20"/>
        </w:rPr>
        <w:t xml:space="preserve"> se zavazuje uhradit </w:t>
      </w:r>
      <w:r w:rsidRPr="00E25D54">
        <w:rPr>
          <w:rFonts w:asciiTheme="minorHAnsi" w:hAnsiTheme="minorHAnsi" w:cstheme="minorHAnsi"/>
          <w:sz w:val="20"/>
          <w:szCs w:val="20"/>
        </w:rPr>
        <w:t>Zhotovitel</w:t>
      </w:r>
      <w:r w:rsidR="009043B7" w:rsidRPr="00E25D54">
        <w:rPr>
          <w:rFonts w:asciiTheme="minorHAnsi" w:hAnsiTheme="minorHAnsi" w:cstheme="minorHAnsi"/>
          <w:sz w:val="20"/>
          <w:szCs w:val="20"/>
        </w:rPr>
        <w:t xml:space="preserve">i za řádné </w:t>
      </w:r>
      <w:r w:rsidR="006333F1">
        <w:rPr>
          <w:rFonts w:asciiTheme="minorHAnsi" w:hAnsiTheme="minorHAnsi" w:cstheme="minorHAnsi"/>
          <w:sz w:val="20"/>
          <w:szCs w:val="20"/>
        </w:rPr>
        <w:t xml:space="preserve">provedení Díla a </w:t>
      </w:r>
      <w:r w:rsidR="009043B7" w:rsidRPr="00E25D54">
        <w:rPr>
          <w:rFonts w:asciiTheme="minorHAnsi" w:hAnsiTheme="minorHAnsi" w:cstheme="minorHAnsi"/>
          <w:sz w:val="20"/>
          <w:szCs w:val="20"/>
        </w:rPr>
        <w:t>poskytnutí služeb dle této smlouvy odměnu</w:t>
      </w:r>
      <w:r w:rsidR="00337CD2" w:rsidRPr="00E25D54">
        <w:rPr>
          <w:rFonts w:asciiTheme="minorHAnsi" w:hAnsiTheme="minorHAnsi" w:cstheme="minorHAnsi"/>
          <w:sz w:val="20"/>
          <w:szCs w:val="20"/>
        </w:rPr>
        <w:t xml:space="preserve">. Odměna bude poskytována ve smluveném rozdělení, výši a lhůtě, </w:t>
      </w:r>
      <w:r w:rsidR="00097B50" w:rsidRPr="00E25D54">
        <w:rPr>
          <w:rFonts w:asciiTheme="minorHAnsi" w:hAnsiTheme="minorHAnsi" w:cstheme="minorHAnsi"/>
          <w:sz w:val="20"/>
          <w:szCs w:val="20"/>
        </w:rPr>
        <w:t xml:space="preserve">a to </w:t>
      </w:r>
      <w:r w:rsidR="0014674C" w:rsidRPr="00E25D54">
        <w:rPr>
          <w:rFonts w:asciiTheme="minorHAnsi" w:hAnsiTheme="minorHAnsi" w:cstheme="minorHAnsi"/>
          <w:sz w:val="20"/>
          <w:szCs w:val="20"/>
        </w:rPr>
        <w:t>následovně:</w:t>
      </w:r>
    </w:p>
    <w:tbl>
      <w:tblPr>
        <w:tblStyle w:val="Mkatabulky"/>
        <w:tblW w:w="0" w:type="auto"/>
        <w:tblLook w:val="04A0" w:firstRow="1" w:lastRow="0" w:firstColumn="1" w:lastColumn="0" w:noHBand="0" w:noVBand="1"/>
      </w:tblPr>
      <w:tblGrid>
        <w:gridCol w:w="3397"/>
        <w:gridCol w:w="2835"/>
        <w:gridCol w:w="2824"/>
      </w:tblGrid>
      <w:tr w:rsidR="003C223E" w:rsidRPr="00E25D54" w14:paraId="1E8A1BA0" w14:textId="77777777" w:rsidTr="009C5C85">
        <w:tc>
          <w:tcPr>
            <w:tcW w:w="3397" w:type="dxa"/>
            <w:shd w:val="clear" w:color="auto" w:fill="auto"/>
          </w:tcPr>
          <w:p w14:paraId="6D48B414" w14:textId="7130FFEA" w:rsidR="003C223E" w:rsidRPr="00590309" w:rsidRDefault="003C223E" w:rsidP="007164A9">
            <w:pPr>
              <w:pStyle w:val="Odstavecseseznamem"/>
              <w:spacing w:after="120" w:line="276" w:lineRule="auto"/>
              <w:ind w:left="0" w:right="123"/>
              <w:contextualSpacing w:val="0"/>
              <w:jc w:val="both"/>
              <w:rPr>
                <w:rFonts w:asciiTheme="minorHAnsi" w:hAnsiTheme="minorHAnsi" w:cstheme="minorHAnsi"/>
                <w:b/>
                <w:bCs/>
                <w:sz w:val="20"/>
                <w:szCs w:val="20"/>
              </w:rPr>
            </w:pPr>
          </w:p>
        </w:tc>
        <w:tc>
          <w:tcPr>
            <w:tcW w:w="2835" w:type="dxa"/>
            <w:shd w:val="clear" w:color="auto" w:fill="auto"/>
          </w:tcPr>
          <w:p w14:paraId="193167D1" w14:textId="64C72914" w:rsidR="003C223E" w:rsidRPr="00590309" w:rsidRDefault="003C223E" w:rsidP="007164A9">
            <w:pPr>
              <w:pStyle w:val="Odstavecseseznamem"/>
              <w:spacing w:after="120" w:line="276" w:lineRule="auto"/>
              <w:ind w:left="0" w:right="123"/>
              <w:contextualSpacing w:val="0"/>
              <w:jc w:val="both"/>
              <w:rPr>
                <w:rFonts w:asciiTheme="minorHAnsi" w:hAnsiTheme="minorHAnsi" w:cstheme="minorHAnsi"/>
                <w:b/>
                <w:bCs/>
                <w:sz w:val="20"/>
                <w:szCs w:val="20"/>
              </w:rPr>
            </w:pPr>
            <w:r w:rsidRPr="00590309">
              <w:rPr>
                <w:rFonts w:asciiTheme="minorHAnsi" w:hAnsiTheme="minorHAnsi" w:cstheme="minorHAnsi"/>
                <w:b/>
                <w:bCs/>
                <w:sz w:val="20"/>
                <w:szCs w:val="20"/>
              </w:rPr>
              <w:t>Cena bez DPH</w:t>
            </w:r>
            <w:r w:rsidR="0014674C" w:rsidRPr="00590309">
              <w:rPr>
                <w:rFonts w:asciiTheme="minorHAnsi" w:hAnsiTheme="minorHAnsi" w:cstheme="minorHAnsi"/>
                <w:b/>
                <w:bCs/>
                <w:sz w:val="20"/>
                <w:szCs w:val="20"/>
              </w:rPr>
              <w:t xml:space="preserve"> v Kč</w:t>
            </w:r>
          </w:p>
        </w:tc>
        <w:tc>
          <w:tcPr>
            <w:tcW w:w="2824" w:type="dxa"/>
            <w:shd w:val="clear" w:color="auto" w:fill="auto"/>
          </w:tcPr>
          <w:p w14:paraId="17687CD8" w14:textId="112FF3CD" w:rsidR="003C223E" w:rsidRPr="00590309" w:rsidRDefault="003C223E" w:rsidP="007164A9">
            <w:pPr>
              <w:pStyle w:val="Odstavecseseznamem"/>
              <w:spacing w:after="120" w:line="276" w:lineRule="auto"/>
              <w:ind w:left="0" w:right="123"/>
              <w:contextualSpacing w:val="0"/>
              <w:jc w:val="both"/>
              <w:rPr>
                <w:rFonts w:asciiTheme="minorHAnsi" w:hAnsiTheme="minorHAnsi" w:cstheme="minorHAnsi"/>
                <w:b/>
                <w:bCs/>
                <w:sz w:val="20"/>
                <w:szCs w:val="20"/>
              </w:rPr>
            </w:pPr>
            <w:r w:rsidRPr="00590309">
              <w:rPr>
                <w:rFonts w:asciiTheme="minorHAnsi" w:hAnsiTheme="minorHAnsi" w:cstheme="minorHAnsi"/>
                <w:b/>
                <w:bCs/>
                <w:sz w:val="20"/>
                <w:szCs w:val="20"/>
              </w:rPr>
              <w:t>Cena s</w:t>
            </w:r>
            <w:r w:rsidR="0014674C" w:rsidRPr="00590309">
              <w:rPr>
                <w:rFonts w:asciiTheme="minorHAnsi" w:hAnsiTheme="minorHAnsi" w:cstheme="minorHAnsi"/>
                <w:b/>
                <w:bCs/>
                <w:sz w:val="20"/>
                <w:szCs w:val="20"/>
              </w:rPr>
              <w:t> </w:t>
            </w:r>
            <w:r w:rsidRPr="00590309">
              <w:rPr>
                <w:rFonts w:asciiTheme="minorHAnsi" w:hAnsiTheme="minorHAnsi" w:cstheme="minorHAnsi"/>
                <w:b/>
                <w:bCs/>
                <w:sz w:val="20"/>
                <w:szCs w:val="20"/>
              </w:rPr>
              <w:t>DPH</w:t>
            </w:r>
            <w:r w:rsidR="0014674C" w:rsidRPr="00590309">
              <w:rPr>
                <w:rFonts w:asciiTheme="minorHAnsi" w:hAnsiTheme="minorHAnsi" w:cstheme="minorHAnsi"/>
                <w:b/>
                <w:bCs/>
                <w:sz w:val="20"/>
                <w:szCs w:val="20"/>
              </w:rPr>
              <w:t xml:space="preserve"> v Kč</w:t>
            </w:r>
          </w:p>
        </w:tc>
      </w:tr>
      <w:tr w:rsidR="00590309" w:rsidRPr="00E25D54" w14:paraId="5DC48F9A" w14:textId="77777777" w:rsidTr="00590309">
        <w:tc>
          <w:tcPr>
            <w:tcW w:w="3397" w:type="dxa"/>
            <w:shd w:val="clear" w:color="auto" w:fill="E7E6E6" w:themeFill="background2"/>
          </w:tcPr>
          <w:p w14:paraId="4E493558" w14:textId="67039905" w:rsidR="00590309" w:rsidRPr="00E25D54" w:rsidRDefault="00590309" w:rsidP="00590309">
            <w:pPr>
              <w:pStyle w:val="Odstavecseseznamem"/>
              <w:shd w:val="clear" w:color="auto" w:fill="E7E6E6" w:themeFill="background2"/>
              <w:spacing w:after="120" w:line="276" w:lineRule="auto"/>
              <w:ind w:left="0" w:right="123"/>
              <w:contextualSpacing w:val="0"/>
              <w:jc w:val="both"/>
              <w:rPr>
                <w:rFonts w:asciiTheme="minorHAnsi" w:hAnsiTheme="minorHAnsi" w:cstheme="minorHAnsi"/>
                <w:b/>
                <w:sz w:val="20"/>
                <w:szCs w:val="20"/>
              </w:rPr>
            </w:pPr>
            <w:r w:rsidRPr="00E25D54">
              <w:rPr>
                <w:rFonts w:asciiTheme="minorHAnsi" w:hAnsiTheme="minorHAnsi" w:cstheme="minorHAnsi"/>
                <w:b/>
                <w:sz w:val="20"/>
                <w:szCs w:val="20"/>
              </w:rPr>
              <w:t xml:space="preserve">Celková cena za </w:t>
            </w:r>
            <w:r w:rsidR="00967B4A">
              <w:rPr>
                <w:rFonts w:asciiTheme="minorHAnsi" w:hAnsiTheme="minorHAnsi" w:cstheme="minorHAnsi"/>
                <w:b/>
                <w:sz w:val="20"/>
                <w:szCs w:val="20"/>
              </w:rPr>
              <w:t>Díl</w:t>
            </w:r>
            <w:r w:rsidR="0096490F">
              <w:rPr>
                <w:rFonts w:asciiTheme="minorHAnsi" w:hAnsiTheme="minorHAnsi" w:cstheme="minorHAnsi"/>
                <w:b/>
                <w:sz w:val="20"/>
                <w:szCs w:val="20"/>
              </w:rPr>
              <w:t>o</w:t>
            </w:r>
            <w:r w:rsidRPr="00E25D54">
              <w:rPr>
                <w:rFonts w:asciiTheme="minorHAnsi" w:hAnsiTheme="minorHAnsi" w:cstheme="minorHAnsi"/>
                <w:b/>
                <w:sz w:val="20"/>
                <w:szCs w:val="20"/>
              </w:rPr>
              <w:t xml:space="preserve"> (</w:t>
            </w:r>
            <w:r w:rsidR="0096490F">
              <w:rPr>
                <w:rFonts w:asciiTheme="minorHAnsi" w:hAnsiTheme="minorHAnsi" w:cstheme="minorHAnsi"/>
                <w:b/>
                <w:sz w:val="20"/>
                <w:szCs w:val="20"/>
              </w:rPr>
              <w:t>Část A</w:t>
            </w:r>
            <w:r w:rsidRPr="00E25D54">
              <w:rPr>
                <w:rFonts w:asciiTheme="minorHAnsi" w:hAnsiTheme="minorHAnsi" w:cstheme="minorHAnsi"/>
                <w:b/>
                <w:sz w:val="20"/>
                <w:szCs w:val="20"/>
              </w:rPr>
              <w:t>)</w:t>
            </w:r>
          </w:p>
        </w:tc>
        <w:tc>
          <w:tcPr>
            <w:tcW w:w="2835" w:type="dxa"/>
            <w:shd w:val="clear" w:color="auto" w:fill="FFFF00"/>
          </w:tcPr>
          <w:p w14:paraId="699049FB" w14:textId="36539124" w:rsidR="00590309" w:rsidRPr="00590309" w:rsidRDefault="00590309" w:rsidP="00590309">
            <w:r w:rsidRPr="00590309">
              <w:rPr>
                <w:rFonts w:asciiTheme="minorHAnsi" w:hAnsiTheme="minorHAnsi" w:cstheme="minorHAnsi"/>
                <w:b/>
                <w:sz w:val="20"/>
                <w:szCs w:val="20"/>
              </w:rPr>
              <w:t>DOPLNÍ ÚČASTNÍK</w:t>
            </w:r>
          </w:p>
        </w:tc>
        <w:tc>
          <w:tcPr>
            <w:tcW w:w="2824" w:type="dxa"/>
            <w:shd w:val="clear" w:color="auto" w:fill="FFFF00"/>
          </w:tcPr>
          <w:p w14:paraId="5F731A4B" w14:textId="2BF1079A" w:rsidR="00590309" w:rsidRPr="00590309" w:rsidRDefault="00590309" w:rsidP="00590309">
            <w:r w:rsidRPr="00590309">
              <w:rPr>
                <w:rFonts w:asciiTheme="minorHAnsi" w:hAnsiTheme="minorHAnsi" w:cstheme="minorHAnsi"/>
                <w:b/>
                <w:sz w:val="20"/>
                <w:szCs w:val="20"/>
              </w:rPr>
              <w:t>DOPLNÍ ÚČASTNÍK</w:t>
            </w:r>
          </w:p>
        </w:tc>
      </w:tr>
      <w:tr w:rsidR="003349DD" w:rsidRPr="00E25D54" w14:paraId="049E67CF" w14:textId="77777777" w:rsidTr="003349DD">
        <w:tc>
          <w:tcPr>
            <w:tcW w:w="3397" w:type="dxa"/>
            <w:shd w:val="clear" w:color="auto" w:fill="auto"/>
          </w:tcPr>
          <w:p w14:paraId="18ACAF9D" w14:textId="101243F0" w:rsidR="003349DD" w:rsidRPr="0096490F" w:rsidRDefault="003349DD" w:rsidP="0096490F">
            <w:pPr>
              <w:spacing w:after="120"/>
              <w:rPr>
                <w:rFonts w:asciiTheme="minorHAnsi" w:hAnsiTheme="minorHAnsi" w:cstheme="minorHAnsi"/>
                <w:sz w:val="20"/>
                <w:szCs w:val="20"/>
              </w:rPr>
            </w:pPr>
            <w:r w:rsidRPr="0096490F">
              <w:rPr>
                <w:rFonts w:asciiTheme="minorHAnsi" w:hAnsiTheme="minorHAnsi" w:cstheme="minorHAnsi"/>
                <w:sz w:val="20"/>
                <w:szCs w:val="20"/>
              </w:rPr>
              <w:t>Cena za etapu 4</w:t>
            </w:r>
            <w:r w:rsidR="0096490F" w:rsidRPr="0096490F">
              <w:rPr>
                <w:rFonts w:asciiTheme="minorHAnsi" w:hAnsiTheme="minorHAnsi" w:cstheme="minorHAnsi"/>
                <w:sz w:val="20"/>
                <w:szCs w:val="20"/>
              </w:rPr>
              <w:t xml:space="preserve"> </w:t>
            </w:r>
            <w:r w:rsidR="00967B4A">
              <w:rPr>
                <w:rFonts w:asciiTheme="minorHAnsi" w:hAnsiTheme="minorHAnsi" w:cstheme="minorHAnsi"/>
                <w:sz w:val="20"/>
                <w:szCs w:val="20"/>
              </w:rPr>
              <w:t>Díl</w:t>
            </w:r>
            <w:r w:rsidR="0096490F" w:rsidRPr="0096490F">
              <w:rPr>
                <w:rFonts w:asciiTheme="minorHAnsi" w:hAnsiTheme="minorHAnsi" w:cstheme="minorHAnsi"/>
                <w:sz w:val="20"/>
                <w:szCs w:val="20"/>
              </w:rPr>
              <w:t>a</w:t>
            </w:r>
            <w:r w:rsidR="0096490F" w:rsidRPr="006A2680">
              <w:rPr>
                <w:rFonts w:asciiTheme="minorHAnsi" w:hAnsiTheme="minorHAnsi" w:cstheme="minorHAnsi"/>
                <w:sz w:val="20"/>
                <w:szCs w:val="20"/>
              </w:rPr>
              <w:t xml:space="preserve"> </w:t>
            </w:r>
            <w:r w:rsidR="0096490F">
              <w:rPr>
                <w:rFonts w:asciiTheme="minorHAnsi" w:hAnsiTheme="minorHAnsi" w:cstheme="minorHAnsi"/>
                <w:sz w:val="20"/>
                <w:szCs w:val="20"/>
              </w:rPr>
              <w:t xml:space="preserve">dle </w:t>
            </w:r>
            <w:r w:rsidR="00D41C26">
              <w:rPr>
                <w:rFonts w:asciiTheme="minorHAnsi" w:hAnsiTheme="minorHAnsi" w:cstheme="minorHAnsi"/>
                <w:sz w:val="20"/>
                <w:szCs w:val="20"/>
              </w:rPr>
              <w:t>odst</w:t>
            </w:r>
            <w:r w:rsidR="0096490F" w:rsidRPr="006A2680">
              <w:rPr>
                <w:rFonts w:asciiTheme="minorHAnsi" w:hAnsiTheme="minorHAnsi" w:cstheme="minorHAnsi"/>
                <w:sz w:val="20"/>
                <w:szCs w:val="20"/>
              </w:rPr>
              <w:t xml:space="preserve">. 4.1. bodu </w:t>
            </w:r>
            <w:proofErr w:type="spellStart"/>
            <w:r w:rsidR="0096490F" w:rsidRPr="006A2680">
              <w:rPr>
                <w:rFonts w:asciiTheme="minorHAnsi" w:hAnsiTheme="minorHAnsi" w:cstheme="minorHAnsi"/>
                <w:sz w:val="20"/>
                <w:szCs w:val="20"/>
              </w:rPr>
              <w:t>iv</w:t>
            </w:r>
            <w:proofErr w:type="spellEnd"/>
            <w:r w:rsidR="0096490F" w:rsidRPr="006A2680">
              <w:rPr>
                <w:rFonts w:asciiTheme="minorHAnsi" w:hAnsiTheme="minorHAnsi" w:cstheme="minorHAnsi"/>
                <w:sz w:val="20"/>
                <w:szCs w:val="20"/>
              </w:rPr>
              <w:t>) smlouvy</w:t>
            </w:r>
          </w:p>
        </w:tc>
        <w:tc>
          <w:tcPr>
            <w:tcW w:w="2835" w:type="dxa"/>
            <w:shd w:val="clear" w:color="auto" w:fill="FFFF00"/>
          </w:tcPr>
          <w:p w14:paraId="33D9E364" w14:textId="5766A255" w:rsidR="003349DD" w:rsidRPr="00590309" w:rsidRDefault="003349DD" w:rsidP="003349DD">
            <w:pPr>
              <w:rPr>
                <w:rFonts w:asciiTheme="minorHAnsi" w:hAnsiTheme="minorHAnsi" w:cstheme="minorHAnsi"/>
                <w:b/>
                <w:sz w:val="20"/>
                <w:szCs w:val="20"/>
              </w:rPr>
            </w:pPr>
            <w:r w:rsidRPr="00590309">
              <w:rPr>
                <w:rFonts w:asciiTheme="minorHAnsi" w:hAnsiTheme="minorHAnsi" w:cstheme="minorHAnsi"/>
                <w:b/>
                <w:sz w:val="20"/>
                <w:szCs w:val="20"/>
              </w:rPr>
              <w:t>DOPLNÍ ÚČASTNÍK</w:t>
            </w:r>
          </w:p>
        </w:tc>
        <w:tc>
          <w:tcPr>
            <w:tcW w:w="2824" w:type="dxa"/>
            <w:shd w:val="clear" w:color="auto" w:fill="FFFF00"/>
          </w:tcPr>
          <w:p w14:paraId="48F54680" w14:textId="176E712C" w:rsidR="003349DD" w:rsidRPr="00590309" w:rsidRDefault="003349DD" w:rsidP="003349DD">
            <w:pPr>
              <w:rPr>
                <w:rFonts w:asciiTheme="minorHAnsi" w:hAnsiTheme="minorHAnsi" w:cstheme="minorHAnsi"/>
                <w:b/>
                <w:sz w:val="20"/>
                <w:szCs w:val="20"/>
              </w:rPr>
            </w:pPr>
            <w:r w:rsidRPr="00590309">
              <w:rPr>
                <w:rFonts w:asciiTheme="minorHAnsi" w:hAnsiTheme="minorHAnsi" w:cstheme="minorHAnsi"/>
                <w:b/>
                <w:sz w:val="20"/>
                <w:szCs w:val="20"/>
              </w:rPr>
              <w:t>DOPLNÍ ÚČASTNÍK</w:t>
            </w:r>
          </w:p>
        </w:tc>
      </w:tr>
      <w:tr w:rsidR="00590309" w:rsidRPr="00E25D54" w14:paraId="7418FE66" w14:textId="77777777" w:rsidTr="00590309">
        <w:tc>
          <w:tcPr>
            <w:tcW w:w="3397" w:type="dxa"/>
            <w:shd w:val="clear" w:color="auto" w:fill="E7E6E6" w:themeFill="background2"/>
          </w:tcPr>
          <w:p w14:paraId="555741AE" w14:textId="531CA214" w:rsidR="00590309" w:rsidRPr="00E25D54" w:rsidRDefault="00590309" w:rsidP="00590309">
            <w:pPr>
              <w:pStyle w:val="Odstavecseseznamem"/>
              <w:shd w:val="clear" w:color="auto" w:fill="E7E6E6" w:themeFill="background2"/>
              <w:spacing w:after="120" w:line="276" w:lineRule="auto"/>
              <w:ind w:left="0" w:right="123"/>
              <w:contextualSpacing w:val="0"/>
              <w:jc w:val="both"/>
              <w:rPr>
                <w:rFonts w:asciiTheme="minorHAnsi" w:hAnsiTheme="minorHAnsi" w:cstheme="minorHAnsi"/>
                <w:b/>
                <w:sz w:val="20"/>
                <w:szCs w:val="20"/>
              </w:rPr>
            </w:pPr>
            <w:r w:rsidRPr="00E25D54">
              <w:rPr>
                <w:rFonts w:asciiTheme="minorHAnsi" w:hAnsiTheme="minorHAnsi" w:cstheme="minorHAnsi"/>
                <w:b/>
                <w:sz w:val="20"/>
                <w:szCs w:val="20"/>
              </w:rPr>
              <w:t xml:space="preserve">Celková cena </w:t>
            </w:r>
            <w:r w:rsidR="0096490F">
              <w:rPr>
                <w:rFonts w:asciiTheme="minorHAnsi" w:hAnsiTheme="minorHAnsi" w:cstheme="minorHAnsi"/>
                <w:b/>
                <w:sz w:val="20"/>
                <w:szCs w:val="20"/>
              </w:rPr>
              <w:t>za autorský dozor</w:t>
            </w:r>
            <w:r w:rsidRPr="00E25D54">
              <w:rPr>
                <w:rFonts w:asciiTheme="minorHAnsi" w:hAnsiTheme="minorHAnsi" w:cstheme="minorHAnsi"/>
                <w:b/>
                <w:sz w:val="20"/>
                <w:szCs w:val="20"/>
              </w:rPr>
              <w:t xml:space="preserve"> (</w:t>
            </w:r>
            <w:r w:rsidR="0096490F">
              <w:rPr>
                <w:rFonts w:asciiTheme="minorHAnsi" w:hAnsiTheme="minorHAnsi" w:cstheme="minorHAnsi"/>
                <w:b/>
                <w:sz w:val="20"/>
                <w:szCs w:val="20"/>
              </w:rPr>
              <w:t>Část B</w:t>
            </w:r>
            <w:r w:rsidRPr="00E25D54">
              <w:rPr>
                <w:rFonts w:asciiTheme="minorHAnsi" w:hAnsiTheme="minorHAnsi" w:cstheme="minorHAnsi"/>
                <w:b/>
                <w:sz w:val="20"/>
                <w:szCs w:val="20"/>
              </w:rPr>
              <w:t>)</w:t>
            </w:r>
          </w:p>
        </w:tc>
        <w:tc>
          <w:tcPr>
            <w:tcW w:w="2835" w:type="dxa"/>
            <w:shd w:val="clear" w:color="auto" w:fill="FFFF00"/>
          </w:tcPr>
          <w:p w14:paraId="0F7F978A" w14:textId="7334FDB6" w:rsidR="00590309" w:rsidRPr="00590309" w:rsidRDefault="00590309" w:rsidP="00590309">
            <w:r w:rsidRPr="00590309">
              <w:rPr>
                <w:rFonts w:asciiTheme="minorHAnsi" w:hAnsiTheme="minorHAnsi" w:cstheme="minorHAnsi"/>
                <w:b/>
                <w:sz w:val="20"/>
                <w:szCs w:val="20"/>
              </w:rPr>
              <w:t>DOPLNÍ ÚČASTNÍK</w:t>
            </w:r>
          </w:p>
        </w:tc>
        <w:tc>
          <w:tcPr>
            <w:tcW w:w="2824" w:type="dxa"/>
            <w:shd w:val="clear" w:color="auto" w:fill="FFFF00"/>
          </w:tcPr>
          <w:p w14:paraId="2CE54F1E" w14:textId="49B02C77" w:rsidR="00590309" w:rsidRPr="00590309" w:rsidRDefault="00590309" w:rsidP="00590309">
            <w:r w:rsidRPr="00590309">
              <w:rPr>
                <w:rFonts w:asciiTheme="minorHAnsi" w:hAnsiTheme="minorHAnsi" w:cstheme="minorHAnsi"/>
                <w:b/>
                <w:sz w:val="20"/>
                <w:szCs w:val="20"/>
              </w:rPr>
              <w:t>DOPLNÍ ÚČASTNÍK</w:t>
            </w:r>
          </w:p>
        </w:tc>
      </w:tr>
      <w:tr w:rsidR="00DA4AF1" w:rsidRPr="00E25D54" w14:paraId="74A75E67" w14:textId="77777777" w:rsidTr="00590309">
        <w:tc>
          <w:tcPr>
            <w:tcW w:w="3397" w:type="dxa"/>
          </w:tcPr>
          <w:p w14:paraId="7C8640E1" w14:textId="0D2F23B5" w:rsidR="00DA4AF1" w:rsidRPr="00E25D54" w:rsidRDefault="0096490F" w:rsidP="00DA4AF1">
            <w:pPr>
              <w:pStyle w:val="Odstavecseseznamem"/>
              <w:spacing w:after="120" w:line="276" w:lineRule="auto"/>
              <w:ind w:left="0" w:right="123"/>
              <w:contextualSpacing w:val="0"/>
              <w:jc w:val="both"/>
              <w:rPr>
                <w:rFonts w:asciiTheme="minorHAnsi" w:hAnsiTheme="minorHAnsi" w:cstheme="minorHAnsi"/>
                <w:sz w:val="20"/>
                <w:szCs w:val="20"/>
              </w:rPr>
            </w:pPr>
            <w:r>
              <w:rPr>
                <w:rFonts w:asciiTheme="minorHAnsi" w:hAnsiTheme="minorHAnsi" w:cstheme="minorHAnsi"/>
                <w:sz w:val="20"/>
                <w:szCs w:val="20"/>
              </w:rPr>
              <w:t>Cena za a</w:t>
            </w:r>
            <w:r w:rsidR="00DA4AF1" w:rsidRPr="00E25D54">
              <w:rPr>
                <w:rFonts w:asciiTheme="minorHAnsi" w:hAnsiTheme="minorHAnsi" w:cstheme="minorHAnsi"/>
                <w:sz w:val="20"/>
                <w:szCs w:val="20"/>
              </w:rPr>
              <w:t xml:space="preserve">utorský dozor </w:t>
            </w:r>
            <w:r>
              <w:rPr>
                <w:rFonts w:asciiTheme="minorHAnsi" w:hAnsiTheme="minorHAnsi" w:cstheme="minorHAnsi"/>
                <w:sz w:val="20"/>
                <w:szCs w:val="20"/>
              </w:rPr>
              <w:t>za 1 měsíc</w:t>
            </w:r>
          </w:p>
        </w:tc>
        <w:tc>
          <w:tcPr>
            <w:tcW w:w="2835" w:type="dxa"/>
            <w:shd w:val="clear" w:color="auto" w:fill="FFFF00"/>
          </w:tcPr>
          <w:p w14:paraId="4573F7A4" w14:textId="7DDB5123" w:rsidR="00DA4AF1" w:rsidRPr="00590309" w:rsidRDefault="00DA4AF1" w:rsidP="00DA4AF1">
            <w:pPr>
              <w:pStyle w:val="Odstavecseseznamem"/>
              <w:spacing w:after="120" w:line="276" w:lineRule="auto"/>
              <w:ind w:left="0" w:right="123"/>
              <w:contextualSpacing w:val="0"/>
              <w:jc w:val="both"/>
              <w:rPr>
                <w:rFonts w:asciiTheme="minorHAnsi" w:hAnsiTheme="minorHAnsi" w:cstheme="minorHAnsi"/>
                <w:sz w:val="20"/>
                <w:szCs w:val="20"/>
              </w:rPr>
            </w:pPr>
            <w:r w:rsidRPr="00590309">
              <w:rPr>
                <w:rFonts w:asciiTheme="minorHAnsi" w:hAnsiTheme="minorHAnsi" w:cstheme="minorHAnsi"/>
                <w:b/>
                <w:sz w:val="20"/>
                <w:szCs w:val="20"/>
              </w:rPr>
              <w:t>DOPLNÍ ÚČASTNÍK</w:t>
            </w:r>
          </w:p>
        </w:tc>
        <w:tc>
          <w:tcPr>
            <w:tcW w:w="2824" w:type="dxa"/>
            <w:shd w:val="clear" w:color="auto" w:fill="FFFF00"/>
          </w:tcPr>
          <w:p w14:paraId="0CF02AD1" w14:textId="3E9E346A" w:rsidR="00DA4AF1" w:rsidRPr="00590309" w:rsidRDefault="00DA4AF1" w:rsidP="00DA4AF1">
            <w:pPr>
              <w:pStyle w:val="Odstavecseseznamem"/>
              <w:spacing w:after="120" w:line="276" w:lineRule="auto"/>
              <w:ind w:left="0" w:right="123"/>
              <w:contextualSpacing w:val="0"/>
              <w:jc w:val="both"/>
              <w:rPr>
                <w:rFonts w:asciiTheme="minorHAnsi" w:hAnsiTheme="minorHAnsi" w:cstheme="minorHAnsi"/>
                <w:sz w:val="20"/>
                <w:szCs w:val="20"/>
              </w:rPr>
            </w:pPr>
            <w:r w:rsidRPr="00590309">
              <w:rPr>
                <w:rFonts w:asciiTheme="minorHAnsi" w:hAnsiTheme="minorHAnsi" w:cstheme="minorHAnsi"/>
                <w:b/>
                <w:sz w:val="20"/>
                <w:szCs w:val="20"/>
              </w:rPr>
              <w:t>DOPLNÍ ÚČASTNÍK</w:t>
            </w:r>
          </w:p>
        </w:tc>
      </w:tr>
      <w:tr w:rsidR="00DA4AF1" w:rsidRPr="00E25D54" w14:paraId="5428BAF6" w14:textId="77777777" w:rsidTr="00590309">
        <w:tc>
          <w:tcPr>
            <w:tcW w:w="3397" w:type="dxa"/>
            <w:shd w:val="clear" w:color="auto" w:fill="E7E6E6" w:themeFill="background2"/>
          </w:tcPr>
          <w:p w14:paraId="53DD8463" w14:textId="1481ECF1" w:rsidR="00DA4AF1" w:rsidRPr="00E25D54" w:rsidRDefault="00DA4AF1" w:rsidP="00DA4AF1">
            <w:pPr>
              <w:pStyle w:val="Odstavecseseznamem"/>
              <w:spacing w:after="120" w:line="276" w:lineRule="auto"/>
              <w:ind w:left="0" w:right="123"/>
              <w:contextualSpacing w:val="0"/>
              <w:jc w:val="both"/>
              <w:rPr>
                <w:rFonts w:asciiTheme="minorHAnsi" w:hAnsiTheme="minorHAnsi" w:cstheme="minorHAnsi"/>
                <w:b/>
                <w:sz w:val="20"/>
                <w:szCs w:val="20"/>
              </w:rPr>
            </w:pPr>
            <w:r w:rsidRPr="00E25D54">
              <w:rPr>
                <w:rFonts w:asciiTheme="minorHAnsi" w:hAnsiTheme="minorHAnsi" w:cstheme="minorHAnsi"/>
                <w:b/>
                <w:sz w:val="20"/>
                <w:szCs w:val="20"/>
              </w:rPr>
              <w:t xml:space="preserve">Celková cena za </w:t>
            </w:r>
            <w:r w:rsidR="0096490F">
              <w:rPr>
                <w:rFonts w:asciiTheme="minorHAnsi" w:hAnsiTheme="minorHAnsi" w:cstheme="minorHAnsi"/>
                <w:b/>
                <w:sz w:val="20"/>
                <w:szCs w:val="20"/>
              </w:rPr>
              <w:t>inženýring</w:t>
            </w:r>
            <w:r w:rsidRPr="00E25D54">
              <w:rPr>
                <w:rFonts w:asciiTheme="minorHAnsi" w:hAnsiTheme="minorHAnsi" w:cstheme="minorHAnsi"/>
                <w:b/>
                <w:sz w:val="20"/>
                <w:szCs w:val="20"/>
              </w:rPr>
              <w:t xml:space="preserve"> (</w:t>
            </w:r>
            <w:r w:rsidR="0096490F">
              <w:rPr>
                <w:rFonts w:asciiTheme="minorHAnsi" w:hAnsiTheme="minorHAnsi" w:cstheme="minorHAnsi"/>
                <w:b/>
                <w:sz w:val="20"/>
                <w:szCs w:val="20"/>
              </w:rPr>
              <w:t>Část C</w:t>
            </w:r>
            <w:r w:rsidRPr="00E25D54">
              <w:rPr>
                <w:rFonts w:asciiTheme="minorHAnsi" w:hAnsiTheme="minorHAnsi" w:cstheme="minorHAnsi"/>
                <w:b/>
                <w:sz w:val="20"/>
                <w:szCs w:val="20"/>
              </w:rPr>
              <w:t>)</w:t>
            </w:r>
          </w:p>
        </w:tc>
        <w:tc>
          <w:tcPr>
            <w:tcW w:w="2835" w:type="dxa"/>
            <w:shd w:val="clear" w:color="auto" w:fill="FFFF00"/>
          </w:tcPr>
          <w:p w14:paraId="742CA440" w14:textId="7DBD1622" w:rsidR="00DA4AF1" w:rsidRPr="00590309" w:rsidRDefault="00DA4AF1" w:rsidP="00DA4AF1">
            <w:pPr>
              <w:pStyle w:val="Odstavecseseznamem"/>
              <w:spacing w:after="120" w:line="276" w:lineRule="auto"/>
              <w:ind w:left="0" w:right="123"/>
              <w:contextualSpacing w:val="0"/>
              <w:jc w:val="both"/>
              <w:rPr>
                <w:rFonts w:asciiTheme="minorHAnsi" w:hAnsiTheme="minorHAnsi" w:cstheme="minorHAnsi"/>
                <w:sz w:val="20"/>
                <w:szCs w:val="20"/>
              </w:rPr>
            </w:pPr>
            <w:r w:rsidRPr="00590309">
              <w:rPr>
                <w:rFonts w:asciiTheme="minorHAnsi" w:hAnsiTheme="minorHAnsi" w:cstheme="minorHAnsi"/>
                <w:b/>
                <w:sz w:val="20"/>
                <w:szCs w:val="20"/>
              </w:rPr>
              <w:t>DOPLNÍ ÚČASTNÍK</w:t>
            </w:r>
          </w:p>
        </w:tc>
        <w:tc>
          <w:tcPr>
            <w:tcW w:w="2824" w:type="dxa"/>
            <w:shd w:val="clear" w:color="auto" w:fill="FFFF00"/>
          </w:tcPr>
          <w:p w14:paraId="6FA626BB" w14:textId="5EC222D8" w:rsidR="00DA4AF1" w:rsidRPr="00590309" w:rsidRDefault="00DA4AF1" w:rsidP="00DA4AF1">
            <w:pPr>
              <w:pStyle w:val="Odstavecseseznamem"/>
              <w:spacing w:after="120" w:line="276" w:lineRule="auto"/>
              <w:ind w:left="0" w:right="123"/>
              <w:contextualSpacing w:val="0"/>
              <w:jc w:val="both"/>
              <w:rPr>
                <w:rFonts w:asciiTheme="minorHAnsi" w:hAnsiTheme="minorHAnsi" w:cstheme="minorHAnsi"/>
                <w:sz w:val="20"/>
                <w:szCs w:val="20"/>
              </w:rPr>
            </w:pPr>
            <w:r w:rsidRPr="00590309">
              <w:rPr>
                <w:rFonts w:asciiTheme="minorHAnsi" w:hAnsiTheme="minorHAnsi" w:cstheme="minorHAnsi"/>
                <w:b/>
                <w:sz w:val="20"/>
                <w:szCs w:val="20"/>
              </w:rPr>
              <w:t>DOPLNÍ ÚČASTNÍK</w:t>
            </w:r>
          </w:p>
        </w:tc>
      </w:tr>
    </w:tbl>
    <w:p w14:paraId="142905CF" w14:textId="1B234597" w:rsidR="003C223E" w:rsidRPr="00E25D54" w:rsidRDefault="003C223E" w:rsidP="007164A9">
      <w:pPr>
        <w:pStyle w:val="Odstavecseseznamem"/>
        <w:shd w:val="clear" w:color="auto" w:fill="FFFFFF" w:themeFill="background1"/>
        <w:spacing w:after="120" w:line="276" w:lineRule="auto"/>
        <w:ind w:left="0" w:right="123"/>
        <w:contextualSpacing w:val="0"/>
        <w:jc w:val="both"/>
        <w:rPr>
          <w:rFonts w:asciiTheme="minorHAnsi" w:hAnsiTheme="minorHAnsi" w:cstheme="minorHAnsi"/>
          <w:sz w:val="20"/>
          <w:szCs w:val="20"/>
        </w:rPr>
      </w:pPr>
    </w:p>
    <w:tbl>
      <w:tblPr>
        <w:tblStyle w:val="Mkatabulky"/>
        <w:tblW w:w="0" w:type="auto"/>
        <w:tblLook w:val="04A0" w:firstRow="1" w:lastRow="0" w:firstColumn="1" w:lastColumn="0" w:noHBand="0" w:noVBand="1"/>
      </w:tblPr>
      <w:tblGrid>
        <w:gridCol w:w="3397"/>
        <w:gridCol w:w="2835"/>
        <w:gridCol w:w="2824"/>
      </w:tblGrid>
      <w:tr w:rsidR="00DA4AF1" w:rsidRPr="00E25D54" w14:paraId="399410A7" w14:textId="77777777" w:rsidTr="00C559B1">
        <w:tc>
          <w:tcPr>
            <w:tcW w:w="3397" w:type="dxa"/>
            <w:shd w:val="clear" w:color="auto" w:fill="E7E6E6" w:themeFill="background2"/>
          </w:tcPr>
          <w:p w14:paraId="4C82594D" w14:textId="4E02AFBA" w:rsidR="00DA4AF1" w:rsidRPr="00E25D54" w:rsidRDefault="00DA4AF1" w:rsidP="00DA4AF1">
            <w:pPr>
              <w:pStyle w:val="Odstavecseseznamem"/>
              <w:spacing w:after="120" w:line="276" w:lineRule="auto"/>
              <w:ind w:left="0" w:right="123"/>
              <w:contextualSpacing w:val="0"/>
              <w:jc w:val="both"/>
              <w:rPr>
                <w:rFonts w:asciiTheme="minorHAnsi" w:hAnsiTheme="minorHAnsi" w:cstheme="minorHAnsi"/>
                <w:b/>
                <w:sz w:val="20"/>
                <w:szCs w:val="20"/>
              </w:rPr>
            </w:pPr>
            <w:r w:rsidRPr="00E25D54">
              <w:rPr>
                <w:rFonts w:asciiTheme="minorHAnsi" w:hAnsiTheme="minorHAnsi" w:cstheme="minorHAnsi"/>
                <w:b/>
                <w:sz w:val="20"/>
                <w:szCs w:val="20"/>
              </w:rPr>
              <w:t>Celková cena za</w:t>
            </w:r>
            <w:r w:rsidR="0096490F">
              <w:rPr>
                <w:rFonts w:asciiTheme="minorHAnsi" w:hAnsiTheme="minorHAnsi" w:cstheme="minorHAnsi"/>
                <w:b/>
                <w:sz w:val="20"/>
                <w:szCs w:val="20"/>
              </w:rPr>
              <w:t xml:space="preserve"> </w:t>
            </w:r>
            <w:r w:rsidR="00967B4A">
              <w:rPr>
                <w:rFonts w:asciiTheme="minorHAnsi" w:hAnsiTheme="minorHAnsi" w:cstheme="minorHAnsi"/>
                <w:b/>
                <w:sz w:val="20"/>
                <w:szCs w:val="20"/>
              </w:rPr>
              <w:t>Díl</w:t>
            </w:r>
            <w:r w:rsidRPr="00E25D54">
              <w:rPr>
                <w:rFonts w:asciiTheme="minorHAnsi" w:hAnsiTheme="minorHAnsi" w:cstheme="minorHAnsi"/>
                <w:b/>
                <w:sz w:val="20"/>
                <w:szCs w:val="20"/>
              </w:rPr>
              <w:t>o a poskytování služeb (součet části A, B a C)</w:t>
            </w:r>
          </w:p>
        </w:tc>
        <w:tc>
          <w:tcPr>
            <w:tcW w:w="2835" w:type="dxa"/>
            <w:shd w:val="clear" w:color="auto" w:fill="E7E6E6" w:themeFill="background2"/>
          </w:tcPr>
          <w:p w14:paraId="3FA8B045" w14:textId="1056AEDE" w:rsidR="00DA4AF1" w:rsidRPr="00E25D54" w:rsidRDefault="00DA4AF1" w:rsidP="00DA4AF1">
            <w:pPr>
              <w:pStyle w:val="Odstavecseseznamem"/>
              <w:spacing w:after="120" w:line="276" w:lineRule="auto"/>
              <w:ind w:left="0" w:right="123"/>
              <w:contextualSpacing w:val="0"/>
              <w:jc w:val="both"/>
              <w:rPr>
                <w:rFonts w:asciiTheme="minorHAnsi" w:hAnsiTheme="minorHAnsi" w:cstheme="minorHAnsi"/>
                <w:sz w:val="20"/>
                <w:szCs w:val="20"/>
              </w:rPr>
            </w:pPr>
            <w:r w:rsidRPr="00E25D54">
              <w:rPr>
                <w:rFonts w:asciiTheme="minorHAnsi" w:hAnsiTheme="minorHAnsi" w:cstheme="minorHAnsi"/>
                <w:b/>
                <w:sz w:val="20"/>
                <w:szCs w:val="20"/>
                <w:highlight w:val="yellow"/>
              </w:rPr>
              <w:t>DOPLNÍ ÚČASTNÍK</w:t>
            </w:r>
          </w:p>
        </w:tc>
        <w:tc>
          <w:tcPr>
            <w:tcW w:w="2824" w:type="dxa"/>
            <w:shd w:val="clear" w:color="auto" w:fill="E7E6E6" w:themeFill="background2"/>
          </w:tcPr>
          <w:p w14:paraId="457F23FA" w14:textId="7407BD0D" w:rsidR="00DA4AF1" w:rsidRPr="00E25D54" w:rsidRDefault="00DA4AF1" w:rsidP="00DA4AF1">
            <w:pPr>
              <w:pStyle w:val="Odstavecseseznamem"/>
              <w:spacing w:after="120" w:line="276" w:lineRule="auto"/>
              <w:ind w:left="0" w:right="123"/>
              <w:contextualSpacing w:val="0"/>
              <w:jc w:val="both"/>
              <w:rPr>
                <w:rFonts w:asciiTheme="minorHAnsi" w:hAnsiTheme="minorHAnsi" w:cstheme="minorHAnsi"/>
                <w:sz w:val="20"/>
                <w:szCs w:val="20"/>
              </w:rPr>
            </w:pPr>
            <w:r w:rsidRPr="00E25D54">
              <w:rPr>
                <w:rFonts w:asciiTheme="minorHAnsi" w:hAnsiTheme="minorHAnsi" w:cstheme="minorHAnsi"/>
                <w:b/>
                <w:sz w:val="20"/>
                <w:szCs w:val="20"/>
                <w:highlight w:val="yellow"/>
              </w:rPr>
              <w:t>DOPLNÍ ÚČASTNÍK</w:t>
            </w:r>
          </w:p>
        </w:tc>
      </w:tr>
    </w:tbl>
    <w:p w14:paraId="704C2E52" w14:textId="7EF0D7A1" w:rsidR="009C15BC" w:rsidRPr="00E25D54" w:rsidRDefault="00E369D7" w:rsidP="00E856E0">
      <w:pPr>
        <w:pStyle w:val="Odstavecseseznamem"/>
        <w:numPr>
          <w:ilvl w:val="1"/>
          <w:numId w:val="8"/>
        </w:numPr>
        <w:tabs>
          <w:tab w:val="left" w:pos="0"/>
        </w:tabs>
        <w:spacing w:before="120" w:after="240" w:line="276" w:lineRule="auto"/>
        <w:ind w:left="0" w:right="123" w:firstLine="0"/>
        <w:contextualSpacing w:val="0"/>
        <w:jc w:val="both"/>
        <w:rPr>
          <w:rFonts w:asciiTheme="minorHAnsi" w:hAnsiTheme="minorHAnsi" w:cstheme="minorHAnsi"/>
          <w:sz w:val="20"/>
          <w:szCs w:val="20"/>
        </w:rPr>
      </w:pPr>
      <w:r>
        <w:rPr>
          <w:rFonts w:asciiTheme="minorHAnsi" w:hAnsiTheme="minorHAnsi" w:cstheme="minorHAnsi"/>
          <w:sz w:val="20"/>
          <w:szCs w:val="20"/>
        </w:rPr>
        <w:t>C</w:t>
      </w:r>
      <w:r w:rsidR="0014674C" w:rsidRPr="00E25D54">
        <w:rPr>
          <w:rFonts w:asciiTheme="minorHAnsi" w:hAnsiTheme="minorHAnsi" w:cstheme="minorHAnsi"/>
          <w:sz w:val="20"/>
          <w:szCs w:val="20"/>
        </w:rPr>
        <w:t>ena</w:t>
      </w:r>
      <w:r>
        <w:rPr>
          <w:rFonts w:asciiTheme="minorHAnsi" w:hAnsiTheme="minorHAnsi" w:cstheme="minorHAnsi"/>
          <w:sz w:val="20"/>
          <w:szCs w:val="20"/>
        </w:rPr>
        <w:t xml:space="preserve"> dle odst. 13.1. výše</w:t>
      </w:r>
      <w:r w:rsidR="0014674C" w:rsidRPr="00E25D54">
        <w:rPr>
          <w:rFonts w:asciiTheme="minorHAnsi" w:hAnsiTheme="minorHAnsi" w:cstheme="minorHAnsi"/>
          <w:sz w:val="20"/>
          <w:szCs w:val="20"/>
        </w:rPr>
        <w:t xml:space="preserve"> se sjednává jako nejvyšší přípustná. Její překročení s ohledem na vyšší množství odebíraných služeb </w:t>
      </w:r>
      <w:r w:rsidR="006333F1">
        <w:rPr>
          <w:rFonts w:asciiTheme="minorHAnsi" w:hAnsiTheme="minorHAnsi" w:cstheme="minorHAnsi"/>
          <w:sz w:val="20"/>
          <w:szCs w:val="20"/>
        </w:rPr>
        <w:t xml:space="preserve">nebo změny Díla </w:t>
      </w:r>
      <w:r w:rsidR="0014674C" w:rsidRPr="00E25D54">
        <w:rPr>
          <w:rFonts w:asciiTheme="minorHAnsi" w:hAnsiTheme="minorHAnsi" w:cstheme="minorHAnsi"/>
          <w:sz w:val="20"/>
          <w:szCs w:val="20"/>
        </w:rPr>
        <w:t xml:space="preserve">je možné jen úměrně k rozsahu těchto služeb, v souladu se </w:t>
      </w:r>
      <w:r w:rsidR="00E25D54">
        <w:rPr>
          <w:rFonts w:asciiTheme="minorHAnsi" w:hAnsiTheme="minorHAnsi" w:cstheme="minorHAnsi"/>
          <w:sz w:val="20"/>
          <w:szCs w:val="20"/>
        </w:rPr>
        <w:t>ZZVZ</w:t>
      </w:r>
      <w:r w:rsidR="0014674C" w:rsidRPr="00E25D54">
        <w:rPr>
          <w:rFonts w:asciiTheme="minorHAnsi" w:hAnsiTheme="minorHAnsi" w:cstheme="minorHAnsi"/>
          <w:sz w:val="20"/>
          <w:szCs w:val="20"/>
        </w:rPr>
        <w:t xml:space="preserve"> a za použití postupů v něm uvedených.</w:t>
      </w:r>
    </w:p>
    <w:p w14:paraId="4F917192" w14:textId="799A78AF" w:rsidR="009043B7" w:rsidRPr="00E25D54" w:rsidRDefault="00DA4AF1" w:rsidP="00E856E0">
      <w:pPr>
        <w:pStyle w:val="Nadpis1"/>
        <w:numPr>
          <w:ilvl w:val="0"/>
          <w:numId w:val="8"/>
        </w:numPr>
        <w:spacing w:after="120" w:line="276" w:lineRule="auto"/>
        <w:ind w:left="0" w:firstLine="0"/>
        <w:rPr>
          <w:rFonts w:asciiTheme="minorHAnsi" w:hAnsiTheme="minorHAnsi" w:cstheme="minorHAnsi"/>
        </w:rPr>
      </w:pPr>
      <w:bookmarkStart w:id="22" w:name="_Toc61873808"/>
      <w:r w:rsidRPr="00E25D54">
        <w:rPr>
          <w:rFonts w:asciiTheme="minorHAnsi" w:hAnsiTheme="minorHAnsi" w:cstheme="minorHAnsi"/>
        </w:rPr>
        <w:t>PLATEBNÍ PODMÍNKY</w:t>
      </w:r>
      <w:bookmarkEnd w:id="22"/>
    </w:p>
    <w:p w14:paraId="4E537BFA" w14:textId="481A7637" w:rsidR="009C15BC" w:rsidRPr="00F2748F" w:rsidRDefault="009C15BC" w:rsidP="00E856E0">
      <w:pPr>
        <w:pStyle w:val="Odstavecseseznamem"/>
        <w:numPr>
          <w:ilvl w:val="1"/>
          <w:numId w:val="8"/>
        </w:numPr>
        <w:tabs>
          <w:tab w:val="left" w:pos="0"/>
        </w:tabs>
        <w:spacing w:after="120" w:line="276" w:lineRule="auto"/>
        <w:ind w:left="0" w:right="125" w:firstLine="0"/>
        <w:contextualSpacing w:val="0"/>
        <w:jc w:val="both"/>
        <w:rPr>
          <w:rFonts w:asciiTheme="minorHAnsi" w:hAnsiTheme="minorHAnsi" w:cstheme="minorHAnsi"/>
          <w:sz w:val="20"/>
          <w:szCs w:val="20"/>
        </w:rPr>
      </w:pPr>
      <w:r w:rsidRPr="00F2748F">
        <w:rPr>
          <w:rFonts w:asciiTheme="minorHAnsi" w:hAnsiTheme="minorHAnsi" w:cstheme="minorHAnsi"/>
          <w:sz w:val="20"/>
          <w:szCs w:val="20"/>
        </w:rPr>
        <w:t xml:space="preserve">Smluvní strany se dohodly, že </w:t>
      </w:r>
      <w:r w:rsidR="00F2748F">
        <w:rPr>
          <w:rFonts w:asciiTheme="minorHAnsi" w:hAnsiTheme="minorHAnsi" w:cstheme="minorHAnsi"/>
          <w:sz w:val="20"/>
          <w:szCs w:val="20"/>
        </w:rPr>
        <w:t>O</w:t>
      </w:r>
      <w:r w:rsidRPr="00F2748F">
        <w:rPr>
          <w:rFonts w:asciiTheme="minorHAnsi" w:hAnsiTheme="minorHAnsi" w:cstheme="minorHAnsi"/>
          <w:sz w:val="20"/>
          <w:szCs w:val="20"/>
        </w:rPr>
        <w:t xml:space="preserve">bjednatel nebude poskytovat </w:t>
      </w:r>
      <w:r w:rsidR="00F2748F">
        <w:rPr>
          <w:rFonts w:asciiTheme="minorHAnsi" w:hAnsiTheme="minorHAnsi" w:cstheme="minorHAnsi"/>
          <w:sz w:val="20"/>
          <w:szCs w:val="20"/>
        </w:rPr>
        <w:t xml:space="preserve">Zhotoviteli </w:t>
      </w:r>
      <w:r w:rsidRPr="00F2748F">
        <w:rPr>
          <w:rFonts w:asciiTheme="minorHAnsi" w:hAnsiTheme="minorHAnsi" w:cstheme="minorHAnsi"/>
          <w:sz w:val="20"/>
          <w:szCs w:val="20"/>
        </w:rPr>
        <w:t>záloh</w:t>
      </w:r>
      <w:r w:rsidR="000C6784">
        <w:rPr>
          <w:rFonts w:asciiTheme="minorHAnsi" w:hAnsiTheme="minorHAnsi" w:cstheme="minorHAnsi"/>
          <w:sz w:val="20"/>
          <w:szCs w:val="20"/>
        </w:rPr>
        <w:t>y</w:t>
      </w:r>
      <w:r w:rsidRPr="00F2748F">
        <w:rPr>
          <w:rFonts w:asciiTheme="minorHAnsi" w:hAnsiTheme="minorHAnsi" w:cstheme="minorHAnsi"/>
          <w:sz w:val="20"/>
          <w:szCs w:val="20"/>
        </w:rPr>
        <w:t>.</w:t>
      </w:r>
    </w:p>
    <w:p w14:paraId="5D44BC35" w14:textId="581C5E77" w:rsidR="009C5C85" w:rsidRPr="00F2748F" w:rsidRDefault="00D66DB3" w:rsidP="00E856E0">
      <w:pPr>
        <w:pStyle w:val="Odstavecseseznamem"/>
        <w:numPr>
          <w:ilvl w:val="1"/>
          <w:numId w:val="8"/>
        </w:numPr>
        <w:tabs>
          <w:tab w:val="left" w:pos="0"/>
        </w:tabs>
        <w:spacing w:after="120" w:line="276" w:lineRule="auto"/>
        <w:ind w:left="0" w:right="125" w:firstLine="0"/>
        <w:contextualSpacing w:val="0"/>
        <w:jc w:val="both"/>
        <w:rPr>
          <w:rFonts w:asciiTheme="minorHAnsi" w:hAnsiTheme="minorHAnsi" w:cstheme="minorHAnsi"/>
          <w:sz w:val="20"/>
          <w:szCs w:val="20"/>
        </w:rPr>
      </w:pPr>
      <w:r w:rsidRPr="00F2748F">
        <w:rPr>
          <w:rFonts w:asciiTheme="minorHAnsi" w:hAnsiTheme="minorHAnsi" w:cstheme="minorHAnsi"/>
          <w:sz w:val="20"/>
          <w:szCs w:val="20"/>
        </w:rPr>
        <w:t xml:space="preserve">Fakturace </w:t>
      </w:r>
      <w:r w:rsidR="00967B4A">
        <w:rPr>
          <w:rFonts w:asciiTheme="minorHAnsi" w:hAnsiTheme="minorHAnsi" w:cstheme="minorHAnsi"/>
          <w:sz w:val="20"/>
          <w:szCs w:val="20"/>
        </w:rPr>
        <w:t>Díl</w:t>
      </w:r>
      <w:r w:rsidRPr="00F2748F">
        <w:rPr>
          <w:rFonts w:asciiTheme="minorHAnsi" w:hAnsiTheme="minorHAnsi" w:cstheme="minorHAnsi"/>
          <w:sz w:val="20"/>
          <w:szCs w:val="20"/>
        </w:rPr>
        <w:t xml:space="preserve">a podle části </w:t>
      </w:r>
      <w:r w:rsidR="009849DC" w:rsidRPr="00F2748F">
        <w:rPr>
          <w:rFonts w:asciiTheme="minorHAnsi" w:hAnsiTheme="minorHAnsi" w:cstheme="minorHAnsi"/>
          <w:sz w:val="20"/>
          <w:szCs w:val="20"/>
        </w:rPr>
        <w:t xml:space="preserve">A (projektová dokumentace) </w:t>
      </w:r>
      <w:r w:rsidR="0074527D" w:rsidRPr="00F2748F">
        <w:rPr>
          <w:rFonts w:asciiTheme="minorHAnsi" w:hAnsiTheme="minorHAnsi" w:cstheme="minorHAnsi"/>
          <w:sz w:val="20"/>
          <w:szCs w:val="20"/>
        </w:rPr>
        <w:t xml:space="preserve">proběhne </w:t>
      </w:r>
      <w:r w:rsidR="0014674C" w:rsidRPr="00F2748F">
        <w:rPr>
          <w:rFonts w:asciiTheme="minorHAnsi" w:hAnsiTheme="minorHAnsi" w:cstheme="minorHAnsi"/>
          <w:sz w:val="20"/>
          <w:szCs w:val="20"/>
        </w:rPr>
        <w:t>vždy po splnění</w:t>
      </w:r>
      <w:r w:rsidR="00BC36C8" w:rsidRPr="00F2748F">
        <w:rPr>
          <w:rFonts w:asciiTheme="minorHAnsi" w:hAnsiTheme="minorHAnsi" w:cstheme="minorHAnsi"/>
          <w:sz w:val="20"/>
          <w:szCs w:val="20"/>
        </w:rPr>
        <w:t xml:space="preserve"> (resp. předání)</w:t>
      </w:r>
      <w:r w:rsidR="0014674C" w:rsidRPr="00F2748F">
        <w:rPr>
          <w:rFonts w:asciiTheme="minorHAnsi" w:hAnsiTheme="minorHAnsi" w:cstheme="minorHAnsi"/>
          <w:sz w:val="20"/>
          <w:szCs w:val="20"/>
        </w:rPr>
        <w:t xml:space="preserve"> jednotlivých </w:t>
      </w:r>
      <w:r w:rsidR="00F2748F" w:rsidRPr="00F2748F">
        <w:rPr>
          <w:rFonts w:asciiTheme="minorHAnsi" w:hAnsiTheme="minorHAnsi" w:cstheme="minorHAnsi"/>
          <w:sz w:val="20"/>
          <w:szCs w:val="20"/>
        </w:rPr>
        <w:t xml:space="preserve">etap dle </w:t>
      </w:r>
      <w:r w:rsidR="00D41C26">
        <w:rPr>
          <w:rFonts w:asciiTheme="minorHAnsi" w:hAnsiTheme="minorHAnsi" w:cstheme="minorHAnsi"/>
          <w:sz w:val="20"/>
          <w:szCs w:val="20"/>
        </w:rPr>
        <w:t>odst.</w:t>
      </w:r>
      <w:r w:rsidR="00F2748F" w:rsidRPr="00F2748F">
        <w:rPr>
          <w:rFonts w:asciiTheme="minorHAnsi" w:hAnsiTheme="minorHAnsi" w:cstheme="minorHAnsi"/>
          <w:sz w:val="20"/>
          <w:szCs w:val="20"/>
        </w:rPr>
        <w:t xml:space="preserve"> 4.</w:t>
      </w:r>
      <w:r w:rsidR="000155D1">
        <w:rPr>
          <w:rFonts w:asciiTheme="minorHAnsi" w:hAnsiTheme="minorHAnsi" w:cstheme="minorHAnsi"/>
          <w:sz w:val="20"/>
          <w:szCs w:val="20"/>
        </w:rPr>
        <w:t>1</w:t>
      </w:r>
      <w:r w:rsidR="00F2748F" w:rsidRPr="00F2748F">
        <w:rPr>
          <w:rFonts w:asciiTheme="minorHAnsi" w:hAnsiTheme="minorHAnsi" w:cstheme="minorHAnsi"/>
          <w:sz w:val="20"/>
          <w:szCs w:val="20"/>
        </w:rPr>
        <w:t>. smlouvy</w:t>
      </w:r>
      <w:r w:rsidR="00775119" w:rsidRPr="00F2748F">
        <w:rPr>
          <w:rFonts w:asciiTheme="minorHAnsi" w:hAnsiTheme="minorHAnsi" w:cstheme="minorHAnsi"/>
          <w:sz w:val="20"/>
          <w:szCs w:val="20"/>
        </w:rPr>
        <w:t>,</w:t>
      </w:r>
      <w:r w:rsidR="0014674C" w:rsidRPr="00F2748F">
        <w:rPr>
          <w:rFonts w:asciiTheme="minorHAnsi" w:hAnsiTheme="minorHAnsi" w:cstheme="minorHAnsi"/>
          <w:sz w:val="20"/>
          <w:szCs w:val="20"/>
        </w:rPr>
        <w:t xml:space="preserve"> </w:t>
      </w:r>
      <w:r w:rsidR="004E7768" w:rsidRPr="00F2748F">
        <w:rPr>
          <w:rFonts w:asciiTheme="minorHAnsi" w:hAnsiTheme="minorHAnsi" w:cstheme="minorHAnsi"/>
          <w:sz w:val="20"/>
          <w:szCs w:val="20"/>
        </w:rPr>
        <w:t>a to následovně:</w:t>
      </w:r>
    </w:p>
    <w:p w14:paraId="725482DB" w14:textId="53ACC3D5" w:rsidR="00590309" w:rsidRPr="00F2748F" w:rsidRDefault="00DA4AF1" w:rsidP="00E856E0">
      <w:pPr>
        <w:pStyle w:val="Odstavecseseznamem"/>
        <w:numPr>
          <w:ilvl w:val="0"/>
          <w:numId w:val="14"/>
        </w:numPr>
        <w:tabs>
          <w:tab w:val="left" w:pos="0"/>
        </w:tabs>
        <w:spacing w:after="120" w:line="276" w:lineRule="auto"/>
        <w:ind w:left="568" w:hanging="284"/>
        <w:contextualSpacing w:val="0"/>
        <w:jc w:val="both"/>
        <w:rPr>
          <w:rFonts w:asciiTheme="minorHAnsi" w:hAnsiTheme="minorHAnsi" w:cstheme="minorHAnsi"/>
          <w:sz w:val="20"/>
          <w:szCs w:val="20"/>
        </w:rPr>
      </w:pPr>
      <w:r w:rsidRPr="00F2748F">
        <w:rPr>
          <w:rFonts w:asciiTheme="minorHAnsi" w:hAnsiTheme="minorHAnsi" w:cstheme="minorHAnsi"/>
          <w:sz w:val="20"/>
          <w:szCs w:val="20"/>
        </w:rPr>
        <w:t>F</w:t>
      </w:r>
      <w:r w:rsidR="00590309" w:rsidRPr="00F2748F">
        <w:rPr>
          <w:rFonts w:asciiTheme="minorHAnsi" w:hAnsiTheme="minorHAnsi" w:cstheme="minorHAnsi"/>
          <w:sz w:val="20"/>
          <w:szCs w:val="20"/>
        </w:rPr>
        <w:t xml:space="preserve">aktura č. </w:t>
      </w:r>
      <w:r w:rsidRPr="00F2748F">
        <w:rPr>
          <w:rFonts w:asciiTheme="minorHAnsi" w:hAnsiTheme="minorHAnsi" w:cstheme="minorHAnsi"/>
          <w:sz w:val="20"/>
          <w:szCs w:val="20"/>
        </w:rPr>
        <w:t>1</w:t>
      </w:r>
      <w:r w:rsidR="009C5C85" w:rsidRPr="00F2748F">
        <w:rPr>
          <w:rFonts w:asciiTheme="minorHAnsi" w:hAnsiTheme="minorHAnsi" w:cstheme="minorHAnsi"/>
          <w:sz w:val="20"/>
          <w:szCs w:val="20"/>
        </w:rPr>
        <w:t xml:space="preserve"> </w:t>
      </w:r>
      <w:r w:rsidR="00590309" w:rsidRPr="00F2748F">
        <w:rPr>
          <w:rFonts w:asciiTheme="minorHAnsi" w:hAnsiTheme="minorHAnsi" w:cstheme="minorHAnsi"/>
          <w:sz w:val="20"/>
          <w:szCs w:val="20"/>
        </w:rPr>
        <w:t xml:space="preserve">– odevzdání etapy 1 dle </w:t>
      </w:r>
      <w:r w:rsidR="00D41C26">
        <w:rPr>
          <w:rFonts w:asciiTheme="minorHAnsi" w:hAnsiTheme="minorHAnsi" w:cstheme="minorHAnsi"/>
          <w:sz w:val="20"/>
          <w:szCs w:val="20"/>
        </w:rPr>
        <w:t>odst</w:t>
      </w:r>
      <w:r w:rsidR="00590309" w:rsidRPr="00F2748F">
        <w:rPr>
          <w:rFonts w:asciiTheme="minorHAnsi" w:hAnsiTheme="minorHAnsi" w:cstheme="minorHAnsi"/>
          <w:sz w:val="20"/>
          <w:szCs w:val="20"/>
        </w:rPr>
        <w:t>. 4.</w:t>
      </w:r>
      <w:r w:rsidR="000155D1">
        <w:rPr>
          <w:rFonts w:asciiTheme="minorHAnsi" w:hAnsiTheme="minorHAnsi" w:cstheme="minorHAnsi"/>
          <w:sz w:val="20"/>
          <w:szCs w:val="20"/>
        </w:rPr>
        <w:t>1</w:t>
      </w:r>
      <w:r w:rsidR="00590309" w:rsidRPr="00F2748F">
        <w:rPr>
          <w:rFonts w:asciiTheme="minorHAnsi" w:hAnsiTheme="minorHAnsi" w:cstheme="minorHAnsi"/>
          <w:sz w:val="20"/>
          <w:szCs w:val="20"/>
        </w:rPr>
        <w:t>. bodu i) smlouvy</w:t>
      </w:r>
    </w:p>
    <w:p w14:paraId="38244076" w14:textId="6A0451C4" w:rsidR="00DA4AF1" w:rsidRPr="00F2748F" w:rsidRDefault="00590309" w:rsidP="00E856E0">
      <w:pPr>
        <w:pStyle w:val="Odstavecseseznamem"/>
        <w:numPr>
          <w:ilvl w:val="0"/>
          <w:numId w:val="10"/>
        </w:numPr>
        <w:tabs>
          <w:tab w:val="left" w:pos="0"/>
        </w:tabs>
        <w:spacing w:after="120" w:line="276" w:lineRule="auto"/>
        <w:ind w:left="568" w:hanging="284"/>
        <w:contextualSpacing w:val="0"/>
        <w:jc w:val="both"/>
        <w:rPr>
          <w:rFonts w:asciiTheme="minorHAnsi" w:hAnsiTheme="minorHAnsi" w:cstheme="minorHAnsi"/>
          <w:sz w:val="20"/>
          <w:szCs w:val="20"/>
        </w:rPr>
      </w:pPr>
      <w:r w:rsidRPr="00F2748F">
        <w:rPr>
          <w:rFonts w:asciiTheme="minorHAnsi" w:hAnsiTheme="minorHAnsi" w:cstheme="minorHAnsi"/>
          <w:sz w:val="20"/>
          <w:szCs w:val="20"/>
        </w:rPr>
        <w:t>může být vystavena a proplacena</w:t>
      </w:r>
      <w:r w:rsidR="009849DC" w:rsidRPr="00F2748F">
        <w:rPr>
          <w:rFonts w:asciiTheme="minorHAnsi" w:hAnsiTheme="minorHAnsi" w:cstheme="minorHAnsi"/>
          <w:sz w:val="20"/>
          <w:szCs w:val="20"/>
        </w:rPr>
        <w:t xml:space="preserve"> na částku</w:t>
      </w:r>
      <w:r w:rsidR="00DA4AF1" w:rsidRPr="00F2748F">
        <w:rPr>
          <w:rFonts w:asciiTheme="minorHAnsi" w:hAnsiTheme="minorHAnsi" w:cstheme="minorHAnsi"/>
          <w:sz w:val="20"/>
          <w:szCs w:val="20"/>
        </w:rPr>
        <w:t xml:space="preserve"> do výše max. 30</w:t>
      </w:r>
      <w:r w:rsidR="00E95718" w:rsidRPr="00F2748F">
        <w:rPr>
          <w:rFonts w:asciiTheme="minorHAnsi" w:hAnsiTheme="minorHAnsi" w:cstheme="minorHAnsi"/>
          <w:sz w:val="20"/>
          <w:szCs w:val="20"/>
        </w:rPr>
        <w:t xml:space="preserve"> </w:t>
      </w:r>
      <w:r w:rsidR="00DA4AF1" w:rsidRPr="00F2748F">
        <w:rPr>
          <w:rFonts w:asciiTheme="minorHAnsi" w:hAnsiTheme="minorHAnsi" w:cstheme="minorHAnsi"/>
          <w:sz w:val="20"/>
          <w:szCs w:val="20"/>
        </w:rPr>
        <w:t>% z</w:t>
      </w:r>
      <w:r w:rsidRPr="00F2748F">
        <w:rPr>
          <w:rFonts w:asciiTheme="minorHAnsi" w:hAnsiTheme="minorHAnsi" w:cstheme="minorHAnsi"/>
          <w:sz w:val="20"/>
          <w:szCs w:val="20"/>
        </w:rPr>
        <w:t xml:space="preserve"> celkové ceny </w:t>
      </w:r>
      <w:r w:rsidR="009849DC" w:rsidRPr="00F2748F">
        <w:rPr>
          <w:rFonts w:asciiTheme="minorHAnsi" w:hAnsiTheme="minorHAnsi" w:cstheme="minorHAnsi"/>
          <w:sz w:val="20"/>
          <w:szCs w:val="20"/>
        </w:rPr>
        <w:t>za část A</w:t>
      </w:r>
      <w:r w:rsidR="00F2748F">
        <w:rPr>
          <w:rFonts w:asciiTheme="minorHAnsi" w:hAnsiTheme="minorHAnsi" w:cstheme="minorHAnsi"/>
          <w:sz w:val="20"/>
          <w:szCs w:val="20"/>
        </w:rPr>
        <w:t>;</w:t>
      </w:r>
    </w:p>
    <w:p w14:paraId="3DABFAEE" w14:textId="538F4C5F" w:rsidR="00590309" w:rsidRPr="00F2748F" w:rsidRDefault="00DA4AF1" w:rsidP="00E856E0">
      <w:pPr>
        <w:pStyle w:val="Odstavecseseznamem"/>
        <w:numPr>
          <w:ilvl w:val="0"/>
          <w:numId w:val="14"/>
        </w:numPr>
        <w:tabs>
          <w:tab w:val="left" w:pos="0"/>
        </w:tabs>
        <w:spacing w:after="120" w:line="276" w:lineRule="auto"/>
        <w:ind w:left="568" w:hanging="284"/>
        <w:contextualSpacing w:val="0"/>
        <w:jc w:val="both"/>
        <w:rPr>
          <w:rFonts w:asciiTheme="minorHAnsi" w:hAnsiTheme="minorHAnsi" w:cstheme="minorHAnsi"/>
          <w:sz w:val="20"/>
          <w:szCs w:val="20"/>
        </w:rPr>
      </w:pPr>
      <w:r w:rsidRPr="00F2748F">
        <w:rPr>
          <w:rFonts w:asciiTheme="minorHAnsi" w:hAnsiTheme="minorHAnsi" w:cstheme="minorHAnsi"/>
          <w:sz w:val="20"/>
          <w:szCs w:val="20"/>
        </w:rPr>
        <w:t>F</w:t>
      </w:r>
      <w:r w:rsidR="00590309" w:rsidRPr="00F2748F">
        <w:rPr>
          <w:rFonts w:asciiTheme="minorHAnsi" w:hAnsiTheme="minorHAnsi" w:cstheme="minorHAnsi"/>
          <w:sz w:val="20"/>
          <w:szCs w:val="20"/>
        </w:rPr>
        <w:t xml:space="preserve">aktura č. </w:t>
      </w:r>
      <w:r w:rsidRPr="00F2748F">
        <w:rPr>
          <w:rFonts w:asciiTheme="minorHAnsi" w:hAnsiTheme="minorHAnsi" w:cstheme="minorHAnsi"/>
          <w:sz w:val="20"/>
          <w:szCs w:val="20"/>
        </w:rPr>
        <w:t>2</w:t>
      </w:r>
      <w:r w:rsidR="00590309" w:rsidRPr="00F2748F">
        <w:rPr>
          <w:rFonts w:asciiTheme="minorHAnsi" w:hAnsiTheme="minorHAnsi" w:cstheme="minorHAnsi"/>
          <w:sz w:val="20"/>
          <w:szCs w:val="20"/>
        </w:rPr>
        <w:t xml:space="preserve"> </w:t>
      </w:r>
      <w:r w:rsidR="00F2748F" w:rsidRPr="00F2748F">
        <w:rPr>
          <w:rFonts w:asciiTheme="minorHAnsi" w:hAnsiTheme="minorHAnsi" w:cstheme="minorHAnsi"/>
          <w:sz w:val="20"/>
          <w:szCs w:val="20"/>
        </w:rPr>
        <w:t xml:space="preserve">– </w:t>
      </w:r>
      <w:r w:rsidR="00590309" w:rsidRPr="00F2748F">
        <w:rPr>
          <w:rFonts w:asciiTheme="minorHAnsi" w:hAnsiTheme="minorHAnsi" w:cstheme="minorHAnsi"/>
          <w:sz w:val="20"/>
          <w:szCs w:val="20"/>
        </w:rPr>
        <w:t xml:space="preserve">odevzdání etapy 2 dle </w:t>
      </w:r>
      <w:r w:rsidR="00D41C26">
        <w:rPr>
          <w:rFonts w:asciiTheme="minorHAnsi" w:hAnsiTheme="minorHAnsi" w:cstheme="minorHAnsi"/>
          <w:sz w:val="20"/>
          <w:szCs w:val="20"/>
        </w:rPr>
        <w:t>odst</w:t>
      </w:r>
      <w:r w:rsidR="00590309" w:rsidRPr="00F2748F">
        <w:rPr>
          <w:rFonts w:asciiTheme="minorHAnsi" w:hAnsiTheme="minorHAnsi" w:cstheme="minorHAnsi"/>
          <w:sz w:val="20"/>
          <w:szCs w:val="20"/>
        </w:rPr>
        <w:t>. 4.</w:t>
      </w:r>
      <w:r w:rsidR="000155D1">
        <w:rPr>
          <w:rFonts w:asciiTheme="minorHAnsi" w:hAnsiTheme="minorHAnsi" w:cstheme="minorHAnsi"/>
          <w:sz w:val="20"/>
          <w:szCs w:val="20"/>
        </w:rPr>
        <w:t>1</w:t>
      </w:r>
      <w:r w:rsidR="00590309" w:rsidRPr="00F2748F">
        <w:rPr>
          <w:rFonts w:asciiTheme="minorHAnsi" w:hAnsiTheme="minorHAnsi" w:cstheme="minorHAnsi"/>
          <w:sz w:val="20"/>
          <w:szCs w:val="20"/>
        </w:rPr>
        <w:t xml:space="preserve">. bodu </w:t>
      </w:r>
      <w:proofErr w:type="spellStart"/>
      <w:r w:rsidR="00590309" w:rsidRPr="00F2748F">
        <w:rPr>
          <w:rFonts w:asciiTheme="minorHAnsi" w:hAnsiTheme="minorHAnsi" w:cstheme="minorHAnsi"/>
          <w:sz w:val="20"/>
          <w:szCs w:val="20"/>
        </w:rPr>
        <w:t>i</w:t>
      </w:r>
      <w:r w:rsidR="009D0422">
        <w:rPr>
          <w:rFonts w:asciiTheme="minorHAnsi" w:hAnsiTheme="minorHAnsi" w:cstheme="minorHAnsi"/>
          <w:sz w:val="20"/>
          <w:szCs w:val="20"/>
        </w:rPr>
        <w:t>i</w:t>
      </w:r>
      <w:proofErr w:type="spellEnd"/>
      <w:r w:rsidR="00590309" w:rsidRPr="00F2748F">
        <w:rPr>
          <w:rFonts w:asciiTheme="minorHAnsi" w:hAnsiTheme="minorHAnsi" w:cstheme="minorHAnsi"/>
          <w:sz w:val="20"/>
          <w:szCs w:val="20"/>
        </w:rPr>
        <w:t>) smlouvy</w:t>
      </w:r>
    </w:p>
    <w:p w14:paraId="007D28A6" w14:textId="15C6DE0C" w:rsidR="009849DC" w:rsidRPr="00F2748F" w:rsidRDefault="009849DC" w:rsidP="00E856E0">
      <w:pPr>
        <w:pStyle w:val="Odstavecseseznamem"/>
        <w:numPr>
          <w:ilvl w:val="0"/>
          <w:numId w:val="10"/>
        </w:numPr>
        <w:tabs>
          <w:tab w:val="left" w:pos="0"/>
        </w:tabs>
        <w:spacing w:after="120" w:line="276" w:lineRule="auto"/>
        <w:ind w:left="568" w:hanging="284"/>
        <w:contextualSpacing w:val="0"/>
        <w:jc w:val="both"/>
        <w:rPr>
          <w:rFonts w:asciiTheme="minorHAnsi" w:hAnsiTheme="minorHAnsi" w:cstheme="minorHAnsi"/>
          <w:sz w:val="20"/>
          <w:szCs w:val="20"/>
        </w:rPr>
      </w:pPr>
      <w:r w:rsidRPr="00F2748F">
        <w:rPr>
          <w:rFonts w:asciiTheme="minorHAnsi" w:hAnsiTheme="minorHAnsi" w:cstheme="minorHAnsi"/>
          <w:sz w:val="20"/>
          <w:szCs w:val="20"/>
        </w:rPr>
        <w:t xml:space="preserve">může být vystavena a proplacena na částku do výše max. </w:t>
      </w:r>
      <w:r w:rsidR="00B4690C">
        <w:rPr>
          <w:rFonts w:asciiTheme="minorHAnsi" w:hAnsiTheme="minorHAnsi" w:cstheme="minorHAnsi"/>
          <w:sz w:val="20"/>
          <w:szCs w:val="20"/>
        </w:rPr>
        <w:t>1</w:t>
      </w:r>
      <w:r w:rsidRPr="00F2748F">
        <w:rPr>
          <w:rFonts w:asciiTheme="minorHAnsi" w:hAnsiTheme="minorHAnsi" w:cstheme="minorHAnsi"/>
          <w:sz w:val="20"/>
          <w:szCs w:val="20"/>
        </w:rPr>
        <w:t>5 % z celkové ceny za část A</w:t>
      </w:r>
      <w:r w:rsidR="00F2748F">
        <w:rPr>
          <w:rFonts w:asciiTheme="minorHAnsi" w:hAnsiTheme="minorHAnsi" w:cstheme="minorHAnsi"/>
          <w:sz w:val="20"/>
          <w:szCs w:val="20"/>
        </w:rPr>
        <w:t>;</w:t>
      </w:r>
    </w:p>
    <w:p w14:paraId="19373628" w14:textId="3064C4D6" w:rsidR="00590309" w:rsidRPr="00F2748F" w:rsidRDefault="00DA4AF1" w:rsidP="00E856E0">
      <w:pPr>
        <w:pStyle w:val="Odstavecseseznamem"/>
        <w:numPr>
          <w:ilvl w:val="0"/>
          <w:numId w:val="14"/>
        </w:numPr>
        <w:tabs>
          <w:tab w:val="left" w:pos="0"/>
        </w:tabs>
        <w:spacing w:after="120" w:line="276" w:lineRule="auto"/>
        <w:ind w:left="568" w:hanging="284"/>
        <w:contextualSpacing w:val="0"/>
        <w:jc w:val="both"/>
        <w:rPr>
          <w:rFonts w:asciiTheme="minorHAnsi" w:hAnsiTheme="minorHAnsi" w:cstheme="minorHAnsi"/>
          <w:sz w:val="20"/>
          <w:szCs w:val="20"/>
        </w:rPr>
      </w:pPr>
      <w:r w:rsidRPr="00F2748F">
        <w:rPr>
          <w:rFonts w:asciiTheme="minorHAnsi" w:hAnsiTheme="minorHAnsi" w:cstheme="minorHAnsi"/>
          <w:sz w:val="20"/>
          <w:szCs w:val="20"/>
        </w:rPr>
        <w:t>F</w:t>
      </w:r>
      <w:r w:rsidR="00590309" w:rsidRPr="00F2748F">
        <w:rPr>
          <w:rFonts w:asciiTheme="minorHAnsi" w:hAnsiTheme="minorHAnsi" w:cstheme="minorHAnsi"/>
          <w:sz w:val="20"/>
          <w:szCs w:val="20"/>
        </w:rPr>
        <w:t>aktura č.</w:t>
      </w:r>
      <w:r w:rsidRPr="00F2748F">
        <w:rPr>
          <w:rFonts w:asciiTheme="minorHAnsi" w:hAnsiTheme="minorHAnsi" w:cstheme="minorHAnsi"/>
          <w:sz w:val="20"/>
          <w:szCs w:val="20"/>
        </w:rPr>
        <w:t xml:space="preserve"> 3</w:t>
      </w:r>
      <w:r w:rsidR="009849DC" w:rsidRPr="00F2748F">
        <w:rPr>
          <w:rFonts w:asciiTheme="minorHAnsi" w:hAnsiTheme="minorHAnsi" w:cstheme="minorHAnsi"/>
          <w:sz w:val="20"/>
          <w:szCs w:val="20"/>
        </w:rPr>
        <w:t xml:space="preserve"> – odevzdání etapy 3 dle </w:t>
      </w:r>
      <w:r w:rsidR="00D41C26">
        <w:rPr>
          <w:rFonts w:asciiTheme="minorHAnsi" w:hAnsiTheme="minorHAnsi" w:cstheme="minorHAnsi"/>
          <w:sz w:val="20"/>
          <w:szCs w:val="20"/>
        </w:rPr>
        <w:t>odst.</w:t>
      </w:r>
      <w:r w:rsidR="009849DC" w:rsidRPr="00F2748F">
        <w:rPr>
          <w:rFonts w:asciiTheme="minorHAnsi" w:hAnsiTheme="minorHAnsi" w:cstheme="minorHAnsi"/>
          <w:sz w:val="20"/>
          <w:szCs w:val="20"/>
        </w:rPr>
        <w:t xml:space="preserve"> 4.</w:t>
      </w:r>
      <w:r w:rsidR="000155D1">
        <w:rPr>
          <w:rFonts w:asciiTheme="minorHAnsi" w:hAnsiTheme="minorHAnsi" w:cstheme="minorHAnsi"/>
          <w:sz w:val="20"/>
          <w:szCs w:val="20"/>
        </w:rPr>
        <w:t>1</w:t>
      </w:r>
      <w:r w:rsidR="009849DC" w:rsidRPr="00F2748F">
        <w:rPr>
          <w:rFonts w:asciiTheme="minorHAnsi" w:hAnsiTheme="minorHAnsi" w:cstheme="minorHAnsi"/>
          <w:sz w:val="20"/>
          <w:szCs w:val="20"/>
        </w:rPr>
        <w:t xml:space="preserve">. bodu </w:t>
      </w:r>
      <w:proofErr w:type="spellStart"/>
      <w:r w:rsidR="009849DC" w:rsidRPr="00F2748F">
        <w:rPr>
          <w:rFonts w:asciiTheme="minorHAnsi" w:hAnsiTheme="minorHAnsi" w:cstheme="minorHAnsi"/>
          <w:sz w:val="20"/>
          <w:szCs w:val="20"/>
        </w:rPr>
        <w:t>iii</w:t>
      </w:r>
      <w:proofErr w:type="spellEnd"/>
      <w:r w:rsidR="009849DC" w:rsidRPr="00F2748F">
        <w:rPr>
          <w:rFonts w:asciiTheme="minorHAnsi" w:hAnsiTheme="minorHAnsi" w:cstheme="minorHAnsi"/>
          <w:sz w:val="20"/>
          <w:szCs w:val="20"/>
        </w:rPr>
        <w:t>) smlouvy</w:t>
      </w:r>
    </w:p>
    <w:p w14:paraId="7162015D" w14:textId="198A4EF8" w:rsidR="00DA4AF1" w:rsidRPr="00F2748F" w:rsidRDefault="00590309" w:rsidP="00E856E0">
      <w:pPr>
        <w:pStyle w:val="Odstavecseseznamem"/>
        <w:numPr>
          <w:ilvl w:val="0"/>
          <w:numId w:val="10"/>
        </w:numPr>
        <w:tabs>
          <w:tab w:val="left" w:pos="0"/>
        </w:tabs>
        <w:spacing w:after="120" w:line="276" w:lineRule="auto"/>
        <w:ind w:left="568" w:hanging="284"/>
        <w:contextualSpacing w:val="0"/>
        <w:jc w:val="both"/>
        <w:rPr>
          <w:rFonts w:asciiTheme="minorHAnsi" w:hAnsiTheme="minorHAnsi" w:cstheme="minorHAnsi"/>
          <w:sz w:val="20"/>
          <w:szCs w:val="20"/>
        </w:rPr>
      </w:pPr>
      <w:r w:rsidRPr="00F2748F">
        <w:rPr>
          <w:rFonts w:asciiTheme="minorHAnsi" w:hAnsiTheme="minorHAnsi" w:cstheme="minorHAnsi"/>
          <w:sz w:val="20"/>
          <w:szCs w:val="20"/>
        </w:rPr>
        <w:t xml:space="preserve"> </w:t>
      </w:r>
      <w:r w:rsidR="009849DC" w:rsidRPr="00F2748F">
        <w:rPr>
          <w:rFonts w:asciiTheme="minorHAnsi" w:hAnsiTheme="minorHAnsi" w:cstheme="minorHAnsi"/>
          <w:sz w:val="20"/>
          <w:szCs w:val="20"/>
        </w:rPr>
        <w:t>může být vystavena a proplacena na částku do výše max. 25 % z celkové ceny za část A</w:t>
      </w:r>
      <w:r w:rsidR="00F2748F">
        <w:rPr>
          <w:rFonts w:asciiTheme="minorHAnsi" w:hAnsiTheme="minorHAnsi" w:cstheme="minorHAnsi"/>
          <w:sz w:val="20"/>
          <w:szCs w:val="20"/>
        </w:rPr>
        <w:t>;</w:t>
      </w:r>
    </w:p>
    <w:p w14:paraId="10FC8895" w14:textId="13E20994" w:rsidR="00590309" w:rsidRPr="006A2680" w:rsidRDefault="00DA4AF1" w:rsidP="00E856E0">
      <w:pPr>
        <w:pStyle w:val="Odstavecseseznamem"/>
        <w:numPr>
          <w:ilvl w:val="0"/>
          <w:numId w:val="14"/>
        </w:numPr>
        <w:tabs>
          <w:tab w:val="left" w:pos="0"/>
        </w:tabs>
        <w:spacing w:after="120" w:line="276" w:lineRule="auto"/>
        <w:ind w:left="568" w:hanging="284"/>
        <w:contextualSpacing w:val="0"/>
        <w:jc w:val="both"/>
        <w:rPr>
          <w:rFonts w:asciiTheme="minorHAnsi" w:hAnsiTheme="minorHAnsi" w:cstheme="minorHAnsi"/>
          <w:sz w:val="20"/>
          <w:szCs w:val="20"/>
        </w:rPr>
      </w:pPr>
      <w:r w:rsidRPr="006A2680">
        <w:rPr>
          <w:rFonts w:asciiTheme="minorHAnsi" w:hAnsiTheme="minorHAnsi" w:cstheme="minorHAnsi"/>
          <w:sz w:val="20"/>
          <w:szCs w:val="20"/>
        </w:rPr>
        <w:t>F</w:t>
      </w:r>
      <w:r w:rsidR="00590309" w:rsidRPr="006A2680">
        <w:rPr>
          <w:rFonts w:asciiTheme="minorHAnsi" w:hAnsiTheme="minorHAnsi" w:cstheme="minorHAnsi"/>
          <w:sz w:val="20"/>
          <w:szCs w:val="20"/>
        </w:rPr>
        <w:t>aktura č.</w:t>
      </w:r>
      <w:r w:rsidRPr="006A2680">
        <w:rPr>
          <w:rFonts w:asciiTheme="minorHAnsi" w:hAnsiTheme="minorHAnsi" w:cstheme="minorHAnsi"/>
          <w:sz w:val="20"/>
          <w:szCs w:val="20"/>
        </w:rPr>
        <w:t xml:space="preserve"> 4</w:t>
      </w:r>
      <w:r w:rsidR="00590309" w:rsidRPr="006A2680">
        <w:rPr>
          <w:rFonts w:asciiTheme="minorHAnsi" w:hAnsiTheme="minorHAnsi" w:cstheme="minorHAnsi"/>
          <w:sz w:val="20"/>
          <w:szCs w:val="20"/>
        </w:rPr>
        <w:t xml:space="preserve"> </w:t>
      </w:r>
      <w:r w:rsidR="00F2748F" w:rsidRPr="006A2680">
        <w:rPr>
          <w:rFonts w:asciiTheme="minorHAnsi" w:hAnsiTheme="minorHAnsi" w:cstheme="minorHAnsi"/>
          <w:sz w:val="20"/>
          <w:szCs w:val="20"/>
        </w:rPr>
        <w:t xml:space="preserve">– </w:t>
      </w:r>
      <w:r w:rsidR="009849DC" w:rsidRPr="006A2680">
        <w:rPr>
          <w:rFonts w:asciiTheme="minorHAnsi" w:hAnsiTheme="minorHAnsi" w:cstheme="minorHAnsi"/>
          <w:sz w:val="20"/>
          <w:szCs w:val="20"/>
        </w:rPr>
        <w:t xml:space="preserve">odevzdání etapy 4 dle </w:t>
      </w:r>
      <w:r w:rsidR="00D41C26">
        <w:rPr>
          <w:rFonts w:asciiTheme="minorHAnsi" w:hAnsiTheme="minorHAnsi" w:cstheme="minorHAnsi"/>
          <w:sz w:val="20"/>
          <w:szCs w:val="20"/>
        </w:rPr>
        <w:t>odst</w:t>
      </w:r>
      <w:r w:rsidR="009849DC" w:rsidRPr="006A2680">
        <w:rPr>
          <w:rFonts w:asciiTheme="minorHAnsi" w:hAnsiTheme="minorHAnsi" w:cstheme="minorHAnsi"/>
          <w:sz w:val="20"/>
          <w:szCs w:val="20"/>
        </w:rPr>
        <w:t>. 4.</w:t>
      </w:r>
      <w:r w:rsidR="000155D1" w:rsidRPr="006A2680">
        <w:rPr>
          <w:rFonts w:asciiTheme="minorHAnsi" w:hAnsiTheme="minorHAnsi" w:cstheme="minorHAnsi"/>
          <w:sz w:val="20"/>
          <w:szCs w:val="20"/>
        </w:rPr>
        <w:t>1</w:t>
      </w:r>
      <w:r w:rsidR="009849DC" w:rsidRPr="006A2680">
        <w:rPr>
          <w:rFonts w:asciiTheme="minorHAnsi" w:hAnsiTheme="minorHAnsi" w:cstheme="minorHAnsi"/>
          <w:sz w:val="20"/>
          <w:szCs w:val="20"/>
        </w:rPr>
        <w:t xml:space="preserve">. bodu </w:t>
      </w:r>
      <w:proofErr w:type="spellStart"/>
      <w:r w:rsidR="009849DC" w:rsidRPr="006A2680">
        <w:rPr>
          <w:rFonts w:asciiTheme="minorHAnsi" w:hAnsiTheme="minorHAnsi" w:cstheme="minorHAnsi"/>
          <w:sz w:val="20"/>
          <w:szCs w:val="20"/>
        </w:rPr>
        <w:t>iv</w:t>
      </w:r>
      <w:proofErr w:type="spellEnd"/>
      <w:r w:rsidR="009849DC" w:rsidRPr="006A2680">
        <w:rPr>
          <w:rFonts w:asciiTheme="minorHAnsi" w:hAnsiTheme="minorHAnsi" w:cstheme="minorHAnsi"/>
          <w:sz w:val="20"/>
          <w:szCs w:val="20"/>
        </w:rPr>
        <w:t>) smlouvy</w:t>
      </w:r>
    </w:p>
    <w:p w14:paraId="6FB6C61B" w14:textId="4C6180D3" w:rsidR="006A2680" w:rsidRDefault="009849DC" w:rsidP="006A2680">
      <w:pPr>
        <w:pStyle w:val="Odstavecseseznamem"/>
        <w:numPr>
          <w:ilvl w:val="0"/>
          <w:numId w:val="10"/>
        </w:numPr>
        <w:tabs>
          <w:tab w:val="left" w:pos="0"/>
        </w:tabs>
        <w:spacing w:after="120" w:line="276" w:lineRule="auto"/>
        <w:ind w:left="568" w:hanging="284"/>
        <w:contextualSpacing w:val="0"/>
        <w:jc w:val="both"/>
        <w:rPr>
          <w:rFonts w:asciiTheme="minorHAnsi" w:hAnsiTheme="minorHAnsi" w:cstheme="minorHAnsi"/>
          <w:sz w:val="20"/>
          <w:szCs w:val="20"/>
        </w:rPr>
      </w:pPr>
      <w:r w:rsidRPr="006A2680">
        <w:rPr>
          <w:rFonts w:asciiTheme="minorHAnsi" w:hAnsiTheme="minorHAnsi" w:cstheme="minorHAnsi"/>
          <w:sz w:val="20"/>
          <w:szCs w:val="20"/>
        </w:rPr>
        <w:t xml:space="preserve">může být vystavena </w:t>
      </w:r>
      <w:r w:rsidR="006A2680" w:rsidRPr="006A2680">
        <w:rPr>
          <w:rFonts w:asciiTheme="minorHAnsi" w:hAnsiTheme="minorHAnsi" w:cstheme="minorHAnsi"/>
          <w:sz w:val="20"/>
          <w:szCs w:val="20"/>
        </w:rPr>
        <w:t>na částku</w:t>
      </w:r>
      <w:r w:rsidRPr="006A2680">
        <w:rPr>
          <w:rFonts w:asciiTheme="minorHAnsi" w:hAnsiTheme="minorHAnsi" w:cstheme="minorHAnsi"/>
          <w:sz w:val="20"/>
          <w:szCs w:val="20"/>
        </w:rPr>
        <w:t xml:space="preserve"> do výše max. </w:t>
      </w:r>
      <w:r w:rsidR="006A2680">
        <w:rPr>
          <w:rFonts w:asciiTheme="minorHAnsi" w:hAnsiTheme="minorHAnsi" w:cstheme="minorHAnsi"/>
          <w:sz w:val="20"/>
          <w:szCs w:val="20"/>
        </w:rPr>
        <w:t>19</w:t>
      </w:r>
      <w:r w:rsidRPr="006A2680">
        <w:rPr>
          <w:rFonts w:asciiTheme="minorHAnsi" w:hAnsiTheme="minorHAnsi" w:cstheme="minorHAnsi"/>
          <w:sz w:val="20"/>
          <w:szCs w:val="20"/>
        </w:rPr>
        <w:t xml:space="preserve"> % z celkové ceny za část A</w:t>
      </w:r>
      <w:r w:rsidR="006A2680" w:rsidRPr="006A2680">
        <w:rPr>
          <w:rFonts w:asciiTheme="minorHAnsi" w:hAnsiTheme="minorHAnsi" w:cstheme="minorHAnsi"/>
          <w:sz w:val="20"/>
          <w:szCs w:val="20"/>
        </w:rPr>
        <w:t>;</w:t>
      </w:r>
    </w:p>
    <w:p w14:paraId="5398065A" w14:textId="251220EA" w:rsidR="00B4690C" w:rsidRDefault="00B4690C" w:rsidP="003349DD">
      <w:pPr>
        <w:pStyle w:val="Odstavecseseznamem"/>
        <w:numPr>
          <w:ilvl w:val="0"/>
          <w:numId w:val="14"/>
        </w:numPr>
        <w:tabs>
          <w:tab w:val="left" w:pos="0"/>
        </w:tabs>
        <w:spacing w:after="120" w:line="276" w:lineRule="auto"/>
        <w:ind w:left="568" w:hanging="284"/>
        <w:contextualSpacing w:val="0"/>
        <w:jc w:val="both"/>
        <w:rPr>
          <w:rFonts w:asciiTheme="minorHAnsi" w:hAnsiTheme="minorHAnsi" w:cstheme="minorHAnsi"/>
          <w:sz w:val="20"/>
          <w:szCs w:val="20"/>
        </w:rPr>
      </w:pPr>
      <w:r>
        <w:rPr>
          <w:rFonts w:asciiTheme="minorHAnsi" w:hAnsiTheme="minorHAnsi" w:cstheme="minorHAnsi"/>
          <w:sz w:val="20"/>
          <w:szCs w:val="20"/>
        </w:rPr>
        <w:t xml:space="preserve">Faktura č.5 </w:t>
      </w:r>
      <w:r w:rsidR="007E28F3">
        <w:rPr>
          <w:rFonts w:asciiTheme="minorHAnsi" w:hAnsiTheme="minorHAnsi" w:cstheme="minorHAnsi"/>
          <w:sz w:val="20"/>
          <w:szCs w:val="20"/>
        </w:rPr>
        <w:t>–</w:t>
      </w:r>
      <w:r>
        <w:rPr>
          <w:rFonts w:asciiTheme="minorHAnsi" w:hAnsiTheme="minorHAnsi" w:cstheme="minorHAnsi"/>
          <w:sz w:val="20"/>
          <w:szCs w:val="20"/>
        </w:rPr>
        <w:t xml:space="preserve"> </w:t>
      </w:r>
      <w:r w:rsidR="007E28F3">
        <w:rPr>
          <w:rFonts w:asciiTheme="minorHAnsi" w:hAnsiTheme="minorHAnsi" w:cstheme="minorHAnsi"/>
          <w:sz w:val="20"/>
          <w:szCs w:val="20"/>
        </w:rPr>
        <w:t xml:space="preserve">odevzdání etapy 5 dle </w:t>
      </w:r>
      <w:r w:rsidR="00D41C26">
        <w:rPr>
          <w:rFonts w:asciiTheme="minorHAnsi" w:hAnsiTheme="minorHAnsi" w:cstheme="minorHAnsi"/>
          <w:sz w:val="20"/>
          <w:szCs w:val="20"/>
        </w:rPr>
        <w:t>odst</w:t>
      </w:r>
      <w:r w:rsidR="007E28F3">
        <w:rPr>
          <w:rFonts w:asciiTheme="minorHAnsi" w:hAnsiTheme="minorHAnsi" w:cstheme="minorHAnsi"/>
          <w:sz w:val="20"/>
          <w:szCs w:val="20"/>
        </w:rPr>
        <w:t>. 4.1. bodu v) smlouvy</w:t>
      </w:r>
    </w:p>
    <w:p w14:paraId="31C90BFC" w14:textId="138B32D5" w:rsidR="007E28F3" w:rsidRDefault="007E28F3" w:rsidP="007E28F3">
      <w:pPr>
        <w:pStyle w:val="Odstavecseseznamem"/>
        <w:numPr>
          <w:ilvl w:val="0"/>
          <w:numId w:val="10"/>
        </w:numPr>
        <w:tabs>
          <w:tab w:val="left" w:pos="0"/>
        </w:tabs>
        <w:spacing w:after="120" w:line="276" w:lineRule="auto"/>
        <w:ind w:left="568" w:hanging="284"/>
        <w:contextualSpacing w:val="0"/>
        <w:jc w:val="both"/>
        <w:rPr>
          <w:rFonts w:asciiTheme="minorHAnsi" w:hAnsiTheme="minorHAnsi" w:cstheme="minorHAnsi"/>
          <w:sz w:val="20"/>
          <w:szCs w:val="20"/>
        </w:rPr>
      </w:pPr>
      <w:r>
        <w:rPr>
          <w:rFonts w:asciiTheme="minorHAnsi" w:hAnsiTheme="minorHAnsi" w:cstheme="minorHAnsi"/>
          <w:sz w:val="20"/>
          <w:szCs w:val="20"/>
        </w:rPr>
        <w:t>může být vystavena na částku do výše max. 10</w:t>
      </w:r>
      <w:r w:rsidR="003349DD">
        <w:rPr>
          <w:rFonts w:asciiTheme="minorHAnsi" w:hAnsiTheme="minorHAnsi" w:cstheme="minorHAnsi"/>
          <w:sz w:val="20"/>
          <w:szCs w:val="20"/>
        </w:rPr>
        <w:t xml:space="preserve"> </w:t>
      </w:r>
      <w:r>
        <w:rPr>
          <w:rFonts w:asciiTheme="minorHAnsi" w:hAnsiTheme="minorHAnsi" w:cstheme="minorHAnsi"/>
          <w:sz w:val="20"/>
          <w:szCs w:val="20"/>
        </w:rPr>
        <w:t>% z celkové ceny za část A;</w:t>
      </w:r>
    </w:p>
    <w:p w14:paraId="10FA90B2" w14:textId="32A403BD" w:rsidR="00DA4AF1" w:rsidRPr="003349DD" w:rsidRDefault="006A2680" w:rsidP="006A2680">
      <w:pPr>
        <w:pStyle w:val="Odstavecseseznamem"/>
        <w:numPr>
          <w:ilvl w:val="0"/>
          <w:numId w:val="14"/>
        </w:numPr>
        <w:tabs>
          <w:tab w:val="left" w:pos="0"/>
        </w:tabs>
        <w:spacing w:after="120" w:line="276" w:lineRule="auto"/>
        <w:ind w:left="568" w:hanging="284"/>
        <w:contextualSpacing w:val="0"/>
        <w:jc w:val="both"/>
        <w:rPr>
          <w:rFonts w:asciiTheme="minorHAnsi" w:hAnsiTheme="minorHAnsi" w:cstheme="minorHAnsi"/>
          <w:sz w:val="20"/>
          <w:szCs w:val="20"/>
        </w:rPr>
      </w:pPr>
      <w:r w:rsidRPr="003349DD">
        <w:rPr>
          <w:rFonts w:asciiTheme="minorHAnsi" w:hAnsiTheme="minorHAnsi" w:cstheme="minorHAnsi"/>
          <w:sz w:val="20"/>
          <w:szCs w:val="20"/>
        </w:rPr>
        <w:t xml:space="preserve">Faktura č. </w:t>
      </w:r>
      <w:r w:rsidR="00B4690C" w:rsidRPr="003349DD">
        <w:rPr>
          <w:rFonts w:asciiTheme="minorHAnsi" w:hAnsiTheme="minorHAnsi" w:cstheme="minorHAnsi"/>
          <w:sz w:val="20"/>
          <w:szCs w:val="20"/>
        </w:rPr>
        <w:t>6</w:t>
      </w:r>
      <w:r w:rsidRPr="003349DD">
        <w:rPr>
          <w:rFonts w:asciiTheme="minorHAnsi" w:hAnsiTheme="minorHAnsi" w:cstheme="minorHAnsi"/>
          <w:sz w:val="20"/>
          <w:szCs w:val="20"/>
        </w:rPr>
        <w:t xml:space="preserve"> – Zbývajících 1 % z celkové ceny za část A </w:t>
      </w:r>
      <w:r w:rsidR="00D60B9D">
        <w:rPr>
          <w:rFonts w:asciiTheme="minorHAnsi" w:hAnsiTheme="minorHAnsi" w:cstheme="minorHAnsi"/>
          <w:sz w:val="20"/>
          <w:szCs w:val="20"/>
        </w:rPr>
        <w:t>(etapa č</w:t>
      </w:r>
      <w:r w:rsidR="00D60B9D" w:rsidRPr="00D2411A">
        <w:rPr>
          <w:rFonts w:asciiTheme="minorHAnsi" w:hAnsiTheme="minorHAnsi" w:cstheme="minorHAnsi"/>
          <w:sz w:val="20"/>
          <w:szCs w:val="20"/>
        </w:rPr>
        <w:t xml:space="preserve">. 4) </w:t>
      </w:r>
      <w:r w:rsidRPr="00D2411A">
        <w:rPr>
          <w:rFonts w:asciiTheme="minorHAnsi" w:hAnsiTheme="minorHAnsi" w:cstheme="minorHAnsi"/>
          <w:sz w:val="20"/>
          <w:szCs w:val="20"/>
        </w:rPr>
        <w:t xml:space="preserve">bude </w:t>
      </w:r>
      <w:r w:rsidR="00D2411A" w:rsidRPr="00D2411A">
        <w:rPr>
          <w:rFonts w:asciiTheme="minorHAnsi" w:hAnsiTheme="minorHAnsi" w:cstheme="minorHAnsi"/>
          <w:sz w:val="20"/>
          <w:szCs w:val="20"/>
        </w:rPr>
        <w:t xml:space="preserve">fakturováno </w:t>
      </w:r>
      <w:r w:rsidRPr="00D2411A">
        <w:rPr>
          <w:rFonts w:asciiTheme="minorHAnsi" w:hAnsiTheme="minorHAnsi" w:cstheme="minorHAnsi"/>
          <w:sz w:val="20"/>
          <w:szCs w:val="20"/>
        </w:rPr>
        <w:t xml:space="preserve">po podpisu smlouvy s vybraným dodavatelem stavby, a to na základě vystavení faktury č. </w:t>
      </w:r>
      <w:r w:rsidR="007E28F3" w:rsidRPr="00D2411A">
        <w:rPr>
          <w:rFonts w:asciiTheme="minorHAnsi" w:hAnsiTheme="minorHAnsi" w:cstheme="minorHAnsi"/>
          <w:sz w:val="20"/>
          <w:szCs w:val="20"/>
        </w:rPr>
        <w:t>6</w:t>
      </w:r>
      <w:r w:rsidRPr="00D2411A">
        <w:rPr>
          <w:rFonts w:asciiTheme="minorHAnsi" w:hAnsiTheme="minorHAnsi" w:cstheme="minorHAnsi"/>
          <w:sz w:val="20"/>
          <w:szCs w:val="20"/>
        </w:rPr>
        <w:t xml:space="preserve">. Případné závazky Objednatele do té doby nevyfakturované v rámci faktur č. 1 až </w:t>
      </w:r>
      <w:r w:rsidR="007E28F3" w:rsidRPr="00D2411A">
        <w:rPr>
          <w:rFonts w:asciiTheme="minorHAnsi" w:hAnsiTheme="minorHAnsi" w:cstheme="minorHAnsi"/>
          <w:sz w:val="20"/>
          <w:szCs w:val="20"/>
        </w:rPr>
        <w:t>5</w:t>
      </w:r>
      <w:r w:rsidRPr="00D2411A">
        <w:rPr>
          <w:rFonts w:asciiTheme="minorHAnsi" w:hAnsiTheme="minorHAnsi" w:cstheme="minorHAnsi"/>
          <w:sz w:val="20"/>
          <w:szCs w:val="20"/>
        </w:rPr>
        <w:t xml:space="preserve"> budou rovněž zahrnuty do faktury č. </w:t>
      </w:r>
      <w:r w:rsidR="007E28F3" w:rsidRPr="00D2411A">
        <w:rPr>
          <w:rFonts w:asciiTheme="minorHAnsi" w:hAnsiTheme="minorHAnsi" w:cstheme="minorHAnsi"/>
          <w:sz w:val="20"/>
          <w:szCs w:val="20"/>
        </w:rPr>
        <w:t>6</w:t>
      </w:r>
      <w:r w:rsidRPr="00D2411A">
        <w:rPr>
          <w:rFonts w:asciiTheme="minorHAnsi" w:hAnsiTheme="minorHAnsi" w:cstheme="minorHAnsi"/>
          <w:sz w:val="20"/>
          <w:szCs w:val="20"/>
        </w:rPr>
        <w:t>.</w:t>
      </w:r>
    </w:p>
    <w:p w14:paraId="4D3442AB" w14:textId="75D53892" w:rsidR="00F2748F" w:rsidRPr="007E28F3" w:rsidRDefault="009849DC" w:rsidP="00E856E0">
      <w:pPr>
        <w:pStyle w:val="Odstavecseseznamem"/>
        <w:numPr>
          <w:ilvl w:val="1"/>
          <w:numId w:val="8"/>
        </w:numPr>
        <w:tabs>
          <w:tab w:val="left" w:pos="0"/>
        </w:tabs>
        <w:spacing w:after="120" w:line="276" w:lineRule="auto"/>
        <w:ind w:left="0" w:right="125" w:firstLine="0"/>
        <w:contextualSpacing w:val="0"/>
        <w:jc w:val="both"/>
        <w:rPr>
          <w:rFonts w:asciiTheme="minorHAnsi" w:hAnsiTheme="minorHAnsi" w:cstheme="minorHAnsi"/>
          <w:sz w:val="20"/>
          <w:szCs w:val="20"/>
        </w:rPr>
      </w:pPr>
      <w:r w:rsidRPr="009849DC">
        <w:rPr>
          <w:rFonts w:asciiTheme="minorHAnsi" w:hAnsiTheme="minorHAnsi" w:cstheme="minorHAnsi"/>
          <w:sz w:val="20"/>
          <w:szCs w:val="20"/>
        </w:rPr>
        <w:t>Fakturace služeb podle části B (výkon autorského dozoru) bude probíhat postupně s poskytováním autorského dozoru. Fakturovány budou vždy služby za 1 kalendářní měsíc zpětně v </w:t>
      </w:r>
      <w:r w:rsidRPr="004C5E2F">
        <w:rPr>
          <w:rFonts w:asciiTheme="minorHAnsi" w:hAnsiTheme="minorHAnsi" w:cstheme="minorHAnsi"/>
          <w:sz w:val="20"/>
          <w:szCs w:val="20"/>
        </w:rPr>
        <w:t>souladu s </w:t>
      </w:r>
      <w:r w:rsidR="00D41C26">
        <w:rPr>
          <w:rFonts w:asciiTheme="minorHAnsi" w:hAnsiTheme="minorHAnsi" w:cstheme="minorHAnsi"/>
          <w:sz w:val="20"/>
          <w:szCs w:val="20"/>
        </w:rPr>
        <w:t>odst</w:t>
      </w:r>
      <w:r w:rsidRPr="004C5E2F">
        <w:rPr>
          <w:rFonts w:asciiTheme="minorHAnsi" w:hAnsiTheme="minorHAnsi" w:cstheme="minorHAnsi"/>
          <w:sz w:val="20"/>
          <w:szCs w:val="20"/>
        </w:rPr>
        <w:t>. 13.1. smlouvy</w:t>
      </w:r>
      <w:r>
        <w:rPr>
          <w:rFonts w:asciiTheme="minorHAnsi" w:hAnsiTheme="minorHAnsi" w:cstheme="minorHAnsi"/>
          <w:sz w:val="20"/>
          <w:szCs w:val="20"/>
        </w:rPr>
        <w:t xml:space="preserve">, </w:t>
      </w:r>
      <w:r w:rsidRPr="009849DC">
        <w:rPr>
          <w:rFonts w:asciiTheme="minorHAnsi" w:hAnsiTheme="minorHAnsi" w:cstheme="minorHAnsi"/>
          <w:sz w:val="20"/>
          <w:szCs w:val="20"/>
        </w:rPr>
        <w:t xml:space="preserve">a to vždy k poslednímu dni dílčího fakturačního období. Fakturu doručí Zhotovitel Objednateli nejpozději do 7 </w:t>
      </w:r>
      <w:r w:rsidRPr="007E28F3">
        <w:rPr>
          <w:rFonts w:asciiTheme="minorHAnsi" w:hAnsiTheme="minorHAnsi" w:cstheme="minorHAnsi"/>
          <w:sz w:val="20"/>
          <w:szCs w:val="20"/>
        </w:rPr>
        <w:t xml:space="preserve">dnů následujícího kalendářního měsíce po poskytování fakturovaných služeb. </w:t>
      </w:r>
    </w:p>
    <w:p w14:paraId="1BF17F93" w14:textId="788492BE" w:rsidR="009849DC" w:rsidRPr="007E28F3" w:rsidRDefault="009849DC" w:rsidP="00E856E0">
      <w:pPr>
        <w:pStyle w:val="Odstavecseseznamem"/>
        <w:numPr>
          <w:ilvl w:val="1"/>
          <w:numId w:val="8"/>
        </w:numPr>
        <w:tabs>
          <w:tab w:val="left" w:pos="0"/>
        </w:tabs>
        <w:spacing w:after="120" w:line="276" w:lineRule="auto"/>
        <w:ind w:left="0" w:right="125" w:firstLine="0"/>
        <w:contextualSpacing w:val="0"/>
        <w:jc w:val="both"/>
        <w:rPr>
          <w:rFonts w:asciiTheme="minorHAnsi" w:hAnsiTheme="minorHAnsi" w:cstheme="minorHAnsi"/>
          <w:sz w:val="20"/>
          <w:szCs w:val="20"/>
        </w:rPr>
      </w:pPr>
      <w:r w:rsidRPr="003349DD">
        <w:rPr>
          <w:rFonts w:asciiTheme="minorHAnsi" w:hAnsiTheme="minorHAnsi" w:cstheme="minorHAnsi"/>
          <w:sz w:val="20"/>
          <w:szCs w:val="20"/>
        </w:rPr>
        <w:t xml:space="preserve">V případě poskytování služeb v rámci kratší doby, než je 1 kalendářní měsíc, bude cena fakturována na základě určení poměrné ceny za jeden den dle </w:t>
      </w:r>
      <w:r w:rsidR="00D41C26">
        <w:rPr>
          <w:rFonts w:asciiTheme="minorHAnsi" w:hAnsiTheme="minorHAnsi" w:cstheme="minorHAnsi"/>
          <w:sz w:val="20"/>
          <w:szCs w:val="20"/>
        </w:rPr>
        <w:t>odst</w:t>
      </w:r>
      <w:r w:rsidRPr="003349DD">
        <w:rPr>
          <w:rFonts w:asciiTheme="minorHAnsi" w:hAnsiTheme="minorHAnsi" w:cstheme="minorHAnsi"/>
          <w:sz w:val="20"/>
          <w:szCs w:val="20"/>
        </w:rPr>
        <w:t>.13.1.</w:t>
      </w:r>
      <w:r w:rsidR="00971269" w:rsidRPr="003349DD">
        <w:rPr>
          <w:rFonts w:asciiTheme="minorHAnsi" w:hAnsiTheme="minorHAnsi" w:cstheme="minorHAnsi"/>
          <w:sz w:val="20"/>
          <w:szCs w:val="20"/>
        </w:rPr>
        <w:t>smlouvy</w:t>
      </w:r>
      <w:r w:rsidR="00971269" w:rsidRPr="007E28F3">
        <w:rPr>
          <w:rFonts w:asciiTheme="minorHAnsi" w:hAnsiTheme="minorHAnsi" w:cstheme="minorHAnsi"/>
          <w:sz w:val="20"/>
          <w:szCs w:val="20"/>
        </w:rPr>
        <w:t>.</w:t>
      </w:r>
    </w:p>
    <w:p w14:paraId="4BCEAB59" w14:textId="2190D24E" w:rsidR="009C15BC" w:rsidRPr="003349DD" w:rsidRDefault="009849DC" w:rsidP="00E856E0">
      <w:pPr>
        <w:pStyle w:val="Odstavecseseznamem"/>
        <w:numPr>
          <w:ilvl w:val="1"/>
          <w:numId w:val="8"/>
        </w:numPr>
        <w:tabs>
          <w:tab w:val="left" w:pos="0"/>
        </w:tabs>
        <w:spacing w:after="120" w:line="276" w:lineRule="auto"/>
        <w:ind w:left="0" w:right="125" w:firstLine="0"/>
        <w:contextualSpacing w:val="0"/>
        <w:jc w:val="both"/>
        <w:rPr>
          <w:rFonts w:asciiTheme="minorHAnsi" w:hAnsiTheme="minorHAnsi" w:cstheme="minorHAnsi"/>
          <w:sz w:val="20"/>
          <w:szCs w:val="20"/>
        </w:rPr>
      </w:pPr>
      <w:r w:rsidRPr="003349DD">
        <w:rPr>
          <w:rFonts w:asciiTheme="minorHAnsi" w:hAnsiTheme="minorHAnsi" w:cstheme="minorHAnsi"/>
          <w:sz w:val="20"/>
          <w:szCs w:val="20"/>
        </w:rPr>
        <w:t>Fakturace služeb podle části C (inženýring) proběhne zpětně po ukončení inženýringu</w:t>
      </w:r>
      <w:r w:rsidR="00F2748F" w:rsidRPr="003349DD">
        <w:rPr>
          <w:rFonts w:asciiTheme="minorHAnsi" w:hAnsiTheme="minorHAnsi" w:cstheme="minorHAnsi"/>
          <w:sz w:val="20"/>
          <w:szCs w:val="20"/>
        </w:rPr>
        <w:t>,</w:t>
      </w:r>
      <w:r w:rsidR="006A2680" w:rsidRPr="003349DD">
        <w:rPr>
          <w:rFonts w:asciiTheme="minorHAnsi" w:hAnsiTheme="minorHAnsi" w:cstheme="minorHAnsi"/>
          <w:sz w:val="20"/>
          <w:szCs w:val="20"/>
        </w:rPr>
        <w:t xml:space="preserve"> </w:t>
      </w:r>
      <w:r w:rsidR="00F2748F" w:rsidRPr="003349DD">
        <w:rPr>
          <w:rFonts w:asciiTheme="minorHAnsi" w:hAnsiTheme="minorHAnsi" w:cstheme="minorHAnsi"/>
          <w:sz w:val="20"/>
          <w:szCs w:val="20"/>
        </w:rPr>
        <w:t xml:space="preserve">a to v rámci faktury č. </w:t>
      </w:r>
      <w:r w:rsidR="007E28F3" w:rsidRPr="003349DD">
        <w:rPr>
          <w:rFonts w:asciiTheme="minorHAnsi" w:hAnsiTheme="minorHAnsi" w:cstheme="minorHAnsi"/>
          <w:sz w:val="20"/>
          <w:szCs w:val="20"/>
        </w:rPr>
        <w:t>5</w:t>
      </w:r>
      <w:r w:rsidR="00F2748F" w:rsidRPr="003349DD">
        <w:rPr>
          <w:rFonts w:asciiTheme="minorHAnsi" w:hAnsiTheme="minorHAnsi" w:cstheme="minorHAnsi"/>
          <w:sz w:val="20"/>
          <w:szCs w:val="20"/>
        </w:rPr>
        <w:t xml:space="preserve"> dle </w:t>
      </w:r>
      <w:r w:rsidR="00D41C26">
        <w:rPr>
          <w:rFonts w:asciiTheme="minorHAnsi" w:hAnsiTheme="minorHAnsi" w:cstheme="minorHAnsi"/>
          <w:sz w:val="20"/>
          <w:szCs w:val="20"/>
        </w:rPr>
        <w:t>odst</w:t>
      </w:r>
      <w:r w:rsidR="00F2748F" w:rsidRPr="003349DD">
        <w:rPr>
          <w:rFonts w:asciiTheme="minorHAnsi" w:hAnsiTheme="minorHAnsi" w:cstheme="minorHAnsi"/>
          <w:sz w:val="20"/>
          <w:szCs w:val="20"/>
        </w:rPr>
        <w:t xml:space="preserve">. 14.2. bodu </w:t>
      </w:r>
      <w:r w:rsidR="006A2680" w:rsidRPr="003349DD">
        <w:rPr>
          <w:rFonts w:asciiTheme="minorHAnsi" w:hAnsiTheme="minorHAnsi" w:cstheme="minorHAnsi"/>
          <w:sz w:val="20"/>
          <w:szCs w:val="20"/>
        </w:rPr>
        <w:t>2</w:t>
      </w:r>
      <w:r w:rsidR="00F2748F" w:rsidRPr="003349DD">
        <w:rPr>
          <w:rFonts w:asciiTheme="minorHAnsi" w:hAnsiTheme="minorHAnsi" w:cstheme="minorHAnsi"/>
          <w:sz w:val="20"/>
          <w:szCs w:val="20"/>
        </w:rPr>
        <w:t xml:space="preserve">) výše, tj. po </w:t>
      </w:r>
      <w:r w:rsidR="00303595" w:rsidRPr="003349DD">
        <w:rPr>
          <w:rFonts w:asciiTheme="minorHAnsi" w:hAnsiTheme="minorHAnsi" w:cstheme="minorHAnsi"/>
          <w:sz w:val="20"/>
          <w:szCs w:val="20"/>
        </w:rPr>
        <w:t xml:space="preserve">vydání pravomocného </w:t>
      </w:r>
      <w:r w:rsidR="00B54F54">
        <w:rPr>
          <w:rFonts w:asciiTheme="minorHAnsi" w:hAnsiTheme="minorHAnsi" w:cstheme="minorHAnsi"/>
          <w:sz w:val="20"/>
          <w:szCs w:val="20"/>
        </w:rPr>
        <w:t xml:space="preserve">kolaudačního </w:t>
      </w:r>
      <w:r w:rsidR="00303595" w:rsidRPr="003349DD">
        <w:rPr>
          <w:rFonts w:asciiTheme="minorHAnsi" w:hAnsiTheme="minorHAnsi" w:cstheme="minorHAnsi"/>
          <w:sz w:val="20"/>
          <w:szCs w:val="20"/>
        </w:rPr>
        <w:t>rozhodnutí příslušného stavebního úřadu</w:t>
      </w:r>
      <w:r w:rsidR="00F2748F" w:rsidRPr="003349DD">
        <w:rPr>
          <w:rFonts w:asciiTheme="minorHAnsi" w:hAnsiTheme="minorHAnsi" w:cstheme="minorHAnsi"/>
          <w:sz w:val="20"/>
          <w:szCs w:val="20"/>
        </w:rPr>
        <w:t>.</w:t>
      </w:r>
    </w:p>
    <w:p w14:paraId="5AF3C28C" w14:textId="02E6C094" w:rsidR="00A07E2E" w:rsidRPr="009849DC" w:rsidRDefault="009C5C85" w:rsidP="00E856E0">
      <w:pPr>
        <w:pStyle w:val="Odstavecseseznamem"/>
        <w:numPr>
          <w:ilvl w:val="1"/>
          <w:numId w:val="8"/>
        </w:numPr>
        <w:tabs>
          <w:tab w:val="left" w:pos="0"/>
        </w:tabs>
        <w:spacing w:after="120" w:line="276" w:lineRule="auto"/>
        <w:ind w:left="0" w:right="125" w:firstLine="0"/>
        <w:contextualSpacing w:val="0"/>
        <w:jc w:val="both"/>
        <w:rPr>
          <w:rFonts w:asciiTheme="minorHAnsi" w:hAnsiTheme="minorHAnsi" w:cstheme="minorHAnsi"/>
          <w:sz w:val="20"/>
          <w:szCs w:val="20"/>
        </w:rPr>
      </w:pPr>
      <w:r w:rsidRPr="009849DC">
        <w:rPr>
          <w:rFonts w:asciiTheme="minorHAnsi" w:hAnsiTheme="minorHAnsi" w:cstheme="minorHAnsi"/>
          <w:sz w:val="20"/>
          <w:szCs w:val="20"/>
        </w:rPr>
        <w:t xml:space="preserve"> F</w:t>
      </w:r>
      <w:r w:rsidR="00A07E2E" w:rsidRPr="009849DC">
        <w:rPr>
          <w:rFonts w:asciiTheme="minorHAnsi" w:hAnsiTheme="minorHAnsi" w:cstheme="minorHAnsi"/>
          <w:sz w:val="20"/>
          <w:szCs w:val="20"/>
        </w:rPr>
        <w:t>aktura</w:t>
      </w:r>
      <w:r w:rsidRPr="009849DC">
        <w:rPr>
          <w:rFonts w:asciiTheme="minorHAnsi" w:hAnsiTheme="minorHAnsi" w:cstheme="minorHAnsi"/>
          <w:sz w:val="20"/>
          <w:szCs w:val="20"/>
        </w:rPr>
        <w:t xml:space="preserve"> (daňový doklad) </w:t>
      </w:r>
      <w:r w:rsidR="00A07E2E" w:rsidRPr="009849DC">
        <w:rPr>
          <w:rFonts w:asciiTheme="minorHAnsi" w:hAnsiTheme="minorHAnsi" w:cstheme="minorHAnsi"/>
          <w:sz w:val="20"/>
          <w:szCs w:val="20"/>
        </w:rPr>
        <w:t>musí obsahovat náležitosti vyžadované pro daňový doklad dle platných právních předpisů, zejména musí obsahovat:</w:t>
      </w:r>
    </w:p>
    <w:p w14:paraId="61A0A2E1" w14:textId="77777777" w:rsidR="002018CE" w:rsidRDefault="00A07E2E" w:rsidP="003349DD">
      <w:pPr>
        <w:pStyle w:val="Odstavecseseznamem"/>
        <w:numPr>
          <w:ilvl w:val="2"/>
          <w:numId w:val="2"/>
        </w:numPr>
        <w:tabs>
          <w:tab w:val="left" w:pos="0"/>
          <w:tab w:val="left" w:pos="567"/>
        </w:tabs>
        <w:spacing w:after="120" w:line="276" w:lineRule="auto"/>
        <w:ind w:left="851" w:right="125" w:hanging="284"/>
        <w:contextualSpacing w:val="0"/>
        <w:jc w:val="both"/>
        <w:rPr>
          <w:rFonts w:asciiTheme="minorHAnsi" w:hAnsiTheme="minorHAnsi" w:cstheme="minorHAnsi"/>
          <w:sz w:val="20"/>
          <w:szCs w:val="20"/>
        </w:rPr>
      </w:pPr>
      <w:r w:rsidRPr="009849DC">
        <w:rPr>
          <w:rFonts w:asciiTheme="minorHAnsi" w:hAnsiTheme="minorHAnsi" w:cstheme="minorHAnsi"/>
          <w:sz w:val="20"/>
          <w:szCs w:val="20"/>
        </w:rPr>
        <w:t>razítko a podpis oprávněné osoby,</w:t>
      </w:r>
    </w:p>
    <w:p w14:paraId="0B062004" w14:textId="4A399CFE" w:rsidR="009C15BC" w:rsidRPr="002018CE" w:rsidRDefault="00A07E2E" w:rsidP="002018CE">
      <w:pPr>
        <w:pStyle w:val="Odstavecseseznamem"/>
        <w:numPr>
          <w:ilvl w:val="2"/>
          <w:numId w:val="2"/>
        </w:numPr>
        <w:tabs>
          <w:tab w:val="left" w:pos="0"/>
          <w:tab w:val="left" w:pos="567"/>
        </w:tabs>
        <w:spacing w:after="120" w:line="276" w:lineRule="auto"/>
        <w:ind w:left="851" w:right="125" w:hanging="284"/>
        <w:contextualSpacing w:val="0"/>
        <w:jc w:val="both"/>
        <w:rPr>
          <w:rFonts w:asciiTheme="minorHAnsi" w:hAnsiTheme="minorHAnsi" w:cstheme="minorHAnsi"/>
          <w:sz w:val="20"/>
          <w:szCs w:val="20"/>
        </w:rPr>
      </w:pPr>
      <w:r w:rsidRPr="002018CE">
        <w:rPr>
          <w:rFonts w:asciiTheme="minorHAnsi" w:hAnsiTheme="minorHAnsi" w:cstheme="minorHAnsi"/>
          <w:sz w:val="20"/>
          <w:szCs w:val="20"/>
        </w:rPr>
        <w:t xml:space="preserve">informaci, že se jedná o projekt </w:t>
      </w:r>
      <w:r w:rsidR="00971269" w:rsidRPr="00971269">
        <w:rPr>
          <w:rFonts w:asciiTheme="minorHAnsi" w:hAnsiTheme="minorHAnsi" w:cstheme="minorHAnsi"/>
          <w:i/>
          <w:iCs/>
          <w:sz w:val="20"/>
          <w:szCs w:val="20"/>
        </w:rPr>
        <w:t>„</w:t>
      </w:r>
      <w:r w:rsidR="002018CE" w:rsidRPr="00971269">
        <w:rPr>
          <w:rFonts w:asciiTheme="minorHAnsi" w:hAnsiTheme="minorHAnsi" w:cstheme="minorHAnsi"/>
          <w:i/>
          <w:iCs/>
          <w:sz w:val="20"/>
          <w:szCs w:val="20"/>
        </w:rPr>
        <w:t>UK – 2. LF UK – Multifunkční budova (MFB)</w:t>
      </w:r>
      <w:r w:rsidR="00971269" w:rsidRPr="00971269">
        <w:rPr>
          <w:rFonts w:asciiTheme="minorHAnsi" w:hAnsiTheme="minorHAnsi" w:cstheme="minorHAnsi"/>
          <w:i/>
          <w:iCs/>
          <w:sz w:val="20"/>
          <w:szCs w:val="20"/>
        </w:rPr>
        <w:t>,“</w:t>
      </w:r>
      <w:r w:rsidR="002018CE" w:rsidRPr="00971269">
        <w:rPr>
          <w:rFonts w:asciiTheme="minorHAnsi" w:hAnsiTheme="minorHAnsi" w:cstheme="minorHAnsi"/>
          <w:i/>
          <w:iCs/>
          <w:sz w:val="20"/>
          <w:szCs w:val="20"/>
        </w:rPr>
        <w:t xml:space="preserve"> spolufinancovaný z prostředků </w:t>
      </w:r>
      <w:r w:rsidR="00971269" w:rsidRPr="00971269">
        <w:rPr>
          <w:rFonts w:asciiTheme="minorHAnsi" w:hAnsiTheme="minorHAnsi" w:cstheme="minorHAnsi"/>
          <w:i/>
          <w:iCs/>
          <w:sz w:val="20"/>
          <w:szCs w:val="20"/>
        </w:rPr>
        <w:t>„</w:t>
      </w:r>
      <w:r w:rsidR="002018CE" w:rsidRPr="00971269">
        <w:rPr>
          <w:rFonts w:asciiTheme="minorHAnsi" w:hAnsiTheme="minorHAnsi" w:cstheme="minorHAnsi"/>
          <w:i/>
          <w:iCs/>
          <w:sz w:val="20"/>
          <w:szCs w:val="20"/>
        </w:rPr>
        <w:t>133 240 Rozvoj a obnova materiálně technické základny lékařských a pedagogických fakult veřejných vysokých škol</w:t>
      </w:r>
      <w:r w:rsidR="00971269" w:rsidRPr="00971269">
        <w:rPr>
          <w:rFonts w:asciiTheme="minorHAnsi" w:hAnsiTheme="minorHAnsi" w:cstheme="minorHAnsi"/>
          <w:i/>
          <w:iCs/>
          <w:sz w:val="20"/>
          <w:szCs w:val="20"/>
        </w:rPr>
        <w:t>“</w:t>
      </w:r>
    </w:p>
    <w:p w14:paraId="6F265512" w14:textId="042E8773" w:rsidR="009C15BC" w:rsidRPr="009849DC" w:rsidRDefault="00076C23" w:rsidP="00E856E0">
      <w:pPr>
        <w:pStyle w:val="Odstavecseseznamem"/>
        <w:numPr>
          <w:ilvl w:val="1"/>
          <w:numId w:val="8"/>
        </w:numPr>
        <w:tabs>
          <w:tab w:val="left" w:pos="0"/>
          <w:tab w:val="left" w:pos="426"/>
        </w:tabs>
        <w:spacing w:after="120" w:line="276" w:lineRule="auto"/>
        <w:ind w:left="0" w:right="125" w:firstLine="0"/>
        <w:contextualSpacing w:val="0"/>
        <w:jc w:val="both"/>
        <w:rPr>
          <w:rFonts w:asciiTheme="minorHAnsi" w:hAnsiTheme="minorHAnsi" w:cstheme="minorHAnsi"/>
          <w:sz w:val="20"/>
          <w:szCs w:val="20"/>
        </w:rPr>
      </w:pPr>
      <w:r w:rsidRPr="009849DC">
        <w:rPr>
          <w:rFonts w:asciiTheme="minorHAnsi" w:hAnsiTheme="minorHAnsi" w:cstheme="minorHAnsi"/>
          <w:sz w:val="20"/>
          <w:szCs w:val="20"/>
        </w:rPr>
        <w:t xml:space="preserve">Splatnost řádně vystaveného daňového dokladu (faktury) činí </w:t>
      </w:r>
      <w:r w:rsidR="004E509B" w:rsidRPr="009849DC">
        <w:rPr>
          <w:rFonts w:asciiTheme="minorHAnsi" w:hAnsiTheme="minorHAnsi" w:cstheme="minorHAnsi"/>
          <w:sz w:val="20"/>
          <w:szCs w:val="20"/>
        </w:rPr>
        <w:t>30</w:t>
      </w:r>
      <w:r w:rsidRPr="009849DC">
        <w:rPr>
          <w:rFonts w:asciiTheme="minorHAnsi" w:hAnsiTheme="minorHAnsi" w:cstheme="minorHAnsi"/>
          <w:sz w:val="20"/>
          <w:szCs w:val="20"/>
        </w:rPr>
        <w:t xml:space="preserve"> dní od data jeho doručení </w:t>
      </w:r>
      <w:r w:rsidR="00EB6FBA" w:rsidRPr="009849DC">
        <w:rPr>
          <w:rFonts w:asciiTheme="minorHAnsi" w:hAnsiTheme="minorHAnsi" w:cstheme="minorHAnsi"/>
          <w:sz w:val="20"/>
          <w:szCs w:val="20"/>
        </w:rPr>
        <w:t>Objednatel</w:t>
      </w:r>
      <w:r w:rsidRPr="009849DC">
        <w:rPr>
          <w:rFonts w:asciiTheme="minorHAnsi" w:hAnsiTheme="minorHAnsi" w:cstheme="minorHAnsi"/>
          <w:sz w:val="20"/>
          <w:szCs w:val="20"/>
        </w:rPr>
        <w:t xml:space="preserve">i. Faktura </w:t>
      </w:r>
      <w:r w:rsidR="009849DC" w:rsidRPr="009849DC">
        <w:rPr>
          <w:rFonts w:asciiTheme="minorHAnsi" w:hAnsiTheme="minorHAnsi" w:cstheme="minorHAnsi"/>
          <w:sz w:val="20"/>
          <w:szCs w:val="20"/>
        </w:rPr>
        <w:t>(</w:t>
      </w:r>
      <w:r w:rsidRPr="009849DC">
        <w:rPr>
          <w:rFonts w:asciiTheme="minorHAnsi" w:hAnsiTheme="minorHAnsi" w:cstheme="minorHAnsi"/>
          <w:sz w:val="20"/>
          <w:szCs w:val="20"/>
        </w:rPr>
        <w:t>daňový doklad</w:t>
      </w:r>
      <w:r w:rsidR="009849DC" w:rsidRPr="009849DC">
        <w:rPr>
          <w:rFonts w:asciiTheme="minorHAnsi" w:hAnsiTheme="minorHAnsi" w:cstheme="minorHAnsi"/>
          <w:sz w:val="20"/>
          <w:szCs w:val="20"/>
        </w:rPr>
        <w:t>)</w:t>
      </w:r>
      <w:r w:rsidRPr="009849DC">
        <w:rPr>
          <w:rFonts w:asciiTheme="minorHAnsi" w:hAnsiTheme="minorHAnsi" w:cstheme="minorHAnsi"/>
          <w:sz w:val="20"/>
          <w:szCs w:val="20"/>
        </w:rPr>
        <w:t xml:space="preserve"> musí obsahovat veškeré údaje vyžadované příslušnými právními předpisy. </w:t>
      </w:r>
      <w:r w:rsidR="00EB6FBA" w:rsidRPr="009849DC">
        <w:rPr>
          <w:rFonts w:asciiTheme="minorHAnsi" w:hAnsiTheme="minorHAnsi" w:cstheme="minorHAnsi"/>
          <w:sz w:val="20"/>
          <w:szCs w:val="20"/>
        </w:rPr>
        <w:t>Objednatel</w:t>
      </w:r>
      <w:r w:rsidRPr="009849DC">
        <w:rPr>
          <w:rFonts w:asciiTheme="minorHAnsi" w:hAnsiTheme="minorHAnsi" w:cstheme="minorHAnsi"/>
          <w:sz w:val="20"/>
          <w:szCs w:val="20"/>
        </w:rPr>
        <w:t xml:space="preserve"> může ve lhůtě splatnosti daňový doklad (fakturu) vrátit, obsahuje-li nesprávné nebo neúplné cenové údaje, nesprávné nebo neúplné náležitosti dle právních předpisů; v tomto případě je </w:t>
      </w:r>
      <w:r w:rsidR="00EB6FBA" w:rsidRPr="009849DC">
        <w:rPr>
          <w:rFonts w:asciiTheme="minorHAnsi" w:hAnsiTheme="minorHAnsi" w:cstheme="minorHAnsi"/>
          <w:sz w:val="20"/>
          <w:szCs w:val="20"/>
        </w:rPr>
        <w:t>Objednatel</w:t>
      </w:r>
      <w:r w:rsidRPr="009849DC">
        <w:rPr>
          <w:rFonts w:asciiTheme="minorHAnsi" w:hAnsiTheme="minorHAnsi" w:cstheme="minorHAnsi"/>
          <w:sz w:val="20"/>
          <w:szCs w:val="20"/>
        </w:rPr>
        <w:t xml:space="preserve"> povinen daňový doklad (fakturu) vrátit s uvedením důvodu vrácení. Tímto okamžikem se ruší lhůta splatnosti a nová lhůta splatnosti počne běžet doručením daňového dokladu (faktury) nového nebo opraveného.</w:t>
      </w:r>
    </w:p>
    <w:p w14:paraId="6AAE3D87" w14:textId="77777777" w:rsidR="009C15BC" w:rsidRPr="009849DC" w:rsidRDefault="00076C23" w:rsidP="00E856E0">
      <w:pPr>
        <w:pStyle w:val="Odstavecseseznamem"/>
        <w:numPr>
          <w:ilvl w:val="1"/>
          <w:numId w:val="8"/>
        </w:numPr>
        <w:tabs>
          <w:tab w:val="left" w:pos="0"/>
          <w:tab w:val="left" w:pos="426"/>
        </w:tabs>
        <w:spacing w:after="120" w:line="276" w:lineRule="auto"/>
        <w:ind w:left="0" w:right="125" w:firstLine="0"/>
        <w:contextualSpacing w:val="0"/>
        <w:jc w:val="both"/>
        <w:rPr>
          <w:rFonts w:asciiTheme="minorHAnsi" w:hAnsiTheme="minorHAnsi" w:cstheme="minorHAnsi"/>
          <w:sz w:val="20"/>
          <w:szCs w:val="20"/>
        </w:rPr>
      </w:pPr>
      <w:r w:rsidRPr="009849DC">
        <w:rPr>
          <w:rFonts w:asciiTheme="minorHAnsi" w:hAnsiTheme="minorHAnsi" w:cstheme="minorHAnsi"/>
          <w:sz w:val="20"/>
          <w:szCs w:val="20"/>
        </w:rPr>
        <w:t xml:space="preserve">V případě, že </w:t>
      </w:r>
      <w:r w:rsidR="00EB6FBA" w:rsidRPr="009849DC">
        <w:rPr>
          <w:rFonts w:asciiTheme="minorHAnsi" w:hAnsiTheme="minorHAnsi" w:cstheme="minorHAnsi"/>
          <w:sz w:val="20"/>
          <w:szCs w:val="20"/>
        </w:rPr>
        <w:t>Objednatel</w:t>
      </w:r>
      <w:r w:rsidRPr="009849DC">
        <w:rPr>
          <w:rFonts w:asciiTheme="minorHAnsi" w:hAnsiTheme="minorHAnsi" w:cstheme="minorHAnsi"/>
          <w:sz w:val="20"/>
          <w:szCs w:val="20"/>
        </w:rPr>
        <w:t xml:space="preserve"> daňový doklad (fakturu) vrátí, přestože daňový doklad (faktura) byl vystaven řádně a předepsané náležitosti obsahuje, lhůta splatnosti se nepřerušuje a pokud </w:t>
      </w:r>
      <w:r w:rsidR="00EB6FBA" w:rsidRPr="009849DC">
        <w:rPr>
          <w:rFonts w:asciiTheme="minorHAnsi" w:hAnsiTheme="minorHAnsi" w:cstheme="minorHAnsi"/>
          <w:sz w:val="20"/>
          <w:szCs w:val="20"/>
        </w:rPr>
        <w:t>Objednatel</w:t>
      </w:r>
      <w:r w:rsidRPr="009849DC">
        <w:rPr>
          <w:rFonts w:asciiTheme="minorHAnsi" w:hAnsiTheme="minorHAnsi" w:cstheme="minorHAnsi"/>
          <w:sz w:val="20"/>
          <w:szCs w:val="20"/>
        </w:rPr>
        <w:t xml:space="preserve"> daňový doklad (fakturu) nezaplatí v původní lhůtě splatnosti, je v prodlení.</w:t>
      </w:r>
    </w:p>
    <w:p w14:paraId="1BB245B8" w14:textId="77777777" w:rsidR="009C15BC" w:rsidRPr="009849DC" w:rsidRDefault="00EB6FBA" w:rsidP="00E856E0">
      <w:pPr>
        <w:pStyle w:val="Odstavecseseznamem"/>
        <w:numPr>
          <w:ilvl w:val="1"/>
          <w:numId w:val="8"/>
        </w:numPr>
        <w:tabs>
          <w:tab w:val="left" w:pos="0"/>
          <w:tab w:val="left" w:pos="426"/>
        </w:tabs>
        <w:spacing w:after="120" w:line="276" w:lineRule="auto"/>
        <w:ind w:left="0" w:right="125" w:firstLine="0"/>
        <w:contextualSpacing w:val="0"/>
        <w:jc w:val="both"/>
        <w:rPr>
          <w:rFonts w:asciiTheme="minorHAnsi" w:hAnsiTheme="minorHAnsi" w:cstheme="minorHAnsi"/>
          <w:sz w:val="20"/>
          <w:szCs w:val="20"/>
        </w:rPr>
      </w:pPr>
      <w:r w:rsidRPr="009849DC">
        <w:rPr>
          <w:rFonts w:asciiTheme="minorHAnsi" w:hAnsiTheme="minorHAnsi" w:cstheme="minorHAnsi"/>
          <w:sz w:val="20"/>
          <w:szCs w:val="20"/>
        </w:rPr>
        <w:t>Objednatel</w:t>
      </w:r>
      <w:r w:rsidR="00A07E2E" w:rsidRPr="009849DC">
        <w:rPr>
          <w:rFonts w:asciiTheme="minorHAnsi" w:hAnsiTheme="minorHAnsi" w:cstheme="minorHAnsi"/>
          <w:sz w:val="20"/>
          <w:szCs w:val="20"/>
        </w:rPr>
        <w:t xml:space="preserve"> bude hradit veškeré finanční částky pouze na účet </w:t>
      </w:r>
      <w:r w:rsidRPr="009849DC">
        <w:rPr>
          <w:rFonts w:asciiTheme="minorHAnsi" w:hAnsiTheme="minorHAnsi" w:cstheme="minorHAnsi"/>
          <w:sz w:val="20"/>
          <w:szCs w:val="20"/>
        </w:rPr>
        <w:t>Zhotovitel</w:t>
      </w:r>
      <w:r w:rsidR="00A07E2E" w:rsidRPr="009849DC">
        <w:rPr>
          <w:rFonts w:asciiTheme="minorHAnsi" w:hAnsiTheme="minorHAnsi" w:cstheme="minorHAnsi"/>
          <w:sz w:val="20"/>
          <w:szCs w:val="20"/>
        </w:rPr>
        <w:t xml:space="preserve">e zveřejněný správcem daně dálkově přístupným způsobem a vedený poskytovatelem platebních služeb v tuzemsku. </w:t>
      </w:r>
      <w:r w:rsidRPr="009849DC">
        <w:rPr>
          <w:rFonts w:asciiTheme="minorHAnsi" w:hAnsiTheme="minorHAnsi" w:cstheme="minorHAnsi"/>
          <w:sz w:val="20"/>
          <w:szCs w:val="20"/>
        </w:rPr>
        <w:t>Zhotovitel</w:t>
      </w:r>
      <w:r w:rsidR="00A07E2E" w:rsidRPr="009849DC">
        <w:rPr>
          <w:rFonts w:asciiTheme="minorHAnsi" w:hAnsiTheme="minorHAnsi" w:cstheme="minorHAnsi"/>
          <w:sz w:val="20"/>
          <w:szCs w:val="20"/>
        </w:rPr>
        <w:t xml:space="preserve"> je povinen uvádět na fakturách číslo účtu, které splňuje výše uvedená kritéria.</w:t>
      </w:r>
    </w:p>
    <w:p w14:paraId="6758B6D8" w14:textId="080EF6CF" w:rsidR="00A07E2E" w:rsidRPr="009849DC" w:rsidRDefault="00A07E2E" w:rsidP="00E856E0">
      <w:pPr>
        <w:pStyle w:val="Odstavecseseznamem"/>
        <w:numPr>
          <w:ilvl w:val="1"/>
          <w:numId w:val="8"/>
        </w:numPr>
        <w:tabs>
          <w:tab w:val="left" w:pos="0"/>
          <w:tab w:val="left" w:pos="426"/>
        </w:tabs>
        <w:spacing w:after="240" w:line="276" w:lineRule="auto"/>
        <w:ind w:left="0" w:right="125" w:firstLine="0"/>
        <w:contextualSpacing w:val="0"/>
        <w:jc w:val="both"/>
        <w:rPr>
          <w:rFonts w:asciiTheme="minorHAnsi" w:hAnsiTheme="minorHAnsi" w:cstheme="minorHAnsi"/>
          <w:sz w:val="20"/>
          <w:szCs w:val="20"/>
        </w:rPr>
      </w:pPr>
      <w:r w:rsidRPr="009849DC">
        <w:rPr>
          <w:rFonts w:asciiTheme="minorHAnsi" w:hAnsiTheme="minorHAnsi" w:cstheme="minorHAnsi"/>
          <w:sz w:val="20"/>
          <w:szCs w:val="20"/>
        </w:rPr>
        <w:t xml:space="preserve">V případě, že se </w:t>
      </w:r>
      <w:r w:rsidR="00EB6FBA" w:rsidRPr="009849DC">
        <w:rPr>
          <w:rFonts w:asciiTheme="minorHAnsi" w:hAnsiTheme="minorHAnsi" w:cstheme="minorHAnsi"/>
          <w:sz w:val="20"/>
          <w:szCs w:val="20"/>
        </w:rPr>
        <w:t>Zhotovitel</w:t>
      </w:r>
      <w:r w:rsidRPr="009849DC">
        <w:rPr>
          <w:rFonts w:asciiTheme="minorHAnsi" w:hAnsiTheme="minorHAnsi" w:cstheme="minorHAnsi"/>
          <w:sz w:val="20"/>
          <w:szCs w:val="20"/>
        </w:rPr>
        <w:t xml:space="preserve"> stane nespolehlivým plátcem ve smyslu zákona č. 235/2004 Sb., o dani z přidané hodnoty, </w:t>
      </w:r>
      <w:r w:rsidR="00E25D54" w:rsidRPr="009849DC">
        <w:rPr>
          <w:rFonts w:asciiTheme="minorHAnsi" w:hAnsiTheme="minorHAnsi" w:cstheme="minorHAnsi"/>
          <w:sz w:val="20"/>
          <w:szCs w:val="20"/>
        </w:rPr>
        <w:t xml:space="preserve">v aktuálním znění (dále jen „zákon o DPH“) </w:t>
      </w:r>
      <w:r w:rsidRPr="009849DC">
        <w:rPr>
          <w:rFonts w:asciiTheme="minorHAnsi" w:hAnsiTheme="minorHAnsi" w:cstheme="minorHAnsi"/>
          <w:sz w:val="20"/>
          <w:szCs w:val="20"/>
        </w:rPr>
        <w:t xml:space="preserve">souhlasí </w:t>
      </w:r>
      <w:r w:rsidR="00EB6FBA" w:rsidRPr="009849DC">
        <w:rPr>
          <w:rFonts w:asciiTheme="minorHAnsi" w:hAnsiTheme="minorHAnsi" w:cstheme="minorHAnsi"/>
          <w:sz w:val="20"/>
          <w:szCs w:val="20"/>
        </w:rPr>
        <w:t>Zhotovitel</w:t>
      </w:r>
      <w:r w:rsidRPr="009849DC">
        <w:rPr>
          <w:rFonts w:asciiTheme="minorHAnsi" w:hAnsiTheme="minorHAnsi" w:cstheme="minorHAnsi"/>
          <w:sz w:val="20"/>
          <w:szCs w:val="20"/>
        </w:rPr>
        <w:t xml:space="preserve"> s tím, že </w:t>
      </w:r>
      <w:r w:rsidR="00EB6FBA" w:rsidRPr="009849DC">
        <w:rPr>
          <w:rFonts w:asciiTheme="minorHAnsi" w:hAnsiTheme="minorHAnsi" w:cstheme="minorHAnsi"/>
          <w:sz w:val="20"/>
          <w:szCs w:val="20"/>
        </w:rPr>
        <w:t>Objednatel</w:t>
      </w:r>
      <w:r w:rsidRPr="009849DC">
        <w:rPr>
          <w:rFonts w:asciiTheme="minorHAnsi" w:hAnsiTheme="minorHAnsi" w:cstheme="minorHAnsi"/>
          <w:sz w:val="20"/>
          <w:szCs w:val="20"/>
        </w:rPr>
        <w:t xml:space="preserve"> bude hradit část faktur odpovídající výši DPH přímo na účet správce daně postupem dle § 109a zákona </w:t>
      </w:r>
      <w:r w:rsidR="00E95718" w:rsidRPr="009849DC">
        <w:rPr>
          <w:rFonts w:asciiTheme="minorHAnsi" w:hAnsiTheme="minorHAnsi" w:cstheme="minorHAnsi"/>
          <w:sz w:val="20"/>
          <w:szCs w:val="20"/>
        </w:rPr>
        <w:t>o DPH</w:t>
      </w:r>
      <w:r w:rsidRPr="009849DC">
        <w:rPr>
          <w:rFonts w:asciiTheme="minorHAnsi" w:hAnsiTheme="minorHAnsi" w:cstheme="minorHAnsi"/>
          <w:sz w:val="20"/>
          <w:szCs w:val="20"/>
        </w:rPr>
        <w:t xml:space="preserve">; základ daně bude uhrazen na účet </w:t>
      </w:r>
      <w:r w:rsidR="00EB6FBA" w:rsidRPr="009849DC">
        <w:rPr>
          <w:rFonts w:asciiTheme="minorHAnsi" w:hAnsiTheme="minorHAnsi" w:cstheme="minorHAnsi"/>
          <w:sz w:val="20"/>
          <w:szCs w:val="20"/>
        </w:rPr>
        <w:t>Zhotovitel</w:t>
      </w:r>
      <w:r w:rsidRPr="009849DC">
        <w:rPr>
          <w:rFonts w:asciiTheme="minorHAnsi" w:hAnsiTheme="minorHAnsi" w:cstheme="minorHAnsi"/>
          <w:sz w:val="20"/>
          <w:szCs w:val="20"/>
        </w:rPr>
        <w:t>e.</w:t>
      </w:r>
    </w:p>
    <w:p w14:paraId="57E4C3F4" w14:textId="77777777" w:rsidR="00B924CF" w:rsidRPr="00E25D54" w:rsidRDefault="00B924CF" w:rsidP="00E856E0">
      <w:pPr>
        <w:pStyle w:val="Odstavecseseznamem"/>
        <w:numPr>
          <w:ilvl w:val="0"/>
          <w:numId w:val="8"/>
        </w:numPr>
        <w:spacing w:after="120" w:line="276" w:lineRule="auto"/>
        <w:ind w:left="0" w:right="123" w:firstLine="0"/>
        <w:rPr>
          <w:rFonts w:asciiTheme="minorHAnsi" w:hAnsiTheme="minorHAnsi" w:cstheme="minorHAnsi"/>
          <w:b/>
        </w:rPr>
      </w:pPr>
      <w:r w:rsidRPr="00E25D54">
        <w:rPr>
          <w:rFonts w:asciiTheme="minorHAnsi" w:hAnsiTheme="minorHAnsi" w:cstheme="minorHAnsi"/>
          <w:b/>
        </w:rPr>
        <w:t>POJIŠTĚNÍ ODPOVĚDNOSTI</w:t>
      </w:r>
    </w:p>
    <w:p w14:paraId="7E3E430D" w14:textId="4816BFF7" w:rsidR="00B924CF" w:rsidRPr="00E25D54" w:rsidRDefault="00B924CF" w:rsidP="00E856E0">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 xml:space="preserve">Zhotovitel se zavazuje uzavřít pojistnou smlouvu na odpovědnost za škody způsobené při výkonu své činnosti ve výši </w:t>
      </w:r>
      <w:r w:rsidRPr="001D2386">
        <w:rPr>
          <w:rFonts w:asciiTheme="minorHAnsi" w:hAnsiTheme="minorHAnsi" w:cstheme="minorHAnsi"/>
          <w:color w:val="000000" w:themeColor="text1"/>
          <w:sz w:val="20"/>
          <w:szCs w:val="20"/>
        </w:rPr>
        <w:t xml:space="preserve">alespoň </w:t>
      </w:r>
      <w:proofErr w:type="gramStart"/>
      <w:r w:rsidRPr="001D2386">
        <w:rPr>
          <w:rFonts w:asciiTheme="minorHAnsi" w:hAnsiTheme="minorHAnsi" w:cstheme="minorHAnsi"/>
          <w:color w:val="000000" w:themeColor="text1"/>
          <w:sz w:val="20"/>
          <w:szCs w:val="20"/>
        </w:rPr>
        <w:t>2</w:t>
      </w:r>
      <w:r w:rsidR="003349DD" w:rsidRPr="001D2386">
        <w:rPr>
          <w:rFonts w:asciiTheme="minorHAnsi" w:hAnsiTheme="minorHAnsi" w:cstheme="minorHAnsi"/>
          <w:color w:val="000000" w:themeColor="text1"/>
          <w:sz w:val="20"/>
          <w:szCs w:val="20"/>
        </w:rPr>
        <w:t>0</w:t>
      </w:r>
      <w:r w:rsidRPr="001D2386">
        <w:rPr>
          <w:rFonts w:asciiTheme="minorHAnsi" w:hAnsiTheme="minorHAnsi" w:cstheme="minorHAnsi"/>
          <w:color w:val="000000" w:themeColor="text1"/>
          <w:sz w:val="20"/>
          <w:szCs w:val="20"/>
        </w:rPr>
        <w:t>.000.000,-</w:t>
      </w:r>
      <w:proofErr w:type="gramEnd"/>
      <w:r w:rsidRPr="001D2386">
        <w:rPr>
          <w:rFonts w:asciiTheme="minorHAnsi" w:hAnsiTheme="minorHAnsi" w:cstheme="minorHAnsi"/>
          <w:color w:val="000000" w:themeColor="text1"/>
          <w:sz w:val="20"/>
          <w:szCs w:val="20"/>
        </w:rPr>
        <w:t xml:space="preserve"> Kč,</w:t>
      </w:r>
      <w:r w:rsidRPr="00E25D54">
        <w:rPr>
          <w:rFonts w:asciiTheme="minorHAnsi" w:hAnsiTheme="minorHAnsi" w:cstheme="minorHAnsi"/>
          <w:color w:val="000000" w:themeColor="text1"/>
          <w:sz w:val="20"/>
          <w:szCs w:val="20"/>
        </w:rPr>
        <w:t xml:space="preserve"> která bude v platnosti po celou na dobu trvání záruční lhůty </w:t>
      </w:r>
      <w:r w:rsidR="00967B4A">
        <w:rPr>
          <w:rFonts w:asciiTheme="minorHAnsi" w:hAnsiTheme="minorHAnsi" w:cstheme="minorHAnsi"/>
          <w:color w:val="000000" w:themeColor="text1"/>
          <w:sz w:val="20"/>
          <w:szCs w:val="20"/>
        </w:rPr>
        <w:t>Díl</w:t>
      </w:r>
      <w:r w:rsidRPr="00E25D54">
        <w:rPr>
          <w:rFonts w:asciiTheme="minorHAnsi" w:hAnsiTheme="minorHAnsi" w:cstheme="minorHAnsi"/>
          <w:color w:val="000000" w:themeColor="text1"/>
          <w:sz w:val="20"/>
          <w:szCs w:val="20"/>
        </w:rPr>
        <w:t xml:space="preserve">a dle </w:t>
      </w:r>
      <w:r w:rsidR="00D41C26">
        <w:rPr>
          <w:rFonts w:asciiTheme="minorHAnsi" w:hAnsiTheme="minorHAnsi" w:cstheme="minorHAnsi"/>
          <w:color w:val="000000" w:themeColor="text1"/>
          <w:sz w:val="20"/>
          <w:szCs w:val="20"/>
        </w:rPr>
        <w:t>odst</w:t>
      </w:r>
      <w:r w:rsidRPr="00E25D54">
        <w:rPr>
          <w:rFonts w:asciiTheme="minorHAnsi" w:hAnsiTheme="minorHAnsi" w:cstheme="minorHAnsi"/>
          <w:color w:val="000000" w:themeColor="text1"/>
          <w:sz w:val="20"/>
          <w:szCs w:val="20"/>
        </w:rPr>
        <w:t>.</w:t>
      </w:r>
      <w:r w:rsidR="00302031">
        <w:rPr>
          <w:rFonts w:asciiTheme="minorHAnsi" w:hAnsiTheme="minorHAnsi" w:cstheme="minorHAnsi"/>
          <w:color w:val="000000" w:themeColor="text1"/>
          <w:sz w:val="20"/>
          <w:szCs w:val="20"/>
        </w:rPr>
        <w:t xml:space="preserve"> 6</w:t>
      </w:r>
      <w:r w:rsidRPr="00E25D54">
        <w:rPr>
          <w:rFonts w:asciiTheme="minorHAnsi" w:hAnsiTheme="minorHAnsi" w:cstheme="minorHAnsi"/>
          <w:color w:val="000000" w:themeColor="text1"/>
          <w:sz w:val="20"/>
          <w:szCs w:val="20"/>
        </w:rPr>
        <w:t>.7.  této smlouvy.</w:t>
      </w:r>
    </w:p>
    <w:p w14:paraId="4CE83E2A" w14:textId="3444A5E8" w:rsidR="00C0607D" w:rsidRPr="009C5C85" w:rsidRDefault="00C0607D" w:rsidP="00C0607D">
      <w:pPr>
        <w:tabs>
          <w:tab w:val="left" w:pos="0"/>
        </w:tabs>
        <w:spacing w:after="120"/>
        <w:jc w:val="both"/>
        <w:rPr>
          <w:rFonts w:asciiTheme="minorHAnsi" w:eastAsia="Calibri" w:hAnsiTheme="minorHAnsi" w:cstheme="minorHAnsi"/>
          <w:color w:val="000000" w:themeColor="text1"/>
          <w:sz w:val="20"/>
          <w:szCs w:val="20"/>
        </w:rPr>
      </w:pPr>
      <w:r w:rsidRPr="009C5C85">
        <w:rPr>
          <w:rFonts w:asciiTheme="minorHAnsi" w:eastAsia="Calibri" w:hAnsiTheme="minorHAnsi" w:cstheme="minorHAnsi"/>
          <w:sz w:val="20"/>
          <w:szCs w:val="20"/>
        </w:rPr>
        <w:t>Pojiště</w:t>
      </w:r>
      <w:r w:rsidRPr="009C5C85">
        <w:rPr>
          <w:rFonts w:asciiTheme="minorHAnsi" w:eastAsia="Calibri" w:hAnsiTheme="minorHAnsi" w:cstheme="minorHAnsi"/>
          <w:color w:val="000000" w:themeColor="text1"/>
          <w:sz w:val="20"/>
          <w:szCs w:val="20"/>
        </w:rPr>
        <w:t>ní nesmí obsahovat podmínku, podle které pojištění zaniká v důsledku vzniku pojistné události, ledaže v důsledku takové pojistné události dojde k vyčerpání výše uvedené horní hranice pojistného plnění pro příslušné období uvedené výše.</w:t>
      </w:r>
    </w:p>
    <w:p w14:paraId="62FDAB9D" w14:textId="2C1031DF" w:rsidR="00C0607D" w:rsidRPr="009C5C85" w:rsidRDefault="00C0607D" w:rsidP="00C0607D">
      <w:pPr>
        <w:tabs>
          <w:tab w:val="left" w:pos="0"/>
        </w:tabs>
        <w:spacing w:after="120"/>
        <w:jc w:val="both"/>
        <w:rPr>
          <w:rFonts w:asciiTheme="minorHAnsi" w:eastAsia="Calibri" w:hAnsiTheme="minorHAnsi" w:cstheme="minorHAnsi"/>
          <w:color w:val="000000" w:themeColor="text1"/>
          <w:sz w:val="20"/>
          <w:szCs w:val="20"/>
        </w:rPr>
      </w:pPr>
      <w:r w:rsidRPr="009C5C85">
        <w:rPr>
          <w:rFonts w:asciiTheme="minorHAnsi" w:eastAsia="Calibri" w:hAnsiTheme="minorHAnsi" w:cstheme="minorHAnsi"/>
          <w:color w:val="000000" w:themeColor="text1"/>
          <w:sz w:val="20"/>
          <w:szCs w:val="20"/>
        </w:rPr>
        <w:t xml:space="preserve">Povinnost mít uzavřeno pojištění může </w:t>
      </w:r>
      <w:r w:rsidR="00B54F54">
        <w:rPr>
          <w:rFonts w:asciiTheme="minorHAnsi" w:eastAsia="Calibri" w:hAnsiTheme="minorHAnsi" w:cstheme="minorHAnsi"/>
          <w:color w:val="000000" w:themeColor="text1"/>
          <w:sz w:val="20"/>
          <w:szCs w:val="20"/>
        </w:rPr>
        <w:t>Z</w:t>
      </w:r>
      <w:r w:rsidRPr="009C5C85">
        <w:rPr>
          <w:rFonts w:asciiTheme="minorHAnsi" w:eastAsia="Calibri" w:hAnsiTheme="minorHAnsi" w:cstheme="minorHAnsi"/>
          <w:color w:val="000000" w:themeColor="text1"/>
          <w:sz w:val="20"/>
          <w:szCs w:val="20"/>
        </w:rPr>
        <w:t xml:space="preserve">hotovitel splnit i uzavřením více pojistných smluv; povinnost mít uzavřeno pojištění může zhotovitel splnit úplně nebo částečně i uzavřením pojištění, které se kromě </w:t>
      </w:r>
      <w:proofErr w:type="gramStart"/>
      <w:r w:rsidRPr="009C5C85">
        <w:rPr>
          <w:rFonts w:asciiTheme="minorHAnsi" w:eastAsia="Calibri" w:hAnsiTheme="minorHAnsi" w:cstheme="minorHAnsi"/>
          <w:color w:val="000000" w:themeColor="text1"/>
          <w:sz w:val="20"/>
          <w:szCs w:val="20"/>
        </w:rPr>
        <w:t xml:space="preserve">provádění </w:t>
      </w:r>
      <w:r w:rsidR="00DE7E20">
        <w:rPr>
          <w:rFonts w:asciiTheme="minorHAnsi" w:eastAsia="Calibri" w:hAnsiTheme="minorHAnsi" w:cstheme="minorHAnsi"/>
          <w:color w:val="000000" w:themeColor="text1"/>
          <w:sz w:val="20"/>
          <w:szCs w:val="20"/>
        </w:rPr>
        <w:t xml:space="preserve"> Díla</w:t>
      </w:r>
      <w:proofErr w:type="gramEnd"/>
      <w:r w:rsidR="00DE7E20">
        <w:rPr>
          <w:rFonts w:asciiTheme="minorHAnsi" w:eastAsia="Calibri" w:hAnsiTheme="minorHAnsi" w:cstheme="minorHAnsi"/>
          <w:color w:val="000000" w:themeColor="text1"/>
          <w:sz w:val="20"/>
          <w:szCs w:val="20"/>
        </w:rPr>
        <w:t xml:space="preserve"> </w:t>
      </w:r>
      <w:r w:rsidRPr="009C5C85">
        <w:rPr>
          <w:rFonts w:asciiTheme="minorHAnsi" w:eastAsia="Calibri" w:hAnsiTheme="minorHAnsi" w:cstheme="minorHAnsi"/>
          <w:color w:val="000000" w:themeColor="text1"/>
          <w:sz w:val="20"/>
          <w:szCs w:val="20"/>
        </w:rPr>
        <w:t xml:space="preserve">podle této smlouvy vztahuje i k provádění jiných </w:t>
      </w:r>
      <w:r w:rsidR="00DE7E20">
        <w:rPr>
          <w:rFonts w:asciiTheme="minorHAnsi" w:eastAsia="Calibri" w:hAnsiTheme="minorHAnsi" w:cstheme="minorHAnsi"/>
          <w:color w:val="000000" w:themeColor="text1"/>
          <w:sz w:val="20"/>
          <w:szCs w:val="20"/>
        </w:rPr>
        <w:t>projekčních prací</w:t>
      </w:r>
      <w:r w:rsidRPr="009C5C85">
        <w:rPr>
          <w:rFonts w:asciiTheme="minorHAnsi" w:eastAsia="Calibri" w:hAnsiTheme="minorHAnsi" w:cstheme="minorHAnsi"/>
          <w:color w:val="000000" w:themeColor="text1"/>
          <w:sz w:val="20"/>
          <w:szCs w:val="20"/>
        </w:rPr>
        <w:t xml:space="preserve">, pokud jsou splněny ostatní podmínky tohoto článku. Za porušení povinnosti mít uzavřeno pojištění podle tohoto článku se považuje i nezajištění dalšího pojištění podle </w:t>
      </w:r>
      <w:r w:rsidR="00E369D7">
        <w:rPr>
          <w:rFonts w:asciiTheme="minorHAnsi" w:eastAsia="Calibri" w:hAnsiTheme="minorHAnsi" w:cstheme="minorHAnsi"/>
          <w:color w:val="000000" w:themeColor="text1"/>
          <w:sz w:val="20"/>
          <w:szCs w:val="20"/>
        </w:rPr>
        <w:t>odst</w:t>
      </w:r>
      <w:r w:rsidRPr="009C5C85">
        <w:rPr>
          <w:rFonts w:asciiTheme="minorHAnsi" w:eastAsia="Calibri" w:hAnsiTheme="minorHAnsi" w:cstheme="minorHAnsi"/>
          <w:color w:val="000000" w:themeColor="text1"/>
          <w:sz w:val="20"/>
          <w:szCs w:val="20"/>
        </w:rPr>
        <w:t>. 1</w:t>
      </w:r>
      <w:r w:rsidR="009C5C85" w:rsidRPr="009C5C85">
        <w:rPr>
          <w:rFonts w:asciiTheme="minorHAnsi" w:eastAsia="Calibri" w:hAnsiTheme="minorHAnsi" w:cstheme="minorHAnsi"/>
          <w:color w:val="000000" w:themeColor="text1"/>
          <w:sz w:val="20"/>
          <w:szCs w:val="20"/>
        </w:rPr>
        <w:t>5</w:t>
      </w:r>
      <w:r w:rsidRPr="009C5C85">
        <w:rPr>
          <w:rFonts w:asciiTheme="minorHAnsi" w:eastAsia="Calibri" w:hAnsiTheme="minorHAnsi" w:cstheme="minorHAnsi"/>
          <w:color w:val="000000" w:themeColor="text1"/>
          <w:sz w:val="20"/>
          <w:szCs w:val="20"/>
        </w:rPr>
        <w:t>.2. níže v době tam stanovené.</w:t>
      </w:r>
    </w:p>
    <w:p w14:paraId="2F26F8EB" w14:textId="5FC4D141" w:rsidR="00C0607D" w:rsidRPr="009C5C85" w:rsidRDefault="00C0607D"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bookmarkStart w:id="23" w:name="_2afmg28" w:colFirst="0" w:colLast="0"/>
      <w:bookmarkStart w:id="24" w:name="_pkwqa1" w:colFirst="0" w:colLast="0"/>
      <w:bookmarkStart w:id="25" w:name="_39kk8xu" w:colFirst="0" w:colLast="0"/>
      <w:bookmarkEnd w:id="23"/>
      <w:bookmarkEnd w:id="24"/>
      <w:bookmarkEnd w:id="25"/>
      <w:r w:rsidRPr="009C5C85">
        <w:rPr>
          <w:rFonts w:asciiTheme="minorHAnsi" w:eastAsia="Calibri" w:hAnsiTheme="minorHAnsi" w:cstheme="minorHAnsi"/>
          <w:color w:val="000000" w:themeColor="text1"/>
          <w:sz w:val="20"/>
          <w:szCs w:val="20"/>
        </w:rPr>
        <w:t xml:space="preserve">Originál pojistné smlouvy či smluv podle </w:t>
      </w:r>
      <w:r w:rsidR="00E369D7">
        <w:rPr>
          <w:rFonts w:asciiTheme="minorHAnsi" w:eastAsia="Calibri" w:hAnsiTheme="minorHAnsi" w:cstheme="minorHAnsi"/>
          <w:color w:val="000000" w:themeColor="text1"/>
          <w:sz w:val="20"/>
          <w:szCs w:val="20"/>
        </w:rPr>
        <w:t>odst</w:t>
      </w:r>
      <w:r w:rsidRPr="009C5C85">
        <w:rPr>
          <w:rFonts w:asciiTheme="minorHAnsi" w:eastAsia="Calibri" w:hAnsiTheme="minorHAnsi" w:cstheme="minorHAnsi"/>
          <w:color w:val="000000" w:themeColor="text1"/>
          <w:sz w:val="20"/>
          <w:szCs w:val="20"/>
        </w:rPr>
        <w:t xml:space="preserve">. </w:t>
      </w:r>
      <w:r w:rsidR="009C5C85" w:rsidRPr="009C5C85">
        <w:rPr>
          <w:rFonts w:asciiTheme="minorHAnsi" w:eastAsia="Calibri" w:hAnsiTheme="minorHAnsi" w:cstheme="minorHAnsi"/>
          <w:color w:val="000000" w:themeColor="text1"/>
          <w:sz w:val="20"/>
          <w:szCs w:val="20"/>
        </w:rPr>
        <w:t>15</w:t>
      </w:r>
      <w:r w:rsidRPr="009C5C85">
        <w:rPr>
          <w:rFonts w:asciiTheme="minorHAnsi" w:eastAsia="Calibri" w:hAnsiTheme="minorHAnsi" w:cstheme="minorHAnsi"/>
          <w:color w:val="000000" w:themeColor="text1"/>
          <w:sz w:val="20"/>
          <w:szCs w:val="20"/>
        </w:rPr>
        <w:t xml:space="preserve">.1. této smlouvy byl </w:t>
      </w:r>
      <w:r w:rsidR="00B54F54">
        <w:rPr>
          <w:rFonts w:asciiTheme="minorHAnsi" w:eastAsia="Calibri" w:hAnsiTheme="minorHAnsi" w:cstheme="minorHAnsi"/>
          <w:color w:val="000000" w:themeColor="text1"/>
          <w:sz w:val="20"/>
          <w:szCs w:val="20"/>
        </w:rPr>
        <w:t>Z</w:t>
      </w:r>
      <w:r w:rsidRPr="009C5C85">
        <w:rPr>
          <w:rFonts w:asciiTheme="minorHAnsi" w:eastAsia="Calibri" w:hAnsiTheme="minorHAnsi" w:cstheme="minorHAnsi"/>
          <w:color w:val="000000" w:themeColor="text1"/>
          <w:sz w:val="20"/>
          <w:szCs w:val="20"/>
        </w:rPr>
        <w:t xml:space="preserve">hotovitelem předán </w:t>
      </w:r>
      <w:r w:rsidR="00B54F54">
        <w:rPr>
          <w:rFonts w:asciiTheme="minorHAnsi" w:eastAsia="Calibri" w:hAnsiTheme="minorHAnsi" w:cstheme="minorHAnsi"/>
          <w:color w:val="000000" w:themeColor="text1"/>
          <w:sz w:val="20"/>
          <w:szCs w:val="20"/>
        </w:rPr>
        <w:t>O</w:t>
      </w:r>
      <w:r w:rsidRPr="009C5C85">
        <w:rPr>
          <w:rFonts w:asciiTheme="minorHAnsi" w:eastAsia="Calibri" w:hAnsiTheme="minorHAnsi" w:cstheme="minorHAnsi"/>
          <w:color w:val="000000" w:themeColor="text1"/>
          <w:sz w:val="20"/>
          <w:szCs w:val="20"/>
        </w:rPr>
        <w:t>bjednateli při podpisu této smlouvy. Kopie potvrzení o pojištění ve vztahu k pojistné smlouvě či smlouvám je součástí této smlouvy jako příloha</w:t>
      </w:r>
      <w:r w:rsidR="009C5C85">
        <w:rPr>
          <w:rFonts w:asciiTheme="minorHAnsi" w:eastAsia="Calibri" w:hAnsiTheme="minorHAnsi" w:cstheme="minorHAnsi"/>
          <w:color w:val="000000" w:themeColor="text1"/>
          <w:sz w:val="20"/>
          <w:szCs w:val="20"/>
        </w:rPr>
        <w:t xml:space="preserve"> B</w:t>
      </w:r>
      <w:r w:rsidRPr="009C5C85">
        <w:rPr>
          <w:rFonts w:asciiTheme="minorHAnsi" w:eastAsia="Calibri" w:hAnsiTheme="minorHAnsi" w:cstheme="minorHAnsi"/>
          <w:color w:val="000000" w:themeColor="text1"/>
          <w:sz w:val="20"/>
          <w:szCs w:val="20"/>
        </w:rPr>
        <w:t xml:space="preserve"> a bude doplněna při podpisu této smlouvy</w:t>
      </w:r>
      <w:r w:rsidR="009C5C85">
        <w:rPr>
          <w:rFonts w:asciiTheme="minorHAnsi" w:eastAsia="Calibri" w:hAnsiTheme="minorHAnsi" w:cstheme="minorHAnsi"/>
          <w:color w:val="000000" w:themeColor="text1"/>
          <w:sz w:val="20"/>
          <w:szCs w:val="20"/>
        </w:rPr>
        <w:t xml:space="preserve"> Zhotovitelem</w:t>
      </w:r>
      <w:r w:rsidRPr="009C5C85">
        <w:rPr>
          <w:rFonts w:asciiTheme="minorHAnsi" w:eastAsia="Calibri" w:hAnsiTheme="minorHAnsi" w:cstheme="minorHAnsi"/>
          <w:color w:val="000000" w:themeColor="text1"/>
          <w:sz w:val="20"/>
          <w:szCs w:val="20"/>
        </w:rPr>
        <w:t xml:space="preserve">. Kopii smlouvy či smluv, jimiž zajistí další pojištění v souladu </w:t>
      </w:r>
      <w:r w:rsidR="009C5C85" w:rsidRPr="009C5C85">
        <w:rPr>
          <w:rFonts w:asciiTheme="minorHAnsi" w:eastAsia="Calibri" w:hAnsiTheme="minorHAnsi" w:cstheme="minorHAnsi"/>
          <w:color w:val="000000" w:themeColor="text1"/>
          <w:sz w:val="20"/>
          <w:szCs w:val="20"/>
        </w:rPr>
        <w:t>tímto článkem smlouvy</w:t>
      </w:r>
      <w:r w:rsidRPr="009C5C85">
        <w:rPr>
          <w:rFonts w:asciiTheme="minorHAnsi" w:eastAsia="Calibri" w:hAnsiTheme="minorHAnsi" w:cstheme="minorHAnsi"/>
          <w:color w:val="000000" w:themeColor="text1"/>
          <w:sz w:val="20"/>
          <w:szCs w:val="20"/>
        </w:rPr>
        <w:t xml:space="preserve">, je zhotovitel povinen předat </w:t>
      </w:r>
      <w:r w:rsidR="0096490F">
        <w:rPr>
          <w:rFonts w:asciiTheme="minorHAnsi" w:eastAsia="Calibri" w:hAnsiTheme="minorHAnsi" w:cstheme="minorHAnsi"/>
          <w:color w:val="000000" w:themeColor="text1"/>
          <w:sz w:val="20"/>
          <w:szCs w:val="20"/>
        </w:rPr>
        <w:t>O</w:t>
      </w:r>
      <w:r w:rsidRPr="009C5C85">
        <w:rPr>
          <w:rFonts w:asciiTheme="minorHAnsi" w:eastAsia="Calibri" w:hAnsiTheme="minorHAnsi" w:cstheme="minorHAnsi"/>
          <w:color w:val="000000" w:themeColor="text1"/>
          <w:sz w:val="20"/>
          <w:szCs w:val="20"/>
        </w:rPr>
        <w:t xml:space="preserve">bjednateli do </w:t>
      </w:r>
      <w:r w:rsidR="009C5C85" w:rsidRPr="009C5C85">
        <w:rPr>
          <w:rFonts w:asciiTheme="minorHAnsi" w:eastAsia="Calibri" w:hAnsiTheme="minorHAnsi" w:cstheme="minorHAnsi"/>
          <w:color w:val="000000" w:themeColor="text1"/>
          <w:sz w:val="20"/>
          <w:szCs w:val="20"/>
        </w:rPr>
        <w:t>dvaceti</w:t>
      </w:r>
      <w:r w:rsidRPr="009C5C85">
        <w:rPr>
          <w:rFonts w:asciiTheme="minorHAnsi" w:eastAsia="Calibri" w:hAnsiTheme="minorHAnsi" w:cstheme="minorHAnsi"/>
          <w:color w:val="000000" w:themeColor="text1"/>
          <w:sz w:val="20"/>
          <w:szCs w:val="20"/>
        </w:rPr>
        <w:t xml:space="preserve"> (</w:t>
      </w:r>
      <w:r w:rsidR="009C5C85" w:rsidRPr="009C5C85">
        <w:rPr>
          <w:rFonts w:asciiTheme="minorHAnsi" w:eastAsia="Calibri" w:hAnsiTheme="minorHAnsi" w:cstheme="minorHAnsi"/>
          <w:color w:val="000000" w:themeColor="text1"/>
          <w:sz w:val="20"/>
          <w:szCs w:val="20"/>
        </w:rPr>
        <w:t>20</w:t>
      </w:r>
      <w:r w:rsidRPr="009C5C85">
        <w:rPr>
          <w:rFonts w:asciiTheme="minorHAnsi" w:eastAsia="Calibri" w:hAnsiTheme="minorHAnsi" w:cstheme="minorHAnsi"/>
          <w:color w:val="000000" w:themeColor="text1"/>
          <w:sz w:val="20"/>
          <w:szCs w:val="20"/>
        </w:rPr>
        <w:t>) kalendářních dnů od vzniku události, na niž se váže povinnost zajistit další pojištění.</w:t>
      </w:r>
    </w:p>
    <w:p w14:paraId="0528143C" w14:textId="5A0F6564" w:rsidR="00C0607D" w:rsidRPr="009C5C85" w:rsidRDefault="00C0607D"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bookmarkStart w:id="26" w:name="_1opuj5n" w:colFirst="0" w:colLast="0"/>
      <w:bookmarkEnd w:id="26"/>
      <w:r w:rsidRPr="009C5C85">
        <w:rPr>
          <w:rFonts w:asciiTheme="minorHAnsi" w:eastAsia="Calibri" w:hAnsiTheme="minorHAnsi" w:cstheme="minorHAnsi"/>
          <w:color w:val="000000" w:themeColor="text1"/>
          <w:sz w:val="20"/>
          <w:szCs w:val="20"/>
        </w:rPr>
        <w:t xml:space="preserve">Plnění povinnosti mít uzavřeno pojištění zhotovitel doloží </w:t>
      </w:r>
      <w:r w:rsidR="0096490F">
        <w:rPr>
          <w:rFonts w:asciiTheme="minorHAnsi" w:eastAsia="Calibri" w:hAnsiTheme="minorHAnsi" w:cstheme="minorHAnsi"/>
          <w:color w:val="000000" w:themeColor="text1"/>
          <w:sz w:val="20"/>
          <w:szCs w:val="20"/>
        </w:rPr>
        <w:t>O</w:t>
      </w:r>
      <w:r w:rsidRPr="009C5C85">
        <w:rPr>
          <w:rFonts w:asciiTheme="minorHAnsi" w:eastAsia="Calibri" w:hAnsiTheme="minorHAnsi" w:cstheme="minorHAnsi"/>
          <w:color w:val="000000" w:themeColor="text1"/>
          <w:sz w:val="20"/>
          <w:szCs w:val="20"/>
        </w:rPr>
        <w:t xml:space="preserve">bjednateli vždy nejpozději do čtrnácti (14) kalendářních dnů ode dne splatnosti pojistného podle kterékoli z pojistných smluv, kterými plní svou povinnost mít uzavřeno pojištění, předáním úředně ověřené kopie dokladu o uhrazení pojistného na příslušné pojistné období </w:t>
      </w:r>
      <w:r w:rsidR="0096490F">
        <w:rPr>
          <w:rFonts w:asciiTheme="minorHAnsi" w:eastAsia="Calibri" w:hAnsiTheme="minorHAnsi" w:cstheme="minorHAnsi"/>
          <w:color w:val="000000" w:themeColor="text1"/>
          <w:sz w:val="20"/>
          <w:szCs w:val="20"/>
        </w:rPr>
        <w:t>Objedn</w:t>
      </w:r>
      <w:r w:rsidRPr="009C5C85">
        <w:rPr>
          <w:rFonts w:asciiTheme="minorHAnsi" w:eastAsia="Calibri" w:hAnsiTheme="minorHAnsi" w:cstheme="minorHAnsi"/>
          <w:color w:val="000000" w:themeColor="text1"/>
          <w:sz w:val="20"/>
          <w:szCs w:val="20"/>
        </w:rPr>
        <w:t>ateli.</w:t>
      </w:r>
    </w:p>
    <w:p w14:paraId="6D9CF27F" w14:textId="0470303D" w:rsidR="00C0607D" w:rsidRPr="009C5C85" w:rsidRDefault="00C0607D"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9C5C85">
        <w:rPr>
          <w:rFonts w:asciiTheme="minorHAnsi" w:eastAsia="Calibri" w:hAnsiTheme="minorHAnsi" w:cstheme="minorHAnsi"/>
          <w:color w:val="000000" w:themeColor="text1"/>
          <w:sz w:val="20"/>
          <w:szCs w:val="20"/>
        </w:rPr>
        <w:t xml:space="preserve">Zhotovitel je povinen při </w:t>
      </w:r>
      <w:r w:rsidR="009C5C85">
        <w:rPr>
          <w:rFonts w:asciiTheme="minorHAnsi" w:eastAsia="Calibri" w:hAnsiTheme="minorHAnsi" w:cstheme="minorHAnsi"/>
          <w:color w:val="000000" w:themeColor="text1"/>
          <w:sz w:val="20"/>
          <w:szCs w:val="20"/>
        </w:rPr>
        <w:t xml:space="preserve">případném </w:t>
      </w:r>
      <w:r w:rsidRPr="009C5C85">
        <w:rPr>
          <w:rFonts w:asciiTheme="minorHAnsi" w:eastAsia="Calibri" w:hAnsiTheme="minorHAnsi" w:cstheme="minorHAnsi"/>
          <w:color w:val="000000" w:themeColor="text1"/>
          <w:sz w:val="20"/>
          <w:szCs w:val="20"/>
        </w:rPr>
        <w:t xml:space="preserve">sjednávání </w:t>
      </w:r>
      <w:r w:rsidR="009C5C85">
        <w:rPr>
          <w:rFonts w:asciiTheme="minorHAnsi" w:eastAsia="Calibri" w:hAnsiTheme="minorHAnsi" w:cstheme="minorHAnsi"/>
          <w:color w:val="000000" w:themeColor="text1"/>
          <w:sz w:val="20"/>
          <w:szCs w:val="20"/>
        </w:rPr>
        <w:t xml:space="preserve">navazujícího </w:t>
      </w:r>
      <w:r w:rsidRPr="009C5C85">
        <w:rPr>
          <w:rFonts w:asciiTheme="minorHAnsi" w:eastAsia="Calibri" w:hAnsiTheme="minorHAnsi" w:cstheme="minorHAnsi"/>
          <w:color w:val="000000" w:themeColor="text1"/>
          <w:sz w:val="20"/>
          <w:szCs w:val="20"/>
        </w:rPr>
        <w:t xml:space="preserve">pojištění </w:t>
      </w:r>
      <w:r w:rsidR="009C5C85">
        <w:rPr>
          <w:rFonts w:asciiTheme="minorHAnsi" w:eastAsia="Calibri" w:hAnsiTheme="minorHAnsi" w:cstheme="minorHAnsi"/>
          <w:color w:val="000000" w:themeColor="text1"/>
          <w:sz w:val="20"/>
          <w:szCs w:val="20"/>
        </w:rPr>
        <w:t>dle čl. 15</w:t>
      </w:r>
      <w:r w:rsidR="00B54F54">
        <w:rPr>
          <w:rFonts w:asciiTheme="minorHAnsi" w:eastAsia="Calibri" w:hAnsiTheme="minorHAnsi" w:cstheme="minorHAnsi"/>
          <w:color w:val="000000" w:themeColor="text1"/>
          <w:sz w:val="20"/>
          <w:szCs w:val="20"/>
        </w:rPr>
        <w:t>.</w:t>
      </w:r>
      <w:r w:rsidRPr="009C5C85">
        <w:rPr>
          <w:rFonts w:asciiTheme="minorHAnsi" w:eastAsia="Calibri" w:hAnsiTheme="minorHAnsi" w:cstheme="minorHAnsi"/>
          <w:color w:val="000000" w:themeColor="text1"/>
          <w:sz w:val="20"/>
          <w:szCs w:val="20"/>
        </w:rPr>
        <w:t xml:space="preserve"> smlouvy jednat v úzké součinnosti s </w:t>
      </w:r>
      <w:r w:rsidR="0096490F">
        <w:rPr>
          <w:rFonts w:asciiTheme="minorHAnsi" w:eastAsia="Calibri" w:hAnsiTheme="minorHAnsi" w:cstheme="minorHAnsi"/>
          <w:color w:val="000000" w:themeColor="text1"/>
          <w:sz w:val="20"/>
          <w:szCs w:val="20"/>
        </w:rPr>
        <w:t>Objedn</w:t>
      </w:r>
      <w:r w:rsidRPr="009C5C85">
        <w:rPr>
          <w:rFonts w:asciiTheme="minorHAnsi" w:eastAsia="Calibri" w:hAnsiTheme="minorHAnsi" w:cstheme="minorHAnsi"/>
          <w:color w:val="000000" w:themeColor="text1"/>
          <w:sz w:val="20"/>
          <w:szCs w:val="20"/>
        </w:rPr>
        <w:t>atelem, průběžně jej informovat o veškerých důležitých skutečnostech týkajících se sjednávání pojištění a vyžádat si k těmto skutečnostem jeho stanovisko.</w:t>
      </w:r>
    </w:p>
    <w:p w14:paraId="55B8D6CB" w14:textId="6B721F86" w:rsidR="00D60B9D" w:rsidRPr="00944210" w:rsidRDefault="00C0607D" w:rsidP="00944210">
      <w:pPr>
        <w:pStyle w:val="Nadpis2"/>
        <w:keepNext w:val="0"/>
        <w:keepLines w:val="0"/>
        <w:widowControl/>
        <w:numPr>
          <w:ilvl w:val="1"/>
          <w:numId w:val="8"/>
        </w:numPr>
        <w:tabs>
          <w:tab w:val="left" w:pos="0"/>
        </w:tabs>
        <w:autoSpaceDE/>
        <w:autoSpaceDN/>
        <w:spacing w:before="0" w:after="240"/>
        <w:ind w:left="0" w:firstLine="0"/>
        <w:jc w:val="both"/>
        <w:rPr>
          <w:rFonts w:asciiTheme="minorHAnsi" w:hAnsiTheme="minorHAnsi" w:cstheme="minorHAnsi"/>
          <w:b/>
          <w:bCs/>
        </w:rPr>
      </w:pPr>
      <w:r w:rsidRPr="009C5C85">
        <w:rPr>
          <w:rFonts w:asciiTheme="minorHAnsi" w:eastAsia="Calibri" w:hAnsiTheme="minorHAnsi" w:cstheme="minorHAnsi"/>
          <w:color w:val="000000" w:themeColor="text1"/>
          <w:sz w:val="20"/>
          <w:szCs w:val="20"/>
        </w:rPr>
        <w:t xml:space="preserve">V případě, že zhotovitelem je sdružení dodavatelů, kteří podali společnou nabídku pro veřejnou zakázku a tato jejich společná nabídka byla vybrána jako nejvýhodnější, musí pojistná smlouva či smlouvy podle </w:t>
      </w:r>
      <w:r w:rsidR="00B54F54">
        <w:rPr>
          <w:rFonts w:asciiTheme="minorHAnsi" w:eastAsia="Calibri" w:hAnsiTheme="minorHAnsi" w:cstheme="minorHAnsi"/>
          <w:color w:val="000000" w:themeColor="text1"/>
          <w:sz w:val="20"/>
          <w:szCs w:val="20"/>
        </w:rPr>
        <w:t>odst</w:t>
      </w:r>
      <w:r w:rsidRPr="009C5C85">
        <w:rPr>
          <w:rFonts w:asciiTheme="minorHAnsi" w:eastAsia="Calibri" w:hAnsiTheme="minorHAnsi" w:cstheme="minorHAnsi"/>
          <w:color w:val="000000" w:themeColor="text1"/>
          <w:sz w:val="20"/>
          <w:szCs w:val="20"/>
        </w:rPr>
        <w:t xml:space="preserve">. </w:t>
      </w:r>
      <w:r w:rsidR="009C5C85">
        <w:rPr>
          <w:rFonts w:asciiTheme="minorHAnsi" w:eastAsia="Calibri" w:hAnsiTheme="minorHAnsi" w:cstheme="minorHAnsi"/>
          <w:color w:val="000000" w:themeColor="text1"/>
          <w:sz w:val="20"/>
          <w:szCs w:val="20"/>
        </w:rPr>
        <w:t>15</w:t>
      </w:r>
      <w:r w:rsidRPr="009C5C85">
        <w:rPr>
          <w:rFonts w:asciiTheme="minorHAnsi" w:eastAsia="Calibri" w:hAnsiTheme="minorHAnsi" w:cstheme="minorHAnsi"/>
          <w:color w:val="000000" w:themeColor="text1"/>
          <w:sz w:val="20"/>
          <w:szCs w:val="20"/>
        </w:rPr>
        <w:t>.1.</w:t>
      </w:r>
      <w:r w:rsidR="009C5C85">
        <w:rPr>
          <w:rFonts w:asciiTheme="minorHAnsi" w:eastAsia="Calibri" w:hAnsiTheme="minorHAnsi" w:cstheme="minorHAnsi"/>
          <w:color w:val="000000" w:themeColor="text1"/>
          <w:sz w:val="20"/>
          <w:szCs w:val="20"/>
        </w:rPr>
        <w:t xml:space="preserve"> </w:t>
      </w:r>
      <w:r w:rsidRPr="009C5C85">
        <w:rPr>
          <w:rFonts w:asciiTheme="minorHAnsi" w:eastAsia="Calibri" w:hAnsiTheme="minorHAnsi" w:cstheme="minorHAnsi"/>
          <w:color w:val="000000" w:themeColor="text1"/>
          <w:sz w:val="20"/>
          <w:szCs w:val="20"/>
        </w:rPr>
        <w:t xml:space="preserve">smlouvy pokrývat případnou škodu způsobenou kterýmkoliv účastníkem v rámci takového sdružení. Tato skutečnost musí jednoznačně z pojistné smlouvy či smluv vyplývat. Objednatel tak bude mít právo na plnou výši pojistného plnění do výše dle </w:t>
      </w:r>
      <w:r w:rsidR="00B54F54">
        <w:rPr>
          <w:rFonts w:asciiTheme="minorHAnsi" w:eastAsia="Calibri" w:hAnsiTheme="minorHAnsi" w:cstheme="minorHAnsi"/>
          <w:color w:val="000000" w:themeColor="text1"/>
          <w:sz w:val="20"/>
          <w:szCs w:val="20"/>
        </w:rPr>
        <w:t>odst</w:t>
      </w:r>
      <w:r w:rsidRPr="009C5C85">
        <w:rPr>
          <w:rFonts w:asciiTheme="minorHAnsi" w:eastAsia="Calibri" w:hAnsiTheme="minorHAnsi" w:cstheme="minorHAnsi"/>
          <w:color w:val="000000" w:themeColor="text1"/>
          <w:sz w:val="20"/>
          <w:szCs w:val="20"/>
        </w:rPr>
        <w:t xml:space="preserve">. </w:t>
      </w:r>
      <w:r w:rsidR="009C5C85">
        <w:rPr>
          <w:rFonts w:asciiTheme="minorHAnsi" w:eastAsia="Calibri" w:hAnsiTheme="minorHAnsi" w:cstheme="minorHAnsi"/>
          <w:color w:val="000000" w:themeColor="text1"/>
          <w:sz w:val="20"/>
          <w:szCs w:val="20"/>
        </w:rPr>
        <w:t>15</w:t>
      </w:r>
      <w:r w:rsidRPr="009C5C85">
        <w:rPr>
          <w:rFonts w:asciiTheme="minorHAnsi" w:eastAsia="Calibri" w:hAnsiTheme="minorHAnsi" w:cstheme="minorHAnsi"/>
          <w:color w:val="000000" w:themeColor="text1"/>
          <w:sz w:val="20"/>
          <w:szCs w:val="20"/>
        </w:rPr>
        <w:t xml:space="preserve">.1. této Smlouvy v případě škody způsobené kterýmkoliv účastníkem v rámci sdružení. Zhotovitel v tomto článku stanovenou povinnost splní také tak, že každý z účastníků sdružení doloží samostatně uzavřenou pojistnou smlouvu či smlouvy splňující podmínky dle </w:t>
      </w:r>
      <w:r w:rsidR="00B54F54">
        <w:rPr>
          <w:rFonts w:asciiTheme="minorHAnsi" w:eastAsia="Calibri" w:hAnsiTheme="minorHAnsi" w:cstheme="minorHAnsi"/>
          <w:color w:val="000000" w:themeColor="text1"/>
          <w:sz w:val="20"/>
          <w:szCs w:val="20"/>
        </w:rPr>
        <w:t>odst</w:t>
      </w:r>
      <w:r w:rsidRPr="009C5C85">
        <w:rPr>
          <w:rFonts w:asciiTheme="minorHAnsi" w:eastAsia="Calibri" w:hAnsiTheme="minorHAnsi" w:cstheme="minorHAnsi"/>
          <w:color w:val="000000" w:themeColor="text1"/>
          <w:sz w:val="20"/>
          <w:szCs w:val="20"/>
        </w:rPr>
        <w:t xml:space="preserve">. </w:t>
      </w:r>
      <w:r w:rsidR="009C5C85">
        <w:rPr>
          <w:rFonts w:asciiTheme="minorHAnsi" w:eastAsia="Calibri" w:hAnsiTheme="minorHAnsi" w:cstheme="minorHAnsi"/>
          <w:color w:val="000000" w:themeColor="text1"/>
          <w:sz w:val="20"/>
          <w:szCs w:val="20"/>
        </w:rPr>
        <w:t>15</w:t>
      </w:r>
      <w:r w:rsidRPr="009C5C85">
        <w:rPr>
          <w:rFonts w:asciiTheme="minorHAnsi" w:eastAsia="Calibri" w:hAnsiTheme="minorHAnsi" w:cstheme="minorHAnsi"/>
          <w:color w:val="000000" w:themeColor="text1"/>
          <w:sz w:val="20"/>
          <w:szCs w:val="20"/>
        </w:rPr>
        <w:t>.1. této smlouvy.</w:t>
      </w:r>
      <w:r w:rsidR="00B924CF" w:rsidRPr="009C5C85">
        <w:rPr>
          <w:rFonts w:asciiTheme="minorHAnsi" w:hAnsiTheme="minorHAnsi" w:cstheme="minorHAnsi"/>
          <w:color w:val="000000" w:themeColor="text1"/>
          <w:sz w:val="20"/>
          <w:szCs w:val="20"/>
        </w:rPr>
        <w:t xml:space="preserve"> </w:t>
      </w:r>
    </w:p>
    <w:p w14:paraId="1041FA2C" w14:textId="1293E693" w:rsidR="00E25D54" w:rsidRPr="00E25D54" w:rsidRDefault="00E25D54" w:rsidP="00E856E0">
      <w:pPr>
        <w:pStyle w:val="Nadpis1"/>
        <w:numPr>
          <w:ilvl w:val="0"/>
          <w:numId w:val="8"/>
        </w:numPr>
        <w:spacing w:after="120" w:line="276" w:lineRule="auto"/>
        <w:ind w:left="0" w:firstLine="0"/>
        <w:rPr>
          <w:rFonts w:asciiTheme="minorHAnsi" w:hAnsiTheme="minorHAnsi" w:cstheme="minorHAnsi"/>
        </w:rPr>
      </w:pPr>
      <w:bookmarkStart w:id="27" w:name="_Toc61873809"/>
      <w:r w:rsidRPr="00E25D54">
        <w:rPr>
          <w:rFonts w:asciiTheme="minorHAnsi" w:hAnsiTheme="minorHAnsi" w:cstheme="minorHAnsi"/>
        </w:rPr>
        <w:t>PODDODAVATELÉ A PRACOVNÍ</w:t>
      </w:r>
      <w:r w:rsidR="00B54F54">
        <w:rPr>
          <w:rFonts w:asciiTheme="minorHAnsi" w:hAnsiTheme="minorHAnsi" w:cstheme="minorHAnsi"/>
        </w:rPr>
        <w:t>CI</w:t>
      </w:r>
      <w:r w:rsidRPr="00E25D54">
        <w:rPr>
          <w:rFonts w:asciiTheme="minorHAnsi" w:hAnsiTheme="minorHAnsi" w:cstheme="minorHAnsi"/>
        </w:rPr>
        <w:t xml:space="preserve"> ZHOTOVITELE</w:t>
      </w:r>
      <w:bookmarkEnd w:id="27"/>
    </w:p>
    <w:p w14:paraId="387C4CEC" w14:textId="68303D71" w:rsidR="00E25D54" w:rsidRPr="00E25D54" w:rsidRDefault="00E25D54"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E25D54">
        <w:rPr>
          <w:rFonts w:asciiTheme="minorHAnsi" w:eastAsia="Calibri" w:hAnsiTheme="minorHAnsi" w:cstheme="minorHAnsi"/>
          <w:color w:val="000000" w:themeColor="text1"/>
          <w:sz w:val="20"/>
          <w:szCs w:val="20"/>
        </w:rPr>
        <w:t xml:space="preserve">Jakákoli změna v osobách rozhodných poddodavatelů oproti těm deklarovaným v nabídce veřejné zakázky musí být předem písemně odsouhlasena Objednatelem. </w:t>
      </w:r>
      <w:r w:rsidR="006704FB">
        <w:rPr>
          <w:rFonts w:asciiTheme="minorHAnsi" w:eastAsia="Calibri" w:hAnsiTheme="minorHAnsi" w:cstheme="minorHAnsi"/>
          <w:color w:val="000000" w:themeColor="text1"/>
          <w:sz w:val="20"/>
          <w:szCs w:val="20"/>
        </w:rPr>
        <w:t>Rozhodní poddodavatelé jsou uvedeni v</w:t>
      </w:r>
      <w:r w:rsidR="0045660D">
        <w:rPr>
          <w:rFonts w:asciiTheme="minorHAnsi" w:eastAsia="Calibri" w:hAnsiTheme="minorHAnsi" w:cstheme="minorHAnsi"/>
          <w:color w:val="000000" w:themeColor="text1"/>
          <w:sz w:val="20"/>
          <w:szCs w:val="20"/>
        </w:rPr>
        <w:t> </w:t>
      </w:r>
      <w:r w:rsidR="006704FB">
        <w:rPr>
          <w:rFonts w:asciiTheme="minorHAnsi" w:eastAsia="Calibri" w:hAnsiTheme="minorHAnsi" w:cstheme="minorHAnsi"/>
          <w:color w:val="000000" w:themeColor="text1"/>
          <w:sz w:val="20"/>
          <w:szCs w:val="20"/>
        </w:rPr>
        <w:t>příloze</w:t>
      </w:r>
      <w:r w:rsidR="0045660D">
        <w:rPr>
          <w:rFonts w:asciiTheme="minorHAnsi" w:eastAsia="Calibri" w:hAnsiTheme="minorHAnsi" w:cstheme="minorHAnsi"/>
          <w:color w:val="000000" w:themeColor="text1"/>
          <w:sz w:val="20"/>
          <w:szCs w:val="20"/>
        </w:rPr>
        <w:t> </w:t>
      </w:r>
      <w:r w:rsidR="006704FB">
        <w:rPr>
          <w:rFonts w:asciiTheme="minorHAnsi" w:eastAsia="Calibri" w:hAnsiTheme="minorHAnsi" w:cstheme="minorHAnsi"/>
          <w:color w:val="000000" w:themeColor="text1"/>
          <w:sz w:val="20"/>
          <w:szCs w:val="20"/>
        </w:rPr>
        <w:t xml:space="preserve">E – Seznam poddodavatelů, která tvoří nedílnou součást této smlouvy. </w:t>
      </w:r>
    </w:p>
    <w:p w14:paraId="1D01723A" w14:textId="77777777" w:rsidR="00361ED5" w:rsidRDefault="00E25D54"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E25D54">
        <w:rPr>
          <w:rFonts w:asciiTheme="minorHAnsi" w:eastAsia="Calibri" w:hAnsiTheme="minorHAnsi" w:cstheme="minorHAnsi"/>
          <w:color w:val="000000" w:themeColor="text1"/>
          <w:sz w:val="20"/>
          <w:szCs w:val="20"/>
        </w:rPr>
        <w:t xml:space="preserve">Zhotovitel odpovídá za plnění poddodavatele, jako by plnil sám. </w:t>
      </w:r>
    </w:p>
    <w:p w14:paraId="1ACC48E2" w14:textId="2BCF4285" w:rsidR="00332E8F" w:rsidRPr="00E203F2" w:rsidRDefault="00E25D54"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E203F2">
        <w:rPr>
          <w:rFonts w:asciiTheme="minorHAnsi" w:eastAsia="Calibri" w:hAnsiTheme="minorHAnsi" w:cstheme="minorHAnsi"/>
          <w:color w:val="000000" w:themeColor="text1"/>
          <w:sz w:val="20"/>
          <w:szCs w:val="20"/>
        </w:rPr>
        <w:t xml:space="preserve">Zhotovitel je přitom povinen po celou dobu provádění </w:t>
      </w:r>
      <w:r w:rsidR="00967B4A" w:rsidRPr="00E203F2">
        <w:rPr>
          <w:rFonts w:asciiTheme="minorHAnsi" w:eastAsia="Calibri" w:hAnsiTheme="minorHAnsi" w:cstheme="minorHAnsi"/>
          <w:color w:val="000000" w:themeColor="text1"/>
          <w:sz w:val="20"/>
          <w:szCs w:val="20"/>
        </w:rPr>
        <w:t>Díl</w:t>
      </w:r>
      <w:r w:rsidRPr="00E203F2">
        <w:rPr>
          <w:rFonts w:asciiTheme="minorHAnsi" w:eastAsia="Calibri" w:hAnsiTheme="minorHAnsi" w:cstheme="minorHAnsi"/>
          <w:color w:val="000000" w:themeColor="text1"/>
          <w:sz w:val="20"/>
          <w:szCs w:val="20"/>
        </w:rPr>
        <w:t xml:space="preserve">a udržovat realizační tým </w:t>
      </w:r>
      <w:r w:rsidR="0045660D" w:rsidRPr="00E203F2">
        <w:rPr>
          <w:rFonts w:asciiTheme="minorHAnsi" w:eastAsia="Calibri" w:hAnsiTheme="minorHAnsi" w:cstheme="minorHAnsi"/>
          <w:color w:val="000000" w:themeColor="text1"/>
          <w:sz w:val="20"/>
          <w:szCs w:val="20"/>
        </w:rPr>
        <w:t>ve složení dle přílohy A této smlouvy, a který odpovídá realizačnímu týmu uvedeném v nabídce Zhotovitele</w:t>
      </w:r>
      <w:r w:rsidRPr="00E203F2">
        <w:rPr>
          <w:rFonts w:asciiTheme="minorHAnsi" w:eastAsia="Calibri" w:hAnsiTheme="minorHAnsi" w:cstheme="minorHAnsi"/>
          <w:color w:val="000000" w:themeColor="text1"/>
          <w:sz w:val="20"/>
          <w:szCs w:val="20"/>
        </w:rPr>
        <w:t xml:space="preserve">. </w:t>
      </w:r>
    </w:p>
    <w:p w14:paraId="74063146" w14:textId="42DD7F2A" w:rsidR="00E25D54" w:rsidRPr="00E203F2" w:rsidRDefault="00E25D54"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E203F2">
        <w:rPr>
          <w:rFonts w:asciiTheme="minorHAnsi" w:eastAsia="Calibri" w:hAnsiTheme="minorHAnsi" w:cstheme="minorHAnsi"/>
          <w:color w:val="000000" w:themeColor="text1"/>
          <w:sz w:val="20"/>
          <w:szCs w:val="20"/>
        </w:rPr>
        <w:t xml:space="preserve">Zhotovitel je povinen v případě plánované změny osob realizačního týmu na jednotlivých pozicích takovou změnu objednateli předem </w:t>
      </w:r>
      <w:r w:rsidR="00332E8F" w:rsidRPr="00E203F2">
        <w:rPr>
          <w:rFonts w:asciiTheme="minorHAnsi" w:eastAsia="Calibri" w:hAnsiTheme="minorHAnsi" w:cstheme="minorHAnsi"/>
          <w:color w:val="000000" w:themeColor="text1"/>
          <w:sz w:val="20"/>
          <w:szCs w:val="20"/>
        </w:rPr>
        <w:t xml:space="preserve">(nejméně 5 pracovních dnů) </w:t>
      </w:r>
      <w:r w:rsidRPr="00E203F2">
        <w:rPr>
          <w:rFonts w:asciiTheme="minorHAnsi" w:eastAsia="Calibri" w:hAnsiTheme="minorHAnsi" w:cstheme="minorHAnsi"/>
          <w:color w:val="000000" w:themeColor="text1"/>
          <w:sz w:val="20"/>
          <w:szCs w:val="20"/>
        </w:rPr>
        <w:t xml:space="preserve">písemně oznámit a na výzvu </w:t>
      </w:r>
      <w:r w:rsidR="00332E8F" w:rsidRPr="00E203F2">
        <w:rPr>
          <w:rFonts w:asciiTheme="minorHAnsi" w:eastAsia="Calibri" w:hAnsiTheme="minorHAnsi" w:cstheme="minorHAnsi"/>
          <w:color w:val="000000" w:themeColor="text1"/>
          <w:sz w:val="20"/>
          <w:szCs w:val="20"/>
        </w:rPr>
        <w:t>O</w:t>
      </w:r>
      <w:r w:rsidRPr="00E203F2">
        <w:rPr>
          <w:rFonts w:asciiTheme="minorHAnsi" w:eastAsia="Calibri" w:hAnsiTheme="minorHAnsi" w:cstheme="minorHAnsi"/>
          <w:color w:val="000000" w:themeColor="text1"/>
          <w:sz w:val="20"/>
          <w:szCs w:val="20"/>
        </w:rPr>
        <w:t>bjednatele předložit doklady prokazující, že nově na</w:t>
      </w:r>
      <w:r w:rsidR="00332E8F" w:rsidRPr="00E203F2">
        <w:rPr>
          <w:rFonts w:asciiTheme="minorHAnsi" w:eastAsia="Calibri" w:hAnsiTheme="minorHAnsi" w:cstheme="minorHAnsi"/>
          <w:color w:val="000000" w:themeColor="text1"/>
          <w:sz w:val="20"/>
          <w:szCs w:val="20"/>
        </w:rPr>
        <w:t>vržen</w:t>
      </w:r>
      <w:r w:rsidR="00C76FA9" w:rsidRPr="00E203F2">
        <w:rPr>
          <w:rFonts w:asciiTheme="minorHAnsi" w:eastAsia="Calibri" w:hAnsiTheme="minorHAnsi" w:cstheme="minorHAnsi"/>
          <w:color w:val="000000" w:themeColor="text1"/>
          <w:sz w:val="20"/>
          <w:szCs w:val="20"/>
        </w:rPr>
        <w:t>ý</w:t>
      </w:r>
      <w:r w:rsidRPr="00E203F2">
        <w:rPr>
          <w:rFonts w:asciiTheme="minorHAnsi" w:eastAsia="Calibri" w:hAnsiTheme="minorHAnsi" w:cstheme="minorHAnsi"/>
          <w:color w:val="000000" w:themeColor="text1"/>
          <w:sz w:val="20"/>
          <w:szCs w:val="20"/>
        </w:rPr>
        <w:t xml:space="preserve"> člen realizačního týmu splňuje podmínky pro danou pozici stanovené v zadávací dokumentaci veřejné zakázky, jež byla zadána uzavřením této smlouvy</w:t>
      </w:r>
      <w:r w:rsidR="00332E8F" w:rsidRPr="00E203F2">
        <w:rPr>
          <w:rFonts w:asciiTheme="minorHAnsi" w:eastAsia="Calibri" w:hAnsiTheme="minorHAnsi" w:cstheme="minorHAnsi"/>
          <w:color w:val="000000" w:themeColor="text1"/>
          <w:sz w:val="20"/>
          <w:szCs w:val="20"/>
        </w:rPr>
        <w:t xml:space="preserve"> a zároveň</w:t>
      </w:r>
      <w:r w:rsidR="00C76FA9" w:rsidRPr="00E203F2">
        <w:rPr>
          <w:rFonts w:asciiTheme="minorHAnsi" w:eastAsia="Calibri" w:hAnsiTheme="minorHAnsi" w:cstheme="minorHAnsi"/>
          <w:color w:val="000000" w:themeColor="text1"/>
          <w:sz w:val="20"/>
          <w:szCs w:val="20"/>
        </w:rPr>
        <w:t xml:space="preserve"> je na stejné úrovni nebo vyšší jako nahrazovaný člen realizačního týmu, byla-li taková hodnocena dle nabídky Zhotovitele.</w:t>
      </w:r>
      <w:r w:rsidRPr="00E203F2">
        <w:rPr>
          <w:rFonts w:asciiTheme="minorHAnsi" w:eastAsia="Calibri" w:hAnsiTheme="minorHAnsi" w:cstheme="minorHAnsi"/>
          <w:color w:val="000000" w:themeColor="text1"/>
          <w:sz w:val="20"/>
          <w:szCs w:val="20"/>
        </w:rPr>
        <w:t xml:space="preserve"> </w:t>
      </w:r>
      <w:r w:rsidR="0045660D" w:rsidRPr="00E203F2">
        <w:rPr>
          <w:rFonts w:asciiTheme="minorHAnsi" w:eastAsia="Calibri" w:hAnsiTheme="minorHAnsi" w:cstheme="minorHAnsi"/>
          <w:color w:val="000000" w:themeColor="text1"/>
          <w:sz w:val="20"/>
          <w:szCs w:val="20"/>
        </w:rPr>
        <w:t xml:space="preserve">Tato povinnost se vztahuje na požadavky v rámci prokazované kvalifikace a hodnocení nabídky Zhotovitele. </w:t>
      </w:r>
      <w:r w:rsidR="00332E8F" w:rsidRPr="00E203F2">
        <w:rPr>
          <w:rFonts w:asciiTheme="minorHAnsi" w:eastAsia="Calibri" w:hAnsiTheme="minorHAnsi" w:cstheme="minorHAnsi"/>
          <w:color w:val="000000" w:themeColor="text1"/>
          <w:sz w:val="20"/>
          <w:szCs w:val="20"/>
        </w:rPr>
        <w:t xml:space="preserve">Součástí výzvy </w:t>
      </w:r>
      <w:r w:rsidR="00C76FA9" w:rsidRPr="00E203F2">
        <w:rPr>
          <w:rFonts w:asciiTheme="minorHAnsi" w:eastAsia="Calibri" w:hAnsiTheme="minorHAnsi" w:cstheme="minorHAnsi"/>
          <w:color w:val="000000" w:themeColor="text1"/>
          <w:sz w:val="20"/>
          <w:szCs w:val="20"/>
        </w:rPr>
        <w:t xml:space="preserve">Objednatele </w:t>
      </w:r>
      <w:r w:rsidR="00332E8F" w:rsidRPr="00E203F2">
        <w:rPr>
          <w:rFonts w:asciiTheme="minorHAnsi" w:eastAsia="Calibri" w:hAnsiTheme="minorHAnsi" w:cstheme="minorHAnsi"/>
          <w:color w:val="000000" w:themeColor="text1"/>
          <w:sz w:val="20"/>
          <w:szCs w:val="20"/>
        </w:rPr>
        <w:t>bude</w:t>
      </w:r>
      <w:r w:rsidR="00C76FA9" w:rsidRPr="00E203F2">
        <w:rPr>
          <w:rFonts w:asciiTheme="minorHAnsi" w:eastAsia="Calibri" w:hAnsiTheme="minorHAnsi" w:cstheme="minorHAnsi"/>
          <w:color w:val="000000" w:themeColor="text1"/>
          <w:sz w:val="20"/>
          <w:szCs w:val="20"/>
        </w:rPr>
        <w:t xml:space="preserve"> stanovená</w:t>
      </w:r>
      <w:r w:rsidR="00332E8F" w:rsidRPr="00E203F2">
        <w:rPr>
          <w:rFonts w:asciiTheme="minorHAnsi" w:eastAsia="Calibri" w:hAnsiTheme="minorHAnsi" w:cstheme="minorHAnsi"/>
          <w:color w:val="000000" w:themeColor="text1"/>
          <w:sz w:val="20"/>
          <w:szCs w:val="20"/>
        </w:rPr>
        <w:t xml:space="preserve"> lhůta pro předložení dokladů v délce alespoň 10 pracovních dnů. </w:t>
      </w:r>
      <w:r w:rsidRPr="00E203F2">
        <w:rPr>
          <w:rFonts w:asciiTheme="minorHAnsi" w:eastAsia="Calibri" w:hAnsiTheme="minorHAnsi" w:cstheme="minorHAnsi"/>
          <w:color w:val="000000" w:themeColor="text1"/>
          <w:sz w:val="20"/>
          <w:szCs w:val="20"/>
        </w:rPr>
        <w:t>Prokázání bude učiněno způsobem stanoveným v zadávací dokumentaci</w:t>
      </w:r>
      <w:r w:rsidR="0045660D" w:rsidRPr="00E203F2">
        <w:rPr>
          <w:rFonts w:asciiTheme="minorHAnsi" w:eastAsia="Calibri" w:hAnsiTheme="minorHAnsi" w:cstheme="minorHAnsi"/>
          <w:color w:val="000000" w:themeColor="text1"/>
          <w:sz w:val="20"/>
          <w:szCs w:val="20"/>
        </w:rPr>
        <w:t xml:space="preserve"> veřejné zakázky</w:t>
      </w:r>
      <w:r w:rsidRPr="00E203F2">
        <w:rPr>
          <w:rFonts w:asciiTheme="minorHAnsi" w:eastAsia="Calibri" w:hAnsiTheme="minorHAnsi" w:cstheme="minorHAnsi"/>
          <w:color w:val="000000" w:themeColor="text1"/>
          <w:sz w:val="20"/>
          <w:szCs w:val="20"/>
        </w:rPr>
        <w:t xml:space="preserve">. Nesplnění uvedené povinnosti bude posuzováno jako </w:t>
      </w:r>
      <w:r w:rsidR="0045660D" w:rsidRPr="00E203F2">
        <w:rPr>
          <w:rFonts w:asciiTheme="minorHAnsi" w:eastAsia="Calibri" w:hAnsiTheme="minorHAnsi" w:cstheme="minorHAnsi"/>
          <w:color w:val="000000" w:themeColor="text1"/>
          <w:sz w:val="20"/>
          <w:szCs w:val="20"/>
        </w:rPr>
        <w:t>podstatné porušení smlouvy</w:t>
      </w:r>
      <w:r w:rsidRPr="00E203F2">
        <w:rPr>
          <w:rFonts w:asciiTheme="minorHAnsi" w:eastAsia="Calibri" w:hAnsiTheme="minorHAnsi" w:cstheme="minorHAnsi"/>
          <w:color w:val="000000" w:themeColor="text1"/>
          <w:sz w:val="20"/>
          <w:szCs w:val="20"/>
        </w:rPr>
        <w:t xml:space="preserve"> mající za následek možnost odstoupení od smlouvy objednatelem</w:t>
      </w:r>
      <w:r w:rsidR="00332E8F" w:rsidRPr="00E203F2">
        <w:rPr>
          <w:rFonts w:asciiTheme="minorHAnsi" w:eastAsia="Calibri" w:hAnsiTheme="minorHAnsi" w:cstheme="minorHAnsi"/>
          <w:color w:val="000000" w:themeColor="text1"/>
          <w:sz w:val="20"/>
          <w:szCs w:val="20"/>
        </w:rPr>
        <w:t xml:space="preserve"> ve smyslu odst. 18.2. písm. f) smlouvy</w:t>
      </w:r>
      <w:r w:rsidRPr="00E203F2">
        <w:rPr>
          <w:rFonts w:asciiTheme="minorHAnsi" w:eastAsia="Calibri" w:hAnsiTheme="minorHAnsi" w:cstheme="minorHAnsi"/>
          <w:color w:val="000000" w:themeColor="text1"/>
          <w:sz w:val="20"/>
          <w:szCs w:val="20"/>
        </w:rPr>
        <w:t xml:space="preserve">, a to i bez jakýchkoliv předchozích úkonů upozornění učiněných </w:t>
      </w:r>
      <w:r w:rsidR="00332E8F" w:rsidRPr="00E203F2">
        <w:rPr>
          <w:rFonts w:asciiTheme="minorHAnsi" w:eastAsia="Calibri" w:hAnsiTheme="minorHAnsi" w:cstheme="minorHAnsi"/>
          <w:color w:val="000000" w:themeColor="text1"/>
          <w:sz w:val="20"/>
          <w:szCs w:val="20"/>
        </w:rPr>
        <w:t>O</w:t>
      </w:r>
      <w:r w:rsidRPr="00E203F2">
        <w:rPr>
          <w:rFonts w:asciiTheme="minorHAnsi" w:eastAsia="Calibri" w:hAnsiTheme="minorHAnsi" w:cstheme="minorHAnsi"/>
          <w:color w:val="000000" w:themeColor="text1"/>
          <w:sz w:val="20"/>
          <w:szCs w:val="20"/>
        </w:rPr>
        <w:t xml:space="preserve">bjednatelem vůči </w:t>
      </w:r>
      <w:r w:rsidR="00332E8F" w:rsidRPr="00E203F2">
        <w:rPr>
          <w:rFonts w:asciiTheme="minorHAnsi" w:eastAsia="Calibri" w:hAnsiTheme="minorHAnsi" w:cstheme="minorHAnsi"/>
          <w:color w:val="000000" w:themeColor="text1"/>
          <w:sz w:val="20"/>
          <w:szCs w:val="20"/>
        </w:rPr>
        <w:t>Z</w:t>
      </w:r>
      <w:r w:rsidRPr="00E203F2">
        <w:rPr>
          <w:rFonts w:asciiTheme="minorHAnsi" w:eastAsia="Calibri" w:hAnsiTheme="minorHAnsi" w:cstheme="minorHAnsi"/>
          <w:color w:val="000000" w:themeColor="text1"/>
          <w:sz w:val="20"/>
          <w:szCs w:val="20"/>
        </w:rPr>
        <w:t xml:space="preserve">hotoviteli. </w:t>
      </w:r>
    </w:p>
    <w:p w14:paraId="6B7C0589" w14:textId="784ECAA9" w:rsidR="00E25D54" w:rsidRPr="00E25D54" w:rsidRDefault="00E25D54"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E25D54">
        <w:rPr>
          <w:rFonts w:asciiTheme="minorHAnsi" w:eastAsia="Calibri" w:hAnsiTheme="minorHAnsi" w:cstheme="minorHAnsi"/>
          <w:color w:val="000000" w:themeColor="text1"/>
          <w:sz w:val="20"/>
          <w:szCs w:val="20"/>
        </w:rPr>
        <w:t xml:space="preserve">Zhotovitel se zavazuje, že práce na </w:t>
      </w:r>
      <w:r w:rsidR="00967B4A">
        <w:rPr>
          <w:rFonts w:asciiTheme="minorHAnsi" w:eastAsia="Calibri" w:hAnsiTheme="minorHAnsi" w:cstheme="minorHAnsi"/>
          <w:color w:val="000000" w:themeColor="text1"/>
          <w:sz w:val="20"/>
          <w:szCs w:val="20"/>
        </w:rPr>
        <w:t>Díl</w:t>
      </w:r>
      <w:r w:rsidRPr="00E25D54">
        <w:rPr>
          <w:rFonts w:asciiTheme="minorHAnsi" w:eastAsia="Calibri" w:hAnsiTheme="minorHAnsi" w:cstheme="minorHAnsi"/>
          <w:color w:val="000000" w:themeColor="text1"/>
          <w:sz w:val="20"/>
          <w:szCs w:val="20"/>
        </w:rPr>
        <w:t xml:space="preserve">e budou provádět pracovníci, kteří mají potřebnou kvalifikaci a odbornou způsobilost pro jimi prováděný druh prací. Zhotovitel poskytne na požádání objednateli doklady o kvalifikaci a způsobilosti osob, které využívá k plnění </w:t>
      </w:r>
      <w:r w:rsidR="00967B4A">
        <w:rPr>
          <w:rFonts w:asciiTheme="minorHAnsi" w:eastAsia="Calibri" w:hAnsiTheme="minorHAnsi" w:cstheme="minorHAnsi"/>
          <w:color w:val="000000" w:themeColor="text1"/>
          <w:sz w:val="20"/>
          <w:szCs w:val="20"/>
        </w:rPr>
        <w:t>Díl</w:t>
      </w:r>
      <w:r w:rsidRPr="00E25D54">
        <w:rPr>
          <w:rFonts w:asciiTheme="minorHAnsi" w:eastAsia="Calibri" w:hAnsiTheme="minorHAnsi" w:cstheme="minorHAnsi"/>
          <w:color w:val="000000" w:themeColor="text1"/>
          <w:sz w:val="20"/>
          <w:szCs w:val="20"/>
        </w:rPr>
        <w:t>a přímo nebo jako své poddodavatele. Pokud nebude takové osvědčení předloženo, nebo bude shledáno jako nedostatečné, musí zhotovitel na požádání objednatele takového pracovníka odvolat a nahradit.</w:t>
      </w:r>
    </w:p>
    <w:p w14:paraId="761B92EC" w14:textId="045601E5" w:rsidR="00E25D54" w:rsidRPr="00497106" w:rsidRDefault="00E25D54"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497106">
        <w:rPr>
          <w:rFonts w:asciiTheme="minorHAnsi" w:eastAsia="Calibri" w:hAnsiTheme="minorHAnsi" w:cstheme="minorHAnsi"/>
          <w:color w:val="000000" w:themeColor="text1"/>
          <w:sz w:val="20"/>
          <w:szCs w:val="20"/>
        </w:rPr>
        <w:t xml:space="preserve">Objednatel je oprávněn s uvedením důvodů požadovat ukončení spolupráce s jakýmkoli poddodavatelem zhotovitele, který neprovádí </w:t>
      </w:r>
      <w:r w:rsidR="00967B4A">
        <w:rPr>
          <w:rFonts w:asciiTheme="minorHAnsi" w:eastAsia="Calibri" w:hAnsiTheme="minorHAnsi" w:cstheme="minorHAnsi"/>
          <w:color w:val="000000" w:themeColor="text1"/>
          <w:sz w:val="20"/>
          <w:szCs w:val="20"/>
        </w:rPr>
        <w:t>Díl</w:t>
      </w:r>
      <w:r w:rsidRPr="00497106">
        <w:rPr>
          <w:rFonts w:asciiTheme="minorHAnsi" w:eastAsia="Calibri" w:hAnsiTheme="minorHAnsi" w:cstheme="minorHAnsi"/>
          <w:color w:val="000000" w:themeColor="text1"/>
          <w:sz w:val="20"/>
          <w:szCs w:val="20"/>
        </w:rPr>
        <w:t xml:space="preserve">o v souladu se závaznými podklady </w:t>
      </w:r>
      <w:r w:rsidR="008E7AC6">
        <w:rPr>
          <w:rFonts w:asciiTheme="minorHAnsi" w:eastAsia="Calibri" w:hAnsiTheme="minorHAnsi" w:cstheme="minorHAnsi"/>
          <w:color w:val="000000" w:themeColor="text1"/>
          <w:sz w:val="20"/>
          <w:szCs w:val="20"/>
        </w:rPr>
        <w:t>projekční</w:t>
      </w:r>
      <w:r w:rsidR="00DE7E20">
        <w:rPr>
          <w:rFonts w:asciiTheme="minorHAnsi" w:eastAsia="Calibri" w:hAnsiTheme="minorHAnsi" w:cstheme="minorHAnsi"/>
          <w:color w:val="000000" w:themeColor="text1"/>
          <w:sz w:val="20"/>
          <w:szCs w:val="20"/>
        </w:rPr>
        <w:t>ch</w:t>
      </w:r>
      <w:r w:rsidR="008E7AC6">
        <w:rPr>
          <w:rFonts w:asciiTheme="minorHAnsi" w:eastAsia="Calibri" w:hAnsiTheme="minorHAnsi" w:cstheme="minorHAnsi"/>
          <w:color w:val="000000" w:themeColor="text1"/>
          <w:sz w:val="20"/>
          <w:szCs w:val="20"/>
        </w:rPr>
        <w:t xml:space="preserve"> prací</w:t>
      </w:r>
      <w:r w:rsidRPr="00497106">
        <w:rPr>
          <w:rFonts w:asciiTheme="minorHAnsi" w:eastAsia="Calibri" w:hAnsiTheme="minorHAnsi" w:cstheme="minorHAnsi"/>
          <w:color w:val="000000" w:themeColor="text1"/>
          <w:sz w:val="20"/>
          <w:szCs w:val="20"/>
        </w:rPr>
        <w:t xml:space="preserve">. Zhotovitel je povinen na výzvu objednatele s takovým poddodavatelem bezodkladně ukončit spolupráci a vyloučit ho z účasti na provádění </w:t>
      </w:r>
      <w:r w:rsidR="00967B4A">
        <w:rPr>
          <w:rFonts w:asciiTheme="minorHAnsi" w:eastAsia="Calibri" w:hAnsiTheme="minorHAnsi" w:cstheme="minorHAnsi"/>
          <w:color w:val="000000" w:themeColor="text1"/>
          <w:sz w:val="20"/>
          <w:szCs w:val="20"/>
        </w:rPr>
        <w:t>Díl</w:t>
      </w:r>
      <w:r w:rsidRPr="00497106">
        <w:rPr>
          <w:rFonts w:asciiTheme="minorHAnsi" w:eastAsia="Calibri" w:hAnsiTheme="minorHAnsi" w:cstheme="minorHAnsi"/>
          <w:color w:val="000000" w:themeColor="text1"/>
          <w:sz w:val="20"/>
          <w:szCs w:val="20"/>
        </w:rPr>
        <w:t xml:space="preserve">a. </w:t>
      </w:r>
    </w:p>
    <w:p w14:paraId="5EBD8948" w14:textId="5415DC35" w:rsidR="00D60B9D" w:rsidRPr="00497106" w:rsidRDefault="00E25D54" w:rsidP="00497106">
      <w:pPr>
        <w:pStyle w:val="Nadpis2"/>
        <w:keepNext w:val="0"/>
        <w:keepLines w:val="0"/>
        <w:widowControl/>
        <w:numPr>
          <w:ilvl w:val="1"/>
          <w:numId w:val="8"/>
        </w:numPr>
        <w:tabs>
          <w:tab w:val="left" w:pos="0"/>
        </w:tabs>
        <w:autoSpaceDE/>
        <w:autoSpaceDN/>
        <w:spacing w:before="0" w:after="120"/>
        <w:ind w:left="0" w:firstLine="0"/>
        <w:jc w:val="both"/>
        <w:rPr>
          <w:rFonts w:asciiTheme="minorHAnsi" w:eastAsia="Calibri" w:hAnsiTheme="minorHAnsi" w:cstheme="minorHAnsi"/>
          <w:color w:val="000000" w:themeColor="text1"/>
          <w:sz w:val="20"/>
          <w:szCs w:val="20"/>
        </w:rPr>
      </w:pPr>
      <w:r w:rsidRPr="00497106">
        <w:rPr>
          <w:rFonts w:asciiTheme="minorHAnsi" w:eastAsia="Calibri" w:hAnsiTheme="minorHAnsi" w:cstheme="minorHAnsi"/>
          <w:color w:val="000000" w:themeColor="text1"/>
          <w:sz w:val="20"/>
          <w:szCs w:val="20"/>
        </w:rPr>
        <w:t>Zhotovitel je povinen zajistit koordinaci veškerých činností a dodávek potřebných pro provedení plnění podle této smlouvy včetně činností nebo dodávek zajišťovaných poddodavateli, popř. jinými dodavateli a objednatelem tak, aby bylo zajištěno plynulé plnění povinností zhotovitele podle této smlouvy</w:t>
      </w:r>
      <w:r w:rsidR="00D60B9D" w:rsidRPr="00497106">
        <w:rPr>
          <w:rFonts w:asciiTheme="minorHAnsi" w:eastAsia="Calibri" w:hAnsiTheme="minorHAnsi" w:cstheme="minorHAnsi"/>
          <w:color w:val="000000" w:themeColor="text1"/>
          <w:sz w:val="20"/>
          <w:szCs w:val="20"/>
        </w:rPr>
        <w:t>.</w:t>
      </w:r>
    </w:p>
    <w:p w14:paraId="0A7A67E1" w14:textId="77777777" w:rsidR="00D60B9D" w:rsidRPr="00497106" w:rsidRDefault="00D60B9D" w:rsidP="00D60B9D">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497106">
        <w:rPr>
          <w:rFonts w:asciiTheme="minorHAnsi" w:hAnsiTheme="minorHAnsi" w:cstheme="minorHAnsi"/>
          <w:color w:val="000000" w:themeColor="text1"/>
          <w:sz w:val="20"/>
          <w:szCs w:val="20"/>
        </w:rPr>
        <w:t xml:space="preserve">Zhotovitel prohlašuje, že si je vědom skutečnosti, že Objednatel má zájem na realizaci této smlouvy v souladu se zásadami společensky odpovědného zadávání veřejných zakázek dle ZZVZ. </w:t>
      </w:r>
    </w:p>
    <w:p w14:paraId="14EFCDFA" w14:textId="0CC9B8B7" w:rsidR="00D60B9D" w:rsidRPr="00497106" w:rsidRDefault="00D60B9D" w:rsidP="00D60B9D">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497106">
        <w:rPr>
          <w:rFonts w:asciiTheme="minorHAnsi" w:hAnsiTheme="minorHAnsi" w:cstheme="minorHAnsi"/>
          <w:color w:val="000000" w:themeColor="text1"/>
          <w:sz w:val="20"/>
          <w:szCs w:val="20"/>
        </w:rPr>
        <w:t xml:space="preserve">Zhotovitel se zavazuje po celou dobu trvání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w:t>
      </w:r>
      <w:r w:rsidR="00497106" w:rsidRPr="00497106">
        <w:rPr>
          <w:rFonts w:asciiTheme="minorHAnsi" w:hAnsiTheme="minorHAnsi" w:cstheme="minorHAnsi"/>
          <w:color w:val="000000" w:themeColor="text1"/>
          <w:sz w:val="20"/>
          <w:szCs w:val="20"/>
        </w:rPr>
        <w:t xml:space="preserve">zákona č. 262/2006 Sb., </w:t>
      </w:r>
      <w:r w:rsidRPr="00497106">
        <w:rPr>
          <w:rFonts w:asciiTheme="minorHAnsi" w:hAnsiTheme="minorHAnsi" w:cstheme="minorHAnsi"/>
          <w:color w:val="000000" w:themeColor="text1"/>
          <w:sz w:val="20"/>
          <w:szCs w:val="20"/>
        </w:rPr>
        <w:t>zákoník práce</w:t>
      </w:r>
      <w:r w:rsidR="00497106" w:rsidRPr="00497106">
        <w:rPr>
          <w:rFonts w:asciiTheme="minorHAnsi" w:hAnsiTheme="minorHAnsi" w:cstheme="minorHAnsi"/>
          <w:color w:val="000000" w:themeColor="text1"/>
          <w:sz w:val="20"/>
          <w:szCs w:val="20"/>
        </w:rPr>
        <w:t>, ve znění pozdějších předpisů,</w:t>
      </w:r>
      <w:r w:rsidRPr="00497106">
        <w:rPr>
          <w:rFonts w:asciiTheme="minorHAnsi" w:hAnsiTheme="minorHAnsi" w:cstheme="minorHAnsi"/>
          <w:color w:val="000000" w:themeColor="text1"/>
          <w:sz w:val="20"/>
          <w:szCs w:val="20"/>
        </w:rPr>
        <w:t xml:space="preserve">, a to vůči všem osobám, které se na plnění zakázky podílejí a bez ohledu na to, zda bude dle této smlouvy plněno </w:t>
      </w:r>
      <w:r w:rsidR="00211EFE">
        <w:rPr>
          <w:rFonts w:asciiTheme="minorHAnsi" w:hAnsiTheme="minorHAnsi" w:cstheme="minorHAnsi"/>
          <w:color w:val="000000" w:themeColor="text1"/>
          <w:sz w:val="20"/>
          <w:szCs w:val="20"/>
        </w:rPr>
        <w:t>zhotovitele</w:t>
      </w:r>
      <w:r w:rsidRPr="00497106">
        <w:rPr>
          <w:rFonts w:asciiTheme="minorHAnsi" w:hAnsiTheme="minorHAnsi" w:cstheme="minorHAnsi"/>
          <w:color w:val="000000" w:themeColor="text1"/>
          <w:sz w:val="20"/>
          <w:szCs w:val="20"/>
        </w:rPr>
        <w:t xml:space="preserve">m či jeho poddodavatelem. </w:t>
      </w:r>
    </w:p>
    <w:p w14:paraId="4EBD9BE1" w14:textId="48CAE8FA" w:rsidR="00D60B9D" w:rsidRPr="00497106" w:rsidRDefault="00211EFE" w:rsidP="00D60B9D">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Zhotovitel </w:t>
      </w:r>
      <w:r w:rsidR="00D60B9D" w:rsidRPr="00497106">
        <w:rPr>
          <w:rFonts w:asciiTheme="minorHAnsi" w:hAnsiTheme="minorHAnsi" w:cstheme="minorHAnsi"/>
          <w:color w:val="000000" w:themeColor="text1"/>
          <w:sz w:val="20"/>
          <w:szCs w:val="20"/>
        </w:rPr>
        <w:t>se dále zavazuje po celou dobu trvání smlouvy zajistit u sebe a svých poddodavatelů dodržování zákona č. 198/2009 Sb., o rovném zacházení a o právních prostředcích ochrany před diskriminací a o změně některých zákonů</w:t>
      </w:r>
      <w:r w:rsidR="00497106" w:rsidRPr="00497106">
        <w:rPr>
          <w:rFonts w:asciiTheme="minorHAnsi" w:hAnsiTheme="minorHAnsi" w:cstheme="minorHAnsi"/>
          <w:color w:val="000000" w:themeColor="text1"/>
          <w:sz w:val="20"/>
          <w:szCs w:val="20"/>
        </w:rPr>
        <w:t>, ve znění pozdějších předpisů</w:t>
      </w:r>
      <w:r w:rsidR="00D60B9D" w:rsidRPr="00497106">
        <w:rPr>
          <w:rFonts w:asciiTheme="minorHAnsi" w:hAnsiTheme="minorHAnsi" w:cstheme="minorHAnsi"/>
          <w:color w:val="000000" w:themeColor="text1"/>
          <w:sz w:val="20"/>
          <w:szCs w:val="20"/>
        </w:rPr>
        <w:t xml:space="preserve"> </w:t>
      </w:r>
      <w:r w:rsidR="00497106" w:rsidRPr="00497106">
        <w:rPr>
          <w:rFonts w:asciiTheme="minorHAnsi" w:hAnsiTheme="minorHAnsi" w:cstheme="minorHAnsi"/>
          <w:color w:val="000000" w:themeColor="text1"/>
          <w:sz w:val="20"/>
          <w:szCs w:val="20"/>
        </w:rPr>
        <w:t>(antidiskriminační zákon</w:t>
      </w:r>
      <w:r w:rsidR="00D60B9D" w:rsidRPr="00497106">
        <w:rPr>
          <w:rFonts w:asciiTheme="minorHAnsi" w:hAnsiTheme="minorHAnsi" w:cstheme="minorHAnsi"/>
          <w:color w:val="000000" w:themeColor="text1"/>
          <w:sz w:val="20"/>
          <w:szCs w:val="20"/>
        </w:rPr>
        <w:t>).</w:t>
      </w:r>
    </w:p>
    <w:p w14:paraId="65ADD0DE" w14:textId="689056F2" w:rsidR="00D60B9D" w:rsidRPr="00497106" w:rsidRDefault="00211EFE" w:rsidP="00D60B9D">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18"/>
          <w:szCs w:val="18"/>
        </w:rPr>
      </w:pPr>
      <w:r>
        <w:rPr>
          <w:rFonts w:asciiTheme="minorHAnsi" w:hAnsiTheme="minorHAnsi"/>
          <w:color w:val="000000" w:themeColor="text1"/>
          <w:sz w:val="20"/>
          <w:szCs w:val="20"/>
        </w:rPr>
        <w:t>Zhotovitel</w:t>
      </w:r>
      <w:r w:rsidR="00D60B9D" w:rsidRPr="00497106">
        <w:rPr>
          <w:rFonts w:asciiTheme="minorHAnsi" w:hAnsiTheme="minorHAnsi"/>
          <w:color w:val="000000" w:themeColor="text1"/>
          <w:sz w:val="20"/>
          <w:szCs w:val="20"/>
        </w:rPr>
        <w:t xml:space="preserve"> je povinen po dobu trvání Smlouvy předkládat čtvrtletně, vždy do každého 20. dne kalendářního měsíce následujícího po uplynutí příslušného kalendářního čtvrtletí, čestné prohlášení, v němž uvede jmenný seznam všech svých zaměstnanců, agenturních zaměstnanců, živnostníků a dalších osob, se kterými se na realizaci zakázky podílel. V čestném prohlášení musí být uvedeno, že všechny osoby v seznamu uvedené jsou vedeny v příslušných registrech, zejména živnostenském rejstříku, registru pojištěnců ČSSZ a mají příslušná povolení k pobytu v ČR a k výkonu pracovní činnosti. Dále zde bude uvedeno, že byly proškoleny z problematiky BOZP a že jsou vybaveny osobními ochrannými pracovními prostředky dle účinné legislativy.</w:t>
      </w:r>
      <w:r w:rsidR="0072026F">
        <w:rPr>
          <w:rFonts w:asciiTheme="minorHAnsi" w:hAnsiTheme="minorHAnsi"/>
          <w:color w:val="000000" w:themeColor="text1"/>
          <w:sz w:val="20"/>
          <w:szCs w:val="20"/>
        </w:rPr>
        <w:t xml:space="preserve"> Zhotovitel současně uvede, zda plní závazky plynoucí z uzavřených smluv se svými poddodavateli, týkající se předmětu tohoto plnění.</w:t>
      </w:r>
      <w:r w:rsidR="00D60B9D" w:rsidRPr="00497106">
        <w:rPr>
          <w:rFonts w:asciiTheme="minorHAnsi" w:hAnsiTheme="minorHAnsi"/>
          <w:color w:val="000000" w:themeColor="text1"/>
          <w:sz w:val="20"/>
          <w:szCs w:val="20"/>
        </w:rPr>
        <w:t xml:space="preserve"> </w:t>
      </w:r>
      <w:r>
        <w:rPr>
          <w:rFonts w:asciiTheme="minorHAnsi" w:hAnsiTheme="minorHAnsi"/>
          <w:color w:val="000000" w:themeColor="text1"/>
          <w:sz w:val="20"/>
          <w:szCs w:val="20"/>
        </w:rPr>
        <w:t>Zhotovite</w:t>
      </w:r>
      <w:r w:rsidR="00D60B9D" w:rsidRPr="00497106">
        <w:rPr>
          <w:rFonts w:asciiTheme="minorHAnsi" w:hAnsiTheme="minorHAnsi"/>
          <w:color w:val="000000" w:themeColor="text1"/>
          <w:sz w:val="20"/>
          <w:szCs w:val="20"/>
        </w:rPr>
        <w:t xml:space="preserve">l bere na vědomí, že tato prohlášení je Objednatel oprávněn poskytnout příslušným orgánům veřejné moci ČR. Tato povinnost platí bez ohledu na to, zda bude plnění dle této </w:t>
      </w:r>
      <w:r w:rsidR="00E369D7">
        <w:rPr>
          <w:rFonts w:asciiTheme="minorHAnsi" w:hAnsiTheme="minorHAnsi"/>
          <w:color w:val="000000" w:themeColor="text1"/>
          <w:sz w:val="20"/>
          <w:szCs w:val="20"/>
        </w:rPr>
        <w:t>s</w:t>
      </w:r>
      <w:r w:rsidR="00D60B9D" w:rsidRPr="00497106">
        <w:rPr>
          <w:rFonts w:asciiTheme="minorHAnsi" w:hAnsiTheme="minorHAnsi"/>
          <w:color w:val="000000" w:themeColor="text1"/>
          <w:sz w:val="20"/>
          <w:szCs w:val="20"/>
        </w:rPr>
        <w:t xml:space="preserve">mlouvy prováděno </w:t>
      </w:r>
      <w:r>
        <w:rPr>
          <w:rFonts w:asciiTheme="minorHAnsi" w:hAnsiTheme="minorHAnsi"/>
          <w:color w:val="000000" w:themeColor="text1"/>
          <w:sz w:val="20"/>
          <w:szCs w:val="20"/>
        </w:rPr>
        <w:t>zhotovitelem</w:t>
      </w:r>
      <w:r w:rsidR="0072026F">
        <w:rPr>
          <w:rFonts w:asciiTheme="minorHAnsi" w:hAnsiTheme="minorHAnsi"/>
          <w:color w:val="000000" w:themeColor="text1"/>
          <w:sz w:val="20"/>
          <w:szCs w:val="20"/>
        </w:rPr>
        <w:t xml:space="preserve"> či jeho poddodavatelem</w:t>
      </w:r>
      <w:r w:rsidR="0072026F" w:rsidRPr="0072026F">
        <w:rPr>
          <w:rFonts w:asciiTheme="minorHAnsi" w:hAnsiTheme="minorHAnsi"/>
          <w:color w:val="000000" w:themeColor="text1"/>
          <w:sz w:val="20"/>
          <w:szCs w:val="20"/>
        </w:rPr>
        <w:t>.</w:t>
      </w:r>
    </w:p>
    <w:p w14:paraId="400B4EC0" w14:textId="65F4E261" w:rsidR="00497106" w:rsidRPr="00497106" w:rsidRDefault="00497106" w:rsidP="00497106">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497106">
        <w:rPr>
          <w:rFonts w:asciiTheme="minorHAnsi" w:hAnsiTheme="minorHAnsi"/>
          <w:color w:val="000000" w:themeColor="text1"/>
          <w:sz w:val="20"/>
          <w:szCs w:val="20"/>
        </w:rPr>
        <w:t xml:space="preserve">Objednatel je oprávněn průběžně kontrolovat dodržování povinností </w:t>
      </w:r>
      <w:r w:rsidR="00211EFE">
        <w:rPr>
          <w:rFonts w:asciiTheme="minorHAnsi" w:hAnsiTheme="minorHAnsi"/>
          <w:color w:val="000000" w:themeColor="text1"/>
          <w:sz w:val="20"/>
          <w:szCs w:val="20"/>
        </w:rPr>
        <w:t>zhotovitele</w:t>
      </w:r>
      <w:r w:rsidRPr="00497106">
        <w:rPr>
          <w:rFonts w:asciiTheme="minorHAnsi" w:hAnsiTheme="minorHAnsi"/>
          <w:color w:val="000000" w:themeColor="text1"/>
          <w:sz w:val="20"/>
          <w:szCs w:val="20"/>
        </w:rPr>
        <w:t xml:space="preserve"> dle tohoto článku smlouvy, a to i přímo u pracovníků vykonávajících Dílo, přičemž </w:t>
      </w:r>
      <w:r w:rsidR="00211EFE">
        <w:rPr>
          <w:rFonts w:asciiTheme="minorHAnsi" w:hAnsiTheme="minorHAnsi"/>
          <w:color w:val="000000" w:themeColor="text1"/>
          <w:sz w:val="20"/>
          <w:szCs w:val="20"/>
        </w:rPr>
        <w:t>Zhotovitel</w:t>
      </w:r>
      <w:r w:rsidRPr="00497106">
        <w:rPr>
          <w:rFonts w:asciiTheme="minorHAnsi" w:hAnsiTheme="minorHAnsi"/>
          <w:color w:val="000000" w:themeColor="text1"/>
          <w:sz w:val="20"/>
          <w:szCs w:val="20"/>
        </w:rPr>
        <w:t xml:space="preserve"> je povinen tuto kontrolu umožnit, strpět a poskytnout objednateli veškerou nezbytnou součinnost k jejímu provedení.</w:t>
      </w:r>
    </w:p>
    <w:p w14:paraId="0C0C91C3" w14:textId="6F4A7F7A" w:rsidR="00497106" w:rsidRPr="00497106" w:rsidRDefault="00211EFE" w:rsidP="00497106">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Pr>
          <w:rFonts w:asciiTheme="minorHAnsi" w:hAnsiTheme="minorHAnsi"/>
          <w:color w:val="000000" w:themeColor="text1"/>
          <w:sz w:val="20"/>
          <w:szCs w:val="20"/>
        </w:rPr>
        <w:t xml:space="preserve">Zhotovitel </w:t>
      </w:r>
      <w:r w:rsidR="00497106" w:rsidRPr="00497106">
        <w:rPr>
          <w:rFonts w:asciiTheme="minorHAnsi" w:hAnsiTheme="minorHAnsi"/>
          <w:color w:val="000000" w:themeColor="text1"/>
          <w:sz w:val="20"/>
          <w:szCs w:val="20"/>
        </w:rPr>
        <w:t xml:space="preserve">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dle </w:t>
      </w:r>
      <w:r w:rsidR="00E369D7">
        <w:rPr>
          <w:rFonts w:asciiTheme="minorHAnsi" w:hAnsiTheme="minorHAnsi"/>
          <w:color w:val="000000" w:themeColor="text1"/>
          <w:sz w:val="20"/>
          <w:szCs w:val="20"/>
        </w:rPr>
        <w:t>odst</w:t>
      </w:r>
      <w:r w:rsidR="00497106" w:rsidRPr="00497106">
        <w:rPr>
          <w:rFonts w:asciiTheme="minorHAnsi" w:hAnsiTheme="minorHAnsi"/>
          <w:color w:val="000000" w:themeColor="text1"/>
          <w:sz w:val="20"/>
          <w:szCs w:val="20"/>
        </w:rPr>
        <w:t>. 16.</w:t>
      </w:r>
      <w:r w:rsidR="00C76FA9">
        <w:rPr>
          <w:rFonts w:asciiTheme="minorHAnsi" w:hAnsiTheme="minorHAnsi"/>
          <w:color w:val="000000" w:themeColor="text1"/>
          <w:sz w:val="20"/>
          <w:szCs w:val="20"/>
        </w:rPr>
        <w:t>8</w:t>
      </w:r>
      <w:r w:rsidR="00E369D7">
        <w:rPr>
          <w:rFonts w:asciiTheme="minorHAnsi" w:hAnsiTheme="minorHAnsi"/>
          <w:color w:val="000000" w:themeColor="text1"/>
          <w:sz w:val="20"/>
          <w:szCs w:val="20"/>
        </w:rPr>
        <w:t>.</w:t>
      </w:r>
      <w:r w:rsidR="00497106" w:rsidRPr="00497106">
        <w:rPr>
          <w:rFonts w:asciiTheme="minorHAnsi" w:hAnsiTheme="minorHAnsi"/>
          <w:color w:val="000000" w:themeColor="text1"/>
          <w:sz w:val="20"/>
          <w:szCs w:val="20"/>
        </w:rPr>
        <w:t xml:space="preserve"> až 16. 1</w:t>
      </w:r>
      <w:r w:rsidR="00C76FA9">
        <w:rPr>
          <w:rFonts w:asciiTheme="minorHAnsi" w:hAnsiTheme="minorHAnsi"/>
          <w:color w:val="000000" w:themeColor="text1"/>
          <w:sz w:val="20"/>
          <w:szCs w:val="20"/>
        </w:rPr>
        <w:t>1</w:t>
      </w:r>
      <w:r w:rsidR="00E369D7">
        <w:rPr>
          <w:rFonts w:asciiTheme="minorHAnsi" w:hAnsiTheme="minorHAnsi"/>
          <w:color w:val="000000" w:themeColor="text1"/>
          <w:sz w:val="20"/>
          <w:szCs w:val="20"/>
        </w:rPr>
        <w:t>. s</w:t>
      </w:r>
      <w:r w:rsidR="00497106" w:rsidRPr="00497106">
        <w:rPr>
          <w:rFonts w:asciiTheme="minorHAnsi" w:hAnsiTheme="minorHAnsi"/>
          <w:color w:val="000000" w:themeColor="text1"/>
          <w:sz w:val="20"/>
          <w:szCs w:val="20"/>
        </w:rPr>
        <w:t xml:space="preserve">mlouvy, a k němuž došlo při provádění </w:t>
      </w:r>
      <w:r w:rsidR="00967B4A">
        <w:rPr>
          <w:rFonts w:asciiTheme="minorHAnsi" w:hAnsiTheme="minorHAnsi"/>
          <w:color w:val="000000" w:themeColor="text1"/>
          <w:sz w:val="20"/>
          <w:szCs w:val="20"/>
        </w:rPr>
        <w:t>Díl</w:t>
      </w:r>
      <w:r w:rsidR="00497106" w:rsidRPr="00497106">
        <w:rPr>
          <w:rFonts w:asciiTheme="minorHAnsi" w:hAnsiTheme="minorHAnsi"/>
          <w:color w:val="000000" w:themeColor="text1"/>
          <w:sz w:val="20"/>
          <w:szCs w:val="20"/>
        </w:rPr>
        <w:t>a nebo v souvislosti s ním, a to nejpozději do 10 dnů od doručení oznámení o zahájení řízení. Součástí oznámení Smluvního partnera bude též informace o datu doručení oznámení o zahájení řízení.</w:t>
      </w:r>
    </w:p>
    <w:p w14:paraId="257B92DF" w14:textId="0A3A61D7" w:rsidR="00497106" w:rsidRPr="00497106" w:rsidRDefault="00211EFE" w:rsidP="00497106">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Pr>
          <w:rFonts w:asciiTheme="minorHAnsi" w:hAnsiTheme="minorHAnsi"/>
          <w:color w:val="000000" w:themeColor="text1"/>
          <w:sz w:val="20"/>
          <w:szCs w:val="20"/>
        </w:rPr>
        <w:t>Zhotovitel</w:t>
      </w:r>
      <w:r w:rsidR="00497106" w:rsidRPr="00497106">
        <w:rPr>
          <w:rFonts w:asciiTheme="minorHAnsi" w:hAnsiTheme="minorHAnsi"/>
          <w:color w:val="000000" w:themeColor="text1"/>
          <w:sz w:val="20"/>
          <w:szCs w:val="20"/>
        </w:rPr>
        <w:t xml:space="preserve"> je povinen předat objednateli kopii pravomocného rozhodnutí, jímž se řízení ve věci dle předchozího odstavce tohoto článku končí, a to nejpozději do 7 dnů ode dne, kdy rozhodnutí nabude právní moci. Současně s kopií pravomocného rozhodnutí </w:t>
      </w:r>
      <w:r>
        <w:rPr>
          <w:rFonts w:asciiTheme="minorHAnsi" w:hAnsiTheme="minorHAnsi"/>
          <w:color w:val="000000" w:themeColor="text1"/>
          <w:sz w:val="20"/>
          <w:szCs w:val="20"/>
        </w:rPr>
        <w:t>Zhotovitel</w:t>
      </w:r>
      <w:r w:rsidR="00497106" w:rsidRPr="00497106">
        <w:rPr>
          <w:rFonts w:asciiTheme="minorHAnsi" w:hAnsiTheme="minorHAnsi"/>
          <w:color w:val="000000" w:themeColor="text1"/>
          <w:sz w:val="20"/>
          <w:szCs w:val="20"/>
        </w:rPr>
        <w:t xml:space="preserve"> poskytne objednateli informaci o datu nabytí právní moci rozhodnutí.</w:t>
      </w:r>
    </w:p>
    <w:p w14:paraId="214AEF3A" w14:textId="1A001BC1" w:rsidR="00497106" w:rsidRPr="00497106" w:rsidRDefault="00497106" w:rsidP="00211EFE">
      <w:pPr>
        <w:pStyle w:val="Odstavecseseznamem"/>
        <w:numPr>
          <w:ilvl w:val="1"/>
          <w:numId w:val="8"/>
        </w:numPr>
        <w:shd w:val="clear" w:color="auto" w:fill="FFFFFF"/>
        <w:tabs>
          <w:tab w:val="left" w:pos="0"/>
        </w:tabs>
        <w:adjustRightInd w:val="0"/>
        <w:spacing w:after="240" w:line="276" w:lineRule="auto"/>
        <w:ind w:left="0" w:firstLine="0"/>
        <w:contextualSpacing w:val="0"/>
        <w:jc w:val="both"/>
        <w:rPr>
          <w:rFonts w:asciiTheme="minorHAnsi" w:hAnsiTheme="minorHAnsi" w:cstheme="minorHAnsi"/>
          <w:color w:val="000000" w:themeColor="text1"/>
          <w:sz w:val="20"/>
          <w:szCs w:val="20"/>
        </w:rPr>
      </w:pPr>
      <w:r w:rsidRPr="00497106">
        <w:rPr>
          <w:rFonts w:asciiTheme="minorHAnsi" w:hAnsiTheme="minorHAnsi"/>
          <w:color w:val="000000" w:themeColor="text1"/>
          <w:sz w:val="20"/>
          <w:szCs w:val="20"/>
        </w:rPr>
        <w:t xml:space="preserve">V případě, že </w:t>
      </w:r>
      <w:r w:rsidR="00211EFE">
        <w:rPr>
          <w:rFonts w:asciiTheme="minorHAnsi" w:hAnsiTheme="minorHAnsi"/>
          <w:color w:val="000000" w:themeColor="text1"/>
          <w:sz w:val="20"/>
          <w:szCs w:val="20"/>
        </w:rPr>
        <w:t>Zhotovitel</w:t>
      </w:r>
      <w:r w:rsidRPr="00497106">
        <w:rPr>
          <w:rFonts w:asciiTheme="minorHAnsi" w:hAnsiTheme="minorHAnsi"/>
          <w:color w:val="000000" w:themeColor="text1"/>
          <w:sz w:val="20"/>
          <w:szCs w:val="20"/>
        </w:rPr>
        <w:t xml:space="preserve"> (či jeho poddodavatel) bude v rámci řízení zahájeného dle </w:t>
      </w:r>
      <w:r w:rsidR="00E369D7">
        <w:rPr>
          <w:rFonts w:asciiTheme="minorHAnsi" w:hAnsiTheme="minorHAnsi"/>
          <w:color w:val="000000" w:themeColor="text1"/>
          <w:sz w:val="20"/>
          <w:szCs w:val="20"/>
        </w:rPr>
        <w:t>odst</w:t>
      </w:r>
      <w:r w:rsidRPr="00497106">
        <w:rPr>
          <w:rFonts w:asciiTheme="minorHAnsi" w:hAnsiTheme="minorHAnsi"/>
          <w:color w:val="000000" w:themeColor="text1"/>
          <w:sz w:val="20"/>
          <w:szCs w:val="20"/>
        </w:rPr>
        <w:t>. 16.1</w:t>
      </w:r>
      <w:r w:rsidR="00C76FA9">
        <w:rPr>
          <w:rFonts w:asciiTheme="minorHAnsi" w:hAnsiTheme="minorHAnsi"/>
          <w:color w:val="000000" w:themeColor="text1"/>
          <w:sz w:val="20"/>
          <w:szCs w:val="20"/>
        </w:rPr>
        <w:t>3</w:t>
      </w:r>
      <w:r w:rsidRPr="00497106">
        <w:rPr>
          <w:rFonts w:asciiTheme="minorHAnsi" w:hAnsiTheme="minorHAnsi"/>
          <w:color w:val="000000" w:themeColor="text1"/>
          <w:sz w:val="20"/>
          <w:szCs w:val="20"/>
        </w:rPr>
        <w:t xml:space="preserve">. smlouvy pravomocně uznán vinným ze spáchání přestupku, správního deliktu či jiného obdobného protiprávního jednání, je </w:t>
      </w:r>
      <w:r w:rsidR="00211EFE">
        <w:rPr>
          <w:rFonts w:asciiTheme="minorHAnsi" w:hAnsiTheme="minorHAnsi"/>
          <w:color w:val="000000" w:themeColor="text1"/>
          <w:sz w:val="20"/>
          <w:szCs w:val="20"/>
        </w:rPr>
        <w:t>Zhotovitel</w:t>
      </w:r>
      <w:r w:rsidRPr="00497106">
        <w:rPr>
          <w:rFonts w:asciiTheme="minorHAnsi" w:hAnsiTheme="minorHAnsi"/>
          <w:color w:val="000000" w:themeColor="text1"/>
          <w:sz w:val="20"/>
          <w:szCs w:val="20"/>
        </w:rPr>
        <w:t xml:space="preserve"> povinen přijmout nápravná opatření a o těchto, včetně jejich realizace, písemně informovat Objednatele, a to v přiměřené lhůtě stanovené Objednatelem.</w:t>
      </w:r>
    </w:p>
    <w:p w14:paraId="7B61888B" w14:textId="77777777" w:rsidR="00305210" w:rsidRDefault="00305210">
      <w:pPr>
        <w:widowControl/>
        <w:autoSpaceDE/>
        <w:autoSpaceDN/>
        <w:rPr>
          <w:rFonts w:asciiTheme="minorHAnsi" w:hAnsiTheme="minorHAnsi" w:cstheme="minorHAnsi"/>
          <w:b/>
          <w:bCs/>
        </w:rPr>
      </w:pPr>
      <w:bookmarkStart w:id="28" w:name="_Ref513398614"/>
      <w:bookmarkStart w:id="29" w:name="_Toc61873810"/>
      <w:r>
        <w:rPr>
          <w:rFonts w:asciiTheme="minorHAnsi" w:hAnsiTheme="minorHAnsi" w:cstheme="minorHAnsi"/>
        </w:rPr>
        <w:br w:type="page"/>
      </w:r>
    </w:p>
    <w:p w14:paraId="4D5F919C" w14:textId="6229DF1F" w:rsidR="00361ED5" w:rsidRPr="00E95718" w:rsidRDefault="00361ED5" w:rsidP="00E856E0">
      <w:pPr>
        <w:pStyle w:val="Nadpis1"/>
        <w:numPr>
          <w:ilvl w:val="0"/>
          <w:numId w:val="8"/>
        </w:numPr>
        <w:spacing w:after="120" w:line="276" w:lineRule="auto"/>
        <w:ind w:left="0" w:firstLine="0"/>
        <w:rPr>
          <w:rFonts w:asciiTheme="minorHAnsi" w:hAnsiTheme="minorHAnsi" w:cstheme="minorHAnsi"/>
        </w:rPr>
      </w:pPr>
      <w:r w:rsidRPr="00E95718">
        <w:rPr>
          <w:rFonts w:asciiTheme="minorHAnsi" w:hAnsiTheme="minorHAnsi" w:cstheme="minorHAnsi"/>
        </w:rPr>
        <w:t xml:space="preserve">SMLUVNÍ </w:t>
      </w:r>
      <w:bookmarkEnd w:id="28"/>
      <w:r w:rsidRPr="00E95718">
        <w:rPr>
          <w:rFonts w:asciiTheme="minorHAnsi" w:hAnsiTheme="minorHAnsi" w:cstheme="minorHAnsi"/>
        </w:rPr>
        <w:t>POKUTY, ÚROK Z PRODLENÍ</w:t>
      </w:r>
      <w:bookmarkEnd w:id="29"/>
    </w:p>
    <w:p w14:paraId="6661DC1F" w14:textId="4AB078AE" w:rsidR="00361ED5" w:rsidRPr="00E95718" w:rsidRDefault="00361ED5" w:rsidP="00E856E0">
      <w:pPr>
        <w:pStyle w:val="Odstavecseseznamem"/>
        <w:numPr>
          <w:ilvl w:val="1"/>
          <w:numId w:val="8"/>
        </w:numPr>
        <w:tabs>
          <w:tab w:val="left" w:pos="0"/>
        </w:tabs>
        <w:spacing w:after="120" w:line="276" w:lineRule="auto"/>
        <w:ind w:left="0" w:right="120" w:firstLine="0"/>
        <w:contextualSpacing w:val="0"/>
        <w:jc w:val="both"/>
        <w:rPr>
          <w:rFonts w:asciiTheme="minorHAnsi" w:hAnsiTheme="minorHAnsi" w:cstheme="minorHAnsi"/>
          <w:sz w:val="20"/>
          <w:szCs w:val="20"/>
        </w:rPr>
      </w:pPr>
      <w:r w:rsidRPr="00E95718">
        <w:rPr>
          <w:rFonts w:asciiTheme="minorHAnsi" w:eastAsia="Calibri" w:hAnsiTheme="minorHAnsi" w:cstheme="minorHAnsi"/>
          <w:sz w:val="20"/>
          <w:szCs w:val="20"/>
        </w:rPr>
        <w:t>Aniž by tím bylo dotčeno právo objednatele na náhradu škody vzniklé v příčinné souvislosti s porušením povinnosti zhotovitele, k níž se vztahuje smluvní pokuta, a to v plné výši, vzniká objednateli v případě porušení níže uvedených povinností zhotovitele právo na zaplacení smluvních pokut</w:t>
      </w:r>
      <w:r w:rsidR="00211EFE">
        <w:rPr>
          <w:rFonts w:asciiTheme="minorHAnsi" w:eastAsia="Calibri" w:hAnsiTheme="minorHAnsi" w:cstheme="minorHAnsi"/>
          <w:sz w:val="20"/>
          <w:szCs w:val="20"/>
        </w:rPr>
        <w:t>y:</w:t>
      </w:r>
    </w:p>
    <w:p w14:paraId="534671EB" w14:textId="2E0ADBEC" w:rsidR="00361ED5" w:rsidRPr="00F2748F" w:rsidRDefault="00361ED5" w:rsidP="00211EFE">
      <w:pPr>
        <w:pStyle w:val="Odstavecseseznamem"/>
        <w:numPr>
          <w:ilvl w:val="0"/>
          <w:numId w:val="13"/>
        </w:numPr>
        <w:tabs>
          <w:tab w:val="left" w:pos="0"/>
        </w:tabs>
        <w:spacing w:after="120" w:line="276" w:lineRule="auto"/>
        <w:ind w:left="567" w:right="120" w:hanging="283"/>
        <w:contextualSpacing w:val="0"/>
        <w:jc w:val="both"/>
        <w:rPr>
          <w:rFonts w:asciiTheme="minorHAnsi" w:hAnsiTheme="minorHAnsi" w:cstheme="minorHAnsi"/>
          <w:sz w:val="20"/>
          <w:szCs w:val="20"/>
        </w:rPr>
      </w:pPr>
      <w:r w:rsidRPr="00F2748F">
        <w:rPr>
          <w:rFonts w:asciiTheme="minorHAnsi" w:eastAsia="Calibri" w:hAnsiTheme="minorHAnsi" w:cstheme="minorHAnsi"/>
          <w:sz w:val="20"/>
          <w:szCs w:val="20"/>
        </w:rPr>
        <w:t xml:space="preserve">Ve výši </w:t>
      </w:r>
      <w:r w:rsidRPr="00F2748F">
        <w:rPr>
          <w:rFonts w:asciiTheme="minorHAnsi" w:eastAsia="Calibri" w:hAnsiTheme="minorHAnsi" w:cstheme="minorHAnsi"/>
          <w:b/>
          <w:bCs/>
          <w:sz w:val="20"/>
          <w:szCs w:val="20"/>
        </w:rPr>
        <w:t xml:space="preserve">0,05 % z celkové ceny </w:t>
      </w:r>
      <w:r w:rsidR="00967B4A">
        <w:rPr>
          <w:rFonts w:asciiTheme="minorHAnsi" w:eastAsia="Calibri" w:hAnsiTheme="minorHAnsi" w:cstheme="minorHAnsi"/>
          <w:b/>
          <w:bCs/>
          <w:sz w:val="20"/>
          <w:szCs w:val="20"/>
        </w:rPr>
        <w:t>Díl</w:t>
      </w:r>
      <w:r w:rsidRPr="00F2748F">
        <w:rPr>
          <w:rFonts w:asciiTheme="minorHAnsi" w:eastAsia="Calibri" w:hAnsiTheme="minorHAnsi" w:cstheme="minorHAnsi"/>
          <w:b/>
          <w:bCs/>
          <w:sz w:val="20"/>
          <w:szCs w:val="20"/>
        </w:rPr>
        <w:t>a (část A)</w:t>
      </w:r>
      <w:r w:rsidRPr="00F2748F">
        <w:rPr>
          <w:rFonts w:asciiTheme="minorHAnsi" w:eastAsia="Calibri" w:hAnsiTheme="minorHAnsi" w:cstheme="minorHAnsi"/>
          <w:sz w:val="20"/>
          <w:szCs w:val="20"/>
        </w:rPr>
        <w:t xml:space="preserve"> za každý den prodlení s předáním </w:t>
      </w:r>
      <w:r w:rsidR="00967B4A">
        <w:rPr>
          <w:rFonts w:asciiTheme="minorHAnsi" w:eastAsia="Calibri" w:hAnsiTheme="minorHAnsi" w:cstheme="minorHAnsi"/>
          <w:sz w:val="20"/>
          <w:szCs w:val="20"/>
        </w:rPr>
        <w:t>Díl</w:t>
      </w:r>
      <w:r w:rsidRPr="00F2748F">
        <w:rPr>
          <w:rFonts w:asciiTheme="minorHAnsi" w:eastAsia="Calibri" w:hAnsiTheme="minorHAnsi" w:cstheme="minorHAnsi"/>
          <w:sz w:val="20"/>
          <w:szCs w:val="20"/>
        </w:rPr>
        <w:t xml:space="preserve">a dle </w:t>
      </w:r>
      <w:r w:rsidR="00E369D7">
        <w:rPr>
          <w:rFonts w:asciiTheme="minorHAnsi" w:eastAsia="Calibri" w:hAnsiTheme="minorHAnsi" w:cstheme="minorHAnsi"/>
          <w:sz w:val="20"/>
          <w:szCs w:val="20"/>
        </w:rPr>
        <w:t>odst</w:t>
      </w:r>
      <w:r w:rsidRPr="00F2748F">
        <w:rPr>
          <w:rFonts w:asciiTheme="minorHAnsi" w:eastAsia="Calibri" w:hAnsiTheme="minorHAnsi" w:cstheme="minorHAnsi"/>
          <w:sz w:val="20"/>
          <w:szCs w:val="20"/>
        </w:rPr>
        <w:t>. 4.</w:t>
      </w:r>
      <w:r w:rsidR="000155D1">
        <w:rPr>
          <w:rFonts w:asciiTheme="minorHAnsi" w:eastAsia="Calibri" w:hAnsiTheme="minorHAnsi" w:cstheme="minorHAnsi"/>
          <w:sz w:val="20"/>
          <w:szCs w:val="20"/>
        </w:rPr>
        <w:t>1</w:t>
      </w:r>
      <w:r w:rsidRPr="00F2748F">
        <w:rPr>
          <w:rFonts w:asciiTheme="minorHAnsi" w:eastAsia="Calibri" w:hAnsiTheme="minorHAnsi" w:cstheme="minorHAnsi"/>
          <w:sz w:val="20"/>
          <w:szCs w:val="20"/>
        </w:rPr>
        <w:t xml:space="preserve">. smlouvy dle jednotlivých lhůt tam uvedených. </w:t>
      </w:r>
      <w:r w:rsidRPr="00F2748F">
        <w:rPr>
          <w:rFonts w:asciiTheme="minorHAnsi" w:hAnsiTheme="minorHAnsi" w:cstheme="minorHAnsi"/>
          <w:sz w:val="20"/>
          <w:szCs w:val="20"/>
        </w:rPr>
        <w:t xml:space="preserve">Prodlení s dodáním dokončeného </w:t>
      </w:r>
      <w:r w:rsidR="00967B4A">
        <w:rPr>
          <w:rFonts w:asciiTheme="minorHAnsi" w:hAnsiTheme="minorHAnsi" w:cstheme="minorHAnsi"/>
          <w:sz w:val="20"/>
          <w:szCs w:val="20"/>
        </w:rPr>
        <w:t>Díl</w:t>
      </w:r>
      <w:r w:rsidRPr="00F2748F">
        <w:rPr>
          <w:rFonts w:asciiTheme="minorHAnsi" w:hAnsiTheme="minorHAnsi" w:cstheme="minorHAnsi"/>
          <w:sz w:val="20"/>
          <w:szCs w:val="20"/>
        </w:rPr>
        <w:t xml:space="preserve">a delší než 30 dnů je považováno za podstatné porušení smlouvy. Toto ustanovení neplatí pro získání pravomocného povolení v rámci etapy 5 dle </w:t>
      </w:r>
      <w:r w:rsidR="00E369D7">
        <w:rPr>
          <w:rFonts w:asciiTheme="minorHAnsi" w:hAnsiTheme="minorHAnsi" w:cstheme="minorHAnsi"/>
          <w:sz w:val="20"/>
          <w:szCs w:val="20"/>
        </w:rPr>
        <w:t>odst</w:t>
      </w:r>
      <w:r w:rsidRPr="00F2748F">
        <w:rPr>
          <w:rFonts w:asciiTheme="minorHAnsi" w:hAnsiTheme="minorHAnsi" w:cstheme="minorHAnsi"/>
          <w:sz w:val="20"/>
          <w:szCs w:val="20"/>
        </w:rPr>
        <w:t>. 4.</w:t>
      </w:r>
      <w:r w:rsidR="000155D1">
        <w:rPr>
          <w:rFonts w:asciiTheme="minorHAnsi" w:hAnsiTheme="minorHAnsi" w:cstheme="minorHAnsi"/>
          <w:sz w:val="20"/>
          <w:szCs w:val="20"/>
        </w:rPr>
        <w:t>1</w:t>
      </w:r>
      <w:r w:rsidRPr="00F2748F">
        <w:rPr>
          <w:rFonts w:asciiTheme="minorHAnsi" w:hAnsiTheme="minorHAnsi" w:cstheme="minorHAnsi"/>
          <w:sz w:val="20"/>
          <w:szCs w:val="20"/>
        </w:rPr>
        <w:t>. smlouvy;</w:t>
      </w:r>
    </w:p>
    <w:p w14:paraId="508D2A59" w14:textId="31CF550B" w:rsidR="00361ED5" w:rsidRPr="00F2748F" w:rsidRDefault="00361ED5" w:rsidP="00211EFE">
      <w:pPr>
        <w:pStyle w:val="Odstavecseseznamem"/>
        <w:numPr>
          <w:ilvl w:val="0"/>
          <w:numId w:val="13"/>
        </w:numPr>
        <w:tabs>
          <w:tab w:val="left" w:pos="426"/>
        </w:tabs>
        <w:spacing w:after="120" w:line="276" w:lineRule="auto"/>
        <w:ind w:left="567" w:right="120" w:hanging="283"/>
        <w:contextualSpacing w:val="0"/>
        <w:jc w:val="both"/>
        <w:rPr>
          <w:rFonts w:asciiTheme="minorHAnsi" w:hAnsiTheme="minorHAnsi" w:cstheme="minorHAnsi"/>
          <w:sz w:val="20"/>
          <w:szCs w:val="20"/>
        </w:rPr>
      </w:pPr>
      <w:r w:rsidRPr="00F2748F">
        <w:rPr>
          <w:rFonts w:asciiTheme="minorHAnsi" w:hAnsiTheme="minorHAnsi" w:cstheme="minorHAnsi"/>
          <w:sz w:val="20"/>
          <w:szCs w:val="20"/>
        </w:rPr>
        <w:t xml:space="preserve">Ve výši </w:t>
      </w:r>
      <w:r w:rsidRPr="00F2748F">
        <w:rPr>
          <w:rFonts w:asciiTheme="minorHAnsi" w:hAnsiTheme="minorHAnsi" w:cstheme="minorHAnsi"/>
          <w:b/>
          <w:bCs/>
          <w:sz w:val="20"/>
          <w:szCs w:val="20"/>
        </w:rPr>
        <w:t>0,0</w:t>
      </w:r>
      <w:r w:rsidR="004D4C79">
        <w:rPr>
          <w:rFonts w:asciiTheme="minorHAnsi" w:hAnsiTheme="minorHAnsi" w:cstheme="minorHAnsi"/>
          <w:b/>
          <w:bCs/>
          <w:sz w:val="20"/>
          <w:szCs w:val="20"/>
        </w:rPr>
        <w:t>3</w:t>
      </w:r>
      <w:r w:rsidRPr="00F2748F">
        <w:rPr>
          <w:rFonts w:asciiTheme="minorHAnsi" w:hAnsiTheme="minorHAnsi" w:cstheme="minorHAnsi"/>
          <w:b/>
          <w:bCs/>
          <w:sz w:val="20"/>
          <w:szCs w:val="20"/>
        </w:rPr>
        <w:t xml:space="preserve"> % </w:t>
      </w:r>
      <w:r w:rsidRPr="00F2748F">
        <w:rPr>
          <w:rFonts w:asciiTheme="minorHAnsi" w:eastAsia="Calibri" w:hAnsiTheme="minorHAnsi" w:cstheme="minorHAnsi"/>
          <w:b/>
          <w:bCs/>
          <w:sz w:val="20"/>
          <w:szCs w:val="20"/>
        </w:rPr>
        <w:t xml:space="preserve">z celkové ceny </w:t>
      </w:r>
      <w:r w:rsidR="00967B4A">
        <w:rPr>
          <w:rFonts w:asciiTheme="minorHAnsi" w:eastAsia="Calibri" w:hAnsiTheme="minorHAnsi" w:cstheme="minorHAnsi"/>
          <w:b/>
          <w:bCs/>
          <w:sz w:val="20"/>
          <w:szCs w:val="20"/>
        </w:rPr>
        <w:t>Díl</w:t>
      </w:r>
      <w:r w:rsidRPr="00F2748F">
        <w:rPr>
          <w:rFonts w:asciiTheme="minorHAnsi" w:eastAsia="Calibri" w:hAnsiTheme="minorHAnsi" w:cstheme="minorHAnsi"/>
          <w:b/>
          <w:bCs/>
          <w:sz w:val="20"/>
          <w:szCs w:val="20"/>
        </w:rPr>
        <w:t>a (část A)</w:t>
      </w:r>
      <w:r w:rsidRPr="00F2748F">
        <w:rPr>
          <w:rFonts w:asciiTheme="minorHAnsi" w:eastAsia="Calibri" w:hAnsiTheme="minorHAnsi" w:cstheme="minorHAnsi"/>
          <w:sz w:val="20"/>
          <w:szCs w:val="20"/>
        </w:rPr>
        <w:t xml:space="preserve"> za každý den prodlení </w:t>
      </w:r>
      <w:r w:rsidRPr="00F2748F">
        <w:rPr>
          <w:rFonts w:asciiTheme="minorHAnsi" w:hAnsiTheme="minorHAnsi" w:cstheme="minorHAnsi"/>
          <w:sz w:val="20"/>
          <w:szCs w:val="20"/>
        </w:rPr>
        <w:t xml:space="preserve">neodstranění vady </w:t>
      </w:r>
      <w:r w:rsidR="00967B4A">
        <w:rPr>
          <w:rFonts w:asciiTheme="minorHAnsi" w:hAnsiTheme="minorHAnsi" w:cstheme="minorHAnsi"/>
          <w:sz w:val="20"/>
          <w:szCs w:val="20"/>
        </w:rPr>
        <w:t>Díl</w:t>
      </w:r>
      <w:r w:rsidRPr="00F2748F">
        <w:rPr>
          <w:rFonts w:asciiTheme="minorHAnsi" w:hAnsiTheme="minorHAnsi" w:cstheme="minorHAnsi"/>
          <w:sz w:val="20"/>
          <w:szCs w:val="20"/>
        </w:rPr>
        <w:t xml:space="preserve">a ve lhůtě dle </w:t>
      </w:r>
      <w:r w:rsidR="00E369D7">
        <w:rPr>
          <w:rFonts w:asciiTheme="minorHAnsi" w:hAnsiTheme="minorHAnsi" w:cstheme="minorHAnsi"/>
          <w:sz w:val="20"/>
          <w:szCs w:val="20"/>
        </w:rPr>
        <w:t>odst</w:t>
      </w:r>
      <w:r w:rsidR="000155D1">
        <w:rPr>
          <w:rFonts w:asciiTheme="minorHAnsi" w:hAnsiTheme="minorHAnsi" w:cstheme="minorHAnsi"/>
          <w:sz w:val="20"/>
          <w:szCs w:val="20"/>
        </w:rPr>
        <w:t xml:space="preserve">. 6.10. </w:t>
      </w:r>
      <w:r w:rsidRPr="00F2748F">
        <w:rPr>
          <w:rFonts w:asciiTheme="minorHAnsi" w:hAnsiTheme="minorHAnsi" w:cstheme="minorHAnsi"/>
          <w:sz w:val="20"/>
          <w:szCs w:val="20"/>
        </w:rPr>
        <w:t>smlouvy;</w:t>
      </w:r>
    </w:p>
    <w:p w14:paraId="2C20BD24" w14:textId="75B7EAEF" w:rsidR="00361ED5" w:rsidRPr="00F2748F" w:rsidRDefault="00361ED5" w:rsidP="00211EFE">
      <w:pPr>
        <w:pStyle w:val="Odstavecseseznamem"/>
        <w:numPr>
          <w:ilvl w:val="0"/>
          <w:numId w:val="13"/>
        </w:numPr>
        <w:tabs>
          <w:tab w:val="left" w:pos="426"/>
        </w:tabs>
        <w:spacing w:after="120" w:line="276" w:lineRule="auto"/>
        <w:ind w:left="567" w:right="120" w:hanging="283"/>
        <w:contextualSpacing w:val="0"/>
        <w:jc w:val="both"/>
        <w:rPr>
          <w:rFonts w:asciiTheme="minorHAnsi" w:hAnsiTheme="minorHAnsi" w:cstheme="minorHAnsi"/>
          <w:sz w:val="20"/>
          <w:szCs w:val="20"/>
        </w:rPr>
      </w:pPr>
      <w:r w:rsidRPr="00F2748F">
        <w:rPr>
          <w:rFonts w:asciiTheme="minorHAnsi" w:hAnsiTheme="minorHAnsi" w:cstheme="minorHAnsi"/>
          <w:sz w:val="20"/>
          <w:szCs w:val="20"/>
        </w:rPr>
        <w:t xml:space="preserve">Ve </w:t>
      </w:r>
      <w:r w:rsidRPr="00F2748F">
        <w:rPr>
          <w:rFonts w:asciiTheme="minorHAnsi" w:hAnsiTheme="minorHAnsi" w:cstheme="minorHAnsi"/>
          <w:b/>
          <w:bCs/>
          <w:sz w:val="20"/>
          <w:szCs w:val="20"/>
        </w:rPr>
        <w:t xml:space="preserve">výši </w:t>
      </w:r>
      <w:proofErr w:type="gramStart"/>
      <w:r w:rsidRPr="00F2748F">
        <w:rPr>
          <w:rFonts w:asciiTheme="minorHAnsi" w:hAnsiTheme="minorHAnsi" w:cstheme="minorHAnsi"/>
          <w:b/>
          <w:bCs/>
          <w:sz w:val="20"/>
          <w:szCs w:val="20"/>
        </w:rPr>
        <w:t>50.000,-</w:t>
      </w:r>
      <w:proofErr w:type="gramEnd"/>
      <w:r w:rsidRPr="00F2748F">
        <w:rPr>
          <w:rFonts w:asciiTheme="minorHAnsi" w:hAnsiTheme="minorHAnsi" w:cstheme="minorHAnsi"/>
          <w:b/>
          <w:bCs/>
          <w:sz w:val="20"/>
          <w:szCs w:val="20"/>
        </w:rPr>
        <w:t xml:space="preserve"> Kč</w:t>
      </w:r>
      <w:r w:rsidR="00F2748F">
        <w:rPr>
          <w:rFonts w:asciiTheme="minorHAnsi" w:hAnsiTheme="minorHAnsi" w:cstheme="minorHAnsi"/>
          <w:sz w:val="20"/>
          <w:szCs w:val="20"/>
        </w:rPr>
        <w:t xml:space="preserve"> </w:t>
      </w:r>
      <w:r w:rsidR="00F2748F" w:rsidRPr="00F2748F">
        <w:rPr>
          <w:rFonts w:asciiTheme="minorHAnsi" w:hAnsiTheme="minorHAnsi" w:cstheme="minorHAnsi"/>
          <w:b/>
          <w:bCs/>
          <w:sz w:val="20"/>
          <w:szCs w:val="20"/>
        </w:rPr>
        <w:t>bez DPH</w:t>
      </w:r>
      <w:r w:rsidRPr="00F2748F">
        <w:rPr>
          <w:rFonts w:asciiTheme="minorHAnsi" w:hAnsiTheme="minorHAnsi" w:cstheme="minorHAnsi"/>
          <w:sz w:val="20"/>
          <w:szCs w:val="20"/>
        </w:rPr>
        <w:t xml:space="preserve"> za každý den prodlení pokud Zhotovitel v rámci součinnosti v průběhu navazujícího zadávacího řízení na stavební práce a výběru dodavatele stavby poruší povinnosti stanovené v </w:t>
      </w:r>
      <w:r w:rsidR="00E369D7">
        <w:rPr>
          <w:rFonts w:asciiTheme="minorHAnsi" w:hAnsiTheme="minorHAnsi" w:cstheme="minorHAnsi"/>
          <w:sz w:val="20"/>
          <w:szCs w:val="20"/>
        </w:rPr>
        <w:t>odst</w:t>
      </w:r>
      <w:r w:rsidRPr="00F2748F">
        <w:rPr>
          <w:rFonts w:asciiTheme="minorHAnsi" w:hAnsiTheme="minorHAnsi" w:cstheme="minorHAnsi"/>
          <w:sz w:val="20"/>
          <w:szCs w:val="20"/>
        </w:rPr>
        <w:t xml:space="preserve">. </w:t>
      </w:r>
      <w:r w:rsidR="003307DE">
        <w:rPr>
          <w:rFonts w:asciiTheme="minorHAnsi" w:hAnsiTheme="minorHAnsi" w:cstheme="minorHAnsi"/>
          <w:sz w:val="20"/>
          <w:szCs w:val="20"/>
        </w:rPr>
        <w:t>3.3.</w:t>
      </w:r>
      <w:r w:rsidR="008A003E">
        <w:rPr>
          <w:rFonts w:asciiTheme="minorHAnsi" w:hAnsiTheme="minorHAnsi" w:cstheme="minorHAnsi"/>
          <w:sz w:val="20"/>
          <w:szCs w:val="20"/>
        </w:rPr>
        <w:t xml:space="preserve"> a 3.4.</w:t>
      </w:r>
      <w:r w:rsidRPr="00F2748F">
        <w:rPr>
          <w:rFonts w:asciiTheme="minorHAnsi" w:hAnsiTheme="minorHAnsi" w:cstheme="minorHAnsi"/>
          <w:sz w:val="20"/>
          <w:szCs w:val="20"/>
        </w:rPr>
        <w:t xml:space="preserve"> smlouvy;</w:t>
      </w:r>
    </w:p>
    <w:p w14:paraId="517A67D3" w14:textId="66F8545B" w:rsidR="00361ED5" w:rsidRPr="00497106" w:rsidRDefault="00060AB8" w:rsidP="00211EFE">
      <w:pPr>
        <w:pStyle w:val="Odstavecseseznamem"/>
        <w:numPr>
          <w:ilvl w:val="0"/>
          <w:numId w:val="13"/>
        </w:numPr>
        <w:tabs>
          <w:tab w:val="left" w:pos="426"/>
        </w:tabs>
        <w:spacing w:after="120" w:line="276" w:lineRule="auto"/>
        <w:ind w:left="567" w:right="120" w:hanging="283"/>
        <w:contextualSpacing w:val="0"/>
        <w:jc w:val="both"/>
        <w:rPr>
          <w:rFonts w:asciiTheme="minorHAnsi" w:hAnsiTheme="minorHAnsi" w:cstheme="minorHAnsi"/>
          <w:color w:val="000000" w:themeColor="text1"/>
          <w:sz w:val="20"/>
          <w:szCs w:val="20"/>
        </w:rPr>
      </w:pPr>
      <w:r w:rsidRPr="00F2748F">
        <w:rPr>
          <w:rFonts w:asciiTheme="minorHAnsi" w:hAnsiTheme="minorHAnsi" w:cstheme="minorHAnsi"/>
          <w:sz w:val="20"/>
          <w:szCs w:val="20"/>
        </w:rPr>
        <w:t xml:space="preserve">ve výši </w:t>
      </w:r>
      <w:proofErr w:type="gramStart"/>
      <w:r w:rsidRPr="00F2748F">
        <w:rPr>
          <w:rFonts w:asciiTheme="minorHAnsi" w:hAnsiTheme="minorHAnsi" w:cstheme="minorHAnsi"/>
          <w:b/>
          <w:sz w:val="20"/>
          <w:szCs w:val="20"/>
        </w:rPr>
        <w:t>1.000,-</w:t>
      </w:r>
      <w:proofErr w:type="gramEnd"/>
      <w:r w:rsidRPr="00F2748F">
        <w:rPr>
          <w:rFonts w:asciiTheme="minorHAnsi" w:hAnsiTheme="minorHAnsi" w:cstheme="minorHAnsi"/>
          <w:b/>
          <w:sz w:val="20"/>
          <w:szCs w:val="20"/>
        </w:rPr>
        <w:t xml:space="preserve"> Kč bez DPH</w:t>
      </w:r>
      <w:r w:rsidRPr="00F2748F">
        <w:rPr>
          <w:rFonts w:asciiTheme="minorHAnsi" w:hAnsiTheme="minorHAnsi" w:cstheme="minorHAnsi"/>
          <w:sz w:val="20"/>
          <w:szCs w:val="20"/>
        </w:rPr>
        <w:t xml:space="preserve"> z</w:t>
      </w:r>
      <w:r w:rsidR="00361ED5" w:rsidRPr="00F2748F">
        <w:rPr>
          <w:rFonts w:asciiTheme="minorHAnsi" w:hAnsiTheme="minorHAnsi" w:cstheme="minorHAnsi"/>
          <w:sz w:val="20"/>
          <w:szCs w:val="20"/>
        </w:rPr>
        <w:t xml:space="preserve">a porušení smluvní povinnosti Zhotovitele dle </w:t>
      </w:r>
      <w:r w:rsidR="00E369D7">
        <w:rPr>
          <w:rFonts w:asciiTheme="minorHAnsi" w:hAnsiTheme="minorHAnsi" w:cstheme="minorHAnsi"/>
          <w:sz w:val="20"/>
          <w:szCs w:val="20"/>
        </w:rPr>
        <w:t xml:space="preserve">odst. </w:t>
      </w:r>
      <w:r w:rsidRPr="00F2748F">
        <w:rPr>
          <w:rFonts w:asciiTheme="minorHAnsi" w:hAnsiTheme="minorHAnsi" w:cstheme="minorHAnsi"/>
          <w:sz w:val="20"/>
          <w:szCs w:val="20"/>
        </w:rPr>
        <w:t xml:space="preserve">9.1. smlouvy – </w:t>
      </w:r>
      <w:r w:rsidR="00361ED5" w:rsidRPr="00F2748F">
        <w:rPr>
          <w:rFonts w:asciiTheme="minorHAnsi" w:hAnsiTheme="minorHAnsi" w:cstheme="minorHAnsi"/>
          <w:sz w:val="20"/>
          <w:szCs w:val="20"/>
        </w:rPr>
        <w:t>účast na kontrolních dnech stavb</w:t>
      </w:r>
      <w:r w:rsidRPr="00F2748F">
        <w:rPr>
          <w:rFonts w:asciiTheme="minorHAnsi" w:hAnsiTheme="minorHAnsi" w:cstheme="minorHAnsi"/>
          <w:sz w:val="20"/>
          <w:szCs w:val="20"/>
        </w:rPr>
        <w:t>y</w:t>
      </w:r>
      <w:r w:rsidR="00361ED5" w:rsidRPr="00F2748F">
        <w:rPr>
          <w:rFonts w:asciiTheme="minorHAnsi" w:hAnsiTheme="minorHAnsi" w:cstheme="minorHAnsi"/>
          <w:sz w:val="20"/>
          <w:szCs w:val="20"/>
        </w:rPr>
        <w:t xml:space="preserve">. Důvod, pro který Zhotovitel porušil svou povinnost, musí být písemně </w:t>
      </w:r>
      <w:r w:rsidR="00361ED5" w:rsidRPr="00497106">
        <w:rPr>
          <w:rFonts w:asciiTheme="minorHAnsi" w:hAnsiTheme="minorHAnsi" w:cstheme="minorHAnsi"/>
          <w:color w:val="000000" w:themeColor="text1"/>
          <w:sz w:val="20"/>
          <w:szCs w:val="20"/>
        </w:rPr>
        <w:t xml:space="preserve">oznámen Objednateli nejpozději do 2 pracovních dnů od daného kontrolního dne, v opačném případě může být toto porušení Objednatelem považováno za podstatné porušení povinností </w:t>
      </w:r>
      <w:r w:rsidRPr="00497106">
        <w:rPr>
          <w:rFonts w:asciiTheme="minorHAnsi" w:hAnsiTheme="minorHAnsi" w:cstheme="minorHAnsi"/>
          <w:color w:val="000000" w:themeColor="text1"/>
          <w:sz w:val="20"/>
          <w:szCs w:val="20"/>
        </w:rPr>
        <w:t xml:space="preserve">ve smyslu </w:t>
      </w:r>
      <w:r w:rsidR="00E369D7">
        <w:rPr>
          <w:rFonts w:asciiTheme="minorHAnsi" w:hAnsiTheme="minorHAnsi" w:cstheme="minorHAnsi"/>
          <w:color w:val="000000" w:themeColor="text1"/>
          <w:sz w:val="20"/>
          <w:szCs w:val="20"/>
        </w:rPr>
        <w:t>odst</w:t>
      </w:r>
      <w:r w:rsidRPr="00497106">
        <w:rPr>
          <w:rFonts w:asciiTheme="minorHAnsi" w:hAnsiTheme="minorHAnsi" w:cstheme="minorHAnsi"/>
          <w:color w:val="000000" w:themeColor="text1"/>
          <w:sz w:val="20"/>
          <w:szCs w:val="20"/>
        </w:rPr>
        <w:t>.</w:t>
      </w:r>
      <w:r w:rsidR="00E369D7">
        <w:rPr>
          <w:rFonts w:asciiTheme="minorHAnsi" w:hAnsiTheme="minorHAnsi" w:cstheme="minorHAnsi"/>
          <w:color w:val="000000" w:themeColor="text1"/>
          <w:sz w:val="20"/>
          <w:szCs w:val="20"/>
        </w:rPr>
        <w:t> </w:t>
      </w:r>
      <w:r w:rsidRPr="00497106">
        <w:rPr>
          <w:rFonts w:asciiTheme="minorHAnsi" w:hAnsiTheme="minorHAnsi" w:cstheme="minorHAnsi"/>
          <w:color w:val="000000" w:themeColor="text1"/>
          <w:sz w:val="20"/>
          <w:szCs w:val="20"/>
        </w:rPr>
        <w:t>18.2. smlouvy</w:t>
      </w:r>
      <w:r w:rsidR="00361ED5" w:rsidRPr="00497106">
        <w:rPr>
          <w:rFonts w:asciiTheme="minorHAnsi" w:hAnsiTheme="minorHAnsi" w:cstheme="minorHAnsi"/>
          <w:color w:val="000000" w:themeColor="text1"/>
          <w:sz w:val="20"/>
          <w:szCs w:val="20"/>
        </w:rPr>
        <w:t>. Maximální počet zameškaných kontrolních dnů, resp. neúčasti na kontrolních dnech, a to včetně zameškání s oznámením důvodu Objednateli, je 10 dnů. Poté se již jedná o podstatné porušení povinností. Ujednání o smluvní pokutě nemají vliv na odpovědnost za škodu, její uplatňování a</w:t>
      </w:r>
      <w:r w:rsidR="00361ED5" w:rsidRPr="00497106">
        <w:rPr>
          <w:rFonts w:asciiTheme="minorHAnsi" w:hAnsiTheme="minorHAnsi" w:cstheme="minorHAnsi"/>
          <w:color w:val="000000" w:themeColor="text1"/>
          <w:spacing w:val="-2"/>
          <w:sz w:val="20"/>
          <w:szCs w:val="20"/>
        </w:rPr>
        <w:t xml:space="preserve"> </w:t>
      </w:r>
      <w:r w:rsidR="00361ED5" w:rsidRPr="00497106">
        <w:rPr>
          <w:rFonts w:asciiTheme="minorHAnsi" w:hAnsiTheme="minorHAnsi" w:cstheme="minorHAnsi"/>
          <w:color w:val="000000" w:themeColor="text1"/>
          <w:sz w:val="20"/>
          <w:szCs w:val="20"/>
        </w:rPr>
        <w:t>vymáhání</w:t>
      </w:r>
      <w:r w:rsidR="00F2748F" w:rsidRPr="00497106">
        <w:rPr>
          <w:rFonts w:asciiTheme="minorHAnsi" w:hAnsiTheme="minorHAnsi" w:cstheme="minorHAnsi"/>
          <w:color w:val="000000" w:themeColor="text1"/>
          <w:sz w:val="20"/>
          <w:szCs w:val="20"/>
        </w:rPr>
        <w:t>;</w:t>
      </w:r>
    </w:p>
    <w:p w14:paraId="0C96A124" w14:textId="79FE513F" w:rsidR="00361ED5" w:rsidRPr="00497106" w:rsidRDefault="00361ED5" w:rsidP="00211EFE">
      <w:pPr>
        <w:pStyle w:val="Odstavecseseznamem"/>
        <w:numPr>
          <w:ilvl w:val="0"/>
          <w:numId w:val="13"/>
        </w:numPr>
        <w:spacing w:after="120"/>
        <w:ind w:left="567" w:hanging="283"/>
        <w:contextualSpacing w:val="0"/>
        <w:jc w:val="both"/>
        <w:rPr>
          <w:rFonts w:asciiTheme="minorHAnsi" w:hAnsiTheme="minorHAnsi" w:cstheme="minorHAnsi"/>
          <w:color w:val="000000" w:themeColor="text1"/>
          <w:sz w:val="20"/>
          <w:szCs w:val="20"/>
        </w:rPr>
      </w:pPr>
      <w:r w:rsidRPr="00497106">
        <w:rPr>
          <w:rFonts w:asciiTheme="minorHAnsi" w:hAnsiTheme="minorHAnsi" w:cstheme="minorHAnsi"/>
          <w:color w:val="000000" w:themeColor="text1"/>
          <w:sz w:val="20"/>
          <w:szCs w:val="20"/>
        </w:rPr>
        <w:t xml:space="preserve">ve výši </w:t>
      </w:r>
      <w:r w:rsidRPr="00497106">
        <w:rPr>
          <w:rFonts w:asciiTheme="minorHAnsi" w:hAnsiTheme="minorHAnsi" w:cstheme="minorHAnsi"/>
          <w:b/>
          <w:bCs/>
          <w:color w:val="000000" w:themeColor="text1"/>
          <w:sz w:val="20"/>
          <w:szCs w:val="20"/>
        </w:rPr>
        <w:t>0,015 % z celkové ceny bez DPH</w:t>
      </w:r>
      <w:r w:rsidRPr="00497106">
        <w:rPr>
          <w:rFonts w:asciiTheme="minorHAnsi" w:hAnsiTheme="minorHAnsi" w:cstheme="minorHAnsi"/>
          <w:color w:val="000000" w:themeColor="text1"/>
          <w:sz w:val="20"/>
          <w:szCs w:val="20"/>
        </w:rPr>
        <w:t xml:space="preserve"> za každý započatý den trvání porušení povinnosti zhotovitele po celou dobu provádění </w:t>
      </w:r>
      <w:r w:rsidR="00967B4A">
        <w:rPr>
          <w:rFonts w:asciiTheme="minorHAnsi" w:hAnsiTheme="minorHAnsi" w:cstheme="minorHAnsi"/>
          <w:color w:val="000000" w:themeColor="text1"/>
          <w:sz w:val="20"/>
          <w:szCs w:val="20"/>
        </w:rPr>
        <w:t>Díl</w:t>
      </w:r>
      <w:r w:rsidRPr="00497106">
        <w:rPr>
          <w:rFonts w:asciiTheme="minorHAnsi" w:hAnsiTheme="minorHAnsi" w:cstheme="minorHAnsi"/>
          <w:color w:val="000000" w:themeColor="text1"/>
          <w:sz w:val="20"/>
          <w:szCs w:val="20"/>
        </w:rPr>
        <w:t xml:space="preserve">a udržovat realizační tým v souladu s podmínkami uvedenými v </w:t>
      </w:r>
      <w:r w:rsidR="00E369D7">
        <w:rPr>
          <w:rFonts w:asciiTheme="minorHAnsi" w:hAnsiTheme="minorHAnsi" w:cstheme="minorHAnsi"/>
          <w:color w:val="000000" w:themeColor="text1"/>
          <w:sz w:val="20"/>
          <w:szCs w:val="20"/>
        </w:rPr>
        <w:t>odst</w:t>
      </w:r>
      <w:r w:rsidRPr="00497106">
        <w:rPr>
          <w:rFonts w:asciiTheme="minorHAnsi" w:hAnsiTheme="minorHAnsi" w:cstheme="minorHAnsi"/>
          <w:color w:val="000000" w:themeColor="text1"/>
          <w:sz w:val="20"/>
          <w:szCs w:val="20"/>
        </w:rPr>
        <w:t>. 5.3. této smlouvy, a to za každé jednotlivé porušení</w:t>
      </w:r>
      <w:r w:rsidR="00497106" w:rsidRPr="00497106">
        <w:rPr>
          <w:rFonts w:asciiTheme="minorHAnsi" w:hAnsiTheme="minorHAnsi" w:cstheme="minorHAnsi"/>
          <w:color w:val="000000" w:themeColor="text1"/>
          <w:sz w:val="20"/>
          <w:szCs w:val="20"/>
        </w:rPr>
        <w:t>;</w:t>
      </w:r>
    </w:p>
    <w:p w14:paraId="50ABCA7E" w14:textId="2EA54C1F" w:rsidR="00497106" w:rsidRPr="00497106" w:rsidRDefault="00497106" w:rsidP="00211EFE">
      <w:pPr>
        <w:pStyle w:val="Odstavecseseznamem"/>
        <w:numPr>
          <w:ilvl w:val="0"/>
          <w:numId w:val="13"/>
        </w:numPr>
        <w:spacing w:after="120"/>
        <w:ind w:left="567" w:hanging="283"/>
        <w:contextualSpacing w:val="0"/>
        <w:jc w:val="both"/>
        <w:rPr>
          <w:rFonts w:asciiTheme="minorHAnsi" w:hAnsiTheme="minorHAnsi" w:cstheme="minorHAnsi"/>
          <w:color w:val="000000" w:themeColor="text1"/>
          <w:sz w:val="20"/>
          <w:szCs w:val="20"/>
        </w:rPr>
      </w:pPr>
      <w:r w:rsidRPr="00497106">
        <w:rPr>
          <w:rFonts w:asciiTheme="minorHAnsi" w:hAnsiTheme="minorHAnsi" w:cstheme="minorHAnsi"/>
          <w:color w:val="000000" w:themeColor="text1"/>
          <w:sz w:val="20"/>
          <w:szCs w:val="20"/>
        </w:rPr>
        <w:t xml:space="preserve">ve výši </w:t>
      </w:r>
      <w:proofErr w:type="gramStart"/>
      <w:r w:rsidR="00211EFE">
        <w:rPr>
          <w:rFonts w:asciiTheme="minorHAnsi" w:hAnsiTheme="minorHAnsi" w:cstheme="minorHAnsi"/>
          <w:b/>
          <w:bCs/>
          <w:color w:val="000000" w:themeColor="text1"/>
          <w:sz w:val="20"/>
          <w:szCs w:val="20"/>
        </w:rPr>
        <w:t>10.000,-</w:t>
      </w:r>
      <w:proofErr w:type="gramEnd"/>
      <w:r w:rsidR="00211EFE">
        <w:rPr>
          <w:rFonts w:asciiTheme="minorHAnsi" w:hAnsiTheme="minorHAnsi" w:cstheme="minorHAnsi"/>
          <w:b/>
          <w:bCs/>
          <w:color w:val="000000" w:themeColor="text1"/>
          <w:sz w:val="20"/>
          <w:szCs w:val="20"/>
        </w:rPr>
        <w:t xml:space="preserve"> Kč bez DPH</w:t>
      </w:r>
      <w:r w:rsidRPr="00497106">
        <w:rPr>
          <w:rFonts w:asciiTheme="minorHAnsi" w:hAnsiTheme="minorHAnsi" w:cstheme="minorHAnsi"/>
          <w:color w:val="000000" w:themeColor="text1"/>
          <w:sz w:val="20"/>
          <w:szCs w:val="20"/>
        </w:rPr>
        <w:t xml:space="preserve"> za každé jednotlivé porušení povinnosti na základě </w:t>
      </w:r>
      <w:r w:rsidRPr="00497106">
        <w:rPr>
          <w:rFonts w:asciiTheme="minorHAnsi" w:hAnsiTheme="minorHAnsi"/>
          <w:color w:val="000000" w:themeColor="text1"/>
          <w:sz w:val="20"/>
          <w:szCs w:val="20"/>
        </w:rPr>
        <w:t xml:space="preserve">pravomocného rozhodnutí příslušných orgánů prokáže nepravdivost údajů obsažených v čestném prohlášení podle </w:t>
      </w:r>
      <w:r w:rsidR="00E369D7">
        <w:rPr>
          <w:rFonts w:asciiTheme="minorHAnsi" w:hAnsiTheme="minorHAnsi"/>
          <w:color w:val="000000" w:themeColor="text1"/>
          <w:sz w:val="20"/>
          <w:szCs w:val="20"/>
        </w:rPr>
        <w:t>odst</w:t>
      </w:r>
      <w:r w:rsidRPr="00497106">
        <w:rPr>
          <w:rFonts w:asciiTheme="minorHAnsi" w:hAnsiTheme="minorHAnsi"/>
          <w:color w:val="000000" w:themeColor="text1"/>
          <w:sz w:val="20"/>
          <w:szCs w:val="20"/>
        </w:rPr>
        <w:t>. 16.1</w:t>
      </w:r>
      <w:r w:rsidR="00C76FA9">
        <w:rPr>
          <w:rFonts w:asciiTheme="minorHAnsi" w:hAnsiTheme="minorHAnsi"/>
          <w:color w:val="000000" w:themeColor="text1"/>
          <w:sz w:val="20"/>
          <w:szCs w:val="20"/>
        </w:rPr>
        <w:t>1</w:t>
      </w:r>
      <w:r w:rsidR="00E369D7">
        <w:rPr>
          <w:rFonts w:asciiTheme="minorHAnsi" w:hAnsiTheme="minorHAnsi"/>
          <w:color w:val="000000" w:themeColor="text1"/>
          <w:sz w:val="20"/>
          <w:szCs w:val="20"/>
        </w:rPr>
        <w:t>.</w:t>
      </w:r>
      <w:r w:rsidRPr="00497106">
        <w:rPr>
          <w:rFonts w:asciiTheme="minorHAnsi" w:hAnsiTheme="minorHAnsi"/>
          <w:color w:val="000000" w:themeColor="text1"/>
          <w:sz w:val="20"/>
          <w:szCs w:val="20"/>
        </w:rPr>
        <w:t xml:space="preserve"> </w:t>
      </w:r>
      <w:r w:rsidR="00E369D7">
        <w:rPr>
          <w:rFonts w:asciiTheme="minorHAnsi" w:hAnsiTheme="minorHAnsi"/>
          <w:color w:val="000000" w:themeColor="text1"/>
          <w:sz w:val="20"/>
          <w:szCs w:val="20"/>
        </w:rPr>
        <w:t>s</w:t>
      </w:r>
      <w:r w:rsidRPr="00497106">
        <w:rPr>
          <w:rFonts w:asciiTheme="minorHAnsi" w:hAnsiTheme="minorHAnsi"/>
          <w:color w:val="000000" w:themeColor="text1"/>
          <w:sz w:val="20"/>
          <w:szCs w:val="20"/>
        </w:rPr>
        <w:t>mlouvy;</w:t>
      </w:r>
    </w:p>
    <w:p w14:paraId="08A9270D" w14:textId="4A702210" w:rsidR="00497106" w:rsidRPr="00497106" w:rsidRDefault="00497106" w:rsidP="00211EFE">
      <w:pPr>
        <w:pStyle w:val="Odstavecseseznamem"/>
        <w:numPr>
          <w:ilvl w:val="0"/>
          <w:numId w:val="13"/>
        </w:numPr>
        <w:spacing w:after="120"/>
        <w:ind w:left="567" w:hanging="283"/>
        <w:contextualSpacing w:val="0"/>
        <w:jc w:val="both"/>
        <w:rPr>
          <w:rFonts w:asciiTheme="minorHAnsi" w:hAnsiTheme="minorHAnsi" w:cstheme="minorHAnsi"/>
          <w:color w:val="000000" w:themeColor="text1"/>
          <w:sz w:val="20"/>
          <w:szCs w:val="20"/>
        </w:rPr>
      </w:pPr>
      <w:r w:rsidRPr="00497106">
        <w:rPr>
          <w:rFonts w:asciiTheme="minorHAnsi" w:hAnsiTheme="minorHAnsi" w:cstheme="minorHAnsi"/>
          <w:color w:val="000000" w:themeColor="text1"/>
          <w:sz w:val="20"/>
          <w:szCs w:val="20"/>
        </w:rPr>
        <w:t xml:space="preserve">ve výši </w:t>
      </w:r>
      <w:proofErr w:type="gramStart"/>
      <w:r w:rsidR="00211EFE" w:rsidRPr="00211EFE">
        <w:rPr>
          <w:rFonts w:asciiTheme="minorHAnsi" w:hAnsiTheme="minorHAnsi" w:cstheme="minorHAnsi"/>
          <w:b/>
          <w:bCs/>
          <w:color w:val="000000" w:themeColor="text1"/>
          <w:sz w:val="20"/>
          <w:szCs w:val="20"/>
        </w:rPr>
        <w:t>10.</w:t>
      </w:r>
      <w:r w:rsidR="00211EFE">
        <w:rPr>
          <w:rFonts w:asciiTheme="minorHAnsi" w:hAnsiTheme="minorHAnsi" w:cstheme="minorHAnsi"/>
          <w:b/>
          <w:bCs/>
          <w:color w:val="000000" w:themeColor="text1"/>
          <w:sz w:val="20"/>
          <w:szCs w:val="20"/>
        </w:rPr>
        <w:t>000,-</w:t>
      </w:r>
      <w:proofErr w:type="gramEnd"/>
      <w:r w:rsidR="00211EFE">
        <w:rPr>
          <w:rFonts w:asciiTheme="minorHAnsi" w:hAnsiTheme="minorHAnsi" w:cstheme="minorHAnsi"/>
          <w:b/>
          <w:bCs/>
          <w:color w:val="000000" w:themeColor="text1"/>
          <w:sz w:val="20"/>
          <w:szCs w:val="20"/>
        </w:rPr>
        <w:t xml:space="preserve"> Kč bez DPH</w:t>
      </w:r>
      <w:r w:rsidRPr="00497106">
        <w:rPr>
          <w:rFonts w:asciiTheme="minorHAnsi" w:hAnsiTheme="minorHAnsi" w:cstheme="minorHAnsi"/>
          <w:color w:val="000000" w:themeColor="text1"/>
          <w:sz w:val="20"/>
          <w:szCs w:val="20"/>
        </w:rPr>
        <w:t xml:space="preserve"> za každý započatý den prodlení </w:t>
      </w:r>
      <w:r w:rsidRPr="00497106">
        <w:rPr>
          <w:rFonts w:asciiTheme="minorHAnsi" w:hAnsiTheme="minorHAnsi"/>
          <w:color w:val="000000" w:themeColor="text1"/>
          <w:sz w:val="20"/>
          <w:szCs w:val="20"/>
        </w:rPr>
        <w:t xml:space="preserve">s plněním povinnosti oznámit objednateli zahájení řízení a uvést datum jeho zahájení dle </w:t>
      </w:r>
      <w:r w:rsidR="00E369D7">
        <w:rPr>
          <w:rFonts w:asciiTheme="minorHAnsi" w:hAnsiTheme="minorHAnsi"/>
          <w:color w:val="000000" w:themeColor="text1"/>
          <w:sz w:val="20"/>
          <w:szCs w:val="20"/>
        </w:rPr>
        <w:t>odst</w:t>
      </w:r>
      <w:r w:rsidRPr="00497106">
        <w:rPr>
          <w:rFonts w:asciiTheme="minorHAnsi" w:hAnsiTheme="minorHAnsi"/>
          <w:color w:val="000000" w:themeColor="text1"/>
          <w:sz w:val="20"/>
          <w:szCs w:val="20"/>
        </w:rPr>
        <w:t>. 16.1</w:t>
      </w:r>
      <w:r w:rsidR="00C76FA9">
        <w:rPr>
          <w:rFonts w:asciiTheme="minorHAnsi" w:hAnsiTheme="minorHAnsi"/>
          <w:color w:val="000000" w:themeColor="text1"/>
          <w:sz w:val="20"/>
          <w:szCs w:val="20"/>
        </w:rPr>
        <w:t>3</w:t>
      </w:r>
      <w:r w:rsidRPr="00497106">
        <w:rPr>
          <w:rFonts w:asciiTheme="minorHAnsi" w:hAnsiTheme="minorHAnsi"/>
          <w:color w:val="000000" w:themeColor="text1"/>
          <w:sz w:val="20"/>
          <w:szCs w:val="20"/>
        </w:rPr>
        <w:t xml:space="preserve">. </w:t>
      </w:r>
      <w:r w:rsidR="00E369D7">
        <w:rPr>
          <w:rFonts w:asciiTheme="minorHAnsi" w:hAnsiTheme="minorHAnsi"/>
          <w:color w:val="000000" w:themeColor="text1"/>
          <w:sz w:val="20"/>
          <w:szCs w:val="20"/>
        </w:rPr>
        <w:t>s</w:t>
      </w:r>
      <w:r w:rsidRPr="00497106">
        <w:rPr>
          <w:rFonts w:asciiTheme="minorHAnsi" w:hAnsiTheme="minorHAnsi"/>
          <w:color w:val="000000" w:themeColor="text1"/>
          <w:sz w:val="20"/>
          <w:szCs w:val="20"/>
        </w:rPr>
        <w:t>mlouvy</w:t>
      </w:r>
      <w:r>
        <w:rPr>
          <w:rFonts w:asciiTheme="minorHAnsi" w:hAnsiTheme="minorHAnsi"/>
          <w:color w:val="000000" w:themeColor="text1"/>
          <w:sz w:val="20"/>
          <w:szCs w:val="20"/>
        </w:rPr>
        <w:t>;</w:t>
      </w:r>
    </w:p>
    <w:p w14:paraId="255BFD15" w14:textId="49FB06B0" w:rsidR="00497106" w:rsidRPr="00497106" w:rsidRDefault="00497106" w:rsidP="00211EFE">
      <w:pPr>
        <w:pStyle w:val="Odstavecseseznamem"/>
        <w:numPr>
          <w:ilvl w:val="0"/>
          <w:numId w:val="13"/>
        </w:numPr>
        <w:spacing w:after="120"/>
        <w:ind w:left="567" w:hanging="283"/>
        <w:contextualSpacing w:val="0"/>
        <w:jc w:val="both"/>
        <w:rPr>
          <w:rFonts w:asciiTheme="minorHAnsi" w:hAnsiTheme="minorHAnsi" w:cstheme="minorHAnsi"/>
          <w:color w:val="000000" w:themeColor="text1"/>
          <w:sz w:val="20"/>
          <w:szCs w:val="20"/>
        </w:rPr>
      </w:pPr>
      <w:r w:rsidRPr="00497106">
        <w:rPr>
          <w:rFonts w:asciiTheme="minorHAnsi" w:hAnsiTheme="minorHAnsi"/>
          <w:color w:val="000000" w:themeColor="text1"/>
          <w:sz w:val="20"/>
          <w:szCs w:val="20"/>
        </w:rPr>
        <w:t xml:space="preserve">ve výši </w:t>
      </w:r>
      <w:proofErr w:type="gramStart"/>
      <w:r w:rsidR="00211EFE">
        <w:rPr>
          <w:rFonts w:asciiTheme="minorHAnsi" w:hAnsiTheme="minorHAnsi"/>
          <w:b/>
          <w:bCs/>
          <w:color w:val="000000" w:themeColor="text1"/>
          <w:sz w:val="20"/>
          <w:szCs w:val="20"/>
        </w:rPr>
        <w:t>10.000,-</w:t>
      </w:r>
      <w:proofErr w:type="gramEnd"/>
      <w:r w:rsidR="00211EFE">
        <w:rPr>
          <w:rFonts w:asciiTheme="minorHAnsi" w:hAnsiTheme="minorHAnsi"/>
          <w:b/>
          <w:bCs/>
          <w:color w:val="000000" w:themeColor="text1"/>
          <w:sz w:val="20"/>
          <w:szCs w:val="20"/>
        </w:rPr>
        <w:t xml:space="preserve"> Kč bez DPH</w:t>
      </w:r>
      <w:r w:rsidRPr="00497106">
        <w:rPr>
          <w:rFonts w:asciiTheme="minorHAnsi" w:hAnsiTheme="minorHAnsi"/>
          <w:color w:val="000000" w:themeColor="text1"/>
          <w:sz w:val="20"/>
          <w:szCs w:val="20"/>
        </w:rPr>
        <w:t xml:space="preserve"> za každé jednotlivý případ porušení a každý započatý den prodlení s plněním povinnosti předložit objednateli kopii pravomocného rozhodnutí, jímž se řízení končí, a uvést datum právní moci, dle </w:t>
      </w:r>
      <w:r w:rsidR="00E369D7">
        <w:rPr>
          <w:rFonts w:asciiTheme="minorHAnsi" w:hAnsiTheme="minorHAnsi"/>
          <w:color w:val="000000" w:themeColor="text1"/>
          <w:sz w:val="20"/>
          <w:szCs w:val="20"/>
        </w:rPr>
        <w:t>odst</w:t>
      </w:r>
      <w:r w:rsidRPr="00497106">
        <w:rPr>
          <w:rFonts w:asciiTheme="minorHAnsi" w:hAnsiTheme="minorHAnsi"/>
          <w:color w:val="000000" w:themeColor="text1"/>
          <w:sz w:val="20"/>
          <w:szCs w:val="20"/>
        </w:rPr>
        <w:t>. 16.1</w:t>
      </w:r>
      <w:r w:rsidR="00C76FA9">
        <w:rPr>
          <w:rFonts w:asciiTheme="minorHAnsi" w:hAnsiTheme="minorHAnsi"/>
          <w:color w:val="000000" w:themeColor="text1"/>
          <w:sz w:val="20"/>
          <w:szCs w:val="20"/>
        </w:rPr>
        <w:t>4</w:t>
      </w:r>
      <w:r w:rsidRPr="00497106">
        <w:rPr>
          <w:rFonts w:asciiTheme="minorHAnsi" w:hAnsiTheme="minorHAnsi"/>
          <w:color w:val="000000" w:themeColor="text1"/>
          <w:sz w:val="20"/>
          <w:szCs w:val="20"/>
        </w:rPr>
        <w:t xml:space="preserve">. </w:t>
      </w:r>
      <w:r w:rsidR="00E369D7">
        <w:rPr>
          <w:rFonts w:asciiTheme="minorHAnsi" w:hAnsiTheme="minorHAnsi"/>
          <w:color w:val="000000" w:themeColor="text1"/>
          <w:sz w:val="20"/>
          <w:szCs w:val="20"/>
        </w:rPr>
        <w:t>s</w:t>
      </w:r>
      <w:r w:rsidRPr="00497106">
        <w:rPr>
          <w:rFonts w:asciiTheme="minorHAnsi" w:hAnsiTheme="minorHAnsi"/>
          <w:color w:val="000000" w:themeColor="text1"/>
          <w:sz w:val="20"/>
          <w:szCs w:val="20"/>
        </w:rPr>
        <w:t>mlouvy</w:t>
      </w:r>
      <w:r>
        <w:rPr>
          <w:rFonts w:asciiTheme="minorHAnsi" w:hAnsiTheme="minorHAnsi"/>
          <w:color w:val="000000" w:themeColor="text1"/>
          <w:sz w:val="20"/>
          <w:szCs w:val="20"/>
        </w:rPr>
        <w:t>.</w:t>
      </w:r>
    </w:p>
    <w:p w14:paraId="363C0D34" w14:textId="77777777" w:rsidR="00211EFE" w:rsidRDefault="00060AB8"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4C5E2F">
        <w:rPr>
          <w:rFonts w:asciiTheme="minorHAnsi" w:hAnsiTheme="minorHAnsi" w:cstheme="minorHAnsi"/>
          <w:sz w:val="20"/>
          <w:szCs w:val="20"/>
        </w:rPr>
        <w:t>V případě, že bude Objednatel v prodlení, vzniká Zhotovitele právo na zaplacení smluvní pokuty</w:t>
      </w:r>
      <w:r w:rsidR="00211EFE">
        <w:rPr>
          <w:rFonts w:asciiTheme="minorHAnsi" w:hAnsiTheme="minorHAnsi" w:cstheme="minorHAnsi"/>
          <w:sz w:val="20"/>
          <w:szCs w:val="20"/>
        </w:rPr>
        <w:t>:</w:t>
      </w:r>
    </w:p>
    <w:p w14:paraId="78499E34" w14:textId="11F01860" w:rsidR="00060AB8" w:rsidRPr="004C5E2F" w:rsidRDefault="00060AB8" w:rsidP="00211EFE">
      <w:pPr>
        <w:pStyle w:val="Odstavecseseznamem"/>
        <w:numPr>
          <w:ilvl w:val="0"/>
          <w:numId w:val="18"/>
        </w:numPr>
        <w:tabs>
          <w:tab w:val="left" w:pos="0"/>
        </w:tabs>
        <w:spacing w:after="120" w:line="276" w:lineRule="auto"/>
        <w:ind w:left="567" w:right="119" w:hanging="283"/>
        <w:contextualSpacing w:val="0"/>
        <w:jc w:val="both"/>
        <w:rPr>
          <w:rFonts w:asciiTheme="minorHAnsi" w:hAnsiTheme="minorHAnsi" w:cstheme="minorHAnsi"/>
          <w:sz w:val="20"/>
          <w:szCs w:val="20"/>
        </w:rPr>
      </w:pPr>
      <w:r w:rsidRPr="004C5E2F">
        <w:rPr>
          <w:rFonts w:asciiTheme="minorHAnsi" w:hAnsiTheme="minorHAnsi" w:cstheme="minorHAnsi"/>
          <w:sz w:val="20"/>
          <w:szCs w:val="20"/>
        </w:rPr>
        <w:t xml:space="preserve">ve výši </w:t>
      </w:r>
      <w:r w:rsidRPr="00497106">
        <w:rPr>
          <w:rFonts w:asciiTheme="minorHAnsi" w:hAnsiTheme="minorHAnsi" w:cstheme="minorHAnsi"/>
          <w:b/>
          <w:bCs/>
          <w:sz w:val="20"/>
          <w:szCs w:val="20"/>
        </w:rPr>
        <w:t>0,05 % z ceny příslušné části</w:t>
      </w:r>
      <w:r w:rsidRPr="004C5E2F">
        <w:rPr>
          <w:rFonts w:asciiTheme="minorHAnsi" w:hAnsiTheme="minorHAnsi" w:cstheme="minorHAnsi"/>
          <w:sz w:val="20"/>
          <w:szCs w:val="20"/>
        </w:rPr>
        <w:t xml:space="preserve">, respektive etapy dle </w:t>
      </w:r>
      <w:r w:rsidR="00E369D7">
        <w:rPr>
          <w:rFonts w:asciiTheme="minorHAnsi" w:hAnsiTheme="minorHAnsi" w:cstheme="minorHAnsi"/>
          <w:sz w:val="20"/>
          <w:szCs w:val="20"/>
        </w:rPr>
        <w:t>odst</w:t>
      </w:r>
      <w:r w:rsidRPr="004C5E2F">
        <w:rPr>
          <w:rFonts w:asciiTheme="minorHAnsi" w:hAnsiTheme="minorHAnsi" w:cstheme="minorHAnsi"/>
          <w:sz w:val="20"/>
          <w:szCs w:val="20"/>
        </w:rPr>
        <w:t xml:space="preserve">. 13.1, respektive </w:t>
      </w:r>
      <w:r w:rsidR="00E369D7">
        <w:rPr>
          <w:rFonts w:asciiTheme="minorHAnsi" w:hAnsiTheme="minorHAnsi" w:cstheme="minorHAnsi"/>
          <w:sz w:val="20"/>
          <w:szCs w:val="20"/>
        </w:rPr>
        <w:t>odst</w:t>
      </w:r>
      <w:r w:rsidRPr="004C5E2F">
        <w:rPr>
          <w:rFonts w:asciiTheme="minorHAnsi" w:hAnsiTheme="minorHAnsi" w:cstheme="minorHAnsi"/>
          <w:sz w:val="20"/>
          <w:szCs w:val="20"/>
        </w:rPr>
        <w:t>. 14. 2 smlouvy, za každý den prodlení se zaplacením. Prodlení se zaplacením delší než 30 dnů je považováno za podstatné porušení smlouvy.</w:t>
      </w:r>
    </w:p>
    <w:p w14:paraId="0D754363" w14:textId="77777777" w:rsidR="00060AB8" w:rsidRPr="004C5E2F" w:rsidRDefault="00361ED5"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4C5E2F">
        <w:rPr>
          <w:rFonts w:asciiTheme="minorHAnsi" w:hAnsiTheme="minorHAnsi" w:cstheme="minorHAnsi"/>
          <w:sz w:val="20"/>
          <w:szCs w:val="20"/>
        </w:rPr>
        <w:t>Smluvní pokutu či úrok z prodlení vyúčtuje oprávněná strana straně povinné písemnou formou. Ve vyúčtování musí být uvedeno to ustanovení smlouvy, které k vyúčtování sankce opravňuje, a způsob výpočtu výše sankce.</w:t>
      </w:r>
    </w:p>
    <w:p w14:paraId="4F56748A" w14:textId="4463DF25" w:rsidR="00361ED5" w:rsidRPr="004C5E2F" w:rsidRDefault="00361ED5"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4C5E2F">
        <w:rPr>
          <w:rFonts w:asciiTheme="minorHAnsi" w:hAnsiTheme="minorHAnsi" w:cstheme="minorHAnsi"/>
          <w:sz w:val="20"/>
          <w:szCs w:val="20"/>
        </w:rPr>
        <w:t>Celková výše smluvních pokut a úroků (resp. jejich součet) dle této smlouvy nesmí přesáhnout 30</w:t>
      </w:r>
      <w:r w:rsidR="00C76FA9">
        <w:rPr>
          <w:rFonts w:asciiTheme="minorHAnsi" w:hAnsiTheme="minorHAnsi" w:cstheme="minorHAnsi"/>
          <w:sz w:val="20"/>
          <w:szCs w:val="20"/>
        </w:rPr>
        <w:t> </w:t>
      </w:r>
      <w:r w:rsidRPr="004C5E2F">
        <w:rPr>
          <w:rFonts w:asciiTheme="minorHAnsi" w:hAnsiTheme="minorHAnsi" w:cstheme="minorHAnsi"/>
          <w:sz w:val="20"/>
          <w:szCs w:val="20"/>
        </w:rPr>
        <w:t>%</w:t>
      </w:r>
      <w:r w:rsidR="00C76FA9">
        <w:rPr>
          <w:rFonts w:asciiTheme="minorHAnsi" w:hAnsiTheme="minorHAnsi" w:cstheme="minorHAnsi"/>
          <w:sz w:val="20"/>
          <w:szCs w:val="20"/>
        </w:rPr>
        <w:t> </w:t>
      </w:r>
      <w:r w:rsidRPr="004C5E2F">
        <w:rPr>
          <w:rFonts w:asciiTheme="minorHAnsi" w:hAnsiTheme="minorHAnsi" w:cstheme="minorHAnsi"/>
          <w:sz w:val="20"/>
          <w:szCs w:val="20"/>
        </w:rPr>
        <w:t>z celkové smluvní ceny</w:t>
      </w:r>
      <w:r w:rsidR="00211EFE">
        <w:rPr>
          <w:rFonts w:asciiTheme="minorHAnsi" w:hAnsiTheme="minorHAnsi" w:cstheme="minorHAnsi"/>
          <w:sz w:val="20"/>
          <w:szCs w:val="20"/>
        </w:rPr>
        <w:t xml:space="preserve"> nebo </w:t>
      </w:r>
      <w:r w:rsidR="00060AB8" w:rsidRPr="004C5E2F">
        <w:rPr>
          <w:rFonts w:asciiTheme="minorHAnsi" w:hAnsiTheme="minorHAnsi" w:cstheme="minorHAnsi"/>
          <w:sz w:val="20"/>
          <w:szCs w:val="20"/>
        </w:rPr>
        <w:t>ceny příslušné části</w:t>
      </w:r>
      <w:r w:rsidRPr="004C5E2F">
        <w:rPr>
          <w:rFonts w:asciiTheme="minorHAnsi" w:hAnsiTheme="minorHAnsi" w:cstheme="minorHAnsi"/>
          <w:sz w:val="20"/>
          <w:szCs w:val="20"/>
        </w:rPr>
        <w:t xml:space="preserve"> </w:t>
      </w:r>
      <w:r w:rsidR="00060AB8" w:rsidRPr="004C5E2F">
        <w:rPr>
          <w:rFonts w:asciiTheme="minorHAnsi" w:hAnsiTheme="minorHAnsi" w:cstheme="minorHAnsi"/>
          <w:sz w:val="20"/>
          <w:szCs w:val="20"/>
        </w:rPr>
        <w:t xml:space="preserve">dle </w:t>
      </w:r>
      <w:r w:rsidR="00E369D7">
        <w:rPr>
          <w:rFonts w:asciiTheme="minorHAnsi" w:hAnsiTheme="minorHAnsi" w:cstheme="minorHAnsi"/>
          <w:sz w:val="20"/>
          <w:szCs w:val="20"/>
        </w:rPr>
        <w:t>odst</w:t>
      </w:r>
      <w:r w:rsidR="00060AB8" w:rsidRPr="004C5E2F">
        <w:rPr>
          <w:rFonts w:asciiTheme="minorHAnsi" w:hAnsiTheme="minorHAnsi" w:cstheme="minorHAnsi"/>
          <w:sz w:val="20"/>
          <w:szCs w:val="20"/>
        </w:rPr>
        <w:t>. 13.1. smlouvy</w:t>
      </w:r>
      <w:r w:rsidR="00211EFE">
        <w:rPr>
          <w:rFonts w:asciiTheme="minorHAnsi" w:hAnsiTheme="minorHAnsi" w:cstheme="minorHAnsi"/>
          <w:sz w:val="20"/>
          <w:szCs w:val="20"/>
        </w:rPr>
        <w:t>, jedná-li se o pokutu</w:t>
      </w:r>
      <w:r w:rsidR="00C76FA9">
        <w:rPr>
          <w:rFonts w:asciiTheme="minorHAnsi" w:hAnsiTheme="minorHAnsi" w:cstheme="minorHAnsi"/>
          <w:sz w:val="20"/>
          <w:szCs w:val="20"/>
        </w:rPr>
        <w:t xml:space="preserve"> pouze</w:t>
      </w:r>
      <w:r w:rsidR="00211EFE">
        <w:rPr>
          <w:rFonts w:asciiTheme="minorHAnsi" w:hAnsiTheme="minorHAnsi" w:cstheme="minorHAnsi"/>
          <w:sz w:val="20"/>
          <w:szCs w:val="20"/>
        </w:rPr>
        <w:t xml:space="preserve"> ve vztahu k příslušné části</w:t>
      </w:r>
      <w:r w:rsidRPr="004C5E2F">
        <w:rPr>
          <w:rFonts w:asciiTheme="minorHAnsi" w:hAnsiTheme="minorHAnsi" w:cstheme="minorHAnsi"/>
          <w:sz w:val="20"/>
          <w:szCs w:val="20"/>
        </w:rPr>
        <w:t>.</w:t>
      </w:r>
      <w:r w:rsidR="00C76FA9">
        <w:rPr>
          <w:rFonts w:asciiTheme="minorHAnsi" w:hAnsiTheme="minorHAnsi" w:cstheme="minorHAnsi"/>
          <w:sz w:val="20"/>
          <w:szCs w:val="20"/>
        </w:rPr>
        <w:t xml:space="preserve"> </w:t>
      </w:r>
    </w:p>
    <w:p w14:paraId="42C1BF61" w14:textId="2C7FDE51" w:rsidR="00361ED5" w:rsidRPr="00B27606" w:rsidRDefault="00361ED5" w:rsidP="00E856E0">
      <w:pPr>
        <w:pStyle w:val="Odstavecseseznamem"/>
        <w:numPr>
          <w:ilvl w:val="1"/>
          <w:numId w:val="8"/>
        </w:numPr>
        <w:tabs>
          <w:tab w:val="left" w:pos="0"/>
        </w:tabs>
        <w:spacing w:after="120" w:line="276" w:lineRule="auto"/>
        <w:ind w:left="0" w:right="119" w:firstLine="0"/>
        <w:contextualSpacing w:val="0"/>
        <w:jc w:val="both"/>
        <w:rPr>
          <w:rFonts w:asciiTheme="minorHAnsi" w:hAnsiTheme="minorHAnsi" w:cstheme="minorHAnsi"/>
          <w:sz w:val="20"/>
          <w:szCs w:val="20"/>
        </w:rPr>
      </w:pPr>
      <w:r w:rsidRPr="00B27606">
        <w:rPr>
          <w:rFonts w:asciiTheme="minorHAnsi" w:eastAsia="Calibri" w:hAnsiTheme="minorHAnsi" w:cstheme="minorHAnsi"/>
          <w:sz w:val="20"/>
          <w:szCs w:val="20"/>
        </w:rPr>
        <w:t xml:space="preserve">Pokud v důsledku porušení povinností zhotovitele dle této smlouvy dojde k uložení pokuty objednateli, odebrání (korekci) části dotace objednateli nebo k jiné majetkové újmě objednatele, vznikne objednateli vůči zhotoviteli nárok na peněžitou kompenzaci, již může uplatnit i ve formě slevy z ceny </w:t>
      </w:r>
      <w:r w:rsidR="00967B4A">
        <w:rPr>
          <w:rFonts w:asciiTheme="minorHAnsi" w:eastAsia="Calibri" w:hAnsiTheme="minorHAnsi" w:cstheme="minorHAnsi"/>
          <w:sz w:val="20"/>
          <w:szCs w:val="20"/>
        </w:rPr>
        <w:t>Díl</w:t>
      </w:r>
      <w:r w:rsidRPr="00B27606">
        <w:rPr>
          <w:rFonts w:asciiTheme="minorHAnsi" w:eastAsia="Calibri" w:hAnsiTheme="minorHAnsi" w:cstheme="minorHAnsi"/>
          <w:sz w:val="20"/>
          <w:szCs w:val="20"/>
        </w:rPr>
        <w:t>a ve výši takové újmy, včetně sankcí, úroků a vyměřeného penále, která objednateli v důsledku porušení povinností zhotovitele vznikla. Tím není dotčena povinnost zhotovitele uhradit případnou smluvní pokutu dle tohoto článku.</w:t>
      </w:r>
    </w:p>
    <w:p w14:paraId="1DD7BFA3" w14:textId="77777777" w:rsidR="00361ED5" w:rsidRPr="00B27606" w:rsidRDefault="00361ED5" w:rsidP="00E856E0">
      <w:pPr>
        <w:pStyle w:val="Odstavecseseznamem"/>
        <w:numPr>
          <w:ilvl w:val="1"/>
          <w:numId w:val="8"/>
        </w:numPr>
        <w:tabs>
          <w:tab w:val="left" w:pos="0"/>
        </w:tabs>
        <w:spacing w:after="120" w:line="276" w:lineRule="auto"/>
        <w:ind w:left="0" w:right="120" w:firstLine="0"/>
        <w:contextualSpacing w:val="0"/>
        <w:jc w:val="both"/>
        <w:rPr>
          <w:rFonts w:asciiTheme="minorHAnsi" w:hAnsiTheme="minorHAnsi" w:cstheme="minorHAnsi"/>
          <w:sz w:val="20"/>
          <w:szCs w:val="20"/>
        </w:rPr>
      </w:pPr>
      <w:r w:rsidRPr="00B27606">
        <w:rPr>
          <w:rFonts w:asciiTheme="minorHAnsi" w:eastAsia="Calibri" w:hAnsiTheme="minorHAnsi" w:cstheme="minorHAnsi"/>
          <w:sz w:val="20"/>
          <w:szCs w:val="20"/>
        </w:rPr>
        <w:t>Zhotovitel není v prodlení se splněním povinnosti, pokud objektivně nemůže tuto povinnost splnit v příčinné souvislosti s prodlením objednatele</w:t>
      </w:r>
    </w:p>
    <w:p w14:paraId="78DF8A0E" w14:textId="77777777" w:rsidR="00361ED5" w:rsidRPr="00B27606" w:rsidRDefault="00361ED5" w:rsidP="00E856E0">
      <w:pPr>
        <w:pStyle w:val="Odstavecseseznamem"/>
        <w:numPr>
          <w:ilvl w:val="1"/>
          <w:numId w:val="8"/>
        </w:numPr>
        <w:tabs>
          <w:tab w:val="left" w:pos="0"/>
        </w:tabs>
        <w:spacing w:after="120" w:line="276" w:lineRule="auto"/>
        <w:ind w:left="0" w:right="120" w:firstLine="0"/>
        <w:contextualSpacing w:val="0"/>
        <w:jc w:val="both"/>
        <w:rPr>
          <w:rFonts w:asciiTheme="minorHAnsi" w:hAnsiTheme="minorHAnsi" w:cstheme="minorHAnsi"/>
          <w:sz w:val="20"/>
          <w:szCs w:val="20"/>
        </w:rPr>
      </w:pPr>
      <w:r w:rsidRPr="00B27606">
        <w:rPr>
          <w:rFonts w:asciiTheme="minorHAnsi" w:eastAsia="Calibri" w:hAnsiTheme="minorHAnsi" w:cstheme="minorHAnsi"/>
          <w:sz w:val="20"/>
          <w:szCs w:val="20"/>
        </w:rPr>
        <w:t>Smluvní pokutu je zhotovitel povinen zaplatit objednateli na základě dokladu k úhradě vystaveného objednatelem a na účet uvedený v takovém dokladu. Splatnost se sjednává v délce třicet (30) kalendářních dnů.</w:t>
      </w:r>
    </w:p>
    <w:p w14:paraId="32C043FB" w14:textId="77777777" w:rsidR="00361ED5" w:rsidRPr="00B27606" w:rsidRDefault="00361ED5" w:rsidP="00E856E0">
      <w:pPr>
        <w:pStyle w:val="Odstavecseseznamem"/>
        <w:numPr>
          <w:ilvl w:val="1"/>
          <w:numId w:val="8"/>
        </w:numPr>
        <w:tabs>
          <w:tab w:val="left" w:pos="0"/>
        </w:tabs>
        <w:spacing w:after="120" w:line="276" w:lineRule="auto"/>
        <w:ind w:left="0" w:right="120" w:firstLine="0"/>
        <w:contextualSpacing w:val="0"/>
        <w:jc w:val="both"/>
        <w:rPr>
          <w:rFonts w:asciiTheme="minorHAnsi" w:hAnsiTheme="minorHAnsi" w:cstheme="minorHAnsi"/>
          <w:sz w:val="20"/>
          <w:szCs w:val="20"/>
        </w:rPr>
      </w:pPr>
      <w:r w:rsidRPr="00B27606">
        <w:rPr>
          <w:rFonts w:asciiTheme="minorHAnsi" w:eastAsia="Calibri" w:hAnsiTheme="minorHAnsi" w:cstheme="minorHAnsi"/>
          <w:sz w:val="20"/>
          <w:szCs w:val="20"/>
        </w:rPr>
        <w:t>Uplatněním nebo uhrazením smluvní pokuty nezaniká nárok na náhradu škody v plné výši. Odstoupením od smlouvy nezaniká nárok na úhradu smluvní pokuty.</w:t>
      </w:r>
    </w:p>
    <w:p w14:paraId="01167B21" w14:textId="7F81594B" w:rsidR="00060AB8" w:rsidRPr="000155D1" w:rsidRDefault="00361ED5" w:rsidP="00E856E0">
      <w:pPr>
        <w:pStyle w:val="Odstavecseseznamem"/>
        <w:numPr>
          <w:ilvl w:val="1"/>
          <w:numId w:val="8"/>
        </w:numPr>
        <w:tabs>
          <w:tab w:val="left" w:pos="0"/>
        </w:tabs>
        <w:spacing w:after="120" w:line="276" w:lineRule="auto"/>
        <w:ind w:left="0" w:right="120" w:firstLine="0"/>
        <w:contextualSpacing w:val="0"/>
        <w:jc w:val="both"/>
        <w:rPr>
          <w:rFonts w:asciiTheme="minorHAnsi" w:hAnsiTheme="minorHAnsi" w:cstheme="minorHAnsi"/>
          <w:sz w:val="20"/>
          <w:szCs w:val="20"/>
        </w:rPr>
      </w:pPr>
      <w:r w:rsidRPr="00B27606">
        <w:rPr>
          <w:rFonts w:asciiTheme="minorHAnsi" w:eastAsia="Calibri" w:hAnsiTheme="minorHAnsi" w:cstheme="minorHAnsi"/>
          <w:sz w:val="20"/>
          <w:szCs w:val="20"/>
        </w:rPr>
        <w:t xml:space="preserve">V případě prodlení kterékoli smluvní strany s úhradou peněžitého plnění podle této smlouvy, včetně smluvní pokuty, má druhá smluvní strana právo na úrok z prodlení ve výši stanovené obecně závaznými právními předpisy. </w:t>
      </w:r>
    </w:p>
    <w:p w14:paraId="6EED2250" w14:textId="6C1BC9B8" w:rsidR="00076C23" w:rsidRPr="00E25D54" w:rsidRDefault="00B924CF" w:rsidP="00E856E0">
      <w:pPr>
        <w:pStyle w:val="Nadpis1"/>
        <w:numPr>
          <w:ilvl w:val="0"/>
          <w:numId w:val="8"/>
        </w:numPr>
        <w:spacing w:after="120" w:line="276" w:lineRule="auto"/>
        <w:ind w:left="0" w:firstLine="0"/>
        <w:rPr>
          <w:rFonts w:asciiTheme="minorHAnsi" w:hAnsiTheme="minorHAnsi" w:cstheme="minorHAnsi"/>
        </w:rPr>
      </w:pPr>
      <w:bookmarkStart w:id="30" w:name="_Toc61873811"/>
      <w:r w:rsidRPr="00E25D54">
        <w:rPr>
          <w:rFonts w:asciiTheme="minorHAnsi" w:hAnsiTheme="minorHAnsi" w:cstheme="minorHAnsi"/>
        </w:rPr>
        <w:t>ODSTOUPENÍ, UKONČENÍ SMLOUVY</w:t>
      </w:r>
      <w:bookmarkEnd w:id="30"/>
    </w:p>
    <w:p w14:paraId="0E23E51A" w14:textId="7526BAA8" w:rsidR="00B924CF" w:rsidRPr="00E25D54" w:rsidRDefault="00B924CF" w:rsidP="00E856E0">
      <w:pPr>
        <w:pStyle w:val="Odstavecseseznamem"/>
        <w:numPr>
          <w:ilvl w:val="1"/>
          <w:numId w:val="8"/>
        </w:numPr>
        <w:tabs>
          <w:tab w:val="left" w:pos="0"/>
        </w:tabs>
        <w:spacing w:after="120" w:line="276" w:lineRule="auto"/>
        <w:ind w:left="0" w:right="123" w:firstLine="0"/>
        <w:contextualSpacing w:val="0"/>
        <w:jc w:val="both"/>
        <w:rPr>
          <w:rFonts w:asciiTheme="minorHAnsi" w:hAnsiTheme="minorHAnsi" w:cstheme="minorHAnsi"/>
          <w:sz w:val="20"/>
          <w:szCs w:val="20"/>
        </w:rPr>
      </w:pPr>
      <w:r w:rsidRPr="00E25D54">
        <w:rPr>
          <w:rFonts w:asciiTheme="minorHAnsi" w:eastAsia="Calibri" w:hAnsiTheme="minorHAnsi" w:cstheme="minorHAnsi"/>
          <w:sz w:val="20"/>
          <w:szCs w:val="20"/>
        </w:rPr>
        <w:t>Smlouva může být ukončena písemnou dohodou smluvních stran nebo odstoupením od smlouvy.</w:t>
      </w:r>
    </w:p>
    <w:p w14:paraId="69D3A90D" w14:textId="73036BDE" w:rsidR="00B924CF" w:rsidRPr="00E25D54" w:rsidRDefault="00B924CF" w:rsidP="00E856E0">
      <w:pPr>
        <w:pStyle w:val="Odstavecseseznamem"/>
        <w:numPr>
          <w:ilvl w:val="1"/>
          <w:numId w:val="8"/>
        </w:numPr>
        <w:tabs>
          <w:tab w:val="left" w:pos="0"/>
        </w:tabs>
        <w:spacing w:after="120" w:line="276" w:lineRule="auto"/>
        <w:ind w:left="0" w:right="123" w:firstLine="0"/>
        <w:contextualSpacing w:val="0"/>
        <w:jc w:val="both"/>
        <w:rPr>
          <w:rFonts w:asciiTheme="minorHAnsi" w:hAnsiTheme="minorHAnsi" w:cstheme="minorHAnsi"/>
          <w:sz w:val="20"/>
          <w:szCs w:val="20"/>
        </w:rPr>
      </w:pPr>
      <w:r w:rsidRPr="00E25D54">
        <w:rPr>
          <w:rFonts w:asciiTheme="minorHAnsi" w:eastAsia="Calibri" w:hAnsiTheme="minorHAnsi" w:cstheme="minorHAnsi"/>
          <w:sz w:val="20"/>
          <w:szCs w:val="20"/>
        </w:rPr>
        <w:t xml:space="preserve">Objednatel je oprávněn odstoupit od této smlouvy v případě podstatného porušení smlouvy </w:t>
      </w:r>
      <w:r w:rsidR="0045660D">
        <w:rPr>
          <w:rFonts w:asciiTheme="minorHAnsi" w:eastAsia="Calibri" w:hAnsiTheme="minorHAnsi" w:cstheme="minorHAnsi"/>
          <w:sz w:val="20"/>
          <w:szCs w:val="20"/>
        </w:rPr>
        <w:t>Z</w:t>
      </w:r>
      <w:r w:rsidRPr="00E25D54">
        <w:rPr>
          <w:rFonts w:asciiTheme="minorHAnsi" w:eastAsia="Calibri" w:hAnsiTheme="minorHAnsi" w:cstheme="minorHAnsi"/>
          <w:sz w:val="20"/>
          <w:szCs w:val="20"/>
        </w:rPr>
        <w:t xml:space="preserve">hotovitelem. Odstoupení od smlouvy se nedotýká nároku na náhradu škody vzniklé porušením smlouvy. Mimo případy dle </w:t>
      </w:r>
      <w:proofErr w:type="spellStart"/>
      <w:r w:rsidRPr="00E25D54">
        <w:rPr>
          <w:rFonts w:asciiTheme="minorHAnsi" w:eastAsia="Calibri" w:hAnsiTheme="minorHAnsi" w:cstheme="minorHAnsi"/>
          <w:sz w:val="20"/>
          <w:szCs w:val="20"/>
        </w:rPr>
        <w:t>ust</w:t>
      </w:r>
      <w:proofErr w:type="spellEnd"/>
      <w:r w:rsidRPr="00E25D54">
        <w:rPr>
          <w:rFonts w:asciiTheme="minorHAnsi" w:eastAsia="Calibri" w:hAnsiTheme="minorHAnsi" w:cstheme="minorHAnsi"/>
          <w:sz w:val="20"/>
          <w:szCs w:val="20"/>
        </w:rPr>
        <w:t>. § 2002 odst. 1 občanského zákoníku se za podstatné porušení smlouvy považuje následující</w:t>
      </w:r>
      <w:r w:rsidR="0045660D">
        <w:rPr>
          <w:rFonts w:asciiTheme="minorHAnsi" w:eastAsia="Calibri" w:hAnsiTheme="minorHAnsi" w:cstheme="minorHAnsi"/>
          <w:sz w:val="20"/>
          <w:szCs w:val="20"/>
        </w:rPr>
        <w:t>:</w:t>
      </w:r>
    </w:p>
    <w:p w14:paraId="6588B7EE" w14:textId="408089CA" w:rsidR="00B924CF" w:rsidRPr="00E25D54" w:rsidRDefault="0053219A" w:rsidP="00E856E0">
      <w:pPr>
        <w:pStyle w:val="Odstavecseseznamem"/>
        <w:numPr>
          <w:ilvl w:val="0"/>
          <w:numId w:val="11"/>
        </w:numPr>
        <w:spacing w:after="120" w:line="276" w:lineRule="auto"/>
        <w:ind w:left="567" w:right="123"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prodlení </w:t>
      </w:r>
      <w:r w:rsidR="00EB6FBA" w:rsidRPr="00E25D54">
        <w:rPr>
          <w:rFonts w:asciiTheme="minorHAnsi" w:hAnsiTheme="minorHAnsi" w:cstheme="minorHAnsi"/>
          <w:sz w:val="20"/>
          <w:szCs w:val="20"/>
        </w:rPr>
        <w:t>Zhotovitel</w:t>
      </w:r>
      <w:r w:rsidRPr="00E25D54">
        <w:rPr>
          <w:rFonts w:asciiTheme="minorHAnsi" w:hAnsiTheme="minorHAnsi" w:cstheme="minorHAnsi"/>
          <w:sz w:val="20"/>
          <w:szCs w:val="20"/>
        </w:rPr>
        <w:t xml:space="preserve">e s dodáním </w:t>
      </w:r>
      <w:r w:rsidR="00967B4A">
        <w:rPr>
          <w:rFonts w:asciiTheme="minorHAnsi" w:hAnsiTheme="minorHAnsi" w:cstheme="minorHAnsi"/>
          <w:sz w:val="20"/>
          <w:szCs w:val="20"/>
        </w:rPr>
        <w:t>Díl</w:t>
      </w:r>
      <w:r w:rsidRPr="00E25D54">
        <w:rPr>
          <w:rFonts w:asciiTheme="minorHAnsi" w:hAnsiTheme="minorHAnsi" w:cstheme="minorHAnsi"/>
          <w:sz w:val="20"/>
          <w:szCs w:val="20"/>
        </w:rPr>
        <w:t>a podle části první delší než 30 dnů</w:t>
      </w:r>
      <w:r w:rsidR="00361ED5">
        <w:rPr>
          <w:rFonts w:asciiTheme="minorHAnsi" w:hAnsiTheme="minorHAnsi" w:cstheme="minorHAnsi"/>
          <w:sz w:val="20"/>
          <w:szCs w:val="20"/>
        </w:rPr>
        <w:t xml:space="preserve"> vyjma získání pravomocného povolení v rámci etapy 5 dle </w:t>
      </w:r>
      <w:r w:rsidR="00E369D7">
        <w:rPr>
          <w:rFonts w:asciiTheme="minorHAnsi" w:hAnsiTheme="minorHAnsi" w:cstheme="minorHAnsi"/>
          <w:sz w:val="20"/>
          <w:szCs w:val="20"/>
        </w:rPr>
        <w:t>odst</w:t>
      </w:r>
      <w:r w:rsidR="00361ED5">
        <w:rPr>
          <w:rFonts w:asciiTheme="minorHAnsi" w:hAnsiTheme="minorHAnsi" w:cstheme="minorHAnsi"/>
          <w:sz w:val="20"/>
          <w:szCs w:val="20"/>
        </w:rPr>
        <w:t>. 4.</w:t>
      </w:r>
      <w:r w:rsidR="000155D1">
        <w:rPr>
          <w:rFonts w:asciiTheme="minorHAnsi" w:hAnsiTheme="minorHAnsi" w:cstheme="minorHAnsi"/>
          <w:sz w:val="20"/>
          <w:szCs w:val="20"/>
        </w:rPr>
        <w:t>1</w:t>
      </w:r>
      <w:r w:rsidR="00361ED5">
        <w:rPr>
          <w:rFonts w:asciiTheme="minorHAnsi" w:hAnsiTheme="minorHAnsi" w:cstheme="minorHAnsi"/>
          <w:sz w:val="20"/>
          <w:szCs w:val="20"/>
        </w:rPr>
        <w:t>. smlouvy</w:t>
      </w:r>
      <w:r w:rsidRPr="00E25D54">
        <w:rPr>
          <w:rFonts w:asciiTheme="minorHAnsi" w:hAnsiTheme="minorHAnsi" w:cstheme="minorHAnsi"/>
          <w:sz w:val="20"/>
          <w:szCs w:val="20"/>
        </w:rPr>
        <w:t>;</w:t>
      </w:r>
    </w:p>
    <w:p w14:paraId="10EE3B2D" w14:textId="3D74CCF7" w:rsidR="00B924CF" w:rsidRPr="00E25D54" w:rsidRDefault="00B924CF" w:rsidP="00E856E0">
      <w:pPr>
        <w:pStyle w:val="Odstavecseseznamem"/>
        <w:numPr>
          <w:ilvl w:val="0"/>
          <w:numId w:val="11"/>
        </w:numPr>
        <w:spacing w:after="120" w:line="276" w:lineRule="auto"/>
        <w:ind w:left="567" w:right="123" w:hanging="283"/>
        <w:contextualSpacing w:val="0"/>
        <w:jc w:val="both"/>
        <w:rPr>
          <w:rFonts w:asciiTheme="minorHAnsi" w:hAnsiTheme="minorHAnsi" w:cstheme="minorHAnsi"/>
          <w:sz w:val="20"/>
          <w:szCs w:val="20"/>
        </w:rPr>
      </w:pPr>
      <w:r w:rsidRPr="00E25D54">
        <w:rPr>
          <w:rFonts w:asciiTheme="minorHAnsi" w:eastAsia="Calibri" w:hAnsiTheme="minorHAnsi" w:cstheme="minorHAnsi"/>
          <w:color w:val="000000" w:themeColor="text1"/>
          <w:sz w:val="20"/>
          <w:szCs w:val="20"/>
        </w:rPr>
        <w:t xml:space="preserve">vadné plnění </w:t>
      </w:r>
      <w:r w:rsidR="0045660D">
        <w:rPr>
          <w:rFonts w:asciiTheme="minorHAnsi" w:eastAsia="Calibri" w:hAnsiTheme="minorHAnsi" w:cstheme="minorHAnsi"/>
          <w:color w:val="000000" w:themeColor="text1"/>
          <w:sz w:val="20"/>
          <w:szCs w:val="20"/>
        </w:rPr>
        <w:t>Z</w:t>
      </w:r>
      <w:r w:rsidRPr="00E25D54">
        <w:rPr>
          <w:rFonts w:asciiTheme="minorHAnsi" w:eastAsia="Calibri" w:hAnsiTheme="minorHAnsi" w:cstheme="minorHAnsi"/>
          <w:color w:val="000000" w:themeColor="text1"/>
          <w:sz w:val="20"/>
          <w:szCs w:val="20"/>
        </w:rPr>
        <w:t xml:space="preserve">hotovitele, na něž byl </w:t>
      </w:r>
      <w:r w:rsidR="0045660D">
        <w:rPr>
          <w:rFonts w:asciiTheme="minorHAnsi" w:eastAsia="Calibri" w:hAnsiTheme="minorHAnsi" w:cstheme="minorHAnsi"/>
          <w:color w:val="000000" w:themeColor="text1"/>
          <w:sz w:val="20"/>
          <w:szCs w:val="20"/>
        </w:rPr>
        <w:t>Z</w:t>
      </w:r>
      <w:r w:rsidRPr="00E25D54">
        <w:rPr>
          <w:rFonts w:asciiTheme="minorHAnsi" w:eastAsia="Calibri" w:hAnsiTheme="minorHAnsi" w:cstheme="minorHAnsi"/>
          <w:color w:val="000000" w:themeColor="text1"/>
          <w:sz w:val="20"/>
          <w:szCs w:val="20"/>
        </w:rPr>
        <w:t xml:space="preserve">hotovitel </w:t>
      </w:r>
      <w:r w:rsidR="0045660D">
        <w:rPr>
          <w:rFonts w:asciiTheme="minorHAnsi" w:eastAsia="Calibri" w:hAnsiTheme="minorHAnsi" w:cstheme="minorHAnsi"/>
          <w:color w:val="000000" w:themeColor="text1"/>
          <w:sz w:val="20"/>
          <w:szCs w:val="20"/>
        </w:rPr>
        <w:t>O</w:t>
      </w:r>
      <w:r w:rsidRPr="00E25D54">
        <w:rPr>
          <w:rFonts w:asciiTheme="minorHAnsi" w:eastAsia="Calibri" w:hAnsiTheme="minorHAnsi" w:cstheme="minorHAnsi"/>
          <w:color w:val="000000" w:themeColor="text1"/>
          <w:sz w:val="20"/>
          <w:szCs w:val="20"/>
        </w:rPr>
        <w:t>bjednatelem upozorněn a nezjednal nápravu,</w:t>
      </w:r>
    </w:p>
    <w:p w14:paraId="08FCCEBE" w14:textId="77777777" w:rsidR="00B924CF" w:rsidRPr="00E25D54" w:rsidRDefault="00B924CF" w:rsidP="00E856E0">
      <w:pPr>
        <w:pStyle w:val="Odstavecseseznamem"/>
        <w:numPr>
          <w:ilvl w:val="0"/>
          <w:numId w:val="11"/>
        </w:numPr>
        <w:spacing w:after="120" w:line="276" w:lineRule="auto"/>
        <w:ind w:left="567" w:right="123" w:hanging="283"/>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nedodržení právních předpisů nebo technických norem, které se týkají plnění smlouvy;</w:t>
      </w:r>
    </w:p>
    <w:p w14:paraId="57F18373" w14:textId="21954E71" w:rsidR="00B924CF" w:rsidRPr="00E25D54" w:rsidRDefault="00B924CF" w:rsidP="00E856E0">
      <w:pPr>
        <w:pStyle w:val="Odstavecseseznamem"/>
        <w:numPr>
          <w:ilvl w:val="0"/>
          <w:numId w:val="11"/>
        </w:numPr>
        <w:spacing w:after="120" w:line="276" w:lineRule="auto"/>
        <w:ind w:left="567" w:right="123" w:hanging="283"/>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 xml:space="preserve">vady a nedodělky </w:t>
      </w:r>
      <w:r w:rsidR="00967B4A">
        <w:rPr>
          <w:rFonts w:asciiTheme="minorHAnsi" w:hAnsiTheme="minorHAnsi" w:cstheme="minorHAnsi"/>
          <w:color w:val="000000" w:themeColor="text1"/>
          <w:sz w:val="20"/>
          <w:szCs w:val="20"/>
        </w:rPr>
        <w:t>Díl</w:t>
      </w:r>
      <w:r w:rsidRPr="00E25D54">
        <w:rPr>
          <w:rFonts w:asciiTheme="minorHAnsi" w:hAnsiTheme="minorHAnsi" w:cstheme="minorHAnsi"/>
          <w:color w:val="000000" w:themeColor="text1"/>
          <w:sz w:val="20"/>
          <w:szCs w:val="20"/>
        </w:rPr>
        <w:t xml:space="preserve">a podle části první, pro které není možno Objednatelem </w:t>
      </w:r>
      <w:r w:rsidR="00967B4A">
        <w:rPr>
          <w:rFonts w:asciiTheme="minorHAnsi" w:hAnsiTheme="minorHAnsi" w:cstheme="minorHAnsi"/>
          <w:color w:val="000000" w:themeColor="text1"/>
          <w:sz w:val="20"/>
          <w:szCs w:val="20"/>
        </w:rPr>
        <w:t>Díl</w:t>
      </w:r>
      <w:r w:rsidRPr="00E25D54">
        <w:rPr>
          <w:rFonts w:asciiTheme="minorHAnsi" w:hAnsiTheme="minorHAnsi" w:cstheme="minorHAnsi"/>
          <w:color w:val="000000" w:themeColor="text1"/>
          <w:sz w:val="20"/>
          <w:szCs w:val="20"/>
        </w:rPr>
        <w:t>o řádně užívat k účelu dle této smlouvy;</w:t>
      </w:r>
    </w:p>
    <w:p w14:paraId="01C22ABD" w14:textId="593E40E1" w:rsidR="00B924CF" w:rsidRPr="0045660D" w:rsidRDefault="00B924CF" w:rsidP="00E856E0">
      <w:pPr>
        <w:pStyle w:val="Odstavecseseznamem"/>
        <w:numPr>
          <w:ilvl w:val="0"/>
          <w:numId w:val="11"/>
        </w:numPr>
        <w:spacing w:after="120" w:line="276" w:lineRule="auto"/>
        <w:ind w:left="567" w:right="123" w:hanging="283"/>
        <w:contextualSpacing w:val="0"/>
        <w:jc w:val="both"/>
        <w:rPr>
          <w:rFonts w:asciiTheme="minorHAnsi" w:hAnsiTheme="minorHAnsi" w:cstheme="minorHAnsi"/>
          <w:color w:val="000000" w:themeColor="text1"/>
          <w:sz w:val="20"/>
          <w:szCs w:val="20"/>
        </w:rPr>
      </w:pPr>
      <w:r w:rsidRPr="00211EFE">
        <w:rPr>
          <w:rFonts w:asciiTheme="minorHAnsi" w:eastAsia="Calibri" w:hAnsiTheme="minorHAnsi" w:cstheme="minorHAnsi"/>
          <w:color w:val="000000" w:themeColor="text1"/>
          <w:sz w:val="20"/>
          <w:szCs w:val="20"/>
        </w:rPr>
        <w:t xml:space="preserve">v případě, že bylo v insolvenčním řízení rozhodnuto o úpadku </w:t>
      </w:r>
      <w:r w:rsidR="0045660D">
        <w:rPr>
          <w:rFonts w:asciiTheme="minorHAnsi" w:eastAsia="Calibri" w:hAnsiTheme="minorHAnsi" w:cstheme="minorHAnsi"/>
          <w:color w:val="000000" w:themeColor="text1"/>
          <w:sz w:val="20"/>
          <w:szCs w:val="20"/>
        </w:rPr>
        <w:t>Z</w:t>
      </w:r>
      <w:r w:rsidRPr="00211EFE">
        <w:rPr>
          <w:rFonts w:asciiTheme="minorHAnsi" w:eastAsia="Calibri" w:hAnsiTheme="minorHAnsi" w:cstheme="minorHAnsi"/>
          <w:color w:val="000000" w:themeColor="text1"/>
          <w:sz w:val="20"/>
          <w:szCs w:val="20"/>
        </w:rPr>
        <w:t xml:space="preserve">hotovitele nebo byl insolvenční návrh zamítnut pro nedostatek majetku </w:t>
      </w:r>
      <w:r w:rsidR="0045660D">
        <w:rPr>
          <w:rFonts w:asciiTheme="minorHAnsi" w:eastAsia="Calibri" w:hAnsiTheme="minorHAnsi" w:cstheme="minorHAnsi"/>
          <w:color w:val="000000" w:themeColor="text1"/>
          <w:sz w:val="20"/>
          <w:szCs w:val="20"/>
        </w:rPr>
        <w:t>Z</w:t>
      </w:r>
      <w:r w:rsidRPr="00211EFE">
        <w:rPr>
          <w:rFonts w:asciiTheme="minorHAnsi" w:eastAsia="Calibri" w:hAnsiTheme="minorHAnsi" w:cstheme="minorHAnsi"/>
          <w:color w:val="000000" w:themeColor="text1"/>
          <w:sz w:val="20"/>
          <w:szCs w:val="20"/>
        </w:rPr>
        <w:t>hotovitele</w:t>
      </w:r>
      <w:r w:rsidR="00211EFE" w:rsidRPr="00211EFE">
        <w:rPr>
          <w:rFonts w:asciiTheme="minorHAnsi" w:eastAsia="Calibri" w:hAnsiTheme="minorHAnsi" w:cstheme="minorHAnsi"/>
          <w:color w:val="000000" w:themeColor="text1"/>
          <w:sz w:val="20"/>
          <w:szCs w:val="20"/>
        </w:rPr>
        <w:t>;</w:t>
      </w:r>
    </w:p>
    <w:p w14:paraId="5F199D05" w14:textId="2E098D3C" w:rsidR="0045660D" w:rsidRPr="00E203F2" w:rsidRDefault="0045660D" w:rsidP="00E856E0">
      <w:pPr>
        <w:pStyle w:val="Odstavecseseznamem"/>
        <w:numPr>
          <w:ilvl w:val="0"/>
          <w:numId w:val="11"/>
        </w:numPr>
        <w:spacing w:after="120" w:line="276" w:lineRule="auto"/>
        <w:ind w:left="567" w:right="123" w:hanging="283"/>
        <w:contextualSpacing w:val="0"/>
        <w:jc w:val="both"/>
        <w:rPr>
          <w:rFonts w:asciiTheme="minorHAnsi" w:hAnsiTheme="minorHAnsi" w:cstheme="minorHAnsi"/>
          <w:color w:val="000000" w:themeColor="text1"/>
          <w:sz w:val="20"/>
          <w:szCs w:val="20"/>
        </w:rPr>
      </w:pPr>
      <w:r w:rsidRPr="00E203F2">
        <w:rPr>
          <w:rFonts w:asciiTheme="minorHAnsi" w:eastAsia="Calibri" w:hAnsiTheme="minorHAnsi" w:cstheme="minorHAnsi"/>
          <w:color w:val="000000" w:themeColor="text1"/>
          <w:sz w:val="20"/>
          <w:szCs w:val="20"/>
        </w:rPr>
        <w:t>v případě, že Zhotovitel nedodrží povinnost složení realizačního týmu dle odst. 16.3.</w:t>
      </w:r>
      <w:r w:rsidR="00C76FA9" w:rsidRPr="00E203F2">
        <w:rPr>
          <w:rFonts w:asciiTheme="minorHAnsi" w:eastAsia="Calibri" w:hAnsiTheme="minorHAnsi" w:cstheme="minorHAnsi"/>
          <w:color w:val="000000" w:themeColor="text1"/>
          <w:sz w:val="20"/>
          <w:szCs w:val="20"/>
        </w:rPr>
        <w:t xml:space="preserve"> a 16.4.</w:t>
      </w:r>
      <w:r w:rsidRPr="00E203F2">
        <w:rPr>
          <w:rFonts w:asciiTheme="minorHAnsi" w:eastAsia="Calibri" w:hAnsiTheme="minorHAnsi" w:cstheme="minorHAnsi"/>
          <w:color w:val="000000" w:themeColor="text1"/>
          <w:sz w:val="20"/>
          <w:szCs w:val="20"/>
        </w:rPr>
        <w:t xml:space="preserve"> smlouvy, respektive </w:t>
      </w:r>
      <w:r w:rsidR="00332E8F" w:rsidRPr="00E203F2">
        <w:rPr>
          <w:rFonts w:asciiTheme="minorHAnsi" w:eastAsia="Calibri" w:hAnsiTheme="minorHAnsi" w:cstheme="minorHAnsi"/>
          <w:color w:val="000000" w:themeColor="text1"/>
          <w:sz w:val="20"/>
          <w:szCs w:val="20"/>
        </w:rPr>
        <w:t xml:space="preserve">jím navržený tým </w:t>
      </w:r>
      <w:r w:rsidRPr="00E203F2">
        <w:rPr>
          <w:rFonts w:asciiTheme="minorHAnsi" w:eastAsia="Calibri" w:hAnsiTheme="minorHAnsi" w:cstheme="minorHAnsi"/>
          <w:color w:val="000000" w:themeColor="text1"/>
          <w:sz w:val="20"/>
          <w:szCs w:val="20"/>
        </w:rPr>
        <w:t>nebude splňovat požadavky dle zadávací dokumentace</w:t>
      </w:r>
      <w:r w:rsidR="00332E8F" w:rsidRPr="00E203F2">
        <w:rPr>
          <w:rFonts w:asciiTheme="minorHAnsi" w:eastAsia="Calibri" w:hAnsiTheme="minorHAnsi" w:cstheme="minorHAnsi"/>
          <w:color w:val="000000" w:themeColor="text1"/>
          <w:sz w:val="20"/>
          <w:szCs w:val="20"/>
        </w:rPr>
        <w:t xml:space="preserve"> či takové Zhotovitel Objednateli nedoloží</w:t>
      </w:r>
      <w:r w:rsidR="00781757" w:rsidRPr="00E203F2">
        <w:rPr>
          <w:rFonts w:asciiTheme="minorHAnsi" w:eastAsia="Calibri" w:hAnsiTheme="minorHAnsi" w:cstheme="minorHAnsi"/>
          <w:color w:val="000000" w:themeColor="text1"/>
          <w:sz w:val="20"/>
          <w:szCs w:val="20"/>
        </w:rPr>
        <w:t>;</w:t>
      </w:r>
    </w:p>
    <w:p w14:paraId="7D378BB4" w14:textId="10B78704" w:rsidR="00211EFE" w:rsidRPr="00211EFE" w:rsidRDefault="0045660D" w:rsidP="00E856E0">
      <w:pPr>
        <w:pStyle w:val="Odstavecseseznamem"/>
        <w:numPr>
          <w:ilvl w:val="0"/>
          <w:numId w:val="11"/>
        </w:numPr>
        <w:spacing w:after="120" w:line="276" w:lineRule="auto"/>
        <w:ind w:left="567" w:right="123" w:hanging="283"/>
        <w:contextualSpacing w:val="0"/>
        <w:jc w:val="both"/>
        <w:rPr>
          <w:rFonts w:asciiTheme="minorHAnsi" w:hAnsiTheme="minorHAnsi" w:cstheme="minorHAnsi"/>
          <w:color w:val="000000" w:themeColor="text1"/>
          <w:sz w:val="20"/>
          <w:szCs w:val="20"/>
        </w:rPr>
      </w:pPr>
      <w:r>
        <w:rPr>
          <w:rFonts w:asciiTheme="minorHAnsi" w:hAnsiTheme="minorHAnsi"/>
          <w:color w:val="000000" w:themeColor="text1"/>
          <w:sz w:val="20"/>
          <w:szCs w:val="20"/>
        </w:rPr>
        <w:t>Z</w:t>
      </w:r>
      <w:r w:rsidR="00211EFE">
        <w:rPr>
          <w:rFonts w:asciiTheme="minorHAnsi" w:hAnsiTheme="minorHAnsi"/>
          <w:color w:val="000000" w:themeColor="text1"/>
          <w:sz w:val="20"/>
          <w:szCs w:val="20"/>
        </w:rPr>
        <w:t>hotovitel</w:t>
      </w:r>
      <w:r w:rsidR="00211EFE" w:rsidRPr="00211EFE">
        <w:rPr>
          <w:rFonts w:asciiTheme="minorHAnsi" w:hAnsiTheme="minorHAnsi"/>
          <w:color w:val="000000" w:themeColor="text1"/>
          <w:sz w:val="20"/>
          <w:szCs w:val="20"/>
        </w:rPr>
        <w:t xml:space="preserve"> přes opakovanou výzvu </w:t>
      </w:r>
      <w:r w:rsidR="0096490F">
        <w:rPr>
          <w:rFonts w:asciiTheme="minorHAnsi" w:hAnsiTheme="minorHAnsi"/>
          <w:color w:val="000000" w:themeColor="text1"/>
          <w:sz w:val="20"/>
          <w:szCs w:val="20"/>
        </w:rPr>
        <w:t xml:space="preserve">Objednatel </w:t>
      </w:r>
      <w:r w:rsidR="00211EFE" w:rsidRPr="00211EFE">
        <w:rPr>
          <w:rFonts w:asciiTheme="minorHAnsi" w:hAnsiTheme="minorHAnsi"/>
          <w:color w:val="000000" w:themeColor="text1"/>
          <w:sz w:val="20"/>
          <w:szCs w:val="20"/>
        </w:rPr>
        <w:t xml:space="preserve">poruší povinnost předložit čestné prohlášení podle </w:t>
      </w:r>
      <w:r w:rsidR="00E369D7">
        <w:rPr>
          <w:rFonts w:asciiTheme="minorHAnsi" w:hAnsiTheme="minorHAnsi"/>
          <w:color w:val="000000" w:themeColor="text1"/>
          <w:sz w:val="20"/>
          <w:szCs w:val="20"/>
        </w:rPr>
        <w:t>odst</w:t>
      </w:r>
      <w:r w:rsidR="00211EFE">
        <w:rPr>
          <w:rFonts w:asciiTheme="minorHAnsi" w:hAnsiTheme="minorHAnsi"/>
          <w:color w:val="000000" w:themeColor="text1"/>
          <w:sz w:val="20"/>
          <w:szCs w:val="20"/>
        </w:rPr>
        <w:t>.</w:t>
      </w:r>
      <w:r w:rsidR="0096490F">
        <w:rPr>
          <w:rFonts w:asciiTheme="minorHAnsi" w:hAnsiTheme="minorHAnsi"/>
          <w:color w:val="000000" w:themeColor="text1"/>
          <w:sz w:val="20"/>
          <w:szCs w:val="20"/>
        </w:rPr>
        <w:t> </w:t>
      </w:r>
      <w:r w:rsidR="00211EFE">
        <w:rPr>
          <w:rFonts w:asciiTheme="minorHAnsi" w:hAnsiTheme="minorHAnsi"/>
          <w:color w:val="000000" w:themeColor="text1"/>
          <w:sz w:val="20"/>
          <w:szCs w:val="20"/>
        </w:rPr>
        <w:t>16.1</w:t>
      </w:r>
      <w:r w:rsidR="00C76FA9">
        <w:rPr>
          <w:rFonts w:asciiTheme="minorHAnsi" w:hAnsiTheme="minorHAnsi"/>
          <w:color w:val="000000" w:themeColor="text1"/>
          <w:sz w:val="20"/>
          <w:szCs w:val="20"/>
        </w:rPr>
        <w:t>1</w:t>
      </w:r>
      <w:r w:rsidR="00211EFE">
        <w:rPr>
          <w:rFonts w:asciiTheme="minorHAnsi" w:hAnsiTheme="minorHAnsi"/>
          <w:color w:val="000000" w:themeColor="text1"/>
          <w:sz w:val="20"/>
          <w:szCs w:val="20"/>
        </w:rPr>
        <w:t>.</w:t>
      </w:r>
      <w:r w:rsidR="00211EFE" w:rsidRPr="00211EFE">
        <w:rPr>
          <w:rFonts w:asciiTheme="minorHAnsi" w:hAnsiTheme="minorHAnsi"/>
          <w:color w:val="000000" w:themeColor="text1"/>
          <w:sz w:val="20"/>
          <w:szCs w:val="20"/>
        </w:rPr>
        <w:t xml:space="preserve"> </w:t>
      </w:r>
      <w:r w:rsidR="00B54F54">
        <w:rPr>
          <w:rFonts w:asciiTheme="minorHAnsi" w:hAnsiTheme="minorHAnsi"/>
          <w:color w:val="000000" w:themeColor="text1"/>
          <w:sz w:val="20"/>
          <w:szCs w:val="20"/>
        </w:rPr>
        <w:t>s</w:t>
      </w:r>
      <w:r w:rsidR="00211EFE" w:rsidRPr="00211EFE">
        <w:rPr>
          <w:rFonts w:asciiTheme="minorHAnsi" w:hAnsiTheme="minorHAnsi"/>
          <w:color w:val="000000" w:themeColor="text1"/>
          <w:sz w:val="20"/>
          <w:szCs w:val="20"/>
        </w:rPr>
        <w:t>mlouvy, nebo pokud čestné prohlášení podle tohoto odstavce Smlouvy je nebo se ukáže být nepravdivým;</w:t>
      </w:r>
    </w:p>
    <w:p w14:paraId="683DD697" w14:textId="0482D40A" w:rsidR="00211EFE" w:rsidRPr="00C76FA9" w:rsidRDefault="0045660D" w:rsidP="00E856E0">
      <w:pPr>
        <w:pStyle w:val="Odstavecseseznamem"/>
        <w:numPr>
          <w:ilvl w:val="0"/>
          <w:numId w:val="11"/>
        </w:numPr>
        <w:spacing w:after="120" w:line="276" w:lineRule="auto"/>
        <w:ind w:left="567" w:right="123" w:hanging="283"/>
        <w:contextualSpacing w:val="0"/>
        <w:jc w:val="both"/>
        <w:rPr>
          <w:rFonts w:asciiTheme="minorHAnsi" w:hAnsiTheme="minorHAnsi" w:cstheme="minorHAnsi"/>
          <w:color w:val="000000" w:themeColor="text1"/>
          <w:sz w:val="20"/>
          <w:szCs w:val="20"/>
        </w:rPr>
      </w:pPr>
      <w:r>
        <w:rPr>
          <w:rFonts w:asciiTheme="minorHAnsi" w:hAnsiTheme="minorHAnsi"/>
          <w:color w:val="000000" w:themeColor="text1"/>
          <w:sz w:val="20"/>
          <w:szCs w:val="20"/>
        </w:rPr>
        <w:t>Z</w:t>
      </w:r>
      <w:r w:rsidR="00211EFE">
        <w:rPr>
          <w:rFonts w:asciiTheme="minorHAnsi" w:hAnsiTheme="minorHAnsi"/>
          <w:color w:val="000000" w:themeColor="text1"/>
          <w:sz w:val="20"/>
          <w:szCs w:val="20"/>
        </w:rPr>
        <w:t>hotovitel</w:t>
      </w:r>
      <w:r w:rsidR="00211EFE" w:rsidRPr="00211EFE">
        <w:rPr>
          <w:rFonts w:asciiTheme="minorHAnsi" w:hAnsiTheme="minorHAnsi"/>
          <w:color w:val="000000" w:themeColor="text1"/>
          <w:sz w:val="20"/>
          <w:szCs w:val="20"/>
        </w:rPr>
        <w:t xml:space="preserve"> nebo jeho poddodavatel bude orgánem veřejné moci opakovaně (2x a více) pravomocně uznán vinným ze spáchání přestupku či správního deliktu, popř. jiného obdobného protiprávního jednání, v řízení dle </w:t>
      </w:r>
      <w:r>
        <w:rPr>
          <w:rFonts w:asciiTheme="minorHAnsi" w:hAnsiTheme="minorHAnsi"/>
          <w:color w:val="000000" w:themeColor="text1"/>
          <w:sz w:val="20"/>
          <w:szCs w:val="20"/>
        </w:rPr>
        <w:t xml:space="preserve">odst. </w:t>
      </w:r>
      <w:r w:rsidR="00211EFE">
        <w:rPr>
          <w:rFonts w:asciiTheme="minorHAnsi" w:hAnsiTheme="minorHAnsi"/>
          <w:color w:val="000000" w:themeColor="text1"/>
          <w:sz w:val="20"/>
          <w:szCs w:val="20"/>
        </w:rPr>
        <w:t>16.1</w:t>
      </w:r>
      <w:r w:rsidR="00C76FA9">
        <w:rPr>
          <w:rFonts w:asciiTheme="minorHAnsi" w:hAnsiTheme="minorHAnsi"/>
          <w:color w:val="000000" w:themeColor="text1"/>
          <w:sz w:val="20"/>
          <w:szCs w:val="20"/>
        </w:rPr>
        <w:t>3</w:t>
      </w:r>
      <w:r w:rsidR="00211EFE">
        <w:rPr>
          <w:rFonts w:asciiTheme="minorHAnsi" w:hAnsiTheme="minorHAnsi"/>
          <w:color w:val="000000" w:themeColor="text1"/>
          <w:sz w:val="20"/>
          <w:szCs w:val="20"/>
        </w:rPr>
        <w:t>.</w:t>
      </w:r>
      <w:r w:rsidR="00211EFE" w:rsidRPr="00211EFE">
        <w:rPr>
          <w:rFonts w:asciiTheme="minorHAnsi" w:hAnsiTheme="minorHAnsi"/>
          <w:color w:val="000000" w:themeColor="text1"/>
          <w:sz w:val="20"/>
          <w:szCs w:val="20"/>
        </w:rPr>
        <w:t xml:space="preserve"> </w:t>
      </w:r>
      <w:r w:rsidR="00B54F54">
        <w:rPr>
          <w:rFonts w:asciiTheme="minorHAnsi" w:hAnsiTheme="minorHAnsi"/>
          <w:color w:val="000000" w:themeColor="text1"/>
          <w:sz w:val="20"/>
          <w:szCs w:val="20"/>
        </w:rPr>
        <w:t>s</w:t>
      </w:r>
      <w:r w:rsidR="00211EFE" w:rsidRPr="00211EFE">
        <w:rPr>
          <w:rFonts w:asciiTheme="minorHAnsi" w:hAnsiTheme="minorHAnsi"/>
          <w:color w:val="000000" w:themeColor="text1"/>
          <w:sz w:val="20"/>
          <w:szCs w:val="20"/>
        </w:rPr>
        <w:t>mlouvy</w:t>
      </w:r>
      <w:r w:rsidR="00C76FA9">
        <w:rPr>
          <w:rFonts w:asciiTheme="minorHAnsi" w:hAnsiTheme="minorHAnsi"/>
          <w:color w:val="000000" w:themeColor="text1"/>
          <w:sz w:val="20"/>
          <w:szCs w:val="20"/>
        </w:rPr>
        <w:t>;</w:t>
      </w:r>
    </w:p>
    <w:p w14:paraId="2A0D2A60" w14:textId="3415C233" w:rsidR="00C76FA9" w:rsidRPr="00211EFE" w:rsidRDefault="00C76FA9" w:rsidP="00E856E0">
      <w:pPr>
        <w:pStyle w:val="Odstavecseseznamem"/>
        <w:numPr>
          <w:ilvl w:val="0"/>
          <w:numId w:val="11"/>
        </w:numPr>
        <w:spacing w:after="120" w:line="276" w:lineRule="auto"/>
        <w:ind w:left="567" w:right="123" w:hanging="283"/>
        <w:contextualSpacing w:val="0"/>
        <w:jc w:val="both"/>
        <w:rPr>
          <w:rFonts w:asciiTheme="minorHAnsi" w:hAnsiTheme="minorHAnsi" w:cstheme="minorHAnsi"/>
          <w:color w:val="000000" w:themeColor="text1"/>
          <w:sz w:val="20"/>
          <w:szCs w:val="20"/>
        </w:rPr>
      </w:pPr>
      <w:r>
        <w:rPr>
          <w:rFonts w:asciiTheme="minorHAnsi" w:hAnsiTheme="minorHAnsi"/>
          <w:color w:val="000000" w:themeColor="text1"/>
          <w:sz w:val="20"/>
          <w:szCs w:val="20"/>
        </w:rPr>
        <w:t xml:space="preserve">Zhotovitel poruší svou povinnost účasti na kontrolních dnech stavby dle odst. 9.1. a 17.1. písm. d) smlouvy, tj. v celkové délce 10 zameškaných dnů. </w:t>
      </w:r>
    </w:p>
    <w:p w14:paraId="1B93BDDD" w14:textId="20C02ED8" w:rsidR="003734E6" w:rsidRPr="003349DD" w:rsidRDefault="003734E6" w:rsidP="00C129D8">
      <w:pPr>
        <w:pStyle w:val="Odstavecseseznamem"/>
        <w:numPr>
          <w:ilvl w:val="1"/>
          <w:numId w:val="8"/>
        </w:numPr>
        <w:spacing w:after="120" w:line="276" w:lineRule="auto"/>
        <w:ind w:left="0" w:right="123" w:firstLine="0"/>
        <w:contextualSpacing w:val="0"/>
        <w:jc w:val="both"/>
        <w:rPr>
          <w:rFonts w:asciiTheme="minorHAnsi" w:hAnsiTheme="minorHAnsi" w:cstheme="minorHAnsi"/>
          <w:sz w:val="20"/>
          <w:szCs w:val="20"/>
        </w:rPr>
      </w:pPr>
      <w:r w:rsidRPr="003349DD">
        <w:rPr>
          <w:rFonts w:asciiTheme="minorHAnsi" w:hAnsiTheme="minorHAnsi" w:cstheme="minorHAnsi"/>
          <w:sz w:val="20"/>
          <w:szCs w:val="20"/>
        </w:rPr>
        <w:t>Objednatel je oprávněn odstoupit od smlouvy rovněž v případě, kdy z důvodů, které Objednatel nepředpokládal a ani nemohl předpokládat, by nebyla uzavřena smlouva s dodavatelem stavby</w:t>
      </w:r>
      <w:r w:rsidR="00C129D8" w:rsidRPr="003349DD">
        <w:rPr>
          <w:rFonts w:asciiTheme="minorHAnsi" w:hAnsiTheme="minorHAnsi" w:cstheme="minorHAnsi"/>
          <w:sz w:val="20"/>
          <w:szCs w:val="20"/>
        </w:rPr>
        <w:t xml:space="preserve"> nebo bylo rozhodnuto o nerealizaci stavby</w:t>
      </w:r>
      <w:r w:rsidRPr="003349DD">
        <w:rPr>
          <w:rFonts w:asciiTheme="minorHAnsi" w:hAnsiTheme="minorHAnsi" w:cstheme="minorHAnsi"/>
          <w:sz w:val="20"/>
          <w:szCs w:val="20"/>
        </w:rPr>
        <w:t xml:space="preserve">. V takovém případě </w:t>
      </w:r>
      <w:r w:rsidR="00C129D8" w:rsidRPr="003349DD">
        <w:rPr>
          <w:rFonts w:asciiTheme="minorHAnsi" w:hAnsiTheme="minorHAnsi" w:cstheme="minorHAnsi"/>
          <w:sz w:val="20"/>
          <w:szCs w:val="20"/>
        </w:rPr>
        <w:t xml:space="preserve">má Zhotovitel nárok na zaplacení ceny za </w:t>
      </w:r>
      <w:r w:rsidR="00967B4A">
        <w:rPr>
          <w:rFonts w:asciiTheme="minorHAnsi" w:hAnsiTheme="minorHAnsi" w:cstheme="minorHAnsi"/>
          <w:sz w:val="20"/>
          <w:szCs w:val="20"/>
        </w:rPr>
        <w:t>Díl</w:t>
      </w:r>
      <w:r w:rsidR="00C129D8" w:rsidRPr="003349DD">
        <w:rPr>
          <w:rFonts w:asciiTheme="minorHAnsi" w:hAnsiTheme="minorHAnsi" w:cstheme="minorHAnsi"/>
          <w:sz w:val="20"/>
          <w:szCs w:val="20"/>
        </w:rPr>
        <w:t xml:space="preserve">o v rozsahu odevzdaného </w:t>
      </w:r>
      <w:r w:rsidR="00967B4A">
        <w:rPr>
          <w:rFonts w:asciiTheme="minorHAnsi" w:hAnsiTheme="minorHAnsi" w:cstheme="minorHAnsi"/>
          <w:sz w:val="20"/>
          <w:szCs w:val="20"/>
        </w:rPr>
        <w:t>Díl</w:t>
      </w:r>
      <w:r w:rsidR="00C129D8" w:rsidRPr="003349DD">
        <w:rPr>
          <w:rFonts w:asciiTheme="minorHAnsi" w:hAnsiTheme="minorHAnsi" w:cstheme="minorHAnsi"/>
          <w:sz w:val="20"/>
          <w:szCs w:val="20"/>
        </w:rPr>
        <w:t xml:space="preserve">a (či dle domluvy smluvních stran), zaplacena může být pouze cena za </w:t>
      </w:r>
      <w:r w:rsidR="00967B4A">
        <w:rPr>
          <w:rFonts w:asciiTheme="minorHAnsi" w:hAnsiTheme="minorHAnsi" w:cstheme="minorHAnsi"/>
          <w:sz w:val="20"/>
          <w:szCs w:val="20"/>
        </w:rPr>
        <w:t>Díl</w:t>
      </w:r>
      <w:r w:rsidR="00C129D8" w:rsidRPr="003349DD">
        <w:rPr>
          <w:rFonts w:asciiTheme="minorHAnsi" w:hAnsiTheme="minorHAnsi" w:cstheme="minorHAnsi"/>
          <w:sz w:val="20"/>
          <w:szCs w:val="20"/>
        </w:rPr>
        <w:t xml:space="preserve">o, tj. cena za část A dle </w:t>
      </w:r>
      <w:r w:rsidR="00E369D7">
        <w:rPr>
          <w:rFonts w:asciiTheme="minorHAnsi" w:hAnsiTheme="minorHAnsi" w:cstheme="minorHAnsi"/>
          <w:sz w:val="20"/>
          <w:szCs w:val="20"/>
        </w:rPr>
        <w:t>odst</w:t>
      </w:r>
      <w:r w:rsidR="00C129D8" w:rsidRPr="003349DD">
        <w:rPr>
          <w:rFonts w:asciiTheme="minorHAnsi" w:hAnsiTheme="minorHAnsi" w:cstheme="minorHAnsi"/>
          <w:sz w:val="20"/>
          <w:szCs w:val="20"/>
        </w:rPr>
        <w:t>. 13.1. smlouvy</w:t>
      </w:r>
      <w:r w:rsidR="0045660D">
        <w:rPr>
          <w:rFonts w:asciiTheme="minorHAnsi" w:hAnsiTheme="minorHAnsi" w:cstheme="minorHAnsi"/>
          <w:sz w:val="20"/>
          <w:szCs w:val="20"/>
        </w:rPr>
        <w:t>.</w:t>
      </w:r>
    </w:p>
    <w:p w14:paraId="19DB94D1" w14:textId="40E9B9B7" w:rsidR="0053219A" w:rsidRPr="00E25D54" w:rsidRDefault="00EB6FBA" w:rsidP="00E856E0">
      <w:pPr>
        <w:pStyle w:val="Odstavecseseznamem"/>
        <w:numPr>
          <w:ilvl w:val="1"/>
          <w:numId w:val="8"/>
        </w:numPr>
        <w:spacing w:after="120" w:line="276" w:lineRule="auto"/>
        <w:ind w:left="0" w:right="123" w:firstLine="0"/>
        <w:contextualSpacing w:val="0"/>
        <w:jc w:val="both"/>
        <w:rPr>
          <w:rFonts w:asciiTheme="minorHAnsi" w:hAnsiTheme="minorHAnsi" w:cstheme="minorHAnsi"/>
          <w:sz w:val="20"/>
          <w:szCs w:val="20"/>
        </w:rPr>
      </w:pPr>
      <w:r w:rsidRPr="00E25D54">
        <w:rPr>
          <w:rFonts w:asciiTheme="minorHAnsi" w:hAnsiTheme="minorHAnsi" w:cstheme="minorHAnsi"/>
          <w:sz w:val="20"/>
          <w:szCs w:val="20"/>
        </w:rPr>
        <w:t>Zhotovitel</w:t>
      </w:r>
      <w:r w:rsidR="0053219A" w:rsidRPr="00E25D54">
        <w:rPr>
          <w:rFonts w:asciiTheme="minorHAnsi" w:hAnsiTheme="minorHAnsi" w:cstheme="minorHAnsi"/>
          <w:sz w:val="20"/>
          <w:szCs w:val="20"/>
        </w:rPr>
        <w:t xml:space="preserve"> opakovaně poruší některou z dalších povinností stanovených touto smlouvou; opakovaným porušením </w:t>
      </w:r>
      <w:r w:rsidRPr="00E25D54">
        <w:rPr>
          <w:rFonts w:asciiTheme="minorHAnsi" w:hAnsiTheme="minorHAnsi" w:cstheme="minorHAnsi"/>
          <w:sz w:val="20"/>
          <w:szCs w:val="20"/>
        </w:rPr>
        <w:t>Zhotovitel</w:t>
      </w:r>
      <w:r w:rsidR="0053219A" w:rsidRPr="00E25D54">
        <w:rPr>
          <w:rFonts w:asciiTheme="minorHAnsi" w:hAnsiTheme="minorHAnsi" w:cstheme="minorHAnsi"/>
          <w:sz w:val="20"/>
          <w:szCs w:val="20"/>
        </w:rPr>
        <w:t>em se pro účely této smlouvy rozumí porušení povinnosti více než 2</w:t>
      </w:r>
      <w:r w:rsidR="00F9330E" w:rsidRPr="00E25D54">
        <w:rPr>
          <w:rFonts w:asciiTheme="minorHAnsi" w:hAnsiTheme="minorHAnsi" w:cstheme="minorHAnsi"/>
          <w:sz w:val="20"/>
          <w:szCs w:val="20"/>
        </w:rPr>
        <w:t xml:space="preserve"> </w:t>
      </w:r>
      <w:r w:rsidR="0053219A" w:rsidRPr="00E25D54">
        <w:rPr>
          <w:rFonts w:asciiTheme="minorHAnsi" w:hAnsiTheme="minorHAnsi" w:cstheme="minorHAnsi"/>
          <w:sz w:val="20"/>
          <w:szCs w:val="20"/>
        </w:rPr>
        <w:t>x během jednoho kalendářního měsíce;</w:t>
      </w:r>
    </w:p>
    <w:p w14:paraId="3A882C9D" w14:textId="77777777" w:rsidR="00432E3E" w:rsidRPr="00E25D54" w:rsidRDefault="0053219A" w:rsidP="00E856E0">
      <w:pPr>
        <w:pStyle w:val="Odstavecseseznamem"/>
        <w:numPr>
          <w:ilvl w:val="0"/>
          <w:numId w:val="12"/>
        </w:numPr>
        <w:spacing w:after="120" w:line="276" w:lineRule="auto"/>
        <w:ind w:left="567" w:right="123"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nedodržení smluvních ujednání o vadách;</w:t>
      </w:r>
    </w:p>
    <w:p w14:paraId="06D3D204" w14:textId="77777777" w:rsidR="00432E3E" w:rsidRPr="00E25D54" w:rsidRDefault="00EB6FBA" w:rsidP="00E856E0">
      <w:pPr>
        <w:pStyle w:val="Odstavecseseznamem"/>
        <w:numPr>
          <w:ilvl w:val="0"/>
          <w:numId w:val="12"/>
        </w:numPr>
        <w:spacing w:after="120" w:line="276" w:lineRule="auto"/>
        <w:ind w:left="567" w:right="123"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Zhotovitel</w:t>
      </w:r>
      <w:r w:rsidR="0053219A" w:rsidRPr="00E25D54">
        <w:rPr>
          <w:rFonts w:asciiTheme="minorHAnsi" w:hAnsiTheme="minorHAnsi" w:cstheme="minorHAnsi"/>
          <w:sz w:val="20"/>
          <w:szCs w:val="20"/>
        </w:rPr>
        <w:t xml:space="preserve"> vstoupí do likvidace;</w:t>
      </w:r>
    </w:p>
    <w:p w14:paraId="783E614E" w14:textId="127AA9E1" w:rsidR="0053219A" w:rsidRPr="00E25D54" w:rsidRDefault="0053219A" w:rsidP="00E856E0">
      <w:pPr>
        <w:pStyle w:val="Odstavecseseznamem"/>
        <w:numPr>
          <w:ilvl w:val="0"/>
          <w:numId w:val="12"/>
        </w:numPr>
        <w:spacing w:after="120" w:line="276" w:lineRule="auto"/>
        <w:ind w:left="567" w:right="123" w:hanging="283"/>
        <w:contextualSpacing w:val="0"/>
        <w:jc w:val="both"/>
        <w:rPr>
          <w:rFonts w:asciiTheme="minorHAnsi" w:hAnsiTheme="minorHAnsi" w:cstheme="minorHAnsi"/>
          <w:sz w:val="20"/>
          <w:szCs w:val="20"/>
        </w:rPr>
      </w:pPr>
      <w:r w:rsidRPr="00E25D54">
        <w:rPr>
          <w:rFonts w:asciiTheme="minorHAnsi" w:hAnsiTheme="minorHAnsi" w:cstheme="minorHAnsi"/>
          <w:sz w:val="20"/>
          <w:szCs w:val="20"/>
        </w:rPr>
        <w:t xml:space="preserve">prodlení </w:t>
      </w:r>
      <w:r w:rsidR="00EB6FBA" w:rsidRPr="00E25D54">
        <w:rPr>
          <w:rFonts w:asciiTheme="minorHAnsi" w:hAnsiTheme="minorHAnsi" w:cstheme="minorHAnsi"/>
          <w:sz w:val="20"/>
          <w:szCs w:val="20"/>
        </w:rPr>
        <w:t>Objednatel</w:t>
      </w:r>
      <w:r w:rsidRPr="00E25D54">
        <w:rPr>
          <w:rFonts w:asciiTheme="minorHAnsi" w:hAnsiTheme="minorHAnsi" w:cstheme="minorHAnsi"/>
          <w:sz w:val="20"/>
          <w:szCs w:val="20"/>
        </w:rPr>
        <w:t>e s úhradou faktury o více než 60 dnů.</w:t>
      </w:r>
    </w:p>
    <w:p w14:paraId="0391271E" w14:textId="42AF06F6" w:rsidR="00060AB8" w:rsidRPr="00060AB8" w:rsidRDefault="00060AB8" w:rsidP="00E856E0">
      <w:pPr>
        <w:pStyle w:val="Odstavecseseznamem"/>
        <w:widowControl/>
        <w:numPr>
          <w:ilvl w:val="1"/>
          <w:numId w:val="8"/>
        </w:numPr>
        <w:tabs>
          <w:tab w:val="left" w:pos="0"/>
        </w:tabs>
        <w:autoSpaceDE/>
        <w:autoSpaceDN/>
        <w:spacing w:after="120" w:line="276" w:lineRule="auto"/>
        <w:ind w:left="0" w:right="108" w:firstLine="0"/>
        <w:jc w:val="both"/>
        <w:rPr>
          <w:rFonts w:asciiTheme="minorHAnsi" w:hAnsiTheme="minorHAnsi" w:cstheme="minorHAnsi"/>
          <w:sz w:val="20"/>
          <w:szCs w:val="20"/>
        </w:rPr>
      </w:pPr>
      <w:r w:rsidRPr="00060AB8">
        <w:rPr>
          <w:rFonts w:asciiTheme="minorHAnsi" w:hAnsiTheme="minorHAnsi" w:cstheme="minorHAnsi"/>
          <w:sz w:val="20"/>
          <w:szCs w:val="20"/>
        </w:rPr>
        <w:t xml:space="preserve">Zhotovitel si je vědom skutečnosti, že povinnost </w:t>
      </w:r>
      <w:r>
        <w:rPr>
          <w:rFonts w:asciiTheme="minorHAnsi" w:hAnsiTheme="minorHAnsi" w:cstheme="minorHAnsi"/>
          <w:sz w:val="20"/>
          <w:szCs w:val="20"/>
        </w:rPr>
        <w:t xml:space="preserve">poskytovat služby pro části 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B</w:t>
      </w:r>
      <w:r w:rsidRPr="00060AB8">
        <w:rPr>
          <w:rFonts w:asciiTheme="minorHAnsi" w:hAnsiTheme="minorHAnsi" w:cstheme="minorHAnsi"/>
          <w:sz w:val="20"/>
          <w:szCs w:val="20"/>
        </w:rPr>
        <w:t xml:space="preserve"> v době uvedené v čl.</w:t>
      </w:r>
      <w:r>
        <w:rPr>
          <w:rFonts w:asciiTheme="minorHAnsi" w:hAnsiTheme="minorHAnsi" w:cstheme="minorHAnsi"/>
          <w:sz w:val="20"/>
          <w:szCs w:val="20"/>
        </w:rPr>
        <w:t> 10 a 12 smlouvy</w:t>
      </w:r>
      <w:r w:rsidRPr="00060AB8">
        <w:rPr>
          <w:rFonts w:asciiTheme="minorHAnsi" w:hAnsiTheme="minorHAnsi" w:cstheme="minorHAnsi"/>
          <w:sz w:val="20"/>
          <w:szCs w:val="20"/>
        </w:rPr>
        <w:t xml:space="preserve"> je jeho podstatnou povinností. V případě, že Zhotovitel poruší některou z výše popsaných povinností, jedná se o závažné porušení smlouvy a Objednatel má právo od smlouvy odstoupit.</w:t>
      </w:r>
    </w:p>
    <w:p w14:paraId="5E087F6D" w14:textId="77777777" w:rsidR="00060AB8" w:rsidRDefault="00B924CF"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060AB8">
        <w:rPr>
          <w:rFonts w:asciiTheme="minorHAnsi" w:eastAsia="Calibri" w:hAnsiTheme="minorHAnsi" w:cstheme="minorHAnsi"/>
          <w:color w:val="000000" w:themeColor="text1"/>
          <w:sz w:val="20"/>
          <w:szCs w:val="20"/>
        </w:rPr>
        <w:t>Objednatel nebo zhotovitel je oprávněn odstoupit od smlouvy, jestliže nastala mimořádná nepředvídatelná a nepřekonatelná překážka vzniklá nezávisle na vůli zhotovitele, která mu brání v plnění jeho povinností dle této smlouvy, a tato trvá po dobu delší než tři (3) měsíce.</w:t>
      </w:r>
    </w:p>
    <w:p w14:paraId="3A2B91A7" w14:textId="47DE3983" w:rsidR="00060AB8" w:rsidRDefault="00B924CF"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060AB8">
        <w:rPr>
          <w:rFonts w:asciiTheme="minorHAnsi" w:eastAsia="Calibri" w:hAnsiTheme="minorHAnsi" w:cstheme="minorHAnsi"/>
          <w:color w:val="000000" w:themeColor="text1"/>
          <w:sz w:val="20"/>
          <w:szCs w:val="20"/>
        </w:rPr>
        <w:t xml:space="preserve">Odstoupení od smlouvy je účinné okamžikem a tato smlouva zaniká ke dni doručení písemného oznámení o odstoupení uvádějícího důvod odstoupení druhé smluvní straně. Smluvní strany výslovně vylučují aplikaci </w:t>
      </w:r>
      <w:proofErr w:type="spellStart"/>
      <w:r w:rsidRPr="00060AB8">
        <w:rPr>
          <w:rFonts w:asciiTheme="minorHAnsi" w:eastAsia="Calibri" w:hAnsiTheme="minorHAnsi" w:cstheme="minorHAnsi"/>
          <w:color w:val="000000" w:themeColor="text1"/>
          <w:sz w:val="20"/>
          <w:szCs w:val="20"/>
        </w:rPr>
        <w:t>ust</w:t>
      </w:r>
      <w:proofErr w:type="spellEnd"/>
      <w:r w:rsidR="00E25D54" w:rsidRPr="00060AB8">
        <w:rPr>
          <w:rFonts w:asciiTheme="minorHAnsi" w:eastAsia="Calibri" w:hAnsiTheme="minorHAnsi" w:cstheme="minorHAnsi"/>
          <w:color w:val="000000" w:themeColor="text1"/>
          <w:sz w:val="20"/>
          <w:szCs w:val="20"/>
        </w:rPr>
        <w:t>.</w:t>
      </w:r>
      <w:r w:rsidRPr="00060AB8">
        <w:rPr>
          <w:rFonts w:asciiTheme="minorHAnsi" w:eastAsia="Calibri" w:hAnsiTheme="minorHAnsi" w:cstheme="minorHAnsi"/>
          <w:color w:val="000000" w:themeColor="text1"/>
          <w:sz w:val="20"/>
          <w:szCs w:val="20"/>
        </w:rPr>
        <w:t xml:space="preserve"> § 2004</w:t>
      </w:r>
      <w:r w:rsidR="00401AB2">
        <w:rPr>
          <w:rFonts w:asciiTheme="minorHAnsi" w:eastAsia="Calibri" w:hAnsiTheme="minorHAnsi" w:cstheme="minorHAnsi"/>
          <w:color w:val="000000" w:themeColor="text1"/>
          <w:sz w:val="20"/>
          <w:szCs w:val="20"/>
        </w:rPr>
        <w:t xml:space="preserve"> odst. 1</w:t>
      </w:r>
      <w:r w:rsidRPr="00060AB8">
        <w:rPr>
          <w:rFonts w:asciiTheme="minorHAnsi" w:eastAsia="Calibri" w:hAnsiTheme="minorHAnsi" w:cstheme="minorHAnsi"/>
          <w:color w:val="000000" w:themeColor="text1"/>
          <w:sz w:val="20"/>
          <w:szCs w:val="20"/>
        </w:rPr>
        <w:t xml:space="preserve"> </w:t>
      </w:r>
      <w:r w:rsidR="00E25D54" w:rsidRPr="00060AB8">
        <w:rPr>
          <w:rFonts w:asciiTheme="minorHAnsi" w:eastAsia="Calibri" w:hAnsiTheme="minorHAnsi" w:cstheme="minorHAnsi"/>
          <w:color w:val="000000" w:themeColor="text1"/>
          <w:sz w:val="20"/>
          <w:szCs w:val="20"/>
        </w:rPr>
        <w:t>občanského zákoníku</w:t>
      </w:r>
      <w:r w:rsidRPr="00060AB8">
        <w:rPr>
          <w:rFonts w:asciiTheme="minorHAnsi" w:eastAsia="Calibri" w:hAnsiTheme="minorHAnsi" w:cstheme="minorHAnsi"/>
          <w:color w:val="000000" w:themeColor="text1"/>
          <w:sz w:val="20"/>
          <w:szCs w:val="20"/>
        </w:rPr>
        <w:t>.</w:t>
      </w:r>
    </w:p>
    <w:p w14:paraId="20C38675" w14:textId="77777777" w:rsidR="00060AB8" w:rsidRDefault="00B924CF"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060AB8">
        <w:rPr>
          <w:rFonts w:asciiTheme="minorHAnsi" w:eastAsia="Calibri" w:hAnsiTheme="minorHAnsi" w:cstheme="minorHAnsi"/>
          <w:color w:val="000000" w:themeColor="text1"/>
          <w:sz w:val="20"/>
          <w:szCs w:val="20"/>
        </w:rPr>
        <w:t>Ustanoveními výše uvedených článků tohoto článku nejsou dotčena práva smluvních stran odstoupit od smlouvy v dalších případech předvídaných touto smlouvou či platnými právními předpisy.</w:t>
      </w:r>
    </w:p>
    <w:p w14:paraId="7ED53A87" w14:textId="02FBE7B2" w:rsidR="00060AB8" w:rsidRDefault="00B924CF"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060AB8">
        <w:rPr>
          <w:rFonts w:asciiTheme="minorHAnsi" w:eastAsia="Calibri" w:hAnsiTheme="minorHAnsi" w:cstheme="minorHAnsi"/>
          <w:color w:val="000000" w:themeColor="text1"/>
          <w:sz w:val="20"/>
          <w:szCs w:val="20"/>
        </w:rPr>
        <w:t>V případě odstoupení kterékoli smluvní strany od smlouvy není objednatel povinen zhotoviteli vracet již proveden</w:t>
      </w:r>
      <w:r w:rsidR="00E34269">
        <w:rPr>
          <w:rFonts w:asciiTheme="minorHAnsi" w:eastAsia="Calibri" w:hAnsiTheme="minorHAnsi" w:cstheme="minorHAnsi"/>
          <w:color w:val="000000" w:themeColor="text1"/>
          <w:sz w:val="20"/>
          <w:szCs w:val="20"/>
        </w:rPr>
        <w:t xml:space="preserve">á </w:t>
      </w:r>
      <w:r w:rsidRPr="00060AB8">
        <w:rPr>
          <w:rFonts w:asciiTheme="minorHAnsi" w:eastAsia="Calibri" w:hAnsiTheme="minorHAnsi" w:cstheme="minorHAnsi"/>
          <w:color w:val="000000" w:themeColor="text1"/>
          <w:sz w:val="20"/>
          <w:szCs w:val="20"/>
        </w:rPr>
        <w:t>plnění obdržená v rámci plnění této smlouvy včetně veškerých dokumentů a elektronických médií. Neprodleně po odstoupení od smlouvy předá zhotovitel objednateli veškerá další plnění již zhotovená (byť jen částečně) v rámci plnění této smlouvy do účinnosti odstoupení (včetně veškerých dokumentů a elektronických médií). Zhotovitel má v případě odstoupení právo na uhrazení ceny již provedeného plnění, pokud ještě nebylo uhrazeno; pokud bylo určité plnění zhotovitelem provedeno pouze částečně, určí se cena náležející zhotoviteli přiměřeně podle čl. 7. této smlouvy.</w:t>
      </w:r>
    </w:p>
    <w:p w14:paraId="6F8B657F" w14:textId="77777777" w:rsidR="00060AB8" w:rsidRDefault="00B924CF"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060AB8">
        <w:rPr>
          <w:rFonts w:asciiTheme="minorHAnsi" w:eastAsia="Calibri" w:hAnsiTheme="minorHAnsi" w:cstheme="minorHAnsi"/>
          <w:color w:val="000000" w:themeColor="text1"/>
          <w:sz w:val="20"/>
          <w:szCs w:val="20"/>
        </w:rPr>
        <w:t>Strana, na jejíž straně vznikl důvod k odstoupení od smlouvy, uhradí druhé straně škody způsobené jí odstoupením od smlouvy, včetně vícenákladů vynaložených na dokončení plnění podle této smlouvy a na náhradu škod vzniklých prodloužením doby na dokončení plnění v případě odstoupení objednatelem z důvodu na straně zhotovitele.</w:t>
      </w:r>
    </w:p>
    <w:p w14:paraId="0F6E7AE5" w14:textId="77777777" w:rsidR="00060AB8" w:rsidRDefault="00B924CF"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bookmarkStart w:id="31" w:name="_184mhaj" w:colFirst="0" w:colLast="0"/>
      <w:bookmarkEnd w:id="31"/>
      <w:r w:rsidRPr="00060AB8">
        <w:rPr>
          <w:rFonts w:asciiTheme="minorHAnsi" w:eastAsia="Calibri" w:hAnsiTheme="minorHAnsi" w:cstheme="minorHAnsi"/>
          <w:color w:val="000000" w:themeColor="text1"/>
          <w:sz w:val="20"/>
          <w:szCs w:val="20"/>
        </w:rPr>
        <w:t>V případě odstoupení kterékoli smluvní strany od smlouvy zahájí smluvní strany inventuru předmětu plnění v době nejpozději tří (3) pracovních dnů od odstoupení od smlouvy. V případě, že zhotovitel neposkytne objednateli potřebnou součinnost, provede inventuru předmětu plnění objednatel.</w:t>
      </w:r>
    </w:p>
    <w:p w14:paraId="1C8CE161" w14:textId="77777777" w:rsidR="00060AB8" w:rsidRDefault="00B924CF"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060AB8">
        <w:rPr>
          <w:rFonts w:asciiTheme="minorHAnsi" w:eastAsia="Calibri" w:hAnsiTheme="minorHAnsi" w:cstheme="minorHAnsi"/>
          <w:color w:val="000000" w:themeColor="text1"/>
          <w:sz w:val="20"/>
          <w:szCs w:val="20"/>
        </w:rPr>
        <w:t xml:space="preserve">Odstoupení od smlouvy se nedotýká nároku na zaplacení smluvní pokuty, nároku na náhradu škody vzniklé porušením smlouvy. </w:t>
      </w:r>
    </w:p>
    <w:p w14:paraId="4D1D76C6" w14:textId="180896C6" w:rsidR="00B924CF" w:rsidRPr="00060AB8" w:rsidRDefault="00B924CF" w:rsidP="00E856E0">
      <w:pPr>
        <w:pStyle w:val="Nadpis2"/>
        <w:keepNext w:val="0"/>
        <w:keepLines w:val="0"/>
        <w:widowControl/>
        <w:numPr>
          <w:ilvl w:val="1"/>
          <w:numId w:val="8"/>
        </w:numPr>
        <w:tabs>
          <w:tab w:val="left" w:pos="0"/>
        </w:tabs>
        <w:autoSpaceDE/>
        <w:autoSpaceDN/>
        <w:spacing w:before="0" w:after="240"/>
        <w:ind w:left="0" w:firstLine="0"/>
        <w:jc w:val="both"/>
        <w:rPr>
          <w:rFonts w:asciiTheme="minorHAnsi" w:hAnsiTheme="minorHAnsi" w:cstheme="minorHAnsi"/>
          <w:color w:val="000000" w:themeColor="text1"/>
          <w:sz w:val="20"/>
          <w:szCs w:val="20"/>
        </w:rPr>
      </w:pPr>
      <w:r w:rsidRPr="00060AB8">
        <w:rPr>
          <w:rFonts w:asciiTheme="minorHAnsi" w:eastAsia="Calibri" w:hAnsiTheme="minorHAnsi" w:cstheme="minorHAnsi"/>
          <w:color w:val="000000" w:themeColor="text1"/>
          <w:sz w:val="20"/>
          <w:szCs w:val="20"/>
        </w:rPr>
        <w:t>V případě předčasného ukončení této smlouvy je Zhotovitel povinen poskytnout objednateli bezplatně nezbytnou součinnost k tomu, aby objednateli nevznikla škoda v důsledku ukončení prací zhotovitelem.</w:t>
      </w:r>
    </w:p>
    <w:p w14:paraId="123E7D46" w14:textId="3FC98A26" w:rsidR="00B924CF" w:rsidRPr="00E25D54" w:rsidRDefault="00B924CF" w:rsidP="00E856E0">
      <w:pPr>
        <w:pStyle w:val="Nadpis1"/>
        <w:numPr>
          <w:ilvl w:val="0"/>
          <w:numId w:val="8"/>
        </w:numPr>
        <w:spacing w:after="120" w:line="276" w:lineRule="auto"/>
        <w:ind w:left="0" w:firstLine="0"/>
        <w:rPr>
          <w:rFonts w:asciiTheme="minorHAnsi" w:hAnsiTheme="minorHAnsi" w:cstheme="minorHAnsi"/>
        </w:rPr>
      </w:pPr>
      <w:bookmarkStart w:id="32" w:name="_Toc61873812"/>
      <w:r w:rsidRPr="00E25D54">
        <w:rPr>
          <w:rFonts w:asciiTheme="minorHAnsi" w:hAnsiTheme="minorHAnsi" w:cstheme="minorHAnsi"/>
        </w:rPr>
        <w:t>VYŠŠÍ MOC</w:t>
      </w:r>
      <w:bookmarkEnd w:id="32"/>
    </w:p>
    <w:p w14:paraId="1304AB65" w14:textId="0A24CFDC" w:rsidR="00B924CF" w:rsidRPr="00E25D54" w:rsidRDefault="00B924CF"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E25D54">
        <w:rPr>
          <w:rFonts w:asciiTheme="minorHAnsi" w:eastAsia="Calibri" w:hAnsiTheme="minorHAnsi" w:cstheme="minorHAnsi"/>
          <w:color w:val="000000" w:themeColor="text1"/>
          <w:sz w:val="20"/>
          <w:szCs w:val="20"/>
        </w:rPr>
        <w:t xml:space="preserve">Existenci možnosti zproštění povinnosti k náhradě škody v souvislosti s vyšší mocí upravuje </w:t>
      </w:r>
      <w:proofErr w:type="spellStart"/>
      <w:r w:rsidRPr="00E25D54">
        <w:rPr>
          <w:rFonts w:asciiTheme="minorHAnsi" w:eastAsia="Calibri" w:hAnsiTheme="minorHAnsi" w:cstheme="minorHAnsi"/>
          <w:color w:val="000000" w:themeColor="text1"/>
          <w:sz w:val="20"/>
          <w:szCs w:val="20"/>
        </w:rPr>
        <w:t>ust</w:t>
      </w:r>
      <w:proofErr w:type="spellEnd"/>
      <w:r w:rsidRPr="00E25D54">
        <w:rPr>
          <w:rFonts w:asciiTheme="minorHAnsi" w:eastAsia="Calibri" w:hAnsiTheme="minorHAnsi" w:cstheme="minorHAnsi"/>
          <w:color w:val="000000" w:themeColor="text1"/>
          <w:sz w:val="20"/>
          <w:szCs w:val="20"/>
        </w:rPr>
        <w:t>. § 2913 odst. 2 občanského zákoníku.</w:t>
      </w:r>
    </w:p>
    <w:p w14:paraId="352FEF66" w14:textId="77777777" w:rsidR="00B924CF" w:rsidRPr="00E25D54" w:rsidRDefault="00B924CF"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E25D54">
        <w:rPr>
          <w:rFonts w:asciiTheme="minorHAnsi" w:eastAsia="Calibri" w:hAnsiTheme="minorHAnsi" w:cstheme="minorHAnsi"/>
          <w:color w:val="000000" w:themeColor="text1"/>
          <w:sz w:val="20"/>
          <w:szCs w:val="20"/>
        </w:rPr>
        <w:t xml:space="preserve">Za okolnosti vyšší moci se považují mimořádné nepředvídatelné a nepřekonatelné překážky vzniklé nezávisle na vůli smluvních stran, které trvale nebo dočasně brání smluvním stranám plnit své povinnosti, jako např. válka, </w:t>
      </w:r>
      <w:proofErr w:type="gramStart"/>
      <w:r w:rsidRPr="00E25D54">
        <w:rPr>
          <w:rFonts w:asciiTheme="minorHAnsi" w:eastAsia="Calibri" w:hAnsiTheme="minorHAnsi" w:cstheme="minorHAnsi"/>
          <w:color w:val="000000" w:themeColor="text1"/>
          <w:sz w:val="20"/>
          <w:szCs w:val="20"/>
        </w:rPr>
        <w:t>živelné</w:t>
      </w:r>
      <w:proofErr w:type="gramEnd"/>
      <w:r w:rsidRPr="00E25D54">
        <w:rPr>
          <w:rFonts w:asciiTheme="minorHAnsi" w:eastAsia="Calibri" w:hAnsiTheme="minorHAnsi" w:cstheme="minorHAnsi"/>
          <w:color w:val="000000" w:themeColor="text1"/>
          <w:sz w:val="20"/>
          <w:szCs w:val="20"/>
        </w:rPr>
        <w:t xml:space="preserve"> katastrofy, generální stávky, epidemie apod. Za okolnosti vyšší moci se naproti tomu nepovažují zpoždění dodávek poddodavatelů, výpadky médií, změna hospodářské situace apod.</w:t>
      </w:r>
    </w:p>
    <w:p w14:paraId="1D217F9C" w14:textId="77777777" w:rsidR="00C129D8" w:rsidRPr="00C129D8" w:rsidRDefault="00B924CF" w:rsidP="00C129D8">
      <w:pPr>
        <w:pStyle w:val="Nadpis2"/>
        <w:keepNext w:val="0"/>
        <w:keepLines w:val="0"/>
        <w:widowControl/>
        <w:numPr>
          <w:ilvl w:val="1"/>
          <w:numId w:val="8"/>
        </w:numPr>
        <w:tabs>
          <w:tab w:val="left" w:pos="0"/>
        </w:tabs>
        <w:autoSpaceDE/>
        <w:autoSpaceDN/>
        <w:spacing w:before="0" w:after="120"/>
        <w:ind w:left="0" w:firstLine="0"/>
        <w:jc w:val="both"/>
        <w:rPr>
          <w:rFonts w:asciiTheme="minorHAnsi" w:eastAsia="Calibri" w:hAnsiTheme="minorHAnsi" w:cstheme="minorHAnsi"/>
          <w:color w:val="000000" w:themeColor="text1"/>
          <w:sz w:val="20"/>
          <w:szCs w:val="20"/>
        </w:rPr>
      </w:pPr>
      <w:r w:rsidRPr="00C129D8">
        <w:rPr>
          <w:rFonts w:asciiTheme="minorHAnsi" w:eastAsia="Calibri" w:hAnsiTheme="minorHAnsi" w:cstheme="minorHAnsi"/>
          <w:color w:val="000000" w:themeColor="text1"/>
          <w:sz w:val="20"/>
          <w:szCs w:val="20"/>
        </w:rPr>
        <w:t>Strana dovolávající se vyšší moci je povinna neprodleně, nejpozději však do tří (3) kalendářních dnů, druhou stranu vyrozumět o vzniku okolností vyšší moci. Stejným způsobem vyrozumí druhou smluvní stranu o ukončení okolností vyšší moci. Na požádání předloží smluvní strana, která se dovolává vyšší moci, věrohodný důkaz o této skutečnosti</w:t>
      </w:r>
      <w:r w:rsidR="006A2680" w:rsidRPr="00C129D8">
        <w:rPr>
          <w:rFonts w:asciiTheme="minorHAnsi" w:eastAsia="Calibri" w:hAnsiTheme="minorHAnsi" w:cstheme="minorHAnsi"/>
          <w:color w:val="000000" w:themeColor="text1"/>
          <w:sz w:val="20"/>
          <w:szCs w:val="20"/>
        </w:rPr>
        <w:t>.</w:t>
      </w:r>
    </w:p>
    <w:p w14:paraId="32FAAD9C" w14:textId="323101DE" w:rsidR="00C129D8" w:rsidRPr="00C129D8" w:rsidRDefault="00C129D8" w:rsidP="00C129D8">
      <w:pPr>
        <w:pStyle w:val="Nadpis2"/>
        <w:keepNext w:val="0"/>
        <w:keepLines w:val="0"/>
        <w:widowControl/>
        <w:numPr>
          <w:ilvl w:val="1"/>
          <w:numId w:val="8"/>
        </w:numPr>
        <w:tabs>
          <w:tab w:val="left" w:pos="0"/>
        </w:tabs>
        <w:autoSpaceDE/>
        <w:autoSpaceDN/>
        <w:spacing w:before="0" w:after="240"/>
        <w:ind w:left="0" w:firstLine="0"/>
        <w:jc w:val="both"/>
        <w:rPr>
          <w:rFonts w:asciiTheme="minorHAnsi" w:eastAsia="Calibri" w:hAnsiTheme="minorHAnsi" w:cstheme="minorHAnsi"/>
          <w:color w:val="000000" w:themeColor="text1"/>
          <w:sz w:val="20"/>
          <w:szCs w:val="20"/>
        </w:rPr>
      </w:pPr>
      <w:r w:rsidRPr="00C129D8">
        <w:rPr>
          <w:rFonts w:ascii="Calibri" w:hAnsi="Calibri" w:cs="Calibri"/>
          <w:color w:val="000000"/>
          <w:sz w:val="20"/>
          <w:szCs w:val="20"/>
          <w:shd w:val="clear" w:color="auto" w:fill="FFFFFF"/>
        </w:rPr>
        <w:t>Pokud bude vlivem situace spojené v ČR s Covid-19 na základě rozhodnutí vlády ČR, rozhodnutím ministerstva ČR nebo nařízením hygienické stanice či na základě jiných obecně závazných právních předpisů zakázána nebo omezena činnost zhotovitele nebo jeho poddodavatelů, což znemožní zhotoviteli řádné plnění této smlouvy (dále také jen jako „překážka v plnění smlouvy“), nemá tato skutečnost vliv na platnost a účinnost této smlouvy s výjimkou ustanovení uvedených dále v tomto odstavci smlouvy. V takovém případě se trvání smlouvy prodlužuje o dobu trvání překážky v plnění smlouvy, na jejíž délce se smluvní strany dohodly a zhotovitel se zavazuje splnit své závazky uvedené v této smlouvě, jakmile odpadne překážka v plnění smlouvy. Zhotovitel nemá právo z důvodu překážky v plnění smlouvy ukončit jednostranně tuto smlouvu.</w:t>
      </w:r>
    </w:p>
    <w:p w14:paraId="05CF1835" w14:textId="3BA05DE2" w:rsidR="00B924CF" w:rsidRPr="00E25D54" w:rsidRDefault="00B924CF" w:rsidP="00E856E0">
      <w:pPr>
        <w:pStyle w:val="Nadpis1"/>
        <w:numPr>
          <w:ilvl w:val="0"/>
          <w:numId w:val="8"/>
        </w:numPr>
        <w:spacing w:after="120" w:line="276" w:lineRule="auto"/>
        <w:ind w:left="0" w:firstLine="0"/>
        <w:rPr>
          <w:rFonts w:asciiTheme="minorHAnsi" w:hAnsiTheme="minorHAnsi" w:cstheme="minorHAnsi"/>
        </w:rPr>
      </w:pPr>
      <w:bookmarkStart w:id="33" w:name="_Toc61873813"/>
      <w:r w:rsidRPr="00E25D54">
        <w:rPr>
          <w:rFonts w:asciiTheme="minorHAnsi" w:hAnsiTheme="minorHAnsi" w:cstheme="minorHAnsi"/>
        </w:rPr>
        <w:t>ROZHODNÉ PRÁVO, SPORY, SOUDY</w:t>
      </w:r>
      <w:bookmarkEnd w:id="33"/>
    </w:p>
    <w:p w14:paraId="45DA40CF" w14:textId="08CE20F2" w:rsidR="00B924CF" w:rsidRPr="00E25D54" w:rsidRDefault="00B924CF" w:rsidP="00E856E0">
      <w:pPr>
        <w:pStyle w:val="Nadpis2"/>
        <w:keepNext w:val="0"/>
        <w:keepLines w:val="0"/>
        <w:widowControl/>
        <w:numPr>
          <w:ilvl w:val="1"/>
          <w:numId w:val="8"/>
        </w:numPr>
        <w:tabs>
          <w:tab w:val="left" w:pos="0"/>
        </w:tabs>
        <w:autoSpaceDE/>
        <w:autoSpaceDN/>
        <w:spacing w:before="0" w:after="120"/>
        <w:ind w:left="0" w:firstLine="0"/>
        <w:jc w:val="both"/>
        <w:rPr>
          <w:rFonts w:asciiTheme="minorHAnsi" w:hAnsiTheme="minorHAnsi" w:cstheme="minorHAnsi"/>
          <w:color w:val="000000" w:themeColor="text1"/>
          <w:sz w:val="20"/>
          <w:szCs w:val="20"/>
        </w:rPr>
      </w:pPr>
      <w:r w:rsidRPr="00E25D54">
        <w:rPr>
          <w:rFonts w:asciiTheme="minorHAnsi" w:eastAsia="Calibri" w:hAnsiTheme="minorHAnsi" w:cstheme="minorHAnsi"/>
          <w:color w:val="000000" w:themeColor="text1"/>
          <w:sz w:val="20"/>
          <w:szCs w:val="20"/>
        </w:rPr>
        <w:t>Není-li ve smlouvě stanoveno jinak, platí pro právní vztahy mezi smluvními stranami ustanovení českého právního řádu, zejména občanského zákoníku.</w:t>
      </w:r>
    </w:p>
    <w:p w14:paraId="60F52388" w14:textId="72936569" w:rsidR="00B924CF" w:rsidRPr="00E25D54" w:rsidRDefault="00B924CF" w:rsidP="00E856E0">
      <w:pPr>
        <w:pStyle w:val="Nadpis2"/>
        <w:keepNext w:val="0"/>
        <w:keepLines w:val="0"/>
        <w:widowControl/>
        <w:numPr>
          <w:ilvl w:val="1"/>
          <w:numId w:val="8"/>
        </w:numPr>
        <w:tabs>
          <w:tab w:val="left" w:pos="0"/>
          <w:tab w:val="left" w:pos="284"/>
        </w:tabs>
        <w:autoSpaceDE/>
        <w:autoSpaceDN/>
        <w:spacing w:before="0" w:after="120"/>
        <w:ind w:left="0" w:firstLine="0"/>
        <w:jc w:val="both"/>
        <w:rPr>
          <w:rFonts w:asciiTheme="minorHAnsi" w:hAnsiTheme="minorHAnsi" w:cstheme="minorHAnsi"/>
          <w:color w:val="000000" w:themeColor="text1"/>
          <w:sz w:val="20"/>
          <w:szCs w:val="20"/>
        </w:rPr>
      </w:pPr>
      <w:r w:rsidRPr="00E25D54">
        <w:rPr>
          <w:rFonts w:asciiTheme="minorHAnsi" w:eastAsia="Calibri" w:hAnsiTheme="minorHAnsi" w:cstheme="minorHAnsi"/>
          <w:color w:val="000000" w:themeColor="text1"/>
          <w:sz w:val="20"/>
          <w:szCs w:val="20"/>
        </w:rPr>
        <w:t xml:space="preserve">V otázce, zda je </w:t>
      </w:r>
      <w:r w:rsidR="00967B4A">
        <w:rPr>
          <w:rFonts w:asciiTheme="minorHAnsi" w:eastAsia="Calibri" w:hAnsiTheme="minorHAnsi" w:cstheme="minorHAnsi"/>
          <w:color w:val="000000" w:themeColor="text1"/>
          <w:sz w:val="20"/>
          <w:szCs w:val="20"/>
        </w:rPr>
        <w:t>Díl</w:t>
      </w:r>
      <w:r w:rsidRPr="00E25D54">
        <w:rPr>
          <w:rFonts w:asciiTheme="minorHAnsi" w:eastAsia="Calibri" w:hAnsiTheme="minorHAnsi" w:cstheme="minorHAnsi"/>
          <w:color w:val="000000" w:themeColor="text1"/>
          <w:sz w:val="20"/>
          <w:szCs w:val="20"/>
        </w:rPr>
        <w:t xml:space="preserve">o provedeno v souladu s technickými podmínkami a technickými specifikacemi stanovenými smlouvou anebo závaznými podklady </w:t>
      </w:r>
      <w:r w:rsidR="008E7AC6">
        <w:rPr>
          <w:rFonts w:asciiTheme="minorHAnsi" w:eastAsia="Calibri" w:hAnsiTheme="minorHAnsi" w:cstheme="minorHAnsi"/>
          <w:color w:val="000000" w:themeColor="text1"/>
          <w:sz w:val="20"/>
          <w:szCs w:val="20"/>
        </w:rPr>
        <w:t>projekčních prací</w:t>
      </w:r>
      <w:r w:rsidRPr="00E25D54">
        <w:rPr>
          <w:rFonts w:asciiTheme="minorHAnsi" w:eastAsia="Calibri" w:hAnsiTheme="minorHAnsi" w:cstheme="minorHAnsi"/>
          <w:color w:val="000000" w:themeColor="text1"/>
          <w:sz w:val="20"/>
          <w:szCs w:val="20"/>
        </w:rPr>
        <w:t>, budou obě strany respektovat stanovisko nezávislých institucí na úseku bezpečnosti práce a technické inspekce, případně další nezávislé tuzemské zkušebny, znalce či organizace podle jejich příslušnosti a oborů působnosti dle právních předpisů, směrnic a nařízení platných v České republice, na nichž se strany dohodnou.</w:t>
      </w:r>
    </w:p>
    <w:p w14:paraId="59215AB7" w14:textId="1A544E06" w:rsidR="00B924CF" w:rsidRPr="00E25D54" w:rsidRDefault="00B924CF" w:rsidP="00E856E0">
      <w:pPr>
        <w:pStyle w:val="Nadpis2"/>
        <w:keepNext w:val="0"/>
        <w:keepLines w:val="0"/>
        <w:widowControl/>
        <w:numPr>
          <w:ilvl w:val="1"/>
          <w:numId w:val="8"/>
        </w:numPr>
        <w:tabs>
          <w:tab w:val="left" w:pos="0"/>
          <w:tab w:val="left" w:pos="284"/>
        </w:tabs>
        <w:autoSpaceDE/>
        <w:autoSpaceDN/>
        <w:spacing w:before="0" w:after="120"/>
        <w:ind w:left="0" w:firstLine="0"/>
        <w:jc w:val="both"/>
        <w:rPr>
          <w:rFonts w:asciiTheme="minorHAnsi" w:hAnsiTheme="minorHAnsi" w:cstheme="minorHAnsi"/>
          <w:color w:val="000000" w:themeColor="text1"/>
          <w:sz w:val="20"/>
          <w:szCs w:val="20"/>
        </w:rPr>
      </w:pPr>
      <w:r w:rsidRPr="00E25D54">
        <w:rPr>
          <w:rFonts w:asciiTheme="minorHAnsi" w:eastAsia="Calibri" w:hAnsiTheme="minorHAnsi" w:cstheme="minorHAnsi"/>
          <w:color w:val="000000" w:themeColor="text1"/>
          <w:sz w:val="20"/>
          <w:szCs w:val="20"/>
        </w:rPr>
        <w:t xml:space="preserve">Zhotovitel prohlašuje, že dodávaná zařízení nebo jejich části, které jsou součástí </w:t>
      </w:r>
      <w:r w:rsidR="00967B4A">
        <w:rPr>
          <w:rFonts w:asciiTheme="minorHAnsi" w:eastAsia="Calibri" w:hAnsiTheme="minorHAnsi" w:cstheme="minorHAnsi"/>
          <w:color w:val="000000" w:themeColor="text1"/>
          <w:sz w:val="20"/>
          <w:szCs w:val="20"/>
        </w:rPr>
        <w:t>Díl</w:t>
      </w:r>
      <w:r w:rsidRPr="00E25D54">
        <w:rPr>
          <w:rFonts w:asciiTheme="minorHAnsi" w:eastAsia="Calibri" w:hAnsiTheme="minorHAnsi" w:cstheme="minorHAnsi"/>
          <w:color w:val="000000" w:themeColor="text1"/>
          <w:sz w:val="20"/>
          <w:szCs w:val="20"/>
        </w:rPr>
        <w:t>a, nevykazují a nebudou vykazovat žádné právní vady a při jejich dodání zhotovitel neporušuje práva třetích stran. Zhotovitel prohlašuje, že má veškerá práva potřebná k plnění povinností z této smlouvy, dodáním zařízení ani jejich částí nebude porušovat práva duševního vlastnictví či průmyslová práva třetích osob ani žádná jiná práva třetích osob či právní předpisy. Zhotovitel současně výslovně prohlašuje, že v případě, kde to ukládá příslušný právní předpis, si obstará souhlas k užití podkladů od oprávněných osob.</w:t>
      </w:r>
    </w:p>
    <w:p w14:paraId="1987D2A1" w14:textId="36A6CA21" w:rsidR="00B924CF" w:rsidRPr="00E25D54" w:rsidRDefault="00B924CF" w:rsidP="00E856E0">
      <w:pPr>
        <w:pStyle w:val="Nadpis2"/>
        <w:keepNext w:val="0"/>
        <w:keepLines w:val="0"/>
        <w:widowControl/>
        <w:numPr>
          <w:ilvl w:val="1"/>
          <w:numId w:val="8"/>
        </w:numPr>
        <w:tabs>
          <w:tab w:val="left" w:pos="0"/>
          <w:tab w:val="left" w:pos="284"/>
        </w:tabs>
        <w:autoSpaceDE/>
        <w:autoSpaceDN/>
        <w:spacing w:before="0" w:after="120"/>
        <w:ind w:left="0" w:firstLine="0"/>
        <w:jc w:val="both"/>
        <w:rPr>
          <w:rFonts w:asciiTheme="minorHAnsi" w:hAnsiTheme="minorHAnsi" w:cstheme="minorHAnsi"/>
          <w:color w:val="000000" w:themeColor="text1"/>
          <w:sz w:val="20"/>
          <w:szCs w:val="20"/>
        </w:rPr>
      </w:pPr>
      <w:r w:rsidRPr="00E25D54">
        <w:rPr>
          <w:rFonts w:asciiTheme="minorHAnsi" w:eastAsia="Calibri" w:hAnsiTheme="minorHAnsi" w:cstheme="minorHAnsi"/>
          <w:color w:val="000000" w:themeColor="text1"/>
          <w:sz w:val="20"/>
          <w:szCs w:val="20"/>
        </w:rPr>
        <w:t>Zhotovitel prohlašuje, že uhradí objednateli veškeré prokazatelné náklady a škody, které mu vzniknou v případě, že třetí strana uplatní vůči objednateli nároky z právních vad týkajících se této smlouvy</w:t>
      </w:r>
      <w:r w:rsidR="00E34269">
        <w:rPr>
          <w:rFonts w:asciiTheme="minorHAnsi" w:eastAsia="Calibri" w:hAnsiTheme="minorHAnsi" w:cstheme="minorHAnsi"/>
          <w:color w:val="000000" w:themeColor="text1"/>
          <w:sz w:val="20"/>
          <w:szCs w:val="20"/>
        </w:rPr>
        <w:t>.</w:t>
      </w:r>
    </w:p>
    <w:p w14:paraId="4BE22600" w14:textId="2F41EF22" w:rsidR="00B924CF" w:rsidRPr="00E25D54" w:rsidRDefault="00B924CF" w:rsidP="00E856E0">
      <w:pPr>
        <w:pStyle w:val="Nadpis2"/>
        <w:keepNext w:val="0"/>
        <w:keepLines w:val="0"/>
        <w:widowControl/>
        <w:numPr>
          <w:ilvl w:val="1"/>
          <w:numId w:val="8"/>
        </w:numPr>
        <w:tabs>
          <w:tab w:val="left" w:pos="0"/>
          <w:tab w:val="left" w:pos="284"/>
        </w:tabs>
        <w:autoSpaceDE/>
        <w:autoSpaceDN/>
        <w:spacing w:before="0" w:after="120"/>
        <w:ind w:left="0" w:firstLine="0"/>
        <w:jc w:val="both"/>
        <w:rPr>
          <w:rFonts w:asciiTheme="minorHAnsi" w:hAnsiTheme="minorHAnsi" w:cstheme="minorHAnsi"/>
          <w:color w:val="000000" w:themeColor="text1"/>
          <w:sz w:val="20"/>
          <w:szCs w:val="20"/>
        </w:rPr>
      </w:pPr>
      <w:r w:rsidRPr="00E25D54">
        <w:rPr>
          <w:rFonts w:asciiTheme="minorHAnsi" w:eastAsia="Calibri" w:hAnsiTheme="minorHAnsi" w:cstheme="minorHAnsi"/>
          <w:color w:val="000000" w:themeColor="text1"/>
          <w:sz w:val="20"/>
          <w:szCs w:val="20"/>
        </w:rPr>
        <w:t xml:space="preserve">Jestliže budou vůči objednateli třetími stranami uplatněna jakákoli práva v souvislosti s </w:t>
      </w:r>
      <w:r w:rsidR="00967B4A">
        <w:rPr>
          <w:rFonts w:asciiTheme="minorHAnsi" w:eastAsia="Calibri" w:hAnsiTheme="minorHAnsi" w:cstheme="minorHAnsi"/>
          <w:color w:val="000000" w:themeColor="text1"/>
          <w:sz w:val="20"/>
          <w:szCs w:val="20"/>
        </w:rPr>
        <w:t>Díl</w:t>
      </w:r>
      <w:r w:rsidRPr="00E25D54">
        <w:rPr>
          <w:rFonts w:asciiTheme="minorHAnsi" w:eastAsia="Calibri" w:hAnsiTheme="minorHAnsi" w:cstheme="minorHAnsi"/>
          <w:color w:val="000000" w:themeColor="text1"/>
          <w:sz w:val="20"/>
          <w:szCs w:val="20"/>
        </w:rPr>
        <w:t>em, poskytne zhotovitel objednateli při projednávání takových záležitostí na vlastní náklad veškerou nutnou součinnost a objednatelem vyžádanou podporu.</w:t>
      </w:r>
    </w:p>
    <w:p w14:paraId="0534C5F0" w14:textId="1AE839D3" w:rsidR="00211EFE" w:rsidRPr="00944210" w:rsidRDefault="00B924CF" w:rsidP="00944210">
      <w:pPr>
        <w:pStyle w:val="Nadpis2"/>
        <w:keepNext w:val="0"/>
        <w:keepLines w:val="0"/>
        <w:widowControl/>
        <w:tabs>
          <w:tab w:val="left" w:pos="0"/>
          <w:tab w:val="left" w:pos="284"/>
        </w:tabs>
        <w:autoSpaceDE/>
        <w:autoSpaceDN/>
        <w:spacing w:before="0" w:after="240"/>
        <w:jc w:val="both"/>
        <w:rPr>
          <w:rFonts w:asciiTheme="minorHAnsi" w:hAnsiTheme="minorHAnsi" w:cstheme="minorHAnsi"/>
          <w:b/>
          <w:bCs/>
        </w:rPr>
      </w:pPr>
      <w:r w:rsidRPr="00E25D54">
        <w:rPr>
          <w:rFonts w:asciiTheme="minorHAnsi" w:eastAsia="Calibri" w:hAnsiTheme="minorHAnsi" w:cstheme="minorHAnsi"/>
          <w:color w:val="000000" w:themeColor="text1"/>
          <w:sz w:val="20"/>
          <w:szCs w:val="20"/>
        </w:rPr>
        <w:t>Jestliže se smluvním stranám nezdaří vyřešit případné spory z této smlouvy vyplývající přednostně smírnou cestou, jsou k řešení sporů určeny místně, funkčně a věcně příslušné soudy České republiky.</w:t>
      </w:r>
      <w:r w:rsidR="003E4F29">
        <w:rPr>
          <w:rFonts w:asciiTheme="minorHAnsi" w:eastAsia="Calibri" w:hAnsiTheme="minorHAnsi" w:cstheme="minorHAnsi"/>
          <w:color w:val="000000" w:themeColor="text1"/>
          <w:sz w:val="20"/>
          <w:szCs w:val="20"/>
        </w:rPr>
        <w:t xml:space="preserve"> Rozhodčí řízení se</w:t>
      </w:r>
      <w:r w:rsidR="0096490F">
        <w:rPr>
          <w:rFonts w:asciiTheme="minorHAnsi" w:eastAsia="Calibri" w:hAnsiTheme="minorHAnsi" w:cstheme="minorHAnsi"/>
          <w:color w:val="000000" w:themeColor="text1"/>
          <w:sz w:val="20"/>
          <w:szCs w:val="20"/>
        </w:rPr>
        <w:t xml:space="preserve"> tímto</w:t>
      </w:r>
      <w:r w:rsidR="003E4F29">
        <w:rPr>
          <w:rFonts w:asciiTheme="minorHAnsi" w:eastAsia="Calibri" w:hAnsiTheme="minorHAnsi" w:cstheme="minorHAnsi"/>
          <w:color w:val="000000" w:themeColor="text1"/>
          <w:sz w:val="20"/>
          <w:szCs w:val="20"/>
        </w:rPr>
        <w:t xml:space="preserve"> vylučuje.</w:t>
      </w:r>
    </w:p>
    <w:p w14:paraId="04F3EF4B" w14:textId="0539606C" w:rsidR="008562B7" w:rsidRPr="00E25D54" w:rsidRDefault="00F9330E" w:rsidP="00E856E0">
      <w:pPr>
        <w:pStyle w:val="Nadpis1"/>
        <w:numPr>
          <w:ilvl w:val="0"/>
          <w:numId w:val="8"/>
        </w:numPr>
        <w:spacing w:after="120" w:line="276" w:lineRule="auto"/>
        <w:ind w:left="0" w:firstLine="0"/>
        <w:rPr>
          <w:rFonts w:asciiTheme="minorHAnsi" w:hAnsiTheme="minorHAnsi" w:cstheme="minorHAnsi"/>
        </w:rPr>
      </w:pPr>
      <w:bookmarkStart w:id="34" w:name="_Toc61873814"/>
      <w:r w:rsidRPr="00E25D54">
        <w:rPr>
          <w:rFonts w:asciiTheme="minorHAnsi" w:hAnsiTheme="minorHAnsi" w:cstheme="minorHAnsi"/>
        </w:rPr>
        <w:t>ZÁVĚREČNÁ USTANOVENÍ</w:t>
      </w:r>
      <w:bookmarkEnd w:id="34"/>
    </w:p>
    <w:p w14:paraId="51F80276" w14:textId="174C0374" w:rsidR="00B924CF" w:rsidRPr="00E25D54" w:rsidRDefault="00B924CF" w:rsidP="00E856E0">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Smluvní strany jsou povinny poskytnout si dostatečnou součinnost při plnění této smlouvy, jakož i při vyhodnocování spokojenosti s jejím plněním.</w:t>
      </w:r>
    </w:p>
    <w:p w14:paraId="437DF39F" w14:textId="500E51C0" w:rsidR="00B924CF" w:rsidRPr="00E25D54" w:rsidRDefault="00B924CF" w:rsidP="00E856E0">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Smluvní strany jsou povinny předávat si navzájem vždy aktuální, pravdivé a úplné informace nezbytně nutné k řádnému a včasnému plnění této smlouvy.</w:t>
      </w:r>
    </w:p>
    <w:p w14:paraId="55FC194D" w14:textId="7C8177E9" w:rsidR="00B924CF" w:rsidRPr="00C129D8" w:rsidRDefault="00B924CF" w:rsidP="00C129D8">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Nevynutitelnost nebo neplatnost kteréhokoli článku, odstavce, pododstavce nebo ustanovení této smlouvy neovlivní vynutitelnost nebo platnost ustanovení ostatních. V případě, že jakýkoli takovýto článek, odstavec, pododstavec nebo ustanovení by měl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14:paraId="43639177" w14:textId="0F7FB29D" w:rsidR="00B924CF" w:rsidRPr="00E25D54" w:rsidRDefault="00B924CF" w:rsidP="00E856E0">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 xml:space="preserve">Obchodní korespondence, prováděcí dokumentace, manuály k dodávanému zařízení, doklady kvality, protokoly o předání a převzetí a ostatní dokumenty a náležitosti týkající se předmětu </w:t>
      </w:r>
      <w:r w:rsidR="00967B4A">
        <w:rPr>
          <w:rFonts w:asciiTheme="minorHAnsi" w:hAnsiTheme="minorHAnsi" w:cstheme="minorHAnsi"/>
          <w:color w:val="000000" w:themeColor="text1"/>
          <w:sz w:val="20"/>
          <w:szCs w:val="20"/>
        </w:rPr>
        <w:t>Díl</w:t>
      </w:r>
      <w:r w:rsidRPr="00E25D54">
        <w:rPr>
          <w:rFonts w:asciiTheme="minorHAnsi" w:hAnsiTheme="minorHAnsi" w:cstheme="minorHAnsi"/>
          <w:color w:val="000000" w:themeColor="text1"/>
          <w:sz w:val="20"/>
          <w:szCs w:val="20"/>
        </w:rPr>
        <w:t>a budou provedeny v jazyce českém.</w:t>
      </w:r>
    </w:p>
    <w:p w14:paraId="5DD04AAF" w14:textId="77777777" w:rsidR="00B924CF" w:rsidRPr="00E25D54" w:rsidRDefault="00B924CF" w:rsidP="00E856E0">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Zhotovitel není oprávněn převést práva a závazky z této smlouvy vyplývající na třetí stranu bez předchozího písemného souhlasu objednatele.</w:t>
      </w:r>
    </w:p>
    <w:p w14:paraId="1ACE0E38" w14:textId="76C3EEE4" w:rsidR="00B924CF" w:rsidRDefault="00B924CF" w:rsidP="00E856E0">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Pokud není ve smlouvě pro konkrétní případ ujednáno jinak, pak opomene-li objednatel kdykoli uplatnit jakákoli práva nebo vyžadovat jakákoli plnění, která mu přísluší podle smlouvy, případně podle obecně závazných právních předpisů, neznamená to, že se takových práv vzdal.</w:t>
      </w:r>
    </w:p>
    <w:p w14:paraId="75355508" w14:textId="77777777" w:rsidR="00C129D8" w:rsidRPr="00E25D54" w:rsidRDefault="00C129D8" w:rsidP="00C129D8">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Obě strany se zavazují neposkytovat informace, které získají při činnosti podle této Smlouvy, ani práva a závazky z této Smlouvy plynoucí třetím subjektům, nad rámec svých zákonných povinností.</w:t>
      </w:r>
    </w:p>
    <w:p w14:paraId="55B0A84C" w14:textId="59F10493" w:rsidR="00C129D8" w:rsidRPr="00E25D54" w:rsidRDefault="00C129D8" w:rsidP="00C129D8">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Tato smlouva je vyhotovena v elektronickém originále a podepsána elektronicky</w:t>
      </w:r>
      <w:r>
        <w:rPr>
          <w:rFonts w:asciiTheme="minorHAnsi" w:hAnsiTheme="minorHAnsi" w:cstheme="minorHAnsi"/>
          <w:color w:val="000000" w:themeColor="text1"/>
          <w:sz w:val="20"/>
          <w:szCs w:val="20"/>
        </w:rPr>
        <w:t>.</w:t>
      </w:r>
    </w:p>
    <w:p w14:paraId="6E042A5F" w14:textId="77777777" w:rsidR="00B924CF" w:rsidRPr="00E25D54" w:rsidRDefault="00B924CF" w:rsidP="00E856E0">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Pokud není ve smlouvě pro konkrétní případ ujednáno jinak, pak jakékoli nároky smluvních stran musí být uplatněny písemně doporučeným dopisem, e-mailem s elektronickým podpisem odesílatele nebo doručením do datové schránky.</w:t>
      </w:r>
    </w:p>
    <w:p w14:paraId="30DA68E9" w14:textId="5CA2EDB4" w:rsidR="00B924CF" w:rsidRPr="00E25D54" w:rsidRDefault="00B924CF" w:rsidP="00E856E0">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Smlouvu lze měnit nebo doplňovat pouze písemnými, elektronickými, oboustranně podepsanými a chronologicky číslovanými dodatky, s výjimkou případů, kdy smlouva předpokládá možnost jednostranné změny smlouvy.</w:t>
      </w:r>
    </w:p>
    <w:p w14:paraId="446DC760" w14:textId="30F3DA8C" w:rsidR="00B924CF" w:rsidRDefault="00B924CF" w:rsidP="00E856E0">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 xml:space="preserve">Zhotovitel je povinen bezodkladně poskytnout objednateli veškeré doklady související s realizací </w:t>
      </w:r>
      <w:r w:rsidR="00967B4A">
        <w:rPr>
          <w:rFonts w:asciiTheme="minorHAnsi" w:hAnsiTheme="minorHAnsi" w:cstheme="minorHAnsi"/>
          <w:color w:val="000000" w:themeColor="text1"/>
          <w:sz w:val="20"/>
          <w:szCs w:val="20"/>
        </w:rPr>
        <w:t>Díl</w:t>
      </w:r>
      <w:r w:rsidRPr="00E25D54">
        <w:rPr>
          <w:rFonts w:asciiTheme="minorHAnsi" w:hAnsiTheme="minorHAnsi" w:cstheme="minorHAnsi"/>
          <w:color w:val="000000" w:themeColor="text1"/>
          <w:sz w:val="20"/>
          <w:szCs w:val="20"/>
        </w:rPr>
        <w:t>a</w:t>
      </w:r>
      <w:r w:rsidR="00967B4A">
        <w:rPr>
          <w:rFonts w:asciiTheme="minorHAnsi" w:hAnsiTheme="minorHAnsi" w:cstheme="minorHAnsi"/>
          <w:color w:val="000000" w:themeColor="text1"/>
          <w:sz w:val="20"/>
          <w:szCs w:val="20"/>
        </w:rPr>
        <w:t xml:space="preserve"> nebo plněním dle této smlouvy</w:t>
      </w:r>
      <w:r w:rsidRPr="00E25D54">
        <w:rPr>
          <w:rFonts w:asciiTheme="minorHAnsi" w:hAnsiTheme="minorHAnsi" w:cstheme="minorHAnsi"/>
          <w:color w:val="000000" w:themeColor="text1"/>
          <w:sz w:val="20"/>
          <w:szCs w:val="20"/>
        </w:rPr>
        <w:t>, které si vyžádají kontrolní orgány, a to ve formě, vyžadované těmito orgány.</w:t>
      </w:r>
    </w:p>
    <w:p w14:paraId="07BB84CD" w14:textId="4C550875" w:rsidR="00C129D8" w:rsidRDefault="00C129D8" w:rsidP="00E856E0">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C129D8">
        <w:rPr>
          <w:rFonts w:asciiTheme="minorHAnsi" w:hAnsiTheme="minorHAnsi" w:cstheme="minorHAnsi"/>
          <w:color w:val="000000" w:themeColor="text1"/>
          <w:sz w:val="20"/>
          <w:szCs w:val="20"/>
        </w:rPr>
        <w:t xml:space="preserve">Smluvní strany se výslovně dohodly, že tato smlouva nabývá </w:t>
      </w:r>
      <w:r w:rsidRPr="00E25D54">
        <w:rPr>
          <w:rFonts w:asciiTheme="minorHAnsi" w:hAnsiTheme="minorHAnsi" w:cstheme="minorHAnsi"/>
          <w:color w:val="000000" w:themeColor="text1"/>
          <w:sz w:val="20"/>
          <w:szCs w:val="20"/>
        </w:rPr>
        <w:t>platnosti dnem podpisu oprávněnými zástupci obou smluvních stran</w:t>
      </w:r>
      <w:r w:rsidRPr="00C129D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a </w:t>
      </w:r>
      <w:r w:rsidRPr="00C129D8">
        <w:rPr>
          <w:rFonts w:asciiTheme="minorHAnsi" w:hAnsiTheme="minorHAnsi" w:cstheme="minorHAnsi"/>
          <w:color w:val="000000" w:themeColor="text1"/>
          <w:sz w:val="20"/>
          <w:szCs w:val="20"/>
        </w:rPr>
        <w:t xml:space="preserve">účinnosti až po </w:t>
      </w:r>
      <w:r w:rsidRPr="00C129D8">
        <w:rPr>
          <w:rFonts w:asciiTheme="minorHAnsi" w:hAnsiTheme="minorHAnsi" w:cstheme="minorHAnsi"/>
          <w:b/>
          <w:bCs/>
          <w:color w:val="000000" w:themeColor="text1"/>
          <w:sz w:val="20"/>
          <w:szCs w:val="20"/>
        </w:rPr>
        <w:t>kumulativním</w:t>
      </w:r>
      <w:r w:rsidRPr="00C129D8">
        <w:rPr>
          <w:rFonts w:asciiTheme="minorHAnsi" w:hAnsiTheme="minorHAnsi" w:cstheme="minorHAnsi"/>
          <w:color w:val="000000" w:themeColor="text1"/>
          <w:sz w:val="20"/>
          <w:szCs w:val="20"/>
        </w:rPr>
        <w:t xml:space="preserve"> naplnění 2 (dvou) podmínek</w:t>
      </w:r>
      <w:r>
        <w:rPr>
          <w:rFonts w:asciiTheme="minorHAnsi" w:hAnsiTheme="minorHAnsi" w:cstheme="minorHAnsi"/>
          <w:color w:val="000000" w:themeColor="text1"/>
          <w:sz w:val="20"/>
          <w:szCs w:val="20"/>
        </w:rPr>
        <w:t>:</w:t>
      </w:r>
    </w:p>
    <w:p w14:paraId="35128757" w14:textId="3D4E127C" w:rsidR="00C129D8" w:rsidRDefault="00C129D8" w:rsidP="00D60B9D">
      <w:pPr>
        <w:pStyle w:val="Odstavecseseznamem"/>
        <w:numPr>
          <w:ilvl w:val="0"/>
          <w:numId w:val="16"/>
        </w:numPr>
        <w:shd w:val="clear" w:color="auto" w:fill="FFFFFF"/>
        <w:tabs>
          <w:tab w:val="left" w:pos="0"/>
        </w:tabs>
        <w:adjustRightInd w:val="0"/>
        <w:spacing w:after="120" w:line="276" w:lineRule="auto"/>
        <w:ind w:left="567" w:hanging="283"/>
        <w:contextualSpacing w:val="0"/>
        <w:jc w:val="both"/>
        <w:rPr>
          <w:rFonts w:asciiTheme="minorHAnsi" w:hAnsiTheme="minorHAnsi" w:cstheme="minorHAnsi"/>
          <w:color w:val="000000" w:themeColor="text1"/>
          <w:sz w:val="20"/>
          <w:szCs w:val="20"/>
        </w:rPr>
      </w:pPr>
      <w:bookmarkStart w:id="35" w:name="_Hlk69757853"/>
      <w:r w:rsidRPr="00E25D54">
        <w:rPr>
          <w:rFonts w:asciiTheme="minorHAnsi" w:hAnsiTheme="minorHAnsi" w:cstheme="minorHAnsi"/>
          <w:color w:val="000000" w:themeColor="text1"/>
          <w:sz w:val="20"/>
          <w:szCs w:val="20"/>
        </w:rPr>
        <w:t xml:space="preserve">uveřejnění </w:t>
      </w:r>
      <w:r w:rsidR="006704FB">
        <w:rPr>
          <w:rFonts w:asciiTheme="minorHAnsi" w:hAnsiTheme="minorHAnsi" w:cstheme="minorHAnsi"/>
          <w:color w:val="000000" w:themeColor="text1"/>
          <w:sz w:val="20"/>
          <w:szCs w:val="20"/>
        </w:rPr>
        <w:t xml:space="preserve">smlouvy </w:t>
      </w:r>
      <w:r w:rsidRPr="00E25D54">
        <w:rPr>
          <w:rFonts w:asciiTheme="minorHAnsi" w:hAnsiTheme="minorHAnsi" w:cstheme="minorHAnsi"/>
          <w:color w:val="000000" w:themeColor="text1"/>
          <w:sz w:val="20"/>
          <w:szCs w:val="20"/>
        </w:rPr>
        <w:t xml:space="preserve">v registru smluv dle </w:t>
      </w:r>
      <w:proofErr w:type="spellStart"/>
      <w:r w:rsidRPr="00E25D54">
        <w:rPr>
          <w:rFonts w:asciiTheme="minorHAnsi" w:hAnsiTheme="minorHAnsi" w:cstheme="minorHAnsi"/>
          <w:color w:val="000000" w:themeColor="text1"/>
          <w:sz w:val="20"/>
          <w:szCs w:val="20"/>
        </w:rPr>
        <w:t>ust</w:t>
      </w:r>
      <w:proofErr w:type="spellEnd"/>
      <w:r w:rsidRPr="00E25D54">
        <w:rPr>
          <w:rFonts w:asciiTheme="minorHAnsi" w:hAnsiTheme="minorHAnsi" w:cstheme="minorHAnsi"/>
          <w:color w:val="000000" w:themeColor="text1"/>
          <w:sz w:val="20"/>
          <w:szCs w:val="20"/>
        </w:rPr>
        <w:t>. § 6 zákona č. 340/2015 Sb., o registru smluv, ve znění pozdějších předpisů</w:t>
      </w:r>
      <w:r>
        <w:rPr>
          <w:rFonts w:asciiTheme="minorHAnsi" w:hAnsiTheme="minorHAnsi" w:cstheme="minorHAnsi"/>
          <w:color w:val="000000" w:themeColor="text1"/>
          <w:sz w:val="20"/>
          <w:szCs w:val="20"/>
        </w:rPr>
        <w:t xml:space="preserve">, není-li stanoveno datum později (odkládací podmínka účinnosti ze zákona). Uveřejnění zajistí Objednatel. </w:t>
      </w:r>
      <w:r w:rsidRPr="00E25D54">
        <w:rPr>
          <w:rFonts w:asciiTheme="minorHAnsi" w:hAnsiTheme="minorHAnsi" w:cstheme="minorHAnsi"/>
          <w:color w:val="000000" w:themeColor="text1"/>
          <w:sz w:val="20"/>
          <w:szCs w:val="20"/>
        </w:rPr>
        <w:t>Smluvní strany se dohodly, že žádný z údajů obsažených v této smlouvě, až na osobní údaje ve smyslu zákona č.</w:t>
      </w:r>
      <w:r>
        <w:rPr>
          <w:rFonts w:asciiTheme="minorHAnsi" w:hAnsiTheme="minorHAnsi" w:cstheme="minorHAnsi"/>
          <w:color w:val="000000" w:themeColor="text1"/>
          <w:sz w:val="20"/>
          <w:szCs w:val="20"/>
        </w:rPr>
        <w:t> </w:t>
      </w:r>
      <w:r w:rsidRPr="00E25D54">
        <w:rPr>
          <w:rFonts w:asciiTheme="minorHAnsi" w:hAnsiTheme="minorHAnsi" w:cstheme="minorHAnsi"/>
          <w:color w:val="000000" w:themeColor="text1"/>
          <w:sz w:val="20"/>
          <w:szCs w:val="20"/>
        </w:rPr>
        <w:t>110/2019 Sb. o zpracování osobních údajů, nevyjímají z povinnosti uveřejnění v registru smluv</w:t>
      </w:r>
      <w:r w:rsidR="007202BC">
        <w:rPr>
          <w:rFonts w:asciiTheme="minorHAnsi" w:hAnsiTheme="minorHAnsi" w:cstheme="minorHAnsi"/>
          <w:color w:val="000000" w:themeColor="text1"/>
          <w:sz w:val="20"/>
          <w:szCs w:val="20"/>
        </w:rPr>
        <w:t xml:space="preserve"> a </w:t>
      </w:r>
    </w:p>
    <w:bookmarkEnd w:id="35"/>
    <w:p w14:paraId="53B770F7" w14:textId="536CEF2C" w:rsidR="00C129D8" w:rsidRPr="00C129D8" w:rsidRDefault="007202BC" w:rsidP="00D60B9D">
      <w:pPr>
        <w:pStyle w:val="Odstavecseseznamem"/>
        <w:numPr>
          <w:ilvl w:val="0"/>
          <w:numId w:val="16"/>
        </w:numPr>
        <w:shd w:val="clear" w:color="auto" w:fill="FFFFFF"/>
        <w:tabs>
          <w:tab w:val="left" w:pos="0"/>
        </w:tabs>
        <w:adjustRightInd w:val="0"/>
        <w:spacing w:after="120" w:line="276" w:lineRule="auto"/>
        <w:ind w:left="567" w:hanging="283"/>
        <w:contextualSpacing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v</w:t>
      </w:r>
      <w:r w:rsidR="00C129D8" w:rsidRPr="00C129D8">
        <w:rPr>
          <w:rFonts w:asciiTheme="minorHAnsi" w:hAnsiTheme="minorHAnsi" w:cstheme="minorHAnsi"/>
          <w:color w:val="000000" w:themeColor="text1"/>
          <w:sz w:val="20"/>
          <w:szCs w:val="20"/>
        </w:rPr>
        <w:t xml:space="preserve">ydáním rozhodnutí </w:t>
      </w:r>
      <w:r w:rsidR="00037CDA">
        <w:rPr>
          <w:rFonts w:asciiTheme="minorHAnsi" w:hAnsiTheme="minorHAnsi" w:cstheme="minorHAnsi"/>
          <w:color w:val="000000" w:themeColor="text1"/>
          <w:sz w:val="20"/>
          <w:szCs w:val="20"/>
        </w:rPr>
        <w:t xml:space="preserve">Ministerstva školství, mládeže a tělovýchovy (jako dotačního orgánu) </w:t>
      </w:r>
      <w:r w:rsidR="00C129D8" w:rsidRPr="00C129D8">
        <w:rPr>
          <w:rFonts w:asciiTheme="minorHAnsi" w:hAnsiTheme="minorHAnsi" w:cstheme="minorHAnsi"/>
          <w:color w:val="000000" w:themeColor="text1"/>
          <w:sz w:val="20"/>
          <w:szCs w:val="20"/>
        </w:rPr>
        <w:t xml:space="preserve">o přiznání dotace ve prospěch </w:t>
      </w:r>
      <w:r w:rsidR="00037CDA">
        <w:rPr>
          <w:rFonts w:asciiTheme="minorHAnsi" w:hAnsiTheme="minorHAnsi" w:cstheme="minorHAnsi"/>
          <w:color w:val="000000" w:themeColor="text1"/>
          <w:sz w:val="20"/>
          <w:szCs w:val="20"/>
        </w:rPr>
        <w:t>Objednatele</w:t>
      </w:r>
      <w:r w:rsidR="00C129D8" w:rsidRPr="00C129D8">
        <w:rPr>
          <w:rFonts w:asciiTheme="minorHAnsi" w:hAnsiTheme="minorHAnsi" w:cstheme="minorHAnsi"/>
          <w:color w:val="000000" w:themeColor="text1"/>
          <w:sz w:val="20"/>
          <w:szCs w:val="20"/>
        </w:rPr>
        <w:t xml:space="preserve"> pro projekt </w:t>
      </w:r>
      <w:r w:rsidR="00037CDA">
        <w:rPr>
          <w:rFonts w:asciiTheme="minorHAnsi" w:hAnsiTheme="minorHAnsi" w:cstheme="minorHAnsi"/>
          <w:color w:val="000000" w:themeColor="text1"/>
          <w:sz w:val="20"/>
          <w:szCs w:val="20"/>
        </w:rPr>
        <w:t xml:space="preserve">s názvem </w:t>
      </w:r>
      <w:r w:rsidR="00C129D8" w:rsidRPr="00971269">
        <w:rPr>
          <w:rFonts w:asciiTheme="minorHAnsi" w:hAnsiTheme="minorHAnsi" w:cstheme="minorHAnsi"/>
          <w:i/>
          <w:iCs/>
          <w:sz w:val="20"/>
          <w:szCs w:val="20"/>
        </w:rPr>
        <w:t>„UK – 2. LF UK – Multifunkční budova (MFB),“ spolufinancovaný z prostředků „133 240 Rozvoj a obnova materiálně technické základny lékařských a pedagogických fakult veřejných vysokých škol“</w:t>
      </w:r>
      <w:r w:rsidR="00C129D8" w:rsidRPr="00C129D8">
        <w:rPr>
          <w:rFonts w:asciiTheme="minorHAnsi" w:hAnsiTheme="minorHAnsi" w:cstheme="minorHAnsi"/>
          <w:color w:val="000000" w:themeColor="text1"/>
          <w:sz w:val="20"/>
          <w:szCs w:val="20"/>
        </w:rPr>
        <w:t xml:space="preserve"> (odkládací podmínka účinnosti založená touto smlouvou).  </w:t>
      </w:r>
      <w:r w:rsidR="00C129D8">
        <w:rPr>
          <w:rFonts w:asciiTheme="minorHAnsi" w:hAnsiTheme="minorHAnsi" w:cstheme="minorHAnsi"/>
          <w:color w:val="000000" w:themeColor="text1"/>
          <w:sz w:val="20"/>
          <w:szCs w:val="20"/>
        </w:rPr>
        <w:t xml:space="preserve">Zhotovitel </w:t>
      </w:r>
      <w:r w:rsidR="00C129D8" w:rsidRPr="00C129D8">
        <w:rPr>
          <w:rFonts w:asciiTheme="minorHAnsi" w:hAnsiTheme="minorHAnsi" w:cstheme="minorHAnsi"/>
          <w:color w:val="000000" w:themeColor="text1"/>
          <w:sz w:val="20"/>
          <w:szCs w:val="20"/>
        </w:rPr>
        <w:t xml:space="preserve">výslovně prohlašuje, že jej </w:t>
      </w:r>
      <w:r w:rsidR="00C129D8">
        <w:rPr>
          <w:rFonts w:asciiTheme="minorHAnsi" w:hAnsiTheme="minorHAnsi" w:cstheme="minorHAnsi"/>
          <w:color w:val="000000" w:themeColor="text1"/>
          <w:sz w:val="20"/>
          <w:szCs w:val="20"/>
        </w:rPr>
        <w:t xml:space="preserve">Objednatel </w:t>
      </w:r>
      <w:r w:rsidR="00C129D8" w:rsidRPr="00C129D8">
        <w:rPr>
          <w:rFonts w:asciiTheme="minorHAnsi" w:hAnsiTheme="minorHAnsi" w:cstheme="minorHAnsi"/>
          <w:color w:val="000000" w:themeColor="text1"/>
          <w:sz w:val="20"/>
          <w:szCs w:val="20"/>
        </w:rPr>
        <w:t>seznámil se skutečností, že vydání předmětného rozhodnutí je v moci třetí strany, a</w:t>
      </w:r>
      <w:r w:rsidR="00C129D8">
        <w:rPr>
          <w:rFonts w:asciiTheme="minorHAnsi" w:hAnsiTheme="minorHAnsi" w:cstheme="minorHAnsi"/>
          <w:color w:val="000000" w:themeColor="text1"/>
          <w:sz w:val="20"/>
          <w:szCs w:val="20"/>
        </w:rPr>
        <w:t xml:space="preserve"> Objednatel</w:t>
      </w:r>
      <w:r w:rsidR="00C129D8" w:rsidRPr="00C129D8">
        <w:rPr>
          <w:rFonts w:asciiTheme="minorHAnsi" w:hAnsiTheme="minorHAnsi" w:cstheme="minorHAnsi"/>
          <w:color w:val="000000" w:themeColor="text1"/>
          <w:sz w:val="20"/>
          <w:szCs w:val="20"/>
        </w:rPr>
        <w:t xml:space="preserve"> nemá na den jeho vydání žádný vliv</w:t>
      </w:r>
      <w:r w:rsidR="00C129D8">
        <w:rPr>
          <w:rFonts w:asciiTheme="minorHAnsi" w:hAnsiTheme="minorHAnsi" w:cstheme="minorHAnsi"/>
          <w:color w:val="000000" w:themeColor="text1"/>
          <w:sz w:val="20"/>
          <w:szCs w:val="20"/>
        </w:rPr>
        <w:t xml:space="preserve"> ani nárok</w:t>
      </w:r>
      <w:r w:rsidR="00C129D8" w:rsidRPr="00C129D8">
        <w:rPr>
          <w:rFonts w:asciiTheme="minorHAnsi" w:hAnsiTheme="minorHAnsi" w:cstheme="minorHAnsi"/>
          <w:color w:val="000000" w:themeColor="text1"/>
          <w:sz w:val="20"/>
          <w:szCs w:val="20"/>
        </w:rPr>
        <w:t xml:space="preserve">. </w:t>
      </w:r>
    </w:p>
    <w:p w14:paraId="2AD68FE8" w14:textId="0E4BC8BF" w:rsidR="006704FB" w:rsidRPr="00781757" w:rsidRDefault="00C129D8" w:rsidP="00781757">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bookmarkStart w:id="36" w:name="_Hlk69758082"/>
      <w:r w:rsidRPr="00D86671">
        <w:rPr>
          <w:rFonts w:asciiTheme="minorHAnsi" w:hAnsiTheme="minorHAnsi" w:cstheme="minorHAnsi"/>
          <w:color w:val="000000" w:themeColor="text1"/>
          <w:sz w:val="20"/>
          <w:szCs w:val="20"/>
        </w:rPr>
        <w:t xml:space="preserve">Smluvní strany se dohodly, že nenastane-li vydání rozhodnutí dle </w:t>
      </w:r>
      <w:r w:rsidR="00E369D7" w:rsidRPr="00D86671">
        <w:rPr>
          <w:rFonts w:asciiTheme="minorHAnsi" w:hAnsiTheme="minorHAnsi" w:cstheme="minorHAnsi"/>
          <w:color w:val="000000" w:themeColor="text1"/>
          <w:sz w:val="20"/>
          <w:szCs w:val="20"/>
        </w:rPr>
        <w:t>odst</w:t>
      </w:r>
      <w:r w:rsidR="00611F0B" w:rsidRPr="00D86671">
        <w:rPr>
          <w:rFonts w:asciiTheme="minorHAnsi" w:hAnsiTheme="minorHAnsi" w:cstheme="minorHAnsi"/>
          <w:color w:val="000000" w:themeColor="text1"/>
          <w:sz w:val="20"/>
          <w:szCs w:val="20"/>
        </w:rPr>
        <w:t>. 21.12</w:t>
      </w:r>
      <w:r w:rsidRPr="00D86671">
        <w:rPr>
          <w:rFonts w:asciiTheme="minorHAnsi" w:hAnsiTheme="minorHAnsi" w:cstheme="minorHAnsi"/>
          <w:color w:val="000000" w:themeColor="text1"/>
          <w:sz w:val="20"/>
          <w:szCs w:val="20"/>
        </w:rPr>
        <w:t xml:space="preserve">. písm. b) výše do </w:t>
      </w:r>
      <w:r w:rsidR="000008E2" w:rsidRPr="007202BC">
        <w:rPr>
          <w:rFonts w:asciiTheme="minorHAnsi" w:hAnsiTheme="minorHAnsi" w:cstheme="minorHAnsi"/>
          <w:color w:val="FF0000"/>
          <w:sz w:val="20"/>
          <w:szCs w:val="20"/>
        </w:rPr>
        <w:t>30</w:t>
      </w:r>
      <w:r w:rsidR="007202BC">
        <w:rPr>
          <w:rFonts w:asciiTheme="minorHAnsi" w:hAnsiTheme="minorHAnsi" w:cstheme="minorHAnsi"/>
          <w:color w:val="FF0000"/>
          <w:sz w:val="20"/>
          <w:szCs w:val="20"/>
        </w:rPr>
        <w:t>. </w:t>
      </w:r>
      <w:r w:rsidR="007202BC" w:rsidRPr="007202BC">
        <w:rPr>
          <w:rFonts w:asciiTheme="minorHAnsi" w:hAnsiTheme="minorHAnsi" w:cstheme="minorHAnsi"/>
          <w:color w:val="FF0000"/>
          <w:sz w:val="20"/>
          <w:szCs w:val="20"/>
        </w:rPr>
        <w:t>9</w:t>
      </w:r>
      <w:r w:rsidR="00037CDA" w:rsidRPr="007202BC">
        <w:rPr>
          <w:rFonts w:asciiTheme="minorHAnsi" w:hAnsiTheme="minorHAnsi" w:cstheme="minorHAnsi"/>
          <w:color w:val="FF0000"/>
          <w:sz w:val="20"/>
          <w:szCs w:val="20"/>
        </w:rPr>
        <w:t>.</w:t>
      </w:r>
      <w:r w:rsidR="007202BC">
        <w:rPr>
          <w:rFonts w:asciiTheme="minorHAnsi" w:hAnsiTheme="minorHAnsi" w:cstheme="minorHAnsi"/>
          <w:color w:val="FF0000"/>
          <w:sz w:val="20"/>
          <w:szCs w:val="20"/>
        </w:rPr>
        <w:t> </w:t>
      </w:r>
      <w:r w:rsidRPr="007202BC">
        <w:rPr>
          <w:rFonts w:asciiTheme="minorHAnsi" w:hAnsiTheme="minorHAnsi" w:cstheme="minorHAnsi"/>
          <w:color w:val="FF0000"/>
          <w:sz w:val="20"/>
          <w:szCs w:val="20"/>
        </w:rPr>
        <w:t>2021</w:t>
      </w:r>
      <w:r w:rsidRPr="00D86671">
        <w:rPr>
          <w:rFonts w:asciiTheme="minorHAnsi" w:hAnsiTheme="minorHAnsi" w:cstheme="minorHAnsi"/>
          <w:color w:val="000000" w:themeColor="text1"/>
          <w:sz w:val="20"/>
          <w:szCs w:val="20"/>
        </w:rPr>
        <w:t>, smluvní strany již nebudou</w:t>
      </w:r>
      <w:r w:rsidRPr="00C129D8">
        <w:rPr>
          <w:rFonts w:asciiTheme="minorHAnsi" w:hAnsiTheme="minorHAnsi" w:cstheme="minorHAnsi"/>
          <w:color w:val="000000" w:themeColor="text1"/>
          <w:sz w:val="20"/>
          <w:szCs w:val="20"/>
        </w:rPr>
        <w:t xml:space="preserve"> touto smlouvou dále vázány, ledaže-by se výslovně písemně dohodly, že se tato rozvazovací podmínka nebude na touto smlouvou uzavřený závazek aplikovat</w:t>
      </w:r>
    </w:p>
    <w:bookmarkEnd w:id="36"/>
    <w:p w14:paraId="717CB1E9" w14:textId="60D37258" w:rsidR="00B924CF" w:rsidRPr="00E25D54" w:rsidRDefault="00B924CF" w:rsidP="00E856E0">
      <w:pPr>
        <w:pStyle w:val="Odstavecseseznamem"/>
        <w:numPr>
          <w:ilvl w:val="1"/>
          <w:numId w:val="8"/>
        </w:numPr>
        <w:shd w:val="clear" w:color="auto" w:fill="FFFFFF"/>
        <w:tabs>
          <w:tab w:val="left" w:pos="0"/>
        </w:tabs>
        <w:adjustRightInd w:val="0"/>
        <w:spacing w:after="120" w:line="276" w:lineRule="auto"/>
        <w:ind w:left="0" w:firstLine="0"/>
        <w:contextualSpacing w:val="0"/>
        <w:jc w:val="both"/>
        <w:rPr>
          <w:rFonts w:asciiTheme="minorHAnsi" w:hAnsiTheme="minorHAnsi" w:cstheme="minorHAnsi"/>
          <w:color w:val="000000" w:themeColor="text1"/>
          <w:sz w:val="20"/>
          <w:szCs w:val="20"/>
        </w:rPr>
      </w:pPr>
      <w:r w:rsidRPr="00E25D54">
        <w:rPr>
          <w:rFonts w:asciiTheme="minorHAnsi" w:hAnsiTheme="minorHAnsi" w:cstheme="minorHAnsi"/>
          <w:color w:val="000000" w:themeColor="text1"/>
          <w:sz w:val="20"/>
          <w:szCs w:val="20"/>
        </w:rPr>
        <w:t xml:space="preserve">Nedílnou součástí této smlouvy jsou následující přílohy (na DVD podepsaném </w:t>
      </w:r>
      <w:proofErr w:type="spellStart"/>
      <w:r w:rsidRPr="00E25D54">
        <w:rPr>
          <w:rFonts w:asciiTheme="minorHAnsi" w:hAnsiTheme="minorHAnsi" w:cstheme="minorHAnsi"/>
          <w:color w:val="000000" w:themeColor="text1"/>
          <w:sz w:val="20"/>
          <w:szCs w:val="20"/>
        </w:rPr>
        <w:t>permafixem</w:t>
      </w:r>
      <w:proofErr w:type="spellEnd"/>
      <w:r w:rsidRPr="00E25D54">
        <w:rPr>
          <w:rFonts w:asciiTheme="minorHAnsi" w:hAnsiTheme="minorHAnsi" w:cstheme="minorHAnsi"/>
          <w:color w:val="000000" w:themeColor="text1"/>
          <w:sz w:val="20"/>
          <w:szCs w:val="20"/>
        </w:rPr>
        <w:t>):</w:t>
      </w:r>
    </w:p>
    <w:p w14:paraId="4E524CD0" w14:textId="58425783" w:rsidR="00F9330E" w:rsidRPr="00E25D54" w:rsidRDefault="00F9330E" w:rsidP="00B924CF">
      <w:pPr>
        <w:pStyle w:val="Zkladntext"/>
        <w:widowControl/>
        <w:autoSpaceDE/>
        <w:autoSpaceDN/>
        <w:spacing w:after="120" w:line="276" w:lineRule="auto"/>
        <w:ind w:firstLine="567"/>
        <w:jc w:val="both"/>
        <w:rPr>
          <w:rFonts w:asciiTheme="minorHAnsi" w:hAnsiTheme="minorHAnsi" w:cstheme="minorHAnsi"/>
          <w:sz w:val="20"/>
          <w:szCs w:val="20"/>
        </w:rPr>
      </w:pPr>
      <w:r w:rsidRPr="00E25D54">
        <w:rPr>
          <w:rFonts w:asciiTheme="minorHAnsi" w:hAnsiTheme="minorHAnsi" w:cstheme="minorHAnsi"/>
          <w:sz w:val="20"/>
          <w:szCs w:val="20"/>
        </w:rPr>
        <w:t xml:space="preserve">Příloha A – </w:t>
      </w:r>
      <w:r w:rsidR="000B7359" w:rsidRPr="00E25D54">
        <w:rPr>
          <w:rFonts w:asciiTheme="minorHAnsi" w:hAnsiTheme="minorHAnsi" w:cstheme="minorHAnsi"/>
          <w:sz w:val="20"/>
          <w:szCs w:val="20"/>
        </w:rPr>
        <w:t xml:space="preserve">Realizační tým </w:t>
      </w:r>
    </w:p>
    <w:p w14:paraId="477AF63E" w14:textId="36A17847" w:rsidR="000B7359" w:rsidRPr="00E25D54" w:rsidRDefault="00F9330E" w:rsidP="00F9330E">
      <w:pPr>
        <w:pStyle w:val="Zkladntext"/>
        <w:widowControl/>
        <w:autoSpaceDE/>
        <w:autoSpaceDN/>
        <w:spacing w:after="120" w:line="276" w:lineRule="auto"/>
        <w:ind w:left="567"/>
        <w:jc w:val="both"/>
        <w:rPr>
          <w:rFonts w:asciiTheme="minorHAnsi" w:hAnsiTheme="minorHAnsi" w:cstheme="minorHAnsi"/>
          <w:sz w:val="20"/>
          <w:szCs w:val="20"/>
          <w:u w:val="single"/>
        </w:rPr>
      </w:pPr>
      <w:r w:rsidRPr="00E25D54">
        <w:rPr>
          <w:rFonts w:asciiTheme="minorHAnsi" w:eastAsia="Calibri" w:hAnsiTheme="minorHAnsi" w:cstheme="minorHAnsi"/>
          <w:sz w:val="20"/>
          <w:szCs w:val="20"/>
          <w:highlight w:val="yellow"/>
          <w:lang w:eastAsia="en-US"/>
        </w:rPr>
        <w:t>ÚČASTNÍK PŘEDLOŽÍ V NABÍDCE</w:t>
      </w:r>
    </w:p>
    <w:p w14:paraId="2BA48CBE" w14:textId="2E7A7F62" w:rsidR="00F9330E" w:rsidRPr="00E25D54" w:rsidRDefault="00F9330E" w:rsidP="00F9330E">
      <w:pPr>
        <w:pStyle w:val="Zkladntext"/>
        <w:widowControl/>
        <w:autoSpaceDE/>
        <w:autoSpaceDN/>
        <w:spacing w:after="120" w:line="276" w:lineRule="auto"/>
        <w:ind w:left="567"/>
        <w:jc w:val="both"/>
        <w:rPr>
          <w:rFonts w:asciiTheme="minorHAnsi" w:hAnsiTheme="minorHAnsi" w:cstheme="minorHAnsi"/>
          <w:sz w:val="20"/>
          <w:szCs w:val="20"/>
        </w:rPr>
      </w:pPr>
      <w:r w:rsidRPr="00E25D54">
        <w:rPr>
          <w:rFonts w:asciiTheme="minorHAnsi" w:hAnsiTheme="minorHAnsi" w:cstheme="minorHAnsi"/>
          <w:sz w:val="20"/>
          <w:szCs w:val="20"/>
        </w:rPr>
        <w:t xml:space="preserve">Příloha B – </w:t>
      </w:r>
      <w:r w:rsidR="000B7359" w:rsidRPr="00E25D54">
        <w:rPr>
          <w:rFonts w:asciiTheme="minorHAnsi" w:hAnsiTheme="minorHAnsi" w:cstheme="minorHAnsi"/>
          <w:sz w:val="20"/>
          <w:szCs w:val="20"/>
        </w:rPr>
        <w:t xml:space="preserve">Pojištění odpovědnosti </w:t>
      </w:r>
    </w:p>
    <w:p w14:paraId="763C6FD3" w14:textId="58EFF640" w:rsidR="00AA5474" w:rsidRPr="00E25D54" w:rsidRDefault="00B924CF" w:rsidP="00F9330E">
      <w:pPr>
        <w:pStyle w:val="Zkladntext"/>
        <w:widowControl/>
        <w:autoSpaceDE/>
        <w:autoSpaceDN/>
        <w:spacing w:after="120" w:line="276" w:lineRule="auto"/>
        <w:ind w:left="567"/>
        <w:jc w:val="both"/>
        <w:rPr>
          <w:rFonts w:asciiTheme="minorHAnsi" w:hAnsiTheme="minorHAnsi" w:cstheme="minorHAnsi"/>
          <w:sz w:val="20"/>
          <w:szCs w:val="20"/>
        </w:rPr>
      </w:pPr>
      <w:r w:rsidRPr="00E25D54">
        <w:rPr>
          <w:rFonts w:asciiTheme="minorHAnsi" w:hAnsiTheme="minorHAnsi" w:cstheme="minorHAnsi"/>
          <w:sz w:val="20"/>
          <w:szCs w:val="20"/>
          <w:highlight w:val="green"/>
        </w:rPr>
        <w:t xml:space="preserve">ÚČASTNÍK NEPŘEDLÁDÁ V NABÍDCE, </w:t>
      </w:r>
      <w:r w:rsidR="00F9330E" w:rsidRPr="00E25D54">
        <w:rPr>
          <w:rFonts w:asciiTheme="minorHAnsi" w:hAnsiTheme="minorHAnsi" w:cstheme="minorHAnsi"/>
          <w:sz w:val="20"/>
          <w:szCs w:val="20"/>
          <w:highlight w:val="green"/>
        </w:rPr>
        <w:t>BUDE PŘEDLOŽENO PŘED PODPISEM SMLOUVY S VYBRANÝM DODAVATELEM</w:t>
      </w:r>
    </w:p>
    <w:p w14:paraId="737127CD" w14:textId="75C62796" w:rsidR="00EB69FB" w:rsidRDefault="00EB69FB" w:rsidP="00EB69FB">
      <w:pPr>
        <w:pStyle w:val="Zkladntext"/>
        <w:widowControl/>
        <w:autoSpaceDE/>
        <w:autoSpaceDN/>
        <w:spacing w:after="120" w:line="276" w:lineRule="auto"/>
        <w:ind w:left="567"/>
        <w:jc w:val="both"/>
        <w:rPr>
          <w:rFonts w:asciiTheme="minorHAnsi" w:hAnsiTheme="minorHAnsi" w:cstheme="minorHAnsi"/>
          <w:sz w:val="20"/>
          <w:szCs w:val="20"/>
        </w:rPr>
      </w:pPr>
      <w:r w:rsidRPr="00E25D54">
        <w:rPr>
          <w:rFonts w:asciiTheme="minorHAnsi" w:hAnsiTheme="minorHAnsi" w:cstheme="minorHAnsi"/>
          <w:sz w:val="20"/>
          <w:szCs w:val="20"/>
        </w:rPr>
        <w:t xml:space="preserve">Příloha </w:t>
      </w:r>
      <w:r>
        <w:rPr>
          <w:rFonts w:asciiTheme="minorHAnsi" w:hAnsiTheme="minorHAnsi" w:cstheme="minorHAnsi"/>
          <w:sz w:val="20"/>
          <w:szCs w:val="20"/>
        </w:rPr>
        <w:t>C</w:t>
      </w:r>
      <w:r w:rsidRPr="00E25D54">
        <w:rPr>
          <w:rFonts w:asciiTheme="minorHAnsi" w:hAnsiTheme="minorHAnsi" w:cstheme="minorHAnsi"/>
          <w:sz w:val="20"/>
          <w:szCs w:val="20"/>
        </w:rPr>
        <w:t xml:space="preserve"> – </w:t>
      </w:r>
      <w:r>
        <w:rPr>
          <w:rFonts w:asciiTheme="minorHAnsi" w:hAnsiTheme="minorHAnsi" w:cstheme="minorHAnsi"/>
          <w:sz w:val="20"/>
          <w:szCs w:val="20"/>
        </w:rPr>
        <w:t>Stavební dokumentace v členění:</w:t>
      </w:r>
    </w:p>
    <w:p w14:paraId="5710CE65" w14:textId="58C5C086" w:rsidR="00EB69FB" w:rsidRDefault="00EB69FB" w:rsidP="00EB69FB">
      <w:pPr>
        <w:pStyle w:val="Zkladntext"/>
        <w:widowControl/>
        <w:autoSpaceDE/>
        <w:autoSpaceDN/>
        <w:spacing w:after="120" w:line="276" w:lineRule="auto"/>
        <w:ind w:left="567"/>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C1 – Projektová dokumentace pro územní rozhodnutí </w:t>
      </w:r>
    </w:p>
    <w:p w14:paraId="3ACADA53" w14:textId="7822765F" w:rsidR="00EB69FB" w:rsidRDefault="00EB69FB" w:rsidP="00EB69FB">
      <w:pPr>
        <w:pStyle w:val="Zkladntext"/>
        <w:widowControl/>
        <w:autoSpaceDE/>
        <w:autoSpaceDN/>
        <w:spacing w:after="120" w:line="276" w:lineRule="auto"/>
        <w:ind w:left="567"/>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C2 – Projektová dokumentace pro bourací práce</w:t>
      </w:r>
    </w:p>
    <w:p w14:paraId="13266FA2" w14:textId="77777777" w:rsidR="00EB69FB" w:rsidRPr="00E25D54" w:rsidRDefault="00EB69FB" w:rsidP="00EB69FB">
      <w:pPr>
        <w:pStyle w:val="Zkladntext"/>
        <w:widowControl/>
        <w:autoSpaceDE/>
        <w:autoSpaceDN/>
        <w:spacing w:after="120" w:line="276" w:lineRule="auto"/>
        <w:ind w:left="567"/>
        <w:jc w:val="both"/>
        <w:rPr>
          <w:rFonts w:asciiTheme="minorHAnsi" w:hAnsiTheme="minorHAnsi" w:cstheme="minorHAnsi"/>
          <w:sz w:val="20"/>
          <w:szCs w:val="20"/>
        </w:rPr>
      </w:pPr>
      <w:r w:rsidRPr="00E25D54">
        <w:rPr>
          <w:rFonts w:asciiTheme="minorHAnsi" w:hAnsiTheme="minorHAnsi" w:cstheme="minorHAnsi"/>
          <w:sz w:val="20"/>
          <w:szCs w:val="20"/>
          <w:highlight w:val="green"/>
        </w:rPr>
        <w:t>BUDE DOPLNĚNO PŘED PODPISEM SMLOUVY S VYBRANÝM DODAVATELEM</w:t>
      </w:r>
    </w:p>
    <w:p w14:paraId="64A190E6" w14:textId="7BCB514B" w:rsidR="00E25D54" w:rsidRPr="00E25D54" w:rsidRDefault="00F9330E" w:rsidP="00F9330E">
      <w:pPr>
        <w:pStyle w:val="Zkladntext"/>
        <w:widowControl/>
        <w:autoSpaceDE/>
        <w:autoSpaceDN/>
        <w:spacing w:after="120" w:line="276" w:lineRule="auto"/>
        <w:ind w:left="567"/>
        <w:jc w:val="both"/>
        <w:rPr>
          <w:rFonts w:asciiTheme="minorHAnsi" w:hAnsiTheme="minorHAnsi" w:cstheme="minorHAnsi"/>
          <w:sz w:val="20"/>
          <w:szCs w:val="20"/>
        </w:rPr>
      </w:pPr>
      <w:r w:rsidRPr="00E25D54">
        <w:rPr>
          <w:rFonts w:asciiTheme="minorHAnsi" w:hAnsiTheme="minorHAnsi" w:cstheme="minorHAnsi"/>
          <w:sz w:val="20"/>
          <w:szCs w:val="20"/>
        </w:rPr>
        <w:t xml:space="preserve">Příloha D </w:t>
      </w:r>
      <w:r w:rsidR="00B924CF" w:rsidRPr="00E25D54">
        <w:rPr>
          <w:rFonts w:asciiTheme="minorHAnsi" w:hAnsiTheme="minorHAnsi" w:cstheme="minorHAnsi"/>
          <w:sz w:val="20"/>
          <w:szCs w:val="20"/>
        </w:rPr>
        <w:t>–</w:t>
      </w:r>
      <w:r w:rsidRPr="00E25D54">
        <w:rPr>
          <w:rFonts w:asciiTheme="minorHAnsi" w:hAnsiTheme="minorHAnsi" w:cstheme="minorHAnsi"/>
          <w:sz w:val="20"/>
          <w:szCs w:val="20"/>
        </w:rPr>
        <w:t xml:space="preserve"> </w:t>
      </w:r>
      <w:r w:rsidR="00E25D54" w:rsidRPr="00E25D54">
        <w:rPr>
          <w:rFonts w:asciiTheme="minorHAnsi" w:hAnsiTheme="minorHAnsi" w:cstheme="minorHAnsi"/>
          <w:sz w:val="20"/>
          <w:szCs w:val="20"/>
        </w:rPr>
        <w:t>Harmonogram plnění</w:t>
      </w:r>
    </w:p>
    <w:p w14:paraId="32827FF2" w14:textId="0D8A9919" w:rsidR="006704FB" w:rsidRDefault="00E25D54" w:rsidP="00E25D54">
      <w:pPr>
        <w:pStyle w:val="Zkladntext"/>
        <w:widowControl/>
        <w:autoSpaceDE/>
        <w:autoSpaceDN/>
        <w:spacing w:after="120" w:line="276" w:lineRule="auto"/>
        <w:ind w:left="567"/>
        <w:jc w:val="both"/>
        <w:rPr>
          <w:rFonts w:asciiTheme="minorHAnsi" w:hAnsiTheme="minorHAnsi" w:cstheme="minorHAnsi"/>
          <w:sz w:val="20"/>
          <w:szCs w:val="20"/>
        </w:rPr>
      </w:pPr>
      <w:r w:rsidRPr="00D86671">
        <w:rPr>
          <w:rFonts w:asciiTheme="minorHAnsi" w:hAnsiTheme="minorHAnsi" w:cstheme="minorHAnsi"/>
          <w:sz w:val="20"/>
          <w:szCs w:val="20"/>
          <w:highlight w:val="green"/>
        </w:rPr>
        <w:t>BUDE DOPLNĚNO PŘED PODPISEM SMLOUVY S VYBRANÝM DODAVATELEM</w:t>
      </w:r>
      <w:r w:rsidR="00D86671" w:rsidRPr="00D86671">
        <w:rPr>
          <w:rFonts w:asciiTheme="minorHAnsi" w:hAnsiTheme="minorHAnsi" w:cstheme="minorHAnsi"/>
          <w:sz w:val="20"/>
          <w:szCs w:val="20"/>
          <w:highlight w:val="green"/>
        </w:rPr>
        <w:t xml:space="preserve"> NA ZÁKLADĚ NÁVRHU HARMONOGRAMU V NABÍDCE</w:t>
      </w:r>
    </w:p>
    <w:p w14:paraId="59A3D77B" w14:textId="520C0896" w:rsidR="006704FB" w:rsidRPr="00E25D54" w:rsidRDefault="006704FB" w:rsidP="00E25D54">
      <w:pPr>
        <w:pStyle w:val="Zkladntext"/>
        <w:widowControl/>
        <w:autoSpaceDE/>
        <w:autoSpaceDN/>
        <w:spacing w:after="120" w:line="276" w:lineRule="auto"/>
        <w:ind w:left="567"/>
        <w:jc w:val="both"/>
        <w:rPr>
          <w:rFonts w:asciiTheme="minorHAnsi" w:hAnsiTheme="minorHAnsi" w:cstheme="minorHAnsi"/>
          <w:sz w:val="20"/>
          <w:szCs w:val="20"/>
        </w:rPr>
      </w:pPr>
      <w:r>
        <w:rPr>
          <w:rFonts w:asciiTheme="minorHAnsi" w:hAnsiTheme="minorHAnsi" w:cstheme="minorHAnsi"/>
          <w:sz w:val="20"/>
          <w:szCs w:val="20"/>
        </w:rPr>
        <w:t>Příloha E – Seznam poddodavatelů</w:t>
      </w:r>
    </w:p>
    <w:p w14:paraId="118C2EE0" w14:textId="05BDCDC8" w:rsidR="006704FB" w:rsidRPr="00944210" w:rsidRDefault="006704FB" w:rsidP="006704FB">
      <w:pPr>
        <w:pStyle w:val="Zkladntext"/>
        <w:widowControl/>
        <w:autoSpaceDE/>
        <w:autoSpaceDN/>
        <w:spacing w:after="120" w:line="276" w:lineRule="auto"/>
        <w:ind w:left="567"/>
        <w:jc w:val="both"/>
        <w:rPr>
          <w:rFonts w:asciiTheme="minorHAnsi" w:hAnsiTheme="minorHAnsi" w:cstheme="minorHAnsi"/>
          <w:sz w:val="20"/>
          <w:szCs w:val="20"/>
        </w:rPr>
      </w:pPr>
      <w:r w:rsidRPr="00944210">
        <w:rPr>
          <w:rFonts w:asciiTheme="minorHAnsi" w:hAnsiTheme="minorHAnsi" w:cstheme="minorHAnsi"/>
          <w:sz w:val="20"/>
          <w:szCs w:val="20"/>
          <w:highlight w:val="yellow"/>
        </w:rPr>
        <w:t>ÚČASTNÍK PŘÍPADNĚ PŘEDLOŽÍ V NABÍDCE</w:t>
      </w:r>
    </w:p>
    <w:p w14:paraId="618C90D6" w14:textId="4671E755" w:rsidR="000B7359" w:rsidRPr="00E25D54" w:rsidRDefault="000B7359" w:rsidP="007164A9">
      <w:pPr>
        <w:pStyle w:val="Zkladntext"/>
        <w:widowControl/>
        <w:autoSpaceDE/>
        <w:autoSpaceDN/>
        <w:spacing w:after="120" w:line="276" w:lineRule="auto"/>
        <w:jc w:val="both"/>
        <w:rPr>
          <w:rFonts w:asciiTheme="minorHAnsi" w:hAnsiTheme="minorHAnsi" w:cstheme="minorHAnsi"/>
          <w:sz w:val="20"/>
          <w:szCs w:val="20"/>
        </w:rPr>
      </w:pPr>
      <w:r w:rsidRPr="00E25D54">
        <w:rPr>
          <w:rFonts w:asciiTheme="minorHAnsi" w:hAnsiTheme="minorHAnsi" w:cstheme="minorHAnsi"/>
          <w:sz w:val="20"/>
          <w:szCs w:val="20"/>
        </w:rPr>
        <w:t>Na souhlas s celým obsahem uzavírají účastníci tuto smlouvu podpisy oprávněných zástupců:</w:t>
      </w:r>
    </w:p>
    <w:p w14:paraId="61B2973F" w14:textId="77777777" w:rsidR="00D86671" w:rsidRDefault="00D86671" w:rsidP="007164A9">
      <w:pPr>
        <w:spacing w:after="120" w:line="276" w:lineRule="auto"/>
        <w:rPr>
          <w:rFonts w:asciiTheme="minorHAnsi" w:hAnsiTheme="minorHAnsi" w:cstheme="minorHAnsi"/>
          <w:sz w:val="20"/>
          <w:szCs w:val="20"/>
        </w:rPr>
      </w:pPr>
    </w:p>
    <w:p w14:paraId="00B7E03A" w14:textId="1680AE7C" w:rsidR="00D86671" w:rsidRDefault="00D86671" w:rsidP="007164A9">
      <w:pPr>
        <w:spacing w:after="120" w:line="276" w:lineRule="auto"/>
        <w:rPr>
          <w:rFonts w:asciiTheme="minorHAnsi" w:hAnsiTheme="minorHAnsi" w:cstheme="minorHAnsi"/>
          <w:sz w:val="20"/>
          <w:szCs w:val="20"/>
        </w:rPr>
      </w:pPr>
      <w:r>
        <w:rPr>
          <w:rFonts w:asciiTheme="minorHAnsi" w:hAnsiTheme="minorHAnsi" w:cstheme="minorHAnsi"/>
          <w:sz w:val="20"/>
          <w:szCs w:val="20"/>
        </w:rPr>
        <w:t>Za Objednatele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za Zhotovitele</w:t>
      </w:r>
    </w:p>
    <w:p w14:paraId="0F7E0089" w14:textId="77777777" w:rsidR="00D86671" w:rsidRPr="00E25D54" w:rsidRDefault="00D86671" w:rsidP="007164A9">
      <w:pPr>
        <w:spacing w:after="120" w:line="276" w:lineRule="auto"/>
        <w:rPr>
          <w:rFonts w:asciiTheme="minorHAnsi" w:hAnsiTheme="minorHAnsi" w:cstheme="minorHAnsi"/>
          <w:sz w:val="20"/>
          <w:szCs w:val="20"/>
        </w:rPr>
      </w:pPr>
    </w:p>
    <w:p w14:paraId="50133199" w14:textId="77777777" w:rsidR="000B7359" w:rsidRPr="00E25D54" w:rsidRDefault="000B7359" w:rsidP="007164A9">
      <w:pPr>
        <w:spacing w:after="120" w:line="276" w:lineRule="auto"/>
        <w:rPr>
          <w:rFonts w:asciiTheme="minorHAnsi" w:hAnsiTheme="minorHAnsi" w:cstheme="minorHAnsi"/>
          <w:sz w:val="20"/>
          <w:szCs w:val="20"/>
        </w:rPr>
      </w:pPr>
    </w:p>
    <w:p w14:paraId="178391A9" w14:textId="158779AB" w:rsidR="000B7359" w:rsidRPr="00E25D54" w:rsidRDefault="00D60B9D" w:rsidP="007164A9">
      <w:pPr>
        <w:spacing w:after="120" w:line="276" w:lineRule="auto"/>
        <w:rPr>
          <w:rFonts w:asciiTheme="minorHAnsi" w:hAnsiTheme="minorHAnsi" w:cstheme="minorHAnsi"/>
          <w:sz w:val="20"/>
          <w:szCs w:val="20"/>
        </w:rPr>
      </w:pPr>
      <w:r>
        <w:rPr>
          <w:rFonts w:asciiTheme="minorHAnsi" w:hAnsiTheme="minorHAnsi" w:cstheme="minorHAnsi"/>
          <w:sz w:val="20"/>
          <w:szCs w:val="20"/>
        </w:rPr>
        <w:t>______________________________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______________________________</w:t>
      </w:r>
    </w:p>
    <w:p w14:paraId="2D77BCDD" w14:textId="511ACA3C" w:rsidR="000B7359" w:rsidRPr="0096490F" w:rsidRDefault="000008E2" w:rsidP="007164A9">
      <w:pPr>
        <w:spacing w:after="120" w:line="276" w:lineRule="auto"/>
        <w:rPr>
          <w:rFonts w:asciiTheme="minorHAnsi" w:hAnsiTheme="minorHAnsi" w:cstheme="minorHAnsi"/>
          <w:bCs/>
          <w:sz w:val="20"/>
          <w:szCs w:val="20"/>
        </w:rPr>
      </w:pPr>
      <w:r w:rsidRPr="005C6B29">
        <w:rPr>
          <w:rStyle w:val="Hypertextovodkaz"/>
          <w:rFonts w:asciiTheme="minorHAnsi" w:hAnsiTheme="minorHAnsi" w:cstheme="minorHAnsi"/>
          <w:color w:val="000000" w:themeColor="text1"/>
          <w:sz w:val="20"/>
          <w:szCs w:val="20"/>
          <w:u w:val="none"/>
        </w:rPr>
        <w:t>Prof. MUDr. Vladimír Komárek, CSc.</w:t>
      </w:r>
      <w:r w:rsidR="0096490F">
        <w:rPr>
          <w:rFonts w:asciiTheme="minorHAnsi" w:hAnsiTheme="minorHAnsi" w:cstheme="minorHAnsi"/>
          <w:sz w:val="20"/>
          <w:szCs w:val="20"/>
        </w:rPr>
        <w:tab/>
      </w:r>
      <w:r w:rsidR="0096490F">
        <w:rPr>
          <w:rFonts w:asciiTheme="minorHAnsi" w:hAnsiTheme="minorHAnsi" w:cstheme="minorHAnsi"/>
          <w:sz w:val="20"/>
          <w:szCs w:val="20"/>
        </w:rPr>
        <w:tab/>
      </w:r>
      <w:r w:rsidR="0096490F">
        <w:rPr>
          <w:rFonts w:asciiTheme="minorHAnsi" w:hAnsiTheme="minorHAnsi" w:cstheme="minorHAnsi"/>
          <w:sz w:val="20"/>
          <w:szCs w:val="20"/>
        </w:rPr>
        <w:tab/>
      </w:r>
      <w:r w:rsidR="0096490F">
        <w:rPr>
          <w:rFonts w:asciiTheme="minorHAnsi" w:hAnsiTheme="minorHAnsi" w:cstheme="minorHAnsi"/>
          <w:sz w:val="20"/>
          <w:szCs w:val="20"/>
        </w:rPr>
        <w:tab/>
      </w:r>
      <w:r w:rsidR="0096490F" w:rsidRPr="0096490F">
        <w:rPr>
          <w:rFonts w:asciiTheme="minorHAnsi" w:hAnsiTheme="minorHAnsi" w:cstheme="minorHAnsi"/>
          <w:bCs/>
          <w:sz w:val="20"/>
          <w:szCs w:val="20"/>
          <w:shd w:val="clear" w:color="auto" w:fill="FFFF00"/>
        </w:rPr>
        <w:t>DOPLNÍ ÚČASTNÍK</w:t>
      </w:r>
    </w:p>
    <w:p w14:paraId="6595342A" w14:textId="7A349549" w:rsidR="000B7359" w:rsidRPr="0096490F" w:rsidRDefault="000008E2" w:rsidP="007164A9">
      <w:pPr>
        <w:spacing w:after="120" w:line="276" w:lineRule="auto"/>
        <w:rPr>
          <w:rFonts w:asciiTheme="minorHAnsi" w:hAnsiTheme="minorHAnsi" w:cstheme="minorHAnsi"/>
          <w:bCs/>
          <w:sz w:val="20"/>
          <w:szCs w:val="20"/>
        </w:rPr>
      </w:pPr>
      <w:r>
        <w:rPr>
          <w:rFonts w:asciiTheme="minorHAnsi" w:hAnsiTheme="minorHAnsi" w:cstheme="minorHAnsi"/>
          <w:bCs/>
          <w:sz w:val="20"/>
          <w:szCs w:val="20"/>
        </w:rPr>
        <w:t>Děkan 2. LF UK</w:t>
      </w:r>
      <w:r w:rsidR="0096490F" w:rsidRPr="0096490F">
        <w:rPr>
          <w:rFonts w:asciiTheme="minorHAnsi" w:hAnsiTheme="minorHAnsi" w:cstheme="minorHAnsi"/>
          <w:bCs/>
          <w:sz w:val="20"/>
          <w:szCs w:val="20"/>
        </w:rPr>
        <w:tab/>
      </w:r>
      <w:r w:rsidR="0096490F" w:rsidRPr="0096490F">
        <w:rPr>
          <w:rFonts w:asciiTheme="minorHAnsi" w:hAnsiTheme="minorHAnsi" w:cstheme="minorHAnsi"/>
          <w:bCs/>
          <w:sz w:val="20"/>
          <w:szCs w:val="20"/>
        </w:rPr>
        <w:tab/>
      </w:r>
      <w:r w:rsidR="0096490F" w:rsidRPr="0096490F">
        <w:rPr>
          <w:rFonts w:asciiTheme="minorHAnsi" w:hAnsiTheme="minorHAnsi" w:cstheme="minorHAnsi"/>
          <w:bCs/>
          <w:sz w:val="20"/>
          <w:szCs w:val="20"/>
        </w:rPr>
        <w:tab/>
      </w:r>
      <w:r w:rsidR="0096490F" w:rsidRPr="0096490F">
        <w:rPr>
          <w:rFonts w:asciiTheme="minorHAnsi" w:hAnsiTheme="minorHAnsi" w:cstheme="minorHAnsi"/>
          <w:bCs/>
          <w:sz w:val="20"/>
          <w:szCs w:val="20"/>
        </w:rPr>
        <w:tab/>
      </w:r>
      <w:r w:rsidR="0096490F" w:rsidRPr="0096490F">
        <w:rPr>
          <w:rFonts w:asciiTheme="minorHAnsi" w:hAnsiTheme="minorHAnsi" w:cstheme="minorHAnsi"/>
          <w:bCs/>
          <w:sz w:val="20"/>
          <w:szCs w:val="20"/>
        </w:rPr>
        <w:tab/>
      </w:r>
      <w:r w:rsidR="0096490F" w:rsidRPr="0096490F">
        <w:rPr>
          <w:rFonts w:asciiTheme="minorHAnsi" w:hAnsiTheme="minorHAnsi" w:cstheme="minorHAnsi"/>
          <w:bCs/>
          <w:sz w:val="20"/>
          <w:szCs w:val="20"/>
        </w:rPr>
        <w:tab/>
      </w:r>
      <w:r w:rsidR="0096490F" w:rsidRPr="0096490F">
        <w:rPr>
          <w:rFonts w:asciiTheme="minorHAnsi" w:hAnsiTheme="minorHAnsi" w:cstheme="minorHAnsi"/>
          <w:bCs/>
          <w:sz w:val="20"/>
          <w:szCs w:val="20"/>
        </w:rPr>
        <w:tab/>
      </w:r>
      <w:r w:rsidR="0096490F" w:rsidRPr="0096490F">
        <w:rPr>
          <w:rFonts w:asciiTheme="minorHAnsi" w:hAnsiTheme="minorHAnsi" w:cstheme="minorHAnsi"/>
          <w:bCs/>
          <w:sz w:val="20"/>
          <w:szCs w:val="20"/>
          <w:shd w:val="clear" w:color="auto" w:fill="FFFF00"/>
        </w:rPr>
        <w:t>DOPLNÍ ÚČASTNÍK</w:t>
      </w:r>
    </w:p>
    <w:p w14:paraId="798A3369" w14:textId="77777777" w:rsidR="00302031" w:rsidRDefault="00302031">
      <w:pPr>
        <w:widowControl/>
        <w:autoSpaceDE/>
        <w:autoSpaceDN/>
        <w:rPr>
          <w:rFonts w:asciiTheme="minorHAnsi" w:eastAsia="Times New Roman" w:hAnsiTheme="minorHAnsi" w:cstheme="minorHAnsi"/>
          <w:b/>
          <w:lang w:bidi="ar-SA"/>
        </w:rPr>
      </w:pPr>
      <w:r>
        <w:rPr>
          <w:rFonts w:asciiTheme="minorHAnsi" w:hAnsiTheme="minorHAnsi" w:cstheme="minorHAnsi"/>
          <w:b/>
        </w:rPr>
        <w:br w:type="page"/>
      </w:r>
    </w:p>
    <w:p w14:paraId="034A043C" w14:textId="63100B31" w:rsidR="00877189" w:rsidRPr="0096490F" w:rsidRDefault="000B7359" w:rsidP="007164A9">
      <w:pPr>
        <w:pStyle w:val="Zkladntext0"/>
        <w:tabs>
          <w:tab w:val="center" w:pos="1560"/>
          <w:tab w:val="center" w:pos="6946"/>
          <w:tab w:val="center" w:pos="7088"/>
        </w:tabs>
        <w:spacing w:after="120" w:line="276" w:lineRule="auto"/>
        <w:jc w:val="center"/>
        <w:rPr>
          <w:rFonts w:asciiTheme="minorHAnsi" w:hAnsiTheme="minorHAnsi" w:cstheme="minorHAnsi"/>
          <w:b/>
          <w:sz w:val="22"/>
          <w:szCs w:val="22"/>
        </w:rPr>
      </w:pPr>
      <w:r w:rsidRPr="0096490F">
        <w:rPr>
          <w:rFonts w:asciiTheme="minorHAnsi" w:hAnsiTheme="minorHAnsi" w:cstheme="minorHAnsi"/>
          <w:b/>
          <w:sz w:val="22"/>
          <w:szCs w:val="22"/>
        </w:rPr>
        <w:t>Příloha</w:t>
      </w:r>
      <w:r w:rsidR="00FB2D75" w:rsidRPr="0096490F">
        <w:rPr>
          <w:rFonts w:asciiTheme="minorHAnsi" w:hAnsiTheme="minorHAnsi" w:cstheme="minorHAnsi"/>
          <w:b/>
          <w:sz w:val="22"/>
          <w:szCs w:val="22"/>
        </w:rPr>
        <w:t xml:space="preserve"> </w:t>
      </w:r>
      <w:r w:rsidR="00877189" w:rsidRPr="0096490F">
        <w:rPr>
          <w:rFonts w:asciiTheme="minorHAnsi" w:hAnsiTheme="minorHAnsi" w:cstheme="minorHAnsi"/>
          <w:b/>
          <w:sz w:val="22"/>
          <w:szCs w:val="22"/>
        </w:rPr>
        <w:t>A</w:t>
      </w:r>
    </w:p>
    <w:p w14:paraId="7E9C8F49" w14:textId="68C117D3" w:rsidR="000B7359" w:rsidRPr="0096490F" w:rsidRDefault="000B7359" w:rsidP="00E25D54">
      <w:pPr>
        <w:pStyle w:val="Zkladntext0"/>
        <w:tabs>
          <w:tab w:val="center" w:pos="1560"/>
          <w:tab w:val="center" w:pos="6946"/>
          <w:tab w:val="center" w:pos="7088"/>
        </w:tabs>
        <w:spacing w:after="120" w:line="276" w:lineRule="auto"/>
        <w:jc w:val="center"/>
        <w:rPr>
          <w:rFonts w:asciiTheme="minorHAnsi" w:hAnsiTheme="minorHAnsi" w:cstheme="minorHAnsi"/>
          <w:b/>
          <w:sz w:val="22"/>
          <w:szCs w:val="22"/>
        </w:rPr>
      </w:pPr>
      <w:r w:rsidRPr="0096490F">
        <w:rPr>
          <w:rFonts w:asciiTheme="minorHAnsi" w:hAnsiTheme="minorHAnsi" w:cstheme="minorHAnsi"/>
          <w:b/>
          <w:sz w:val="22"/>
          <w:szCs w:val="22"/>
        </w:rPr>
        <w:t>Realizační tým</w:t>
      </w:r>
    </w:p>
    <w:p w14:paraId="5731D509" w14:textId="77777777" w:rsidR="000B7359" w:rsidRPr="00E25D54" w:rsidRDefault="000B7359" w:rsidP="007164A9">
      <w:pPr>
        <w:pStyle w:val="Zkladntext0"/>
        <w:tabs>
          <w:tab w:val="center" w:pos="1560"/>
          <w:tab w:val="center" w:pos="6946"/>
          <w:tab w:val="center" w:pos="7088"/>
        </w:tabs>
        <w:spacing w:after="120" w:line="276" w:lineRule="auto"/>
        <w:rPr>
          <w:rFonts w:asciiTheme="minorHAnsi" w:hAnsiTheme="minorHAnsi" w:cstheme="minorHAnsi"/>
          <w:sz w:val="20"/>
        </w:rPr>
      </w:pPr>
      <w:r w:rsidRPr="00E25D54">
        <w:rPr>
          <w:rFonts w:asciiTheme="minorHAnsi" w:eastAsia="Calibri" w:hAnsiTheme="minorHAnsi" w:cstheme="minorHAnsi"/>
          <w:sz w:val="20"/>
          <w:highlight w:val="yellow"/>
          <w:u w:val="single"/>
          <w:lang w:eastAsia="en-US"/>
        </w:rPr>
        <w:t>(příloha bude předložena v nabídce, přičemž jména konkrétních osob doplní vybraný uchazeč před podpisem smlouvy ve shodě s osobami, kterými prokazoval splnění technické kvalifikace</w:t>
      </w:r>
      <w:r w:rsidRPr="00E25D54">
        <w:rPr>
          <w:rFonts w:asciiTheme="minorHAnsi" w:eastAsia="Calibri" w:hAnsiTheme="minorHAnsi" w:cstheme="minorHAnsi"/>
          <w:sz w:val="20"/>
          <w:u w:val="single"/>
          <w:lang w:eastAsia="en-US"/>
        </w:rPr>
        <w:t>)</w:t>
      </w:r>
    </w:p>
    <w:p w14:paraId="3740BB6E" w14:textId="77777777" w:rsidR="000B7359" w:rsidRPr="00E25D54" w:rsidRDefault="000B7359" w:rsidP="007164A9">
      <w:pPr>
        <w:pStyle w:val="textodstavce"/>
        <w:spacing w:before="0" w:beforeAutospacing="0" w:after="120" w:afterAutospacing="0" w:line="276" w:lineRule="auto"/>
        <w:jc w:val="both"/>
        <w:rPr>
          <w:rFonts w:asciiTheme="minorHAnsi" w:hAnsiTheme="minorHAnsi" w:cstheme="minorHAnsi"/>
          <w:b/>
          <w:sz w:val="20"/>
          <w:szCs w:val="20"/>
          <w:u w:val="single"/>
        </w:rPr>
      </w:pPr>
    </w:p>
    <w:p w14:paraId="7E76139C" w14:textId="6C90F3B9" w:rsidR="000B7359" w:rsidRPr="00D86671"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b/>
          <w:sz w:val="20"/>
        </w:rPr>
      </w:pPr>
      <w:r w:rsidRPr="00E25D54">
        <w:rPr>
          <w:rFonts w:asciiTheme="minorHAnsi" w:eastAsia="MS Mincho" w:hAnsiTheme="minorHAnsi" w:cstheme="minorHAnsi"/>
          <w:b/>
          <w:sz w:val="20"/>
        </w:rPr>
        <w:t>Vedoucí pracovního týmu:</w:t>
      </w:r>
    </w:p>
    <w:p w14:paraId="12DB40FC" w14:textId="77777777" w:rsidR="000B7359" w:rsidRPr="00E25D54"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sz w:val="20"/>
          <w:highlight w:val="yellow"/>
        </w:rPr>
      </w:pPr>
      <w:r w:rsidRPr="00E25D54">
        <w:rPr>
          <w:rFonts w:asciiTheme="minorHAnsi" w:hAnsiTheme="minorHAnsi" w:cstheme="minorHAnsi"/>
          <w:sz w:val="20"/>
          <w:highlight w:val="yellow"/>
        </w:rPr>
        <w:t>Jméno:</w:t>
      </w:r>
      <w:r w:rsidRPr="00E25D54">
        <w:rPr>
          <w:rFonts w:asciiTheme="minorHAnsi" w:hAnsiTheme="minorHAnsi" w:cstheme="minorHAnsi"/>
          <w:sz w:val="20"/>
          <w:highlight w:val="yellow"/>
        </w:rPr>
        <w:tab/>
        <w:t xml:space="preserve"> …, </w:t>
      </w:r>
    </w:p>
    <w:p w14:paraId="0058BA06" w14:textId="77777777" w:rsidR="000B7359" w:rsidRPr="00E25D54"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sz w:val="20"/>
          <w:highlight w:val="yellow"/>
        </w:rPr>
      </w:pPr>
      <w:r w:rsidRPr="00E25D54">
        <w:rPr>
          <w:rFonts w:asciiTheme="minorHAnsi" w:hAnsiTheme="minorHAnsi" w:cstheme="minorHAnsi"/>
          <w:sz w:val="20"/>
          <w:highlight w:val="yellow"/>
        </w:rPr>
        <w:t xml:space="preserve">tel.: </w:t>
      </w:r>
      <w:r w:rsidRPr="00E25D54">
        <w:rPr>
          <w:rFonts w:asciiTheme="minorHAnsi" w:hAnsiTheme="minorHAnsi" w:cstheme="minorHAnsi"/>
          <w:sz w:val="20"/>
          <w:highlight w:val="yellow"/>
        </w:rPr>
        <w:tab/>
        <w:t xml:space="preserve">..., </w:t>
      </w:r>
    </w:p>
    <w:p w14:paraId="66E52DAD" w14:textId="77777777" w:rsidR="000B7359" w:rsidRPr="00E25D54"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sz w:val="20"/>
        </w:rPr>
      </w:pPr>
      <w:r w:rsidRPr="00E25D54">
        <w:rPr>
          <w:rFonts w:asciiTheme="minorHAnsi" w:hAnsiTheme="minorHAnsi" w:cstheme="minorHAnsi"/>
          <w:sz w:val="20"/>
          <w:highlight w:val="yellow"/>
        </w:rPr>
        <w:t>mail:</w:t>
      </w:r>
      <w:r w:rsidRPr="00E25D54">
        <w:rPr>
          <w:rFonts w:asciiTheme="minorHAnsi" w:hAnsiTheme="minorHAnsi" w:cstheme="minorHAnsi"/>
          <w:sz w:val="20"/>
          <w:highlight w:val="yellow"/>
        </w:rPr>
        <w:tab/>
        <w:t xml:space="preserve"> …</w:t>
      </w:r>
    </w:p>
    <w:p w14:paraId="01163A38" w14:textId="77777777" w:rsidR="000B7359" w:rsidRPr="00E25D54" w:rsidRDefault="000B7359" w:rsidP="007164A9">
      <w:pPr>
        <w:spacing w:after="120" w:line="276" w:lineRule="auto"/>
        <w:rPr>
          <w:rFonts w:asciiTheme="minorHAnsi" w:hAnsiTheme="minorHAnsi" w:cstheme="minorHAnsi"/>
          <w:sz w:val="20"/>
          <w:szCs w:val="20"/>
        </w:rPr>
      </w:pPr>
    </w:p>
    <w:p w14:paraId="4CC41537" w14:textId="77777777" w:rsidR="000B7359" w:rsidRPr="00E25D54" w:rsidRDefault="000B7359" w:rsidP="007164A9">
      <w:pPr>
        <w:spacing w:after="120" w:line="276" w:lineRule="auto"/>
        <w:rPr>
          <w:rFonts w:asciiTheme="minorHAnsi" w:hAnsiTheme="minorHAnsi" w:cstheme="minorHAnsi"/>
          <w:sz w:val="20"/>
          <w:szCs w:val="20"/>
        </w:rPr>
      </w:pPr>
    </w:p>
    <w:p w14:paraId="46C3B84A" w14:textId="50C3FDA1" w:rsidR="000B7359" w:rsidRPr="00D86671" w:rsidRDefault="000B7359" w:rsidP="007164A9">
      <w:pPr>
        <w:spacing w:after="120" w:line="276" w:lineRule="auto"/>
        <w:rPr>
          <w:rFonts w:asciiTheme="minorHAnsi" w:eastAsia="MS Mincho" w:hAnsiTheme="minorHAnsi" w:cstheme="minorHAnsi"/>
          <w:b/>
          <w:sz w:val="20"/>
          <w:szCs w:val="20"/>
        </w:rPr>
      </w:pPr>
      <w:r w:rsidRPr="00E25D54">
        <w:rPr>
          <w:rFonts w:asciiTheme="minorHAnsi" w:eastAsia="MS Mincho" w:hAnsiTheme="minorHAnsi" w:cstheme="minorHAnsi"/>
          <w:b/>
          <w:sz w:val="20"/>
          <w:szCs w:val="20"/>
        </w:rPr>
        <w:t>Další členové pracovního týmu:</w:t>
      </w:r>
    </w:p>
    <w:p w14:paraId="5D81C127" w14:textId="77777777" w:rsidR="000B7359" w:rsidRPr="00E25D54"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sz w:val="20"/>
          <w:highlight w:val="yellow"/>
        </w:rPr>
      </w:pPr>
      <w:r w:rsidRPr="00E25D54">
        <w:rPr>
          <w:rFonts w:asciiTheme="minorHAnsi" w:hAnsiTheme="minorHAnsi" w:cstheme="minorHAnsi"/>
          <w:sz w:val="20"/>
          <w:highlight w:val="yellow"/>
        </w:rPr>
        <w:t>Jméno:</w:t>
      </w:r>
      <w:r w:rsidRPr="00E25D54">
        <w:rPr>
          <w:rFonts w:asciiTheme="minorHAnsi" w:hAnsiTheme="minorHAnsi" w:cstheme="minorHAnsi"/>
          <w:sz w:val="20"/>
          <w:highlight w:val="yellow"/>
        </w:rPr>
        <w:tab/>
        <w:t xml:space="preserve"> …, </w:t>
      </w:r>
    </w:p>
    <w:p w14:paraId="55DBDFF1" w14:textId="77777777" w:rsidR="000B7359" w:rsidRPr="00E25D54"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sz w:val="20"/>
          <w:highlight w:val="yellow"/>
        </w:rPr>
      </w:pPr>
      <w:r w:rsidRPr="00E25D54">
        <w:rPr>
          <w:rFonts w:asciiTheme="minorHAnsi" w:hAnsiTheme="minorHAnsi" w:cstheme="minorHAnsi"/>
          <w:sz w:val="20"/>
          <w:highlight w:val="yellow"/>
        </w:rPr>
        <w:t xml:space="preserve">tel.: </w:t>
      </w:r>
      <w:r w:rsidRPr="00E25D54">
        <w:rPr>
          <w:rFonts w:asciiTheme="minorHAnsi" w:hAnsiTheme="minorHAnsi" w:cstheme="minorHAnsi"/>
          <w:sz w:val="20"/>
          <w:highlight w:val="yellow"/>
        </w:rPr>
        <w:tab/>
        <w:t xml:space="preserve">..., </w:t>
      </w:r>
    </w:p>
    <w:p w14:paraId="6F2AF42B" w14:textId="77777777" w:rsidR="000B7359" w:rsidRPr="00E25D54"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sz w:val="20"/>
        </w:rPr>
      </w:pPr>
      <w:r w:rsidRPr="00E25D54">
        <w:rPr>
          <w:rFonts w:asciiTheme="minorHAnsi" w:hAnsiTheme="minorHAnsi" w:cstheme="minorHAnsi"/>
          <w:sz w:val="20"/>
          <w:highlight w:val="yellow"/>
        </w:rPr>
        <w:t>mail:</w:t>
      </w:r>
      <w:r w:rsidRPr="00E25D54">
        <w:rPr>
          <w:rFonts w:asciiTheme="minorHAnsi" w:hAnsiTheme="minorHAnsi" w:cstheme="minorHAnsi"/>
          <w:sz w:val="20"/>
          <w:highlight w:val="yellow"/>
        </w:rPr>
        <w:tab/>
        <w:t xml:space="preserve"> …</w:t>
      </w:r>
    </w:p>
    <w:p w14:paraId="5DE60ABC" w14:textId="77777777" w:rsidR="000B7359" w:rsidRPr="00E25D54" w:rsidRDefault="000B7359" w:rsidP="007164A9">
      <w:pPr>
        <w:spacing w:after="120" w:line="276" w:lineRule="auto"/>
        <w:rPr>
          <w:rFonts w:asciiTheme="minorHAnsi" w:hAnsiTheme="minorHAnsi" w:cstheme="minorHAnsi"/>
          <w:b/>
          <w:sz w:val="20"/>
          <w:szCs w:val="20"/>
        </w:rPr>
      </w:pPr>
    </w:p>
    <w:p w14:paraId="5D36A48A" w14:textId="77777777" w:rsidR="000B7359" w:rsidRPr="00E25D54"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sz w:val="20"/>
          <w:highlight w:val="yellow"/>
        </w:rPr>
      </w:pPr>
      <w:r w:rsidRPr="00E25D54">
        <w:rPr>
          <w:rFonts w:asciiTheme="minorHAnsi" w:hAnsiTheme="minorHAnsi" w:cstheme="minorHAnsi"/>
          <w:sz w:val="20"/>
          <w:highlight w:val="yellow"/>
        </w:rPr>
        <w:t>Jméno:</w:t>
      </w:r>
      <w:r w:rsidRPr="00E25D54">
        <w:rPr>
          <w:rFonts w:asciiTheme="minorHAnsi" w:hAnsiTheme="minorHAnsi" w:cstheme="minorHAnsi"/>
          <w:sz w:val="20"/>
          <w:highlight w:val="yellow"/>
        </w:rPr>
        <w:tab/>
        <w:t xml:space="preserve"> …, </w:t>
      </w:r>
    </w:p>
    <w:p w14:paraId="14531E99" w14:textId="77777777" w:rsidR="000B7359" w:rsidRPr="00E25D54"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sz w:val="20"/>
          <w:highlight w:val="yellow"/>
        </w:rPr>
      </w:pPr>
      <w:r w:rsidRPr="00E25D54">
        <w:rPr>
          <w:rFonts w:asciiTheme="minorHAnsi" w:hAnsiTheme="minorHAnsi" w:cstheme="minorHAnsi"/>
          <w:sz w:val="20"/>
          <w:highlight w:val="yellow"/>
        </w:rPr>
        <w:t xml:space="preserve">tel.: </w:t>
      </w:r>
      <w:r w:rsidRPr="00E25D54">
        <w:rPr>
          <w:rFonts w:asciiTheme="minorHAnsi" w:hAnsiTheme="minorHAnsi" w:cstheme="minorHAnsi"/>
          <w:sz w:val="20"/>
          <w:highlight w:val="yellow"/>
        </w:rPr>
        <w:tab/>
        <w:t xml:space="preserve">..., </w:t>
      </w:r>
    </w:p>
    <w:p w14:paraId="53C98C9A" w14:textId="77777777" w:rsidR="000B7359" w:rsidRPr="00E25D54"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sz w:val="20"/>
        </w:rPr>
      </w:pPr>
      <w:r w:rsidRPr="00E25D54">
        <w:rPr>
          <w:rFonts w:asciiTheme="minorHAnsi" w:hAnsiTheme="minorHAnsi" w:cstheme="minorHAnsi"/>
          <w:sz w:val="20"/>
          <w:highlight w:val="yellow"/>
        </w:rPr>
        <w:t>mail:</w:t>
      </w:r>
      <w:r w:rsidRPr="00E25D54">
        <w:rPr>
          <w:rFonts w:asciiTheme="minorHAnsi" w:hAnsiTheme="minorHAnsi" w:cstheme="minorHAnsi"/>
          <w:sz w:val="20"/>
          <w:highlight w:val="yellow"/>
        </w:rPr>
        <w:tab/>
        <w:t xml:space="preserve"> …</w:t>
      </w:r>
    </w:p>
    <w:p w14:paraId="7623D28C" w14:textId="77777777" w:rsidR="000B7359" w:rsidRPr="00E25D54" w:rsidRDefault="000B7359" w:rsidP="007164A9">
      <w:pPr>
        <w:spacing w:after="120" w:line="276" w:lineRule="auto"/>
        <w:rPr>
          <w:rFonts w:asciiTheme="minorHAnsi" w:hAnsiTheme="minorHAnsi" w:cstheme="minorHAnsi"/>
          <w:b/>
          <w:sz w:val="20"/>
          <w:szCs w:val="20"/>
        </w:rPr>
      </w:pPr>
    </w:p>
    <w:p w14:paraId="5751468F" w14:textId="77777777" w:rsidR="000B7359" w:rsidRPr="00E25D54"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sz w:val="20"/>
          <w:highlight w:val="yellow"/>
        </w:rPr>
      </w:pPr>
      <w:r w:rsidRPr="00E25D54">
        <w:rPr>
          <w:rFonts w:asciiTheme="minorHAnsi" w:hAnsiTheme="minorHAnsi" w:cstheme="minorHAnsi"/>
          <w:sz w:val="20"/>
          <w:highlight w:val="yellow"/>
        </w:rPr>
        <w:t>Jméno:</w:t>
      </w:r>
      <w:r w:rsidRPr="00E25D54">
        <w:rPr>
          <w:rFonts w:asciiTheme="minorHAnsi" w:hAnsiTheme="minorHAnsi" w:cstheme="minorHAnsi"/>
          <w:sz w:val="20"/>
          <w:highlight w:val="yellow"/>
        </w:rPr>
        <w:tab/>
        <w:t xml:space="preserve"> …, </w:t>
      </w:r>
    </w:p>
    <w:p w14:paraId="640CC5F9" w14:textId="77777777" w:rsidR="000B7359" w:rsidRPr="00E25D54"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sz w:val="20"/>
          <w:highlight w:val="yellow"/>
        </w:rPr>
      </w:pPr>
      <w:r w:rsidRPr="00E25D54">
        <w:rPr>
          <w:rFonts w:asciiTheme="minorHAnsi" w:hAnsiTheme="minorHAnsi" w:cstheme="minorHAnsi"/>
          <w:sz w:val="20"/>
          <w:highlight w:val="yellow"/>
        </w:rPr>
        <w:t xml:space="preserve">tel.: </w:t>
      </w:r>
      <w:r w:rsidRPr="00E25D54">
        <w:rPr>
          <w:rFonts w:asciiTheme="minorHAnsi" w:hAnsiTheme="minorHAnsi" w:cstheme="minorHAnsi"/>
          <w:sz w:val="20"/>
          <w:highlight w:val="yellow"/>
        </w:rPr>
        <w:tab/>
        <w:t xml:space="preserve">..., </w:t>
      </w:r>
    </w:p>
    <w:p w14:paraId="5913BC1E" w14:textId="77777777" w:rsidR="000B7359" w:rsidRPr="00E25D54"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sz w:val="20"/>
        </w:rPr>
      </w:pPr>
      <w:r w:rsidRPr="00E25D54">
        <w:rPr>
          <w:rFonts w:asciiTheme="minorHAnsi" w:hAnsiTheme="minorHAnsi" w:cstheme="minorHAnsi"/>
          <w:sz w:val="20"/>
          <w:highlight w:val="yellow"/>
        </w:rPr>
        <w:t>mail:</w:t>
      </w:r>
      <w:r w:rsidRPr="00E25D54">
        <w:rPr>
          <w:rFonts w:asciiTheme="minorHAnsi" w:hAnsiTheme="minorHAnsi" w:cstheme="minorHAnsi"/>
          <w:sz w:val="20"/>
          <w:highlight w:val="yellow"/>
        </w:rPr>
        <w:tab/>
        <w:t xml:space="preserve"> …</w:t>
      </w:r>
    </w:p>
    <w:p w14:paraId="6524C2DB" w14:textId="77777777" w:rsidR="000B7359" w:rsidRPr="00E25D54" w:rsidRDefault="000B7359" w:rsidP="007164A9">
      <w:pPr>
        <w:pStyle w:val="Zkladntext0"/>
        <w:tabs>
          <w:tab w:val="center" w:pos="1560"/>
          <w:tab w:val="center" w:pos="6946"/>
          <w:tab w:val="center" w:pos="7088"/>
        </w:tabs>
        <w:spacing w:after="120" w:line="276" w:lineRule="auto"/>
        <w:jc w:val="both"/>
        <w:rPr>
          <w:rFonts w:asciiTheme="minorHAnsi" w:hAnsiTheme="minorHAnsi" w:cstheme="minorHAnsi"/>
          <w:sz w:val="20"/>
        </w:rPr>
      </w:pPr>
    </w:p>
    <w:p w14:paraId="4E544458" w14:textId="77777777" w:rsidR="000B7359" w:rsidRPr="00E25D54" w:rsidRDefault="000B7359" w:rsidP="007164A9">
      <w:pPr>
        <w:spacing w:after="120" w:line="276" w:lineRule="auto"/>
        <w:rPr>
          <w:rFonts w:asciiTheme="minorHAnsi" w:hAnsiTheme="minorHAnsi" w:cstheme="minorHAnsi"/>
          <w:sz w:val="20"/>
          <w:szCs w:val="20"/>
        </w:rPr>
      </w:pPr>
    </w:p>
    <w:p w14:paraId="42350CCE" w14:textId="09E5DF96" w:rsidR="00306C11" w:rsidRPr="00E25D54" w:rsidRDefault="00306C11" w:rsidP="007164A9">
      <w:pPr>
        <w:spacing w:after="120" w:line="276" w:lineRule="auto"/>
        <w:rPr>
          <w:rFonts w:asciiTheme="minorHAnsi" w:hAnsiTheme="minorHAnsi" w:cstheme="minorHAnsi"/>
          <w:b/>
          <w:sz w:val="20"/>
          <w:szCs w:val="20"/>
        </w:rPr>
      </w:pPr>
      <w:r w:rsidRPr="00E25D54">
        <w:rPr>
          <w:rFonts w:asciiTheme="minorHAnsi" w:hAnsiTheme="minorHAnsi" w:cstheme="minorHAnsi"/>
          <w:b/>
          <w:sz w:val="20"/>
          <w:szCs w:val="20"/>
        </w:rPr>
        <w:t>Osoba zodpovědná za autorský dozor</w:t>
      </w:r>
    </w:p>
    <w:p w14:paraId="08390A57" w14:textId="77777777" w:rsidR="00306C11" w:rsidRPr="00E25D54" w:rsidRDefault="00306C11" w:rsidP="007164A9">
      <w:pPr>
        <w:pStyle w:val="Zkladntext0"/>
        <w:tabs>
          <w:tab w:val="center" w:pos="1560"/>
          <w:tab w:val="center" w:pos="6946"/>
          <w:tab w:val="center" w:pos="7088"/>
        </w:tabs>
        <w:spacing w:after="120" w:line="276" w:lineRule="auto"/>
        <w:jc w:val="both"/>
        <w:rPr>
          <w:rFonts w:asciiTheme="minorHAnsi" w:hAnsiTheme="minorHAnsi" w:cstheme="minorHAnsi"/>
          <w:sz w:val="20"/>
          <w:highlight w:val="yellow"/>
        </w:rPr>
      </w:pPr>
      <w:r w:rsidRPr="00E25D54">
        <w:rPr>
          <w:rFonts w:asciiTheme="minorHAnsi" w:hAnsiTheme="minorHAnsi" w:cstheme="minorHAnsi"/>
          <w:sz w:val="20"/>
          <w:highlight w:val="yellow"/>
        </w:rPr>
        <w:t>Jméno:</w:t>
      </w:r>
      <w:r w:rsidRPr="00E25D54">
        <w:rPr>
          <w:rFonts w:asciiTheme="minorHAnsi" w:hAnsiTheme="minorHAnsi" w:cstheme="minorHAnsi"/>
          <w:sz w:val="20"/>
          <w:highlight w:val="yellow"/>
        </w:rPr>
        <w:tab/>
        <w:t xml:space="preserve"> …, </w:t>
      </w:r>
    </w:p>
    <w:p w14:paraId="0F4E545F" w14:textId="77777777" w:rsidR="00306C11" w:rsidRPr="00E25D54" w:rsidRDefault="00306C11" w:rsidP="007164A9">
      <w:pPr>
        <w:pStyle w:val="Zkladntext0"/>
        <w:tabs>
          <w:tab w:val="center" w:pos="1560"/>
          <w:tab w:val="center" w:pos="6946"/>
          <w:tab w:val="center" w:pos="7088"/>
        </w:tabs>
        <w:spacing w:after="120" w:line="276" w:lineRule="auto"/>
        <w:jc w:val="both"/>
        <w:rPr>
          <w:rFonts w:asciiTheme="minorHAnsi" w:hAnsiTheme="minorHAnsi" w:cstheme="minorHAnsi"/>
          <w:sz w:val="20"/>
          <w:highlight w:val="yellow"/>
        </w:rPr>
      </w:pPr>
      <w:r w:rsidRPr="00E25D54">
        <w:rPr>
          <w:rFonts w:asciiTheme="minorHAnsi" w:hAnsiTheme="minorHAnsi" w:cstheme="minorHAnsi"/>
          <w:sz w:val="20"/>
          <w:highlight w:val="yellow"/>
        </w:rPr>
        <w:t xml:space="preserve">tel.: </w:t>
      </w:r>
      <w:r w:rsidRPr="00E25D54">
        <w:rPr>
          <w:rFonts w:asciiTheme="minorHAnsi" w:hAnsiTheme="minorHAnsi" w:cstheme="minorHAnsi"/>
          <w:sz w:val="20"/>
          <w:highlight w:val="yellow"/>
        </w:rPr>
        <w:tab/>
        <w:t xml:space="preserve">..., </w:t>
      </w:r>
    </w:p>
    <w:p w14:paraId="4B076CCB" w14:textId="77777777" w:rsidR="00306C11" w:rsidRPr="00E25D54" w:rsidRDefault="00306C11" w:rsidP="007164A9">
      <w:pPr>
        <w:pStyle w:val="Zkladntext0"/>
        <w:tabs>
          <w:tab w:val="center" w:pos="1560"/>
          <w:tab w:val="center" w:pos="6946"/>
          <w:tab w:val="center" w:pos="7088"/>
        </w:tabs>
        <w:spacing w:after="120" w:line="276" w:lineRule="auto"/>
        <w:jc w:val="both"/>
        <w:rPr>
          <w:rFonts w:asciiTheme="minorHAnsi" w:hAnsiTheme="minorHAnsi" w:cstheme="minorHAnsi"/>
          <w:sz w:val="20"/>
        </w:rPr>
      </w:pPr>
      <w:r w:rsidRPr="00E25D54">
        <w:rPr>
          <w:rFonts w:asciiTheme="minorHAnsi" w:hAnsiTheme="minorHAnsi" w:cstheme="minorHAnsi"/>
          <w:sz w:val="20"/>
          <w:highlight w:val="yellow"/>
        </w:rPr>
        <w:t>mail:</w:t>
      </w:r>
      <w:r w:rsidRPr="00E25D54">
        <w:rPr>
          <w:rFonts w:asciiTheme="minorHAnsi" w:hAnsiTheme="minorHAnsi" w:cstheme="minorHAnsi"/>
          <w:sz w:val="20"/>
          <w:highlight w:val="yellow"/>
        </w:rPr>
        <w:tab/>
        <w:t xml:space="preserve"> …</w:t>
      </w:r>
    </w:p>
    <w:p w14:paraId="76E58EFF" w14:textId="77777777" w:rsidR="00306C11" w:rsidRPr="00E25D54" w:rsidRDefault="00306C11" w:rsidP="007164A9">
      <w:pPr>
        <w:spacing w:after="120" w:line="276" w:lineRule="auto"/>
        <w:rPr>
          <w:rFonts w:asciiTheme="minorHAnsi" w:hAnsiTheme="minorHAnsi" w:cstheme="minorHAnsi"/>
          <w:b/>
          <w:sz w:val="20"/>
          <w:szCs w:val="20"/>
        </w:rPr>
      </w:pPr>
    </w:p>
    <w:p w14:paraId="5FABB203" w14:textId="77777777" w:rsidR="00306C11" w:rsidRPr="00E25D54" w:rsidRDefault="00306C11" w:rsidP="007164A9">
      <w:pPr>
        <w:spacing w:after="120" w:line="276" w:lineRule="auto"/>
        <w:rPr>
          <w:rFonts w:asciiTheme="minorHAnsi" w:hAnsiTheme="minorHAnsi" w:cstheme="minorHAnsi"/>
          <w:b/>
          <w:sz w:val="20"/>
          <w:szCs w:val="20"/>
        </w:rPr>
      </w:pPr>
    </w:p>
    <w:p w14:paraId="1AE6E7B3" w14:textId="0D400874" w:rsidR="00306C11" w:rsidRPr="00E25D54" w:rsidRDefault="00306C11" w:rsidP="007164A9">
      <w:pPr>
        <w:spacing w:after="120" w:line="276" w:lineRule="auto"/>
        <w:rPr>
          <w:rFonts w:asciiTheme="minorHAnsi" w:hAnsiTheme="minorHAnsi" w:cstheme="minorHAnsi"/>
          <w:b/>
          <w:sz w:val="20"/>
          <w:szCs w:val="20"/>
        </w:rPr>
      </w:pPr>
      <w:r w:rsidRPr="00E25D54">
        <w:rPr>
          <w:rFonts w:asciiTheme="minorHAnsi" w:hAnsiTheme="minorHAnsi" w:cstheme="minorHAnsi"/>
          <w:b/>
          <w:sz w:val="20"/>
          <w:szCs w:val="20"/>
        </w:rPr>
        <w:t xml:space="preserve">Osoba zodpovědná za </w:t>
      </w:r>
      <w:r w:rsidR="00234BEF" w:rsidRPr="00E25D54">
        <w:rPr>
          <w:rFonts w:asciiTheme="minorHAnsi" w:hAnsiTheme="minorHAnsi" w:cstheme="minorHAnsi"/>
          <w:b/>
          <w:sz w:val="20"/>
          <w:szCs w:val="20"/>
        </w:rPr>
        <w:t>inženýring</w:t>
      </w:r>
    </w:p>
    <w:p w14:paraId="2753751A" w14:textId="77777777" w:rsidR="00306C11" w:rsidRPr="00E25D54" w:rsidRDefault="00306C11" w:rsidP="007164A9">
      <w:pPr>
        <w:pStyle w:val="Zkladntext0"/>
        <w:tabs>
          <w:tab w:val="center" w:pos="1560"/>
          <w:tab w:val="center" w:pos="6946"/>
          <w:tab w:val="center" w:pos="7088"/>
        </w:tabs>
        <w:spacing w:after="120" w:line="276" w:lineRule="auto"/>
        <w:jc w:val="both"/>
        <w:rPr>
          <w:rFonts w:asciiTheme="minorHAnsi" w:hAnsiTheme="minorHAnsi" w:cstheme="minorHAnsi"/>
          <w:sz w:val="20"/>
          <w:highlight w:val="yellow"/>
        </w:rPr>
      </w:pPr>
      <w:r w:rsidRPr="00E25D54">
        <w:rPr>
          <w:rFonts w:asciiTheme="minorHAnsi" w:hAnsiTheme="minorHAnsi" w:cstheme="minorHAnsi"/>
          <w:sz w:val="20"/>
          <w:highlight w:val="yellow"/>
        </w:rPr>
        <w:t>Jméno:</w:t>
      </w:r>
      <w:r w:rsidRPr="00E25D54">
        <w:rPr>
          <w:rFonts w:asciiTheme="minorHAnsi" w:hAnsiTheme="minorHAnsi" w:cstheme="minorHAnsi"/>
          <w:sz w:val="20"/>
          <w:highlight w:val="yellow"/>
        </w:rPr>
        <w:tab/>
        <w:t xml:space="preserve"> …, </w:t>
      </w:r>
    </w:p>
    <w:p w14:paraId="47C02D54" w14:textId="77777777" w:rsidR="00306C11" w:rsidRPr="00E25D54" w:rsidRDefault="00306C11" w:rsidP="007164A9">
      <w:pPr>
        <w:pStyle w:val="Zkladntext0"/>
        <w:tabs>
          <w:tab w:val="center" w:pos="1560"/>
          <w:tab w:val="center" w:pos="6946"/>
          <w:tab w:val="center" w:pos="7088"/>
        </w:tabs>
        <w:spacing w:after="120" w:line="276" w:lineRule="auto"/>
        <w:jc w:val="both"/>
        <w:rPr>
          <w:rFonts w:asciiTheme="minorHAnsi" w:hAnsiTheme="minorHAnsi" w:cstheme="minorHAnsi"/>
          <w:sz w:val="20"/>
          <w:highlight w:val="yellow"/>
        </w:rPr>
      </w:pPr>
      <w:r w:rsidRPr="00E25D54">
        <w:rPr>
          <w:rFonts w:asciiTheme="minorHAnsi" w:hAnsiTheme="minorHAnsi" w:cstheme="minorHAnsi"/>
          <w:sz w:val="20"/>
          <w:highlight w:val="yellow"/>
        </w:rPr>
        <w:t xml:space="preserve">tel.: </w:t>
      </w:r>
      <w:r w:rsidRPr="00E25D54">
        <w:rPr>
          <w:rFonts w:asciiTheme="minorHAnsi" w:hAnsiTheme="minorHAnsi" w:cstheme="minorHAnsi"/>
          <w:sz w:val="20"/>
          <w:highlight w:val="yellow"/>
        </w:rPr>
        <w:tab/>
        <w:t xml:space="preserve">..., </w:t>
      </w:r>
    </w:p>
    <w:p w14:paraId="14E741BB" w14:textId="0FE2F925" w:rsidR="00C820AD" w:rsidRPr="00E25D54" w:rsidRDefault="00306C11" w:rsidP="00D86671">
      <w:pPr>
        <w:pStyle w:val="Zkladntext0"/>
        <w:tabs>
          <w:tab w:val="center" w:pos="1560"/>
          <w:tab w:val="center" w:pos="6946"/>
          <w:tab w:val="center" w:pos="7088"/>
        </w:tabs>
        <w:spacing w:after="120" w:line="276" w:lineRule="auto"/>
        <w:jc w:val="both"/>
        <w:rPr>
          <w:rFonts w:asciiTheme="minorHAnsi" w:hAnsiTheme="minorHAnsi" w:cstheme="minorHAnsi"/>
          <w:sz w:val="20"/>
        </w:rPr>
      </w:pPr>
      <w:r w:rsidRPr="00E25D54">
        <w:rPr>
          <w:rFonts w:asciiTheme="minorHAnsi" w:hAnsiTheme="minorHAnsi" w:cstheme="minorHAnsi"/>
          <w:sz w:val="20"/>
          <w:highlight w:val="yellow"/>
        </w:rPr>
        <w:t>mail:</w:t>
      </w:r>
      <w:r w:rsidRPr="00E25D54">
        <w:rPr>
          <w:rFonts w:asciiTheme="minorHAnsi" w:hAnsiTheme="minorHAnsi" w:cstheme="minorHAnsi"/>
          <w:sz w:val="20"/>
          <w:highlight w:val="yellow"/>
        </w:rPr>
        <w:tab/>
        <w:t xml:space="preserve"> …</w:t>
      </w:r>
    </w:p>
    <w:sectPr w:rsidR="00C820AD" w:rsidRPr="00E25D54" w:rsidSect="00AA3575">
      <w:headerReference w:type="default" r:id="rId9"/>
      <w:footerReference w:type="default" r:id="rId10"/>
      <w:headerReference w:type="first" r:id="rId11"/>
      <w:foot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2F6A1" w14:textId="77777777" w:rsidR="002F69D5" w:rsidRDefault="002F69D5" w:rsidP="00684B87">
      <w:r>
        <w:separator/>
      </w:r>
    </w:p>
  </w:endnote>
  <w:endnote w:type="continuationSeparator" w:id="0">
    <w:p w14:paraId="28A6D114" w14:textId="77777777" w:rsidR="002F69D5" w:rsidRDefault="002F69D5" w:rsidP="0068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396260"/>
      <w:docPartObj>
        <w:docPartGallery w:val="Page Numbers (Bottom of Page)"/>
        <w:docPartUnique/>
      </w:docPartObj>
    </w:sdtPr>
    <w:sdtEndPr/>
    <w:sdtContent>
      <w:p w14:paraId="1F2A885D" w14:textId="14F5F5E4" w:rsidR="00D2411A" w:rsidRDefault="00D2411A">
        <w:pPr>
          <w:pStyle w:val="Zpat"/>
          <w:jc w:val="center"/>
        </w:pPr>
        <w:r w:rsidRPr="00B443FA">
          <w:rPr>
            <w:rFonts w:asciiTheme="minorHAnsi" w:hAnsiTheme="minorHAnsi" w:cstheme="minorHAnsi"/>
            <w:sz w:val="16"/>
            <w:szCs w:val="16"/>
          </w:rPr>
          <w:t xml:space="preserve">Stránka </w:t>
        </w:r>
        <w:r w:rsidRPr="00B443FA">
          <w:rPr>
            <w:rFonts w:asciiTheme="minorHAnsi" w:hAnsiTheme="minorHAnsi" w:cstheme="minorHAnsi"/>
            <w:bCs/>
            <w:sz w:val="16"/>
            <w:szCs w:val="16"/>
          </w:rPr>
          <w:fldChar w:fldCharType="begin"/>
        </w:r>
        <w:r w:rsidRPr="00B443FA">
          <w:rPr>
            <w:rFonts w:asciiTheme="minorHAnsi" w:hAnsiTheme="minorHAnsi" w:cstheme="minorHAnsi"/>
            <w:bCs/>
            <w:sz w:val="16"/>
            <w:szCs w:val="16"/>
          </w:rPr>
          <w:instrText>PAGE</w:instrText>
        </w:r>
        <w:r w:rsidRPr="00B443FA">
          <w:rPr>
            <w:rFonts w:asciiTheme="minorHAnsi" w:hAnsiTheme="minorHAnsi" w:cstheme="minorHAnsi"/>
            <w:bCs/>
            <w:sz w:val="16"/>
            <w:szCs w:val="16"/>
          </w:rPr>
          <w:fldChar w:fldCharType="separate"/>
        </w:r>
        <w:r>
          <w:rPr>
            <w:rFonts w:asciiTheme="minorHAnsi" w:hAnsiTheme="minorHAnsi" w:cstheme="minorHAnsi"/>
            <w:bCs/>
            <w:noProof/>
            <w:sz w:val="16"/>
            <w:szCs w:val="16"/>
          </w:rPr>
          <w:t>2</w:t>
        </w:r>
        <w:r w:rsidRPr="00B443FA">
          <w:rPr>
            <w:rFonts w:asciiTheme="minorHAnsi" w:hAnsiTheme="minorHAnsi" w:cstheme="minorHAnsi"/>
            <w:bCs/>
            <w:sz w:val="16"/>
            <w:szCs w:val="16"/>
          </w:rPr>
          <w:fldChar w:fldCharType="end"/>
        </w:r>
        <w:r w:rsidRPr="00B443FA">
          <w:rPr>
            <w:rFonts w:asciiTheme="minorHAnsi" w:hAnsiTheme="minorHAnsi" w:cstheme="minorHAnsi"/>
            <w:sz w:val="16"/>
            <w:szCs w:val="16"/>
          </w:rPr>
          <w:t xml:space="preserve"> z </w:t>
        </w:r>
        <w:r w:rsidRPr="00B443FA">
          <w:rPr>
            <w:rFonts w:asciiTheme="minorHAnsi" w:hAnsiTheme="minorHAnsi" w:cstheme="minorHAnsi"/>
            <w:bCs/>
            <w:sz w:val="16"/>
            <w:szCs w:val="16"/>
          </w:rPr>
          <w:fldChar w:fldCharType="begin"/>
        </w:r>
        <w:r w:rsidRPr="00B443FA">
          <w:rPr>
            <w:rFonts w:asciiTheme="minorHAnsi" w:hAnsiTheme="minorHAnsi" w:cstheme="minorHAnsi"/>
            <w:bCs/>
            <w:sz w:val="16"/>
            <w:szCs w:val="16"/>
          </w:rPr>
          <w:instrText>NUMPAGES</w:instrText>
        </w:r>
        <w:r w:rsidRPr="00B443FA">
          <w:rPr>
            <w:rFonts w:asciiTheme="minorHAnsi" w:hAnsiTheme="minorHAnsi" w:cstheme="minorHAnsi"/>
            <w:bCs/>
            <w:sz w:val="16"/>
            <w:szCs w:val="16"/>
          </w:rPr>
          <w:fldChar w:fldCharType="separate"/>
        </w:r>
        <w:r>
          <w:rPr>
            <w:rFonts w:asciiTheme="minorHAnsi" w:hAnsiTheme="minorHAnsi" w:cstheme="minorHAnsi"/>
            <w:bCs/>
            <w:noProof/>
            <w:sz w:val="16"/>
            <w:szCs w:val="16"/>
          </w:rPr>
          <w:t>22</w:t>
        </w:r>
        <w:r w:rsidRPr="00B443FA">
          <w:rPr>
            <w:rFonts w:asciiTheme="minorHAnsi" w:hAnsiTheme="minorHAnsi" w:cstheme="minorHAnsi"/>
            <w:bCs/>
            <w:sz w:val="16"/>
            <w:szCs w:val="16"/>
          </w:rPr>
          <w:fldChar w:fldCharType="end"/>
        </w:r>
      </w:p>
    </w:sdtContent>
  </w:sdt>
  <w:p w14:paraId="420F96AE" w14:textId="7AFEE1D4" w:rsidR="00D2411A" w:rsidRDefault="00D2411A" w:rsidP="00C07211">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24845354"/>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14:paraId="685FD11C" w14:textId="5D36168B" w:rsidR="00D2411A" w:rsidRPr="00EF0B8B" w:rsidRDefault="00D2411A" w:rsidP="00EF0B8B">
            <w:pPr>
              <w:pStyle w:val="Zpat"/>
              <w:jc w:val="center"/>
              <w:rPr>
                <w:rFonts w:asciiTheme="minorHAnsi" w:hAnsiTheme="minorHAnsi" w:cstheme="minorHAnsi"/>
                <w:sz w:val="18"/>
                <w:szCs w:val="18"/>
              </w:rPr>
            </w:pPr>
            <w:r w:rsidRPr="00EF0B8B">
              <w:rPr>
                <w:rFonts w:asciiTheme="minorHAnsi" w:hAnsiTheme="minorHAnsi" w:cstheme="minorHAnsi"/>
                <w:sz w:val="18"/>
                <w:szCs w:val="18"/>
              </w:rPr>
              <w:t xml:space="preserve">Stránka </w:t>
            </w:r>
            <w:r w:rsidRPr="00EF0B8B">
              <w:rPr>
                <w:rFonts w:asciiTheme="minorHAnsi" w:hAnsiTheme="minorHAnsi" w:cstheme="minorHAnsi"/>
                <w:sz w:val="18"/>
                <w:szCs w:val="18"/>
              </w:rPr>
              <w:fldChar w:fldCharType="begin"/>
            </w:r>
            <w:r w:rsidRPr="00EF0B8B">
              <w:rPr>
                <w:rFonts w:asciiTheme="minorHAnsi" w:hAnsiTheme="minorHAnsi" w:cstheme="minorHAnsi"/>
                <w:sz w:val="18"/>
                <w:szCs w:val="18"/>
              </w:rPr>
              <w:instrText>PAGE</w:instrText>
            </w:r>
            <w:r w:rsidRPr="00EF0B8B">
              <w:rPr>
                <w:rFonts w:asciiTheme="minorHAnsi" w:hAnsiTheme="minorHAnsi" w:cstheme="minorHAnsi"/>
                <w:sz w:val="18"/>
                <w:szCs w:val="18"/>
              </w:rPr>
              <w:fldChar w:fldCharType="separate"/>
            </w:r>
            <w:r>
              <w:rPr>
                <w:rFonts w:asciiTheme="minorHAnsi" w:hAnsiTheme="minorHAnsi" w:cstheme="minorHAnsi"/>
                <w:noProof/>
                <w:sz w:val="18"/>
                <w:szCs w:val="18"/>
              </w:rPr>
              <w:t>1</w:t>
            </w:r>
            <w:r w:rsidRPr="00EF0B8B">
              <w:rPr>
                <w:rFonts w:asciiTheme="minorHAnsi" w:hAnsiTheme="minorHAnsi" w:cstheme="minorHAnsi"/>
                <w:sz w:val="18"/>
                <w:szCs w:val="18"/>
              </w:rPr>
              <w:fldChar w:fldCharType="end"/>
            </w:r>
            <w:r w:rsidRPr="00EF0B8B">
              <w:rPr>
                <w:rFonts w:asciiTheme="minorHAnsi" w:hAnsiTheme="minorHAnsi" w:cstheme="minorHAnsi"/>
                <w:sz w:val="18"/>
                <w:szCs w:val="18"/>
              </w:rPr>
              <w:t xml:space="preserve"> z </w:t>
            </w:r>
            <w:r w:rsidRPr="00EF0B8B">
              <w:rPr>
                <w:rFonts w:asciiTheme="minorHAnsi" w:hAnsiTheme="minorHAnsi" w:cstheme="minorHAnsi"/>
                <w:sz w:val="18"/>
                <w:szCs w:val="18"/>
              </w:rPr>
              <w:fldChar w:fldCharType="begin"/>
            </w:r>
            <w:r w:rsidRPr="00EF0B8B">
              <w:rPr>
                <w:rFonts w:asciiTheme="minorHAnsi" w:hAnsiTheme="minorHAnsi" w:cstheme="minorHAnsi"/>
                <w:sz w:val="18"/>
                <w:szCs w:val="18"/>
              </w:rPr>
              <w:instrText>NUMPAGES</w:instrText>
            </w:r>
            <w:r w:rsidRPr="00EF0B8B">
              <w:rPr>
                <w:rFonts w:asciiTheme="minorHAnsi" w:hAnsiTheme="minorHAnsi" w:cstheme="minorHAnsi"/>
                <w:sz w:val="18"/>
                <w:szCs w:val="18"/>
              </w:rPr>
              <w:fldChar w:fldCharType="separate"/>
            </w:r>
            <w:r>
              <w:rPr>
                <w:rFonts w:asciiTheme="minorHAnsi" w:hAnsiTheme="minorHAnsi" w:cstheme="minorHAnsi"/>
                <w:noProof/>
                <w:sz w:val="18"/>
                <w:szCs w:val="18"/>
              </w:rPr>
              <w:t>1</w:t>
            </w:r>
            <w:r w:rsidRPr="00EF0B8B">
              <w:rPr>
                <w:rFonts w:asciiTheme="minorHAnsi" w:hAnsiTheme="minorHAnsi" w:cstheme="min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8B273" w14:textId="77777777" w:rsidR="002F69D5" w:rsidRDefault="002F69D5" w:rsidP="00684B87">
      <w:r>
        <w:separator/>
      </w:r>
    </w:p>
  </w:footnote>
  <w:footnote w:type="continuationSeparator" w:id="0">
    <w:p w14:paraId="5A9FAE3A" w14:textId="77777777" w:rsidR="002F69D5" w:rsidRDefault="002F69D5" w:rsidP="00684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F6DD" w14:textId="156A9878" w:rsidR="00D2411A" w:rsidRDefault="00D2411A" w:rsidP="00363B97">
    <w:pPr>
      <w:pStyle w:val="Zhlav"/>
      <w:jc w:val="center"/>
    </w:pPr>
    <w:r w:rsidRPr="00F541DA">
      <w:rPr>
        <w:noProof/>
        <w:lang w:bidi="ar-SA"/>
      </w:rPr>
      <w:drawing>
        <wp:inline distT="0" distB="0" distL="0" distR="0" wp14:anchorId="28635A81" wp14:editId="3567EC17">
          <wp:extent cx="457200" cy="4572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l="9006" t="23622" r="75497" b="56950"/>
                  <a:stretch>
                    <a:fillRect/>
                  </a:stretch>
                </pic:blipFill>
                <pic:spPr bwMode="auto">
                  <a:xfrm>
                    <a:off x="0" y="0"/>
                    <a:ext cx="4572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3581" w14:textId="7714B54E" w:rsidR="00D2411A" w:rsidRDefault="00D2411A" w:rsidP="00D07E58">
    <w:pPr>
      <w:pStyle w:val="Zhlav"/>
      <w:jc w:val="center"/>
    </w:pPr>
    <w:r w:rsidRPr="00F541DA">
      <w:rPr>
        <w:noProof/>
        <w:lang w:bidi="ar-SA"/>
      </w:rPr>
      <w:drawing>
        <wp:anchor distT="0" distB="0" distL="114300" distR="114300" simplePos="0" relativeHeight="251658240" behindDoc="0" locked="0" layoutInCell="1" allowOverlap="1" wp14:anchorId="60CFA592" wp14:editId="48168949">
          <wp:simplePos x="0" y="0"/>
          <wp:positionH relativeFrom="column">
            <wp:posOffset>2653030</wp:posOffset>
          </wp:positionH>
          <wp:positionV relativeFrom="paragraph">
            <wp:posOffset>-59055</wp:posOffset>
          </wp:positionV>
          <wp:extent cx="457200" cy="457200"/>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l="9006" t="23622" r="75497" b="56950"/>
                  <a:stretch>
                    <a:fillRect/>
                  </a:stretch>
                </pic:blipFill>
                <pic:spPr bwMode="auto">
                  <a:xfrm>
                    <a:off x="0" y="0"/>
                    <a:ext cx="457200"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63B8"/>
    <w:multiLevelType w:val="hybridMultilevel"/>
    <w:tmpl w:val="F32208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253F83"/>
    <w:multiLevelType w:val="multilevel"/>
    <w:tmpl w:val="E326B86C"/>
    <w:lvl w:ilvl="0">
      <w:start w:val="1"/>
      <w:numFmt w:val="lowerLetter"/>
      <w:lvlText w:val="%1)"/>
      <w:lvlJc w:val="left"/>
      <w:pPr>
        <w:ind w:left="218" w:hanging="360"/>
      </w:pPr>
      <w:rPr>
        <w:b w:val="0"/>
        <w:sz w:val="20"/>
        <w:szCs w:val="20"/>
      </w:rPr>
    </w:lvl>
    <w:lvl w:ilvl="1">
      <w:start w:val="1"/>
      <w:numFmt w:val="lowerLetter"/>
      <w:lvlText w:val="%2."/>
      <w:lvlJc w:val="left"/>
      <w:pPr>
        <w:ind w:left="938" w:hanging="360"/>
      </w:pPr>
    </w:lvl>
    <w:lvl w:ilvl="2">
      <w:start w:val="1"/>
      <w:numFmt w:val="lowerLetter"/>
      <w:lvlText w:val="%3)"/>
      <w:lvlJc w:val="lef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 w15:restartNumberingAfterBreak="0">
    <w:nsid w:val="09C1621F"/>
    <w:multiLevelType w:val="hybridMultilevel"/>
    <w:tmpl w:val="F7C26224"/>
    <w:lvl w:ilvl="0" w:tplc="B0B23BDC">
      <w:numFmt w:val="bullet"/>
      <w:lvlText w:val="-"/>
      <w:lvlJc w:val="left"/>
      <w:pPr>
        <w:ind w:left="720" w:hanging="360"/>
      </w:pPr>
      <w:rPr>
        <w:rFonts w:ascii="Calibri" w:eastAsia="Arial"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CF222F"/>
    <w:multiLevelType w:val="multilevel"/>
    <w:tmpl w:val="050ACB24"/>
    <w:lvl w:ilvl="0">
      <w:start w:val="1"/>
      <w:numFmt w:val="upperLetter"/>
      <w:lvlText w:val="%1."/>
      <w:lvlJc w:val="left"/>
      <w:pPr>
        <w:ind w:left="1080" w:hanging="720"/>
      </w:pPr>
      <w:rPr>
        <w:rFonts w:hint="default"/>
      </w:rPr>
    </w:lvl>
    <w:lvl w:ilvl="1">
      <w:start w:val="1"/>
      <w:numFmt w:val="decimal"/>
      <w:isLgl/>
      <w:lvlText w:val="%1.%2."/>
      <w:lvlJc w:val="left"/>
      <w:pPr>
        <w:ind w:left="720" w:hanging="360"/>
      </w:pPr>
      <w:rPr>
        <w:rFonts w:asciiTheme="majorHAnsi" w:eastAsia="Calibri" w:hAnsiTheme="majorHAnsi" w:cstheme="majorHAnsi" w:hint="default"/>
      </w:rPr>
    </w:lvl>
    <w:lvl w:ilvl="2">
      <w:start w:val="1"/>
      <w:numFmt w:val="decimal"/>
      <w:isLgl/>
      <w:lvlText w:val="%1.%2.%3."/>
      <w:lvlJc w:val="left"/>
      <w:pPr>
        <w:ind w:left="1080" w:hanging="720"/>
      </w:pPr>
      <w:rPr>
        <w:rFonts w:asciiTheme="majorHAnsi" w:eastAsia="Calibri" w:hAnsiTheme="majorHAnsi" w:cstheme="majorHAnsi" w:hint="default"/>
      </w:rPr>
    </w:lvl>
    <w:lvl w:ilvl="3">
      <w:start w:val="1"/>
      <w:numFmt w:val="decimal"/>
      <w:isLgl/>
      <w:lvlText w:val="%1.%2.%3.%4."/>
      <w:lvlJc w:val="left"/>
      <w:pPr>
        <w:ind w:left="1080" w:hanging="720"/>
      </w:pPr>
      <w:rPr>
        <w:rFonts w:asciiTheme="majorHAnsi" w:eastAsia="Calibri" w:hAnsiTheme="majorHAnsi" w:cstheme="majorHAnsi" w:hint="default"/>
      </w:rPr>
    </w:lvl>
    <w:lvl w:ilvl="4">
      <w:start w:val="1"/>
      <w:numFmt w:val="decimal"/>
      <w:isLgl/>
      <w:lvlText w:val="%1.%2.%3.%4.%5."/>
      <w:lvlJc w:val="left"/>
      <w:pPr>
        <w:ind w:left="1440" w:hanging="1080"/>
      </w:pPr>
      <w:rPr>
        <w:rFonts w:asciiTheme="majorHAnsi" w:eastAsia="Calibri" w:hAnsiTheme="majorHAnsi" w:cstheme="majorHAnsi" w:hint="default"/>
      </w:rPr>
    </w:lvl>
    <w:lvl w:ilvl="5">
      <w:start w:val="1"/>
      <w:numFmt w:val="decimal"/>
      <w:isLgl/>
      <w:lvlText w:val="%1.%2.%3.%4.%5.%6."/>
      <w:lvlJc w:val="left"/>
      <w:pPr>
        <w:ind w:left="1440" w:hanging="1080"/>
      </w:pPr>
      <w:rPr>
        <w:rFonts w:asciiTheme="majorHAnsi" w:eastAsia="Calibri" w:hAnsiTheme="majorHAnsi" w:cstheme="majorHAnsi" w:hint="default"/>
      </w:rPr>
    </w:lvl>
    <w:lvl w:ilvl="6">
      <w:start w:val="1"/>
      <w:numFmt w:val="decimal"/>
      <w:isLgl/>
      <w:lvlText w:val="%1.%2.%3.%4.%5.%6.%7."/>
      <w:lvlJc w:val="left"/>
      <w:pPr>
        <w:ind w:left="1440" w:hanging="1080"/>
      </w:pPr>
      <w:rPr>
        <w:rFonts w:asciiTheme="majorHAnsi" w:eastAsia="Calibri" w:hAnsiTheme="majorHAnsi" w:cstheme="majorHAnsi" w:hint="default"/>
      </w:rPr>
    </w:lvl>
    <w:lvl w:ilvl="7">
      <w:start w:val="1"/>
      <w:numFmt w:val="decimal"/>
      <w:isLgl/>
      <w:lvlText w:val="%1.%2.%3.%4.%5.%6.%7.%8."/>
      <w:lvlJc w:val="left"/>
      <w:pPr>
        <w:ind w:left="1800" w:hanging="1440"/>
      </w:pPr>
      <w:rPr>
        <w:rFonts w:asciiTheme="majorHAnsi" w:eastAsia="Calibri" w:hAnsiTheme="majorHAnsi" w:cstheme="majorHAnsi" w:hint="default"/>
      </w:rPr>
    </w:lvl>
    <w:lvl w:ilvl="8">
      <w:start w:val="1"/>
      <w:numFmt w:val="decimal"/>
      <w:isLgl/>
      <w:lvlText w:val="%1.%2.%3.%4.%5.%6.%7.%8.%9."/>
      <w:lvlJc w:val="left"/>
      <w:pPr>
        <w:ind w:left="1800" w:hanging="1440"/>
      </w:pPr>
      <w:rPr>
        <w:rFonts w:asciiTheme="majorHAnsi" w:eastAsia="Calibri" w:hAnsiTheme="majorHAnsi" w:cstheme="majorHAnsi" w:hint="default"/>
      </w:rPr>
    </w:lvl>
  </w:abstractNum>
  <w:abstractNum w:abstractNumId="4" w15:restartNumberingAfterBreak="0">
    <w:nsid w:val="125457F1"/>
    <w:multiLevelType w:val="hybridMultilevel"/>
    <w:tmpl w:val="20C6A89A"/>
    <w:lvl w:ilvl="0" w:tplc="8EAAB022">
      <w:start w:val="1"/>
      <w:numFmt w:val="decimal"/>
      <w:lvlText w:val="%1)"/>
      <w:lvlJc w:val="left"/>
      <w:pPr>
        <w:ind w:left="1440" w:hanging="360"/>
      </w:pPr>
      <w:rPr>
        <w:rFonts w:hint="default"/>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432C20"/>
    <w:multiLevelType w:val="multilevel"/>
    <w:tmpl w:val="DE9A58D2"/>
    <w:lvl w:ilvl="0">
      <w:start w:val="1"/>
      <w:numFmt w:val="upperRoman"/>
      <w:lvlText w:val="%1."/>
      <w:lvlJc w:val="left"/>
      <w:pPr>
        <w:ind w:left="1080" w:hanging="720"/>
      </w:pPr>
      <w:rPr>
        <w:rFonts w:asciiTheme="majorHAnsi" w:eastAsia="Calibri" w:hAnsiTheme="majorHAnsi" w:cstheme="majorHAnsi" w:hint="default"/>
      </w:rPr>
    </w:lvl>
    <w:lvl w:ilvl="1">
      <w:start w:val="1"/>
      <w:numFmt w:val="decimal"/>
      <w:isLgl/>
      <w:lvlText w:val="%1.%2."/>
      <w:lvlJc w:val="left"/>
      <w:pPr>
        <w:ind w:left="720" w:hanging="360"/>
      </w:pPr>
      <w:rPr>
        <w:rFonts w:asciiTheme="majorHAnsi" w:eastAsia="Calibri" w:hAnsiTheme="majorHAnsi" w:cstheme="majorHAnsi" w:hint="default"/>
      </w:rPr>
    </w:lvl>
    <w:lvl w:ilvl="2">
      <w:start w:val="1"/>
      <w:numFmt w:val="decimal"/>
      <w:isLgl/>
      <w:lvlText w:val="%1.%2.%3."/>
      <w:lvlJc w:val="left"/>
      <w:pPr>
        <w:ind w:left="1080" w:hanging="720"/>
      </w:pPr>
      <w:rPr>
        <w:rFonts w:asciiTheme="majorHAnsi" w:eastAsia="Calibri" w:hAnsiTheme="majorHAnsi" w:cstheme="majorHAnsi" w:hint="default"/>
      </w:rPr>
    </w:lvl>
    <w:lvl w:ilvl="3">
      <w:start w:val="1"/>
      <w:numFmt w:val="decimal"/>
      <w:isLgl/>
      <w:lvlText w:val="%1.%2.%3.%4."/>
      <w:lvlJc w:val="left"/>
      <w:pPr>
        <w:ind w:left="1080" w:hanging="720"/>
      </w:pPr>
      <w:rPr>
        <w:rFonts w:asciiTheme="majorHAnsi" w:eastAsia="Calibri" w:hAnsiTheme="majorHAnsi" w:cstheme="majorHAnsi" w:hint="default"/>
      </w:rPr>
    </w:lvl>
    <w:lvl w:ilvl="4">
      <w:start w:val="1"/>
      <w:numFmt w:val="decimal"/>
      <w:isLgl/>
      <w:lvlText w:val="%1.%2.%3.%4.%5."/>
      <w:lvlJc w:val="left"/>
      <w:pPr>
        <w:ind w:left="1440" w:hanging="1080"/>
      </w:pPr>
      <w:rPr>
        <w:rFonts w:asciiTheme="majorHAnsi" w:eastAsia="Calibri" w:hAnsiTheme="majorHAnsi" w:cstheme="majorHAnsi" w:hint="default"/>
      </w:rPr>
    </w:lvl>
    <w:lvl w:ilvl="5">
      <w:start w:val="1"/>
      <w:numFmt w:val="decimal"/>
      <w:isLgl/>
      <w:lvlText w:val="%1.%2.%3.%4.%5.%6."/>
      <w:lvlJc w:val="left"/>
      <w:pPr>
        <w:ind w:left="1440" w:hanging="1080"/>
      </w:pPr>
      <w:rPr>
        <w:rFonts w:asciiTheme="majorHAnsi" w:eastAsia="Calibri" w:hAnsiTheme="majorHAnsi" w:cstheme="majorHAnsi" w:hint="default"/>
      </w:rPr>
    </w:lvl>
    <w:lvl w:ilvl="6">
      <w:start w:val="1"/>
      <w:numFmt w:val="decimal"/>
      <w:isLgl/>
      <w:lvlText w:val="%1.%2.%3.%4.%5.%6.%7."/>
      <w:lvlJc w:val="left"/>
      <w:pPr>
        <w:ind w:left="1440" w:hanging="1080"/>
      </w:pPr>
      <w:rPr>
        <w:rFonts w:asciiTheme="majorHAnsi" w:eastAsia="Calibri" w:hAnsiTheme="majorHAnsi" w:cstheme="majorHAnsi" w:hint="default"/>
      </w:rPr>
    </w:lvl>
    <w:lvl w:ilvl="7">
      <w:start w:val="1"/>
      <w:numFmt w:val="decimal"/>
      <w:isLgl/>
      <w:lvlText w:val="%1.%2.%3.%4.%5.%6.%7.%8."/>
      <w:lvlJc w:val="left"/>
      <w:pPr>
        <w:ind w:left="1800" w:hanging="1440"/>
      </w:pPr>
      <w:rPr>
        <w:rFonts w:asciiTheme="majorHAnsi" w:eastAsia="Calibri" w:hAnsiTheme="majorHAnsi" w:cstheme="majorHAnsi" w:hint="default"/>
      </w:rPr>
    </w:lvl>
    <w:lvl w:ilvl="8">
      <w:start w:val="1"/>
      <w:numFmt w:val="decimal"/>
      <w:isLgl/>
      <w:lvlText w:val="%1.%2.%3.%4.%5.%6.%7.%8.%9."/>
      <w:lvlJc w:val="left"/>
      <w:pPr>
        <w:ind w:left="1800" w:hanging="1440"/>
      </w:pPr>
      <w:rPr>
        <w:rFonts w:asciiTheme="majorHAnsi" w:eastAsia="Calibri" w:hAnsiTheme="majorHAnsi" w:cstheme="majorHAnsi" w:hint="default"/>
      </w:rPr>
    </w:lvl>
  </w:abstractNum>
  <w:abstractNum w:abstractNumId="6" w15:restartNumberingAfterBreak="0">
    <w:nsid w:val="183F5F9C"/>
    <w:multiLevelType w:val="hybridMultilevel"/>
    <w:tmpl w:val="99A4AD3C"/>
    <w:lvl w:ilvl="0" w:tplc="370EA3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DA1A48"/>
    <w:multiLevelType w:val="hybridMultilevel"/>
    <w:tmpl w:val="3C4482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891232"/>
    <w:multiLevelType w:val="hybridMultilevel"/>
    <w:tmpl w:val="022A7AA0"/>
    <w:lvl w:ilvl="0" w:tplc="6592068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3C6405BB"/>
    <w:multiLevelType w:val="hybridMultilevel"/>
    <w:tmpl w:val="611CEE3C"/>
    <w:lvl w:ilvl="0" w:tplc="A8F670E8">
      <w:start w:val="1"/>
      <w:numFmt w:val="decimal"/>
      <w:lvlText w:val="%1."/>
      <w:lvlJc w:val="left"/>
      <w:pPr>
        <w:ind w:left="815" w:hanging="281"/>
      </w:pPr>
      <w:rPr>
        <w:rFonts w:asciiTheme="minorHAnsi" w:eastAsia="Arial" w:hAnsiTheme="minorHAnsi" w:cstheme="minorHAnsi" w:hint="default"/>
        <w:spacing w:val="-1"/>
        <w:w w:val="100"/>
        <w:sz w:val="22"/>
        <w:szCs w:val="22"/>
        <w:lang w:val="cs-CZ" w:eastAsia="cs-CZ" w:bidi="cs-CZ"/>
      </w:rPr>
    </w:lvl>
    <w:lvl w:ilvl="1" w:tplc="35880A7C">
      <w:start w:val="1"/>
      <w:numFmt w:val="lowerLetter"/>
      <w:lvlText w:val="%2)"/>
      <w:lvlJc w:val="left"/>
      <w:pPr>
        <w:ind w:left="1240" w:hanging="485"/>
      </w:pPr>
      <w:rPr>
        <w:rFonts w:asciiTheme="minorHAnsi" w:eastAsia="Arial" w:hAnsiTheme="minorHAnsi" w:cstheme="minorHAnsi" w:hint="default"/>
        <w:spacing w:val="-1"/>
        <w:w w:val="100"/>
        <w:sz w:val="20"/>
        <w:szCs w:val="20"/>
        <w:lang w:val="cs-CZ" w:eastAsia="cs-CZ" w:bidi="cs-CZ"/>
      </w:rPr>
    </w:lvl>
    <w:lvl w:ilvl="2" w:tplc="0382E324">
      <w:numFmt w:val="bullet"/>
      <w:lvlText w:val="•"/>
      <w:lvlJc w:val="left"/>
      <w:pPr>
        <w:ind w:left="2191" w:hanging="485"/>
      </w:pPr>
      <w:rPr>
        <w:rFonts w:hint="default"/>
        <w:lang w:val="cs-CZ" w:eastAsia="cs-CZ" w:bidi="cs-CZ"/>
      </w:rPr>
    </w:lvl>
    <w:lvl w:ilvl="3" w:tplc="9CB69BB6">
      <w:numFmt w:val="bullet"/>
      <w:lvlText w:val="•"/>
      <w:lvlJc w:val="left"/>
      <w:pPr>
        <w:ind w:left="3142" w:hanging="485"/>
      </w:pPr>
      <w:rPr>
        <w:rFonts w:hint="default"/>
        <w:lang w:val="cs-CZ" w:eastAsia="cs-CZ" w:bidi="cs-CZ"/>
      </w:rPr>
    </w:lvl>
    <w:lvl w:ilvl="4" w:tplc="3EBACBAA">
      <w:numFmt w:val="bullet"/>
      <w:lvlText w:val="•"/>
      <w:lvlJc w:val="left"/>
      <w:pPr>
        <w:ind w:left="4093" w:hanging="485"/>
      </w:pPr>
      <w:rPr>
        <w:rFonts w:hint="default"/>
        <w:lang w:val="cs-CZ" w:eastAsia="cs-CZ" w:bidi="cs-CZ"/>
      </w:rPr>
    </w:lvl>
    <w:lvl w:ilvl="5" w:tplc="D3EC9E92">
      <w:numFmt w:val="bullet"/>
      <w:lvlText w:val="•"/>
      <w:lvlJc w:val="left"/>
      <w:pPr>
        <w:ind w:left="5044" w:hanging="485"/>
      </w:pPr>
      <w:rPr>
        <w:rFonts w:hint="default"/>
        <w:lang w:val="cs-CZ" w:eastAsia="cs-CZ" w:bidi="cs-CZ"/>
      </w:rPr>
    </w:lvl>
    <w:lvl w:ilvl="6" w:tplc="DE7866EE">
      <w:numFmt w:val="bullet"/>
      <w:lvlText w:val="•"/>
      <w:lvlJc w:val="left"/>
      <w:pPr>
        <w:ind w:left="5995" w:hanging="485"/>
      </w:pPr>
      <w:rPr>
        <w:rFonts w:hint="default"/>
        <w:lang w:val="cs-CZ" w:eastAsia="cs-CZ" w:bidi="cs-CZ"/>
      </w:rPr>
    </w:lvl>
    <w:lvl w:ilvl="7" w:tplc="4058D608">
      <w:numFmt w:val="bullet"/>
      <w:lvlText w:val="•"/>
      <w:lvlJc w:val="left"/>
      <w:pPr>
        <w:ind w:left="6946" w:hanging="485"/>
      </w:pPr>
      <w:rPr>
        <w:rFonts w:hint="default"/>
        <w:lang w:val="cs-CZ" w:eastAsia="cs-CZ" w:bidi="cs-CZ"/>
      </w:rPr>
    </w:lvl>
    <w:lvl w:ilvl="8" w:tplc="9F0E7DBE">
      <w:numFmt w:val="bullet"/>
      <w:lvlText w:val="•"/>
      <w:lvlJc w:val="left"/>
      <w:pPr>
        <w:ind w:left="7897" w:hanging="485"/>
      </w:pPr>
      <w:rPr>
        <w:rFonts w:hint="default"/>
        <w:lang w:val="cs-CZ" w:eastAsia="cs-CZ" w:bidi="cs-CZ"/>
      </w:rPr>
    </w:lvl>
  </w:abstractNum>
  <w:abstractNum w:abstractNumId="10" w15:restartNumberingAfterBreak="0">
    <w:nsid w:val="47567CBE"/>
    <w:multiLevelType w:val="hybridMultilevel"/>
    <w:tmpl w:val="D772D640"/>
    <w:lvl w:ilvl="0" w:tplc="08ACECF0">
      <w:start w:val="1"/>
      <w:numFmt w:val="lowerLetter"/>
      <w:lvlText w:val="%1)"/>
      <w:lvlJc w:val="left"/>
      <w:pPr>
        <w:ind w:left="720" w:hanging="360"/>
      </w:pPr>
      <w:rPr>
        <w:rFonts w:hint="default"/>
        <w:b w:val="0"/>
        <w:bCs w:val="0"/>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E70A4C"/>
    <w:multiLevelType w:val="multilevel"/>
    <w:tmpl w:val="E9A89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themeColor="text1"/>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0E0756"/>
    <w:multiLevelType w:val="hybridMultilevel"/>
    <w:tmpl w:val="EBEA2B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C247196"/>
    <w:multiLevelType w:val="hybridMultilevel"/>
    <w:tmpl w:val="2196F112"/>
    <w:lvl w:ilvl="0" w:tplc="04050013">
      <w:start w:val="1"/>
      <w:numFmt w:val="upperRoman"/>
      <w:lvlText w:val="%1."/>
      <w:lvlJc w:val="right"/>
      <w:pPr>
        <w:ind w:left="720" w:hanging="360"/>
      </w:pPr>
      <w:rPr>
        <w:rFonts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8D321F"/>
    <w:multiLevelType w:val="hybridMultilevel"/>
    <w:tmpl w:val="121069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9E79D6"/>
    <w:multiLevelType w:val="hybridMultilevel"/>
    <w:tmpl w:val="508C8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497ED65C">
      <w:start w:val="2"/>
      <w:numFmt w:val="bullet"/>
      <w:lvlText w:val="-"/>
      <w:lvlJc w:val="left"/>
      <w:pPr>
        <w:ind w:left="2160" w:hanging="360"/>
      </w:pPr>
      <w:rPr>
        <w:rFonts w:ascii="Calibri" w:eastAsia="Arial" w:hAnsi="Calibri" w:cs="Calibri"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3305194"/>
    <w:multiLevelType w:val="hybridMultilevel"/>
    <w:tmpl w:val="3B2EC4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1B6C20"/>
    <w:multiLevelType w:val="hybridMultilevel"/>
    <w:tmpl w:val="8098DC2C"/>
    <w:lvl w:ilvl="0" w:tplc="2FB49B50">
      <w:start w:val="1"/>
      <w:numFmt w:val="lowerLetter"/>
      <w:lvlText w:val="%1)"/>
      <w:lvlJc w:val="left"/>
      <w:pPr>
        <w:ind w:left="720" w:hanging="360"/>
      </w:pPr>
      <w:rPr>
        <w:rFonts w:hint="default"/>
        <w:b w:val="0"/>
        <w:sz w:val="20"/>
        <w:szCs w:val="20"/>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747342A"/>
    <w:multiLevelType w:val="hybridMultilevel"/>
    <w:tmpl w:val="055857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8203AE"/>
    <w:multiLevelType w:val="hybridMultilevel"/>
    <w:tmpl w:val="B2FC0190"/>
    <w:lvl w:ilvl="0" w:tplc="76C4DD4E">
      <w:start w:val="1"/>
      <w:numFmt w:val="lowerLetter"/>
      <w:lvlText w:val="%1)"/>
      <w:lvlJc w:val="left"/>
      <w:pPr>
        <w:ind w:left="720" w:hanging="360"/>
      </w:pPr>
      <w:rPr>
        <w:rFonts w:eastAsia="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10"/>
  </w:num>
  <w:num w:numId="5">
    <w:abstractNumId w:val="1"/>
  </w:num>
  <w:num w:numId="6">
    <w:abstractNumId w:val="5"/>
  </w:num>
  <w:num w:numId="7">
    <w:abstractNumId w:val="3"/>
  </w:num>
  <w:num w:numId="8">
    <w:abstractNumId w:val="11"/>
  </w:num>
  <w:num w:numId="9">
    <w:abstractNumId w:val="13"/>
  </w:num>
  <w:num w:numId="10">
    <w:abstractNumId w:val="2"/>
  </w:num>
  <w:num w:numId="11">
    <w:abstractNumId w:val="7"/>
  </w:num>
  <w:num w:numId="12">
    <w:abstractNumId w:val="18"/>
  </w:num>
  <w:num w:numId="13">
    <w:abstractNumId w:val="19"/>
  </w:num>
  <w:num w:numId="14">
    <w:abstractNumId w:val="4"/>
  </w:num>
  <w:num w:numId="15">
    <w:abstractNumId w:val="6"/>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5D"/>
    <w:rsid w:val="000008E2"/>
    <w:rsid w:val="000035BA"/>
    <w:rsid w:val="00003D6F"/>
    <w:rsid w:val="00005819"/>
    <w:rsid w:val="000155D1"/>
    <w:rsid w:val="00017987"/>
    <w:rsid w:val="00026C69"/>
    <w:rsid w:val="00027F66"/>
    <w:rsid w:val="00034B56"/>
    <w:rsid w:val="000350A1"/>
    <w:rsid w:val="00037CDA"/>
    <w:rsid w:val="00060AB8"/>
    <w:rsid w:val="00073378"/>
    <w:rsid w:val="00076C23"/>
    <w:rsid w:val="00097B50"/>
    <w:rsid w:val="000A2803"/>
    <w:rsid w:val="000A40AA"/>
    <w:rsid w:val="000A40E9"/>
    <w:rsid w:val="000B7359"/>
    <w:rsid w:val="000C1AB4"/>
    <w:rsid w:val="000C1E1A"/>
    <w:rsid w:val="000C3F52"/>
    <w:rsid w:val="000C6784"/>
    <w:rsid w:val="000D25FB"/>
    <w:rsid w:val="000D7693"/>
    <w:rsid w:val="000D7791"/>
    <w:rsid w:val="000F00AF"/>
    <w:rsid w:val="000F53DE"/>
    <w:rsid w:val="000F7C05"/>
    <w:rsid w:val="0010261D"/>
    <w:rsid w:val="001072B1"/>
    <w:rsid w:val="00114BE2"/>
    <w:rsid w:val="00121348"/>
    <w:rsid w:val="0012535D"/>
    <w:rsid w:val="00125901"/>
    <w:rsid w:val="00130A5A"/>
    <w:rsid w:val="00134825"/>
    <w:rsid w:val="00135DD8"/>
    <w:rsid w:val="0014674C"/>
    <w:rsid w:val="00153858"/>
    <w:rsid w:val="00173EAD"/>
    <w:rsid w:val="001821B5"/>
    <w:rsid w:val="0018600A"/>
    <w:rsid w:val="001905C4"/>
    <w:rsid w:val="00197F6E"/>
    <w:rsid w:val="001B1BE2"/>
    <w:rsid w:val="001B29CE"/>
    <w:rsid w:val="001C1585"/>
    <w:rsid w:val="001C2727"/>
    <w:rsid w:val="001D09E1"/>
    <w:rsid w:val="001D2386"/>
    <w:rsid w:val="001E2855"/>
    <w:rsid w:val="001E3D91"/>
    <w:rsid w:val="001E4017"/>
    <w:rsid w:val="001F7FCE"/>
    <w:rsid w:val="002018CE"/>
    <w:rsid w:val="00205C85"/>
    <w:rsid w:val="00206970"/>
    <w:rsid w:val="00206F9E"/>
    <w:rsid w:val="0020732D"/>
    <w:rsid w:val="00211EFE"/>
    <w:rsid w:val="00234BEF"/>
    <w:rsid w:val="00252A61"/>
    <w:rsid w:val="00256438"/>
    <w:rsid w:val="00261602"/>
    <w:rsid w:val="0027632A"/>
    <w:rsid w:val="002808F8"/>
    <w:rsid w:val="00281734"/>
    <w:rsid w:val="002863A2"/>
    <w:rsid w:val="00296876"/>
    <w:rsid w:val="002974AA"/>
    <w:rsid w:val="002B4757"/>
    <w:rsid w:val="002B6453"/>
    <w:rsid w:val="002C0983"/>
    <w:rsid w:val="002C59CC"/>
    <w:rsid w:val="002D1DE0"/>
    <w:rsid w:val="002D4D4E"/>
    <w:rsid w:val="002E2E5C"/>
    <w:rsid w:val="002F0F21"/>
    <w:rsid w:val="002F69D5"/>
    <w:rsid w:val="002F766F"/>
    <w:rsid w:val="00302031"/>
    <w:rsid w:val="00303595"/>
    <w:rsid w:val="00305210"/>
    <w:rsid w:val="00306263"/>
    <w:rsid w:val="00306C11"/>
    <w:rsid w:val="00311B39"/>
    <w:rsid w:val="00320893"/>
    <w:rsid w:val="00320C10"/>
    <w:rsid w:val="00321A8B"/>
    <w:rsid w:val="003307DE"/>
    <w:rsid w:val="00332E8F"/>
    <w:rsid w:val="003349DD"/>
    <w:rsid w:val="003377F6"/>
    <w:rsid w:val="00337CD2"/>
    <w:rsid w:val="00342A63"/>
    <w:rsid w:val="00342B14"/>
    <w:rsid w:val="00345503"/>
    <w:rsid w:val="00347DFC"/>
    <w:rsid w:val="00350B67"/>
    <w:rsid w:val="00351D28"/>
    <w:rsid w:val="00352DF0"/>
    <w:rsid w:val="00360DAF"/>
    <w:rsid w:val="0036193B"/>
    <w:rsid w:val="00361ED5"/>
    <w:rsid w:val="00363B97"/>
    <w:rsid w:val="003657F8"/>
    <w:rsid w:val="003673B4"/>
    <w:rsid w:val="003734E6"/>
    <w:rsid w:val="00386E3D"/>
    <w:rsid w:val="00387806"/>
    <w:rsid w:val="003A6E83"/>
    <w:rsid w:val="003B13F7"/>
    <w:rsid w:val="003C1C11"/>
    <w:rsid w:val="003C223E"/>
    <w:rsid w:val="003C7A8B"/>
    <w:rsid w:val="003D27D6"/>
    <w:rsid w:val="003E4F29"/>
    <w:rsid w:val="003F0DA4"/>
    <w:rsid w:val="003F1260"/>
    <w:rsid w:val="003F5671"/>
    <w:rsid w:val="00401AB2"/>
    <w:rsid w:val="004021E1"/>
    <w:rsid w:val="00402DFD"/>
    <w:rsid w:val="00424789"/>
    <w:rsid w:val="00426DDA"/>
    <w:rsid w:val="00432E3E"/>
    <w:rsid w:val="00452FB1"/>
    <w:rsid w:val="004549BF"/>
    <w:rsid w:val="0045660D"/>
    <w:rsid w:val="00456A27"/>
    <w:rsid w:val="0046158C"/>
    <w:rsid w:val="004646B3"/>
    <w:rsid w:val="00467307"/>
    <w:rsid w:val="00471634"/>
    <w:rsid w:val="004736E4"/>
    <w:rsid w:val="004757E3"/>
    <w:rsid w:val="00480129"/>
    <w:rsid w:val="00480E43"/>
    <w:rsid w:val="004843FD"/>
    <w:rsid w:val="004859A8"/>
    <w:rsid w:val="00496D21"/>
    <w:rsid w:val="00496E71"/>
    <w:rsid w:val="00497106"/>
    <w:rsid w:val="004B1935"/>
    <w:rsid w:val="004B787A"/>
    <w:rsid w:val="004C0C7A"/>
    <w:rsid w:val="004C2DA6"/>
    <w:rsid w:val="004C5E2F"/>
    <w:rsid w:val="004D39E6"/>
    <w:rsid w:val="004D4C79"/>
    <w:rsid w:val="004D502F"/>
    <w:rsid w:val="004E1916"/>
    <w:rsid w:val="004E509B"/>
    <w:rsid w:val="004E7768"/>
    <w:rsid w:val="00502BEA"/>
    <w:rsid w:val="00504A14"/>
    <w:rsid w:val="00512F28"/>
    <w:rsid w:val="0051770D"/>
    <w:rsid w:val="00520DA8"/>
    <w:rsid w:val="00530ACD"/>
    <w:rsid w:val="0053219A"/>
    <w:rsid w:val="00532737"/>
    <w:rsid w:val="005343FB"/>
    <w:rsid w:val="0053649F"/>
    <w:rsid w:val="00541B36"/>
    <w:rsid w:val="005429F2"/>
    <w:rsid w:val="00550415"/>
    <w:rsid w:val="00550903"/>
    <w:rsid w:val="00562A8E"/>
    <w:rsid w:val="00563CEA"/>
    <w:rsid w:val="00564416"/>
    <w:rsid w:val="00564674"/>
    <w:rsid w:val="00565299"/>
    <w:rsid w:val="005834C8"/>
    <w:rsid w:val="00585E7D"/>
    <w:rsid w:val="005865B9"/>
    <w:rsid w:val="00590309"/>
    <w:rsid w:val="005A61C6"/>
    <w:rsid w:val="005A64AD"/>
    <w:rsid w:val="005B505F"/>
    <w:rsid w:val="005C6B29"/>
    <w:rsid w:val="005E5736"/>
    <w:rsid w:val="005E68F9"/>
    <w:rsid w:val="005F18D7"/>
    <w:rsid w:val="005F23BC"/>
    <w:rsid w:val="005F77DE"/>
    <w:rsid w:val="006063DD"/>
    <w:rsid w:val="00611F0B"/>
    <w:rsid w:val="00615E37"/>
    <w:rsid w:val="00621439"/>
    <w:rsid w:val="006304D0"/>
    <w:rsid w:val="006333F1"/>
    <w:rsid w:val="00634356"/>
    <w:rsid w:val="00637F0F"/>
    <w:rsid w:val="006446EC"/>
    <w:rsid w:val="0064651A"/>
    <w:rsid w:val="00652DEE"/>
    <w:rsid w:val="00664B49"/>
    <w:rsid w:val="006679ED"/>
    <w:rsid w:val="006704FB"/>
    <w:rsid w:val="0067354F"/>
    <w:rsid w:val="00674A10"/>
    <w:rsid w:val="00675A95"/>
    <w:rsid w:val="00676B13"/>
    <w:rsid w:val="006770F2"/>
    <w:rsid w:val="00684B87"/>
    <w:rsid w:val="006917A8"/>
    <w:rsid w:val="006A2680"/>
    <w:rsid w:val="006A345F"/>
    <w:rsid w:val="006A350F"/>
    <w:rsid w:val="006A7E7E"/>
    <w:rsid w:val="006B0804"/>
    <w:rsid w:val="006C17C7"/>
    <w:rsid w:val="006D1FB9"/>
    <w:rsid w:val="006D6703"/>
    <w:rsid w:val="006D6D9C"/>
    <w:rsid w:val="006E1778"/>
    <w:rsid w:val="006F5175"/>
    <w:rsid w:val="00700265"/>
    <w:rsid w:val="007017AB"/>
    <w:rsid w:val="00704FCA"/>
    <w:rsid w:val="00707A2E"/>
    <w:rsid w:val="00710B1D"/>
    <w:rsid w:val="00711581"/>
    <w:rsid w:val="00712D57"/>
    <w:rsid w:val="007144C1"/>
    <w:rsid w:val="00716120"/>
    <w:rsid w:val="007164A9"/>
    <w:rsid w:val="0072026F"/>
    <w:rsid w:val="007202BC"/>
    <w:rsid w:val="00720E4A"/>
    <w:rsid w:val="00721DAF"/>
    <w:rsid w:val="007271AC"/>
    <w:rsid w:val="0073143D"/>
    <w:rsid w:val="0073152F"/>
    <w:rsid w:val="00733454"/>
    <w:rsid w:val="0074527D"/>
    <w:rsid w:val="00751FD7"/>
    <w:rsid w:val="00753C88"/>
    <w:rsid w:val="00757E5D"/>
    <w:rsid w:val="00763399"/>
    <w:rsid w:val="00775119"/>
    <w:rsid w:val="00777F65"/>
    <w:rsid w:val="00781757"/>
    <w:rsid w:val="00786CA8"/>
    <w:rsid w:val="007901C4"/>
    <w:rsid w:val="00795094"/>
    <w:rsid w:val="007A3601"/>
    <w:rsid w:val="007B60E8"/>
    <w:rsid w:val="007B7320"/>
    <w:rsid w:val="007C20B5"/>
    <w:rsid w:val="007C4B58"/>
    <w:rsid w:val="007E1245"/>
    <w:rsid w:val="007E28F3"/>
    <w:rsid w:val="007F0A36"/>
    <w:rsid w:val="007F6060"/>
    <w:rsid w:val="007F65D0"/>
    <w:rsid w:val="00813566"/>
    <w:rsid w:val="00815771"/>
    <w:rsid w:val="008166CB"/>
    <w:rsid w:val="0082249F"/>
    <w:rsid w:val="00822A7F"/>
    <w:rsid w:val="00833633"/>
    <w:rsid w:val="00834522"/>
    <w:rsid w:val="00837777"/>
    <w:rsid w:val="00843452"/>
    <w:rsid w:val="0084552C"/>
    <w:rsid w:val="008522FC"/>
    <w:rsid w:val="00852474"/>
    <w:rsid w:val="008562B7"/>
    <w:rsid w:val="00860E9E"/>
    <w:rsid w:val="00862611"/>
    <w:rsid w:val="00877189"/>
    <w:rsid w:val="00883DC1"/>
    <w:rsid w:val="00883E06"/>
    <w:rsid w:val="00885E6F"/>
    <w:rsid w:val="00894B0B"/>
    <w:rsid w:val="008955B9"/>
    <w:rsid w:val="008A003E"/>
    <w:rsid w:val="008A63DC"/>
    <w:rsid w:val="008B4C1D"/>
    <w:rsid w:val="008D7FF5"/>
    <w:rsid w:val="008E7AC6"/>
    <w:rsid w:val="008F40FE"/>
    <w:rsid w:val="008F5CB7"/>
    <w:rsid w:val="009002CE"/>
    <w:rsid w:val="00900D08"/>
    <w:rsid w:val="009043B7"/>
    <w:rsid w:val="00912807"/>
    <w:rsid w:val="009169F0"/>
    <w:rsid w:val="009176C5"/>
    <w:rsid w:val="00920641"/>
    <w:rsid w:val="009241CB"/>
    <w:rsid w:val="00927888"/>
    <w:rsid w:val="00932780"/>
    <w:rsid w:val="00934237"/>
    <w:rsid w:val="00941F18"/>
    <w:rsid w:val="00942448"/>
    <w:rsid w:val="00944210"/>
    <w:rsid w:val="0095404B"/>
    <w:rsid w:val="00963516"/>
    <w:rsid w:val="0096490F"/>
    <w:rsid w:val="0096788A"/>
    <w:rsid w:val="00967B4A"/>
    <w:rsid w:val="00971269"/>
    <w:rsid w:val="00972465"/>
    <w:rsid w:val="00973362"/>
    <w:rsid w:val="009763B6"/>
    <w:rsid w:val="009810B2"/>
    <w:rsid w:val="009849DC"/>
    <w:rsid w:val="009858B2"/>
    <w:rsid w:val="009A4512"/>
    <w:rsid w:val="009C15BC"/>
    <w:rsid w:val="009C1BB9"/>
    <w:rsid w:val="009C5C85"/>
    <w:rsid w:val="009D0422"/>
    <w:rsid w:val="009D22E5"/>
    <w:rsid w:val="009D73EF"/>
    <w:rsid w:val="009E1974"/>
    <w:rsid w:val="009E350E"/>
    <w:rsid w:val="009E3735"/>
    <w:rsid w:val="009E6A4A"/>
    <w:rsid w:val="009F5852"/>
    <w:rsid w:val="009F7750"/>
    <w:rsid w:val="00A04B70"/>
    <w:rsid w:val="00A07E2E"/>
    <w:rsid w:val="00A46F65"/>
    <w:rsid w:val="00A501A0"/>
    <w:rsid w:val="00A506E2"/>
    <w:rsid w:val="00A50CDB"/>
    <w:rsid w:val="00A50E93"/>
    <w:rsid w:val="00A673CE"/>
    <w:rsid w:val="00A7659E"/>
    <w:rsid w:val="00A77A6E"/>
    <w:rsid w:val="00A8081A"/>
    <w:rsid w:val="00A910F3"/>
    <w:rsid w:val="00A977CD"/>
    <w:rsid w:val="00AA19B5"/>
    <w:rsid w:val="00AA3575"/>
    <w:rsid w:val="00AA5474"/>
    <w:rsid w:val="00AC5859"/>
    <w:rsid w:val="00AC7AA2"/>
    <w:rsid w:val="00AD4B7A"/>
    <w:rsid w:val="00AD6089"/>
    <w:rsid w:val="00AD6B54"/>
    <w:rsid w:val="00AD7A7E"/>
    <w:rsid w:val="00AE3FC0"/>
    <w:rsid w:val="00AE70F4"/>
    <w:rsid w:val="00AF44FB"/>
    <w:rsid w:val="00B016D3"/>
    <w:rsid w:val="00B02B4A"/>
    <w:rsid w:val="00B12947"/>
    <w:rsid w:val="00B15E63"/>
    <w:rsid w:val="00B24294"/>
    <w:rsid w:val="00B27606"/>
    <w:rsid w:val="00B3611A"/>
    <w:rsid w:val="00B4311D"/>
    <w:rsid w:val="00B4690C"/>
    <w:rsid w:val="00B513BA"/>
    <w:rsid w:val="00B54BD6"/>
    <w:rsid w:val="00B54F54"/>
    <w:rsid w:val="00B555F5"/>
    <w:rsid w:val="00B74292"/>
    <w:rsid w:val="00B745D0"/>
    <w:rsid w:val="00B82B76"/>
    <w:rsid w:val="00B91127"/>
    <w:rsid w:val="00B924CF"/>
    <w:rsid w:val="00B97985"/>
    <w:rsid w:val="00BB0F45"/>
    <w:rsid w:val="00BC36C8"/>
    <w:rsid w:val="00BE06A4"/>
    <w:rsid w:val="00BE6E49"/>
    <w:rsid w:val="00BF4023"/>
    <w:rsid w:val="00BF7090"/>
    <w:rsid w:val="00BF799D"/>
    <w:rsid w:val="00C0607D"/>
    <w:rsid w:val="00C07211"/>
    <w:rsid w:val="00C129D8"/>
    <w:rsid w:val="00C16488"/>
    <w:rsid w:val="00C20533"/>
    <w:rsid w:val="00C254A4"/>
    <w:rsid w:val="00C26150"/>
    <w:rsid w:val="00C319A6"/>
    <w:rsid w:val="00C3412C"/>
    <w:rsid w:val="00C351F1"/>
    <w:rsid w:val="00C470AC"/>
    <w:rsid w:val="00C559B1"/>
    <w:rsid w:val="00C67ADB"/>
    <w:rsid w:val="00C76FA9"/>
    <w:rsid w:val="00C7729F"/>
    <w:rsid w:val="00C77F4A"/>
    <w:rsid w:val="00C814E7"/>
    <w:rsid w:val="00C820AD"/>
    <w:rsid w:val="00C83EB6"/>
    <w:rsid w:val="00C8775E"/>
    <w:rsid w:val="00C901E4"/>
    <w:rsid w:val="00C91D18"/>
    <w:rsid w:val="00CA529B"/>
    <w:rsid w:val="00CB2CDF"/>
    <w:rsid w:val="00CC0A58"/>
    <w:rsid w:val="00CD0690"/>
    <w:rsid w:val="00CD6F39"/>
    <w:rsid w:val="00CE7B62"/>
    <w:rsid w:val="00D07E58"/>
    <w:rsid w:val="00D13415"/>
    <w:rsid w:val="00D2411A"/>
    <w:rsid w:val="00D278C4"/>
    <w:rsid w:val="00D301AE"/>
    <w:rsid w:val="00D33EA0"/>
    <w:rsid w:val="00D41C26"/>
    <w:rsid w:val="00D43E41"/>
    <w:rsid w:val="00D46AB3"/>
    <w:rsid w:val="00D5376E"/>
    <w:rsid w:val="00D53C9A"/>
    <w:rsid w:val="00D53F16"/>
    <w:rsid w:val="00D60B9D"/>
    <w:rsid w:val="00D62A9E"/>
    <w:rsid w:val="00D63B8E"/>
    <w:rsid w:val="00D64444"/>
    <w:rsid w:val="00D66DB3"/>
    <w:rsid w:val="00D75CF1"/>
    <w:rsid w:val="00D768BB"/>
    <w:rsid w:val="00D80A53"/>
    <w:rsid w:val="00D86671"/>
    <w:rsid w:val="00D97501"/>
    <w:rsid w:val="00DA4AF1"/>
    <w:rsid w:val="00DA5EA5"/>
    <w:rsid w:val="00DB06A1"/>
    <w:rsid w:val="00DB086F"/>
    <w:rsid w:val="00DB3E69"/>
    <w:rsid w:val="00DC1886"/>
    <w:rsid w:val="00DC491E"/>
    <w:rsid w:val="00DC69F8"/>
    <w:rsid w:val="00DD05A6"/>
    <w:rsid w:val="00DD3216"/>
    <w:rsid w:val="00DD61D8"/>
    <w:rsid w:val="00DD63EA"/>
    <w:rsid w:val="00DD7EF2"/>
    <w:rsid w:val="00DE7120"/>
    <w:rsid w:val="00DE7E20"/>
    <w:rsid w:val="00E02BD6"/>
    <w:rsid w:val="00E203F2"/>
    <w:rsid w:val="00E20DBA"/>
    <w:rsid w:val="00E23AB3"/>
    <w:rsid w:val="00E25D54"/>
    <w:rsid w:val="00E34269"/>
    <w:rsid w:val="00E3692D"/>
    <w:rsid w:val="00E369D7"/>
    <w:rsid w:val="00E3726A"/>
    <w:rsid w:val="00E422F2"/>
    <w:rsid w:val="00E47BD3"/>
    <w:rsid w:val="00E505ED"/>
    <w:rsid w:val="00E50616"/>
    <w:rsid w:val="00E5798E"/>
    <w:rsid w:val="00E654B4"/>
    <w:rsid w:val="00E731B0"/>
    <w:rsid w:val="00E73E13"/>
    <w:rsid w:val="00E74CBA"/>
    <w:rsid w:val="00E7731B"/>
    <w:rsid w:val="00E82114"/>
    <w:rsid w:val="00E856E0"/>
    <w:rsid w:val="00E860AC"/>
    <w:rsid w:val="00E86B81"/>
    <w:rsid w:val="00E914D7"/>
    <w:rsid w:val="00E95718"/>
    <w:rsid w:val="00E967D1"/>
    <w:rsid w:val="00EA641E"/>
    <w:rsid w:val="00EB08BD"/>
    <w:rsid w:val="00EB3585"/>
    <w:rsid w:val="00EB4A3B"/>
    <w:rsid w:val="00EB69FB"/>
    <w:rsid w:val="00EB6FBA"/>
    <w:rsid w:val="00EC2B5B"/>
    <w:rsid w:val="00EC3344"/>
    <w:rsid w:val="00EC60CE"/>
    <w:rsid w:val="00ED07DB"/>
    <w:rsid w:val="00ED0A56"/>
    <w:rsid w:val="00ED50A2"/>
    <w:rsid w:val="00EF02AB"/>
    <w:rsid w:val="00EF098F"/>
    <w:rsid w:val="00EF0B8B"/>
    <w:rsid w:val="00F1092D"/>
    <w:rsid w:val="00F139B5"/>
    <w:rsid w:val="00F13E22"/>
    <w:rsid w:val="00F2748F"/>
    <w:rsid w:val="00F33E99"/>
    <w:rsid w:val="00F43F11"/>
    <w:rsid w:val="00F57A95"/>
    <w:rsid w:val="00F60A07"/>
    <w:rsid w:val="00F64131"/>
    <w:rsid w:val="00F70441"/>
    <w:rsid w:val="00F762DA"/>
    <w:rsid w:val="00F817FA"/>
    <w:rsid w:val="00F9330E"/>
    <w:rsid w:val="00FA0E1B"/>
    <w:rsid w:val="00FB2D75"/>
    <w:rsid w:val="00FC4D4E"/>
    <w:rsid w:val="00FD7DE5"/>
    <w:rsid w:val="00FD7FB9"/>
    <w:rsid w:val="00FE4BE9"/>
    <w:rsid w:val="00FE7D2A"/>
    <w:rsid w:val="00FE7EB0"/>
    <w:rsid w:val="00FF1CAA"/>
    <w:rsid w:val="00FF266E"/>
    <w:rsid w:val="00FF6B1C"/>
    <w:rsid w:val="00FF7797"/>
    <w:rsid w:val="00FF7F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6B37"/>
  <w14:defaultImageDpi w14:val="32767"/>
  <w15:chartTrackingRefBased/>
  <w15:docId w15:val="{F1A1E909-E6BE-4B3B-981F-B8756988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12535D"/>
    <w:pPr>
      <w:widowControl w:val="0"/>
      <w:autoSpaceDE w:val="0"/>
      <w:autoSpaceDN w:val="0"/>
    </w:pPr>
    <w:rPr>
      <w:rFonts w:ascii="Arial" w:eastAsia="Arial" w:hAnsi="Arial" w:cs="Arial"/>
      <w:sz w:val="22"/>
      <w:szCs w:val="22"/>
      <w:lang w:eastAsia="cs-CZ" w:bidi="cs-CZ"/>
    </w:rPr>
  </w:style>
  <w:style w:type="paragraph" w:styleId="Nadpis1">
    <w:name w:val="heading 1"/>
    <w:basedOn w:val="Normln"/>
    <w:link w:val="Nadpis1Char"/>
    <w:uiPriority w:val="1"/>
    <w:qFormat/>
    <w:rsid w:val="0012535D"/>
    <w:pPr>
      <w:ind w:left="2431"/>
      <w:outlineLvl w:val="0"/>
    </w:pPr>
    <w:rPr>
      <w:b/>
      <w:bCs/>
    </w:rPr>
  </w:style>
  <w:style w:type="paragraph" w:styleId="Nadpis2">
    <w:name w:val="heading 2"/>
    <w:basedOn w:val="Normln"/>
    <w:next w:val="Normln"/>
    <w:link w:val="Nadpis2Char"/>
    <w:uiPriority w:val="9"/>
    <w:unhideWhenUsed/>
    <w:qFormat/>
    <w:rsid w:val="00B924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924C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12535D"/>
    <w:rPr>
      <w:rFonts w:ascii="Arial" w:eastAsia="Arial" w:hAnsi="Arial" w:cs="Arial"/>
      <w:b/>
      <w:bCs/>
      <w:sz w:val="22"/>
      <w:szCs w:val="22"/>
      <w:lang w:eastAsia="cs-CZ" w:bidi="cs-CZ"/>
    </w:rPr>
  </w:style>
  <w:style w:type="paragraph" w:styleId="Zkladntext">
    <w:name w:val="Body Text"/>
    <w:basedOn w:val="Normln"/>
    <w:link w:val="ZkladntextChar"/>
    <w:uiPriority w:val="1"/>
    <w:qFormat/>
    <w:rsid w:val="0012535D"/>
  </w:style>
  <w:style w:type="character" w:customStyle="1" w:styleId="ZkladntextChar">
    <w:name w:val="Základní text Char"/>
    <w:basedOn w:val="Standardnpsmoodstavce"/>
    <w:link w:val="Zkladntext"/>
    <w:uiPriority w:val="1"/>
    <w:rsid w:val="0012535D"/>
    <w:rPr>
      <w:rFonts w:ascii="Arial" w:eastAsia="Arial" w:hAnsi="Arial" w:cs="Arial"/>
      <w:sz w:val="22"/>
      <w:szCs w:val="22"/>
      <w:lang w:eastAsia="cs-CZ" w:bidi="cs-CZ"/>
    </w:rPr>
  </w:style>
  <w:style w:type="paragraph" w:styleId="Odstavecseseznamem">
    <w:name w:val="List Paragraph"/>
    <w:aliases w:val="Styl2,Conclusion de partie"/>
    <w:basedOn w:val="Normln"/>
    <w:link w:val="OdstavecseseznamemChar"/>
    <w:uiPriority w:val="34"/>
    <w:qFormat/>
    <w:rsid w:val="0012535D"/>
    <w:pPr>
      <w:ind w:left="720"/>
      <w:contextualSpacing/>
    </w:pPr>
  </w:style>
  <w:style w:type="paragraph" w:styleId="Zhlav">
    <w:name w:val="header"/>
    <w:basedOn w:val="Normln"/>
    <w:link w:val="ZhlavChar"/>
    <w:uiPriority w:val="99"/>
    <w:unhideWhenUsed/>
    <w:rsid w:val="00684B87"/>
    <w:pPr>
      <w:tabs>
        <w:tab w:val="center" w:pos="4536"/>
        <w:tab w:val="right" w:pos="9072"/>
      </w:tabs>
    </w:pPr>
  </w:style>
  <w:style w:type="character" w:customStyle="1" w:styleId="ZhlavChar">
    <w:name w:val="Záhlaví Char"/>
    <w:basedOn w:val="Standardnpsmoodstavce"/>
    <w:link w:val="Zhlav"/>
    <w:uiPriority w:val="99"/>
    <w:rsid w:val="00684B87"/>
    <w:rPr>
      <w:rFonts w:ascii="Arial" w:eastAsia="Arial" w:hAnsi="Arial" w:cs="Arial"/>
      <w:sz w:val="22"/>
      <w:szCs w:val="22"/>
      <w:lang w:eastAsia="cs-CZ" w:bidi="cs-CZ"/>
    </w:rPr>
  </w:style>
  <w:style w:type="paragraph" w:styleId="Zpat">
    <w:name w:val="footer"/>
    <w:basedOn w:val="Normln"/>
    <w:link w:val="ZpatChar"/>
    <w:uiPriority w:val="99"/>
    <w:unhideWhenUsed/>
    <w:rsid w:val="00684B87"/>
    <w:pPr>
      <w:tabs>
        <w:tab w:val="center" w:pos="4536"/>
        <w:tab w:val="right" w:pos="9072"/>
      </w:tabs>
    </w:pPr>
  </w:style>
  <w:style w:type="character" w:customStyle="1" w:styleId="ZpatChar">
    <w:name w:val="Zápatí Char"/>
    <w:basedOn w:val="Standardnpsmoodstavce"/>
    <w:link w:val="Zpat"/>
    <w:uiPriority w:val="99"/>
    <w:rsid w:val="00684B87"/>
    <w:rPr>
      <w:rFonts w:ascii="Arial" w:eastAsia="Arial" w:hAnsi="Arial" w:cs="Arial"/>
      <w:sz w:val="22"/>
      <w:szCs w:val="22"/>
      <w:lang w:eastAsia="cs-CZ" w:bidi="cs-CZ"/>
    </w:rPr>
  </w:style>
  <w:style w:type="table" w:styleId="Mkatabulky">
    <w:name w:val="Table Grid"/>
    <w:basedOn w:val="Normlntabulka"/>
    <w:uiPriority w:val="39"/>
    <w:rsid w:val="009043B7"/>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BSnormln">
    <w:name w:val="SBS normální"/>
    <w:basedOn w:val="Normln"/>
    <w:rsid w:val="00C820AD"/>
    <w:pPr>
      <w:widowControl/>
      <w:autoSpaceDE/>
      <w:autoSpaceDN/>
      <w:spacing w:before="120"/>
      <w:jc w:val="both"/>
    </w:pPr>
    <w:rPr>
      <w:rFonts w:eastAsia="Times New Roman" w:cs="Times New Roman"/>
      <w:szCs w:val="24"/>
      <w:lang w:bidi="ar-SA"/>
    </w:rPr>
  </w:style>
  <w:style w:type="paragraph" w:styleId="Nzev">
    <w:name w:val="Title"/>
    <w:basedOn w:val="Normln"/>
    <w:link w:val="NzevChar"/>
    <w:qFormat/>
    <w:rsid w:val="00AA3575"/>
    <w:pPr>
      <w:widowControl/>
      <w:autoSpaceDE/>
      <w:autoSpaceDN/>
      <w:jc w:val="center"/>
    </w:pPr>
    <w:rPr>
      <w:rFonts w:ascii="Times New Roman" w:eastAsia="Times New Roman" w:hAnsi="Times New Roman" w:cs="Times New Roman"/>
      <w:b/>
      <w:noProof/>
      <w:sz w:val="40"/>
      <w:szCs w:val="40"/>
      <w:u w:val="single"/>
      <w:lang w:val="x-none" w:eastAsia="x-none" w:bidi="ar-SA"/>
    </w:rPr>
  </w:style>
  <w:style w:type="character" w:customStyle="1" w:styleId="NzevChar">
    <w:name w:val="Název Char"/>
    <w:basedOn w:val="Standardnpsmoodstavce"/>
    <w:link w:val="Nzev"/>
    <w:rsid w:val="00AA3575"/>
    <w:rPr>
      <w:rFonts w:ascii="Times New Roman" w:eastAsia="Times New Roman" w:hAnsi="Times New Roman" w:cs="Times New Roman"/>
      <w:b/>
      <w:noProof/>
      <w:sz w:val="40"/>
      <w:szCs w:val="40"/>
      <w:u w:val="single"/>
      <w:lang w:val="x-none" w:eastAsia="x-none"/>
    </w:rPr>
  </w:style>
  <w:style w:type="paragraph" w:styleId="Bezmezer">
    <w:name w:val="No Spacing"/>
    <w:link w:val="BezmezerChar"/>
    <w:qFormat/>
    <w:rsid w:val="00AA3575"/>
    <w:rPr>
      <w:rFonts w:ascii="Calibri" w:eastAsia="Calibri" w:hAnsi="Calibri" w:cs="Times New Roman"/>
      <w:sz w:val="22"/>
      <w:szCs w:val="22"/>
    </w:rPr>
  </w:style>
  <w:style w:type="character" w:customStyle="1" w:styleId="BezmezerChar">
    <w:name w:val="Bez mezer Char"/>
    <w:link w:val="Bezmezer"/>
    <w:rsid w:val="00AA3575"/>
    <w:rPr>
      <w:rFonts w:ascii="Calibri" w:eastAsia="Calibri" w:hAnsi="Calibri" w:cs="Times New Roman"/>
      <w:sz w:val="22"/>
      <w:szCs w:val="22"/>
    </w:rPr>
  </w:style>
  <w:style w:type="paragraph" w:styleId="Normlnweb">
    <w:name w:val="Normal (Web)"/>
    <w:basedOn w:val="Normln"/>
    <w:uiPriority w:val="99"/>
    <w:unhideWhenUsed/>
    <w:rsid w:val="00AA357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Zkladntext0">
    <w:name w:val="Základní text~~~"/>
    <w:basedOn w:val="Normln"/>
    <w:rsid w:val="000B7359"/>
    <w:pPr>
      <w:autoSpaceDE/>
      <w:autoSpaceDN/>
      <w:spacing w:line="288" w:lineRule="auto"/>
    </w:pPr>
    <w:rPr>
      <w:rFonts w:eastAsia="Times New Roman" w:cs="Times New Roman"/>
      <w:sz w:val="24"/>
      <w:szCs w:val="20"/>
      <w:lang w:bidi="ar-SA"/>
    </w:rPr>
  </w:style>
  <w:style w:type="paragraph" w:customStyle="1" w:styleId="textodstavce">
    <w:name w:val="textodstavce"/>
    <w:basedOn w:val="Normln"/>
    <w:uiPriority w:val="99"/>
    <w:rsid w:val="000B7359"/>
    <w:pPr>
      <w:widowControl/>
      <w:autoSpaceDE/>
      <w:autoSpaceDN/>
      <w:spacing w:before="100" w:beforeAutospacing="1" w:after="100" w:afterAutospacing="1"/>
    </w:pPr>
    <w:rPr>
      <w:rFonts w:ascii="Calibri" w:eastAsia="Times New Roman" w:hAnsi="Calibri" w:cs="Times New Roman"/>
      <w:sz w:val="24"/>
      <w:szCs w:val="24"/>
      <w:lang w:bidi="ar-SA"/>
    </w:rPr>
  </w:style>
  <w:style w:type="character" w:styleId="Odkaznakoment">
    <w:name w:val="annotation reference"/>
    <w:basedOn w:val="Standardnpsmoodstavce"/>
    <w:uiPriority w:val="99"/>
    <w:unhideWhenUsed/>
    <w:rsid w:val="00894B0B"/>
    <w:rPr>
      <w:sz w:val="16"/>
      <w:szCs w:val="16"/>
    </w:rPr>
  </w:style>
  <w:style w:type="paragraph" w:styleId="Textkomente">
    <w:name w:val="annotation text"/>
    <w:basedOn w:val="Normln"/>
    <w:link w:val="TextkomenteChar"/>
    <w:uiPriority w:val="99"/>
    <w:unhideWhenUsed/>
    <w:rsid w:val="00894B0B"/>
    <w:rPr>
      <w:sz w:val="20"/>
      <w:szCs w:val="20"/>
    </w:rPr>
  </w:style>
  <w:style w:type="character" w:customStyle="1" w:styleId="TextkomenteChar">
    <w:name w:val="Text komentáře Char"/>
    <w:basedOn w:val="Standardnpsmoodstavce"/>
    <w:link w:val="Textkomente"/>
    <w:uiPriority w:val="99"/>
    <w:rsid w:val="00894B0B"/>
    <w:rPr>
      <w:rFonts w:ascii="Arial" w:eastAsia="Arial" w:hAnsi="Arial" w:cs="Arial"/>
      <w:sz w:val="20"/>
      <w:szCs w:val="20"/>
      <w:lang w:eastAsia="cs-CZ" w:bidi="cs-CZ"/>
    </w:rPr>
  </w:style>
  <w:style w:type="paragraph" w:styleId="Pedmtkomente">
    <w:name w:val="annotation subject"/>
    <w:basedOn w:val="Textkomente"/>
    <w:next w:val="Textkomente"/>
    <w:link w:val="PedmtkomenteChar"/>
    <w:uiPriority w:val="99"/>
    <w:semiHidden/>
    <w:unhideWhenUsed/>
    <w:rsid w:val="00894B0B"/>
    <w:rPr>
      <w:b/>
      <w:bCs/>
    </w:rPr>
  </w:style>
  <w:style w:type="character" w:customStyle="1" w:styleId="PedmtkomenteChar">
    <w:name w:val="Předmět komentáře Char"/>
    <w:basedOn w:val="TextkomenteChar"/>
    <w:link w:val="Pedmtkomente"/>
    <w:uiPriority w:val="99"/>
    <w:semiHidden/>
    <w:rsid w:val="00894B0B"/>
    <w:rPr>
      <w:rFonts w:ascii="Arial" w:eastAsia="Arial" w:hAnsi="Arial" w:cs="Arial"/>
      <w:b/>
      <w:bCs/>
      <w:sz w:val="20"/>
      <w:szCs w:val="20"/>
      <w:lang w:eastAsia="cs-CZ" w:bidi="cs-CZ"/>
    </w:rPr>
  </w:style>
  <w:style w:type="paragraph" w:styleId="Textbubliny">
    <w:name w:val="Balloon Text"/>
    <w:basedOn w:val="Normln"/>
    <w:link w:val="TextbublinyChar"/>
    <w:uiPriority w:val="99"/>
    <w:semiHidden/>
    <w:unhideWhenUsed/>
    <w:rsid w:val="00894B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4B0B"/>
    <w:rPr>
      <w:rFonts w:ascii="Segoe UI" w:eastAsia="Arial" w:hAnsi="Segoe UI" w:cs="Segoe UI"/>
      <w:sz w:val="18"/>
      <w:szCs w:val="18"/>
      <w:lang w:eastAsia="cs-CZ" w:bidi="cs-CZ"/>
    </w:rPr>
  </w:style>
  <w:style w:type="character" w:customStyle="1" w:styleId="datalabel">
    <w:name w:val="datalabel"/>
    <w:basedOn w:val="Standardnpsmoodstavce"/>
    <w:rsid w:val="00D07E58"/>
  </w:style>
  <w:style w:type="character" w:styleId="Hypertextovodkaz">
    <w:name w:val="Hyperlink"/>
    <w:basedOn w:val="Standardnpsmoodstavce"/>
    <w:uiPriority w:val="99"/>
    <w:unhideWhenUsed/>
    <w:rsid w:val="00D768BB"/>
    <w:rPr>
      <w:color w:val="0563C1" w:themeColor="hyperlink"/>
      <w:u w:val="single"/>
    </w:rPr>
  </w:style>
  <w:style w:type="paragraph" w:styleId="Revize">
    <w:name w:val="Revision"/>
    <w:hidden/>
    <w:uiPriority w:val="99"/>
    <w:semiHidden/>
    <w:rsid w:val="00ED0A56"/>
    <w:rPr>
      <w:rFonts w:ascii="Arial" w:eastAsia="Arial" w:hAnsi="Arial" w:cs="Arial"/>
      <w:sz w:val="22"/>
      <w:szCs w:val="22"/>
      <w:lang w:eastAsia="cs-CZ" w:bidi="cs-CZ"/>
    </w:rPr>
  </w:style>
  <w:style w:type="paragraph" w:styleId="Zkladntext2">
    <w:name w:val="Body Text 2"/>
    <w:basedOn w:val="Normln"/>
    <w:link w:val="Zkladntext2Char"/>
    <w:uiPriority w:val="99"/>
    <w:semiHidden/>
    <w:unhideWhenUsed/>
    <w:rsid w:val="00C254A4"/>
    <w:pPr>
      <w:spacing w:after="120" w:line="480" w:lineRule="auto"/>
    </w:pPr>
  </w:style>
  <w:style w:type="character" w:customStyle="1" w:styleId="Zkladntext2Char">
    <w:name w:val="Základní text 2 Char"/>
    <w:basedOn w:val="Standardnpsmoodstavce"/>
    <w:link w:val="Zkladntext2"/>
    <w:rsid w:val="00C254A4"/>
    <w:rPr>
      <w:rFonts w:ascii="Arial" w:eastAsia="Arial" w:hAnsi="Arial" w:cs="Arial"/>
      <w:sz w:val="22"/>
      <w:szCs w:val="22"/>
      <w:lang w:eastAsia="cs-CZ" w:bidi="cs-CZ"/>
    </w:rPr>
  </w:style>
  <w:style w:type="paragraph" w:styleId="Obsah1">
    <w:name w:val="toc 1"/>
    <w:basedOn w:val="Normln"/>
    <w:next w:val="Normln"/>
    <w:autoRedefine/>
    <w:uiPriority w:val="39"/>
    <w:unhideWhenUsed/>
    <w:rsid w:val="00E34269"/>
    <w:pPr>
      <w:widowControl/>
      <w:tabs>
        <w:tab w:val="left" w:pos="480"/>
        <w:tab w:val="right" w:leader="dot" w:pos="8778"/>
      </w:tabs>
      <w:autoSpaceDE/>
      <w:autoSpaceDN/>
      <w:spacing w:after="120"/>
      <w:jc w:val="both"/>
    </w:pPr>
    <w:rPr>
      <w:rFonts w:asciiTheme="minorHAnsi" w:eastAsia="Calibri" w:hAnsiTheme="minorHAnsi" w:cstheme="minorHAnsi"/>
      <w:i/>
      <w:iCs/>
      <w:color w:val="000000"/>
      <w:sz w:val="20"/>
      <w:szCs w:val="20"/>
      <w:lang w:bidi="ar-SA"/>
    </w:rPr>
  </w:style>
  <w:style w:type="character" w:customStyle="1" w:styleId="Nadpis2Char">
    <w:name w:val="Nadpis 2 Char"/>
    <w:basedOn w:val="Standardnpsmoodstavce"/>
    <w:link w:val="Nadpis2"/>
    <w:uiPriority w:val="9"/>
    <w:rsid w:val="00B924CF"/>
    <w:rPr>
      <w:rFonts w:asciiTheme="majorHAnsi" w:eastAsiaTheme="majorEastAsia" w:hAnsiTheme="majorHAnsi" w:cstheme="majorBidi"/>
      <w:color w:val="2E74B5" w:themeColor="accent1" w:themeShade="BF"/>
      <w:sz w:val="26"/>
      <w:szCs w:val="26"/>
      <w:lang w:eastAsia="cs-CZ" w:bidi="cs-CZ"/>
    </w:rPr>
  </w:style>
  <w:style w:type="character" w:customStyle="1" w:styleId="Nadpis3Char">
    <w:name w:val="Nadpis 3 Char"/>
    <w:basedOn w:val="Standardnpsmoodstavce"/>
    <w:link w:val="Nadpis3"/>
    <w:uiPriority w:val="9"/>
    <w:rsid w:val="00B924CF"/>
    <w:rPr>
      <w:rFonts w:asciiTheme="majorHAnsi" w:eastAsiaTheme="majorEastAsia" w:hAnsiTheme="majorHAnsi" w:cstheme="majorBidi"/>
      <w:color w:val="1F4D78" w:themeColor="accent1" w:themeShade="7F"/>
      <w:lang w:eastAsia="cs-CZ" w:bidi="cs-CZ"/>
    </w:rPr>
  </w:style>
  <w:style w:type="character" w:customStyle="1" w:styleId="OdstavecseseznamemChar">
    <w:name w:val="Odstavec se seznamem Char"/>
    <w:aliases w:val="Styl2 Char,Conclusion de partie Char"/>
    <w:link w:val="Odstavecseseznamem"/>
    <w:uiPriority w:val="34"/>
    <w:locked/>
    <w:rsid w:val="00497106"/>
    <w:rPr>
      <w:rFonts w:ascii="Arial" w:eastAsia="Arial" w:hAnsi="Arial" w:cs="Arial"/>
      <w:sz w:val="22"/>
      <w:szCs w:val="22"/>
      <w:lang w:eastAsia="cs-CZ" w:bidi="cs-CZ"/>
    </w:rPr>
  </w:style>
  <w:style w:type="character" w:customStyle="1" w:styleId="Nevyeenzmnka1">
    <w:name w:val="Nevyřešená zmínka1"/>
    <w:basedOn w:val="Standardnpsmoodstavce"/>
    <w:uiPriority w:val="99"/>
    <w:semiHidden/>
    <w:unhideWhenUsed/>
    <w:rsid w:val="00964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81175">
      <w:bodyDiv w:val="1"/>
      <w:marLeft w:val="0"/>
      <w:marRight w:val="0"/>
      <w:marTop w:val="0"/>
      <w:marBottom w:val="0"/>
      <w:divBdr>
        <w:top w:val="none" w:sz="0" w:space="0" w:color="auto"/>
        <w:left w:val="none" w:sz="0" w:space="0" w:color="auto"/>
        <w:bottom w:val="none" w:sz="0" w:space="0" w:color="auto"/>
        <w:right w:val="none" w:sz="0" w:space="0" w:color="auto"/>
      </w:divBdr>
    </w:div>
    <w:div w:id="1157304666">
      <w:bodyDiv w:val="1"/>
      <w:marLeft w:val="0"/>
      <w:marRight w:val="0"/>
      <w:marTop w:val="0"/>
      <w:marBottom w:val="0"/>
      <w:divBdr>
        <w:top w:val="none" w:sz="0" w:space="0" w:color="auto"/>
        <w:left w:val="none" w:sz="0" w:space="0" w:color="auto"/>
        <w:bottom w:val="none" w:sz="0" w:space="0" w:color="auto"/>
        <w:right w:val="none" w:sz="0" w:space="0" w:color="auto"/>
      </w:divBdr>
    </w:div>
    <w:div w:id="1352873104">
      <w:bodyDiv w:val="1"/>
      <w:marLeft w:val="0"/>
      <w:marRight w:val="0"/>
      <w:marTop w:val="0"/>
      <w:marBottom w:val="0"/>
      <w:divBdr>
        <w:top w:val="none" w:sz="0" w:space="0" w:color="auto"/>
        <w:left w:val="none" w:sz="0" w:space="0" w:color="auto"/>
        <w:bottom w:val="none" w:sz="0" w:space="0" w:color="auto"/>
        <w:right w:val="none" w:sz="0" w:space="0" w:color="auto"/>
      </w:divBdr>
    </w:div>
    <w:div w:id="1853297307">
      <w:bodyDiv w:val="1"/>
      <w:marLeft w:val="0"/>
      <w:marRight w:val="0"/>
      <w:marTop w:val="0"/>
      <w:marBottom w:val="0"/>
      <w:divBdr>
        <w:top w:val="none" w:sz="0" w:space="0" w:color="auto"/>
        <w:left w:val="none" w:sz="0" w:space="0" w:color="auto"/>
        <w:bottom w:val="none" w:sz="0" w:space="0" w:color="auto"/>
        <w:right w:val="none" w:sz="0" w:space="0" w:color="auto"/>
      </w:divBdr>
    </w:div>
    <w:div w:id="1906182262">
      <w:bodyDiv w:val="1"/>
      <w:marLeft w:val="0"/>
      <w:marRight w:val="0"/>
      <w:marTop w:val="0"/>
      <w:marBottom w:val="0"/>
      <w:divBdr>
        <w:top w:val="none" w:sz="0" w:space="0" w:color="auto"/>
        <w:left w:val="none" w:sz="0" w:space="0" w:color="auto"/>
        <w:bottom w:val="none" w:sz="0" w:space="0" w:color="auto"/>
        <w:right w:val="none" w:sz="0" w:space="0" w:color="auto"/>
      </w:divBdr>
    </w:div>
    <w:div w:id="1948272515">
      <w:bodyDiv w:val="1"/>
      <w:marLeft w:val="0"/>
      <w:marRight w:val="0"/>
      <w:marTop w:val="0"/>
      <w:marBottom w:val="0"/>
      <w:divBdr>
        <w:top w:val="none" w:sz="0" w:space="0" w:color="auto"/>
        <w:left w:val="none" w:sz="0" w:space="0" w:color="auto"/>
        <w:bottom w:val="none" w:sz="0" w:space="0" w:color="auto"/>
        <w:right w:val="none" w:sz="0" w:space="0" w:color="auto"/>
      </w:divBdr>
    </w:div>
    <w:div w:id="20111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irsa@lfmotol.cun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772B-9960-45E3-9328-7929510B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22</Pages>
  <Words>9371</Words>
  <Characters>55290</Characters>
  <Application>Microsoft Office Word</Application>
  <DocSecurity>0</DocSecurity>
  <Lines>460</Lines>
  <Paragraphs>129</Paragraphs>
  <ScaleCrop>false</ScaleCrop>
  <HeadingPairs>
    <vt:vector size="4" baseType="variant">
      <vt:variant>
        <vt:lpstr>Název</vt:lpstr>
      </vt:variant>
      <vt:variant>
        <vt:i4>1</vt:i4>
      </vt:variant>
      <vt:variant>
        <vt:lpstr>Nadpisy</vt:lpstr>
      </vt:variant>
      <vt:variant>
        <vt:i4>53</vt:i4>
      </vt:variant>
    </vt:vector>
  </HeadingPairs>
  <TitlesOfParts>
    <vt:vector size="54" baseType="lpstr">
      <vt:lpstr/>
      <vt:lpstr>ÚČEL, PŘEDMĚT A OBSAH SMLOUVY</vt:lpstr>
      <vt:lpstr>ČÁST A: DÍLO</vt:lpstr>
      <vt:lpstr>PŘEDMĚT ČÁSTI A SMLOUVY</vt:lpstr>
      <vt:lpstr>SOUČINNOST SMLUVNÍCH STRAN</vt:lpstr>
      <vt:lpstr>DOBA PLNĚNÍ, ZPŮSOB A MÍSTO PŘEDÁNÍ DÍLA</vt:lpstr>
      <vt:lpstr>PODMÍNKY PROVEDENÍ DÍLA</vt:lpstr>
      <vt:lpstr>ZÁRUKY, REKLAMACE, ODPOVĚDNOST</vt:lpstr>
      <vt:lpstr>ZÁVAZKY OBJEDNATELE</vt:lpstr>
      <vt:lpstr>ZÁVAZKY ZHOTOVITELE</vt:lpstr>
      <vt:lpstr>ČÁST B: AUTORSKÝ DOZOR</vt:lpstr>
      <vt:lpstr>PŘEDMĚT A ROZSAH ČÁSTI B</vt:lpstr>
      <vt:lpstr>MÍSTO A DOBA PLNĚNÍ</vt:lpstr>
      <vt:lpstr>ČÁST C: INŽENÝRSKÁ ČINNOST</vt:lpstr>
      <vt:lpstr>PŘEDMĚT A ROZSAH ČÁSTI C</vt:lpstr>
      <vt:lpstr>MÍSTO A DOBA PLNĚNÍ</vt:lpstr>
      <vt:lpstr>SPOLEČNÁ USTANOVENÍ </vt:lpstr>
      <vt:lpstr>CENA </vt:lpstr>
      <vt:lpstr>PLATEBNÍ PODMÍNKY</vt:lpstr>
      <vt:lpstr>    Originál pojistné smlouvy či smluv podle odst. 15.1. této smlouvy byl Zhotovitel</vt:lpstr>
      <vt:lpstr>    Plnění povinnosti mít uzavřeno pojištění zhotovitel doloží Objednateli vždy nejp</vt:lpstr>
      <vt:lpstr>    Zhotovitel je povinen při případném sjednávání navazujícího pojištění dle čl. 15</vt:lpstr>
      <vt:lpstr>    V případě, že zhotovitelem je sdružení dodavatelů, kteří podali společnou nabídk</vt:lpstr>
      <vt:lpstr>PODDODAVATELÉ A PRACOVNÍCI ZHOTOVITELE</vt:lpstr>
      <vt:lpstr>    Jakákoli změna v osobách rozhodných poddodavatelů oproti těm deklarovaným v nabí</vt:lpstr>
      <vt:lpstr>    Zhotovitel odpovídá za plnění poddodavatele, jako by plnil sám. </vt:lpstr>
      <vt:lpstr>    Zhotovitel je přitom povinen po celou dobu provádění Díla udržovat realizační tý</vt:lpstr>
      <vt:lpstr>    Zhotovitel je povinen v případě plánované změny osob realizačního týmu na jednot</vt:lpstr>
      <vt:lpstr>    Zhotovitel se zavazuje, že práce na Díle budou provádět pracovníci, kteří mají p</vt:lpstr>
      <vt:lpstr>    Objednatel je oprávněn s uvedením důvodů požadovat ukončení spolupráce s jakýmko</vt:lpstr>
      <vt:lpstr>    Zhotovitel je povinen zajistit koordinaci veškerých činností a dodávek potřebnýc</vt:lpstr>
      <vt:lpstr>SMLUVNÍ POKUTY, ÚROK Z PRODLENÍ</vt:lpstr>
      <vt:lpstr>ODSTOUPENÍ, UKONČENÍ SMLOUVY</vt:lpstr>
      <vt:lpstr>    Objednatel nebo zhotovitel je oprávněn odstoupit od smlouvy, jestliže nastala mi</vt:lpstr>
      <vt:lpstr>    Odstoupení od smlouvy je účinné okamžikem a tato smlouva zaniká ke dni doručení </vt:lpstr>
      <vt:lpstr>    Ustanoveními výše uvedených článků tohoto článku nejsou dotčena práva smluvních </vt:lpstr>
      <vt:lpstr>    V případě odstoupení kterékoli smluvní strany od smlouvy není objednatel povinen</vt:lpstr>
      <vt:lpstr>    Strana, na jejíž straně vznikl důvod k odstoupení od smlouvy, uhradí druhé stran</vt:lpstr>
      <vt:lpstr>    V případě odstoupení kterékoli smluvní strany od smlouvy zahájí smluvní strany i</vt:lpstr>
      <vt:lpstr>    Odstoupení od smlouvy se nedotýká nároku na zaplacení smluvní pokuty, nároku na </vt:lpstr>
      <vt:lpstr>    V případě předčasného ukončení této smlouvy je Zhotovitel povinen poskytnout obj</vt:lpstr>
      <vt:lpstr>VYŠŠÍ MOC</vt:lpstr>
      <vt:lpstr>    Existenci možnosti zproštění povinnosti k náhradě škody v souvislosti s vyšší mo</vt:lpstr>
      <vt:lpstr>    Za okolnosti vyšší moci se považují mimořádné nepředvídatelné a nepřekonatelné p</vt:lpstr>
      <vt:lpstr>    Strana dovolávající se vyšší moci je povinna neprodleně, nejpozději však do tří </vt:lpstr>
      <vt:lpstr>    Pokud bude vlivem situace spojené v ČR s Covid-19 na základě rozhodnutí vlády ČR</vt:lpstr>
      <vt:lpstr>ROZHODNÉ PRÁVO, SPORY, SOUDY</vt:lpstr>
      <vt:lpstr>    Není-li ve smlouvě stanoveno jinak, platí pro právní vztahy mezi smluvními stran</vt:lpstr>
      <vt:lpstr>    V otázce, zda je Dílo provedeno v souladu s technickými podmínkami a technickými</vt:lpstr>
      <vt:lpstr>    Zhotovitel prohlašuje, že dodávaná zařízení nebo jejich části, které jsou součás</vt:lpstr>
      <vt:lpstr>    Zhotovitel prohlašuje, že uhradí objednateli veškeré prokazatelné náklady a škod</vt:lpstr>
      <vt:lpstr>    Jestliže budou vůči objednateli třetími stranami uplatněna jakákoli práva v souv</vt:lpstr>
      <vt:lpstr>    Jestliže se smluvním stranám nezdaří vyřešit případné spory z této smlouvy vyplý</vt:lpstr>
      <vt:lpstr>ZÁVĚREČNÁ USTANOVENÍ</vt:lpstr>
    </vt:vector>
  </TitlesOfParts>
  <Company/>
  <LinksUpToDate>false</LinksUpToDate>
  <CharactersWithSpaces>64532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Tesař</dc:creator>
  <cp:keywords/>
  <dc:description/>
  <cp:lastModifiedBy>Babsky, David</cp:lastModifiedBy>
  <cp:revision>20</cp:revision>
  <dcterms:created xsi:type="dcterms:W3CDTF">2021-04-08T11:49:00Z</dcterms:created>
  <dcterms:modified xsi:type="dcterms:W3CDTF">2021-04-19T19:01:00Z</dcterms:modified>
</cp:coreProperties>
</file>