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89" w:rsidRPr="00DF7169" w:rsidRDefault="00387989" w:rsidP="003C29DF">
      <w:pPr>
        <w:pStyle w:val="Title"/>
        <w:jc w:val="left"/>
        <w:rPr>
          <w:rFonts w:ascii="Arial" w:hAnsi="Arial" w:cs="Arial"/>
          <w:b/>
          <w:sz w:val="24"/>
          <w:szCs w:val="24"/>
        </w:rPr>
      </w:pPr>
      <w:r w:rsidRPr="00DF7169">
        <w:rPr>
          <w:rFonts w:ascii="Arial" w:hAnsi="Arial" w:cs="Arial"/>
          <w:b/>
          <w:sz w:val="24"/>
          <w:szCs w:val="24"/>
        </w:rPr>
        <w:t>B. SOUHRNNÁ TECHNICKÁ ZPRÁVA</w:t>
      </w:r>
    </w:p>
    <w:p w:rsidR="003C29DF" w:rsidRPr="003C29DF" w:rsidRDefault="003C29DF" w:rsidP="003C29DF">
      <w:pPr>
        <w:pStyle w:val="BodyText"/>
      </w:pPr>
    </w:p>
    <w:p w:rsidR="00387989" w:rsidRPr="00DF7169" w:rsidRDefault="00387989" w:rsidP="00DF7169">
      <w:pPr>
        <w:rPr>
          <w:rStyle w:val="Emphasis"/>
          <w:rFonts w:ascii="Arial" w:hAnsi="Arial" w:cs="Arial"/>
          <w:b/>
          <w:i w:val="0"/>
          <w:sz w:val="24"/>
          <w:szCs w:val="24"/>
        </w:rPr>
      </w:pPr>
      <w:r w:rsidRPr="00DF7169">
        <w:rPr>
          <w:rStyle w:val="Emphasis"/>
          <w:rFonts w:ascii="Arial" w:hAnsi="Arial" w:cs="Arial"/>
          <w:b/>
          <w:i w:val="0"/>
          <w:sz w:val="24"/>
          <w:szCs w:val="24"/>
        </w:rPr>
        <w:t>B.1. Popis území stavby</w:t>
      </w:r>
    </w:p>
    <w:p w:rsidR="00387989" w:rsidRPr="003C29DF" w:rsidRDefault="00387989" w:rsidP="00387989">
      <w:pPr>
        <w:tabs>
          <w:tab w:val="left" w:pos="4950"/>
        </w:tabs>
        <w:rPr>
          <w:rFonts w:ascii="Arial" w:hAnsi="Arial" w:cs="Arial"/>
        </w:rPr>
      </w:pPr>
    </w:p>
    <w:p w:rsidR="0086594F" w:rsidRPr="007D7CCA" w:rsidRDefault="0086594F" w:rsidP="0086594F">
      <w:pPr>
        <w:tabs>
          <w:tab w:val="num" w:pos="540"/>
        </w:tabs>
        <w:rPr>
          <w:rFonts w:ascii="Arial" w:hAnsi="Arial" w:cs="Arial"/>
          <w:kern w:val="22"/>
          <w:sz w:val="20"/>
          <w:szCs w:val="20"/>
        </w:rPr>
      </w:pPr>
      <w:r w:rsidRPr="007D7CCA">
        <w:rPr>
          <w:rFonts w:ascii="Arial" w:hAnsi="Arial" w:cs="Arial"/>
          <w:kern w:val="22"/>
          <w:sz w:val="20"/>
          <w:szCs w:val="20"/>
        </w:rPr>
        <w:t xml:space="preserve">Rekonstruovaný objekt se nachází v centru městské části Nového </w:t>
      </w:r>
      <w:r w:rsidR="00684987" w:rsidRPr="007D7CCA">
        <w:rPr>
          <w:rFonts w:ascii="Arial" w:hAnsi="Arial" w:cs="Arial"/>
          <w:kern w:val="22"/>
          <w:sz w:val="20"/>
          <w:szCs w:val="20"/>
        </w:rPr>
        <w:t>Města Pražského, v ulici Petrská</w:t>
      </w:r>
      <w:r w:rsidRPr="007D7CCA">
        <w:rPr>
          <w:rFonts w:ascii="Arial" w:hAnsi="Arial" w:cs="Arial"/>
          <w:kern w:val="22"/>
          <w:sz w:val="20"/>
          <w:szCs w:val="20"/>
        </w:rPr>
        <w:t xml:space="preserve">. </w:t>
      </w:r>
    </w:p>
    <w:p w:rsidR="00684987" w:rsidRPr="007D7CCA" w:rsidRDefault="00684987" w:rsidP="00703455">
      <w:pPr>
        <w:tabs>
          <w:tab w:val="num" w:pos="540"/>
        </w:tabs>
        <w:rPr>
          <w:rFonts w:ascii="Arial" w:hAnsi="Arial" w:cs="Arial"/>
          <w:kern w:val="22"/>
          <w:sz w:val="20"/>
          <w:szCs w:val="20"/>
        </w:rPr>
      </w:pPr>
      <w:r w:rsidRPr="007D7CCA">
        <w:rPr>
          <w:rFonts w:ascii="Arial" w:hAnsi="Arial" w:cs="Arial"/>
          <w:kern w:val="22"/>
          <w:sz w:val="20"/>
          <w:szCs w:val="20"/>
        </w:rPr>
        <w:t xml:space="preserve">          </w:t>
      </w:r>
      <w:r w:rsidR="0086594F" w:rsidRPr="007D7CCA">
        <w:rPr>
          <w:rFonts w:ascii="Arial" w:hAnsi="Arial" w:cs="Arial"/>
          <w:kern w:val="22"/>
          <w:sz w:val="20"/>
          <w:szCs w:val="20"/>
        </w:rPr>
        <w:t xml:space="preserve">V letech 1985-1989 byl objekt rekonstruován a </w:t>
      </w:r>
      <w:r w:rsidRPr="007D7CCA">
        <w:rPr>
          <w:rFonts w:ascii="Arial" w:hAnsi="Arial" w:cs="Arial"/>
          <w:kern w:val="22"/>
          <w:sz w:val="20"/>
          <w:szCs w:val="20"/>
        </w:rPr>
        <w:t xml:space="preserve">sloužil </w:t>
      </w:r>
      <w:r w:rsidR="0086594F" w:rsidRPr="007D7CCA">
        <w:rPr>
          <w:rFonts w:ascii="Arial" w:hAnsi="Arial" w:cs="Arial"/>
          <w:kern w:val="22"/>
          <w:sz w:val="20"/>
          <w:szCs w:val="20"/>
        </w:rPr>
        <w:t>jako studentské koleje</w:t>
      </w:r>
      <w:r w:rsidRPr="007D7CCA">
        <w:rPr>
          <w:rFonts w:ascii="Arial" w:hAnsi="Arial" w:cs="Arial"/>
          <w:kern w:val="22"/>
          <w:sz w:val="20"/>
          <w:szCs w:val="20"/>
        </w:rPr>
        <w:t>.</w:t>
      </w:r>
      <w:r w:rsidR="00703455" w:rsidRPr="007D7CCA">
        <w:rPr>
          <w:rFonts w:ascii="Arial" w:hAnsi="Arial" w:cs="Arial"/>
          <w:kern w:val="22"/>
          <w:sz w:val="20"/>
          <w:szCs w:val="20"/>
        </w:rPr>
        <w:t xml:space="preserve"> </w:t>
      </w:r>
      <w:r w:rsidR="00F12507" w:rsidRPr="007D7CCA">
        <w:rPr>
          <w:rFonts w:ascii="Arial" w:hAnsi="Arial" w:cs="Arial"/>
          <w:kern w:val="22"/>
          <w:sz w:val="20"/>
          <w:szCs w:val="20"/>
        </w:rPr>
        <w:t>V současnosti je objekt již z větší části po rekonstrukci a slouží jako administrativní budova Univerzity K</w:t>
      </w:r>
      <w:r w:rsidR="00EA14AB" w:rsidRPr="007D7CCA">
        <w:rPr>
          <w:rFonts w:ascii="Arial" w:hAnsi="Arial" w:cs="Arial"/>
          <w:kern w:val="22"/>
          <w:sz w:val="20"/>
          <w:szCs w:val="20"/>
        </w:rPr>
        <w:t xml:space="preserve">arlovy. Nerekonstruovaná podlaží </w:t>
      </w:r>
      <w:r w:rsidR="00F12507" w:rsidRPr="007D7CCA">
        <w:rPr>
          <w:rFonts w:ascii="Arial" w:hAnsi="Arial" w:cs="Arial"/>
          <w:kern w:val="22"/>
          <w:sz w:val="20"/>
          <w:szCs w:val="20"/>
        </w:rPr>
        <w:t>budovy jsou nevyužívána a jsou doposud v původním (již zchátralém) stavu z devadesátých let minulého století. Veškeré technologické části (ÚT, kanalizace, vodovod, VZT zařízení, elektroinstalace a výtah) jsou v provozuschopném stavu.</w:t>
      </w:r>
      <w:r w:rsidR="00703455" w:rsidRPr="007D7CCA">
        <w:rPr>
          <w:rFonts w:ascii="Arial" w:hAnsi="Arial" w:cs="Arial"/>
          <w:kern w:val="22"/>
          <w:sz w:val="20"/>
          <w:szCs w:val="20"/>
        </w:rPr>
        <w:t xml:space="preserve"> </w:t>
      </w:r>
      <w:r w:rsidR="00F12507" w:rsidRPr="007D7CCA">
        <w:rPr>
          <w:rFonts w:ascii="Arial" w:hAnsi="Arial" w:cs="Arial"/>
          <w:kern w:val="22"/>
          <w:sz w:val="20"/>
          <w:szCs w:val="20"/>
        </w:rPr>
        <w:t xml:space="preserve">       </w:t>
      </w:r>
      <w:r w:rsidR="00107DF4" w:rsidRPr="007D7CCA">
        <w:rPr>
          <w:rFonts w:ascii="Arial" w:hAnsi="Arial" w:cs="Arial"/>
          <w:kern w:val="22"/>
          <w:sz w:val="20"/>
          <w:szCs w:val="20"/>
        </w:rPr>
        <w:t xml:space="preserve">        </w:t>
      </w:r>
    </w:p>
    <w:p w:rsidR="00703455" w:rsidRPr="007D7CCA" w:rsidRDefault="00684987" w:rsidP="00703455">
      <w:pPr>
        <w:tabs>
          <w:tab w:val="num" w:pos="540"/>
        </w:tabs>
        <w:rPr>
          <w:rFonts w:ascii="Arial" w:hAnsi="Arial" w:cs="Arial"/>
          <w:kern w:val="22"/>
          <w:sz w:val="20"/>
          <w:szCs w:val="20"/>
        </w:rPr>
      </w:pPr>
      <w:r w:rsidRPr="007D7CCA">
        <w:rPr>
          <w:rFonts w:ascii="Arial" w:hAnsi="Arial" w:cs="Arial"/>
          <w:kern w:val="22"/>
          <w:sz w:val="20"/>
          <w:szCs w:val="20"/>
        </w:rPr>
        <w:t xml:space="preserve">         </w:t>
      </w:r>
      <w:r w:rsidR="00703455" w:rsidRPr="007D7CCA">
        <w:rPr>
          <w:rFonts w:ascii="Arial" w:hAnsi="Arial" w:cs="Arial"/>
          <w:kern w:val="22"/>
          <w:sz w:val="20"/>
          <w:szCs w:val="20"/>
        </w:rPr>
        <w:t>Stavební pozemek je rovný, přístupný přímo z chodníku v ulici. Pozemek je zcela zastavěn ze tří stran: jižní fasádou k uliční čáře a štítovými stěnami k bočním přilehlým objektům.</w:t>
      </w:r>
      <w:r w:rsidRPr="007D7CCA">
        <w:rPr>
          <w:rFonts w:ascii="Arial" w:hAnsi="Arial" w:cs="Arial"/>
          <w:kern w:val="22"/>
          <w:sz w:val="20"/>
          <w:szCs w:val="20"/>
        </w:rPr>
        <w:t xml:space="preserve"> Ve </w:t>
      </w:r>
      <w:r w:rsidR="00703455" w:rsidRPr="007D7CCA">
        <w:rPr>
          <w:rFonts w:ascii="Arial" w:hAnsi="Arial" w:cs="Arial"/>
          <w:kern w:val="22"/>
          <w:sz w:val="20"/>
          <w:szCs w:val="20"/>
        </w:rPr>
        <w:t>dvorní části pozemku zbývá podél severní fasády nezastavěný dvorek. Přilehlé pozemky jsou zastavěné (tvoří společně s dotčeným objektem blok budov), nebo se týkají zpevněných ul</w:t>
      </w:r>
      <w:r w:rsidRPr="007D7CCA">
        <w:rPr>
          <w:rFonts w:ascii="Arial" w:hAnsi="Arial" w:cs="Arial"/>
          <w:kern w:val="22"/>
          <w:sz w:val="20"/>
          <w:szCs w:val="20"/>
        </w:rPr>
        <w:t>ičních ploch chodníků</w:t>
      </w:r>
      <w:r w:rsidR="00703455" w:rsidRPr="007D7CCA">
        <w:rPr>
          <w:rFonts w:ascii="Arial" w:hAnsi="Arial" w:cs="Arial"/>
          <w:kern w:val="22"/>
          <w:sz w:val="20"/>
          <w:szCs w:val="20"/>
        </w:rPr>
        <w:t xml:space="preserve"> a komunikací.</w:t>
      </w:r>
    </w:p>
    <w:p w:rsidR="0086594F" w:rsidRPr="007D7CCA" w:rsidRDefault="0086594F" w:rsidP="00703455">
      <w:pPr>
        <w:tabs>
          <w:tab w:val="num" w:pos="540"/>
        </w:tabs>
        <w:rPr>
          <w:rFonts w:ascii="Arial" w:hAnsi="Arial" w:cs="Arial"/>
          <w:position w:val="10"/>
          <w:sz w:val="20"/>
          <w:szCs w:val="20"/>
        </w:rPr>
      </w:pPr>
    </w:p>
    <w:p w:rsidR="0086594F" w:rsidRPr="007D7CCA" w:rsidRDefault="0086594F" w:rsidP="0086594F">
      <w:pPr>
        <w:tabs>
          <w:tab w:val="num" w:pos="540"/>
        </w:tabs>
        <w:rPr>
          <w:rFonts w:ascii="Arial" w:hAnsi="Arial" w:cs="Arial"/>
          <w:position w:val="10"/>
          <w:sz w:val="20"/>
          <w:szCs w:val="20"/>
        </w:rPr>
      </w:pPr>
      <w:r w:rsidRPr="007D7CCA">
        <w:rPr>
          <w:rFonts w:ascii="Arial" w:hAnsi="Arial" w:cs="Arial"/>
          <w:position w:val="10"/>
          <w:sz w:val="20"/>
          <w:szCs w:val="20"/>
        </w:rPr>
        <w:t>Sousední pozemky: parc.č.:</w:t>
      </w:r>
      <w:r w:rsidR="00EA14AB" w:rsidRPr="007D7CCA">
        <w:rPr>
          <w:rFonts w:ascii="Arial" w:hAnsi="Arial" w:cs="Arial"/>
          <w:position w:val="10"/>
          <w:sz w:val="20"/>
          <w:szCs w:val="20"/>
        </w:rPr>
        <w:t xml:space="preserve"> </w:t>
      </w:r>
      <w:r w:rsidRPr="007D7CCA">
        <w:rPr>
          <w:rFonts w:ascii="Arial" w:hAnsi="Arial" w:cs="Arial"/>
          <w:position w:val="10"/>
          <w:sz w:val="20"/>
          <w:szCs w:val="20"/>
        </w:rPr>
        <w:t>2</w:t>
      </w:r>
      <w:r w:rsidR="00684987" w:rsidRPr="007D7CCA">
        <w:rPr>
          <w:rFonts w:ascii="Arial" w:hAnsi="Arial" w:cs="Arial"/>
          <w:position w:val="10"/>
          <w:sz w:val="20"/>
          <w:szCs w:val="20"/>
        </w:rPr>
        <w:t>347/1, 286, 288, 289/1, 289/2</w:t>
      </w:r>
    </w:p>
    <w:p w:rsidR="00387989" w:rsidRPr="003C29DF" w:rsidRDefault="00387989" w:rsidP="00387989">
      <w:pPr>
        <w:tabs>
          <w:tab w:val="num" w:pos="540"/>
        </w:tabs>
        <w:rPr>
          <w:rFonts w:ascii="Arial" w:hAnsi="Arial" w:cs="Arial"/>
          <w:position w:val="10"/>
        </w:rPr>
      </w:pPr>
    </w:p>
    <w:p w:rsidR="00387989" w:rsidRPr="003C29DF" w:rsidRDefault="00387989" w:rsidP="00387989">
      <w:pPr>
        <w:tabs>
          <w:tab w:val="num" w:pos="540"/>
        </w:tabs>
        <w:rPr>
          <w:rFonts w:ascii="Arial" w:hAnsi="Arial" w:cs="Arial"/>
          <w:position w:val="10"/>
        </w:rPr>
      </w:pPr>
    </w:p>
    <w:p w:rsidR="00387989" w:rsidRPr="00DF7169" w:rsidRDefault="00387989" w:rsidP="00DF7169">
      <w:pPr>
        <w:rPr>
          <w:rFonts w:ascii="Arial" w:hAnsi="Arial" w:cs="Arial"/>
          <w:b/>
          <w:sz w:val="24"/>
          <w:szCs w:val="24"/>
        </w:rPr>
      </w:pPr>
      <w:r w:rsidRPr="00DF7169">
        <w:rPr>
          <w:rFonts w:ascii="Arial" w:hAnsi="Arial" w:cs="Arial"/>
          <w:b/>
          <w:sz w:val="24"/>
          <w:szCs w:val="24"/>
        </w:rPr>
        <w:t>B.2 Celkový popis stavby</w:t>
      </w:r>
    </w:p>
    <w:p w:rsidR="00387989" w:rsidRPr="00DF7169" w:rsidRDefault="00387989" w:rsidP="00DF7169">
      <w:pPr>
        <w:rPr>
          <w:rFonts w:ascii="Arial" w:hAnsi="Arial" w:cs="Arial"/>
          <w:b/>
          <w:position w:val="10"/>
          <w:sz w:val="24"/>
          <w:szCs w:val="24"/>
        </w:rPr>
      </w:pPr>
    </w:p>
    <w:p w:rsidR="00725633" w:rsidRPr="007D7CCA" w:rsidRDefault="00725633" w:rsidP="00387989">
      <w:pPr>
        <w:tabs>
          <w:tab w:val="num" w:pos="540"/>
        </w:tabs>
        <w:rPr>
          <w:rFonts w:ascii="Arial" w:hAnsi="Arial" w:cs="Arial"/>
          <w:sz w:val="20"/>
          <w:szCs w:val="20"/>
        </w:rPr>
      </w:pPr>
      <w:r>
        <w:rPr>
          <w:rFonts w:ascii="Arial" w:hAnsi="Arial" w:cs="Arial"/>
        </w:rPr>
        <w:tab/>
      </w:r>
      <w:r w:rsidRPr="007D7CCA">
        <w:rPr>
          <w:rFonts w:ascii="Arial" w:hAnsi="Arial" w:cs="Arial"/>
          <w:sz w:val="20"/>
          <w:szCs w:val="20"/>
        </w:rPr>
        <w:t>Objekt rekonstrukce je</w:t>
      </w:r>
      <w:r w:rsidR="0086594F" w:rsidRPr="007D7CCA">
        <w:rPr>
          <w:rFonts w:ascii="Arial" w:hAnsi="Arial" w:cs="Arial"/>
          <w:sz w:val="20"/>
          <w:szCs w:val="20"/>
        </w:rPr>
        <w:t xml:space="preserve"> historickou zděnou budov</w:t>
      </w:r>
      <w:r w:rsidRPr="007D7CCA">
        <w:rPr>
          <w:rFonts w:ascii="Arial" w:hAnsi="Arial" w:cs="Arial"/>
          <w:sz w:val="20"/>
          <w:szCs w:val="20"/>
        </w:rPr>
        <w:t>o</w:t>
      </w:r>
      <w:r w:rsidR="0086594F" w:rsidRPr="007D7CCA">
        <w:rPr>
          <w:rFonts w:ascii="Arial" w:hAnsi="Arial" w:cs="Arial"/>
          <w:sz w:val="20"/>
          <w:szCs w:val="20"/>
        </w:rPr>
        <w:t>u s</w:t>
      </w:r>
      <w:r w:rsidR="00EA39B1" w:rsidRPr="007D7CCA">
        <w:rPr>
          <w:rFonts w:ascii="Arial" w:hAnsi="Arial" w:cs="Arial"/>
          <w:sz w:val="20"/>
          <w:szCs w:val="20"/>
        </w:rPr>
        <w:t>e sedmi nadzemními a dvěma podzemními podlažími.</w:t>
      </w:r>
      <w:r w:rsidRPr="007D7CCA">
        <w:rPr>
          <w:rFonts w:ascii="Arial" w:hAnsi="Arial" w:cs="Arial"/>
          <w:sz w:val="20"/>
          <w:szCs w:val="20"/>
        </w:rPr>
        <w:t xml:space="preserve"> Fasády tvoří vápenocementové profilované omítky a dřevěná špaletová okna</w:t>
      </w:r>
      <w:r w:rsidR="00703455" w:rsidRPr="007D7CCA">
        <w:rPr>
          <w:rFonts w:ascii="Arial" w:hAnsi="Arial" w:cs="Arial"/>
          <w:sz w:val="20"/>
          <w:szCs w:val="20"/>
        </w:rPr>
        <w:t>.</w:t>
      </w:r>
      <w:r w:rsidRPr="007D7CCA">
        <w:rPr>
          <w:rFonts w:ascii="Arial" w:hAnsi="Arial" w:cs="Arial"/>
          <w:sz w:val="20"/>
          <w:szCs w:val="20"/>
        </w:rPr>
        <w:t xml:space="preserve"> </w:t>
      </w:r>
    </w:p>
    <w:p w:rsidR="00EA39B1" w:rsidRPr="007D7CCA" w:rsidRDefault="00725633" w:rsidP="00387989">
      <w:pPr>
        <w:tabs>
          <w:tab w:val="num" w:pos="540"/>
        </w:tabs>
        <w:rPr>
          <w:rFonts w:ascii="Arial" w:hAnsi="Arial" w:cs="Arial"/>
          <w:sz w:val="20"/>
          <w:szCs w:val="20"/>
        </w:rPr>
      </w:pPr>
      <w:r w:rsidRPr="007D7CCA">
        <w:rPr>
          <w:rFonts w:ascii="Arial" w:hAnsi="Arial" w:cs="Arial"/>
          <w:sz w:val="20"/>
          <w:szCs w:val="20"/>
        </w:rPr>
        <w:tab/>
      </w:r>
      <w:r w:rsidR="00EA39B1" w:rsidRPr="007D7CCA">
        <w:rPr>
          <w:rFonts w:ascii="Arial" w:hAnsi="Arial" w:cs="Arial"/>
          <w:sz w:val="20"/>
          <w:szCs w:val="20"/>
        </w:rPr>
        <w:t>Konstrukčně je budova řešena jako trojtrakt s dvěma vnějšími a dvěma vnitřními nosnými stěnami s betonovými (podzemí a 1.</w:t>
      </w:r>
      <w:r w:rsidR="00703455" w:rsidRPr="007D7CCA">
        <w:rPr>
          <w:rFonts w:ascii="Arial" w:hAnsi="Arial" w:cs="Arial"/>
          <w:sz w:val="20"/>
          <w:szCs w:val="20"/>
        </w:rPr>
        <w:t>NP</w:t>
      </w:r>
      <w:r w:rsidR="00EA39B1" w:rsidRPr="007D7CCA">
        <w:rPr>
          <w:rFonts w:ascii="Arial" w:hAnsi="Arial" w:cs="Arial"/>
          <w:sz w:val="20"/>
          <w:szCs w:val="20"/>
        </w:rPr>
        <w:t>)</w:t>
      </w:r>
      <w:r w:rsidR="00F12507" w:rsidRPr="007D7CCA">
        <w:rPr>
          <w:rFonts w:ascii="Arial" w:hAnsi="Arial" w:cs="Arial"/>
          <w:sz w:val="20"/>
          <w:szCs w:val="20"/>
        </w:rPr>
        <w:t>,</w:t>
      </w:r>
      <w:r w:rsidR="00EA39B1" w:rsidRPr="007D7CCA">
        <w:rPr>
          <w:rFonts w:ascii="Arial" w:hAnsi="Arial" w:cs="Arial"/>
          <w:sz w:val="20"/>
          <w:szCs w:val="20"/>
        </w:rPr>
        <w:t xml:space="preserve"> resp. dřevěnými trámovými stropy. Střechu budovy  tvoří dřevěný trámový krov nesoucí </w:t>
      </w:r>
      <w:r w:rsidR="00F12507" w:rsidRPr="007D7CCA">
        <w:rPr>
          <w:rFonts w:ascii="Arial" w:hAnsi="Arial" w:cs="Arial"/>
          <w:sz w:val="20"/>
          <w:szCs w:val="20"/>
        </w:rPr>
        <w:t>měděnou falcovanou krytinu na pobití</w:t>
      </w:r>
      <w:r w:rsidR="00EA39B1" w:rsidRPr="007D7CCA">
        <w:rPr>
          <w:rFonts w:ascii="Arial" w:hAnsi="Arial" w:cs="Arial"/>
          <w:sz w:val="20"/>
          <w:szCs w:val="20"/>
        </w:rPr>
        <w:t>.</w:t>
      </w:r>
    </w:p>
    <w:p w:rsidR="0086594F" w:rsidRPr="007D7CCA" w:rsidRDefault="00EA39B1" w:rsidP="00387989">
      <w:pPr>
        <w:tabs>
          <w:tab w:val="num" w:pos="540"/>
        </w:tabs>
        <w:rPr>
          <w:rFonts w:ascii="Arial" w:hAnsi="Arial" w:cs="Arial"/>
          <w:sz w:val="20"/>
          <w:szCs w:val="20"/>
        </w:rPr>
      </w:pPr>
      <w:r w:rsidRPr="007D7CCA">
        <w:rPr>
          <w:rFonts w:ascii="Arial" w:hAnsi="Arial" w:cs="Arial"/>
          <w:sz w:val="20"/>
          <w:szCs w:val="20"/>
        </w:rPr>
        <w:t>Vnitřní dvouramenné schodiště probíhá od druhého suterénu do podkroví.</w:t>
      </w:r>
      <w:r w:rsidR="00725633" w:rsidRPr="007D7CCA">
        <w:rPr>
          <w:rFonts w:ascii="Arial" w:hAnsi="Arial" w:cs="Arial"/>
          <w:sz w:val="20"/>
          <w:szCs w:val="20"/>
        </w:rPr>
        <w:t xml:space="preserve"> Instalovaný vniřní výtah má strojovnu v 7.</w:t>
      </w:r>
      <w:r w:rsidR="00703455" w:rsidRPr="007D7CCA">
        <w:rPr>
          <w:rFonts w:ascii="Arial" w:hAnsi="Arial" w:cs="Arial"/>
          <w:sz w:val="20"/>
          <w:szCs w:val="20"/>
        </w:rPr>
        <w:t>NP</w:t>
      </w:r>
      <w:r w:rsidR="00725633" w:rsidRPr="007D7CCA">
        <w:rPr>
          <w:rFonts w:ascii="Arial" w:hAnsi="Arial" w:cs="Arial"/>
          <w:sz w:val="20"/>
          <w:szCs w:val="20"/>
        </w:rPr>
        <w:t xml:space="preserve"> a kabina zastavuje od prvního suterénu do 6</w:t>
      </w:r>
      <w:r w:rsidR="00703455" w:rsidRPr="007D7CCA">
        <w:rPr>
          <w:rFonts w:ascii="Arial" w:hAnsi="Arial" w:cs="Arial"/>
          <w:sz w:val="20"/>
          <w:szCs w:val="20"/>
        </w:rPr>
        <w:t>.NP</w:t>
      </w:r>
      <w:r w:rsidR="00725633" w:rsidRPr="007D7CCA">
        <w:rPr>
          <w:rFonts w:ascii="Arial" w:hAnsi="Arial" w:cs="Arial"/>
          <w:sz w:val="20"/>
          <w:szCs w:val="20"/>
        </w:rPr>
        <w:t>.</w:t>
      </w:r>
    </w:p>
    <w:p w:rsidR="00253789" w:rsidRPr="007D7CCA" w:rsidRDefault="00253789" w:rsidP="00725633">
      <w:pPr>
        <w:pStyle w:val="NoSpacing"/>
        <w:rPr>
          <w:rFonts w:ascii="Arial" w:hAnsi="Arial" w:cs="Arial"/>
          <w:sz w:val="20"/>
          <w:szCs w:val="20"/>
        </w:rPr>
      </w:pPr>
      <w:r w:rsidRPr="007D7CCA">
        <w:rPr>
          <w:rFonts w:ascii="Arial" w:hAnsi="Arial" w:cs="Arial"/>
          <w:sz w:val="20"/>
          <w:szCs w:val="20"/>
        </w:rPr>
        <w:t>V rámci změny užívání byly v</w:t>
      </w:r>
      <w:r w:rsidR="00F12507" w:rsidRPr="007D7CCA">
        <w:rPr>
          <w:rFonts w:ascii="Arial" w:hAnsi="Arial" w:cs="Arial"/>
          <w:sz w:val="20"/>
          <w:szCs w:val="20"/>
        </w:rPr>
        <w:t xml:space="preserve"> minulosti</w:t>
      </w:r>
      <w:r w:rsidRPr="007D7CCA">
        <w:rPr>
          <w:rFonts w:ascii="Arial" w:hAnsi="Arial" w:cs="Arial"/>
          <w:sz w:val="20"/>
          <w:szCs w:val="20"/>
        </w:rPr>
        <w:t xml:space="preserve"> provedeny stavební úpravy –</w:t>
      </w:r>
      <w:r w:rsidR="00C73A25" w:rsidRPr="007D7CCA">
        <w:rPr>
          <w:rFonts w:ascii="Arial" w:hAnsi="Arial" w:cs="Arial"/>
          <w:sz w:val="20"/>
          <w:szCs w:val="20"/>
        </w:rPr>
        <w:t xml:space="preserve"> v 1</w:t>
      </w:r>
      <w:r w:rsidRPr="007D7CCA">
        <w:rPr>
          <w:rFonts w:ascii="Arial" w:hAnsi="Arial" w:cs="Arial"/>
          <w:sz w:val="20"/>
          <w:szCs w:val="20"/>
        </w:rPr>
        <w:t>. a</w:t>
      </w:r>
      <w:r w:rsidR="00C73A25" w:rsidRPr="007D7CCA">
        <w:rPr>
          <w:rFonts w:ascii="Arial" w:hAnsi="Arial" w:cs="Arial"/>
          <w:sz w:val="20"/>
          <w:szCs w:val="20"/>
        </w:rPr>
        <w:t xml:space="preserve">ž </w:t>
      </w:r>
      <w:r w:rsidR="00875555">
        <w:rPr>
          <w:rFonts w:ascii="Arial" w:hAnsi="Arial" w:cs="Arial"/>
          <w:sz w:val="20"/>
          <w:szCs w:val="20"/>
        </w:rPr>
        <w:t>5</w:t>
      </w:r>
      <w:r w:rsidRPr="007D7CCA">
        <w:rPr>
          <w:rFonts w:ascii="Arial" w:hAnsi="Arial" w:cs="Arial"/>
          <w:sz w:val="20"/>
          <w:szCs w:val="20"/>
        </w:rPr>
        <w:t xml:space="preserve">. NP. V těchto podlažích </w:t>
      </w:r>
      <w:r w:rsidR="00875555">
        <w:rPr>
          <w:rFonts w:ascii="Arial" w:hAnsi="Arial" w:cs="Arial"/>
          <w:sz w:val="20"/>
          <w:szCs w:val="20"/>
        </w:rPr>
        <w:t xml:space="preserve">již </w:t>
      </w:r>
      <w:r w:rsidRPr="007D7CCA">
        <w:rPr>
          <w:rFonts w:ascii="Arial" w:hAnsi="Arial" w:cs="Arial"/>
          <w:sz w:val="20"/>
          <w:szCs w:val="20"/>
        </w:rPr>
        <w:t>byly realizovány velkoplošné kancelářské prostory.</w:t>
      </w:r>
    </w:p>
    <w:p w:rsidR="00253789" w:rsidRPr="007D7CCA" w:rsidRDefault="00253789" w:rsidP="00253789">
      <w:pPr>
        <w:pStyle w:val="NoSpacing"/>
        <w:ind w:firstLine="680"/>
        <w:rPr>
          <w:rFonts w:ascii="Arial" w:hAnsi="Arial" w:cs="Arial"/>
          <w:sz w:val="20"/>
          <w:szCs w:val="20"/>
        </w:rPr>
      </w:pPr>
      <w:r w:rsidRPr="007D7CCA">
        <w:rPr>
          <w:rFonts w:ascii="Arial" w:hAnsi="Arial" w:cs="Arial"/>
          <w:sz w:val="20"/>
          <w:szCs w:val="20"/>
        </w:rPr>
        <w:t xml:space="preserve"> </w:t>
      </w:r>
    </w:p>
    <w:p w:rsidR="00387989" w:rsidRPr="007D7CCA" w:rsidRDefault="00387989" w:rsidP="007A251B">
      <w:pPr>
        <w:pStyle w:val="NoSpacing"/>
        <w:rPr>
          <w:rFonts w:ascii="Arial" w:hAnsi="Arial" w:cs="Arial"/>
          <w:sz w:val="20"/>
          <w:szCs w:val="20"/>
        </w:rPr>
      </w:pPr>
      <w:r w:rsidRPr="007D7CCA">
        <w:rPr>
          <w:rFonts w:ascii="Arial" w:hAnsi="Arial" w:cs="Arial"/>
          <w:b/>
          <w:sz w:val="20"/>
          <w:szCs w:val="20"/>
        </w:rPr>
        <w:t>Navržené stavební úpravy</w:t>
      </w:r>
    </w:p>
    <w:p w:rsidR="003338D8" w:rsidRPr="007D7CCA" w:rsidRDefault="00EA14AB" w:rsidP="003338D8">
      <w:pPr>
        <w:tabs>
          <w:tab w:val="num" w:pos="540"/>
        </w:tabs>
        <w:rPr>
          <w:rFonts w:ascii="Arial" w:hAnsi="Arial" w:cs="Arial"/>
          <w:sz w:val="20"/>
          <w:szCs w:val="20"/>
        </w:rPr>
      </w:pPr>
      <w:r w:rsidRPr="007D7CCA">
        <w:rPr>
          <w:rFonts w:ascii="Arial" w:hAnsi="Arial" w:cs="Arial"/>
          <w:sz w:val="20"/>
          <w:szCs w:val="20"/>
        </w:rPr>
        <w:t xml:space="preserve">          </w:t>
      </w:r>
      <w:r w:rsidR="003338D8" w:rsidRPr="007D7CCA">
        <w:rPr>
          <w:rFonts w:ascii="Arial" w:hAnsi="Arial" w:cs="Arial"/>
          <w:sz w:val="20"/>
          <w:szCs w:val="20"/>
        </w:rPr>
        <w:t>Stavební úpravy v této etapě se týkají interiéru 6.NP</w:t>
      </w:r>
      <w:r w:rsidR="00875555">
        <w:rPr>
          <w:rFonts w:ascii="Arial" w:hAnsi="Arial" w:cs="Arial"/>
          <w:sz w:val="20"/>
          <w:szCs w:val="20"/>
        </w:rPr>
        <w:t>.</w:t>
      </w:r>
      <w:r w:rsidR="003338D8" w:rsidRPr="007D7CCA">
        <w:rPr>
          <w:rFonts w:ascii="Arial" w:hAnsi="Arial" w:cs="Arial"/>
          <w:sz w:val="20"/>
          <w:szCs w:val="20"/>
        </w:rPr>
        <w:t xml:space="preserve"> V rámci rekonstrukce budou provedeny dispoziční úpravy původních ubytovacích místností</w:t>
      </w:r>
      <w:r w:rsidR="00875555">
        <w:rPr>
          <w:rFonts w:ascii="Arial" w:hAnsi="Arial" w:cs="Arial"/>
          <w:sz w:val="20"/>
          <w:szCs w:val="20"/>
        </w:rPr>
        <w:t>.</w:t>
      </w:r>
      <w:r w:rsidR="003338D8" w:rsidRPr="007D7CCA">
        <w:rPr>
          <w:rFonts w:ascii="Arial" w:hAnsi="Arial" w:cs="Arial"/>
          <w:sz w:val="20"/>
          <w:szCs w:val="20"/>
        </w:rPr>
        <w:t xml:space="preserve"> Projektová dokumentace řeší propojení kanalizace, vodovodu, topení a elektroinstalace s původní a nově realizovanou sítí infrastruktury z předešlých etap. Veškeré přípojky a připojovací místa budou původní. </w:t>
      </w:r>
    </w:p>
    <w:p w:rsidR="003338D8" w:rsidRPr="007D7CCA" w:rsidRDefault="003338D8" w:rsidP="003338D8">
      <w:pPr>
        <w:tabs>
          <w:tab w:val="num" w:pos="540"/>
        </w:tabs>
        <w:rPr>
          <w:rFonts w:ascii="Arial" w:hAnsi="Arial" w:cs="Arial"/>
          <w:sz w:val="20"/>
          <w:szCs w:val="20"/>
        </w:rPr>
      </w:pPr>
      <w:r w:rsidRPr="007D7CCA">
        <w:rPr>
          <w:rFonts w:ascii="Arial" w:hAnsi="Arial" w:cs="Arial"/>
          <w:sz w:val="20"/>
          <w:szCs w:val="20"/>
        </w:rPr>
        <w:t xml:space="preserve">           Budou vyměněny veškeré rozvody a instalace v návaznosti na předešlé rekonstrukce. Rovněž budou opraveny či obnoveny veškeré povrchy - vápenocementové omítky a výmalby, keramické dlažby a obklady, sádrokartonové podhledy včetně osvětlení, podlahové povlaky apod. (viz PD).</w:t>
      </w:r>
    </w:p>
    <w:p w:rsidR="003338D8" w:rsidRPr="007D7CCA" w:rsidRDefault="003338D8" w:rsidP="003338D8">
      <w:pPr>
        <w:tabs>
          <w:tab w:val="num" w:pos="540"/>
        </w:tabs>
        <w:rPr>
          <w:rFonts w:ascii="Arial" w:hAnsi="Arial" w:cs="Arial"/>
          <w:sz w:val="20"/>
          <w:szCs w:val="20"/>
        </w:rPr>
      </w:pPr>
      <w:r w:rsidRPr="007D7CCA">
        <w:rPr>
          <w:rFonts w:ascii="Arial" w:hAnsi="Arial" w:cs="Arial"/>
          <w:sz w:val="20"/>
          <w:szCs w:val="20"/>
        </w:rPr>
        <w:t xml:space="preserve">          Nově budou provedeny i veškeré vnitřní dveře včetně zárubní a kování. Dojde k repasi okenních otvorů celého objektu a odstranění střešních vikýřů a jejich nahrazení střešními ateliérovými okny, včetně opravy a zateplení střešního pláště.  </w:t>
      </w:r>
    </w:p>
    <w:p w:rsidR="00CE5068" w:rsidRPr="007D7CCA" w:rsidRDefault="003338D8" w:rsidP="003338D8">
      <w:pPr>
        <w:tabs>
          <w:tab w:val="num" w:pos="540"/>
        </w:tabs>
        <w:rPr>
          <w:rFonts w:ascii="Arial" w:hAnsi="Arial" w:cs="Arial"/>
          <w:sz w:val="20"/>
          <w:szCs w:val="20"/>
        </w:rPr>
      </w:pPr>
      <w:r w:rsidRPr="007D7CCA">
        <w:rPr>
          <w:rFonts w:ascii="Arial" w:hAnsi="Arial" w:cs="Arial"/>
          <w:sz w:val="20"/>
          <w:szCs w:val="20"/>
        </w:rPr>
        <w:t>V rámci stavebních úprav budou vyměněny veškeré sanitární zařizovací předměty, nepřímo větrané prostory budou odvětrávány pomocí nově instalovaného VZT zařízení, prostory budou dovybaveny systémem klimatických jednotek a rozvodů propojujících tyto jednotky s VZT klimatizační jednotkou navrženou v půdním prostoru.</w:t>
      </w:r>
      <w:r w:rsidR="00CE5068" w:rsidRPr="007D7CCA">
        <w:rPr>
          <w:rFonts w:ascii="Arial" w:hAnsi="Arial" w:cs="Arial"/>
          <w:sz w:val="20"/>
          <w:szCs w:val="20"/>
        </w:rPr>
        <w:t xml:space="preserve"> </w:t>
      </w:r>
    </w:p>
    <w:p w:rsidR="003338D8" w:rsidRPr="007D7CCA" w:rsidRDefault="003338D8" w:rsidP="003338D8">
      <w:pPr>
        <w:tabs>
          <w:tab w:val="num" w:pos="540"/>
        </w:tabs>
        <w:rPr>
          <w:rFonts w:ascii="Arial" w:hAnsi="Arial" w:cs="Arial"/>
          <w:iCs/>
          <w:sz w:val="20"/>
          <w:szCs w:val="20"/>
        </w:rPr>
      </w:pPr>
      <w:r w:rsidRPr="007D7CCA">
        <w:rPr>
          <w:rFonts w:ascii="Arial" w:hAnsi="Arial" w:cs="Arial"/>
          <w:iCs/>
          <w:sz w:val="20"/>
          <w:szCs w:val="20"/>
        </w:rPr>
        <w:t xml:space="preserve">         Stavebně technický stav všech částí objektu je dobrý a odpovídá stáří objektu a prováděné údržbě. V rámci projektových prací byla provedena prohlídka objektu. Prohlídkou konstrukcí  a prostor stavby nebyly zjištěny žádné zásadní vady.  </w:t>
      </w:r>
    </w:p>
    <w:p w:rsidR="00875555" w:rsidRDefault="003338D8" w:rsidP="003338D8">
      <w:pPr>
        <w:tabs>
          <w:tab w:val="num" w:pos="540"/>
        </w:tabs>
        <w:rPr>
          <w:rFonts w:ascii="Arial" w:hAnsi="Arial" w:cs="Arial"/>
          <w:iCs/>
          <w:sz w:val="20"/>
          <w:szCs w:val="20"/>
        </w:rPr>
      </w:pPr>
      <w:r w:rsidRPr="007D7CCA">
        <w:rPr>
          <w:rFonts w:ascii="Arial" w:hAnsi="Arial" w:cs="Arial"/>
          <w:iCs/>
          <w:sz w:val="20"/>
          <w:szCs w:val="20"/>
        </w:rPr>
        <w:t>Nebyly zjištěny vady ani poruchy, jejichž příčinou by mohl být jakkoliv špatný stav nosných konstrukcí či snížené pevnostní a fyzikálně mechanické charakteristiky těchto konstrukcí. V rámci zjištění stávajícího stavu bylo konstatováno, že podlahové konstrukce v jednotlivých místnostech podlaží mají různou výškovou úroveň a v jednotlivých místnostech jsou křivé. Z tohoto důvodu budou betonové podlahové konstrukce odstraněny, podlahy budou doplněny vodotěsnou fólií a opatřeny novou betonovou mazaninou. Původní konstrukční systém nebude stavbou měněn ani jakkoliv negativně ovlivněn, nedojde ani k zásadní změně kapacit.</w:t>
      </w:r>
      <w:r w:rsidRPr="007D7CCA">
        <w:rPr>
          <w:rFonts w:ascii="Arial" w:hAnsi="Arial" w:cs="Arial"/>
          <w:iCs/>
          <w:sz w:val="20"/>
          <w:szCs w:val="20"/>
        </w:rPr>
        <w:tab/>
      </w:r>
    </w:p>
    <w:p w:rsidR="003338D8" w:rsidRPr="007D7CCA" w:rsidRDefault="00875555" w:rsidP="003338D8">
      <w:pPr>
        <w:tabs>
          <w:tab w:val="num" w:pos="540"/>
        </w:tabs>
        <w:rPr>
          <w:rFonts w:ascii="Arial" w:hAnsi="Arial" w:cs="Arial"/>
          <w:sz w:val="20"/>
          <w:szCs w:val="20"/>
        </w:rPr>
      </w:pPr>
      <w:r>
        <w:rPr>
          <w:rFonts w:ascii="Arial" w:hAnsi="Arial" w:cs="Arial"/>
          <w:iCs/>
          <w:sz w:val="20"/>
          <w:szCs w:val="20"/>
        </w:rPr>
        <w:tab/>
      </w:r>
      <w:r w:rsidR="003338D8" w:rsidRPr="007D7CCA">
        <w:rPr>
          <w:rFonts w:ascii="Arial" w:hAnsi="Arial" w:cs="Arial"/>
          <w:iCs/>
          <w:sz w:val="20"/>
          <w:szCs w:val="20"/>
        </w:rPr>
        <w:t>Stavba není kulturní památkou, a proto nebyl prováděn stavebně historický průzkum celé budovy. Z urbanistického hlediska nedojde v dané lokalitě k žádným změnám.</w:t>
      </w:r>
    </w:p>
    <w:p w:rsidR="00387989" w:rsidRPr="007D7CCA" w:rsidRDefault="00387989" w:rsidP="00387989">
      <w:pPr>
        <w:ind w:firstLine="680"/>
        <w:rPr>
          <w:rFonts w:ascii="Arial" w:hAnsi="Arial" w:cs="Arial"/>
          <w:sz w:val="20"/>
          <w:szCs w:val="20"/>
        </w:rPr>
      </w:pPr>
    </w:p>
    <w:p w:rsidR="00387989" w:rsidRPr="007D7CCA" w:rsidRDefault="00387989" w:rsidP="00387989">
      <w:pPr>
        <w:rPr>
          <w:rFonts w:ascii="Arial" w:hAnsi="Arial" w:cs="Arial"/>
          <w:b/>
          <w:sz w:val="20"/>
          <w:szCs w:val="20"/>
        </w:rPr>
      </w:pPr>
      <w:r w:rsidRPr="007D7CCA">
        <w:rPr>
          <w:rFonts w:ascii="Arial" w:hAnsi="Arial" w:cs="Arial"/>
          <w:b/>
          <w:sz w:val="20"/>
          <w:szCs w:val="20"/>
        </w:rPr>
        <w:t xml:space="preserve">Bezbarierové užívání stavby </w:t>
      </w:r>
    </w:p>
    <w:p w:rsidR="00725E15" w:rsidRPr="007D7CCA" w:rsidRDefault="00725E15" w:rsidP="00725E15">
      <w:pPr>
        <w:ind w:firstLine="680"/>
        <w:rPr>
          <w:rFonts w:ascii="Arial" w:hAnsi="Arial" w:cs="Arial"/>
          <w:sz w:val="20"/>
          <w:szCs w:val="20"/>
        </w:rPr>
      </w:pPr>
      <w:r w:rsidRPr="007D7CCA">
        <w:rPr>
          <w:rFonts w:ascii="Arial" w:hAnsi="Arial" w:cs="Arial"/>
          <w:sz w:val="20"/>
          <w:szCs w:val="20"/>
        </w:rPr>
        <w:t xml:space="preserve">Stavba jako celek neodpovídá požadavkům na bezbariérové užívání staveb, stavebními úpravami </w:t>
      </w:r>
      <w:r w:rsidR="00875555">
        <w:rPr>
          <w:rFonts w:ascii="Arial" w:hAnsi="Arial" w:cs="Arial"/>
          <w:sz w:val="20"/>
          <w:szCs w:val="20"/>
        </w:rPr>
        <w:t xml:space="preserve">6.NP </w:t>
      </w:r>
      <w:r w:rsidRPr="007D7CCA">
        <w:rPr>
          <w:rFonts w:ascii="Arial" w:hAnsi="Arial" w:cs="Arial"/>
          <w:sz w:val="20"/>
          <w:szCs w:val="20"/>
        </w:rPr>
        <w:t xml:space="preserve">se tato skutečnost </w:t>
      </w:r>
      <w:r w:rsidR="00875555">
        <w:rPr>
          <w:rFonts w:ascii="Arial" w:hAnsi="Arial" w:cs="Arial"/>
          <w:sz w:val="20"/>
          <w:szCs w:val="20"/>
        </w:rPr>
        <w:t>ne</w:t>
      </w:r>
      <w:r w:rsidR="00BA0110" w:rsidRPr="007D7CCA">
        <w:rPr>
          <w:rFonts w:ascii="Arial" w:hAnsi="Arial" w:cs="Arial"/>
          <w:sz w:val="20"/>
          <w:szCs w:val="20"/>
        </w:rPr>
        <w:t>z</w:t>
      </w:r>
      <w:r w:rsidRPr="007D7CCA">
        <w:rPr>
          <w:rFonts w:ascii="Arial" w:hAnsi="Arial" w:cs="Arial"/>
          <w:sz w:val="20"/>
          <w:szCs w:val="20"/>
        </w:rPr>
        <w:t>mění – nemění se v tomto smyslu provoz a</w:t>
      </w:r>
      <w:r w:rsidR="007A251B" w:rsidRPr="007D7CCA">
        <w:rPr>
          <w:rFonts w:ascii="Arial" w:hAnsi="Arial" w:cs="Arial"/>
          <w:sz w:val="20"/>
          <w:szCs w:val="20"/>
        </w:rPr>
        <w:t>ni</w:t>
      </w:r>
      <w:r w:rsidRPr="007D7CCA">
        <w:rPr>
          <w:rFonts w:ascii="Arial" w:hAnsi="Arial" w:cs="Arial"/>
          <w:sz w:val="20"/>
          <w:szCs w:val="20"/>
        </w:rPr>
        <w:t xml:space="preserve"> způsob užívání budovy. </w:t>
      </w:r>
    </w:p>
    <w:p w:rsidR="00725E15" w:rsidRPr="007D7CCA" w:rsidRDefault="00725E15" w:rsidP="00725E15">
      <w:pPr>
        <w:ind w:firstLine="680"/>
        <w:rPr>
          <w:rFonts w:ascii="Arial" w:hAnsi="Arial" w:cs="Arial"/>
          <w:sz w:val="20"/>
          <w:szCs w:val="20"/>
        </w:rPr>
      </w:pPr>
    </w:p>
    <w:p w:rsidR="00387989" w:rsidRPr="007D7CCA" w:rsidRDefault="00387989" w:rsidP="00387989">
      <w:pPr>
        <w:rPr>
          <w:rFonts w:ascii="Arial" w:hAnsi="Arial" w:cs="Arial"/>
          <w:b/>
          <w:sz w:val="20"/>
          <w:szCs w:val="20"/>
        </w:rPr>
      </w:pPr>
      <w:r w:rsidRPr="007D7CCA">
        <w:rPr>
          <w:rFonts w:ascii="Arial" w:hAnsi="Arial" w:cs="Arial"/>
          <w:b/>
          <w:sz w:val="20"/>
          <w:szCs w:val="20"/>
        </w:rPr>
        <w:t>Bezpečnost při užívání stavby</w:t>
      </w:r>
    </w:p>
    <w:p w:rsidR="00387989" w:rsidRPr="007D7CCA" w:rsidRDefault="00387989" w:rsidP="00387989">
      <w:pPr>
        <w:ind w:firstLine="709"/>
        <w:rPr>
          <w:rFonts w:ascii="Arial" w:hAnsi="Arial" w:cs="Arial"/>
          <w:sz w:val="20"/>
          <w:szCs w:val="20"/>
        </w:rPr>
      </w:pPr>
      <w:r w:rsidRPr="007D7CCA">
        <w:rPr>
          <w:rFonts w:ascii="Arial" w:hAnsi="Arial" w:cs="Arial"/>
          <w:sz w:val="20"/>
          <w:szCs w:val="20"/>
        </w:rPr>
        <w:t>Navržené stavební úpravy nemají vliv na bezpečnost při jeho užívání. Zvýšené opatrnosti bude třeba dbát při provádění stavebních úprav</w:t>
      </w:r>
      <w:r w:rsidR="00725E15" w:rsidRPr="007D7CCA">
        <w:rPr>
          <w:rFonts w:ascii="Arial" w:hAnsi="Arial" w:cs="Arial"/>
          <w:sz w:val="20"/>
          <w:szCs w:val="20"/>
        </w:rPr>
        <w:t>.</w:t>
      </w:r>
    </w:p>
    <w:p w:rsidR="00387989" w:rsidRPr="007D7CCA" w:rsidRDefault="00387989" w:rsidP="00387989">
      <w:pPr>
        <w:ind w:firstLine="709"/>
        <w:rPr>
          <w:rFonts w:ascii="Arial" w:hAnsi="Arial" w:cs="Arial"/>
          <w:sz w:val="20"/>
          <w:szCs w:val="20"/>
        </w:rPr>
      </w:pPr>
    </w:p>
    <w:p w:rsidR="00387989" w:rsidRPr="007D7CCA" w:rsidRDefault="00387989" w:rsidP="00387989">
      <w:pPr>
        <w:tabs>
          <w:tab w:val="left" w:pos="4950"/>
        </w:tabs>
        <w:rPr>
          <w:rFonts w:ascii="Arial" w:hAnsi="Arial" w:cs="Arial"/>
          <w:b/>
          <w:sz w:val="20"/>
          <w:szCs w:val="20"/>
        </w:rPr>
      </w:pPr>
      <w:r w:rsidRPr="007D7CCA">
        <w:rPr>
          <w:rFonts w:ascii="Arial" w:hAnsi="Arial" w:cs="Arial"/>
          <w:b/>
          <w:sz w:val="20"/>
          <w:szCs w:val="20"/>
        </w:rPr>
        <w:t>Požárně bezpečnostní řešení</w:t>
      </w:r>
    </w:p>
    <w:p w:rsidR="005B363A" w:rsidRPr="007D7CCA" w:rsidRDefault="005B363A" w:rsidP="00725E15">
      <w:pPr>
        <w:ind w:firstLine="709"/>
        <w:rPr>
          <w:rFonts w:ascii="Arial" w:hAnsi="Arial" w:cs="Arial"/>
          <w:color w:val="000000" w:themeColor="text1"/>
          <w:sz w:val="20"/>
          <w:szCs w:val="20"/>
        </w:rPr>
      </w:pPr>
      <w:r w:rsidRPr="007D7CCA">
        <w:rPr>
          <w:rFonts w:ascii="Arial" w:hAnsi="Arial" w:cs="Arial"/>
          <w:color w:val="000000" w:themeColor="text1"/>
          <w:sz w:val="20"/>
          <w:szCs w:val="20"/>
        </w:rPr>
        <w:t>Je řešeno samostatnou Technickou zprávou požárně bezpečnostního řešení stavby</w:t>
      </w:r>
      <w:r w:rsidR="007A251B" w:rsidRPr="007D7CCA">
        <w:rPr>
          <w:rFonts w:ascii="Arial" w:hAnsi="Arial" w:cs="Arial"/>
          <w:color w:val="000000" w:themeColor="text1"/>
          <w:sz w:val="20"/>
          <w:szCs w:val="20"/>
        </w:rPr>
        <w:t>.</w:t>
      </w:r>
    </w:p>
    <w:p w:rsidR="00725E15" w:rsidRPr="007D7CCA" w:rsidRDefault="005B363A" w:rsidP="00725E15">
      <w:pPr>
        <w:ind w:firstLine="709"/>
        <w:rPr>
          <w:rFonts w:ascii="Arial" w:hAnsi="Arial" w:cs="Arial"/>
          <w:color w:val="000000" w:themeColor="text1"/>
          <w:sz w:val="20"/>
          <w:szCs w:val="20"/>
        </w:rPr>
      </w:pPr>
      <w:r w:rsidRPr="007D7CCA">
        <w:rPr>
          <w:rFonts w:ascii="Arial" w:hAnsi="Arial" w:cs="Arial"/>
          <w:color w:val="000000" w:themeColor="text1"/>
          <w:sz w:val="20"/>
          <w:szCs w:val="20"/>
        </w:rPr>
        <w:t xml:space="preserve"> </w:t>
      </w:r>
    </w:p>
    <w:p w:rsidR="00387989" w:rsidRPr="007D7CCA" w:rsidRDefault="00387989" w:rsidP="00387989">
      <w:pPr>
        <w:tabs>
          <w:tab w:val="left" w:pos="4950"/>
        </w:tabs>
        <w:rPr>
          <w:rFonts w:ascii="Arial" w:hAnsi="Arial" w:cs="Arial"/>
          <w:b/>
          <w:sz w:val="20"/>
          <w:szCs w:val="20"/>
        </w:rPr>
      </w:pPr>
      <w:r w:rsidRPr="007D7CCA">
        <w:rPr>
          <w:rFonts w:ascii="Arial" w:hAnsi="Arial" w:cs="Arial"/>
          <w:b/>
          <w:sz w:val="20"/>
          <w:szCs w:val="20"/>
        </w:rPr>
        <w:t>Návrh řešení ochrany stavby před negativními účinky vnějšího prostředí</w:t>
      </w:r>
    </w:p>
    <w:p w:rsidR="00387989" w:rsidRPr="007D7CCA" w:rsidRDefault="00387989" w:rsidP="00387989">
      <w:pPr>
        <w:ind w:firstLine="709"/>
        <w:rPr>
          <w:rFonts w:ascii="Arial" w:hAnsi="Arial" w:cs="Arial"/>
          <w:sz w:val="20"/>
          <w:szCs w:val="20"/>
        </w:rPr>
      </w:pPr>
      <w:r w:rsidRPr="007D7CCA">
        <w:rPr>
          <w:rFonts w:ascii="Arial" w:hAnsi="Arial" w:cs="Arial"/>
          <w:sz w:val="20"/>
          <w:szCs w:val="20"/>
        </w:rPr>
        <w:t>Navržené stavební úpravy neřeší ochranu stavby před škodlivými vlivy vnějšího prostředí, jako jsou radon, agresivní spodní vody</w:t>
      </w:r>
      <w:r w:rsidR="007A251B" w:rsidRPr="007D7CCA">
        <w:rPr>
          <w:rFonts w:ascii="Arial" w:hAnsi="Arial" w:cs="Arial"/>
          <w:sz w:val="20"/>
          <w:szCs w:val="20"/>
        </w:rPr>
        <w:t>,</w:t>
      </w:r>
      <w:r w:rsidRPr="007D7CCA">
        <w:rPr>
          <w:rFonts w:ascii="Arial" w:hAnsi="Arial" w:cs="Arial"/>
          <w:sz w:val="20"/>
          <w:szCs w:val="20"/>
        </w:rPr>
        <w:t xml:space="preserve"> seismicita atd. </w:t>
      </w:r>
    </w:p>
    <w:p w:rsidR="00387989" w:rsidRPr="007D7CCA" w:rsidRDefault="00387989" w:rsidP="00387989">
      <w:pPr>
        <w:ind w:firstLine="709"/>
        <w:rPr>
          <w:rFonts w:ascii="Arial" w:hAnsi="Arial" w:cs="Arial"/>
          <w:sz w:val="20"/>
          <w:szCs w:val="20"/>
        </w:rPr>
      </w:pPr>
    </w:p>
    <w:p w:rsidR="00387989" w:rsidRPr="00DF7169" w:rsidRDefault="00387989" w:rsidP="00DF7169">
      <w:pPr>
        <w:rPr>
          <w:rFonts w:ascii="Arial" w:hAnsi="Arial" w:cs="Arial"/>
          <w:b/>
          <w:sz w:val="24"/>
          <w:szCs w:val="24"/>
        </w:rPr>
      </w:pPr>
    </w:p>
    <w:p w:rsidR="00387989" w:rsidRPr="00DF7169" w:rsidRDefault="00387989" w:rsidP="00DF7169">
      <w:pPr>
        <w:rPr>
          <w:rFonts w:ascii="Arial" w:hAnsi="Arial" w:cs="Arial"/>
          <w:b/>
          <w:bCs/>
          <w:sz w:val="24"/>
          <w:szCs w:val="24"/>
        </w:rPr>
      </w:pPr>
      <w:r w:rsidRPr="00DF7169">
        <w:rPr>
          <w:rFonts w:ascii="Arial" w:hAnsi="Arial" w:cs="Arial"/>
          <w:b/>
          <w:bCs/>
          <w:sz w:val="24"/>
          <w:szCs w:val="24"/>
        </w:rPr>
        <w:t xml:space="preserve"> B.3 </w:t>
      </w:r>
      <w:r w:rsidRPr="00DF7169">
        <w:rPr>
          <w:rFonts w:ascii="Arial" w:hAnsi="Arial" w:cs="Arial"/>
          <w:b/>
          <w:sz w:val="24"/>
          <w:szCs w:val="24"/>
        </w:rPr>
        <w:t>Připojení na  technickou infrastrukturu</w:t>
      </w:r>
    </w:p>
    <w:p w:rsidR="00387989" w:rsidRPr="00DF7169" w:rsidRDefault="00387989" w:rsidP="00DF7169">
      <w:pPr>
        <w:rPr>
          <w:rFonts w:ascii="Arial" w:hAnsi="Arial" w:cs="Arial"/>
          <w:b/>
          <w:sz w:val="24"/>
          <w:szCs w:val="24"/>
        </w:rPr>
      </w:pPr>
    </w:p>
    <w:p w:rsidR="00387989" w:rsidRPr="007D7CCA" w:rsidRDefault="00387989" w:rsidP="00387989">
      <w:pPr>
        <w:ind w:firstLine="709"/>
        <w:rPr>
          <w:rFonts w:ascii="Arial" w:hAnsi="Arial" w:cs="Arial"/>
          <w:kern w:val="22"/>
          <w:sz w:val="20"/>
          <w:szCs w:val="20"/>
        </w:rPr>
      </w:pPr>
      <w:r w:rsidRPr="007D7CCA">
        <w:rPr>
          <w:rFonts w:ascii="Arial" w:hAnsi="Arial" w:cs="Arial"/>
          <w:kern w:val="22"/>
          <w:sz w:val="20"/>
          <w:szCs w:val="20"/>
        </w:rPr>
        <w:t>Veškeré stávající přípojky inženýrských sítí jsou navrženy s dostatečnou kapacitou. Jelikož nebudou provedením stavebních úprav</w:t>
      </w:r>
      <w:r w:rsidR="00725E15" w:rsidRPr="007D7CCA">
        <w:rPr>
          <w:rFonts w:ascii="Arial" w:hAnsi="Arial" w:cs="Arial"/>
          <w:kern w:val="22"/>
          <w:sz w:val="20"/>
          <w:szCs w:val="20"/>
        </w:rPr>
        <w:t xml:space="preserve"> </w:t>
      </w:r>
      <w:r w:rsidRPr="007D7CCA">
        <w:rPr>
          <w:rFonts w:ascii="Arial" w:hAnsi="Arial" w:cs="Arial"/>
          <w:kern w:val="22"/>
          <w:sz w:val="20"/>
          <w:szCs w:val="20"/>
        </w:rPr>
        <w:t>navyšovány</w:t>
      </w:r>
      <w:r w:rsidR="007F734B" w:rsidRPr="007D7CCA">
        <w:rPr>
          <w:rFonts w:ascii="Arial" w:hAnsi="Arial" w:cs="Arial"/>
          <w:kern w:val="22"/>
          <w:sz w:val="20"/>
          <w:szCs w:val="20"/>
        </w:rPr>
        <w:t xml:space="preserve"> </w:t>
      </w:r>
      <w:r w:rsidRPr="007D7CCA">
        <w:rPr>
          <w:rFonts w:ascii="Arial" w:hAnsi="Arial" w:cs="Arial"/>
          <w:kern w:val="22"/>
          <w:sz w:val="20"/>
          <w:szCs w:val="20"/>
        </w:rPr>
        <w:t>kapacity, nebude potřeba provádět zásahy do vnějších rozvodů jednotlivých energií.</w:t>
      </w:r>
    </w:p>
    <w:p w:rsidR="00387989" w:rsidRPr="007D7CCA" w:rsidRDefault="00387989" w:rsidP="00387989">
      <w:pPr>
        <w:ind w:firstLine="709"/>
        <w:rPr>
          <w:rFonts w:ascii="Arial" w:hAnsi="Arial" w:cs="Arial"/>
          <w:position w:val="10"/>
          <w:sz w:val="20"/>
          <w:szCs w:val="20"/>
        </w:rPr>
      </w:pPr>
    </w:p>
    <w:p w:rsidR="001F46FC" w:rsidRDefault="001F46FC" w:rsidP="00387989">
      <w:pPr>
        <w:ind w:firstLine="709"/>
        <w:rPr>
          <w:rFonts w:ascii="Arial" w:hAnsi="Arial" w:cs="Arial"/>
          <w:position w:val="10"/>
        </w:rPr>
      </w:pPr>
    </w:p>
    <w:p w:rsidR="00387989" w:rsidRPr="00DF7169" w:rsidRDefault="00387989" w:rsidP="00DF7169">
      <w:pPr>
        <w:rPr>
          <w:rFonts w:ascii="Arial" w:hAnsi="Arial" w:cs="Arial"/>
          <w:b/>
          <w:bCs/>
          <w:sz w:val="24"/>
          <w:szCs w:val="24"/>
        </w:rPr>
      </w:pPr>
      <w:r w:rsidRPr="00DF7169">
        <w:rPr>
          <w:rFonts w:ascii="Arial" w:hAnsi="Arial" w:cs="Arial"/>
          <w:b/>
          <w:bCs/>
          <w:sz w:val="24"/>
          <w:szCs w:val="24"/>
        </w:rPr>
        <w:t xml:space="preserve">B.4 </w:t>
      </w:r>
      <w:r w:rsidRPr="00DF7169">
        <w:rPr>
          <w:rFonts w:ascii="Arial" w:hAnsi="Arial" w:cs="Arial"/>
          <w:b/>
          <w:sz w:val="24"/>
          <w:szCs w:val="24"/>
        </w:rPr>
        <w:t>Dopravní řešení</w:t>
      </w:r>
    </w:p>
    <w:p w:rsidR="00387989" w:rsidRPr="003C29DF" w:rsidRDefault="00387989" w:rsidP="00387989">
      <w:pPr>
        <w:ind w:firstLine="709"/>
        <w:rPr>
          <w:rFonts w:ascii="Arial" w:hAnsi="Arial" w:cs="Arial"/>
          <w:position w:val="10"/>
        </w:rPr>
      </w:pPr>
    </w:p>
    <w:p w:rsidR="00387989" w:rsidRPr="007D7CCA" w:rsidRDefault="00725E15" w:rsidP="00387989">
      <w:pPr>
        <w:ind w:firstLine="709"/>
        <w:rPr>
          <w:rFonts w:ascii="Arial" w:hAnsi="Arial" w:cs="Arial"/>
          <w:kern w:val="22"/>
          <w:sz w:val="20"/>
          <w:szCs w:val="20"/>
        </w:rPr>
      </w:pPr>
      <w:r w:rsidRPr="007D7CCA">
        <w:rPr>
          <w:rFonts w:ascii="Arial" w:hAnsi="Arial" w:cs="Arial"/>
          <w:kern w:val="22"/>
          <w:sz w:val="20"/>
          <w:szCs w:val="20"/>
        </w:rPr>
        <w:t>Budova je</w:t>
      </w:r>
      <w:r w:rsidR="00387989" w:rsidRPr="007D7CCA">
        <w:rPr>
          <w:rFonts w:ascii="Arial" w:hAnsi="Arial" w:cs="Arial"/>
          <w:kern w:val="22"/>
          <w:sz w:val="20"/>
          <w:szCs w:val="20"/>
        </w:rPr>
        <w:t xml:space="preserve"> v současné době připojen</w:t>
      </w:r>
      <w:r w:rsidRPr="007D7CCA">
        <w:rPr>
          <w:rFonts w:ascii="Arial" w:hAnsi="Arial" w:cs="Arial"/>
          <w:kern w:val="22"/>
          <w:sz w:val="20"/>
          <w:szCs w:val="20"/>
        </w:rPr>
        <w:t xml:space="preserve">a </w:t>
      </w:r>
      <w:r w:rsidR="00387989" w:rsidRPr="007D7CCA">
        <w:rPr>
          <w:rFonts w:ascii="Arial" w:hAnsi="Arial" w:cs="Arial"/>
          <w:kern w:val="22"/>
          <w:sz w:val="20"/>
          <w:szCs w:val="20"/>
        </w:rPr>
        <w:t xml:space="preserve">přístupem pro pěší ke komunikacím v ulici </w:t>
      </w:r>
      <w:r w:rsidRPr="007D7CCA">
        <w:rPr>
          <w:rFonts w:ascii="Arial" w:hAnsi="Arial" w:cs="Arial"/>
          <w:kern w:val="22"/>
          <w:sz w:val="20"/>
          <w:szCs w:val="20"/>
        </w:rPr>
        <w:t>Petrská</w:t>
      </w:r>
      <w:r w:rsidR="007F734B" w:rsidRPr="007D7CCA">
        <w:rPr>
          <w:rFonts w:ascii="Arial" w:hAnsi="Arial" w:cs="Arial"/>
          <w:kern w:val="22"/>
          <w:sz w:val="20"/>
          <w:szCs w:val="20"/>
        </w:rPr>
        <w:t>. To</w:t>
      </w:r>
      <w:r w:rsidR="00387989" w:rsidRPr="007D7CCA">
        <w:rPr>
          <w:rFonts w:ascii="Arial" w:hAnsi="Arial" w:cs="Arial"/>
          <w:kern w:val="22"/>
          <w:sz w:val="20"/>
          <w:szCs w:val="20"/>
        </w:rPr>
        <w:t>to napojení bud</w:t>
      </w:r>
      <w:r w:rsidRPr="007D7CCA">
        <w:rPr>
          <w:rFonts w:ascii="Arial" w:hAnsi="Arial" w:cs="Arial"/>
          <w:kern w:val="22"/>
          <w:sz w:val="20"/>
          <w:szCs w:val="20"/>
        </w:rPr>
        <w:t>e</w:t>
      </w:r>
      <w:r w:rsidR="00387989" w:rsidRPr="007D7CCA">
        <w:rPr>
          <w:rFonts w:ascii="Arial" w:hAnsi="Arial" w:cs="Arial"/>
          <w:kern w:val="22"/>
          <w:sz w:val="20"/>
          <w:szCs w:val="20"/>
        </w:rPr>
        <w:t xml:space="preserve"> zachován</w:t>
      </w:r>
      <w:r w:rsidRPr="007D7CCA">
        <w:rPr>
          <w:rFonts w:ascii="Arial" w:hAnsi="Arial" w:cs="Arial"/>
          <w:kern w:val="22"/>
          <w:sz w:val="20"/>
          <w:szCs w:val="20"/>
        </w:rPr>
        <w:t>o</w:t>
      </w:r>
      <w:r w:rsidR="00387989" w:rsidRPr="007D7CCA">
        <w:rPr>
          <w:rFonts w:ascii="Arial" w:hAnsi="Arial" w:cs="Arial"/>
          <w:kern w:val="22"/>
          <w:sz w:val="20"/>
          <w:szCs w:val="20"/>
        </w:rPr>
        <w:t xml:space="preserve"> beze změny. </w:t>
      </w:r>
      <w:r w:rsidRPr="007D7CCA">
        <w:rPr>
          <w:rFonts w:ascii="Arial" w:hAnsi="Arial" w:cs="Arial"/>
          <w:kern w:val="22"/>
          <w:sz w:val="20"/>
          <w:szCs w:val="20"/>
        </w:rPr>
        <w:t>Žádné n</w:t>
      </w:r>
      <w:r w:rsidR="00387989" w:rsidRPr="007D7CCA">
        <w:rPr>
          <w:rFonts w:ascii="Arial" w:hAnsi="Arial" w:cs="Arial"/>
          <w:kern w:val="22"/>
          <w:sz w:val="20"/>
          <w:szCs w:val="20"/>
        </w:rPr>
        <w:t xml:space="preserve">ové </w:t>
      </w:r>
      <w:r w:rsidRPr="007D7CCA">
        <w:rPr>
          <w:rFonts w:ascii="Arial" w:hAnsi="Arial" w:cs="Arial"/>
          <w:kern w:val="22"/>
          <w:sz w:val="20"/>
          <w:szCs w:val="20"/>
        </w:rPr>
        <w:t xml:space="preserve">přístupy </w:t>
      </w:r>
      <w:r w:rsidR="00387989" w:rsidRPr="007D7CCA">
        <w:rPr>
          <w:rFonts w:ascii="Arial" w:hAnsi="Arial" w:cs="Arial"/>
          <w:kern w:val="22"/>
          <w:sz w:val="20"/>
          <w:szCs w:val="20"/>
        </w:rPr>
        <w:t>na pozemek nebudou prováděny.</w:t>
      </w:r>
    </w:p>
    <w:p w:rsidR="00387989" w:rsidRPr="007D7CCA" w:rsidRDefault="00387989" w:rsidP="00387989">
      <w:pPr>
        <w:ind w:firstLine="709"/>
        <w:rPr>
          <w:rFonts w:ascii="Arial" w:hAnsi="Arial" w:cs="Arial"/>
          <w:kern w:val="22"/>
          <w:sz w:val="20"/>
          <w:szCs w:val="20"/>
        </w:rPr>
      </w:pPr>
      <w:r w:rsidRPr="007D7CCA">
        <w:rPr>
          <w:rFonts w:ascii="Arial" w:hAnsi="Arial" w:cs="Arial"/>
          <w:kern w:val="22"/>
          <w:sz w:val="20"/>
          <w:szCs w:val="20"/>
        </w:rPr>
        <w:t xml:space="preserve">V rámci navržených stavebních úprav není primárně uvažováno s úpravami dopravní infrastruktury. </w:t>
      </w:r>
    </w:p>
    <w:p w:rsidR="00387989" w:rsidRPr="001F46FC" w:rsidRDefault="00387989" w:rsidP="00387989">
      <w:pPr>
        <w:ind w:firstLine="709"/>
        <w:rPr>
          <w:rFonts w:ascii="Arial" w:hAnsi="Arial" w:cs="Arial"/>
          <w:kern w:val="22"/>
        </w:rPr>
      </w:pPr>
    </w:p>
    <w:p w:rsidR="00387989" w:rsidRPr="00DF7169" w:rsidRDefault="00387989" w:rsidP="00DF7169">
      <w:pPr>
        <w:rPr>
          <w:rFonts w:ascii="Arial" w:hAnsi="Arial" w:cs="Arial"/>
          <w:b/>
          <w:bCs/>
          <w:sz w:val="24"/>
          <w:szCs w:val="24"/>
        </w:rPr>
      </w:pPr>
      <w:r w:rsidRPr="00DF7169">
        <w:rPr>
          <w:rFonts w:ascii="Arial" w:hAnsi="Arial" w:cs="Arial"/>
          <w:b/>
          <w:bCs/>
          <w:sz w:val="24"/>
          <w:szCs w:val="24"/>
        </w:rPr>
        <w:t xml:space="preserve">B.5 </w:t>
      </w:r>
      <w:r w:rsidRPr="00DF7169">
        <w:rPr>
          <w:rFonts w:ascii="Arial" w:hAnsi="Arial" w:cs="Arial"/>
          <w:b/>
          <w:sz w:val="24"/>
          <w:szCs w:val="24"/>
        </w:rPr>
        <w:t>Řešení vegetace a souvisejících terénních úprav</w:t>
      </w:r>
    </w:p>
    <w:p w:rsidR="00387989" w:rsidRPr="001F46FC" w:rsidRDefault="00387989" w:rsidP="00387989">
      <w:pPr>
        <w:ind w:firstLine="709"/>
        <w:rPr>
          <w:rFonts w:ascii="Arial" w:hAnsi="Arial" w:cs="Arial"/>
          <w:kern w:val="22"/>
        </w:rPr>
      </w:pPr>
    </w:p>
    <w:p w:rsidR="00387989" w:rsidRPr="007D7CCA" w:rsidRDefault="00387989" w:rsidP="00387989">
      <w:pPr>
        <w:ind w:firstLine="709"/>
        <w:rPr>
          <w:rFonts w:ascii="Arial" w:hAnsi="Arial" w:cs="Arial"/>
          <w:kern w:val="22"/>
          <w:sz w:val="20"/>
          <w:szCs w:val="20"/>
        </w:rPr>
      </w:pPr>
      <w:r w:rsidRPr="007D7CCA">
        <w:rPr>
          <w:rFonts w:ascii="Arial" w:hAnsi="Arial" w:cs="Arial"/>
          <w:kern w:val="22"/>
          <w:sz w:val="20"/>
          <w:szCs w:val="20"/>
        </w:rPr>
        <w:t xml:space="preserve">Při realizaci všech činností na staveništi bude postupováno s maximální šetrností </w:t>
      </w:r>
      <w:r w:rsidR="007F734B" w:rsidRPr="007D7CCA">
        <w:rPr>
          <w:rFonts w:ascii="Arial" w:hAnsi="Arial" w:cs="Arial"/>
          <w:kern w:val="22"/>
          <w:sz w:val="20"/>
          <w:szCs w:val="20"/>
        </w:rPr>
        <w:t xml:space="preserve">                        </w:t>
      </w:r>
      <w:r w:rsidRPr="007D7CCA">
        <w:rPr>
          <w:rFonts w:ascii="Arial" w:hAnsi="Arial" w:cs="Arial"/>
          <w:kern w:val="22"/>
          <w:sz w:val="20"/>
          <w:szCs w:val="20"/>
        </w:rPr>
        <w:t xml:space="preserve">k životnímu prostředí a budou dodržovány příslušné právní předpisy. </w:t>
      </w:r>
    </w:p>
    <w:p w:rsidR="00387989" w:rsidRPr="007D7CCA" w:rsidRDefault="00387989" w:rsidP="00387989">
      <w:pPr>
        <w:ind w:firstLine="709"/>
        <w:rPr>
          <w:rFonts w:ascii="Arial" w:hAnsi="Arial" w:cs="Arial"/>
          <w:kern w:val="22"/>
          <w:sz w:val="20"/>
          <w:szCs w:val="20"/>
        </w:rPr>
      </w:pPr>
      <w:r w:rsidRPr="007D7CCA">
        <w:rPr>
          <w:rFonts w:ascii="Arial" w:hAnsi="Arial" w:cs="Arial"/>
          <w:kern w:val="22"/>
          <w:sz w:val="20"/>
          <w:szCs w:val="20"/>
        </w:rPr>
        <w:t>Jedná se zejména o zákon č. 17/1992 Sb. o životním prostředí, zákon č. 86/2002 Sb. o ochraně ovzduší, zákon č. 114/1992 Sb. o ochraně přírody a krajiny a o nařízení vlády č. 9/2002 Sb., které stanovuje maximální požadavky na emise hluku stavebních strojů. Odpady – jejich ukládání a likvidace budou – zajištěny v souladu se zákonem č.185/2001 Sb. o odpadech v platném znění.</w:t>
      </w:r>
    </w:p>
    <w:p w:rsidR="00387989" w:rsidRPr="007D7CCA" w:rsidRDefault="00387989" w:rsidP="00387989">
      <w:pPr>
        <w:ind w:firstLine="709"/>
        <w:rPr>
          <w:rFonts w:ascii="Arial" w:hAnsi="Arial" w:cs="Arial"/>
          <w:kern w:val="22"/>
          <w:sz w:val="20"/>
          <w:szCs w:val="20"/>
        </w:rPr>
      </w:pPr>
      <w:r w:rsidRPr="007D7CCA">
        <w:rPr>
          <w:rFonts w:ascii="Arial" w:hAnsi="Arial" w:cs="Arial"/>
          <w:kern w:val="22"/>
          <w:sz w:val="20"/>
          <w:szCs w:val="20"/>
        </w:rPr>
        <w:t xml:space="preserve">Co se týče ochrany zdraví a bezpečnosti práce bude stavba provedena v souladu se zákonem č. 309/2006 Sb. ve znění pozdějších předpisů a v souladu s prováděcími předpisy k tomuto zákonu. </w:t>
      </w:r>
    </w:p>
    <w:p w:rsidR="00387989" w:rsidRPr="007D7CCA" w:rsidRDefault="00725E15" w:rsidP="00725E15">
      <w:pPr>
        <w:ind w:firstLine="680"/>
        <w:rPr>
          <w:rFonts w:ascii="Arial" w:hAnsi="Arial" w:cs="Arial"/>
          <w:kern w:val="22"/>
          <w:sz w:val="20"/>
          <w:szCs w:val="20"/>
        </w:rPr>
      </w:pPr>
      <w:r w:rsidRPr="007D7CCA">
        <w:rPr>
          <w:rFonts w:ascii="Arial" w:hAnsi="Arial" w:cs="Arial"/>
          <w:kern w:val="22"/>
          <w:sz w:val="20"/>
          <w:szCs w:val="20"/>
        </w:rPr>
        <w:t>V bezprostřední blízkosti stavby se nenachází žádné plochy zatravnění ani stromy či jiná zeleň vyžadující ochranu.</w:t>
      </w:r>
      <w:r w:rsidR="007F734B" w:rsidRPr="007D7CCA">
        <w:rPr>
          <w:rFonts w:ascii="Arial" w:hAnsi="Arial" w:cs="Arial"/>
          <w:kern w:val="22"/>
          <w:sz w:val="20"/>
          <w:szCs w:val="20"/>
        </w:rPr>
        <w:t xml:space="preserve"> </w:t>
      </w:r>
      <w:r w:rsidR="00387989" w:rsidRPr="007D7CCA">
        <w:rPr>
          <w:rFonts w:ascii="Arial" w:hAnsi="Arial" w:cs="Arial"/>
          <w:kern w:val="22"/>
          <w:sz w:val="20"/>
          <w:szCs w:val="20"/>
        </w:rPr>
        <w:t xml:space="preserve">Terén po obvodu </w:t>
      </w:r>
      <w:r w:rsidRPr="007D7CCA">
        <w:rPr>
          <w:rFonts w:ascii="Arial" w:hAnsi="Arial" w:cs="Arial"/>
          <w:kern w:val="22"/>
          <w:sz w:val="20"/>
          <w:szCs w:val="20"/>
        </w:rPr>
        <w:t>budovy zůstává nedotčen.</w:t>
      </w:r>
    </w:p>
    <w:p w:rsidR="00387989" w:rsidRPr="007D7CCA" w:rsidRDefault="00387989" w:rsidP="00387989">
      <w:pPr>
        <w:tabs>
          <w:tab w:val="left" w:pos="4950"/>
        </w:tabs>
        <w:rPr>
          <w:rFonts w:ascii="Arial" w:hAnsi="Arial" w:cs="Arial"/>
          <w:kern w:val="22"/>
          <w:sz w:val="20"/>
          <w:szCs w:val="20"/>
        </w:rPr>
      </w:pPr>
    </w:p>
    <w:p w:rsidR="00387989" w:rsidRPr="001F46FC" w:rsidRDefault="00387989" w:rsidP="00387989">
      <w:pPr>
        <w:tabs>
          <w:tab w:val="left" w:pos="4950"/>
        </w:tabs>
        <w:rPr>
          <w:rFonts w:ascii="Arial" w:hAnsi="Arial" w:cs="Arial"/>
          <w:kern w:val="22"/>
        </w:rPr>
      </w:pPr>
    </w:p>
    <w:p w:rsidR="00387989" w:rsidRPr="00DF7169" w:rsidRDefault="00387989" w:rsidP="00DF7169">
      <w:pPr>
        <w:rPr>
          <w:rFonts w:ascii="Arial" w:hAnsi="Arial" w:cs="Arial"/>
          <w:b/>
          <w:sz w:val="24"/>
          <w:szCs w:val="24"/>
        </w:rPr>
      </w:pPr>
      <w:r w:rsidRPr="00DF7169">
        <w:rPr>
          <w:rFonts w:ascii="Arial" w:hAnsi="Arial" w:cs="Arial"/>
          <w:b/>
          <w:sz w:val="24"/>
          <w:szCs w:val="24"/>
        </w:rPr>
        <w:t>B.6 Popis vlivu stavby na životní prostředí</w:t>
      </w:r>
    </w:p>
    <w:p w:rsidR="00387989" w:rsidRPr="001F46FC" w:rsidRDefault="00387989" w:rsidP="00387989">
      <w:pPr>
        <w:tabs>
          <w:tab w:val="left" w:pos="4950"/>
        </w:tabs>
        <w:rPr>
          <w:rFonts w:ascii="Arial" w:hAnsi="Arial" w:cs="Arial"/>
          <w:kern w:val="22"/>
        </w:rPr>
      </w:pPr>
    </w:p>
    <w:p w:rsidR="00387989" w:rsidRPr="007D7CCA" w:rsidRDefault="00387989" w:rsidP="00387989">
      <w:pPr>
        <w:spacing w:line="200" w:lineRule="atLeast"/>
        <w:ind w:firstLine="709"/>
        <w:rPr>
          <w:rFonts w:ascii="Arial" w:hAnsi="Arial" w:cs="Arial"/>
          <w:kern w:val="22"/>
          <w:sz w:val="20"/>
          <w:szCs w:val="20"/>
        </w:rPr>
      </w:pPr>
      <w:r w:rsidRPr="007D7CCA">
        <w:rPr>
          <w:rFonts w:ascii="Arial" w:hAnsi="Arial" w:cs="Arial"/>
          <w:kern w:val="22"/>
          <w:sz w:val="20"/>
          <w:szCs w:val="20"/>
        </w:rPr>
        <w:t xml:space="preserve">Provoz </w:t>
      </w:r>
      <w:r w:rsidR="00725E15" w:rsidRPr="007D7CCA">
        <w:rPr>
          <w:rFonts w:ascii="Arial" w:hAnsi="Arial" w:cs="Arial"/>
          <w:kern w:val="22"/>
          <w:sz w:val="20"/>
          <w:szCs w:val="20"/>
        </w:rPr>
        <w:t>stavby</w:t>
      </w:r>
      <w:r w:rsidRPr="007D7CCA">
        <w:rPr>
          <w:rFonts w:ascii="Arial" w:hAnsi="Arial" w:cs="Arial"/>
          <w:kern w:val="22"/>
          <w:sz w:val="20"/>
          <w:szCs w:val="20"/>
        </w:rPr>
        <w:t xml:space="preserve"> a je</w:t>
      </w:r>
      <w:r w:rsidR="00725E15" w:rsidRPr="007D7CCA">
        <w:rPr>
          <w:rFonts w:ascii="Arial" w:hAnsi="Arial" w:cs="Arial"/>
          <w:kern w:val="22"/>
          <w:sz w:val="20"/>
          <w:szCs w:val="20"/>
        </w:rPr>
        <w:t>jí</w:t>
      </w:r>
      <w:r w:rsidRPr="007D7CCA">
        <w:rPr>
          <w:rFonts w:ascii="Arial" w:hAnsi="Arial" w:cs="Arial"/>
          <w:kern w:val="22"/>
          <w:sz w:val="20"/>
          <w:szCs w:val="20"/>
        </w:rPr>
        <w:t xml:space="preserve"> užívání nemá negativní vliv na životní prostředí</w:t>
      </w:r>
      <w:r w:rsidR="00F61718" w:rsidRPr="007D7CCA">
        <w:rPr>
          <w:rFonts w:ascii="Arial" w:hAnsi="Arial" w:cs="Arial"/>
          <w:kern w:val="22"/>
          <w:sz w:val="20"/>
          <w:szCs w:val="20"/>
        </w:rPr>
        <w:t xml:space="preserve"> ani po provedené změně v užívání</w:t>
      </w:r>
      <w:r w:rsidRPr="007D7CCA">
        <w:rPr>
          <w:rFonts w:ascii="Arial" w:hAnsi="Arial" w:cs="Arial"/>
          <w:kern w:val="22"/>
          <w:sz w:val="20"/>
          <w:szCs w:val="20"/>
        </w:rPr>
        <w:t xml:space="preserve">. Provádění stavebních úprav neovlivní životní prostředí nad míru obvyklou. </w:t>
      </w:r>
    </w:p>
    <w:p w:rsidR="00387989" w:rsidRPr="007D7CCA" w:rsidRDefault="00387989" w:rsidP="00387989">
      <w:pPr>
        <w:rPr>
          <w:rFonts w:ascii="Arial" w:hAnsi="Arial" w:cs="Arial"/>
          <w:kern w:val="22"/>
          <w:sz w:val="20"/>
          <w:szCs w:val="20"/>
        </w:rPr>
      </w:pPr>
      <w:r w:rsidRPr="007D7CCA">
        <w:rPr>
          <w:rFonts w:ascii="Arial" w:hAnsi="Arial" w:cs="Arial"/>
          <w:kern w:val="22"/>
          <w:sz w:val="20"/>
          <w:szCs w:val="20"/>
        </w:rPr>
        <w:tab/>
        <w:t xml:space="preserve">Při provádění stavby budou používány tradiční technologie s běžnými stavebními stroji </w:t>
      </w:r>
      <w:r w:rsidR="007F734B" w:rsidRPr="007D7CCA">
        <w:rPr>
          <w:rFonts w:ascii="Arial" w:hAnsi="Arial" w:cs="Arial"/>
          <w:kern w:val="22"/>
          <w:sz w:val="20"/>
          <w:szCs w:val="20"/>
        </w:rPr>
        <w:t xml:space="preserve">          </w:t>
      </w:r>
      <w:r w:rsidRPr="007D7CCA">
        <w:rPr>
          <w:rFonts w:ascii="Arial" w:hAnsi="Arial" w:cs="Arial"/>
          <w:kern w:val="22"/>
          <w:sz w:val="20"/>
          <w:szCs w:val="20"/>
        </w:rPr>
        <w:t>a mechanizmy. Vlastní stavební procesy nebudou životní prostředí trvale ani dlouhodobě ovlivňovat. Z hlediska obecně platných předpisů jde o stavbu, která není zdrojem znečištění.</w:t>
      </w:r>
    </w:p>
    <w:p w:rsidR="00041B55" w:rsidRDefault="00387989" w:rsidP="00041B55">
      <w:pPr>
        <w:rPr>
          <w:rFonts w:ascii="Arial" w:hAnsi="Arial" w:cs="Arial"/>
          <w:kern w:val="22"/>
          <w:sz w:val="20"/>
          <w:szCs w:val="20"/>
        </w:rPr>
      </w:pPr>
      <w:r w:rsidRPr="007D7CCA">
        <w:rPr>
          <w:rFonts w:ascii="Arial" w:hAnsi="Arial" w:cs="Arial"/>
          <w:kern w:val="22"/>
          <w:sz w:val="20"/>
          <w:szCs w:val="20"/>
        </w:rPr>
        <w:t>Odpad bude tříděn podle zařazení v katalogu odpadů dle zákona č. 185/2001 Sb.. Likvidací odpadů zařazených do kategorie nebezpečných odpadů (N), bude smluvně pověřena oprávněná osoba nebo organizace, ostatní odpady zařazené do kategorie ostatní (O) budou likvidovány odvozem na skládku, nebo formou odvozu provozovatelem svozu odpadu za úplatu.</w:t>
      </w:r>
    </w:p>
    <w:p w:rsidR="00875555" w:rsidRDefault="00875555" w:rsidP="00041B55">
      <w:pPr>
        <w:rPr>
          <w:rFonts w:ascii="Arial" w:hAnsi="Arial" w:cs="Arial"/>
          <w:kern w:val="22"/>
          <w:sz w:val="20"/>
          <w:szCs w:val="20"/>
        </w:rPr>
      </w:pPr>
    </w:p>
    <w:p w:rsidR="00875555" w:rsidRDefault="00875555" w:rsidP="00041B55">
      <w:pPr>
        <w:rPr>
          <w:rFonts w:ascii="Arial" w:hAnsi="Arial" w:cs="Arial"/>
          <w:kern w:val="22"/>
          <w:sz w:val="20"/>
          <w:szCs w:val="20"/>
        </w:rPr>
      </w:pPr>
    </w:p>
    <w:p w:rsidR="00875555" w:rsidRPr="007D7CCA" w:rsidRDefault="00875555" w:rsidP="00041B55">
      <w:pPr>
        <w:rPr>
          <w:rFonts w:ascii="Arial" w:hAnsi="Arial" w:cs="Arial"/>
          <w:kern w:val="22"/>
          <w:sz w:val="20"/>
          <w:szCs w:val="20"/>
        </w:rPr>
      </w:pPr>
    </w:p>
    <w:p w:rsidR="00041B55" w:rsidRPr="007D7CCA" w:rsidRDefault="00CB6483" w:rsidP="00041B55">
      <w:pPr>
        <w:rPr>
          <w:rFonts w:ascii="Arial" w:hAnsi="Arial" w:cs="Arial"/>
          <w:b/>
          <w:sz w:val="20"/>
          <w:szCs w:val="20"/>
        </w:rPr>
      </w:pPr>
      <w:r w:rsidRPr="007D7CCA">
        <w:rPr>
          <w:rFonts w:ascii="Arial" w:hAnsi="Arial" w:cs="Arial"/>
          <w:position w:val="10"/>
          <w:sz w:val="20"/>
          <w:szCs w:val="20"/>
        </w:rPr>
        <w:lastRenderedPageBreak/>
        <w:t xml:space="preserve"> </w:t>
      </w:r>
      <w:r w:rsidR="00041B55" w:rsidRPr="007D7CCA">
        <w:rPr>
          <w:rFonts w:ascii="Arial" w:hAnsi="Arial" w:cs="Arial"/>
          <w:b/>
          <w:sz w:val="20"/>
          <w:szCs w:val="20"/>
        </w:rPr>
        <w:t>Vliv stavby na okolí během výstavby</w:t>
      </w:r>
    </w:p>
    <w:p w:rsidR="00041B55" w:rsidRPr="007D7CCA" w:rsidRDefault="00041B55" w:rsidP="00041B55">
      <w:pPr>
        <w:widowControl/>
        <w:numPr>
          <w:ilvl w:val="0"/>
          <w:numId w:val="4"/>
        </w:numPr>
        <w:suppressAutoHyphens w:val="0"/>
        <w:overflowPunct w:val="0"/>
        <w:autoSpaceDE w:val="0"/>
        <w:autoSpaceDN w:val="0"/>
        <w:adjustRightInd w:val="0"/>
        <w:jc w:val="left"/>
        <w:rPr>
          <w:rFonts w:ascii="Arial" w:hAnsi="Arial" w:cs="Arial"/>
          <w:sz w:val="20"/>
          <w:szCs w:val="20"/>
        </w:rPr>
      </w:pPr>
      <w:r w:rsidRPr="007D7CCA">
        <w:rPr>
          <w:rFonts w:ascii="Arial" w:hAnsi="Arial" w:cs="Arial"/>
          <w:sz w:val="20"/>
          <w:szCs w:val="20"/>
        </w:rPr>
        <w:t>Odpady během stavby</w:t>
      </w:r>
    </w:p>
    <w:p w:rsidR="00041B55" w:rsidRPr="007D7CCA" w:rsidRDefault="00041B55" w:rsidP="00041B55">
      <w:pPr>
        <w:rPr>
          <w:rFonts w:ascii="Arial" w:hAnsi="Arial" w:cs="Arial"/>
          <w:sz w:val="20"/>
          <w:szCs w:val="20"/>
        </w:rPr>
      </w:pPr>
      <w:r w:rsidRPr="007D7CCA">
        <w:rPr>
          <w:rFonts w:ascii="Arial" w:hAnsi="Arial" w:cs="Arial"/>
          <w:sz w:val="20"/>
          <w:szCs w:val="20"/>
        </w:rPr>
        <w:t xml:space="preserve">       Hlavními odpady při provádění stavby budou </w:t>
      </w:r>
    </w:p>
    <w:p w:rsidR="00041B55" w:rsidRPr="007D7CCA" w:rsidRDefault="00041B55" w:rsidP="00041B55">
      <w:pPr>
        <w:pBdr>
          <w:bottom w:val="single" w:sz="4" w:space="1" w:color="auto"/>
        </w:pBdr>
        <w:rPr>
          <w:rFonts w:ascii="Arial" w:hAnsi="Arial" w:cs="Arial"/>
          <w:sz w:val="20"/>
          <w:szCs w:val="20"/>
        </w:rPr>
      </w:pPr>
      <w:r w:rsidRPr="007D7CCA">
        <w:rPr>
          <w:rFonts w:ascii="Arial" w:hAnsi="Arial" w:cs="Arial"/>
          <w:sz w:val="20"/>
          <w:szCs w:val="20"/>
        </w:rPr>
        <w:t>Číslo</w:t>
      </w:r>
      <w:r w:rsidRPr="007D7CCA">
        <w:rPr>
          <w:rFonts w:ascii="Arial" w:hAnsi="Arial" w:cs="Arial"/>
          <w:sz w:val="20"/>
          <w:szCs w:val="20"/>
        </w:rPr>
        <w:tab/>
      </w:r>
      <w:r w:rsidRPr="007D7CCA">
        <w:rPr>
          <w:rFonts w:ascii="Arial" w:hAnsi="Arial" w:cs="Arial"/>
          <w:sz w:val="20"/>
          <w:szCs w:val="20"/>
        </w:rPr>
        <w:tab/>
        <w:t>Název</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Způsob likvidace</w:t>
      </w:r>
    </w:p>
    <w:p w:rsidR="00041B55" w:rsidRPr="007D7CCA" w:rsidRDefault="00041B55" w:rsidP="00041B55">
      <w:pPr>
        <w:rPr>
          <w:rFonts w:ascii="Arial" w:hAnsi="Arial" w:cs="Arial"/>
          <w:sz w:val="20"/>
          <w:szCs w:val="20"/>
        </w:rPr>
      </w:pPr>
      <w:r w:rsidRPr="007D7CCA">
        <w:rPr>
          <w:rFonts w:ascii="Arial" w:hAnsi="Arial" w:cs="Arial"/>
          <w:sz w:val="20"/>
          <w:szCs w:val="20"/>
        </w:rPr>
        <w:t xml:space="preserve">17 01 01 </w:t>
      </w:r>
      <w:r w:rsidRPr="007D7CCA">
        <w:rPr>
          <w:rFonts w:ascii="Arial" w:hAnsi="Arial" w:cs="Arial"/>
          <w:sz w:val="20"/>
          <w:szCs w:val="20"/>
        </w:rPr>
        <w:tab/>
        <w:t>Beton</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použití na násypy, zásypy</w:t>
      </w:r>
    </w:p>
    <w:p w:rsidR="00041B55" w:rsidRPr="007D7CCA" w:rsidRDefault="00041B55" w:rsidP="00041B55">
      <w:pPr>
        <w:rPr>
          <w:rFonts w:ascii="Arial" w:hAnsi="Arial" w:cs="Arial"/>
          <w:sz w:val="20"/>
          <w:szCs w:val="20"/>
        </w:rPr>
      </w:pPr>
      <w:r w:rsidRPr="007D7CCA">
        <w:rPr>
          <w:rFonts w:ascii="Arial" w:hAnsi="Arial" w:cs="Arial"/>
          <w:sz w:val="20"/>
          <w:szCs w:val="20"/>
        </w:rPr>
        <w:t xml:space="preserve">17 01 03 </w:t>
      </w:r>
      <w:r w:rsidRPr="007D7CCA">
        <w:rPr>
          <w:rFonts w:ascii="Arial" w:hAnsi="Arial" w:cs="Arial"/>
          <w:sz w:val="20"/>
          <w:szCs w:val="20"/>
        </w:rPr>
        <w:tab/>
      </w:r>
      <w:r w:rsidR="00BA0110" w:rsidRPr="007D7CCA">
        <w:rPr>
          <w:rFonts w:ascii="Arial" w:hAnsi="Arial" w:cs="Arial"/>
          <w:sz w:val="20"/>
          <w:szCs w:val="20"/>
        </w:rPr>
        <w:t>K</w:t>
      </w:r>
      <w:r w:rsidRPr="007D7CCA">
        <w:rPr>
          <w:rFonts w:ascii="Arial" w:hAnsi="Arial" w:cs="Arial"/>
          <w:sz w:val="20"/>
          <w:szCs w:val="20"/>
        </w:rPr>
        <w:t>eramické výrobky</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00BA0110" w:rsidRPr="007D7CCA">
        <w:rPr>
          <w:rFonts w:ascii="Arial" w:hAnsi="Arial" w:cs="Arial"/>
          <w:sz w:val="20"/>
          <w:szCs w:val="20"/>
        </w:rPr>
        <w:tab/>
      </w:r>
      <w:r w:rsidRPr="007D7CCA">
        <w:rPr>
          <w:rFonts w:ascii="Arial" w:hAnsi="Arial" w:cs="Arial"/>
          <w:sz w:val="20"/>
          <w:szCs w:val="20"/>
        </w:rPr>
        <w:t>použití na násypy, zásypy</w:t>
      </w:r>
    </w:p>
    <w:p w:rsidR="00041B55" w:rsidRPr="007D7CCA" w:rsidRDefault="00041B55" w:rsidP="00041B55">
      <w:pPr>
        <w:rPr>
          <w:rFonts w:ascii="Arial" w:hAnsi="Arial" w:cs="Arial"/>
          <w:sz w:val="20"/>
          <w:szCs w:val="20"/>
        </w:rPr>
      </w:pPr>
      <w:r w:rsidRPr="007D7CCA">
        <w:rPr>
          <w:rFonts w:ascii="Arial" w:hAnsi="Arial" w:cs="Arial"/>
          <w:sz w:val="20"/>
          <w:szCs w:val="20"/>
        </w:rPr>
        <w:t>17 01 07</w:t>
      </w:r>
      <w:r w:rsidRPr="007D7CCA">
        <w:rPr>
          <w:rFonts w:ascii="Arial" w:hAnsi="Arial" w:cs="Arial"/>
          <w:sz w:val="20"/>
          <w:szCs w:val="20"/>
        </w:rPr>
        <w:tab/>
        <w:t>Směsi nebo</w:t>
      </w:r>
      <w:r w:rsidR="00BA0110" w:rsidRPr="007D7CCA">
        <w:rPr>
          <w:rFonts w:ascii="Arial" w:hAnsi="Arial" w:cs="Arial"/>
          <w:sz w:val="20"/>
          <w:szCs w:val="20"/>
        </w:rPr>
        <w:t xml:space="preserve"> oddělené frakce betonu,cihel</w:t>
      </w:r>
      <w:r w:rsidR="00BA0110" w:rsidRPr="007D7CCA">
        <w:rPr>
          <w:rFonts w:ascii="Arial" w:hAnsi="Arial" w:cs="Arial"/>
          <w:sz w:val="20"/>
          <w:szCs w:val="20"/>
        </w:rPr>
        <w:tab/>
      </w:r>
      <w:r w:rsidRPr="007D7CCA">
        <w:rPr>
          <w:rFonts w:ascii="Arial" w:hAnsi="Arial" w:cs="Arial"/>
          <w:sz w:val="20"/>
          <w:szCs w:val="20"/>
        </w:rPr>
        <w:tab/>
        <w:t>použití na násypy, zásypy</w:t>
      </w:r>
    </w:p>
    <w:p w:rsidR="00041B55" w:rsidRPr="007D7CCA" w:rsidRDefault="00041B55" w:rsidP="00041B55">
      <w:pPr>
        <w:rPr>
          <w:rFonts w:ascii="Arial" w:hAnsi="Arial" w:cs="Arial"/>
          <w:sz w:val="20"/>
          <w:szCs w:val="20"/>
        </w:rPr>
      </w:pPr>
      <w:r w:rsidRPr="007D7CCA">
        <w:rPr>
          <w:rFonts w:ascii="Arial" w:hAnsi="Arial" w:cs="Arial"/>
          <w:sz w:val="20"/>
          <w:szCs w:val="20"/>
        </w:rPr>
        <w:t xml:space="preserve">17 02 01 </w:t>
      </w:r>
      <w:r w:rsidRPr="007D7CCA">
        <w:rPr>
          <w:rFonts w:ascii="Arial" w:hAnsi="Arial" w:cs="Arial"/>
          <w:sz w:val="20"/>
          <w:szCs w:val="20"/>
        </w:rPr>
        <w:tab/>
        <w:t>Dřevo</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použití na stavbě, otop</w:t>
      </w:r>
    </w:p>
    <w:p w:rsidR="00041B55" w:rsidRPr="007D7CCA" w:rsidRDefault="00041B55" w:rsidP="00041B55">
      <w:pPr>
        <w:rPr>
          <w:rFonts w:ascii="Arial" w:hAnsi="Arial" w:cs="Arial"/>
          <w:sz w:val="20"/>
          <w:szCs w:val="20"/>
        </w:rPr>
      </w:pPr>
      <w:r w:rsidRPr="007D7CCA">
        <w:rPr>
          <w:rFonts w:ascii="Arial" w:hAnsi="Arial" w:cs="Arial"/>
          <w:sz w:val="20"/>
          <w:szCs w:val="20"/>
        </w:rPr>
        <w:t>17 02 02</w:t>
      </w:r>
      <w:r w:rsidRPr="007D7CCA">
        <w:rPr>
          <w:rFonts w:ascii="Arial" w:hAnsi="Arial" w:cs="Arial"/>
          <w:sz w:val="20"/>
          <w:szCs w:val="20"/>
        </w:rPr>
        <w:tab/>
        <w:t>Sklo</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skládka</w:t>
      </w:r>
    </w:p>
    <w:p w:rsidR="00041B55" w:rsidRPr="007D7CCA" w:rsidRDefault="00041B55" w:rsidP="00041B55">
      <w:pPr>
        <w:rPr>
          <w:rFonts w:ascii="Arial" w:hAnsi="Arial" w:cs="Arial"/>
          <w:sz w:val="20"/>
          <w:szCs w:val="20"/>
        </w:rPr>
      </w:pPr>
      <w:r w:rsidRPr="007D7CCA">
        <w:rPr>
          <w:rFonts w:ascii="Arial" w:hAnsi="Arial" w:cs="Arial"/>
          <w:sz w:val="20"/>
          <w:szCs w:val="20"/>
        </w:rPr>
        <w:t>17 02 03</w:t>
      </w:r>
      <w:r w:rsidRPr="007D7CCA">
        <w:rPr>
          <w:rFonts w:ascii="Arial" w:hAnsi="Arial" w:cs="Arial"/>
          <w:sz w:val="20"/>
          <w:szCs w:val="20"/>
        </w:rPr>
        <w:tab/>
        <w:t>Plasty</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ekolog.likvidace</w:t>
      </w:r>
    </w:p>
    <w:p w:rsidR="00041B55" w:rsidRPr="007D7CCA" w:rsidRDefault="00041B55" w:rsidP="00041B55">
      <w:pPr>
        <w:rPr>
          <w:rFonts w:ascii="Arial" w:hAnsi="Arial" w:cs="Arial"/>
          <w:sz w:val="20"/>
          <w:szCs w:val="20"/>
        </w:rPr>
      </w:pPr>
      <w:r w:rsidRPr="007D7CCA">
        <w:rPr>
          <w:rFonts w:ascii="Arial" w:hAnsi="Arial" w:cs="Arial"/>
          <w:sz w:val="20"/>
          <w:szCs w:val="20"/>
        </w:rPr>
        <w:t>17 04 05</w:t>
      </w:r>
      <w:r w:rsidRPr="007D7CCA">
        <w:rPr>
          <w:rFonts w:ascii="Arial" w:hAnsi="Arial" w:cs="Arial"/>
          <w:sz w:val="20"/>
          <w:szCs w:val="20"/>
        </w:rPr>
        <w:tab/>
        <w:t>Železo a ocel</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sběrné suroviny</w:t>
      </w:r>
    </w:p>
    <w:p w:rsidR="00041B55" w:rsidRPr="007D7CCA" w:rsidRDefault="00041B55" w:rsidP="00041B55">
      <w:pPr>
        <w:rPr>
          <w:rFonts w:ascii="Arial" w:hAnsi="Arial" w:cs="Arial"/>
          <w:sz w:val="20"/>
          <w:szCs w:val="20"/>
        </w:rPr>
      </w:pPr>
      <w:r w:rsidRPr="007D7CCA">
        <w:rPr>
          <w:rFonts w:ascii="Arial" w:hAnsi="Arial" w:cs="Arial"/>
          <w:sz w:val="20"/>
          <w:szCs w:val="20"/>
        </w:rPr>
        <w:t>17 04 11</w:t>
      </w:r>
      <w:r w:rsidRPr="007D7CCA">
        <w:rPr>
          <w:rFonts w:ascii="Arial" w:hAnsi="Arial" w:cs="Arial"/>
          <w:sz w:val="20"/>
          <w:szCs w:val="20"/>
        </w:rPr>
        <w:tab/>
        <w:t>Kabely neuvedené pod 17 04 10</w:t>
      </w:r>
      <w:r w:rsidRPr="007D7CCA">
        <w:rPr>
          <w:rFonts w:ascii="Arial" w:hAnsi="Arial" w:cs="Arial"/>
          <w:sz w:val="20"/>
          <w:szCs w:val="20"/>
        </w:rPr>
        <w:tab/>
      </w:r>
      <w:r w:rsidRPr="007D7CCA">
        <w:rPr>
          <w:rFonts w:ascii="Arial" w:hAnsi="Arial" w:cs="Arial"/>
          <w:sz w:val="20"/>
          <w:szCs w:val="20"/>
        </w:rPr>
        <w:tab/>
      </w:r>
      <w:r w:rsidRPr="007D7CCA">
        <w:rPr>
          <w:rFonts w:ascii="Arial" w:hAnsi="Arial" w:cs="Arial"/>
          <w:sz w:val="20"/>
          <w:szCs w:val="20"/>
        </w:rPr>
        <w:tab/>
        <w:t>ekolog.likvidace</w:t>
      </w:r>
    </w:p>
    <w:p w:rsidR="00041B55" w:rsidRPr="007D7CCA" w:rsidRDefault="00041B55" w:rsidP="00041B55">
      <w:pPr>
        <w:pBdr>
          <w:bottom w:val="single" w:sz="4" w:space="1" w:color="auto"/>
        </w:pBdr>
        <w:rPr>
          <w:rFonts w:ascii="Arial" w:hAnsi="Arial" w:cs="Arial"/>
          <w:sz w:val="20"/>
          <w:szCs w:val="20"/>
        </w:rPr>
      </w:pPr>
      <w:r w:rsidRPr="007D7CCA">
        <w:rPr>
          <w:rFonts w:ascii="Arial" w:hAnsi="Arial" w:cs="Arial"/>
          <w:sz w:val="20"/>
          <w:szCs w:val="20"/>
        </w:rPr>
        <w:t>17 09 04</w:t>
      </w:r>
      <w:r w:rsidRPr="007D7CCA">
        <w:rPr>
          <w:rFonts w:ascii="Arial" w:hAnsi="Arial" w:cs="Arial"/>
          <w:sz w:val="20"/>
          <w:szCs w:val="20"/>
        </w:rPr>
        <w:tab/>
        <w:t>Směs stav. odpadu neuvedené pod 17 09 01-03</w:t>
      </w:r>
      <w:r w:rsidRPr="007D7CCA">
        <w:rPr>
          <w:rFonts w:ascii="Arial" w:hAnsi="Arial" w:cs="Arial"/>
          <w:sz w:val="20"/>
          <w:szCs w:val="20"/>
        </w:rPr>
        <w:tab/>
        <w:t>skládka</w:t>
      </w:r>
    </w:p>
    <w:p w:rsidR="00041B55" w:rsidRPr="007D7CCA" w:rsidRDefault="00041B55" w:rsidP="00041B55">
      <w:pPr>
        <w:overflowPunct w:val="0"/>
        <w:autoSpaceDE w:val="0"/>
        <w:autoSpaceDN w:val="0"/>
        <w:adjustRightInd w:val="0"/>
        <w:textAlignment w:val="baseline"/>
        <w:rPr>
          <w:rFonts w:ascii="Arial" w:hAnsi="Arial" w:cs="Arial"/>
          <w:sz w:val="20"/>
          <w:szCs w:val="20"/>
        </w:rPr>
      </w:pPr>
    </w:p>
    <w:p w:rsidR="00CB6483" w:rsidRPr="007D7CCA" w:rsidRDefault="00CB6483" w:rsidP="00041B55">
      <w:pPr>
        <w:overflowPunct w:val="0"/>
        <w:autoSpaceDE w:val="0"/>
        <w:autoSpaceDN w:val="0"/>
        <w:adjustRightInd w:val="0"/>
        <w:textAlignment w:val="baseline"/>
        <w:rPr>
          <w:rFonts w:ascii="Arial" w:hAnsi="Arial" w:cs="Arial"/>
          <w:sz w:val="20"/>
          <w:szCs w:val="20"/>
        </w:rPr>
      </w:pPr>
    </w:p>
    <w:p w:rsidR="00041B55" w:rsidRPr="007D7CCA" w:rsidRDefault="00041B55" w:rsidP="00041B55">
      <w:pPr>
        <w:overflowPunct w:val="0"/>
        <w:autoSpaceDE w:val="0"/>
        <w:autoSpaceDN w:val="0"/>
        <w:adjustRightInd w:val="0"/>
        <w:textAlignment w:val="baseline"/>
        <w:rPr>
          <w:rFonts w:ascii="Arial" w:hAnsi="Arial" w:cs="Arial"/>
          <w:b/>
          <w:sz w:val="20"/>
          <w:szCs w:val="20"/>
        </w:rPr>
      </w:pPr>
      <w:r w:rsidRPr="007D7CCA">
        <w:rPr>
          <w:rFonts w:ascii="Arial" w:hAnsi="Arial" w:cs="Arial"/>
          <w:sz w:val="20"/>
          <w:szCs w:val="20"/>
        </w:rPr>
        <w:t>Dodavatel stavby bude třídit jednotlivé druhy odpadů a separátně je skladovat včetně jejich evidence, a to jak vzniklých, tak využitých či zneškodněných. Tato evidence bude předložena ke kolaudaci.</w:t>
      </w:r>
    </w:p>
    <w:p w:rsidR="00387989" w:rsidRPr="003C29DF" w:rsidRDefault="00387989" w:rsidP="00387989">
      <w:pPr>
        <w:pStyle w:val="BodyText"/>
        <w:ind w:firstLine="680"/>
        <w:rPr>
          <w:rFonts w:ascii="Arial" w:hAnsi="Arial" w:cs="Arial"/>
          <w:position w:val="10"/>
        </w:rPr>
      </w:pPr>
      <w:r w:rsidRPr="003C29DF">
        <w:rPr>
          <w:rFonts w:ascii="Arial" w:hAnsi="Arial" w:cs="Arial"/>
          <w:position w:val="10"/>
        </w:rPr>
        <w:t xml:space="preserve"> </w:t>
      </w:r>
    </w:p>
    <w:p w:rsidR="00387989" w:rsidRPr="00DF7169" w:rsidRDefault="00387989" w:rsidP="00DF7169">
      <w:pPr>
        <w:rPr>
          <w:rFonts w:ascii="Arial" w:hAnsi="Arial" w:cs="Arial"/>
          <w:b/>
          <w:sz w:val="24"/>
          <w:szCs w:val="24"/>
        </w:rPr>
      </w:pPr>
      <w:r w:rsidRPr="00DF7169">
        <w:rPr>
          <w:rFonts w:ascii="Arial" w:hAnsi="Arial" w:cs="Arial"/>
          <w:b/>
          <w:sz w:val="24"/>
          <w:szCs w:val="24"/>
        </w:rPr>
        <w:t>B.7 Ochrana obyvatelstva</w:t>
      </w:r>
    </w:p>
    <w:p w:rsidR="00387989" w:rsidRPr="003C29DF" w:rsidRDefault="00387989" w:rsidP="00387989">
      <w:pPr>
        <w:tabs>
          <w:tab w:val="left" w:pos="4950"/>
        </w:tabs>
        <w:rPr>
          <w:rFonts w:ascii="Arial" w:hAnsi="Arial" w:cs="Arial"/>
        </w:rPr>
      </w:pPr>
    </w:p>
    <w:p w:rsidR="00387989" w:rsidRPr="007D7CCA" w:rsidRDefault="00387989" w:rsidP="00387989">
      <w:pPr>
        <w:spacing w:line="200" w:lineRule="atLeast"/>
        <w:ind w:firstLine="709"/>
        <w:rPr>
          <w:rFonts w:ascii="Arial" w:hAnsi="Arial" w:cs="Arial"/>
          <w:sz w:val="20"/>
          <w:szCs w:val="20"/>
        </w:rPr>
      </w:pPr>
      <w:r w:rsidRPr="007D7CCA">
        <w:rPr>
          <w:rFonts w:ascii="Arial" w:hAnsi="Arial" w:cs="Arial"/>
          <w:sz w:val="20"/>
          <w:szCs w:val="20"/>
        </w:rPr>
        <w:t xml:space="preserve">Navržené stavební úpravy nemění stávající stavební řešení ani situování stavby z hlediska ochrany obyvatelstva. </w:t>
      </w:r>
    </w:p>
    <w:p w:rsidR="00387989" w:rsidRPr="003C29DF" w:rsidRDefault="00387989" w:rsidP="00387989">
      <w:pPr>
        <w:spacing w:line="200" w:lineRule="atLeast"/>
        <w:ind w:firstLine="709"/>
        <w:rPr>
          <w:rFonts w:ascii="Arial" w:hAnsi="Arial" w:cs="Arial"/>
        </w:rPr>
      </w:pPr>
    </w:p>
    <w:p w:rsidR="00387989" w:rsidRPr="00DF7169" w:rsidRDefault="00387989" w:rsidP="00DF7169">
      <w:pPr>
        <w:rPr>
          <w:rFonts w:ascii="Arial" w:hAnsi="Arial" w:cs="Arial"/>
          <w:b/>
          <w:sz w:val="24"/>
          <w:szCs w:val="24"/>
        </w:rPr>
      </w:pPr>
      <w:r w:rsidRPr="00DF7169">
        <w:rPr>
          <w:rFonts w:ascii="Arial" w:hAnsi="Arial" w:cs="Arial"/>
          <w:b/>
          <w:sz w:val="24"/>
          <w:szCs w:val="24"/>
        </w:rPr>
        <w:t xml:space="preserve">B.8 </w:t>
      </w:r>
      <w:r w:rsidRPr="00DF7169">
        <w:rPr>
          <w:rFonts w:ascii="Arial" w:hAnsi="Arial" w:cs="Arial"/>
          <w:b/>
          <w:sz w:val="24"/>
          <w:szCs w:val="24"/>
        </w:rPr>
        <w:tab/>
        <w:t>Zásady organizace výstavby</w:t>
      </w:r>
    </w:p>
    <w:p w:rsidR="00387989" w:rsidRPr="003C29DF" w:rsidRDefault="00387989" w:rsidP="00387989">
      <w:pPr>
        <w:tabs>
          <w:tab w:val="left" w:pos="4950"/>
        </w:tabs>
        <w:rPr>
          <w:rFonts w:ascii="Arial" w:hAnsi="Arial" w:cs="Arial"/>
        </w:rPr>
      </w:pPr>
    </w:p>
    <w:p w:rsidR="00387989" w:rsidRPr="007D7CCA" w:rsidRDefault="00387989" w:rsidP="000865AD">
      <w:pPr>
        <w:ind w:firstLine="680"/>
        <w:rPr>
          <w:rFonts w:ascii="Arial" w:hAnsi="Arial" w:cs="Arial"/>
          <w:sz w:val="20"/>
          <w:szCs w:val="20"/>
        </w:rPr>
      </w:pPr>
      <w:r w:rsidRPr="007D7CCA">
        <w:rPr>
          <w:rFonts w:ascii="Arial" w:hAnsi="Arial" w:cs="Arial"/>
          <w:sz w:val="20"/>
          <w:szCs w:val="20"/>
        </w:rPr>
        <w:t>Podrobný postup a organizace výstavby bude řešen vybraným dodavatelem v rámci přípravy výstavby.</w:t>
      </w:r>
    </w:p>
    <w:p w:rsidR="00387989" w:rsidRPr="007D7CCA" w:rsidRDefault="00387989" w:rsidP="000865AD">
      <w:pPr>
        <w:ind w:firstLine="680"/>
        <w:rPr>
          <w:rFonts w:ascii="Arial" w:hAnsi="Arial" w:cs="Arial"/>
          <w:sz w:val="20"/>
          <w:szCs w:val="20"/>
        </w:rPr>
      </w:pPr>
      <w:r w:rsidRPr="007D7CCA">
        <w:rPr>
          <w:rFonts w:ascii="Arial" w:hAnsi="Arial" w:cs="Arial"/>
          <w:sz w:val="20"/>
          <w:szCs w:val="20"/>
        </w:rPr>
        <w:t>Pozemek určený pro stavbu je rov</w:t>
      </w:r>
      <w:r w:rsidR="00F61718" w:rsidRPr="007D7CCA">
        <w:rPr>
          <w:rFonts w:ascii="Arial" w:hAnsi="Arial" w:cs="Arial"/>
          <w:sz w:val="20"/>
          <w:szCs w:val="20"/>
        </w:rPr>
        <w:t>n</w:t>
      </w:r>
      <w:r w:rsidRPr="007D7CCA">
        <w:rPr>
          <w:rFonts w:ascii="Arial" w:hAnsi="Arial" w:cs="Arial"/>
          <w:sz w:val="20"/>
          <w:szCs w:val="20"/>
        </w:rPr>
        <w:t xml:space="preserve">ý. Staveniště bude situováno v rámci </w:t>
      </w:r>
      <w:r w:rsidR="00F61718" w:rsidRPr="007D7CCA">
        <w:rPr>
          <w:rFonts w:ascii="Arial" w:hAnsi="Arial" w:cs="Arial"/>
          <w:sz w:val="20"/>
          <w:szCs w:val="20"/>
        </w:rPr>
        <w:t>budovy a vnějšího dvora</w:t>
      </w:r>
      <w:r w:rsidRPr="007D7CCA">
        <w:rPr>
          <w:rFonts w:ascii="Arial" w:hAnsi="Arial" w:cs="Arial"/>
          <w:sz w:val="20"/>
          <w:szCs w:val="20"/>
        </w:rPr>
        <w:t>. Odstraňování odpadového materiálu bude prováděno tak aby nedocházelo k narušování bezpečnosti a plynulosti provozu na stavbě i v okolí a nenarušovalo se životní prostředí.</w:t>
      </w:r>
    </w:p>
    <w:p w:rsidR="00387989" w:rsidRPr="007D7CCA" w:rsidRDefault="00387989" w:rsidP="000865AD">
      <w:pPr>
        <w:spacing w:line="200" w:lineRule="atLeast"/>
        <w:ind w:firstLine="680"/>
        <w:rPr>
          <w:rFonts w:ascii="Arial" w:hAnsi="Arial" w:cs="Arial"/>
          <w:sz w:val="20"/>
          <w:szCs w:val="20"/>
        </w:rPr>
      </w:pPr>
      <w:r w:rsidRPr="007D7CCA">
        <w:rPr>
          <w:rFonts w:ascii="Arial" w:hAnsi="Arial" w:cs="Arial"/>
          <w:sz w:val="20"/>
          <w:szCs w:val="20"/>
        </w:rPr>
        <w:t>Hlavní přístup na stavbu bude ze stávající komunikace v</w:t>
      </w:r>
      <w:r w:rsidR="00F61718" w:rsidRPr="007D7CCA">
        <w:rPr>
          <w:rFonts w:ascii="Arial" w:hAnsi="Arial" w:cs="Arial"/>
          <w:sz w:val="20"/>
          <w:szCs w:val="20"/>
        </w:rPr>
        <w:t xml:space="preserve"> ulici Petrské. </w:t>
      </w:r>
      <w:r w:rsidRPr="007D7CCA">
        <w:rPr>
          <w:rFonts w:ascii="Arial" w:hAnsi="Arial" w:cs="Arial"/>
          <w:sz w:val="20"/>
          <w:szCs w:val="20"/>
        </w:rPr>
        <w:t xml:space="preserve">V blízkosti inženýrských sítí budou práce prováděny dle příslušných vyhlášek, norem a omezení stanovených jednotlivými správci těchto sítí (viz. jednotlivá vyjádření správců sítí). </w:t>
      </w:r>
    </w:p>
    <w:p w:rsidR="00387989" w:rsidRPr="007D7CCA" w:rsidRDefault="00387989" w:rsidP="000865AD">
      <w:pPr>
        <w:spacing w:line="200" w:lineRule="atLeast"/>
        <w:ind w:firstLine="680"/>
        <w:rPr>
          <w:rFonts w:ascii="Arial" w:hAnsi="Arial" w:cs="Arial"/>
          <w:sz w:val="20"/>
          <w:szCs w:val="20"/>
        </w:rPr>
      </w:pPr>
      <w:r w:rsidRPr="007D7CCA">
        <w:rPr>
          <w:rFonts w:ascii="Arial" w:hAnsi="Arial" w:cs="Arial"/>
          <w:sz w:val="20"/>
          <w:szCs w:val="20"/>
        </w:rPr>
        <w:t>Rozvody stavby (staveniště) budou napojeny na stávající zdroje.</w:t>
      </w:r>
    </w:p>
    <w:p w:rsidR="00387989" w:rsidRPr="007D7CCA" w:rsidRDefault="00387989" w:rsidP="000865AD">
      <w:pPr>
        <w:spacing w:line="200" w:lineRule="atLeast"/>
        <w:rPr>
          <w:rFonts w:ascii="Arial" w:hAnsi="Arial" w:cs="Arial"/>
          <w:sz w:val="20"/>
          <w:szCs w:val="20"/>
        </w:rPr>
      </w:pPr>
      <w:r w:rsidRPr="007D7CCA">
        <w:rPr>
          <w:rFonts w:ascii="Arial" w:hAnsi="Arial" w:cs="Arial"/>
          <w:sz w:val="20"/>
          <w:szCs w:val="20"/>
        </w:rPr>
        <w:t>Všechny ostatní stroje a zařízení musí být zajištěny proti manipulaci nepovolanými osobami.</w:t>
      </w:r>
    </w:p>
    <w:p w:rsidR="00387989" w:rsidRPr="007D7CCA" w:rsidRDefault="00387989" w:rsidP="000865AD">
      <w:pPr>
        <w:spacing w:line="200" w:lineRule="atLeast"/>
        <w:rPr>
          <w:rFonts w:ascii="Arial" w:hAnsi="Arial" w:cs="Arial"/>
          <w:sz w:val="20"/>
          <w:szCs w:val="20"/>
        </w:rPr>
      </w:pPr>
      <w:r w:rsidRPr="007D7CCA">
        <w:rPr>
          <w:rFonts w:ascii="Arial" w:hAnsi="Arial" w:cs="Arial"/>
          <w:sz w:val="20"/>
          <w:szCs w:val="20"/>
        </w:rPr>
        <w:t xml:space="preserve">V rámci zařízení staveniště bude využito </w:t>
      </w:r>
      <w:r w:rsidR="00F61718" w:rsidRPr="007D7CCA">
        <w:rPr>
          <w:rFonts w:ascii="Arial" w:hAnsi="Arial" w:cs="Arial"/>
          <w:sz w:val="20"/>
          <w:szCs w:val="20"/>
        </w:rPr>
        <w:t>stávající</w:t>
      </w:r>
      <w:r w:rsidRPr="007D7CCA">
        <w:rPr>
          <w:rFonts w:ascii="Arial" w:hAnsi="Arial" w:cs="Arial"/>
          <w:sz w:val="20"/>
          <w:szCs w:val="20"/>
        </w:rPr>
        <w:t xml:space="preserve"> sociální zařízení </w:t>
      </w:r>
      <w:r w:rsidR="00F61718" w:rsidRPr="007D7CCA">
        <w:rPr>
          <w:rFonts w:ascii="Arial" w:hAnsi="Arial" w:cs="Arial"/>
          <w:sz w:val="20"/>
          <w:szCs w:val="20"/>
        </w:rPr>
        <w:t>budovy.</w:t>
      </w:r>
    </w:p>
    <w:p w:rsidR="00387989" w:rsidRPr="007D7CCA" w:rsidRDefault="00387989" w:rsidP="000865AD">
      <w:pPr>
        <w:spacing w:line="200" w:lineRule="atLeast"/>
        <w:ind w:firstLine="680"/>
        <w:rPr>
          <w:rFonts w:ascii="Arial" w:hAnsi="Arial" w:cs="Arial"/>
          <w:sz w:val="20"/>
          <w:szCs w:val="20"/>
        </w:rPr>
      </w:pPr>
      <w:r w:rsidRPr="007D7CCA">
        <w:rPr>
          <w:rFonts w:ascii="Arial" w:hAnsi="Arial" w:cs="Arial"/>
          <w:sz w:val="20"/>
          <w:szCs w:val="20"/>
        </w:rPr>
        <w:t xml:space="preserve">Při provádění stavby se bude dodavatel řídit předpisy ve smyslu zákona 309/2006Sb. </w:t>
      </w:r>
      <w:r w:rsidR="000865AD" w:rsidRPr="007D7CCA">
        <w:rPr>
          <w:rFonts w:ascii="Arial" w:hAnsi="Arial" w:cs="Arial"/>
          <w:sz w:val="20"/>
          <w:szCs w:val="20"/>
        </w:rPr>
        <w:t xml:space="preserve">                </w:t>
      </w:r>
      <w:r w:rsidRPr="007D7CCA">
        <w:rPr>
          <w:rFonts w:ascii="Arial" w:hAnsi="Arial" w:cs="Arial"/>
          <w:sz w:val="20"/>
          <w:szCs w:val="20"/>
        </w:rPr>
        <w:t>o zajištění dalších podmínek bezpečnosti a ochrany zdraví při práci, vyhlášky 591/2006Sb. Nařízení vlády</w:t>
      </w:r>
      <w:r w:rsidR="000865AD" w:rsidRPr="007D7CCA">
        <w:rPr>
          <w:rFonts w:ascii="Arial" w:hAnsi="Arial" w:cs="Arial"/>
          <w:sz w:val="20"/>
          <w:szCs w:val="20"/>
        </w:rPr>
        <w:t xml:space="preserve"> </w:t>
      </w:r>
      <w:r w:rsidRPr="007D7CCA">
        <w:rPr>
          <w:rFonts w:ascii="Arial" w:hAnsi="Arial" w:cs="Arial"/>
          <w:sz w:val="20"/>
          <w:szCs w:val="20"/>
        </w:rPr>
        <w:t>o bližších minimálních požadavcích na bezpečnost a ochranu zdraví při práci na staveništích a dalších předpisů pro stavební a montážní práce platných v ČR.</w:t>
      </w:r>
    </w:p>
    <w:p w:rsidR="00387989" w:rsidRPr="007D7CCA" w:rsidRDefault="00387989" w:rsidP="000865AD">
      <w:pPr>
        <w:spacing w:line="200" w:lineRule="atLeast"/>
        <w:ind w:firstLine="680"/>
        <w:rPr>
          <w:rFonts w:ascii="Arial" w:hAnsi="Arial" w:cs="Arial"/>
          <w:sz w:val="20"/>
          <w:szCs w:val="20"/>
        </w:rPr>
      </w:pPr>
      <w:r w:rsidRPr="007D7CCA">
        <w:rPr>
          <w:rFonts w:ascii="Arial" w:hAnsi="Arial" w:cs="Arial"/>
          <w:sz w:val="20"/>
          <w:szCs w:val="20"/>
        </w:rPr>
        <w:t>Podle platných předpisů zajistí zhotovitel zabezpečení a ostrahu staveniště.</w:t>
      </w:r>
      <w:r w:rsidR="00F61718" w:rsidRPr="007D7CCA">
        <w:rPr>
          <w:rFonts w:ascii="Arial" w:hAnsi="Arial" w:cs="Arial"/>
          <w:sz w:val="20"/>
          <w:szCs w:val="20"/>
        </w:rPr>
        <w:t xml:space="preserve"> </w:t>
      </w:r>
      <w:r w:rsidRPr="007D7CCA">
        <w:rPr>
          <w:rFonts w:ascii="Arial" w:hAnsi="Arial" w:cs="Arial"/>
          <w:sz w:val="20"/>
          <w:szCs w:val="20"/>
        </w:rPr>
        <w:t>Lékařská péče bude v případě potřeby (úraz apod.) zajištěna v nejbližším zdravotnickém zařízení.</w:t>
      </w:r>
    </w:p>
    <w:p w:rsidR="00387989" w:rsidRPr="007D7CCA" w:rsidRDefault="00387989" w:rsidP="000865AD">
      <w:pPr>
        <w:spacing w:line="200" w:lineRule="atLeast"/>
        <w:ind w:firstLine="680"/>
        <w:rPr>
          <w:rFonts w:ascii="Arial" w:hAnsi="Arial" w:cs="Arial"/>
          <w:sz w:val="20"/>
          <w:szCs w:val="20"/>
        </w:rPr>
      </w:pPr>
      <w:r w:rsidRPr="007D7CCA">
        <w:rPr>
          <w:rFonts w:ascii="Arial" w:hAnsi="Arial" w:cs="Arial"/>
          <w:sz w:val="20"/>
          <w:szCs w:val="20"/>
        </w:rPr>
        <w:t>Vliv na životní prostředí se projeví vzhledem ke svému okolí zejména zvýšenou prašností, hlučností a provozem vozidel při přepravě odpadů a dodávek materiálu a zařízení staveniště.</w:t>
      </w:r>
      <w:r w:rsidR="000865AD" w:rsidRPr="007D7CCA">
        <w:rPr>
          <w:rFonts w:ascii="Arial" w:hAnsi="Arial" w:cs="Arial"/>
          <w:sz w:val="20"/>
          <w:szCs w:val="20"/>
        </w:rPr>
        <w:t xml:space="preserve"> </w:t>
      </w:r>
      <w:r w:rsidRPr="007D7CCA">
        <w:rPr>
          <w:rFonts w:ascii="Arial" w:hAnsi="Arial" w:cs="Arial"/>
          <w:sz w:val="20"/>
          <w:szCs w:val="20"/>
        </w:rPr>
        <w:t xml:space="preserve">Zhotovitel stavby zajistí nakládání s odpady vzniklými během výstavby podle zákona </w:t>
      </w:r>
      <w:r w:rsidR="000865AD" w:rsidRPr="007D7CCA">
        <w:rPr>
          <w:rFonts w:ascii="Arial" w:hAnsi="Arial" w:cs="Arial"/>
          <w:sz w:val="20"/>
          <w:szCs w:val="20"/>
        </w:rPr>
        <w:t xml:space="preserve">                            </w:t>
      </w:r>
      <w:r w:rsidRPr="007D7CCA">
        <w:rPr>
          <w:rFonts w:ascii="Arial" w:hAnsi="Arial" w:cs="Arial"/>
          <w:sz w:val="20"/>
          <w:szCs w:val="20"/>
        </w:rPr>
        <w:t xml:space="preserve">č. 185/2001Sb. (zákon o odpadech) ve znění pozdějších předpisů, vyhláškou MŽP ČR </w:t>
      </w:r>
      <w:r w:rsidR="000865AD" w:rsidRPr="007D7CCA">
        <w:rPr>
          <w:rFonts w:ascii="Arial" w:hAnsi="Arial" w:cs="Arial"/>
          <w:sz w:val="20"/>
          <w:szCs w:val="20"/>
        </w:rPr>
        <w:t xml:space="preserve">                        </w:t>
      </w:r>
      <w:r w:rsidRPr="007D7CCA">
        <w:rPr>
          <w:rFonts w:ascii="Arial" w:hAnsi="Arial" w:cs="Arial"/>
          <w:sz w:val="20"/>
          <w:szCs w:val="20"/>
        </w:rPr>
        <w:t>č. 381/2001Sb., kterou stanoví katalog odpadů a Vyhláška č. 383/2001Sb.</w:t>
      </w:r>
      <w:r w:rsidR="000865AD" w:rsidRPr="007D7CCA">
        <w:rPr>
          <w:rFonts w:ascii="Arial" w:hAnsi="Arial" w:cs="Arial"/>
          <w:sz w:val="20"/>
          <w:szCs w:val="20"/>
        </w:rPr>
        <w:t xml:space="preserve"> </w:t>
      </w:r>
      <w:r w:rsidRPr="007D7CCA">
        <w:rPr>
          <w:rFonts w:ascii="Arial" w:hAnsi="Arial" w:cs="Arial"/>
          <w:sz w:val="20"/>
          <w:szCs w:val="20"/>
        </w:rPr>
        <w:t>o podrobnostech nakládání s odpady.</w:t>
      </w:r>
      <w:r w:rsidR="00F61718" w:rsidRPr="007D7CCA">
        <w:rPr>
          <w:rFonts w:ascii="Arial" w:hAnsi="Arial" w:cs="Arial"/>
          <w:sz w:val="20"/>
          <w:szCs w:val="20"/>
        </w:rPr>
        <w:t xml:space="preserve"> </w:t>
      </w:r>
      <w:r w:rsidRPr="007D7CCA">
        <w:rPr>
          <w:rFonts w:ascii="Arial" w:hAnsi="Arial" w:cs="Arial"/>
          <w:sz w:val="20"/>
          <w:szCs w:val="20"/>
        </w:rPr>
        <w:t>Zhotovitel stavby je povinen používat především stroje a mechanismy v dobrém technickém stavu a jejichž hlučnost nepřekračuje hodnoty stanovené v technickém osvědčení.</w:t>
      </w:r>
      <w:r w:rsidRPr="007D7CCA">
        <w:rPr>
          <w:rFonts w:ascii="Arial" w:hAnsi="Arial" w:cs="Arial"/>
          <w:sz w:val="20"/>
          <w:szCs w:val="20"/>
        </w:rPr>
        <w:tab/>
      </w:r>
    </w:p>
    <w:p w:rsidR="00387989" w:rsidRPr="007D7CCA" w:rsidRDefault="000865AD" w:rsidP="000865AD">
      <w:pPr>
        <w:spacing w:line="200" w:lineRule="atLeast"/>
        <w:ind w:firstLine="680"/>
        <w:rPr>
          <w:rFonts w:ascii="Arial" w:hAnsi="Arial" w:cs="Arial"/>
          <w:sz w:val="20"/>
          <w:szCs w:val="20"/>
        </w:rPr>
      </w:pPr>
      <w:r w:rsidRPr="007D7CCA">
        <w:rPr>
          <w:rFonts w:ascii="Arial" w:hAnsi="Arial" w:cs="Arial"/>
          <w:sz w:val="20"/>
          <w:szCs w:val="20"/>
        </w:rPr>
        <w:t xml:space="preserve">Před zahájením stavebních prací zajistí dodavatel stavby pronájem nezbytně nutného pozemku (záboru) určeného pro zásobování stavby s majitelem. </w:t>
      </w:r>
      <w:r w:rsidR="00387989" w:rsidRPr="007D7CCA">
        <w:rPr>
          <w:rFonts w:ascii="Arial" w:hAnsi="Arial" w:cs="Arial"/>
          <w:sz w:val="20"/>
          <w:szCs w:val="20"/>
        </w:rPr>
        <w:t>Po vykládce materiálů a vykládce suti bude vždy příjezdová komunikace uklizena.</w:t>
      </w:r>
      <w:r w:rsidRPr="007D7CCA">
        <w:rPr>
          <w:rFonts w:ascii="Arial" w:hAnsi="Arial" w:cs="Arial"/>
          <w:sz w:val="20"/>
          <w:szCs w:val="20"/>
        </w:rPr>
        <w:t xml:space="preserve"> </w:t>
      </w:r>
      <w:r w:rsidR="00387989" w:rsidRPr="007D7CCA">
        <w:rPr>
          <w:rFonts w:ascii="Arial" w:hAnsi="Arial" w:cs="Arial"/>
          <w:sz w:val="20"/>
          <w:szCs w:val="20"/>
        </w:rPr>
        <w:t>Při skladování a převozu prašných materiálů bude prašnost omezena skrápěním, případně plachtováním vozidel či kontejnerů.</w:t>
      </w:r>
    </w:p>
    <w:p w:rsidR="00387989" w:rsidRDefault="00387989" w:rsidP="000865AD">
      <w:pPr>
        <w:spacing w:line="200" w:lineRule="atLeast"/>
        <w:ind w:firstLine="567"/>
        <w:rPr>
          <w:rFonts w:ascii="Arial" w:hAnsi="Arial" w:cs="Arial"/>
          <w:sz w:val="20"/>
          <w:szCs w:val="20"/>
        </w:rPr>
      </w:pPr>
      <w:r w:rsidRPr="007D7CCA">
        <w:rPr>
          <w:rFonts w:ascii="Arial" w:hAnsi="Arial" w:cs="Arial"/>
          <w:sz w:val="20"/>
          <w:szCs w:val="20"/>
        </w:rPr>
        <w:t>Při stavbě nedojde k výraznému omezení provozu na stávajících veřejných komunikacích</w:t>
      </w:r>
      <w:r w:rsidR="000865AD" w:rsidRPr="007D7CCA">
        <w:rPr>
          <w:rFonts w:ascii="Arial" w:hAnsi="Arial" w:cs="Arial"/>
          <w:sz w:val="20"/>
          <w:szCs w:val="20"/>
        </w:rPr>
        <w:t xml:space="preserve">, bude použito stávajícího chodníku, zábor bude řádně označen. </w:t>
      </w:r>
      <w:r w:rsidRPr="007D7CCA">
        <w:rPr>
          <w:rFonts w:ascii="Arial" w:hAnsi="Arial" w:cs="Arial"/>
          <w:sz w:val="20"/>
          <w:szCs w:val="20"/>
        </w:rPr>
        <w:t xml:space="preserve"> </w:t>
      </w:r>
    </w:p>
    <w:p w:rsidR="007772E5" w:rsidRDefault="007772E5" w:rsidP="000865AD">
      <w:pPr>
        <w:spacing w:line="200" w:lineRule="atLeast"/>
        <w:ind w:firstLine="567"/>
        <w:rPr>
          <w:rFonts w:ascii="Arial" w:hAnsi="Arial" w:cs="Arial"/>
          <w:sz w:val="20"/>
          <w:szCs w:val="20"/>
        </w:rPr>
      </w:pPr>
    </w:p>
    <w:p w:rsidR="007772E5" w:rsidRPr="007D7CCA" w:rsidRDefault="007772E5" w:rsidP="000865AD">
      <w:pPr>
        <w:spacing w:line="200" w:lineRule="atLeast"/>
        <w:ind w:firstLine="567"/>
        <w:rPr>
          <w:rFonts w:ascii="Arial" w:hAnsi="Arial" w:cs="Arial"/>
          <w:sz w:val="20"/>
          <w:szCs w:val="20"/>
        </w:rPr>
      </w:pPr>
    </w:p>
    <w:p w:rsidR="00387989" w:rsidRPr="007D7CCA" w:rsidRDefault="00387989" w:rsidP="00387989">
      <w:pPr>
        <w:spacing w:line="200" w:lineRule="atLeast"/>
        <w:ind w:firstLine="709"/>
        <w:rPr>
          <w:rFonts w:ascii="Arial" w:hAnsi="Arial" w:cs="Arial"/>
          <w:sz w:val="20"/>
          <w:szCs w:val="20"/>
        </w:rPr>
      </w:pPr>
    </w:p>
    <w:p w:rsidR="000865AD" w:rsidRPr="007D7CCA" w:rsidRDefault="000865AD" w:rsidP="00387989">
      <w:pPr>
        <w:spacing w:line="200" w:lineRule="atLeast"/>
        <w:ind w:firstLine="709"/>
        <w:rPr>
          <w:rFonts w:ascii="Arial" w:hAnsi="Arial" w:cs="Arial"/>
          <w:sz w:val="20"/>
          <w:szCs w:val="20"/>
        </w:rPr>
      </w:pPr>
    </w:p>
    <w:p w:rsidR="00387989" w:rsidRPr="007D7CCA" w:rsidRDefault="00387989" w:rsidP="00DF7169">
      <w:pPr>
        <w:rPr>
          <w:rFonts w:ascii="Arial" w:hAnsi="Arial" w:cs="Arial"/>
          <w:b/>
          <w:sz w:val="20"/>
          <w:szCs w:val="20"/>
        </w:rPr>
      </w:pPr>
      <w:r w:rsidRPr="007D7CCA">
        <w:rPr>
          <w:rFonts w:ascii="Arial" w:hAnsi="Arial" w:cs="Arial"/>
          <w:b/>
          <w:sz w:val="20"/>
          <w:szCs w:val="20"/>
        </w:rPr>
        <w:lastRenderedPageBreak/>
        <w:t>Závěr</w:t>
      </w:r>
    </w:p>
    <w:p w:rsidR="00387989" w:rsidRPr="007D7CCA" w:rsidRDefault="00387989" w:rsidP="00387989">
      <w:pPr>
        <w:rPr>
          <w:rFonts w:ascii="Arial" w:hAnsi="Arial" w:cs="Arial"/>
          <w:sz w:val="20"/>
          <w:szCs w:val="20"/>
        </w:rPr>
      </w:pPr>
    </w:p>
    <w:p w:rsidR="00387989" w:rsidRPr="007D7CCA" w:rsidRDefault="00387989" w:rsidP="00387989">
      <w:pPr>
        <w:ind w:firstLine="567"/>
        <w:rPr>
          <w:rFonts w:ascii="Arial" w:hAnsi="Arial" w:cs="Arial"/>
          <w:sz w:val="20"/>
          <w:szCs w:val="20"/>
        </w:rPr>
      </w:pPr>
      <w:r w:rsidRPr="007D7CCA">
        <w:rPr>
          <w:rFonts w:ascii="Arial" w:hAnsi="Arial" w:cs="Arial"/>
          <w:sz w:val="20"/>
          <w:szCs w:val="20"/>
        </w:rPr>
        <w:t>Veškeré rozměry je nutno před zahájením prací prověřit. Pro stavbu budou použity pouze schválené výrobky a materiály. Poznámky na výkresech jsou součástí této zprávy.</w:t>
      </w:r>
      <w:r w:rsidR="007F734B" w:rsidRPr="007D7CCA">
        <w:rPr>
          <w:rFonts w:ascii="Arial" w:hAnsi="Arial" w:cs="Arial"/>
          <w:sz w:val="20"/>
          <w:szCs w:val="20"/>
        </w:rPr>
        <w:t xml:space="preserve">   </w:t>
      </w:r>
    </w:p>
    <w:p w:rsidR="00387989" w:rsidRPr="007D7CCA" w:rsidRDefault="00387989" w:rsidP="00387989">
      <w:pPr>
        <w:ind w:firstLine="567"/>
        <w:rPr>
          <w:rFonts w:ascii="Arial" w:hAnsi="Arial" w:cs="Arial"/>
          <w:sz w:val="20"/>
          <w:szCs w:val="20"/>
        </w:rPr>
      </w:pPr>
      <w:r w:rsidRPr="007D7CCA">
        <w:rPr>
          <w:rFonts w:ascii="Arial" w:hAnsi="Arial" w:cs="Arial"/>
          <w:sz w:val="20"/>
          <w:szCs w:val="20"/>
        </w:rPr>
        <w:t xml:space="preserve">Veškeré konstrukce, prvky a výrobky budou provedeny a dodány v souladu s ČSN, doporučením výrobce a platnými právními předpisy v ČR, pokud není projektem nebo navazujícími výrobními postupy stanoven požadavek vyšší. </w:t>
      </w:r>
    </w:p>
    <w:p w:rsidR="00387989" w:rsidRPr="007D7CCA" w:rsidRDefault="00387989" w:rsidP="00387989">
      <w:pPr>
        <w:ind w:firstLine="567"/>
        <w:rPr>
          <w:rFonts w:ascii="Arial" w:hAnsi="Arial" w:cs="Arial"/>
          <w:sz w:val="20"/>
          <w:szCs w:val="20"/>
        </w:rPr>
      </w:pPr>
      <w:r w:rsidRPr="007D7CCA">
        <w:rPr>
          <w:rFonts w:ascii="Arial" w:hAnsi="Arial" w:cs="Arial"/>
          <w:sz w:val="20"/>
          <w:szCs w:val="20"/>
        </w:rPr>
        <w:t>Skutečné rozměry konstrukcí si dodavatel ověří na stavbě. V případě rozporu s projektovou dokumentací bude kontaktovat generálního projektanta.</w:t>
      </w:r>
    </w:p>
    <w:p w:rsidR="00387989" w:rsidRPr="007D7CCA" w:rsidRDefault="00387989" w:rsidP="00387989">
      <w:pPr>
        <w:ind w:firstLine="567"/>
        <w:rPr>
          <w:rFonts w:ascii="Arial" w:hAnsi="Arial" w:cs="Arial"/>
          <w:sz w:val="20"/>
          <w:szCs w:val="20"/>
        </w:rPr>
      </w:pPr>
      <w:r w:rsidRPr="007D7CCA">
        <w:rPr>
          <w:rFonts w:ascii="Arial" w:hAnsi="Arial" w:cs="Arial"/>
          <w:sz w:val="20"/>
          <w:szCs w:val="20"/>
        </w:rPr>
        <w:t xml:space="preserve">Všechny konstrukce, stavební prvky a materiálová řešení </w:t>
      </w:r>
      <w:r w:rsidR="000865AD" w:rsidRPr="007D7CCA">
        <w:rPr>
          <w:rFonts w:ascii="Arial" w:hAnsi="Arial" w:cs="Arial"/>
          <w:sz w:val="20"/>
          <w:szCs w:val="20"/>
        </w:rPr>
        <w:t>budou provedeny</w:t>
      </w:r>
      <w:r w:rsidRPr="007D7CCA">
        <w:rPr>
          <w:rFonts w:ascii="Arial" w:hAnsi="Arial" w:cs="Arial"/>
          <w:sz w:val="20"/>
          <w:szCs w:val="20"/>
        </w:rPr>
        <w:t xml:space="preserve"> dle systémových detailů, postupů (technologických předpisů) a technických listů užívaného systému s doložením souhlasu technických zástupců dodávaného systému. V případě rozdílů s projektem nutno kontaktovat generálního projektanta.</w:t>
      </w:r>
    </w:p>
    <w:p w:rsidR="00387989" w:rsidRPr="007D7CCA" w:rsidRDefault="00387989" w:rsidP="00387989">
      <w:pPr>
        <w:ind w:firstLine="567"/>
        <w:rPr>
          <w:rFonts w:ascii="Arial" w:hAnsi="Arial" w:cs="Arial"/>
          <w:sz w:val="20"/>
          <w:szCs w:val="20"/>
        </w:rPr>
      </w:pPr>
      <w:r w:rsidRPr="007D7CCA">
        <w:rPr>
          <w:rFonts w:ascii="Arial" w:hAnsi="Arial" w:cs="Arial"/>
          <w:sz w:val="20"/>
          <w:szCs w:val="20"/>
        </w:rPr>
        <w:t>Požadavky, které nejsou jednoznačně určeny tímto projektem</w:t>
      </w:r>
      <w:r w:rsidR="007F734B" w:rsidRPr="007D7CCA">
        <w:rPr>
          <w:rFonts w:ascii="Arial" w:hAnsi="Arial" w:cs="Arial"/>
          <w:sz w:val="20"/>
          <w:szCs w:val="20"/>
        </w:rPr>
        <w:t xml:space="preserve"> (cenové relace mimo limitů v rozpočtové části projektové dokumentace)</w:t>
      </w:r>
      <w:r w:rsidRPr="007D7CCA">
        <w:rPr>
          <w:rFonts w:ascii="Arial" w:hAnsi="Arial" w:cs="Arial"/>
          <w:sz w:val="20"/>
          <w:szCs w:val="20"/>
        </w:rPr>
        <w:t xml:space="preserve"> budou</w:t>
      </w:r>
      <w:r w:rsidR="007F734B" w:rsidRPr="007D7CCA">
        <w:rPr>
          <w:rFonts w:ascii="Arial" w:hAnsi="Arial" w:cs="Arial"/>
          <w:sz w:val="20"/>
          <w:szCs w:val="20"/>
        </w:rPr>
        <w:t xml:space="preserve"> upřesněny</w:t>
      </w:r>
      <w:r w:rsidRPr="007D7CCA">
        <w:rPr>
          <w:rFonts w:ascii="Arial" w:hAnsi="Arial" w:cs="Arial"/>
          <w:sz w:val="20"/>
          <w:szCs w:val="20"/>
        </w:rPr>
        <w:t xml:space="preserve"> generálním projektantem</w:t>
      </w:r>
      <w:r w:rsidR="007F734B" w:rsidRPr="007D7CCA">
        <w:rPr>
          <w:rFonts w:ascii="Arial" w:hAnsi="Arial" w:cs="Arial"/>
          <w:sz w:val="20"/>
          <w:szCs w:val="20"/>
        </w:rPr>
        <w:t xml:space="preserve"> a dodavatelem během stavby v rámci kontrolních dnů.</w:t>
      </w:r>
    </w:p>
    <w:p w:rsidR="00387989" w:rsidRPr="007D7CCA" w:rsidRDefault="00387989" w:rsidP="00387989">
      <w:pPr>
        <w:pStyle w:val="Zkladntextodsazen22"/>
        <w:spacing w:line="200" w:lineRule="atLeast"/>
        <w:ind w:left="0"/>
        <w:rPr>
          <w:rFonts w:ascii="Arial" w:eastAsia="Times New Roman" w:hAnsi="Arial" w:cs="Arial"/>
          <w:sz w:val="20"/>
          <w:szCs w:val="20"/>
        </w:rPr>
      </w:pPr>
    </w:p>
    <w:p w:rsidR="00387989" w:rsidRPr="007D7CCA" w:rsidRDefault="00387989" w:rsidP="00387989">
      <w:pPr>
        <w:pStyle w:val="Zkladntextodsazen22"/>
        <w:spacing w:line="200" w:lineRule="atLeast"/>
        <w:ind w:left="0"/>
        <w:rPr>
          <w:rFonts w:ascii="Arial" w:eastAsia="Times New Roman" w:hAnsi="Arial" w:cs="Arial"/>
          <w:sz w:val="20"/>
          <w:szCs w:val="20"/>
        </w:rPr>
      </w:pPr>
    </w:p>
    <w:p w:rsidR="00387989" w:rsidRPr="007D7CCA" w:rsidRDefault="00387989" w:rsidP="00387989">
      <w:pPr>
        <w:pStyle w:val="Zkladntextodsazen22"/>
        <w:spacing w:line="200" w:lineRule="atLeast"/>
        <w:ind w:left="0" w:firstLine="567"/>
        <w:rPr>
          <w:rFonts w:ascii="Arial" w:eastAsia="Times New Roman" w:hAnsi="Arial" w:cs="Arial"/>
          <w:sz w:val="20"/>
          <w:szCs w:val="20"/>
        </w:rPr>
      </w:pPr>
      <w:r w:rsidRPr="007D7CCA">
        <w:rPr>
          <w:rFonts w:ascii="Arial" w:eastAsia="Times New Roman" w:hAnsi="Arial" w:cs="Arial"/>
          <w:sz w:val="20"/>
          <w:szCs w:val="20"/>
        </w:rPr>
        <w:t xml:space="preserve">Zpracováno dle norem a technických podkladů známých ke dni vydání projektové dokumentace </w:t>
      </w:r>
      <w:r w:rsidR="00875555">
        <w:rPr>
          <w:rFonts w:ascii="Arial" w:eastAsia="Times New Roman" w:hAnsi="Arial" w:cs="Arial"/>
          <w:sz w:val="20"/>
          <w:szCs w:val="20"/>
        </w:rPr>
        <w:t>05</w:t>
      </w:r>
      <w:r w:rsidR="000770CD" w:rsidRPr="007D7CCA">
        <w:rPr>
          <w:rFonts w:ascii="Arial" w:eastAsia="Times New Roman" w:hAnsi="Arial" w:cs="Arial"/>
          <w:sz w:val="20"/>
          <w:szCs w:val="20"/>
        </w:rPr>
        <w:t>/20</w:t>
      </w:r>
      <w:r w:rsidR="00875555">
        <w:rPr>
          <w:rFonts w:ascii="Arial" w:eastAsia="Times New Roman" w:hAnsi="Arial" w:cs="Arial"/>
          <w:sz w:val="20"/>
          <w:szCs w:val="20"/>
        </w:rPr>
        <w:t>21.</w:t>
      </w:r>
    </w:p>
    <w:p w:rsidR="00387989" w:rsidRPr="007D7CCA" w:rsidRDefault="00387989" w:rsidP="007A2214">
      <w:pPr>
        <w:pStyle w:val="Title"/>
        <w:jc w:val="both"/>
        <w:rPr>
          <w:rFonts w:ascii="Arial" w:hAnsi="Arial" w:cs="Arial"/>
          <w:b/>
          <w:bCs/>
          <w:sz w:val="20"/>
          <w:szCs w:val="20"/>
        </w:rPr>
      </w:pPr>
    </w:p>
    <w:p w:rsidR="00EA14AB" w:rsidRPr="007D7CCA" w:rsidRDefault="00EA14AB" w:rsidP="00EA14AB">
      <w:pPr>
        <w:pStyle w:val="BodyText"/>
        <w:rPr>
          <w:rFonts w:ascii="Arial" w:hAnsi="Arial" w:cs="Arial"/>
          <w:sz w:val="20"/>
          <w:szCs w:val="20"/>
        </w:rPr>
      </w:pPr>
      <w:r w:rsidRPr="007D7CCA">
        <w:rPr>
          <w:rFonts w:ascii="Arial" w:hAnsi="Arial" w:cs="Arial"/>
          <w:sz w:val="20"/>
          <w:szCs w:val="20"/>
        </w:rPr>
        <w:t xml:space="preserve">V Praze </w:t>
      </w:r>
      <w:r w:rsidR="00875555">
        <w:rPr>
          <w:rFonts w:ascii="Arial" w:hAnsi="Arial" w:cs="Arial"/>
          <w:sz w:val="20"/>
          <w:szCs w:val="20"/>
        </w:rPr>
        <w:t>05</w:t>
      </w:r>
      <w:r w:rsidR="00DF7169" w:rsidRPr="007D7CCA">
        <w:rPr>
          <w:rFonts w:ascii="Arial" w:hAnsi="Arial" w:cs="Arial"/>
          <w:sz w:val="20"/>
          <w:szCs w:val="20"/>
        </w:rPr>
        <w:t>/</w:t>
      </w:r>
      <w:r w:rsidR="00481EE6" w:rsidRPr="007D7CCA">
        <w:rPr>
          <w:rFonts w:ascii="Arial" w:hAnsi="Arial" w:cs="Arial"/>
          <w:sz w:val="20"/>
          <w:szCs w:val="20"/>
        </w:rPr>
        <w:t>20</w:t>
      </w:r>
      <w:r w:rsidR="00875555">
        <w:rPr>
          <w:rFonts w:ascii="Arial" w:hAnsi="Arial" w:cs="Arial"/>
          <w:sz w:val="20"/>
          <w:szCs w:val="20"/>
        </w:rPr>
        <w:t>21</w:t>
      </w:r>
    </w:p>
    <w:p w:rsidR="00EA14AB" w:rsidRPr="007D7CCA" w:rsidRDefault="00EA14AB" w:rsidP="00EA14AB">
      <w:pPr>
        <w:pStyle w:val="BodyText"/>
        <w:rPr>
          <w:rFonts w:ascii="Arial" w:hAnsi="Arial" w:cs="Arial"/>
          <w:sz w:val="20"/>
          <w:szCs w:val="20"/>
        </w:rPr>
      </w:pPr>
      <w:r w:rsidRPr="007D7CCA">
        <w:rPr>
          <w:rFonts w:ascii="Arial" w:hAnsi="Arial" w:cs="Arial"/>
          <w:sz w:val="20"/>
          <w:szCs w:val="20"/>
        </w:rPr>
        <w:t>Vypracoval: ing.arch. Petr Ovčačík, Architektura 21</w:t>
      </w:r>
    </w:p>
    <w:p w:rsidR="000865AD" w:rsidRDefault="000865AD" w:rsidP="000865AD">
      <w:pPr>
        <w:pStyle w:val="BodyText"/>
      </w:pPr>
      <w:bookmarkStart w:id="0" w:name="_GoBack"/>
      <w:bookmarkEnd w:id="0"/>
    </w:p>
    <w:p w:rsidR="000865AD" w:rsidRPr="000865AD" w:rsidRDefault="000865AD" w:rsidP="000865AD">
      <w:pPr>
        <w:pStyle w:val="BodyText"/>
      </w:pPr>
    </w:p>
    <w:sectPr w:rsidR="000865AD" w:rsidRPr="000865AD" w:rsidSect="00D4092A">
      <w:headerReference w:type="default" r:id="rId8"/>
      <w:footerReference w:type="default" r:id="rId9"/>
      <w:pgSz w:w="11906" w:h="16838" w:code="9"/>
      <w:pgMar w:top="1418" w:right="1134" w:bottom="1418" w:left="1134"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987" w:rsidRDefault="00684987">
      <w:pPr>
        <w:rPr>
          <w:rFonts w:ascii="Times New Roman" w:hAnsi="Times New Roman" w:cs="Times New Roman"/>
        </w:rPr>
      </w:pPr>
      <w:r>
        <w:rPr>
          <w:rFonts w:ascii="Times New Roman" w:hAnsi="Times New Roman" w:cs="Times New Roman"/>
        </w:rPr>
        <w:separator/>
      </w:r>
    </w:p>
  </w:endnote>
  <w:endnote w:type="continuationSeparator" w:id="0">
    <w:p w:rsidR="00684987" w:rsidRDefault="00684987">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87" w:rsidRPr="00B7381C" w:rsidRDefault="004C0846" w:rsidP="00B7381C">
    <w:pPr>
      <w:pStyle w:val="Footer"/>
      <w:jc w:val="right"/>
    </w:pPr>
    <w:r>
      <w:rPr>
        <w:noProof/>
      </w:rPr>
      <w:fldChar w:fldCharType="begin"/>
    </w:r>
    <w:r>
      <w:rPr>
        <w:noProof/>
      </w:rPr>
      <w:instrText>PAGE   \* MERGEFORMAT</w:instrText>
    </w:r>
    <w:r>
      <w:rPr>
        <w:noProof/>
      </w:rPr>
      <w:fldChar w:fldCharType="separate"/>
    </w:r>
    <w:r w:rsidR="00875555">
      <w:rPr>
        <w:noProof/>
      </w:rPr>
      <w:t>4</w:t>
    </w:r>
    <w:r>
      <w:rPr>
        <w:noProof/>
      </w:rPr>
      <w:fldChar w:fldCharType="end"/>
    </w:r>
  </w:p>
  <w:p w:rsidR="00684987" w:rsidRDefault="00875555">
    <w:pPr>
      <w:pStyle w:val="Footer"/>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18" o:spid="_x0000_s12291" type="#_x0000_t202" style="position:absolute;left:0;text-align:left;margin-left:329.15pt;margin-top:-35.75pt;width:152.2pt;height:32.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1B6uQIAAME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" filled="f" stroked="f">
          <v:textbox style="mso-next-textbox:#Text Box 18">
            <w:txbxContent>
              <w:p w:rsidR="00684987" w:rsidRPr="00D4092A" w:rsidRDefault="00684987" w:rsidP="00D4092A">
                <w:pPr>
                  <w:rPr>
                    <w:szCs w:val="14"/>
                  </w:rPr>
                </w:pPr>
              </w:p>
            </w:txbxContent>
          </v:textbox>
        </v:shape>
      </w:pict>
    </w:r>
    <w:r>
      <w:rPr>
        <w:noProof/>
      </w:rPr>
      <w:pict>
        <v:shape id="Text Box 17" o:spid="_x0000_s12290" type="#_x0000_t202" style="position:absolute;left:0;text-align:left;margin-left:163.65pt;margin-top:-35.75pt;width:159.85pt;height:50.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YDA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" filled="f" stroked="f">
          <v:textbox style="mso-next-textbox:#Text Box 17">
            <w:txbxContent>
              <w:p w:rsidR="00684987" w:rsidRPr="00D4092A" w:rsidRDefault="00684987" w:rsidP="00D4092A">
                <w:pPr>
                  <w:rPr>
                    <w:szCs w:val="14"/>
                  </w:rPr>
                </w:pPr>
              </w:p>
            </w:txbxContent>
          </v:textbox>
        </v:shape>
      </w:pict>
    </w:r>
    <w:r>
      <w:rPr>
        <w:noProof/>
      </w:rPr>
      <w:pict>
        <v:shape id="Text Box 16" o:spid="_x0000_s12289" type="#_x0000_t202" style="position:absolute;left:0;text-align:left;margin-left:-.45pt;margin-top:-35.75pt;width:154.5pt;height:4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cOzuA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" filled="f" stroked="f">
          <v:textbox style="mso-next-textbox:#Text Box 16">
            <w:txbxContent>
              <w:p w:rsidR="00684987" w:rsidRPr="00D4092A" w:rsidRDefault="00684987" w:rsidP="00D4092A">
                <w:pPr>
                  <w:rPr>
                    <w:szCs w:val="14"/>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987" w:rsidRDefault="00684987">
      <w:pPr>
        <w:rPr>
          <w:rFonts w:ascii="Times New Roman" w:hAnsi="Times New Roman" w:cs="Times New Roman"/>
        </w:rPr>
      </w:pPr>
      <w:r>
        <w:rPr>
          <w:rFonts w:ascii="Times New Roman" w:hAnsi="Times New Roman" w:cs="Times New Roman"/>
        </w:rPr>
        <w:separator/>
      </w:r>
    </w:p>
  </w:footnote>
  <w:footnote w:type="continuationSeparator" w:id="0">
    <w:p w:rsidR="00684987" w:rsidRDefault="00684987">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87" w:rsidRPr="00DF7169" w:rsidRDefault="00684987" w:rsidP="00DF7169">
    <w:pPr>
      <w:pStyle w:val="Header"/>
    </w:pPr>
    <w:r w:rsidRPr="00DF716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D00072E"/>
    <w:name w:val="WW8Num1"/>
    <w:lvl w:ilvl="0">
      <w:start w:val="1"/>
      <w:numFmt w:val="decimal"/>
      <w:lvlText w:val="%1"/>
      <w:lvlJc w:val="left"/>
      <w:pPr>
        <w:tabs>
          <w:tab w:val="num" w:pos="705"/>
        </w:tabs>
        <w:ind w:left="705" w:hanging="705"/>
      </w:pPr>
      <w:rPr>
        <w:rFonts w:ascii="Times New Roman" w:hAnsi="Times New Roman" w:cs="Times New Roman"/>
      </w:rPr>
    </w:lvl>
    <w:lvl w:ilvl="1">
      <w:start w:val="1"/>
      <w:numFmt w:val="upperLetter"/>
      <w:pStyle w:val="Heading1"/>
      <w:lvlText w:val="%2."/>
      <w:lvlJc w:val="left"/>
      <w:pPr>
        <w:tabs>
          <w:tab w:val="num" w:pos="502"/>
        </w:tabs>
        <w:ind w:left="502" w:hanging="360"/>
      </w:pPr>
      <w:rPr>
        <w:rFonts w:hint="default"/>
        <w:b/>
        <w:bCs/>
        <w:sz w:val="22"/>
        <w:szCs w:val="22"/>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1">
    <w:nsid w:val="05036B39"/>
    <w:multiLevelType w:val="hybridMultilevel"/>
    <w:tmpl w:val="36ACDF7E"/>
    <w:lvl w:ilvl="0" w:tplc="04050011">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3F2F1FBB"/>
    <w:multiLevelType w:val="hybridMultilevel"/>
    <w:tmpl w:val="82BE3764"/>
    <w:lvl w:ilvl="0" w:tplc="7B18D57A">
      <w:start w:val="7"/>
      <w:numFmt w:val="bullet"/>
      <w:lvlText w:val="-"/>
      <w:lvlJc w:val="left"/>
      <w:pPr>
        <w:ind w:left="36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0"/>
  </w:num>
  <w:num w:numId="2">
    <w:abstractNumId w:val="3"/>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680"/>
  <w:hyphenationZone w:val="425"/>
  <w:doNotHyphenateCaps/>
  <w:drawingGridHorizontalSpacing w:val="181"/>
  <w:drawingGridVerticalSpacing w:val="181"/>
  <w:characterSpacingControl w:val="doNotCompress"/>
  <w:doNotValidateAgainstSchema/>
  <w:doNotDemarcateInvalidXml/>
  <w:hdrShapeDefaults>
    <o:shapedefaults v:ext="edit" spidmax="12293"/>
    <o:shapelayout v:ext="edit">
      <o:idmap v:ext="edit" data="12"/>
    </o:shapelayout>
  </w:hdrShapeDefaults>
  <w:footnotePr>
    <w:footnote w:id="-1"/>
    <w:footnote w:id="0"/>
  </w:footnotePr>
  <w:endnotePr>
    <w:endnote w:id="-1"/>
    <w:endnote w:id="0"/>
  </w:endnotePr>
  <w:compat>
    <w:compatSetting w:name="compatibilityMode" w:uri="http://schemas.microsoft.com/office/word" w:val="12"/>
  </w:compat>
  <w:rsids>
    <w:rsidRoot w:val="000E7537"/>
    <w:rsid w:val="000322BE"/>
    <w:rsid w:val="00037B7A"/>
    <w:rsid w:val="00037DF1"/>
    <w:rsid w:val="00041B55"/>
    <w:rsid w:val="00057E58"/>
    <w:rsid w:val="0007066E"/>
    <w:rsid w:val="000770CD"/>
    <w:rsid w:val="000865AD"/>
    <w:rsid w:val="00090F54"/>
    <w:rsid w:val="00092F88"/>
    <w:rsid w:val="000B03BD"/>
    <w:rsid w:val="000B2599"/>
    <w:rsid w:val="000D7DDB"/>
    <w:rsid w:val="000E177F"/>
    <w:rsid w:val="000E1CC5"/>
    <w:rsid w:val="000E7537"/>
    <w:rsid w:val="000F2FBC"/>
    <w:rsid w:val="000F43DF"/>
    <w:rsid w:val="001016B7"/>
    <w:rsid w:val="001031B8"/>
    <w:rsid w:val="0010658A"/>
    <w:rsid w:val="00107DF4"/>
    <w:rsid w:val="00110734"/>
    <w:rsid w:val="00132191"/>
    <w:rsid w:val="00133AA7"/>
    <w:rsid w:val="001352F9"/>
    <w:rsid w:val="0014556C"/>
    <w:rsid w:val="00147681"/>
    <w:rsid w:val="00152149"/>
    <w:rsid w:val="001577CD"/>
    <w:rsid w:val="00170688"/>
    <w:rsid w:val="00175F7B"/>
    <w:rsid w:val="00184EBB"/>
    <w:rsid w:val="001A0613"/>
    <w:rsid w:val="001B047C"/>
    <w:rsid w:val="001C1CE1"/>
    <w:rsid w:val="001C5A16"/>
    <w:rsid w:val="001D13D5"/>
    <w:rsid w:val="001D4DB9"/>
    <w:rsid w:val="001F0348"/>
    <w:rsid w:val="001F46FC"/>
    <w:rsid w:val="001F51AD"/>
    <w:rsid w:val="00206C02"/>
    <w:rsid w:val="00207D15"/>
    <w:rsid w:val="002153A9"/>
    <w:rsid w:val="00221092"/>
    <w:rsid w:val="002450AE"/>
    <w:rsid w:val="00253789"/>
    <w:rsid w:val="00261578"/>
    <w:rsid w:val="00261790"/>
    <w:rsid w:val="00265B07"/>
    <w:rsid w:val="00271A3E"/>
    <w:rsid w:val="00271E5B"/>
    <w:rsid w:val="00272ABE"/>
    <w:rsid w:val="00294D48"/>
    <w:rsid w:val="002A49EF"/>
    <w:rsid w:val="002B02FC"/>
    <w:rsid w:val="002B3B87"/>
    <w:rsid w:val="002C35CE"/>
    <w:rsid w:val="002D1B95"/>
    <w:rsid w:val="002D2D2C"/>
    <w:rsid w:val="002D2E9C"/>
    <w:rsid w:val="002F16F0"/>
    <w:rsid w:val="002F2C4C"/>
    <w:rsid w:val="002F3A0B"/>
    <w:rsid w:val="002F5704"/>
    <w:rsid w:val="002F7320"/>
    <w:rsid w:val="003101F1"/>
    <w:rsid w:val="00310B88"/>
    <w:rsid w:val="003136D9"/>
    <w:rsid w:val="00331999"/>
    <w:rsid w:val="00332BD0"/>
    <w:rsid w:val="00332C6B"/>
    <w:rsid w:val="003338D8"/>
    <w:rsid w:val="00344115"/>
    <w:rsid w:val="003478D4"/>
    <w:rsid w:val="0036401A"/>
    <w:rsid w:val="00373291"/>
    <w:rsid w:val="0037674B"/>
    <w:rsid w:val="00387989"/>
    <w:rsid w:val="00393326"/>
    <w:rsid w:val="003A19DF"/>
    <w:rsid w:val="003A4FD3"/>
    <w:rsid w:val="003B101B"/>
    <w:rsid w:val="003B2115"/>
    <w:rsid w:val="003B2775"/>
    <w:rsid w:val="003C29DF"/>
    <w:rsid w:val="003E3E36"/>
    <w:rsid w:val="003E602D"/>
    <w:rsid w:val="003F18B2"/>
    <w:rsid w:val="003F2927"/>
    <w:rsid w:val="00402FFD"/>
    <w:rsid w:val="00404234"/>
    <w:rsid w:val="00417E7E"/>
    <w:rsid w:val="00426BB0"/>
    <w:rsid w:val="00441552"/>
    <w:rsid w:val="0045453A"/>
    <w:rsid w:val="00464325"/>
    <w:rsid w:val="00481EE6"/>
    <w:rsid w:val="004A073D"/>
    <w:rsid w:val="004A1964"/>
    <w:rsid w:val="004A1979"/>
    <w:rsid w:val="004C0846"/>
    <w:rsid w:val="004C08F5"/>
    <w:rsid w:val="004C6581"/>
    <w:rsid w:val="004D221C"/>
    <w:rsid w:val="004D4581"/>
    <w:rsid w:val="004E01DC"/>
    <w:rsid w:val="004F1A65"/>
    <w:rsid w:val="004F426A"/>
    <w:rsid w:val="00527E80"/>
    <w:rsid w:val="00532C28"/>
    <w:rsid w:val="0054266E"/>
    <w:rsid w:val="00545956"/>
    <w:rsid w:val="0055514B"/>
    <w:rsid w:val="00560C48"/>
    <w:rsid w:val="00571FFF"/>
    <w:rsid w:val="00573EA8"/>
    <w:rsid w:val="0059594B"/>
    <w:rsid w:val="005967F8"/>
    <w:rsid w:val="00597142"/>
    <w:rsid w:val="005A45FC"/>
    <w:rsid w:val="005B0A12"/>
    <w:rsid w:val="005B363A"/>
    <w:rsid w:val="005B547E"/>
    <w:rsid w:val="005B7E5A"/>
    <w:rsid w:val="005C1834"/>
    <w:rsid w:val="005C7859"/>
    <w:rsid w:val="005D24BF"/>
    <w:rsid w:val="005D361B"/>
    <w:rsid w:val="005D463F"/>
    <w:rsid w:val="005D733E"/>
    <w:rsid w:val="005E4E7A"/>
    <w:rsid w:val="005E6C33"/>
    <w:rsid w:val="005F1E07"/>
    <w:rsid w:val="00604EF0"/>
    <w:rsid w:val="006226A9"/>
    <w:rsid w:val="00631575"/>
    <w:rsid w:val="00637B3F"/>
    <w:rsid w:val="00656A9A"/>
    <w:rsid w:val="00660824"/>
    <w:rsid w:val="00673920"/>
    <w:rsid w:val="006845E5"/>
    <w:rsid w:val="00684987"/>
    <w:rsid w:val="00686A61"/>
    <w:rsid w:val="00690983"/>
    <w:rsid w:val="006A3737"/>
    <w:rsid w:val="006A729D"/>
    <w:rsid w:val="006A751B"/>
    <w:rsid w:val="006B257B"/>
    <w:rsid w:val="006B3ABA"/>
    <w:rsid w:val="006B5E95"/>
    <w:rsid w:val="006C4FC9"/>
    <w:rsid w:val="006D6E88"/>
    <w:rsid w:val="00700824"/>
    <w:rsid w:val="00703455"/>
    <w:rsid w:val="00707258"/>
    <w:rsid w:val="00710825"/>
    <w:rsid w:val="00712323"/>
    <w:rsid w:val="00713254"/>
    <w:rsid w:val="00723FBA"/>
    <w:rsid w:val="00725633"/>
    <w:rsid w:val="00725E15"/>
    <w:rsid w:val="00727B69"/>
    <w:rsid w:val="00731FDA"/>
    <w:rsid w:val="0073700B"/>
    <w:rsid w:val="0074380F"/>
    <w:rsid w:val="00744DC4"/>
    <w:rsid w:val="00745920"/>
    <w:rsid w:val="00746F0C"/>
    <w:rsid w:val="007563DD"/>
    <w:rsid w:val="00761102"/>
    <w:rsid w:val="00762A1C"/>
    <w:rsid w:val="007772E5"/>
    <w:rsid w:val="00790347"/>
    <w:rsid w:val="00793C28"/>
    <w:rsid w:val="007A1C8A"/>
    <w:rsid w:val="007A2214"/>
    <w:rsid w:val="007A251B"/>
    <w:rsid w:val="007A2BF9"/>
    <w:rsid w:val="007B2182"/>
    <w:rsid w:val="007C2F4F"/>
    <w:rsid w:val="007D7CCA"/>
    <w:rsid w:val="007E109A"/>
    <w:rsid w:val="007E7FF7"/>
    <w:rsid w:val="007F6C0C"/>
    <w:rsid w:val="007F734B"/>
    <w:rsid w:val="0080568E"/>
    <w:rsid w:val="00807363"/>
    <w:rsid w:val="00826D43"/>
    <w:rsid w:val="00836317"/>
    <w:rsid w:val="00837908"/>
    <w:rsid w:val="008454C3"/>
    <w:rsid w:val="00847167"/>
    <w:rsid w:val="00851F49"/>
    <w:rsid w:val="008551B8"/>
    <w:rsid w:val="008602EB"/>
    <w:rsid w:val="0086594F"/>
    <w:rsid w:val="00875555"/>
    <w:rsid w:val="0088154A"/>
    <w:rsid w:val="008953C3"/>
    <w:rsid w:val="008A2420"/>
    <w:rsid w:val="008A6F4C"/>
    <w:rsid w:val="008B1D5E"/>
    <w:rsid w:val="008C388A"/>
    <w:rsid w:val="008E156B"/>
    <w:rsid w:val="008E1FEF"/>
    <w:rsid w:val="008E5938"/>
    <w:rsid w:val="0091205F"/>
    <w:rsid w:val="009232AD"/>
    <w:rsid w:val="009662B1"/>
    <w:rsid w:val="00970203"/>
    <w:rsid w:val="0097335E"/>
    <w:rsid w:val="00974070"/>
    <w:rsid w:val="009751CA"/>
    <w:rsid w:val="00980CFA"/>
    <w:rsid w:val="00983560"/>
    <w:rsid w:val="00985ED3"/>
    <w:rsid w:val="00995B53"/>
    <w:rsid w:val="009C669C"/>
    <w:rsid w:val="009D7666"/>
    <w:rsid w:val="009E54D8"/>
    <w:rsid w:val="009E77C0"/>
    <w:rsid w:val="00A0198E"/>
    <w:rsid w:val="00A15FF1"/>
    <w:rsid w:val="00A31870"/>
    <w:rsid w:val="00A66519"/>
    <w:rsid w:val="00A66556"/>
    <w:rsid w:val="00A71024"/>
    <w:rsid w:val="00A732B8"/>
    <w:rsid w:val="00A73C61"/>
    <w:rsid w:val="00A7569D"/>
    <w:rsid w:val="00A76562"/>
    <w:rsid w:val="00A76A55"/>
    <w:rsid w:val="00A77E14"/>
    <w:rsid w:val="00A8525F"/>
    <w:rsid w:val="00A91FBD"/>
    <w:rsid w:val="00A93C96"/>
    <w:rsid w:val="00A96534"/>
    <w:rsid w:val="00AA6AE6"/>
    <w:rsid w:val="00AA6CDD"/>
    <w:rsid w:val="00AD0C5C"/>
    <w:rsid w:val="00AE32ED"/>
    <w:rsid w:val="00AF0DC9"/>
    <w:rsid w:val="00AF5CDC"/>
    <w:rsid w:val="00B00DA3"/>
    <w:rsid w:val="00B01A68"/>
    <w:rsid w:val="00B05401"/>
    <w:rsid w:val="00B335E3"/>
    <w:rsid w:val="00B366B5"/>
    <w:rsid w:val="00B40D53"/>
    <w:rsid w:val="00B44586"/>
    <w:rsid w:val="00B51476"/>
    <w:rsid w:val="00B7381C"/>
    <w:rsid w:val="00B74DF9"/>
    <w:rsid w:val="00B77A89"/>
    <w:rsid w:val="00B82728"/>
    <w:rsid w:val="00B91FAD"/>
    <w:rsid w:val="00B94626"/>
    <w:rsid w:val="00BA0110"/>
    <w:rsid w:val="00BB4342"/>
    <w:rsid w:val="00BC17C0"/>
    <w:rsid w:val="00BC47F7"/>
    <w:rsid w:val="00BD27D0"/>
    <w:rsid w:val="00BD4479"/>
    <w:rsid w:val="00BD6E5F"/>
    <w:rsid w:val="00BE4AD7"/>
    <w:rsid w:val="00BF4536"/>
    <w:rsid w:val="00C17998"/>
    <w:rsid w:val="00C31392"/>
    <w:rsid w:val="00C36712"/>
    <w:rsid w:val="00C40D08"/>
    <w:rsid w:val="00C46821"/>
    <w:rsid w:val="00C60EBE"/>
    <w:rsid w:val="00C60EF5"/>
    <w:rsid w:val="00C7151F"/>
    <w:rsid w:val="00C73A25"/>
    <w:rsid w:val="00C80BD3"/>
    <w:rsid w:val="00C83913"/>
    <w:rsid w:val="00C8541C"/>
    <w:rsid w:val="00C85966"/>
    <w:rsid w:val="00CA4D6A"/>
    <w:rsid w:val="00CB1C09"/>
    <w:rsid w:val="00CB2F36"/>
    <w:rsid w:val="00CB6483"/>
    <w:rsid w:val="00CC73D1"/>
    <w:rsid w:val="00CD0AFC"/>
    <w:rsid w:val="00CD31DF"/>
    <w:rsid w:val="00CD4164"/>
    <w:rsid w:val="00CE0AB8"/>
    <w:rsid w:val="00CE225F"/>
    <w:rsid w:val="00CE5068"/>
    <w:rsid w:val="00D03C91"/>
    <w:rsid w:val="00D03E32"/>
    <w:rsid w:val="00D05407"/>
    <w:rsid w:val="00D05501"/>
    <w:rsid w:val="00D07AF2"/>
    <w:rsid w:val="00D2065D"/>
    <w:rsid w:val="00D35B27"/>
    <w:rsid w:val="00D4092A"/>
    <w:rsid w:val="00D50B82"/>
    <w:rsid w:val="00D53862"/>
    <w:rsid w:val="00D7232C"/>
    <w:rsid w:val="00D81374"/>
    <w:rsid w:val="00D83BDD"/>
    <w:rsid w:val="00D876EC"/>
    <w:rsid w:val="00DA12CC"/>
    <w:rsid w:val="00DA2E59"/>
    <w:rsid w:val="00DB01C4"/>
    <w:rsid w:val="00DB4571"/>
    <w:rsid w:val="00DC080F"/>
    <w:rsid w:val="00DC4530"/>
    <w:rsid w:val="00DD4F1B"/>
    <w:rsid w:val="00DF33DD"/>
    <w:rsid w:val="00DF3828"/>
    <w:rsid w:val="00DF7169"/>
    <w:rsid w:val="00E10B2C"/>
    <w:rsid w:val="00E15E2A"/>
    <w:rsid w:val="00E20F78"/>
    <w:rsid w:val="00E24A07"/>
    <w:rsid w:val="00E5134E"/>
    <w:rsid w:val="00E55DAE"/>
    <w:rsid w:val="00E60FE7"/>
    <w:rsid w:val="00E72550"/>
    <w:rsid w:val="00EA14AB"/>
    <w:rsid w:val="00EA39B1"/>
    <w:rsid w:val="00EA51E9"/>
    <w:rsid w:val="00EB3A80"/>
    <w:rsid w:val="00EB607C"/>
    <w:rsid w:val="00EC17A0"/>
    <w:rsid w:val="00EC64AF"/>
    <w:rsid w:val="00EE0FE5"/>
    <w:rsid w:val="00EE41FF"/>
    <w:rsid w:val="00EF4378"/>
    <w:rsid w:val="00EF656D"/>
    <w:rsid w:val="00F02140"/>
    <w:rsid w:val="00F029DB"/>
    <w:rsid w:val="00F03295"/>
    <w:rsid w:val="00F07607"/>
    <w:rsid w:val="00F11E49"/>
    <w:rsid w:val="00F12507"/>
    <w:rsid w:val="00F2105D"/>
    <w:rsid w:val="00F22E2A"/>
    <w:rsid w:val="00F32BCA"/>
    <w:rsid w:val="00F345F3"/>
    <w:rsid w:val="00F35D06"/>
    <w:rsid w:val="00F41AF8"/>
    <w:rsid w:val="00F43486"/>
    <w:rsid w:val="00F45EF8"/>
    <w:rsid w:val="00F538CF"/>
    <w:rsid w:val="00F61718"/>
    <w:rsid w:val="00F84597"/>
    <w:rsid w:val="00F85951"/>
    <w:rsid w:val="00F90ABC"/>
    <w:rsid w:val="00FA5C90"/>
    <w:rsid w:val="00FB77B9"/>
    <w:rsid w:val="00FC1F7A"/>
    <w:rsid w:val="00FE3A62"/>
    <w:rsid w:val="00FE3F35"/>
    <w:rsid w:val="00FE6E3B"/>
    <w:rsid w:val="00FE71C2"/>
    <w:rsid w:val="00FF02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0" w:unhideWhenUsed="0" w:qFormat="1"/>
    <w:lsdException w:name="Default Paragraph Font" w:unhideWhenUsed="0"/>
    <w:lsdException w:name="Body Text" w:unhideWhenUsed="0"/>
    <w:lsdException w:name="Subtitle" w:semiHidden="0" w:uiPriority="0" w:unhideWhenUsed="0" w:qFormat="1"/>
    <w:lsdException w:name="Hyperlink" w:unhideWhenUsed="0"/>
    <w:lsdException w:name="Strong" w:semiHidden="0" w:unhideWhenUsed="0" w:qFormat="1"/>
    <w:lsdException w:name="Emphasis" w:semiHidden="0" w:uiPriority="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C80BD3"/>
    <w:pPr>
      <w:widowControl w:val="0"/>
      <w:suppressAutoHyphens/>
      <w:jc w:val="both"/>
    </w:pPr>
    <w:rPr>
      <w:rFonts w:ascii="Verdana" w:hAnsi="Verdana" w:cs="Verdana"/>
      <w:kern w:val="1"/>
      <w:sz w:val="22"/>
      <w:szCs w:val="22"/>
    </w:rPr>
  </w:style>
  <w:style w:type="paragraph" w:styleId="Heading1">
    <w:name w:val="heading 1"/>
    <w:basedOn w:val="Normal"/>
    <w:next w:val="Normal"/>
    <w:link w:val="Heading1Char"/>
    <w:uiPriority w:val="99"/>
    <w:qFormat/>
    <w:rsid w:val="00404234"/>
    <w:pPr>
      <w:numPr>
        <w:ilvl w:val="1"/>
        <w:numId w:val="1"/>
      </w:numPr>
      <w:shd w:val="clear" w:color="auto" w:fill="E6E6E6"/>
      <w:tabs>
        <w:tab w:val="left" w:pos="284"/>
        <w:tab w:val="left" w:pos="3600"/>
      </w:tabs>
      <w:ind w:left="0" w:firstLine="0"/>
      <w:outlineLvl w:val="0"/>
    </w:pPr>
    <w:rPr>
      <w:b/>
      <w:bCs/>
    </w:rPr>
  </w:style>
  <w:style w:type="paragraph" w:styleId="Heading2">
    <w:name w:val="heading 2"/>
    <w:basedOn w:val="Normal"/>
    <w:next w:val="Normal"/>
    <w:link w:val="Heading2Char"/>
    <w:uiPriority w:val="9"/>
    <w:unhideWhenUsed/>
    <w:qFormat/>
    <w:rsid w:val="004A19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04234"/>
    <w:rPr>
      <w:rFonts w:ascii="Verdana" w:hAnsi="Verdana" w:cs="Verdana"/>
      <w:b/>
      <w:bCs/>
      <w:kern w:val="1"/>
      <w:sz w:val="22"/>
      <w:szCs w:val="22"/>
      <w:shd w:val="clear" w:color="auto" w:fill="E6E6E6"/>
    </w:rPr>
  </w:style>
  <w:style w:type="paragraph" w:styleId="Header">
    <w:name w:val="header"/>
    <w:basedOn w:val="Normal"/>
    <w:link w:val="HeaderChar"/>
    <w:uiPriority w:val="99"/>
    <w:rsid w:val="00C80BD3"/>
    <w:pPr>
      <w:tabs>
        <w:tab w:val="center" w:pos="4536"/>
        <w:tab w:val="right" w:pos="9072"/>
      </w:tabs>
    </w:pPr>
    <w:rPr>
      <w:sz w:val="20"/>
      <w:szCs w:val="20"/>
    </w:rPr>
  </w:style>
  <w:style w:type="character" w:customStyle="1" w:styleId="HeaderChar">
    <w:name w:val="Header Char"/>
    <w:link w:val="Header"/>
    <w:uiPriority w:val="99"/>
    <w:semiHidden/>
    <w:rsid w:val="000E7537"/>
    <w:rPr>
      <w:rFonts w:ascii="Verdana" w:hAnsi="Verdana" w:cs="Verdana"/>
      <w:kern w:val="1"/>
    </w:rPr>
  </w:style>
  <w:style w:type="paragraph" w:styleId="Footer">
    <w:name w:val="footer"/>
    <w:basedOn w:val="Normal"/>
    <w:link w:val="FooterChar"/>
    <w:uiPriority w:val="99"/>
    <w:rsid w:val="00C80BD3"/>
    <w:pPr>
      <w:tabs>
        <w:tab w:val="center" w:pos="4536"/>
        <w:tab w:val="right" w:pos="9072"/>
      </w:tabs>
    </w:pPr>
    <w:rPr>
      <w:sz w:val="20"/>
      <w:szCs w:val="20"/>
    </w:rPr>
  </w:style>
  <w:style w:type="character" w:customStyle="1" w:styleId="FooterChar">
    <w:name w:val="Footer Char"/>
    <w:link w:val="Footer"/>
    <w:uiPriority w:val="99"/>
    <w:rsid w:val="000E7537"/>
    <w:rPr>
      <w:rFonts w:ascii="Verdana" w:hAnsi="Verdana" w:cs="Verdana"/>
      <w:kern w:val="1"/>
    </w:rPr>
  </w:style>
  <w:style w:type="character" w:styleId="Hyperlink">
    <w:name w:val="Hyperlink"/>
    <w:uiPriority w:val="99"/>
    <w:rsid w:val="00C80BD3"/>
    <w:rPr>
      <w:rFonts w:ascii="Times New Roman" w:hAnsi="Times New Roman" w:cs="Times New Roman"/>
      <w:color w:val="0000FF"/>
      <w:u w:val="single"/>
    </w:rPr>
  </w:style>
  <w:style w:type="paragraph" w:styleId="BalloonText">
    <w:name w:val="Balloon Text"/>
    <w:basedOn w:val="Normal"/>
    <w:link w:val="BalloonTextChar"/>
    <w:uiPriority w:val="99"/>
    <w:semiHidden/>
    <w:rsid w:val="00C80BD3"/>
    <w:rPr>
      <w:rFonts w:ascii="Tahoma" w:hAnsi="Tahoma" w:cs="Tahoma"/>
      <w:kern w:val="0"/>
      <w:sz w:val="16"/>
      <w:szCs w:val="16"/>
    </w:rPr>
  </w:style>
  <w:style w:type="character" w:customStyle="1" w:styleId="BalloonTextChar">
    <w:name w:val="Balloon Text Char"/>
    <w:link w:val="BalloonText"/>
    <w:uiPriority w:val="99"/>
    <w:rsid w:val="00C80BD3"/>
    <w:rPr>
      <w:rFonts w:ascii="Tahoma" w:hAnsi="Tahoma" w:cs="Tahoma"/>
      <w:sz w:val="16"/>
      <w:szCs w:val="16"/>
    </w:rPr>
  </w:style>
  <w:style w:type="paragraph" w:styleId="Title">
    <w:name w:val="Title"/>
    <w:basedOn w:val="Normal"/>
    <w:next w:val="Subtitle"/>
    <w:link w:val="TitleChar"/>
    <w:qFormat/>
    <w:rsid w:val="00C80BD3"/>
    <w:pPr>
      <w:jc w:val="center"/>
    </w:pPr>
    <w:rPr>
      <w:sz w:val="28"/>
      <w:szCs w:val="28"/>
    </w:rPr>
  </w:style>
  <w:style w:type="character" w:customStyle="1" w:styleId="TitleChar">
    <w:name w:val="Title Char"/>
    <w:link w:val="Title"/>
    <w:rsid w:val="00C80BD3"/>
    <w:rPr>
      <w:rFonts w:ascii="Verdana" w:hAnsi="Verdana" w:cs="Verdana"/>
      <w:kern w:val="1"/>
      <w:sz w:val="28"/>
      <w:szCs w:val="28"/>
    </w:rPr>
  </w:style>
  <w:style w:type="paragraph" w:styleId="Subtitle">
    <w:name w:val="Subtitle"/>
    <w:basedOn w:val="Heading1"/>
    <w:next w:val="BodyText"/>
    <w:link w:val="SubtitleChar"/>
    <w:qFormat/>
    <w:rsid w:val="00C80BD3"/>
  </w:style>
  <w:style w:type="character" w:customStyle="1" w:styleId="SubtitleChar">
    <w:name w:val="Subtitle Char"/>
    <w:link w:val="Subtitle"/>
    <w:rsid w:val="00C80BD3"/>
    <w:rPr>
      <w:rFonts w:ascii="Verdana" w:hAnsi="Verdana" w:cs="Verdana"/>
      <w:b/>
      <w:bCs/>
      <w:kern w:val="1"/>
      <w:sz w:val="22"/>
      <w:szCs w:val="22"/>
      <w:shd w:val="clear" w:color="auto" w:fill="E6E6E6"/>
    </w:rPr>
  </w:style>
  <w:style w:type="paragraph" w:customStyle="1" w:styleId="PDtext">
    <w:name w:val="PD_text"/>
    <w:basedOn w:val="Normal"/>
    <w:uiPriority w:val="99"/>
    <w:rsid w:val="00C80BD3"/>
    <w:pPr>
      <w:widowControl/>
      <w:suppressAutoHyphens w:val="0"/>
    </w:pPr>
    <w:rPr>
      <w:kern w:val="0"/>
    </w:rPr>
  </w:style>
  <w:style w:type="paragraph" w:styleId="BodyText">
    <w:name w:val="Body Text"/>
    <w:basedOn w:val="Normal"/>
    <w:link w:val="BodyTextChar"/>
    <w:uiPriority w:val="99"/>
    <w:rsid w:val="00C80BD3"/>
    <w:pPr>
      <w:spacing w:after="120"/>
    </w:pPr>
  </w:style>
  <w:style w:type="character" w:customStyle="1" w:styleId="BodyTextChar">
    <w:name w:val="Body Text Char"/>
    <w:link w:val="BodyText"/>
    <w:uiPriority w:val="99"/>
    <w:rsid w:val="00C80BD3"/>
    <w:rPr>
      <w:rFonts w:ascii="Verdana" w:hAnsi="Verdana" w:cs="Verdana"/>
      <w:kern w:val="1"/>
      <w:sz w:val="22"/>
      <w:szCs w:val="22"/>
    </w:rPr>
  </w:style>
  <w:style w:type="character" w:styleId="Strong">
    <w:name w:val="Strong"/>
    <w:uiPriority w:val="99"/>
    <w:qFormat/>
    <w:rsid w:val="00C8541C"/>
    <w:rPr>
      <w:b/>
      <w:bCs/>
    </w:rPr>
  </w:style>
  <w:style w:type="paragraph" w:styleId="TOCHeading">
    <w:name w:val="TOC Heading"/>
    <w:basedOn w:val="Heading1"/>
    <w:next w:val="Normal"/>
    <w:uiPriority w:val="99"/>
    <w:qFormat/>
    <w:rsid w:val="005D463F"/>
    <w:pPr>
      <w:keepNext/>
      <w:keepLines/>
      <w:widowControl/>
      <w:numPr>
        <w:ilvl w:val="0"/>
        <w:numId w:val="0"/>
      </w:numPr>
      <w:shd w:val="clear" w:color="auto" w:fill="auto"/>
      <w:tabs>
        <w:tab w:val="clear" w:pos="3600"/>
      </w:tabs>
      <w:suppressAutoHyphens w:val="0"/>
      <w:spacing w:before="480" w:line="276" w:lineRule="auto"/>
      <w:jc w:val="left"/>
      <w:outlineLvl w:val="9"/>
    </w:pPr>
    <w:rPr>
      <w:rFonts w:ascii="Cambria" w:hAnsi="Cambria" w:cs="Cambria"/>
      <w:color w:val="365F91"/>
      <w:kern w:val="0"/>
      <w:sz w:val="28"/>
      <w:szCs w:val="28"/>
    </w:rPr>
  </w:style>
  <w:style w:type="paragraph" w:styleId="TOC1">
    <w:name w:val="toc 1"/>
    <w:basedOn w:val="Normal"/>
    <w:next w:val="Normal"/>
    <w:autoRedefine/>
    <w:uiPriority w:val="99"/>
    <w:semiHidden/>
    <w:rsid w:val="005D463F"/>
  </w:style>
  <w:style w:type="paragraph" w:styleId="TOC2">
    <w:name w:val="toc 2"/>
    <w:basedOn w:val="Normal"/>
    <w:next w:val="Normal"/>
    <w:autoRedefine/>
    <w:uiPriority w:val="99"/>
    <w:semiHidden/>
    <w:rsid w:val="005D463F"/>
    <w:pPr>
      <w:widowControl/>
      <w:suppressAutoHyphens w:val="0"/>
      <w:spacing w:after="100" w:line="276" w:lineRule="auto"/>
      <w:ind w:left="220"/>
      <w:jc w:val="left"/>
    </w:pPr>
    <w:rPr>
      <w:rFonts w:ascii="Calibri" w:hAnsi="Calibri" w:cs="Calibri"/>
      <w:kern w:val="0"/>
    </w:rPr>
  </w:style>
  <w:style w:type="paragraph" w:styleId="TOC3">
    <w:name w:val="toc 3"/>
    <w:basedOn w:val="Normal"/>
    <w:next w:val="Normal"/>
    <w:autoRedefine/>
    <w:uiPriority w:val="99"/>
    <w:semiHidden/>
    <w:rsid w:val="005D463F"/>
    <w:pPr>
      <w:widowControl/>
      <w:suppressAutoHyphens w:val="0"/>
      <w:spacing w:after="100" w:line="276" w:lineRule="auto"/>
      <w:ind w:left="440"/>
      <w:jc w:val="left"/>
    </w:pPr>
    <w:rPr>
      <w:rFonts w:ascii="Calibri" w:hAnsi="Calibri" w:cs="Calibri"/>
      <w:kern w:val="0"/>
    </w:rPr>
  </w:style>
  <w:style w:type="character" w:styleId="CommentReference">
    <w:name w:val="annotation reference"/>
    <w:uiPriority w:val="99"/>
    <w:semiHidden/>
    <w:rsid w:val="007E109A"/>
    <w:rPr>
      <w:sz w:val="16"/>
      <w:szCs w:val="16"/>
    </w:rPr>
  </w:style>
  <w:style w:type="paragraph" w:styleId="CommentText">
    <w:name w:val="annotation text"/>
    <w:basedOn w:val="Normal"/>
    <w:link w:val="CommentTextChar"/>
    <w:uiPriority w:val="99"/>
    <w:semiHidden/>
    <w:rsid w:val="007E109A"/>
    <w:rPr>
      <w:sz w:val="20"/>
      <w:szCs w:val="20"/>
    </w:rPr>
  </w:style>
  <w:style w:type="character" w:customStyle="1" w:styleId="CommentTextChar">
    <w:name w:val="Comment Text Char"/>
    <w:link w:val="CommentText"/>
    <w:uiPriority w:val="99"/>
    <w:semiHidden/>
    <w:rsid w:val="007E109A"/>
    <w:rPr>
      <w:rFonts w:ascii="Verdana" w:hAnsi="Verdana" w:cs="Verdana"/>
      <w:kern w:val="1"/>
    </w:rPr>
  </w:style>
  <w:style w:type="paragraph" w:styleId="CommentSubject">
    <w:name w:val="annotation subject"/>
    <w:basedOn w:val="CommentText"/>
    <w:next w:val="CommentText"/>
    <w:link w:val="CommentSubjectChar"/>
    <w:uiPriority w:val="99"/>
    <w:semiHidden/>
    <w:rsid w:val="007E109A"/>
    <w:rPr>
      <w:b/>
      <w:bCs/>
    </w:rPr>
  </w:style>
  <w:style w:type="character" w:customStyle="1" w:styleId="CommentSubjectChar">
    <w:name w:val="Comment Subject Char"/>
    <w:link w:val="CommentSubject"/>
    <w:uiPriority w:val="99"/>
    <w:semiHidden/>
    <w:rsid w:val="007E109A"/>
    <w:rPr>
      <w:rFonts w:ascii="Verdana" w:hAnsi="Verdana" w:cs="Verdana"/>
      <w:b/>
      <w:bCs/>
      <w:kern w:val="1"/>
    </w:rPr>
  </w:style>
  <w:style w:type="paragraph" w:customStyle="1" w:styleId="Textodstavce">
    <w:name w:val="Text odstavce"/>
    <w:basedOn w:val="Normal"/>
    <w:rsid w:val="00221092"/>
    <w:pPr>
      <w:widowControl/>
      <w:numPr>
        <w:numId w:val="2"/>
      </w:numPr>
      <w:tabs>
        <w:tab w:val="left" w:pos="851"/>
      </w:tabs>
      <w:suppressAutoHyphens w:val="0"/>
      <w:spacing w:before="120" w:after="120"/>
      <w:outlineLvl w:val="6"/>
    </w:pPr>
    <w:rPr>
      <w:rFonts w:ascii="Times New Roman" w:hAnsi="Times New Roman" w:cs="Times New Roman"/>
      <w:kern w:val="0"/>
      <w:sz w:val="24"/>
      <w:szCs w:val="24"/>
    </w:rPr>
  </w:style>
  <w:style w:type="paragraph" w:customStyle="1" w:styleId="Textbodu">
    <w:name w:val="Text bodu"/>
    <w:basedOn w:val="Normal"/>
    <w:rsid w:val="00221092"/>
    <w:pPr>
      <w:widowControl/>
      <w:numPr>
        <w:ilvl w:val="2"/>
        <w:numId w:val="2"/>
      </w:numPr>
      <w:suppressAutoHyphens w:val="0"/>
      <w:outlineLvl w:val="8"/>
    </w:pPr>
    <w:rPr>
      <w:rFonts w:ascii="Times New Roman" w:hAnsi="Times New Roman" w:cs="Times New Roman"/>
      <w:kern w:val="0"/>
      <w:sz w:val="24"/>
      <w:szCs w:val="24"/>
    </w:rPr>
  </w:style>
  <w:style w:type="paragraph" w:customStyle="1" w:styleId="Textpsmene">
    <w:name w:val="Text písmene"/>
    <w:basedOn w:val="Normal"/>
    <w:rsid w:val="00221092"/>
    <w:pPr>
      <w:widowControl/>
      <w:numPr>
        <w:ilvl w:val="1"/>
        <w:numId w:val="2"/>
      </w:numPr>
      <w:suppressAutoHyphens w:val="0"/>
      <w:outlineLvl w:val="7"/>
    </w:pPr>
    <w:rPr>
      <w:rFonts w:ascii="Times New Roman" w:hAnsi="Times New Roman" w:cs="Times New Roman"/>
      <w:kern w:val="0"/>
      <w:sz w:val="24"/>
      <w:szCs w:val="24"/>
    </w:rPr>
  </w:style>
  <w:style w:type="paragraph" w:styleId="NoSpacing">
    <w:name w:val="No Spacing"/>
    <w:uiPriority w:val="1"/>
    <w:qFormat/>
    <w:rsid w:val="00A93C96"/>
    <w:pPr>
      <w:widowControl w:val="0"/>
      <w:suppressAutoHyphens/>
      <w:jc w:val="both"/>
    </w:pPr>
    <w:rPr>
      <w:rFonts w:ascii="Verdana" w:hAnsi="Verdana" w:cs="Verdana"/>
      <w:kern w:val="1"/>
      <w:sz w:val="22"/>
      <w:szCs w:val="22"/>
    </w:rPr>
  </w:style>
  <w:style w:type="character" w:customStyle="1" w:styleId="Heading2Char">
    <w:name w:val="Heading 2 Char"/>
    <w:basedOn w:val="DefaultParagraphFont"/>
    <w:link w:val="Heading2"/>
    <w:uiPriority w:val="9"/>
    <w:rsid w:val="004A1964"/>
    <w:rPr>
      <w:rFonts w:asciiTheme="majorHAnsi" w:eastAsiaTheme="majorEastAsia" w:hAnsiTheme="majorHAnsi" w:cstheme="majorBidi"/>
      <w:b/>
      <w:bCs/>
      <w:color w:val="4F81BD" w:themeColor="accent1"/>
      <w:kern w:val="1"/>
      <w:sz w:val="26"/>
      <w:szCs w:val="26"/>
    </w:rPr>
  </w:style>
  <w:style w:type="paragraph" w:styleId="ListParagraph">
    <w:name w:val="List Paragraph"/>
    <w:basedOn w:val="Normal"/>
    <w:uiPriority w:val="34"/>
    <w:qFormat/>
    <w:rsid w:val="00F2105D"/>
    <w:pPr>
      <w:ind w:left="720"/>
      <w:contextualSpacing/>
    </w:pPr>
  </w:style>
  <w:style w:type="paragraph" w:customStyle="1" w:styleId="Default">
    <w:name w:val="Default"/>
    <w:rsid w:val="000E1CC5"/>
    <w:pPr>
      <w:autoSpaceDE w:val="0"/>
      <w:autoSpaceDN w:val="0"/>
      <w:adjustRightInd w:val="0"/>
    </w:pPr>
    <w:rPr>
      <w:rFonts w:cs="Calibri"/>
      <w:color w:val="000000"/>
      <w:sz w:val="24"/>
      <w:szCs w:val="24"/>
    </w:rPr>
  </w:style>
  <w:style w:type="paragraph" w:customStyle="1" w:styleId="Zkladntextodsazen22">
    <w:name w:val="Základní text odsazený 22"/>
    <w:basedOn w:val="Normal"/>
    <w:rsid w:val="00387989"/>
    <w:pPr>
      <w:ind w:left="737"/>
    </w:pPr>
    <w:rPr>
      <w:rFonts w:eastAsia="Lucida Sans Unicode" w:cs="Times New Roman"/>
      <w:szCs w:val="24"/>
      <w:lang w:eastAsia="ar-SA"/>
    </w:rPr>
  </w:style>
  <w:style w:type="character" w:styleId="Emphasis">
    <w:name w:val="Emphasis"/>
    <w:basedOn w:val="DefaultParagraphFont"/>
    <w:qFormat/>
    <w:rsid w:val="0038798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786123">
      <w:marLeft w:val="0"/>
      <w:marRight w:val="0"/>
      <w:marTop w:val="0"/>
      <w:marBottom w:val="0"/>
      <w:divBdr>
        <w:top w:val="none" w:sz="0" w:space="0" w:color="auto"/>
        <w:left w:val="none" w:sz="0" w:space="0" w:color="auto"/>
        <w:bottom w:val="none" w:sz="0" w:space="0" w:color="auto"/>
        <w:right w:val="none" w:sz="0" w:space="0" w:color="auto"/>
      </w:divBdr>
    </w:div>
    <w:div w:id="434786124">
      <w:marLeft w:val="0"/>
      <w:marRight w:val="0"/>
      <w:marTop w:val="0"/>
      <w:marBottom w:val="0"/>
      <w:divBdr>
        <w:top w:val="none" w:sz="0" w:space="0" w:color="auto"/>
        <w:left w:val="none" w:sz="0" w:space="0" w:color="auto"/>
        <w:bottom w:val="none" w:sz="0" w:space="0" w:color="auto"/>
        <w:right w:val="none" w:sz="0" w:space="0" w:color="auto"/>
      </w:divBdr>
    </w:div>
    <w:div w:id="434786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4</Pages>
  <Words>1619</Words>
  <Characters>10366</Characters>
  <Application>Microsoft Office Word</Application>
  <DocSecurity>0</DocSecurity>
  <Lines>86</Lines>
  <Paragraphs>23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Topinfo s.r.o.</Company>
  <LinksUpToDate>false</LinksUpToDate>
  <CharactersWithSpaces>11962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Libor Truhelka</dc:creator>
  <cp:lastModifiedBy>Petr</cp:lastModifiedBy>
  <cp:revision>27</cp:revision>
  <cp:lastPrinted>2021-06-01T13:30:00Z</cp:lastPrinted>
  <dcterms:created xsi:type="dcterms:W3CDTF">2015-01-09T17:21:00Z</dcterms:created>
  <dcterms:modified xsi:type="dcterms:W3CDTF">2021-06-01T13:30:00Z</dcterms:modified>
</cp:coreProperties>
</file>