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AC" w:rsidRPr="00997B76" w:rsidRDefault="00EF76AC" w:rsidP="00EF76AC">
      <w:pPr>
        <w:pStyle w:val="Zkladntext"/>
        <w:shd w:val="clear" w:color="auto" w:fill="auto"/>
        <w:tabs>
          <w:tab w:val="left" w:pos="706"/>
          <w:tab w:val="left" w:pos="2268"/>
        </w:tabs>
        <w:spacing w:after="0" w:line="240" w:lineRule="auto"/>
        <w:ind w:right="400" w:firstLine="0"/>
        <w:jc w:val="both"/>
        <w:rPr>
          <w:b/>
          <w:bCs/>
          <w:sz w:val="22"/>
        </w:rPr>
      </w:pPr>
      <w:proofErr w:type="spellStart"/>
      <w:r w:rsidRPr="00997B76">
        <w:rPr>
          <w:b/>
          <w:bCs/>
          <w:sz w:val="22"/>
        </w:rPr>
        <w:t>Příloha</w:t>
      </w:r>
      <w:proofErr w:type="spellEnd"/>
      <w:r w:rsidRPr="00997B76">
        <w:rPr>
          <w:b/>
          <w:bCs/>
          <w:sz w:val="22"/>
        </w:rPr>
        <w:t xml:space="preserve"> č. </w:t>
      </w:r>
      <w:r w:rsidR="00E57BB0">
        <w:rPr>
          <w:b/>
          <w:bCs/>
          <w:sz w:val="22"/>
        </w:rPr>
        <w:t>1</w:t>
      </w:r>
      <w:r w:rsidRPr="00997B76">
        <w:rPr>
          <w:b/>
          <w:bCs/>
          <w:sz w:val="22"/>
        </w:rPr>
        <w:t>:</w:t>
      </w:r>
      <w:r w:rsidRPr="00997B76">
        <w:rPr>
          <w:b/>
          <w:bCs/>
          <w:sz w:val="22"/>
        </w:rPr>
        <w:tab/>
      </w:r>
      <w:proofErr w:type="spellStart"/>
      <w:r w:rsidRPr="008A1DDB">
        <w:rPr>
          <w:b/>
          <w:bCs/>
          <w:sz w:val="22"/>
        </w:rPr>
        <w:t>Technická</w:t>
      </w:r>
      <w:proofErr w:type="spellEnd"/>
      <w:r w:rsidRPr="008A1DDB">
        <w:rPr>
          <w:b/>
          <w:bCs/>
          <w:sz w:val="22"/>
        </w:rPr>
        <w:t xml:space="preserve"> </w:t>
      </w:r>
      <w:proofErr w:type="spellStart"/>
      <w:r w:rsidRPr="008A1DDB">
        <w:rPr>
          <w:b/>
          <w:bCs/>
          <w:sz w:val="22"/>
        </w:rPr>
        <w:t>specifikace</w:t>
      </w:r>
      <w:proofErr w:type="spellEnd"/>
      <w:r w:rsidRPr="008A1DDB">
        <w:rPr>
          <w:b/>
          <w:bCs/>
          <w:sz w:val="22"/>
        </w:rPr>
        <w:t xml:space="preserve"> </w:t>
      </w:r>
      <w:proofErr w:type="spellStart"/>
      <w:r w:rsidRPr="008A1DDB">
        <w:rPr>
          <w:b/>
          <w:bCs/>
          <w:sz w:val="22"/>
        </w:rPr>
        <w:t>zařízení</w:t>
      </w:r>
      <w:proofErr w:type="spellEnd"/>
    </w:p>
    <w:p w:rsidR="00EF76AC" w:rsidRDefault="00EF76AC" w:rsidP="00EF76AC">
      <w:pPr>
        <w:rPr>
          <w:sz w:val="22"/>
          <w:szCs w:val="22"/>
        </w:rPr>
      </w:pPr>
    </w:p>
    <w:p w:rsidR="00346731" w:rsidRPr="00D353B9" w:rsidRDefault="00346731" w:rsidP="00346731">
      <w:pPr>
        <w:pStyle w:val="Styl1"/>
        <w:rPr>
          <w:rFonts w:ascii="Times New Roman" w:eastAsia="Arial Unicode MS" w:hAnsi="Times New Roman" w:cs="Times New Roman"/>
          <w:sz w:val="22"/>
          <w:szCs w:val="22"/>
        </w:rPr>
      </w:pPr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Poptávka zařízení typu </w:t>
      </w:r>
      <w:proofErr w:type="spellStart"/>
      <w:r w:rsidRPr="00D353B9">
        <w:rPr>
          <w:rFonts w:ascii="Times New Roman" w:eastAsia="Arial Unicode MS" w:hAnsi="Times New Roman" w:cs="Times New Roman"/>
          <w:sz w:val="22"/>
          <w:szCs w:val="22"/>
        </w:rPr>
        <w:t>Next-Generation</w:t>
      </w:r>
      <w:proofErr w:type="spellEnd"/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 Firewall funkčně doplňuje projekt budované Wi-Fi sítě pro objekty koleje UK, který je postupně implementován na základě </w:t>
      </w:r>
      <w:r w:rsidRPr="00F04D4C">
        <w:rPr>
          <w:rFonts w:ascii="Times New Roman" w:eastAsia="Arial Unicode MS" w:hAnsi="Times New Roman" w:cs="Times New Roman"/>
          <w:b/>
          <w:sz w:val="22"/>
          <w:szCs w:val="22"/>
        </w:rPr>
        <w:t xml:space="preserve">Rámcové smlouvy na dodávku LAN infrastruktury v prostorách kolejí UK a zajištění souvisejících služeb č. </w:t>
      </w:r>
      <w:r w:rsidR="0060525E">
        <w:rPr>
          <w:rFonts w:ascii="Times New Roman" w:eastAsia="Arial Unicode MS" w:hAnsi="Times New Roman" w:cs="Times New Roman"/>
          <w:b/>
          <w:sz w:val="22"/>
          <w:szCs w:val="22"/>
        </w:rPr>
        <w:t>725</w:t>
      </w:r>
      <w:r w:rsidRPr="00F04D4C">
        <w:rPr>
          <w:rFonts w:ascii="Times New Roman" w:eastAsia="Arial Unicode MS" w:hAnsi="Times New Roman" w:cs="Times New Roman"/>
          <w:b/>
          <w:sz w:val="22"/>
          <w:szCs w:val="22"/>
        </w:rPr>
        <w:t>/RUK/2015</w:t>
      </w:r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 uzavřené dne </w:t>
      </w:r>
      <w:r w:rsidR="0060525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gramStart"/>
      <w:r w:rsidR="0060525E">
        <w:rPr>
          <w:rFonts w:ascii="Times New Roman" w:eastAsia="Arial Unicode MS" w:hAnsi="Times New Roman" w:cs="Times New Roman"/>
          <w:sz w:val="22"/>
          <w:szCs w:val="22"/>
        </w:rPr>
        <w:t>28.1.2016</w:t>
      </w:r>
      <w:proofErr w:type="gramEnd"/>
      <w:r w:rsidR="0060525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na základě dříve realizované veřejné zakázky s číslem </w:t>
      </w:r>
      <w:r w:rsidR="0060525E">
        <w:rPr>
          <w:rFonts w:ascii="Times New Roman" w:eastAsia="Arial Unicode MS" w:hAnsi="Times New Roman" w:cs="Times New Roman"/>
          <w:sz w:val="22"/>
          <w:szCs w:val="22"/>
        </w:rPr>
        <w:t>512728</w:t>
      </w:r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. Účelem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této </w:t>
      </w:r>
      <w:r w:rsidRPr="00D353B9">
        <w:rPr>
          <w:rFonts w:ascii="Times New Roman" w:eastAsia="Arial Unicode MS" w:hAnsi="Times New Roman" w:cs="Times New Roman"/>
          <w:sz w:val="22"/>
          <w:szCs w:val="22"/>
        </w:rPr>
        <w:t xml:space="preserve">veřejné zakázky je vybudování plně funkční Wi-Fi sítě s požadovanou úrovní pokrytí ve vybraných objektech zadavatele založené na centrální architektuře s plnou redundancí centrální Wi-Fi části.   </w:t>
      </w:r>
    </w:p>
    <w:p w:rsidR="00346731" w:rsidRDefault="00346731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53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 rámci tohoto projektu je postupně realizováno Wi-Fi 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>pokrytí všech pokojů podle zadání Kolejí a Menz (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KaM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). Ubytovací kapacita 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KaM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je přes 10.000 lůžek a při množství 3 </w:t>
      </w:r>
      <w:r>
        <w:rPr>
          <w:rFonts w:ascii="Times New Roman" w:hAnsi="Times New Roman" w:cs="Times New Roman"/>
          <w:color w:val="auto"/>
          <w:sz w:val="22"/>
          <w:szCs w:val="22"/>
        </w:rPr>
        <w:t>Wi-Fi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zařízení na ubytovaného plyne, že reálně může být v síti až 30 tisíc současně připojených zařízení. </w:t>
      </w:r>
      <w:r>
        <w:rPr>
          <w:rFonts w:ascii="Times New Roman" w:hAnsi="Times New Roman" w:cs="Times New Roman"/>
          <w:color w:val="auto"/>
          <w:sz w:val="22"/>
          <w:szCs w:val="22"/>
        </w:rPr>
        <w:t>Bud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ované řešení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bude při plné implementaci (v případě instalace Wi-Fi ve všech zvažovaných objektech) 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schopné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současně 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>připo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jovat do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WiFi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sítě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až 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>30 000 za</w:t>
      </w:r>
      <w:r w:rsidRPr="007C1B3B">
        <w:rPr>
          <w:rFonts w:ascii="Times New Roman" w:hAnsi="Times New Roman" w:cs="Times New Roman"/>
          <w:color w:val="auto"/>
          <w:sz w:val="22"/>
          <w:szCs w:val="22"/>
        </w:rPr>
        <w:t xml:space="preserve">řízení.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Realizovaný projekt předpokládá, že ve Wi-Fi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síti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bude </w:t>
      </w:r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vysíláno SSID 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eduroam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(WPA2/AES viz http://www.eduroam.cz). Pro hosty a návštěvníky, kteří nemají přihlašovací údaje do sítě 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eduroam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>, bude vysíláno otevřené SSID s ověřování ve web formuláři (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captive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A1DDB">
        <w:rPr>
          <w:rFonts w:ascii="Times New Roman" w:hAnsi="Times New Roman" w:cs="Times New Roman"/>
          <w:color w:val="auto"/>
          <w:sz w:val="22"/>
          <w:szCs w:val="22"/>
        </w:rPr>
        <w:t>portal</w:t>
      </w:r>
      <w:proofErr w:type="spellEnd"/>
      <w:r w:rsidRPr="008A1DDB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346731" w:rsidRDefault="00346731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Pr="00676945" w:rsidRDefault="004952FE" w:rsidP="004952F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6945">
        <w:rPr>
          <w:rFonts w:ascii="Times New Roman" w:hAnsi="Times New Roman" w:cs="Times New Roman"/>
          <w:color w:val="auto"/>
          <w:sz w:val="22"/>
          <w:szCs w:val="22"/>
        </w:rPr>
        <w:t xml:space="preserve">Požadujeme dodání vysoce dostupného řešení firewall typu NGFW dle níže uvedené specifikace.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6945">
        <w:rPr>
          <w:rFonts w:ascii="Times New Roman" w:hAnsi="Times New Roman" w:cs="Times New Roman"/>
          <w:color w:val="auto"/>
          <w:sz w:val="22"/>
          <w:szCs w:val="22"/>
        </w:rPr>
        <w:t>Celá dodávka musí obsahovat všechny HW komponenty, licence, záruku a podporu výr</w:t>
      </w:r>
      <w:r w:rsidR="003F3981">
        <w:rPr>
          <w:rFonts w:ascii="Times New Roman" w:hAnsi="Times New Roman" w:cs="Times New Roman"/>
          <w:color w:val="auto"/>
          <w:sz w:val="22"/>
          <w:szCs w:val="22"/>
        </w:rPr>
        <w:t>obce na dobu 5 let v režimu NBD</w:t>
      </w:r>
      <w:r w:rsidRPr="00676945">
        <w:rPr>
          <w:rFonts w:ascii="Times New Roman" w:hAnsi="Times New Roman" w:cs="Times New Roman"/>
          <w:color w:val="auto"/>
          <w:sz w:val="22"/>
          <w:szCs w:val="22"/>
        </w:rPr>
        <w:t xml:space="preserve">. Žádné z nabízených řešení nesmí být v době podání nabídky v režimu end </w:t>
      </w:r>
      <w:proofErr w:type="spellStart"/>
      <w:r w:rsidRPr="00676945">
        <w:rPr>
          <w:rFonts w:ascii="Times New Roman" w:hAnsi="Times New Roman" w:cs="Times New Roman"/>
          <w:color w:val="auto"/>
          <w:sz w:val="22"/>
          <w:szCs w:val="22"/>
        </w:rPr>
        <w:t>of</w:t>
      </w:r>
      <w:proofErr w:type="spellEnd"/>
      <w:r w:rsidRPr="00676945">
        <w:rPr>
          <w:rFonts w:ascii="Times New Roman" w:hAnsi="Times New Roman" w:cs="Times New Roman"/>
          <w:color w:val="auto"/>
          <w:sz w:val="22"/>
          <w:szCs w:val="22"/>
        </w:rPr>
        <w:t xml:space="preserve"> sales/end </w:t>
      </w:r>
      <w:proofErr w:type="spellStart"/>
      <w:r w:rsidRPr="00676945">
        <w:rPr>
          <w:rFonts w:ascii="Times New Roman" w:hAnsi="Times New Roman" w:cs="Times New Roman"/>
          <w:color w:val="auto"/>
          <w:sz w:val="22"/>
          <w:szCs w:val="22"/>
        </w:rPr>
        <w:t>of</w:t>
      </w:r>
      <w:proofErr w:type="spellEnd"/>
      <w:r w:rsidRPr="00676945">
        <w:rPr>
          <w:rFonts w:ascii="Times New Roman" w:hAnsi="Times New Roman" w:cs="Times New Roman"/>
          <w:color w:val="auto"/>
          <w:sz w:val="22"/>
          <w:szCs w:val="22"/>
        </w:rPr>
        <w:t xml:space="preserve"> support. </w:t>
      </w:r>
      <w:r w:rsidR="009232B6" w:rsidRPr="009232B6">
        <w:rPr>
          <w:rFonts w:ascii="Times New Roman" w:hAnsi="Times New Roman" w:cs="Times New Roman"/>
          <w:color w:val="auto"/>
          <w:sz w:val="22"/>
          <w:szCs w:val="22"/>
        </w:rPr>
        <w:t xml:space="preserve">Všechna dodávaná zařízení/SW musí být určena pro používání v České republice a musí splňovat všechny podmínky stanovené českými normami pro takové používání. </w:t>
      </w:r>
      <w:r>
        <w:rPr>
          <w:rFonts w:ascii="Times New Roman" w:hAnsi="Times New Roman" w:cs="Times New Roman"/>
          <w:color w:val="auto"/>
          <w:sz w:val="22"/>
          <w:szCs w:val="22"/>
        </w:rPr>
        <w:t>Uvedeny jsou minimální parametry</w:t>
      </w:r>
      <w:r w:rsidR="006052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311E" w:rsidRDefault="00F1311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C60F8" w:rsidRDefault="00AC60F8">
      <w:pPr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952FE" w:rsidRDefault="004952FE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C60F8" w:rsidRDefault="00AC60F8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C60F8" w:rsidRDefault="00AC60F8" w:rsidP="0034673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5"/>
        <w:gridCol w:w="3512"/>
        <w:gridCol w:w="1629"/>
      </w:tblGrid>
      <w:tr w:rsidR="004952FE" w:rsidTr="00F04D4C">
        <w:trPr>
          <w:trHeight w:val="288"/>
        </w:trPr>
        <w:tc>
          <w:tcPr>
            <w:tcW w:w="2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Požadavek na funkcionalitu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Minimální požadavky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Splňuje ANO/NE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Základní vlastnosti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Třída zařízení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HW </w:t>
            </w:r>
            <w:proofErr w:type="spellStart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appliance</w:t>
            </w:r>
            <w:proofErr w:type="spellEnd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NGFW firewall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platform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postaven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á</w:t>
            </w: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HW akcelerované architektuře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</w:t>
            </w: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tj. zařízení vybavené kombinací CPU + specializované obvody FPGA/ASIC pro zpracování komunikace a vybraných výpočetně náročných funkcí) umožňující konfiguraci v režimu vysoké dostupnosti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Formát zařízení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racku 19“max 5RU, součástí dodávky je </w:t>
            </w:r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veškeré příslušenství pro montáž do </w:t>
            </w:r>
            <w:proofErr w:type="gramStart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racku</w:t>
            </w:r>
            <w:proofErr w:type="gram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Počet portů 10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Gbit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/s SFP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+ pro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zpracování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komunikace</w:t>
            </w:r>
            <w:proofErr w:type="spellEnd"/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D73045" w:rsidP="00D7304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Počet portů 1/10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Gbit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/s SFP/SFP+ nebo RJ45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pro management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D73045" w:rsidP="005C0E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Množství VLAN (802.1q) interface/sub interface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Redundantní napájecí zdroje 230V/50Hz s oddělenými přívody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56E4F">
              <w:rPr>
                <w:rFonts w:asciiTheme="minorHAnsi" w:eastAsia="Times New Roman" w:hAnsiTheme="minorHAnsi" w:cs="Arial"/>
                <w:sz w:val="20"/>
                <w:szCs w:val="20"/>
              </w:rPr>
              <w:t>Výměna primárního i záložního zdroje za chodu zařízení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6E4F"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C80E02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Podpora režimu vysoké dostupnost (režim L2 cluster, tedy využití virtuálních MAC adres. Celý cluster se tváří z pohledu L3 jako jedno zařízení) v režimu </w:t>
            </w:r>
            <w:r w:rsidRPr="0044188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Theme="minorHAnsi" w:eastAsia="Times New Roman" w:hAnsiTheme="minorHAnsi" w:cs="Arial"/>
                <w:sz w:val="20"/>
                <w:szCs w:val="20"/>
              </w:rPr>
              <w:t>active-passive</w:t>
            </w:r>
            <w:proofErr w:type="spellEnd"/>
            <w:r w:rsidRPr="00441884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(A/P)</w:t>
            </w:r>
            <w:r w:rsidRPr="00886AC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60525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4952FE"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po dokoupení licence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>Funkce detekce aplikací na L7 (</w:t>
            </w:r>
            <w:proofErr w:type="spellStart"/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>Application</w:t>
            </w:r>
            <w:proofErr w:type="spellEnd"/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>Control</w:t>
            </w:r>
            <w:proofErr w:type="spellEnd"/>
            <w:r w:rsidRPr="005A515B">
              <w:rPr>
                <w:rFonts w:asciiTheme="minorHAnsi" w:eastAsia="Times New Roman" w:hAnsiTheme="minorHAnsi" w:cs="Arial"/>
                <w:sz w:val="20"/>
                <w:szCs w:val="20"/>
              </w:rPr>
              <w:t>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Pr="005A515B" w:rsidRDefault="004952FE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515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detekce známých aplikací na základě signatur</w:t>
            </w:r>
          </w:p>
          <w:p w:rsidR="004952FE" w:rsidRPr="005A515B" w:rsidRDefault="004952FE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515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signatury automaticky aktualizované výrobcem</w:t>
            </w:r>
          </w:p>
          <w:p w:rsidR="004952FE" w:rsidRPr="005A515B" w:rsidRDefault="00F04D4C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minimálně aplikace typu P2P (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bittorent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4952FE" w:rsidRPr="005A515B" w:rsidRDefault="004952FE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515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možnost tvorby vlastních signatur</w:t>
            </w:r>
          </w:p>
          <w:p w:rsidR="004952FE" w:rsidRPr="005A515B" w:rsidRDefault="004952FE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515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detekované aplikace je možné: povolit, monitorovat, blokovat</w:t>
            </w:r>
          </w:p>
          <w:p w:rsidR="004952FE" w:rsidRPr="005A515B" w:rsidRDefault="004952FE" w:rsidP="004952FE">
            <w:pPr>
              <w:pStyle w:val="Odstavecseseznamem"/>
              <w:numPr>
                <w:ilvl w:val="0"/>
                <w:numId w:val="4"/>
              </w:numPr>
              <w:ind w:left="203" w:hanging="28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515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 základě typu aplikace je možné omezit šířku pásma pro danou aplikaci</w:t>
            </w:r>
          </w:p>
          <w:p w:rsidR="004952FE" w:rsidRPr="005A515B" w:rsidRDefault="004952FE" w:rsidP="00441884">
            <w:pPr>
              <w:pStyle w:val="Odstavecseseznamem"/>
              <w:ind w:left="203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Výkonnostní parametry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Požadovaná propustnost FW při rozpoznávání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aplikací  na</w:t>
            </w:r>
            <w:proofErr w:type="gramEnd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L7 (</w:t>
            </w:r>
            <w:proofErr w:type="spellStart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Application</w:t>
            </w:r>
            <w:proofErr w:type="spellEnd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Control</w:t>
            </w:r>
            <w:proofErr w:type="spellEnd"/>
            <w:r w:rsidRPr="005A515B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při současném zapnutí IPv4 NAT44, IPv6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routingu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logování NAT44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sessions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přes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NetFlow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do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syslogu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6B01A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Gbps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B01AA">
              <w:rPr>
                <w:rFonts w:asciiTheme="minorHAnsi" w:eastAsia="Times New Roman" w:hAnsiTheme="minorHAnsi" w:cstheme="minorHAnsi"/>
                <w:sz w:val="20"/>
                <w:szCs w:val="20"/>
              </w:rPr>
              <w:t>v</w:t>
            </w:r>
            <w:r w:rsidR="00D730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reálném provozu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Logování NAT44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sessions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přes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NetFlow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do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syslogu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Pr="00F04D4C" w:rsidRDefault="004952FE" w:rsidP="00D7304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4952F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Propustnost </w:t>
            </w:r>
            <w:r w:rsidR="00D73045" w:rsidRPr="00D730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při zapnutí </w:t>
            </w:r>
            <w:proofErr w:type="spellStart"/>
            <w:r w:rsidR="00D73045" w:rsidRPr="00D730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Threat</w:t>
            </w:r>
            <w:proofErr w:type="spellEnd"/>
            <w:r w:rsidR="00D73045" w:rsidRPr="00D730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73045" w:rsidRPr="00D730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Prevention</w:t>
            </w:r>
            <w:proofErr w:type="spellEnd"/>
            <w:r w:rsidR="00D73045" w:rsidRPr="00D7304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(kompletní ochrana)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Gbps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76945">
              <w:rPr>
                <w:rFonts w:asciiTheme="minorHAnsi" w:eastAsia="Times New Roman" w:hAnsiTheme="minorHAnsi" w:cstheme="minorHAnsi"/>
                <w:sz w:val="20"/>
                <w:szCs w:val="20"/>
              </w:rPr>
              <w:t>(měřeno na HTTP provozu)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Tr="00441884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Počet současných  NAT44 session 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2 000 000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Servisní protokoly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DNS klient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NTP </w:t>
            </w:r>
            <w:r w:rsidRPr="00441884">
              <w:rPr>
                <w:rFonts w:asciiTheme="minorHAnsi" w:eastAsia="Times New Roman" w:hAnsiTheme="minorHAnsi" w:cstheme="minorHAnsi"/>
                <w:sz w:val="20"/>
                <w:szCs w:val="20"/>
              </w:rPr>
              <w:t>klient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RPr="005A515B" w:rsidTr="00846FF3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Bezpečnost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Podpora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control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plane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policing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CoPP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nebo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ekvivaletní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řešení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Protokoly 3. Vrstvy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IPv4 a IPv6 směrování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Podpora IPv4 a IPv6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Podpora ACL pro IPv4 a IPv6 pro plnou rychlost 10Gb/s full-duplex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DHCP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Relay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pro IPv4 a IPv6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RPr="005A515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Směrovací protokoly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2FE" w:rsidRPr="005A515B" w:rsidRDefault="004952FE" w:rsidP="004952F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OSPFv2, OSPFv3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Statické směrování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4952FE" w:rsidRPr="0038546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Pr="0038546B" w:rsidRDefault="004952FE" w:rsidP="004952FE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Virtualizace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Pr="0038546B" w:rsidRDefault="004952FE" w:rsidP="004952FE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52FE" w:rsidRPr="0038546B" w:rsidRDefault="004952FE" w:rsidP="004952F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4952FE" w:rsidRPr="0038546B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Pr="0038546B" w:rsidRDefault="004952FE" w:rsidP="00F04D4C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5A515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Podpora izolovaných virtuálních kontextů (</w:t>
            </w:r>
            <w:proofErr w:type="spellStart"/>
            <w:r w:rsidRPr="005A515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virtualizace</w:t>
            </w:r>
            <w:proofErr w:type="spellEnd"/>
            <w:r w:rsidRPr="005A515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FW na daném HW).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FE" w:rsidRPr="0038546B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76945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10 virtuálních kontextů (včetně licence na kompletní podporu požadovaných bezpečnostních funkcí v těchto virtuálních kontextech)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Pr="0038546B" w:rsidRDefault="004952FE" w:rsidP="004952F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CLI rozhraní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SSHv2 pro IPv4 a IPv6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Možnost omezení přístupu k managementu (SSH, SNMP) pomocí ACL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Možnost definice administrátorů s různými přístupovými právy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SNMP v2c a v3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Sériová nebo USB konzolová linka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952FE" w:rsidTr="00F04D4C">
        <w:trPr>
          <w:trHeight w:val="288"/>
        </w:trPr>
        <w:tc>
          <w:tcPr>
            <w:tcW w:w="2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AAA ověřování uživatelů (autentizace, autorizace,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accounting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</w:rPr>
              <w:t>) – RADIUS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FE" w:rsidRDefault="004952FE" w:rsidP="004952FE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ano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2FE" w:rsidRDefault="004952FE" w:rsidP="004952F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346731" w:rsidRDefault="00346731" w:rsidP="00346731"/>
    <w:p w:rsidR="00EF76AC" w:rsidRPr="0038546B" w:rsidRDefault="00EF76AC" w:rsidP="004952FE">
      <w:pPr>
        <w:rPr>
          <w:rFonts w:asciiTheme="minorHAnsi" w:hAnsiTheme="minorHAnsi" w:cs="Times New Roman"/>
          <w:color w:val="auto"/>
          <w:sz w:val="20"/>
          <w:szCs w:val="20"/>
        </w:rPr>
      </w:pPr>
    </w:p>
    <w:sectPr w:rsidR="00EF76AC" w:rsidRPr="0038546B" w:rsidSect="00F04D4C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56" w:rsidRDefault="008A4456" w:rsidP="0076581A">
      <w:r>
        <w:separator/>
      </w:r>
    </w:p>
  </w:endnote>
  <w:endnote w:type="continuationSeparator" w:id="0">
    <w:p w:rsidR="008A4456" w:rsidRDefault="008A4456" w:rsidP="0076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56" w:rsidRDefault="008A4456" w:rsidP="0076581A">
      <w:r>
        <w:separator/>
      </w:r>
    </w:p>
  </w:footnote>
  <w:footnote w:type="continuationSeparator" w:id="0">
    <w:p w:rsidR="008A4456" w:rsidRDefault="008A4456" w:rsidP="0076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52E228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1BF79EF"/>
    <w:multiLevelType w:val="hybridMultilevel"/>
    <w:tmpl w:val="2E9EC5AE"/>
    <w:lvl w:ilvl="0" w:tplc="474A30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3110"/>
    <w:multiLevelType w:val="hybridMultilevel"/>
    <w:tmpl w:val="E44E1EC2"/>
    <w:lvl w:ilvl="0" w:tplc="474A30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60536"/>
    <w:multiLevelType w:val="hybridMultilevel"/>
    <w:tmpl w:val="7FD6C964"/>
    <w:lvl w:ilvl="0" w:tplc="4C6C4958">
      <w:start w:val="1"/>
      <w:numFmt w:val="bullet"/>
      <w:lvlText w:val=""/>
      <w:lvlJc w:val="left"/>
      <w:pPr>
        <w:tabs>
          <w:tab w:val="num" w:pos="2160"/>
        </w:tabs>
        <w:ind w:left="2160" w:hanging="175"/>
      </w:pPr>
      <w:rPr>
        <w:rFonts w:ascii="Symbol" w:hAnsi="Symbol" w:hint="default"/>
        <w:b/>
        <w:color w:val="auto"/>
      </w:rPr>
    </w:lvl>
    <w:lvl w:ilvl="1" w:tplc="5538C9B2">
      <w:start w:val="1"/>
      <w:numFmt w:val="lowerLetter"/>
      <w:lvlText w:val="%2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2" w:tplc="55D0719E">
      <w:start w:val="1"/>
      <w:numFmt w:val="bullet"/>
      <w:lvlText w:val="-"/>
      <w:lvlJc w:val="left"/>
      <w:pPr>
        <w:tabs>
          <w:tab w:val="num" w:pos="2439"/>
        </w:tabs>
        <w:ind w:left="2439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mu7jadcCpziDTVWhHZN53fxubU8=" w:salt="B9K1yApGvRDNbdxdR494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6B"/>
    <w:rsid w:val="00124115"/>
    <w:rsid w:val="00147395"/>
    <w:rsid w:val="002868AB"/>
    <w:rsid w:val="00346731"/>
    <w:rsid w:val="00361CCA"/>
    <w:rsid w:val="0038546B"/>
    <w:rsid w:val="00390A55"/>
    <w:rsid w:val="003C18E5"/>
    <w:rsid w:val="003F3981"/>
    <w:rsid w:val="00441884"/>
    <w:rsid w:val="004631C1"/>
    <w:rsid w:val="004952FE"/>
    <w:rsid w:val="004B0EF6"/>
    <w:rsid w:val="004B5CB6"/>
    <w:rsid w:val="005A6A08"/>
    <w:rsid w:val="005C0E8D"/>
    <w:rsid w:val="005D16AF"/>
    <w:rsid w:val="0060525E"/>
    <w:rsid w:val="00613BCC"/>
    <w:rsid w:val="006B01AA"/>
    <w:rsid w:val="0076581A"/>
    <w:rsid w:val="00846FF3"/>
    <w:rsid w:val="008507E7"/>
    <w:rsid w:val="008672A3"/>
    <w:rsid w:val="00886ACC"/>
    <w:rsid w:val="008A4456"/>
    <w:rsid w:val="008E2CF1"/>
    <w:rsid w:val="009232B6"/>
    <w:rsid w:val="00AA4896"/>
    <w:rsid w:val="00AB5AE0"/>
    <w:rsid w:val="00AC076F"/>
    <w:rsid w:val="00AC60F8"/>
    <w:rsid w:val="00AE064B"/>
    <w:rsid w:val="00BD0CE5"/>
    <w:rsid w:val="00C80E02"/>
    <w:rsid w:val="00C94BB5"/>
    <w:rsid w:val="00D4190C"/>
    <w:rsid w:val="00D73045"/>
    <w:rsid w:val="00DA026F"/>
    <w:rsid w:val="00E57BB0"/>
    <w:rsid w:val="00EF61D1"/>
    <w:rsid w:val="00EF76AC"/>
    <w:rsid w:val="00F04D4C"/>
    <w:rsid w:val="00F1311E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4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2A3"/>
    <w:rPr>
      <w:rFonts w:ascii="Tahoma" w:eastAsia="Arial Unicode MS" w:hAnsi="Tahoma" w:cs="Tahoma"/>
      <w:color w:val="000000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2A3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2A3"/>
    <w:rPr>
      <w:rFonts w:ascii="Arial Unicode MS" w:eastAsia="Arial Unicode MS" w:hAnsi="Arial Unicode MS" w:cs="Arial Unicode MS"/>
      <w:b/>
      <w:bCs/>
      <w:color w:val="000000"/>
      <w:sz w:val="20"/>
      <w:szCs w:val="20"/>
      <w:lang w:val="cs-CZ" w:eastAsia="cs-CZ"/>
    </w:rPr>
  </w:style>
  <w:style w:type="character" w:customStyle="1" w:styleId="ZkladntextChar1">
    <w:name w:val="Základní text Char1"/>
    <w:link w:val="Zkladntext"/>
    <w:uiPriority w:val="99"/>
    <w:locked/>
    <w:rsid w:val="00EF76AC"/>
    <w:rPr>
      <w:rFonts w:ascii="Times New Roman" w:hAnsi="Times New Roman"/>
      <w:sz w:val="24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EF76AC"/>
    <w:pPr>
      <w:shd w:val="clear" w:color="auto" w:fill="FFFFFF"/>
      <w:spacing w:after="240" w:line="269" w:lineRule="exact"/>
      <w:ind w:hanging="700"/>
      <w:jc w:val="center"/>
    </w:pPr>
    <w:rPr>
      <w:rFonts w:ascii="Times New Roman" w:eastAsiaTheme="minorHAnsi" w:hAnsi="Times New Roman" w:cstheme="minorBidi"/>
      <w:color w:val="auto"/>
      <w:szCs w:val="22"/>
      <w:lang w:val="en-US"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EF76AC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customStyle="1" w:styleId="Styl1">
    <w:name w:val="Styl1"/>
    <w:basedOn w:val="Zkladntextodsazen2"/>
    <w:link w:val="Styl1Char"/>
    <w:autoRedefine/>
    <w:qFormat/>
    <w:rsid w:val="00346731"/>
    <w:pPr>
      <w:spacing w:line="240" w:lineRule="auto"/>
      <w:ind w:left="0"/>
      <w:jc w:val="both"/>
    </w:pPr>
    <w:rPr>
      <w:rFonts w:ascii="Arial" w:eastAsia="Times New Roman" w:hAnsi="Arial" w:cs="Arial"/>
      <w:color w:val="auto"/>
    </w:rPr>
  </w:style>
  <w:style w:type="character" w:customStyle="1" w:styleId="Styl1Char">
    <w:name w:val="Styl1 Char"/>
    <w:link w:val="Styl1"/>
    <w:rsid w:val="00346731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467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46731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D16AF"/>
    <w:pPr>
      <w:ind w:left="720"/>
      <w:contextualSpacing/>
    </w:pPr>
    <w:rPr>
      <w:rFonts w:asciiTheme="minorHAnsi" w:eastAsiaTheme="minorHAnsi" w:hAnsiTheme="minorHAnsi" w:cstheme="minorHAnsi"/>
      <w:color w:val="000000" w:themeColor="text1"/>
      <w:sz w:val="28"/>
      <w:szCs w:val="28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765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81A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65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A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4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2A3"/>
    <w:rPr>
      <w:rFonts w:ascii="Tahoma" w:eastAsia="Arial Unicode MS" w:hAnsi="Tahoma" w:cs="Tahoma"/>
      <w:color w:val="000000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2A3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2A3"/>
    <w:rPr>
      <w:rFonts w:ascii="Arial Unicode MS" w:eastAsia="Arial Unicode MS" w:hAnsi="Arial Unicode MS" w:cs="Arial Unicode MS"/>
      <w:b/>
      <w:bCs/>
      <w:color w:val="000000"/>
      <w:sz w:val="20"/>
      <w:szCs w:val="20"/>
      <w:lang w:val="cs-CZ" w:eastAsia="cs-CZ"/>
    </w:rPr>
  </w:style>
  <w:style w:type="character" w:customStyle="1" w:styleId="ZkladntextChar1">
    <w:name w:val="Základní text Char1"/>
    <w:link w:val="Zkladntext"/>
    <w:uiPriority w:val="99"/>
    <w:locked/>
    <w:rsid w:val="00EF76AC"/>
    <w:rPr>
      <w:rFonts w:ascii="Times New Roman" w:hAnsi="Times New Roman"/>
      <w:sz w:val="24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EF76AC"/>
    <w:pPr>
      <w:shd w:val="clear" w:color="auto" w:fill="FFFFFF"/>
      <w:spacing w:after="240" w:line="269" w:lineRule="exact"/>
      <w:ind w:hanging="700"/>
      <w:jc w:val="center"/>
    </w:pPr>
    <w:rPr>
      <w:rFonts w:ascii="Times New Roman" w:eastAsiaTheme="minorHAnsi" w:hAnsi="Times New Roman" w:cstheme="minorBidi"/>
      <w:color w:val="auto"/>
      <w:szCs w:val="22"/>
      <w:lang w:val="en-US"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EF76AC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customStyle="1" w:styleId="Styl1">
    <w:name w:val="Styl1"/>
    <w:basedOn w:val="Zkladntextodsazen2"/>
    <w:link w:val="Styl1Char"/>
    <w:autoRedefine/>
    <w:qFormat/>
    <w:rsid w:val="00346731"/>
    <w:pPr>
      <w:spacing w:line="240" w:lineRule="auto"/>
      <w:ind w:left="0"/>
      <w:jc w:val="both"/>
    </w:pPr>
    <w:rPr>
      <w:rFonts w:ascii="Arial" w:eastAsia="Times New Roman" w:hAnsi="Arial" w:cs="Arial"/>
      <w:color w:val="auto"/>
    </w:rPr>
  </w:style>
  <w:style w:type="character" w:customStyle="1" w:styleId="Styl1Char">
    <w:name w:val="Styl1 Char"/>
    <w:link w:val="Styl1"/>
    <w:rsid w:val="00346731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467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46731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D16AF"/>
    <w:pPr>
      <w:ind w:left="720"/>
      <w:contextualSpacing/>
    </w:pPr>
    <w:rPr>
      <w:rFonts w:asciiTheme="minorHAnsi" w:eastAsiaTheme="minorHAnsi" w:hAnsiTheme="minorHAnsi" w:cstheme="minorHAnsi"/>
      <w:color w:val="000000" w:themeColor="text1"/>
      <w:sz w:val="28"/>
      <w:szCs w:val="28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765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81A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65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A"/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5968-4D15-4EDF-9391-A1ADBD7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35241FB2</Template>
  <TotalTime>2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Houdek</dc:creator>
  <cp:lastModifiedBy>František Potužník3</cp:lastModifiedBy>
  <cp:revision>4</cp:revision>
  <cp:lastPrinted>2017-06-22T11:05:00Z</cp:lastPrinted>
  <dcterms:created xsi:type="dcterms:W3CDTF">2017-07-31T07:17:00Z</dcterms:created>
  <dcterms:modified xsi:type="dcterms:W3CDTF">2017-07-31T07:30:00Z</dcterms:modified>
</cp:coreProperties>
</file>