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66CA" w14:textId="77777777" w:rsidR="00217110" w:rsidRDefault="00334F5B" w:rsidP="000D7C55">
      <w:pPr>
        <w:pStyle w:val="Smluvnstrana"/>
        <w:spacing w:line="360" w:lineRule="auto"/>
        <w:jc w:val="center"/>
        <w:rPr>
          <w:sz w:val="36"/>
          <w:szCs w:val="36"/>
        </w:rPr>
      </w:pPr>
      <w:r>
        <w:rPr>
          <w:sz w:val="36"/>
          <w:szCs w:val="36"/>
        </w:rPr>
        <w:t xml:space="preserve">Smlouva o </w:t>
      </w:r>
      <w:r w:rsidR="003E39F1">
        <w:rPr>
          <w:sz w:val="36"/>
          <w:szCs w:val="36"/>
        </w:rPr>
        <w:t xml:space="preserve">dílo a o </w:t>
      </w:r>
      <w:r>
        <w:rPr>
          <w:sz w:val="36"/>
          <w:szCs w:val="36"/>
        </w:rPr>
        <w:t xml:space="preserve">poskytování </w:t>
      </w:r>
      <w:r w:rsidR="003A4D10">
        <w:rPr>
          <w:sz w:val="36"/>
          <w:szCs w:val="36"/>
        </w:rPr>
        <w:t>služeb</w:t>
      </w:r>
      <w:r>
        <w:rPr>
          <w:sz w:val="36"/>
          <w:szCs w:val="36"/>
        </w:rPr>
        <w:t xml:space="preserve"> </w:t>
      </w:r>
    </w:p>
    <w:p w14:paraId="32A01FD0" w14:textId="7AD6452D" w:rsidR="00052219" w:rsidRPr="005A5EC1" w:rsidRDefault="00334F5B" w:rsidP="000D7C55">
      <w:pPr>
        <w:pStyle w:val="Smluvnstrana"/>
        <w:spacing w:line="360" w:lineRule="auto"/>
        <w:jc w:val="center"/>
        <w:rPr>
          <w:b w:val="0"/>
          <w:sz w:val="24"/>
        </w:rPr>
      </w:pPr>
      <w:r w:rsidRPr="005A5EC1">
        <w:rPr>
          <w:b w:val="0"/>
          <w:sz w:val="24"/>
        </w:rPr>
        <w:t>č.</w:t>
      </w:r>
      <w:r>
        <w:rPr>
          <w:sz w:val="36"/>
          <w:szCs w:val="36"/>
        </w:rPr>
        <w:t xml:space="preserve"> </w:t>
      </w:r>
      <w:r w:rsidR="00217110" w:rsidRPr="00B05FAC">
        <w:rPr>
          <w:b w:val="0"/>
          <w:sz w:val="24"/>
          <w:szCs w:val="24"/>
        </w:rPr>
        <w:t>UKRUK</w:t>
      </w:r>
      <w:r w:rsidR="0049441F" w:rsidRPr="00B05FAC">
        <w:rPr>
          <w:b w:val="0"/>
          <w:sz w:val="24"/>
          <w:szCs w:val="24"/>
        </w:rPr>
        <w:t>/</w:t>
      </w:r>
      <w:r w:rsidR="00BE3499">
        <w:rPr>
          <w:b w:val="0"/>
          <w:sz w:val="24"/>
          <w:szCs w:val="24"/>
        </w:rPr>
        <w:t>17428</w:t>
      </w:r>
      <w:r w:rsidR="0049441F" w:rsidRPr="00B05FAC">
        <w:rPr>
          <w:b w:val="0"/>
          <w:sz w:val="24"/>
          <w:szCs w:val="24"/>
        </w:rPr>
        <w:t>/</w:t>
      </w:r>
      <w:r w:rsidR="0049441F" w:rsidRPr="005A5EC1">
        <w:rPr>
          <w:b w:val="0"/>
          <w:sz w:val="24"/>
        </w:rPr>
        <w:t>2017</w:t>
      </w:r>
    </w:p>
    <w:p w14:paraId="43F12C87" w14:textId="77777777" w:rsidR="00334F5B" w:rsidRPr="000D7C55" w:rsidRDefault="00334F5B" w:rsidP="000D7C55">
      <w:pPr>
        <w:pStyle w:val="Smluvnstrana"/>
        <w:spacing w:line="360" w:lineRule="auto"/>
        <w:jc w:val="center"/>
        <w:rPr>
          <w:b w:val="0"/>
          <w:sz w:val="24"/>
          <w:szCs w:val="24"/>
        </w:rPr>
      </w:pPr>
      <w:r>
        <w:rPr>
          <w:b w:val="0"/>
          <w:sz w:val="24"/>
          <w:szCs w:val="24"/>
        </w:rPr>
        <w:t>(dále jen „Smlouva“)</w:t>
      </w:r>
    </w:p>
    <w:p w14:paraId="16461934" w14:textId="77777777" w:rsidR="00334F5B" w:rsidRDefault="00334F5B">
      <w:pPr>
        <w:pStyle w:val="Smluvnstrana"/>
        <w:spacing w:line="360" w:lineRule="auto"/>
        <w:rPr>
          <w:sz w:val="32"/>
          <w:szCs w:val="32"/>
        </w:rPr>
      </w:pPr>
    </w:p>
    <w:p w14:paraId="1A41916C" w14:textId="77777777" w:rsidR="00334F5B" w:rsidRDefault="00334F5B">
      <w:pPr>
        <w:pStyle w:val="Smluvnstrana"/>
        <w:spacing w:line="360" w:lineRule="auto"/>
        <w:rPr>
          <w:sz w:val="32"/>
          <w:szCs w:val="32"/>
        </w:rPr>
      </w:pPr>
      <w:r>
        <w:rPr>
          <w:sz w:val="32"/>
          <w:szCs w:val="32"/>
        </w:rPr>
        <w:t>Smluvní strany:</w:t>
      </w:r>
    </w:p>
    <w:p w14:paraId="6074922E" w14:textId="77777777" w:rsidR="00052219" w:rsidRDefault="00052219">
      <w:pPr>
        <w:pStyle w:val="Smluvnstrana"/>
        <w:spacing w:line="360" w:lineRule="auto"/>
        <w:rPr>
          <w:sz w:val="32"/>
          <w:szCs w:val="32"/>
        </w:rPr>
      </w:pPr>
      <w:r>
        <w:rPr>
          <w:sz w:val="32"/>
          <w:szCs w:val="32"/>
        </w:rPr>
        <w:t>Univerzita Karlova</w:t>
      </w:r>
    </w:p>
    <w:p w14:paraId="7318E685" w14:textId="77777777" w:rsidR="00052219" w:rsidRDefault="00052219">
      <w:pPr>
        <w:pStyle w:val="Zkladntextodsazen"/>
        <w:spacing w:line="360" w:lineRule="auto"/>
        <w:rPr>
          <w:sz w:val="24"/>
          <w:szCs w:val="24"/>
        </w:rPr>
      </w:pPr>
      <w:r>
        <w:rPr>
          <w:sz w:val="24"/>
          <w:szCs w:val="24"/>
        </w:rPr>
        <w:t xml:space="preserve">se sídlem: Ovocný trh </w:t>
      </w:r>
      <w:r w:rsidR="00334F5B">
        <w:rPr>
          <w:sz w:val="24"/>
          <w:szCs w:val="24"/>
        </w:rPr>
        <w:t>560</w:t>
      </w:r>
      <w:r>
        <w:rPr>
          <w:sz w:val="24"/>
          <w:szCs w:val="24"/>
        </w:rPr>
        <w:t>/5, 116 36 Praha 1,</w:t>
      </w:r>
    </w:p>
    <w:p w14:paraId="1D50672B" w14:textId="5061FC35" w:rsidR="00052219" w:rsidRDefault="00052219">
      <w:pPr>
        <w:pStyle w:val="Zkladntextodsazen"/>
        <w:spacing w:line="360" w:lineRule="auto"/>
        <w:rPr>
          <w:sz w:val="24"/>
          <w:szCs w:val="24"/>
        </w:rPr>
      </w:pPr>
      <w:r>
        <w:rPr>
          <w:sz w:val="24"/>
          <w:szCs w:val="24"/>
        </w:rPr>
        <w:t xml:space="preserve">zastoupená: </w:t>
      </w:r>
      <w:r w:rsidR="00CA49CB" w:rsidRPr="00CA49CB">
        <w:rPr>
          <w:sz w:val="24"/>
          <w:szCs w:val="24"/>
        </w:rPr>
        <w:t>prof. MUDr. Tomášem Zimou, DrSc., MBA, rektorem</w:t>
      </w:r>
    </w:p>
    <w:p w14:paraId="309290D9" w14:textId="77777777" w:rsidR="00052219" w:rsidRDefault="00052219">
      <w:pPr>
        <w:pStyle w:val="Zkladntextodsazen"/>
        <w:spacing w:line="360" w:lineRule="auto"/>
        <w:rPr>
          <w:sz w:val="24"/>
          <w:szCs w:val="24"/>
        </w:rPr>
      </w:pPr>
      <w:r>
        <w:rPr>
          <w:sz w:val="24"/>
          <w:szCs w:val="24"/>
        </w:rPr>
        <w:t>IČ</w:t>
      </w:r>
      <w:r w:rsidR="00BF11FE">
        <w:rPr>
          <w:sz w:val="24"/>
          <w:szCs w:val="24"/>
        </w:rPr>
        <w:t>O</w:t>
      </w:r>
      <w:r>
        <w:rPr>
          <w:sz w:val="24"/>
          <w:szCs w:val="24"/>
        </w:rPr>
        <w:t>: 00216208, DIČ: CZ00216208</w:t>
      </w:r>
    </w:p>
    <w:p w14:paraId="01CB9F77" w14:textId="3BFD4C12" w:rsidR="00052219" w:rsidRDefault="00052219">
      <w:pPr>
        <w:pStyle w:val="Zkladntextodsazen"/>
        <w:spacing w:line="360" w:lineRule="auto"/>
        <w:rPr>
          <w:sz w:val="24"/>
          <w:szCs w:val="24"/>
        </w:rPr>
      </w:pPr>
      <w:r>
        <w:rPr>
          <w:sz w:val="24"/>
          <w:szCs w:val="24"/>
        </w:rPr>
        <w:t xml:space="preserve">bank. spojení: </w:t>
      </w:r>
      <w:r w:rsidR="00E9598C">
        <w:rPr>
          <w:sz w:val="24"/>
          <w:szCs w:val="24"/>
        </w:rPr>
        <w:t>Česká spořitelna</w:t>
      </w:r>
      <w:r w:rsidR="00334F5B">
        <w:rPr>
          <w:sz w:val="24"/>
          <w:szCs w:val="24"/>
        </w:rPr>
        <w:t>,</w:t>
      </w:r>
      <w:r w:rsidR="00254C01">
        <w:rPr>
          <w:sz w:val="24"/>
          <w:szCs w:val="24"/>
        </w:rPr>
        <w:t xml:space="preserve"> </w:t>
      </w:r>
      <w:r w:rsidR="00334F5B">
        <w:rPr>
          <w:sz w:val="24"/>
          <w:szCs w:val="24"/>
        </w:rPr>
        <w:t>a.s., pobočka</w:t>
      </w:r>
      <w:r>
        <w:rPr>
          <w:sz w:val="24"/>
          <w:szCs w:val="24"/>
        </w:rPr>
        <w:t xml:space="preserve"> v Praze 1, č. účtu: </w:t>
      </w:r>
      <w:r w:rsidR="00E9598C">
        <w:rPr>
          <w:sz w:val="24"/>
          <w:szCs w:val="24"/>
        </w:rPr>
        <w:t>909909339/0800</w:t>
      </w:r>
    </w:p>
    <w:p w14:paraId="7BB14868" w14:textId="77777777" w:rsidR="00B05FAC" w:rsidRPr="002164A3" w:rsidRDefault="00B05FAC" w:rsidP="00B05FAC">
      <w:pPr>
        <w:pStyle w:val="Zkladntext2"/>
        <w:spacing w:before="0" w:after="0" w:line="360" w:lineRule="auto"/>
        <w:rPr>
          <w:sz w:val="24"/>
        </w:rPr>
      </w:pPr>
      <w:r>
        <w:rPr>
          <w:sz w:val="24"/>
        </w:rPr>
        <w:t>ID datové schránky: ………….</w:t>
      </w:r>
    </w:p>
    <w:p w14:paraId="5B33B61E" w14:textId="77777777" w:rsidR="00052219" w:rsidRPr="009E6F56" w:rsidRDefault="00052219" w:rsidP="00B05FAC">
      <w:pPr>
        <w:spacing w:line="360" w:lineRule="auto"/>
        <w:rPr>
          <w:sz w:val="24"/>
        </w:rPr>
      </w:pPr>
      <w:r>
        <w:rPr>
          <w:sz w:val="24"/>
        </w:rPr>
        <w:t>(dále jen „Objednatel“)</w:t>
      </w:r>
    </w:p>
    <w:p w14:paraId="69DE82B9" w14:textId="77777777" w:rsidR="00052219" w:rsidRDefault="00052219">
      <w:pPr>
        <w:spacing w:line="360" w:lineRule="auto"/>
      </w:pPr>
    </w:p>
    <w:p w14:paraId="1849EDA5" w14:textId="77777777" w:rsidR="00052219" w:rsidRDefault="00052219">
      <w:pPr>
        <w:spacing w:line="360" w:lineRule="auto"/>
        <w:rPr>
          <w:sz w:val="28"/>
          <w:szCs w:val="28"/>
        </w:rPr>
      </w:pPr>
      <w:r>
        <w:rPr>
          <w:sz w:val="28"/>
          <w:szCs w:val="28"/>
        </w:rPr>
        <w:t>a</w:t>
      </w:r>
    </w:p>
    <w:p w14:paraId="672E7EC6" w14:textId="77777777" w:rsidR="00052219" w:rsidRDefault="00052219">
      <w:pPr>
        <w:spacing w:line="360" w:lineRule="auto"/>
      </w:pPr>
    </w:p>
    <w:p w14:paraId="7DC255BB" w14:textId="7F5C2FB8" w:rsidR="00052219" w:rsidRPr="002164A3" w:rsidRDefault="002164A3">
      <w:pPr>
        <w:pStyle w:val="Smluvnstrana"/>
        <w:spacing w:line="360" w:lineRule="auto"/>
        <w:rPr>
          <w:i/>
          <w:iCs/>
          <w:sz w:val="32"/>
          <w:szCs w:val="32"/>
          <w:u w:val="single"/>
        </w:rPr>
      </w:pPr>
      <w:r w:rsidRPr="002164A3">
        <w:rPr>
          <w:i/>
          <w:iCs/>
          <w:sz w:val="32"/>
          <w:szCs w:val="32"/>
          <w:u w:val="single"/>
        </w:rPr>
        <w:t>&lt;</w:t>
      </w:r>
      <w:r w:rsidR="0011781B">
        <w:rPr>
          <w:i/>
          <w:iCs/>
          <w:sz w:val="32"/>
          <w:szCs w:val="32"/>
          <w:u w:val="single"/>
        </w:rPr>
        <w:t>Účastník</w:t>
      </w:r>
      <w:r w:rsidRPr="002164A3">
        <w:rPr>
          <w:i/>
          <w:iCs/>
          <w:sz w:val="32"/>
          <w:szCs w:val="32"/>
          <w:u w:val="single"/>
        </w:rPr>
        <w:t>&gt;</w:t>
      </w:r>
    </w:p>
    <w:p w14:paraId="235FE50A" w14:textId="77777777" w:rsidR="00052219" w:rsidRPr="002164A3" w:rsidRDefault="00052219">
      <w:pPr>
        <w:pStyle w:val="Zkladntext2"/>
        <w:spacing w:before="0" w:after="0" w:line="360" w:lineRule="auto"/>
        <w:rPr>
          <w:sz w:val="24"/>
        </w:rPr>
      </w:pPr>
      <w:r w:rsidRPr="002164A3">
        <w:rPr>
          <w:sz w:val="24"/>
        </w:rPr>
        <w:t>se sídlem:</w:t>
      </w:r>
      <w:r w:rsidR="009E6F56" w:rsidRPr="002164A3">
        <w:rPr>
          <w:iCs/>
          <w:sz w:val="24"/>
        </w:rPr>
        <w:t xml:space="preserve"> </w:t>
      </w:r>
      <w:r w:rsidR="000A1895" w:rsidRPr="002D43EA">
        <w:rPr>
          <w:sz w:val="24"/>
          <w:highlight w:val="yellow"/>
        </w:rPr>
        <w:t>...........................</w:t>
      </w:r>
    </w:p>
    <w:p w14:paraId="30E27F15" w14:textId="77777777" w:rsidR="00052219" w:rsidRPr="002164A3" w:rsidRDefault="00052219">
      <w:pPr>
        <w:pStyle w:val="Zkladntextodsazen"/>
        <w:spacing w:line="360" w:lineRule="auto"/>
        <w:rPr>
          <w:sz w:val="24"/>
          <w:szCs w:val="24"/>
        </w:rPr>
      </w:pPr>
      <w:r w:rsidRPr="002164A3">
        <w:rPr>
          <w:sz w:val="24"/>
          <w:szCs w:val="24"/>
        </w:rPr>
        <w:t>registrovaný</w:t>
      </w:r>
      <w:r w:rsidR="00AF383A" w:rsidRPr="002164A3">
        <w:rPr>
          <w:iCs/>
          <w:sz w:val="24"/>
          <w:szCs w:val="24"/>
        </w:rPr>
        <w:t>:</w:t>
      </w:r>
      <w:r w:rsidR="009E6F56" w:rsidRPr="002164A3">
        <w:rPr>
          <w:iCs/>
          <w:sz w:val="24"/>
          <w:szCs w:val="24"/>
        </w:rPr>
        <w:t xml:space="preserve"> </w:t>
      </w:r>
      <w:r w:rsidR="000A1895" w:rsidRPr="002D43EA">
        <w:rPr>
          <w:sz w:val="24"/>
          <w:szCs w:val="24"/>
          <w:highlight w:val="yellow"/>
          <w:lang w:eastAsia="cs-CZ"/>
        </w:rPr>
        <w:t>...........................</w:t>
      </w:r>
    </w:p>
    <w:p w14:paraId="7C322948" w14:textId="0E9F963D" w:rsidR="009E6F56" w:rsidRPr="002164A3" w:rsidRDefault="0011781B">
      <w:pPr>
        <w:pStyle w:val="Zkladntext2"/>
        <w:spacing w:before="0" w:after="0" w:line="360" w:lineRule="auto"/>
        <w:rPr>
          <w:iCs/>
          <w:sz w:val="24"/>
          <w:lang w:eastAsia="en-US"/>
        </w:rPr>
      </w:pPr>
      <w:r>
        <w:rPr>
          <w:sz w:val="24"/>
        </w:rPr>
        <w:t>zastoupený</w:t>
      </w:r>
      <w:r w:rsidR="00052219" w:rsidRPr="002164A3">
        <w:rPr>
          <w:sz w:val="24"/>
        </w:rPr>
        <w:t xml:space="preserve">: </w:t>
      </w:r>
      <w:r w:rsidR="000A1895" w:rsidRPr="002D43EA">
        <w:rPr>
          <w:sz w:val="24"/>
          <w:highlight w:val="yellow"/>
        </w:rPr>
        <w:t>...........................</w:t>
      </w:r>
    </w:p>
    <w:p w14:paraId="2B66BB80" w14:textId="77777777" w:rsidR="002164A3" w:rsidRPr="002164A3" w:rsidRDefault="00AF383A">
      <w:pPr>
        <w:pStyle w:val="Zkladntext2"/>
        <w:spacing w:before="0" w:after="0" w:line="360" w:lineRule="auto"/>
        <w:rPr>
          <w:i/>
          <w:sz w:val="24"/>
          <w:u w:val="single"/>
        </w:rPr>
      </w:pPr>
      <w:r w:rsidRPr="002164A3">
        <w:rPr>
          <w:sz w:val="24"/>
        </w:rPr>
        <w:t>IČ</w:t>
      </w:r>
      <w:r w:rsidR="000A1895">
        <w:rPr>
          <w:sz w:val="24"/>
        </w:rPr>
        <w:t>O</w:t>
      </w:r>
      <w:r w:rsidRPr="002164A3">
        <w:rPr>
          <w:sz w:val="24"/>
        </w:rPr>
        <w:t xml:space="preserve">: </w:t>
      </w:r>
      <w:r w:rsidR="000A1895" w:rsidRPr="002D43EA">
        <w:rPr>
          <w:sz w:val="24"/>
          <w:highlight w:val="yellow"/>
        </w:rPr>
        <w:t>...........................</w:t>
      </w:r>
      <w:r w:rsidR="00E2038D" w:rsidRPr="002D43EA">
        <w:rPr>
          <w:sz w:val="24"/>
          <w:highlight w:val="yellow"/>
        </w:rPr>
        <w:t>,</w:t>
      </w:r>
      <w:r w:rsidR="00052219" w:rsidRPr="002164A3">
        <w:rPr>
          <w:sz w:val="24"/>
        </w:rPr>
        <w:t xml:space="preserve"> DIČ:</w:t>
      </w:r>
      <w:r w:rsidRPr="002164A3">
        <w:rPr>
          <w:sz w:val="24"/>
        </w:rPr>
        <w:t xml:space="preserve"> </w:t>
      </w:r>
      <w:r w:rsidR="000A1895" w:rsidRPr="002D43EA">
        <w:rPr>
          <w:sz w:val="24"/>
          <w:highlight w:val="yellow"/>
        </w:rPr>
        <w:t>...........................</w:t>
      </w:r>
    </w:p>
    <w:p w14:paraId="1F33D938" w14:textId="77777777" w:rsidR="002164A3" w:rsidRPr="002164A3" w:rsidRDefault="00AF383A" w:rsidP="002164A3">
      <w:pPr>
        <w:pStyle w:val="Zkladntext2"/>
        <w:spacing w:before="0" w:after="0" w:line="360" w:lineRule="auto"/>
        <w:rPr>
          <w:i/>
          <w:sz w:val="24"/>
          <w:u w:val="single"/>
        </w:rPr>
      </w:pPr>
      <w:r w:rsidRPr="002164A3">
        <w:rPr>
          <w:sz w:val="24"/>
        </w:rPr>
        <w:t xml:space="preserve">tel.: </w:t>
      </w:r>
      <w:r w:rsidR="000A1895" w:rsidRPr="002D43EA">
        <w:rPr>
          <w:sz w:val="24"/>
          <w:highlight w:val="yellow"/>
        </w:rPr>
        <w:t>...........................</w:t>
      </w:r>
    </w:p>
    <w:p w14:paraId="23210A45" w14:textId="77777777" w:rsidR="002164A3" w:rsidRDefault="00052219" w:rsidP="002164A3">
      <w:pPr>
        <w:pStyle w:val="Zkladntext2"/>
        <w:spacing w:before="0" w:after="0" w:line="360" w:lineRule="auto"/>
        <w:rPr>
          <w:sz w:val="24"/>
        </w:rPr>
      </w:pPr>
      <w:r w:rsidRPr="002164A3">
        <w:rPr>
          <w:sz w:val="24"/>
        </w:rPr>
        <w:t xml:space="preserve">bank. spojení: </w:t>
      </w:r>
      <w:r w:rsidR="000A1895" w:rsidRPr="002D43EA">
        <w:rPr>
          <w:sz w:val="24"/>
          <w:highlight w:val="yellow"/>
        </w:rPr>
        <w:t>...........................</w:t>
      </w:r>
      <w:r w:rsidR="00094CC4" w:rsidRPr="002164A3">
        <w:rPr>
          <w:iCs/>
          <w:sz w:val="24"/>
        </w:rPr>
        <w:t>, a. s.</w:t>
      </w:r>
      <w:r w:rsidRPr="002164A3">
        <w:rPr>
          <w:sz w:val="24"/>
        </w:rPr>
        <w:t>, č. účtu:</w:t>
      </w:r>
      <w:r w:rsidR="00094CC4" w:rsidRPr="002164A3">
        <w:rPr>
          <w:iCs/>
          <w:sz w:val="24"/>
        </w:rPr>
        <w:t xml:space="preserve"> </w:t>
      </w:r>
      <w:r w:rsidR="000A1895" w:rsidRPr="002D43EA">
        <w:rPr>
          <w:sz w:val="24"/>
          <w:highlight w:val="yellow"/>
        </w:rPr>
        <w:t>...........................</w:t>
      </w:r>
      <w:r w:rsidR="002164A3" w:rsidRPr="002164A3">
        <w:rPr>
          <w:sz w:val="24"/>
        </w:rPr>
        <w:t xml:space="preserve"> </w:t>
      </w:r>
    </w:p>
    <w:p w14:paraId="4593B323" w14:textId="77777777" w:rsidR="00E9598C" w:rsidRPr="002164A3" w:rsidRDefault="00E9598C" w:rsidP="002164A3">
      <w:pPr>
        <w:pStyle w:val="Zkladntext2"/>
        <w:spacing w:before="0" w:after="0" w:line="360" w:lineRule="auto"/>
        <w:rPr>
          <w:sz w:val="24"/>
        </w:rPr>
      </w:pPr>
      <w:r>
        <w:rPr>
          <w:sz w:val="24"/>
        </w:rPr>
        <w:t xml:space="preserve">ID datové schránky: </w:t>
      </w:r>
      <w:r w:rsidRPr="00FF799F">
        <w:rPr>
          <w:sz w:val="24"/>
          <w:highlight w:val="yellow"/>
        </w:rPr>
        <w:t>………….</w:t>
      </w:r>
    </w:p>
    <w:p w14:paraId="4E4C16C9" w14:textId="77777777" w:rsidR="00052219" w:rsidRDefault="00052219" w:rsidP="002164A3">
      <w:pPr>
        <w:pStyle w:val="Zkladntext2"/>
        <w:spacing w:before="0" w:after="0" w:line="360" w:lineRule="auto"/>
        <w:rPr>
          <w:sz w:val="24"/>
        </w:rPr>
      </w:pPr>
      <w:r w:rsidRPr="002164A3">
        <w:rPr>
          <w:sz w:val="24"/>
        </w:rPr>
        <w:t>(dále jen „</w:t>
      </w:r>
      <w:r w:rsidR="00136C4B">
        <w:rPr>
          <w:sz w:val="24"/>
        </w:rPr>
        <w:t>Dodavatel</w:t>
      </w:r>
      <w:r w:rsidRPr="002164A3">
        <w:rPr>
          <w:sz w:val="24"/>
        </w:rPr>
        <w:t>“)</w:t>
      </w:r>
    </w:p>
    <w:p w14:paraId="58130B63" w14:textId="77777777" w:rsidR="00334F5B" w:rsidRPr="002164A3" w:rsidRDefault="00334F5B" w:rsidP="002164A3">
      <w:pPr>
        <w:pStyle w:val="Zkladntext2"/>
        <w:spacing w:before="0" w:after="0" w:line="360" w:lineRule="auto"/>
        <w:rPr>
          <w:sz w:val="24"/>
        </w:rPr>
      </w:pPr>
      <w:r>
        <w:rPr>
          <w:sz w:val="24"/>
        </w:rPr>
        <w:t xml:space="preserve">(dále společně </w:t>
      </w:r>
      <w:r w:rsidR="0011781B">
        <w:rPr>
          <w:sz w:val="24"/>
        </w:rPr>
        <w:t xml:space="preserve">Objednatel a Dodavatel </w:t>
      </w:r>
      <w:r>
        <w:rPr>
          <w:sz w:val="24"/>
        </w:rPr>
        <w:t>jako „smluvní strany“)</w:t>
      </w:r>
    </w:p>
    <w:p w14:paraId="6DA8C428" w14:textId="77777777" w:rsidR="00052219" w:rsidRDefault="00052219">
      <w:pPr>
        <w:spacing w:line="360" w:lineRule="auto"/>
        <w:rPr>
          <w:szCs w:val="22"/>
        </w:rPr>
      </w:pPr>
    </w:p>
    <w:p w14:paraId="7E7A21A5" w14:textId="0D02BF0E" w:rsidR="00052219" w:rsidRDefault="00052219" w:rsidP="00562A75">
      <w:pPr>
        <w:rPr>
          <w:sz w:val="24"/>
        </w:rPr>
      </w:pPr>
      <w:r>
        <w:rPr>
          <w:sz w:val="24"/>
        </w:rPr>
        <w:lastRenderedPageBreak/>
        <w:t xml:space="preserve">uzavřely v souladu s ustanovením § </w:t>
      </w:r>
      <w:r w:rsidR="009E6F56">
        <w:rPr>
          <w:sz w:val="24"/>
        </w:rPr>
        <w:t xml:space="preserve">1746 </w:t>
      </w:r>
      <w:r>
        <w:rPr>
          <w:sz w:val="24"/>
        </w:rPr>
        <w:t xml:space="preserve">odst. 2 </w:t>
      </w:r>
      <w:r w:rsidR="00735A3C">
        <w:rPr>
          <w:sz w:val="24"/>
        </w:rPr>
        <w:t xml:space="preserve">a § 2358 an. </w:t>
      </w:r>
      <w:r>
        <w:rPr>
          <w:sz w:val="24"/>
        </w:rPr>
        <w:t>zákona č. </w:t>
      </w:r>
      <w:r w:rsidR="009E6F56">
        <w:rPr>
          <w:sz w:val="24"/>
        </w:rPr>
        <w:t>89/2012</w:t>
      </w:r>
      <w:r>
        <w:rPr>
          <w:sz w:val="24"/>
        </w:rPr>
        <w:t xml:space="preserve"> Sb., </w:t>
      </w:r>
      <w:r w:rsidR="009E6F56">
        <w:rPr>
          <w:sz w:val="24"/>
        </w:rPr>
        <w:t xml:space="preserve">občanského </w:t>
      </w:r>
      <w:r>
        <w:rPr>
          <w:sz w:val="24"/>
        </w:rPr>
        <w:t>zákoníku</w:t>
      </w:r>
      <w:r w:rsidR="00E9598C">
        <w:rPr>
          <w:sz w:val="24"/>
        </w:rPr>
        <w:t>, ve znění pozdějších předpisů</w:t>
      </w:r>
      <w:r w:rsidR="00334F5B">
        <w:rPr>
          <w:sz w:val="24"/>
        </w:rPr>
        <w:t xml:space="preserve"> (dále jen „občanský zákoník“)</w:t>
      </w:r>
      <w:r w:rsidR="00B05FAC">
        <w:rPr>
          <w:sz w:val="24"/>
        </w:rPr>
        <w:t>,</w:t>
      </w:r>
      <w:r>
        <w:rPr>
          <w:sz w:val="24"/>
        </w:rPr>
        <w:t xml:space="preserve"> </w:t>
      </w:r>
      <w:r w:rsidR="00735A3C">
        <w:rPr>
          <w:sz w:val="24"/>
        </w:rPr>
        <w:t xml:space="preserve">a podle ust. § 61 an. zákona č. 121/2000 Sb., autorský zákon, v platném znění (dále jen „autorský zákon“), </w:t>
      </w:r>
      <w:r>
        <w:rPr>
          <w:sz w:val="24"/>
        </w:rPr>
        <w:t xml:space="preserve">tuto </w:t>
      </w:r>
      <w:r w:rsidR="00E9598C">
        <w:rPr>
          <w:sz w:val="24"/>
        </w:rPr>
        <w:t>S</w:t>
      </w:r>
      <w:r>
        <w:rPr>
          <w:sz w:val="24"/>
        </w:rPr>
        <w:t xml:space="preserve">mlouvu </w:t>
      </w:r>
      <w:r w:rsidR="00334F5B">
        <w:rPr>
          <w:sz w:val="24"/>
        </w:rPr>
        <w:t>takto</w:t>
      </w:r>
      <w:r>
        <w:rPr>
          <w:sz w:val="24"/>
        </w:rPr>
        <w:t>:</w:t>
      </w:r>
    </w:p>
    <w:p w14:paraId="2E69C588" w14:textId="77777777" w:rsidR="00052219" w:rsidRDefault="00052219" w:rsidP="005A5EBA">
      <w:pPr>
        <w:pStyle w:val="StyleHeading1Latin11pt"/>
        <w:numPr>
          <w:ilvl w:val="0"/>
          <w:numId w:val="5"/>
        </w:numPr>
      </w:pPr>
      <w:r>
        <w:t>Úvodní prohlášení</w:t>
      </w:r>
    </w:p>
    <w:p w14:paraId="2ACBBF5C" w14:textId="77777777" w:rsidR="00052219" w:rsidRPr="002F6F34" w:rsidRDefault="00052219" w:rsidP="005A5EBA">
      <w:pPr>
        <w:pStyle w:val="Nadpis2"/>
        <w:numPr>
          <w:ilvl w:val="1"/>
          <w:numId w:val="5"/>
        </w:numPr>
        <w:tabs>
          <w:tab w:val="clear" w:pos="1080"/>
        </w:tabs>
        <w:rPr>
          <w:rStyle w:val="StyleHeading2Complex10ptChar"/>
          <w:bCs/>
          <w:iCs/>
          <w:sz w:val="24"/>
          <w:szCs w:val="24"/>
        </w:rPr>
      </w:pPr>
      <w:bookmarkStart w:id="0" w:name="_Ref55533818"/>
      <w:bookmarkStart w:id="1" w:name="_Toc474146572"/>
      <w:bookmarkStart w:id="2" w:name="_Toc478550636"/>
      <w:r w:rsidRPr="002F6F34">
        <w:rPr>
          <w:rStyle w:val="StyleHeading2Complex10ptChar"/>
          <w:bCs/>
          <w:iCs/>
          <w:sz w:val="24"/>
          <w:szCs w:val="24"/>
        </w:rPr>
        <w:t>Univerzita Karlova (dále též „UK“), v souladu se zákonem č. 111/1998 Sb., o</w:t>
      </w:r>
      <w:r w:rsidR="000D7C55" w:rsidRPr="002F6F34">
        <w:rPr>
          <w:rStyle w:val="StyleHeading2Complex10ptChar"/>
          <w:bCs/>
          <w:iCs/>
          <w:sz w:val="24"/>
          <w:szCs w:val="24"/>
        </w:rPr>
        <w:t> </w:t>
      </w:r>
      <w:r w:rsidRPr="002F6F34">
        <w:rPr>
          <w:rStyle w:val="StyleHeading2Complex10ptChar"/>
          <w:bCs/>
          <w:iCs/>
          <w:sz w:val="24"/>
          <w:szCs w:val="24"/>
        </w:rPr>
        <w:t>vysokých školách a o změně a doplnění dalších zákonů, v platném znění (zákon o</w:t>
      </w:r>
      <w:r w:rsidR="000D7C55" w:rsidRPr="002F6F34">
        <w:rPr>
          <w:rStyle w:val="StyleHeading2Complex10ptChar"/>
          <w:bCs/>
          <w:iCs/>
          <w:sz w:val="24"/>
          <w:szCs w:val="24"/>
        </w:rPr>
        <w:t> </w:t>
      </w:r>
      <w:r w:rsidRPr="002F6F34">
        <w:rPr>
          <w:rStyle w:val="StyleHeading2Complex10ptChar"/>
          <w:bCs/>
          <w:iCs/>
          <w:sz w:val="24"/>
          <w:szCs w:val="24"/>
        </w:rPr>
        <w:t>vysokých školách), jako Objednatel prohlašuje, že je oprávněna uzavřít a řádně plnit tuto Smlouvu a závazky v ní obsažené.</w:t>
      </w:r>
      <w:bookmarkEnd w:id="0"/>
    </w:p>
    <w:p w14:paraId="6578F4CD" w14:textId="77777777" w:rsidR="00052219" w:rsidRPr="002F6F34" w:rsidRDefault="00D45855" w:rsidP="005A5EBA">
      <w:pPr>
        <w:pStyle w:val="Nadpis2"/>
        <w:numPr>
          <w:ilvl w:val="1"/>
          <w:numId w:val="5"/>
        </w:numPr>
        <w:tabs>
          <w:tab w:val="clear" w:pos="1080"/>
        </w:tabs>
        <w:rPr>
          <w:sz w:val="24"/>
          <w:szCs w:val="24"/>
        </w:rPr>
      </w:pPr>
      <w:r w:rsidRPr="002F6F34">
        <w:rPr>
          <w:sz w:val="24"/>
          <w:szCs w:val="24"/>
        </w:rPr>
        <w:t xml:space="preserve">Společnost </w:t>
      </w:r>
      <w:r w:rsidR="000A1895" w:rsidRPr="002D43EA">
        <w:rPr>
          <w:rFonts w:cs="Times New Roman"/>
          <w:bCs w:val="0"/>
          <w:iCs w:val="0"/>
          <w:sz w:val="24"/>
          <w:szCs w:val="24"/>
          <w:highlight w:val="yellow"/>
        </w:rPr>
        <w:t>...........................</w:t>
      </w:r>
      <w:r w:rsidR="002164A3" w:rsidRPr="002F6F34">
        <w:rPr>
          <w:sz w:val="24"/>
          <w:szCs w:val="24"/>
        </w:rPr>
        <w:t xml:space="preserve"> </w:t>
      </w:r>
      <w:r w:rsidR="00052219" w:rsidRPr="002F6F34">
        <w:rPr>
          <w:sz w:val="24"/>
          <w:szCs w:val="24"/>
        </w:rPr>
        <w:t xml:space="preserve">jako </w:t>
      </w:r>
      <w:r w:rsidR="00136C4B">
        <w:rPr>
          <w:sz w:val="24"/>
          <w:szCs w:val="24"/>
        </w:rPr>
        <w:t>Dodavatel</w:t>
      </w:r>
      <w:r w:rsidR="00052219" w:rsidRPr="002F6F34">
        <w:rPr>
          <w:sz w:val="24"/>
          <w:szCs w:val="24"/>
        </w:rPr>
        <w:t xml:space="preserve"> prohlašuje, že je právnickou osobou řádně založenou a zapsanou podle českého právního řádu v obchodním rejstříku vedeném </w:t>
      </w:r>
      <w:r w:rsidR="000A1895" w:rsidRPr="002D43EA">
        <w:rPr>
          <w:rFonts w:cs="Times New Roman"/>
          <w:bCs w:val="0"/>
          <w:iCs w:val="0"/>
          <w:sz w:val="24"/>
          <w:szCs w:val="24"/>
          <w:highlight w:val="yellow"/>
        </w:rPr>
        <w:t>...........................</w:t>
      </w:r>
      <w:r w:rsidR="002164A3" w:rsidRPr="002F6F34">
        <w:rPr>
          <w:sz w:val="24"/>
          <w:szCs w:val="24"/>
        </w:rPr>
        <w:t xml:space="preserve"> </w:t>
      </w:r>
      <w:r w:rsidR="001426DF" w:rsidRPr="002F6F34">
        <w:rPr>
          <w:sz w:val="24"/>
          <w:szCs w:val="24"/>
        </w:rPr>
        <w:t xml:space="preserve">oddíl </w:t>
      </w:r>
      <w:r w:rsidR="000A1895" w:rsidRPr="002D43EA">
        <w:rPr>
          <w:rFonts w:cs="Times New Roman"/>
          <w:bCs w:val="0"/>
          <w:iCs w:val="0"/>
          <w:sz w:val="24"/>
          <w:szCs w:val="24"/>
          <w:highlight w:val="yellow"/>
        </w:rPr>
        <w:t>............</w:t>
      </w:r>
      <w:r w:rsidR="001426DF" w:rsidRPr="002F6F34">
        <w:rPr>
          <w:sz w:val="24"/>
          <w:szCs w:val="24"/>
        </w:rPr>
        <w:t xml:space="preserve"> vložka </w:t>
      </w:r>
      <w:r w:rsidR="000A1895" w:rsidRPr="002D43EA">
        <w:rPr>
          <w:rFonts w:cs="Times New Roman"/>
          <w:bCs w:val="0"/>
          <w:iCs w:val="0"/>
          <w:sz w:val="24"/>
          <w:szCs w:val="24"/>
          <w:highlight w:val="yellow"/>
        </w:rPr>
        <w:t>...............</w:t>
      </w:r>
      <w:r w:rsidR="00052219" w:rsidRPr="002F6F34">
        <w:rPr>
          <w:sz w:val="24"/>
          <w:szCs w:val="24"/>
        </w:rPr>
        <w:t>, a že splňuje veškeré podmínky a požadavky v této Smlouvě stanovené a je oprávněn tuto Smlouvu uzavřít a řádně plnit závazky v ní obsažené.</w:t>
      </w:r>
    </w:p>
    <w:p w14:paraId="6C544824" w14:textId="3D682FA3" w:rsidR="001426DF" w:rsidRPr="002F6F34" w:rsidRDefault="001426DF" w:rsidP="001426DF">
      <w:pPr>
        <w:pStyle w:val="Nadpis2"/>
        <w:numPr>
          <w:ilvl w:val="0"/>
          <w:numId w:val="0"/>
        </w:numPr>
        <w:ind w:left="680"/>
        <w:rPr>
          <w:i/>
          <w:sz w:val="24"/>
          <w:szCs w:val="24"/>
          <w:u w:val="single"/>
        </w:rPr>
      </w:pPr>
      <w:r w:rsidRPr="002F6F34">
        <w:rPr>
          <w:i/>
          <w:sz w:val="24"/>
          <w:szCs w:val="24"/>
          <w:u w:val="single"/>
        </w:rPr>
        <w:t xml:space="preserve">V případě, že </w:t>
      </w:r>
      <w:r w:rsidR="0011781B">
        <w:rPr>
          <w:i/>
          <w:sz w:val="24"/>
          <w:szCs w:val="24"/>
          <w:u w:val="single"/>
        </w:rPr>
        <w:t>účastník</w:t>
      </w:r>
      <w:r w:rsidR="0011781B" w:rsidRPr="002F6F34">
        <w:rPr>
          <w:i/>
          <w:sz w:val="24"/>
          <w:szCs w:val="24"/>
          <w:u w:val="single"/>
        </w:rPr>
        <w:t xml:space="preserve"> </w:t>
      </w:r>
      <w:r w:rsidRPr="002F6F34">
        <w:rPr>
          <w:i/>
          <w:sz w:val="24"/>
          <w:szCs w:val="24"/>
          <w:u w:val="single"/>
        </w:rPr>
        <w:t xml:space="preserve">je právnickou osobou, která se nezapisuje do obchodního rejstříku, </w:t>
      </w:r>
      <w:r w:rsidR="000A1895" w:rsidRPr="002F6F34">
        <w:rPr>
          <w:i/>
          <w:sz w:val="24"/>
          <w:szCs w:val="24"/>
          <w:u w:val="single"/>
        </w:rPr>
        <w:t xml:space="preserve">nebo podnikající fyzickou osobou, </w:t>
      </w:r>
      <w:r w:rsidRPr="002F6F34">
        <w:rPr>
          <w:i/>
          <w:sz w:val="24"/>
          <w:szCs w:val="24"/>
          <w:u w:val="single"/>
        </w:rPr>
        <w:t>bude tento bod přiměřeně upraven.</w:t>
      </w:r>
    </w:p>
    <w:p w14:paraId="78608DF4" w14:textId="77777777" w:rsidR="00052219" w:rsidRDefault="00052219" w:rsidP="004E42E4">
      <w:pPr>
        <w:pStyle w:val="StyleHeading1Latin11pt"/>
        <w:numPr>
          <w:ilvl w:val="0"/>
          <w:numId w:val="5"/>
        </w:numPr>
      </w:pPr>
      <w:r>
        <w:t>Východiska a účel Smlouvy</w:t>
      </w:r>
      <w:bookmarkEnd w:id="1"/>
      <w:bookmarkEnd w:id="2"/>
    </w:p>
    <w:p w14:paraId="2B32B3AA" w14:textId="60F858DA" w:rsidR="00377E1F" w:rsidRDefault="00136C4B" w:rsidP="00377E1F">
      <w:pPr>
        <w:pStyle w:val="StyleHeading2Complex10pt"/>
        <w:numPr>
          <w:ilvl w:val="1"/>
          <w:numId w:val="5"/>
        </w:numPr>
        <w:tabs>
          <w:tab w:val="left" w:pos="680"/>
        </w:tabs>
        <w:rPr>
          <w:sz w:val="24"/>
          <w:szCs w:val="24"/>
        </w:rPr>
      </w:pPr>
      <w:bookmarkStart w:id="3" w:name="_Ref5994035"/>
      <w:bookmarkStart w:id="4" w:name="_Ref487950316"/>
      <w:bookmarkStart w:id="5" w:name="_Ref487953205"/>
      <w:r>
        <w:rPr>
          <w:sz w:val="24"/>
          <w:szCs w:val="24"/>
        </w:rPr>
        <w:t>Dodavatel</w:t>
      </w:r>
      <w:r w:rsidR="00052219" w:rsidRPr="000D7C55">
        <w:rPr>
          <w:sz w:val="24"/>
          <w:szCs w:val="24"/>
        </w:rPr>
        <w:t xml:space="preserve"> byl vybrán </w:t>
      </w:r>
      <w:r w:rsidR="0011781B">
        <w:rPr>
          <w:sz w:val="24"/>
          <w:szCs w:val="24"/>
        </w:rPr>
        <w:t xml:space="preserve">Objednatelem jako zadavatelem </w:t>
      </w:r>
      <w:r w:rsidR="00052219" w:rsidRPr="000D7C55">
        <w:rPr>
          <w:sz w:val="24"/>
          <w:szCs w:val="24"/>
        </w:rPr>
        <w:t xml:space="preserve">na základě </w:t>
      </w:r>
      <w:r w:rsidR="003C3FA2">
        <w:rPr>
          <w:sz w:val="24"/>
          <w:szCs w:val="24"/>
        </w:rPr>
        <w:t xml:space="preserve">otevřeného </w:t>
      </w:r>
      <w:r w:rsidR="00052219" w:rsidRPr="000D7C55">
        <w:rPr>
          <w:sz w:val="24"/>
          <w:szCs w:val="24"/>
        </w:rPr>
        <w:t>zadávacího řízení na veřejnou zakázku dle § 2</w:t>
      </w:r>
      <w:r w:rsidR="009870DD">
        <w:rPr>
          <w:sz w:val="24"/>
          <w:szCs w:val="24"/>
        </w:rPr>
        <w:t>5</w:t>
      </w:r>
      <w:r w:rsidR="00052219" w:rsidRPr="000D7C55">
        <w:rPr>
          <w:sz w:val="24"/>
          <w:szCs w:val="24"/>
        </w:rPr>
        <w:t xml:space="preserve"> zákona č. 13</w:t>
      </w:r>
      <w:r w:rsidR="009536F5">
        <w:rPr>
          <w:sz w:val="24"/>
          <w:szCs w:val="24"/>
        </w:rPr>
        <w:t>4</w:t>
      </w:r>
      <w:r w:rsidR="00052219" w:rsidRPr="000D7C55">
        <w:rPr>
          <w:sz w:val="24"/>
          <w:szCs w:val="24"/>
        </w:rPr>
        <w:t>/20</w:t>
      </w:r>
      <w:r w:rsidR="009536F5">
        <w:rPr>
          <w:sz w:val="24"/>
          <w:szCs w:val="24"/>
        </w:rPr>
        <w:t>1</w:t>
      </w:r>
      <w:r w:rsidR="00052219" w:rsidRPr="000D7C55">
        <w:rPr>
          <w:sz w:val="24"/>
          <w:szCs w:val="24"/>
        </w:rPr>
        <w:t xml:space="preserve">6 Sb., o </w:t>
      </w:r>
      <w:r w:rsidR="009536F5">
        <w:rPr>
          <w:sz w:val="24"/>
          <w:szCs w:val="24"/>
        </w:rPr>
        <w:t xml:space="preserve">zadávání </w:t>
      </w:r>
      <w:r w:rsidR="00052219" w:rsidRPr="000D7C55">
        <w:rPr>
          <w:sz w:val="24"/>
          <w:szCs w:val="24"/>
        </w:rPr>
        <w:t>veřejných zakáz</w:t>
      </w:r>
      <w:r w:rsidR="009536F5">
        <w:rPr>
          <w:sz w:val="24"/>
          <w:szCs w:val="24"/>
        </w:rPr>
        <w:t>e</w:t>
      </w:r>
      <w:r w:rsidR="00052219" w:rsidRPr="000D7C55">
        <w:rPr>
          <w:sz w:val="24"/>
          <w:szCs w:val="24"/>
        </w:rPr>
        <w:t>k, v platném zněn</w:t>
      </w:r>
      <w:r w:rsidR="00377E1F">
        <w:rPr>
          <w:sz w:val="24"/>
          <w:szCs w:val="24"/>
        </w:rPr>
        <w:t>í</w:t>
      </w:r>
      <w:r w:rsidR="002C5911">
        <w:rPr>
          <w:sz w:val="24"/>
          <w:szCs w:val="24"/>
        </w:rPr>
        <w:t xml:space="preserve"> (dále jen „ZZVZ“)</w:t>
      </w:r>
      <w:r w:rsidR="00377E1F">
        <w:rPr>
          <w:sz w:val="24"/>
          <w:szCs w:val="24"/>
        </w:rPr>
        <w:t>.</w:t>
      </w:r>
    </w:p>
    <w:p w14:paraId="53235B7F" w14:textId="77777777" w:rsidR="00377E1F" w:rsidRDefault="007D0F65" w:rsidP="00136C4B">
      <w:pPr>
        <w:pStyle w:val="StyleHeading2Complex10pt"/>
        <w:numPr>
          <w:ilvl w:val="1"/>
          <w:numId w:val="5"/>
        </w:numPr>
        <w:tabs>
          <w:tab w:val="left" w:pos="680"/>
        </w:tabs>
        <w:rPr>
          <w:sz w:val="24"/>
          <w:szCs w:val="24"/>
        </w:rPr>
      </w:pPr>
      <w:r w:rsidRPr="00377E1F">
        <w:rPr>
          <w:sz w:val="24"/>
          <w:szCs w:val="24"/>
        </w:rPr>
        <w:t xml:space="preserve">Záměrem </w:t>
      </w:r>
      <w:r w:rsidR="00C52BF6" w:rsidRPr="00377E1F">
        <w:rPr>
          <w:sz w:val="24"/>
          <w:szCs w:val="24"/>
        </w:rPr>
        <w:t>O</w:t>
      </w:r>
      <w:r w:rsidR="00052219" w:rsidRPr="00377E1F">
        <w:rPr>
          <w:sz w:val="24"/>
          <w:szCs w:val="24"/>
        </w:rPr>
        <w:t>bjednatel</w:t>
      </w:r>
      <w:r w:rsidRPr="00377E1F">
        <w:rPr>
          <w:sz w:val="24"/>
          <w:szCs w:val="24"/>
        </w:rPr>
        <w:t>e</w:t>
      </w:r>
      <w:r w:rsidR="00052219" w:rsidRPr="00377E1F">
        <w:rPr>
          <w:sz w:val="24"/>
          <w:szCs w:val="24"/>
        </w:rPr>
        <w:t xml:space="preserve"> je </w:t>
      </w:r>
      <w:r w:rsidR="00136C4B">
        <w:rPr>
          <w:sz w:val="24"/>
          <w:szCs w:val="24"/>
        </w:rPr>
        <w:t xml:space="preserve">dodávka </w:t>
      </w:r>
      <w:r w:rsidR="009536F5">
        <w:rPr>
          <w:sz w:val="24"/>
          <w:szCs w:val="24"/>
        </w:rPr>
        <w:t xml:space="preserve">jednotného ekonomického informačního </w:t>
      </w:r>
      <w:r w:rsidRPr="00377E1F">
        <w:rPr>
          <w:sz w:val="24"/>
          <w:szCs w:val="24"/>
        </w:rPr>
        <w:t>systému (dále jen „software“</w:t>
      </w:r>
      <w:r w:rsidR="00A95BBA">
        <w:rPr>
          <w:sz w:val="24"/>
          <w:szCs w:val="24"/>
        </w:rPr>
        <w:t xml:space="preserve"> nebo též „dílo“</w:t>
      </w:r>
      <w:r w:rsidRPr="00377E1F">
        <w:rPr>
          <w:sz w:val="24"/>
          <w:szCs w:val="24"/>
        </w:rPr>
        <w:t xml:space="preserve">) pro </w:t>
      </w:r>
      <w:r w:rsidR="009536F5">
        <w:rPr>
          <w:sz w:val="24"/>
          <w:szCs w:val="24"/>
        </w:rPr>
        <w:t>účely popsané v </w:t>
      </w:r>
      <w:r w:rsidR="00A33897">
        <w:rPr>
          <w:sz w:val="24"/>
          <w:szCs w:val="24"/>
        </w:rPr>
        <w:t>P</w:t>
      </w:r>
      <w:r w:rsidR="009536F5">
        <w:rPr>
          <w:sz w:val="24"/>
          <w:szCs w:val="24"/>
        </w:rPr>
        <w:t>říloze č. 1 Smlouvy</w:t>
      </w:r>
      <w:r w:rsidR="00136C4B">
        <w:rPr>
          <w:sz w:val="24"/>
          <w:szCs w:val="24"/>
        </w:rPr>
        <w:t xml:space="preserve"> a jeho</w:t>
      </w:r>
      <w:r w:rsidR="00136C4B" w:rsidRPr="00136C4B">
        <w:rPr>
          <w:sz w:val="24"/>
          <w:szCs w:val="24"/>
        </w:rPr>
        <w:t xml:space="preserve"> </w:t>
      </w:r>
      <w:r w:rsidR="00136C4B">
        <w:rPr>
          <w:sz w:val="24"/>
          <w:szCs w:val="24"/>
        </w:rPr>
        <w:t>uvedení do provozu</w:t>
      </w:r>
      <w:r w:rsidRPr="00377E1F">
        <w:rPr>
          <w:sz w:val="24"/>
          <w:szCs w:val="24"/>
        </w:rPr>
        <w:t xml:space="preserve"> na </w:t>
      </w:r>
      <w:r w:rsidR="00136C4B">
        <w:rPr>
          <w:sz w:val="24"/>
          <w:szCs w:val="24"/>
        </w:rPr>
        <w:t xml:space="preserve">rektorátě, </w:t>
      </w:r>
      <w:r w:rsidRPr="00377E1F">
        <w:rPr>
          <w:sz w:val="24"/>
          <w:szCs w:val="24"/>
        </w:rPr>
        <w:t>fakultách a dalších součástech Objednatele, podpora tohoto provozu a další rozvoj software</w:t>
      </w:r>
      <w:r w:rsidR="00052219" w:rsidRPr="00377E1F">
        <w:rPr>
          <w:sz w:val="24"/>
          <w:szCs w:val="24"/>
        </w:rPr>
        <w:t>.</w:t>
      </w:r>
      <w:r w:rsidR="00B92CEF" w:rsidRPr="00377E1F">
        <w:rPr>
          <w:sz w:val="24"/>
          <w:szCs w:val="24"/>
        </w:rPr>
        <w:t xml:space="preserve"> Součástí plnění této veřejné zakázky (dále též „projekt“) je rovněž </w:t>
      </w:r>
      <w:r w:rsidR="00136C4B">
        <w:rPr>
          <w:sz w:val="24"/>
          <w:szCs w:val="24"/>
        </w:rPr>
        <w:t>zpracování ekonomicko-organizačního projektu</w:t>
      </w:r>
      <w:r w:rsidR="00B92CEF" w:rsidRPr="00377E1F">
        <w:rPr>
          <w:sz w:val="24"/>
          <w:szCs w:val="24"/>
        </w:rPr>
        <w:t xml:space="preserve">, návrh a nastavení </w:t>
      </w:r>
      <w:r w:rsidR="00136C4B">
        <w:rPr>
          <w:sz w:val="24"/>
          <w:szCs w:val="24"/>
        </w:rPr>
        <w:t xml:space="preserve">metodik a </w:t>
      </w:r>
      <w:r w:rsidR="00B92CEF" w:rsidRPr="00377E1F">
        <w:rPr>
          <w:sz w:val="24"/>
          <w:szCs w:val="24"/>
        </w:rPr>
        <w:t xml:space="preserve">pracovních postupů </w:t>
      </w:r>
      <w:r w:rsidR="00136C4B">
        <w:rPr>
          <w:sz w:val="24"/>
          <w:szCs w:val="24"/>
        </w:rPr>
        <w:t>v oblasti ekonomické agendy</w:t>
      </w:r>
      <w:r w:rsidR="00B92CEF" w:rsidRPr="00377E1F">
        <w:rPr>
          <w:sz w:val="24"/>
          <w:szCs w:val="24"/>
        </w:rPr>
        <w:t xml:space="preserve"> v podmínkách Objednatele (jak s využitím software, tak mimo něj) a dodání dokumentace, jak je uvedeno dále v této Smlouvě.</w:t>
      </w:r>
      <w:bookmarkEnd w:id="3"/>
      <w:bookmarkEnd w:id="4"/>
    </w:p>
    <w:p w14:paraId="0E79EFB5" w14:textId="77777777" w:rsidR="00052219" w:rsidRPr="00377E1F" w:rsidRDefault="00052219" w:rsidP="00377E1F">
      <w:pPr>
        <w:pStyle w:val="StyleHeading2Complex10pt"/>
        <w:numPr>
          <w:ilvl w:val="1"/>
          <w:numId w:val="5"/>
        </w:numPr>
        <w:tabs>
          <w:tab w:val="left" w:pos="680"/>
        </w:tabs>
        <w:rPr>
          <w:rStyle w:val="StyleHeading2Complex10ptChar"/>
          <w:bCs/>
          <w:iCs/>
          <w:sz w:val="24"/>
          <w:szCs w:val="24"/>
        </w:rPr>
      </w:pPr>
      <w:r w:rsidRPr="00377E1F">
        <w:rPr>
          <w:rStyle w:val="StyleHeading2Complex10ptChar"/>
          <w:bCs/>
          <w:iCs/>
          <w:sz w:val="24"/>
          <w:szCs w:val="24"/>
        </w:rPr>
        <w:t xml:space="preserve">Účelem této Smlouvy je určit podmínky </w:t>
      </w:r>
      <w:r w:rsidR="00136C4B">
        <w:rPr>
          <w:rStyle w:val="StyleHeading2Complex10ptChar"/>
          <w:bCs/>
          <w:iCs/>
          <w:sz w:val="24"/>
          <w:szCs w:val="24"/>
        </w:rPr>
        <w:t xml:space="preserve">vytvoření díla </w:t>
      </w:r>
      <w:r w:rsidRPr="00377E1F">
        <w:rPr>
          <w:rStyle w:val="StyleHeading2Complex10ptChar"/>
          <w:bCs/>
          <w:iCs/>
          <w:sz w:val="24"/>
          <w:szCs w:val="24"/>
        </w:rPr>
        <w:t>a rozsah</w:t>
      </w:r>
      <w:bookmarkEnd w:id="5"/>
      <w:r w:rsidRPr="00377E1F">
        <w:rPr>
          <w:rStyle w:val="StyleHeading2Complex10ptChar"/>
          <w:bCs/>
          <w:iCs/>
          <w:sz w:val="24"/>
          <w:szCs w:val="24"/>
        </w:rPr>
        <w:t xml:space="preserve"> služeb, které </w:t>
      </w:r>
      <w:r w:rsidR="00412766">
        <w:rPr>
          <w:rStyle w:val="StyleHeading2Complex10ptChar"/>
          <w:bCs/>
          <w:iCs/>
          <w:sz w:val="24"/>
          <w:szCs w:val="24"/>
        </w:rPr>
        <w:t xml:space="preserve">Dodavatel dodá Objednateli a které </w:t>
      </w:r>
      <w:r w:rsidR="00136C4B">
        <w:rPr>
          <w:rStyle w:val="StyleHeading2Complex10ptChar"/>
          <w:bCs/>
          <w:iCs/>
          <w:sz w:val="24"/>
          <w:szCs w:val="24"/>
        </w:rPr>
        <w:t>Dodavatel</w:t>
      </w:r>
      <w:r w:rsidRPr="00377E1F">
        <w:rPr>
          <w:rStyle w:val="StyleHeading2Complex10ptChar"/>
          <w:bCs/>
          <w:iCs/>
          <w:sz w:val="24"/>
          <w:szCs w:val="24"/>
        </w:rPr>
        <w:t xml:space="preserve"> </w:t>
      </w:r>
      <w:r w:rsidR="00412766">
        <w:rPr>
          <w:rStyle w:val="StyleHeading2Complex10ptChar"/>
          <w:bCs/>
          <w:iCs/>
          <w:sz w:val="24"/>
          <w:szCs w:val="24"/>
        </w:rPr>
        <w:t xml:space="preserve">bude </w:t>
      </w:r>
      <w:r w:rsidRPr="00377E1F">
        <w:rPr>
          <w:rStyle w:val="StyleHeading2Complex10ptChar"/>
          <w:bCs/>
          <w:iCs/>
          <w:sz w:val="24"/>
          <w:szCs w:val="24"/>
        </w:rPr>
        <w:t>poskytovat Objednateli v souvislosti s</w:t>
      </w:r>
      <w:r w:rsidR="007D0F65" w:rsidRPr="00377E1F">
        <w:rPr>
          <w:rStyle w:val="StyleHeading2Complex10ptChar"/>
          <w:bCs/>
          <w:iCs/>
          <w:sz w:val="24"/>
          <w:szCs w:val="24"/>
        </w:rPr>
        <w:t xml:space="preserve"> nasazením, </w:t>
      </w:r>
      <w:r w:rsidRPr="00377E1F">
        <w:rPr>
          <w:rStyle w:val="StyleHeading2Complex10ptChar"/>
          <w:bCs/>
          <w:iCs/>
          <w:sz w:val="24"/>
          <w:szCs w:val="24"/>
        </w:rPr>
        <w:t xml:space="preserve">provozem </w:t>
      </w:r>
      <w:r w:rsidR="007D0F65" w:rsidRPr="00377E1F">
        <w:rPr>
          <w:rStyle w:val="StyleHeading2Complex10ptChar"/>
          <w:bCs/>
          <w:iCs/>
          <w:sz w:val="24"/>
          <w:szCs w:val="24"/>
        </w:rPr>
        <w:t xml:space="preserve">a rozvojem </w:t>
      </w:r>
      <w:r w:rsidRPr="00377E1F">
        <w:rPr>
          <w:rStyle w:val="StyleHeading2Complex10ptChar"/>
          <w:bCs/>
          <w:iCs/>
          <w:sz w:val="24"/>
          <w:szCs w:val="24"/>
        </w:rPr>
        <w:t>software u Objednatele.</w:t>
      </w:r>
    </w:p>
    <w:p w14:paraId="76ED9AB0" w14:textId="77777777" w:rsidR="00052219" w:rsidRDefault="00052219" w:rsidP="00E0745F">
      <w:pPr>
        <w:pStyle w:val="StyleHeading1Latin11pt"/>
        <w:numPr>
          <w:ilvl w:val="0"/>
          <w:numId w:val="5"/>
        </w:numPr>
      </w:pPr>
      <w:r>
        <w:t>Předmět a místo plnění</w:t>
      </w:r>
    </w:p>
    <w:p w14:paraId="14544B06" w14:textId="77777777" w:rsidR="00052219" w:rsidRPr="000D7C55" w:rsidRDefault="00903D1C" w:rsidP="00E0745F">
      <w:pPr>
        <w:pStyle w:val="Nadpis2"/>
        <w:numPr>
          <w:ilvl w:val="1"/>
          <w:numId w:val="5"/>
        </w:numPr>
        <w:tabs>
          <w:tab w:val="clear" w:pos="1080"/>
        </w:tabs>
        <w:rPr>
          <w:rStyle w:val="StyleHeading2Complex10ptChar"/>
          <w:bCs/>
          <w:iCs/>
          <w:sz w:val="24"/>
          <w:szCs w:val="24"/>
        </w:rPr>
      </w:pPr>
      <w:bookmarkStart w:id="6" w:name="_Ref487952792"/>
      <w:bookmarkStart w:id="7" w:name="_Ref487960708"/>
      <w:r>
        <w:rPr>
          <w:rStyle w:val="StyleHeading2Complex10ptChar"/>
          <w:bCs/>
          <w:iCs/>
          <w:sz w:val="24"/>
          <w:szCs w:val="24"/>
        </w:rPr>
        <w:t>Dílo</w:t>
      </w:r>
      <w:r w:rsidR="00052219" w:rsidRPr="000D7C55">
        <w:rPr>
          <w:rStyle w:val="StyleHeading2Complex10ptChar"/>
          <w:bCs/>
          <w:iCs/>
          <w:sz w:val="24"/>
          <w:szCs w:val="24"/>
        </w:rPr>
        <w:t xml:space="preserve">, které se </w:t>
      </w:r>
      <w:r w:rsidR="00136C4B">
        <w:rPr>
          <w:rStyle w:val="StyleHeading2Complex10ptChar"/>
          <w:bCs/>
          <w:iCs/>
          <w:sz w:val="24"/>
          <w:szCs w:val="24"/>
        </w:rPr>
        <w:t>Dodavatel</w:t>
      </w:r>
      <w:r w:rsidR="00052219" w:rsidRPr="000D7C55">
        <w:rPr>
          <w:rStyle w:val="StyleHeading2Complex10ptChar"/>
          <w:bCs/>
          <w:iCs/>
          <w:sz w:val="24"/>
          <w:szCs w:val="24"/>
        </w:rPr>
        <w:t xml:space="preserve"> touto Smlouvou zavazuje</w:t>
      </w:r>
      <w:bookmarkEnd w:id="6"/>
      <w:r w:rsidR="00052219" w:rsidRPr="000D7C55">
        <w:rPr>
          <w:rStyle w:val="StyleHeading2Complex10ptChar"/>
          <w:bCs/>
          <w:iCs/>
          <w:sz w:val="24"/>
          <w:szCs w:val="24"/>
        </w:rPr>
        <w:t xml:space="preserve"> </w:t>
      </w:r>
      <w:r>
        <w:rPr>
          <w:rStyle w:val="StyleHeading2Complex10ptChar"/>
          <w:bCs/>
          <w:iCs/>
          <w:sz w:val="24"/>
          <w:szCs w:val="24"/>
        </w:rPr>
        <w:t>pro Objednatele zpracovat, a s</w:t>
      </w:r>
      <w:r w:rsidRPr="000D7C55">
        <w:rPr>
          <w:rStyle w:val="StyleHeading2Complex10ptChar"/>
          <w:bCs/>
          <w:iCs/>
          <w:sz w:val="24"/>
          <w:szCs w:val="24"/>
        </w:rPr>
        <w:t>lužby</w:t>
      </w:r>
      <w:r>
        <w:rPr>
          <w:rStyle w:val="StyleHeading2Complex10ptChar"/>
          <w:bCs/>
          <w:iCs/>
          <w:sz w:val="24"/>
          <w:szCs w:val="24"/>
        </w:rPr>
        <w:t xml:space="preserve">, které se Dodavatele zavazuje </w:t>
      </w:r>
      <w:r w:rsidR="00052219" w:rsidRPr="000D7C55">
        <w:rPr>
          <w:rStyle w:val="StyleHeading2Complex10ptChar"/>
          <w:bCs/>
          <w:iCs/>
          <w:sz w:val="24"/>
          <w:szCs w:val="24"/>
        </w:rPr>
        <w:t>poskytovat Objednateli</w:t>
      </w:r>
      <w:r>
        <w:rPr>
          <w:rStyle w:val="StyleHeading2Complex10ptChar"/>
          <w:bCs/>
          <w:iCs/>
          <w:sz w:val="24"/>
          <w:szCs w:val="24"/>
        </w:rPr>
        <w:t>,</w:t>
      </w:r>
      <w:r w:rsidR="00052219" w:rsidRPr="000D7C55">
        <w:rPr>
          <w:rStyle w:val="StyleHeading2Complex10ptChar"/>
          <w:bCs/>
          <w:iCs/>
          <w:sz w:val="24"/>
          <w:szCs w:val="24"/>
        </w:rPr>
        <w:t xml:space="preserve"> dle bodu 2.3</w:t>
      </w:r>
      <w:r w:rsidR="00334F5B">
        <w:rPr>
          <w:rStyle w:val="StyleHeading2Complex10ptChar"/>
          <w:bCs/>
          <w:iCs/>
          <w:sz w:val="24"/>
          <w:szCs w:val="24"/>
        </w:rPr>
        <w:t>. Smlouvy</w:t>
      </w:r>
      <w:r w:rsidR="00052219" w:rsidRPr="000D7C55">
        <w:rPr>
          <w:rStyle w:val="StyleHeading2Complex10ptChar"/>
          <w:bCs/>
          <w:iCs/>
          <w:sz w:val="24"/>
          <w:szCs w:val="24"/>
        </w:rPr>
        <w:t xml:space="preserve">, </w:t>
      </w:r>
      <w:bookmarkStart w:id="8" w:name="_Ref487961283"/>
      <w:bookmarkEnd w:id="7"/>
      <w:r w:rsidR="00052219" w:rsidRPr="000D7C55">
        <w:rPr>
          <w:rStyle w:val="StyleHeading2Complex10ptChar"/>
          <w:bCs/>
          <w:iCs/>
          <w:sz w:val="24"/>
          <w:szCs w:val="24"/>
        </w:rPr>
        <w:t>budou zahrnovat</w:t>
      </w:r>
      <w:bookmarkEnd w:id="8"/>
      <w:r w:rsidR="000D7C55">
        <w:rPr>
          <w:rStyle w:val="StyleHeading2Complex10ptChar"/>
          <w:bCs/>
          <w:iCs/>
          <w:sz w:val="24"/>
          <w:szCs w:val="24"/>
        </w:rPr>
        <w:t>:</w:t>
      </w:r>
    </w:p>
    <w:p w14:paraId="00CEED0A" w14:textId="77777777" w:rsidR="00DE4A16" w:rsidRPr="004555F7" w:rsidRDefault="00DE4A16" w:rsidP="00E0745F">
      <w:pPr>
        <w:pStyle w:val="Podbodsmlouvyvramcibodu"/>
        <w:numPr>
          <w:ilvl w:val="0"/>
          <w:numId w:val="10"/>
        </w:numPr>
        <w:tabs>
          <w:tab w:val="clear" w:pos="1500"/>
          <w:tab w:val="num" w:pos="993"/>
        </w:tabs>
        <w:spacing w:before="60"/>
        <w:ind w:left="993" w:hanging="284"/>
      </w:pPr>
      <w:bookmarkStart w:id="9" w:name="_Ref487961031"/>
      <w:bookmarkStart w:id="10" w:name="_Ref488009192"/>
      <w:r w:rsidRPr="004555F7">
        <w:t>zpracování analýz potřebn</w:t>
      </w:r>
      <w:r w:rsidR="00A276DA" w:rsidRPr="004555F7">
        <w:t>ých</w:t>
      </w:r>
      <w:r w:rsidRPr="004555F7">
        <w:t xml:space="preserve"> pro </w:t>
      </w:r>
      <w:r w:rsidR="00412766" w:rsidRPr="004555F7">
        <w:t xml:space="preserve">konfiguraci a </w:t>
      </w:r>
      <w:r w:rsidR="00A276DA" w:rsidRPr="004555F7">
        <w:t xml:space="preserve">úpravy </w:t>
      </w:r>
      <w:r w:rsidRPr="004555F7">
        <w:t>software u Objednatele</w:t>
      </w:r>
      <w:r w:rsidR="00A276DA" w:rsidRPr="004555F7">
        <w:t xml:space="preserve"> v souvislosti s plněním klíčových termínů dle bodu 8.1</w:t>
      </w:r>
      <w:r w:rsidR="00494F07" w:rsidRPr="004555F7">
        <w:t>.</w:t>
      </w:r>
      <w:r w:rsidRPr="004555F7">
        <w:t>,</w:t>
      </w:r>
    </w:p>
    <w:p w14:paraId="1D685387" w14:textId="77777777" w:rsidR="00DE4A16" w:rsidRDefault="00B92CEF" w:rsidP="00E0745F">
      <w:pPr>
        <w:pStyle w:val="Podbodsmlouvyvramcibodu"/>
        <w:numPr>
          <w:ilvl w:val="0"/>
          <w:numId w:val="10"/>
        </w:numPr>
        <w:tabs>
          <w:tab w:val="clear" w:pos="1500"/>
          <w:tab w:val="num" w:pos="993"/>
        </w:tabs>
        <w:spacing w:before="60"/>
        <w:ind w:left="993" w:hanging="284"/>
      </w:pPr>
      <w:r>
        <w:t xml:space="preserve">dodání software splňujícího požadavky </w:t>
      </w:r>
      <w:r w:rsidR="00412766">
        <w:t>dané legislativou týkající se ekonomické agendy a další požadavky Objednatele specifikované v </w:t>
      </w:r>
      <w:r w:rsidR="004555F7">
        <w:t>P</w:t>
      </w:r>
      <w:r w:rsidR="00412766">
        <w:t>říloze č. 1 Smlouvy</w:t>
      </w:r>
      <w:r>
        <w:t>, jeho</w:t>
      </w:r>
      <w:r w:rsidRPr="00DE4A16">
        <w:t xml:space="preserve"> </w:t>
      </w:r>
      <w:r w:rsidR="00DE4A16" w:rsidRPr="00DE4A16">
        <w:lastRenderedPageBreak/>
        <w:t xml:space="preserve">instalaci a konfiguraci </w:t>
      </w:r>
      <w:r>
        <w:t>na hardwarovém vybavení Objednatele</w:t>
      </w:r>
      <w:r w:rsidR="00C57B6C">
        <w:t xml:space="preserve"> pro provoz na </w:t>
      </w:r>
      <w:r w:rsidR="00412766">
        <w:t xml:space="preserve">rektorátě, </w:t>
      </w:r>
      <w:r w:rsidR="00C57B6C">
        <w:t>fakultách a dalších součástech UK</w:t>
      </w:r>
      <w:r w:rsidR="00DE4A16">
        <w:t>,</w:t>
      </w:r>
      <w:r w:rsidR="0076167D">
        <w:t xml:space="preserve"> včetně dodání, instalace a konfigurace programového vybavení třetích stran, které je nezbytné pro provoz software u Objednatele,</w:t>
      </w:r>
    </w:p>
    <w:p w14:paraId="4659330B" w14:textId="77777777" w:rsidR="00DE4A16" w:rsidRPr="00DE4A16" w:rsidRDefault="00DE4A16" w:rsidP="00E0745F">
      <w:pPr>
        <w:pStyle w:val="Podbodsmlouvyvramcibodu"/>
        <w:numPr>
          <w:ilvl w:val="0"/>
          <w:numId w:val="10"/>
        </w:numPr>
        <w:tabs>
          <w:tab w:val="clear" w:pos="1500"/>
          <w:tab w:val="num" w:pos="993"/>
        </w:tabs>
        <w:spacing w:before="60"/>
        <w:ind w:left="993" w:hanging="284"/>
      </w:pPr>
      <w:r w:rsidRPr="00DE4A16">
        <w:t xml:space="preserve">vývoj úprav software a jeho rozhraní na další systémy Objednatele dle specifikace uvedené </w:t>
      </w:r>
      <w:r w:rsidR="00412766">
        <w:t>Příloze</w:t>
      </w:r>
      <w:r w:rsidR="00A276DA">
        <w:t xml:space="preserve"> </w:t>
      </w:r>
      <w:r w:rsidR="007C6499">
        <w:t xml:space="preserve">č. 1 této </w:t>
      </w:r>
      <w:r w:rsidR="00A276DA">
        <w:t>Smlouvy</w:t>
      </w:r>
      <w:r w:rsidR="0069530D">
        <w:t xml:space="preserve"> a nabídky </w:t>
      </w:r>
      <w:r w:rsidR="00136C4B">
        <w:t>Dodavatel</w:t>
      </w:r>
      <w:r w:rsidR="0069530D">
        <w:t>e, která tvoří Přílohu č. 2 této Smlouvy,</w:t>
      </w:r>
      <w:r w:rsidR="00A276DA">
        <w:t xml:space="preserve"> </w:t>
      </w:r>
      <w:r>
        <w:t xml:space="preserve">a jejich uvedení do provozu v prostředí Objednatele, </w:t>
      </w:r>
    </w:p>
    <w:p w14:paraId="6707F989" w14:textId="1E8BCE4C" w:rsidR="00CC0F08" w:rsidRPr="00CC0F08" w:rsidRDefault="00CC0F08" w:rsidP="00E0745F">
      <w:pPr>
        <w:pStyle w:val="Podbodsmlouvyvramcibodu"/>
        <w:numPr>
          <w:ilvl w:val="0"/>
          <w:numId w:val="10"/>
        </w:numPr>
        <w:tabs>
          <w:tab w:val="clear" w:pos="1500"/>
          <w:tab w:val="num" w:pos="993"/>
        </w:tabs>
        <w:spacing w:before="60"/>
        <w:ind w:left="993" w:hanging="284"/>
      </w:pPr>
      <w:r w:rsidRPr="00CC0F08">
        <w:t xml:space="preserve">provedení </w:t>
      </w:r>
      <w:r w:rsidR="00D56135">
        <w:t xml:space="preserve">konverzí dat a </w:t>
      </w:r>
      <w:r w:rsidRPr="00CC0F08">
        <w:t xml:space="preserve">migrací </w:t>
      </w:r>
      <w:r w:rsidR="00D56135">
        <w:t xml:space="preserve">historických </w:t>
      </w:r>
      <w:r w:rsidRPr="00CC0F08">
        <w:t>dat z</w:t>
      </w:r>
      <w:r w:rsidR="00A276DA">
        <w:t xml:space="preserve">e stávajících </w:t>
      </w:r>
      <w:r w:rsidR="00C32BE4">
        <w:t xml:space="preserve">ekonomických </w:t>
      </w:r>
      <w:r w:rsidR="00A276DA">
        <w:t>systémů</w:t>
      </w:r>
      <w:r w:rsidRPr="00CC0F08">
        <w:t> </w:t>
      </w:r>
      <w:r w:rsidR="00A276DA">
        <w:t xml:space="preserve">provozovaných Objednatelem a popřípadě z dalších datových zdrojů poskytnutých Objednatelem </w:t>
      </w:r>
      <w:r w:rsidRPr="00CC0F08">
        <w:t>do databáze software,</w:t>
      </w:r>
    </w:p>
    <w:p w14:paraId="37FCD868" w14:textId="77777777" w:rsidR="00CC0F08" w:rsidRDefault="00CC0F08" w:rsidP="00E0745F">
      <w:pPr>
        <w:pStyle w:val="Podbodsmlouvyvramcibodu"/>
        <w:numPr>
          <w:ilvl w:val="0"/>
          <w:numId w:val="10"/>
        </w:numPr>
        <w:tabs>
          <w:tab w:val="clear" w:pos="1500"/>
          <w:tab w:val="num" w:pos="993"/>
        </w:tabs>
        <w:spacing w:before="60"/>
        <w:ind w:left="993" w:hanging="284"/>
      </w:pPr>
      <w:r w:rsidRPr="00CC0F08">
        <w:t>součinnost s Objednatelem a třetími stranami při vytváření rozhraní software na informační systémy Objednatele,</w:t>
      </w:r>
    </w:p>
    <w:p w14:paraId="7A06ED3D" w14:textId="77777777" w:rsidR="00CC0F08" w:rsidRDefault="00CC0F08" w:rsidP="00E0745F">
      <w:pPr>
        <w:pStyle w:val="Podbodsmlouvyvramcibodu"/>
        <w:numPr>
          <w:ilvl w:val="0"/>
          <w:numId w:val="10"/>
        </w:numPr>
        <w:tabs>
          <w:tab w:val="clear" w:pos="1500"/>
          <w:tab w:val="num" w:pos="993"/>
        </w:tabs>
        <w:spacing w:before="60"/>
        <w:ind w:left="993" w:hanging="284"/>
      </w:pPr>
      <w:r w:rsidRPr="00CC0F08">
        <w:t>instalace úprav software a instalace a konfigurace rozhraní software na další systémy Objednatele,</w:t>
      </w:r>
    </w:p>
    <w:p w14:paraId="76C826BB" w14:textId="77777777" w:rsidR="00CC0F08" w:rsidRPr="00CC0F08" w:rsidRDefault="00CC0F08" w:rsidP="00E0745F">
      <w:pPr>
        <w:pStyle w:val="Podbodsmlouvyvramcibodu"/>
        <w:numPr>
          <w:ilvl w:val="0"/>
          <w:numId w:val="10"/>
        </w:numPr>
        <w:tabs>
          <w:tab w:val="clear" w:pos="1500"/>
          <w:tab w:val="num" w:pos="993"/>
        </w:tabs>
        <w:spacing w:before="60"/>
        <w:ind w:left="993" w:hanging="284"/>
      </w:pPr>
      <w:r w:rsidRPr="00CC0F08">
        <w:t>technická pomoc a konzultace poskytované Objednateli při testování software a jeho rozhraní</w:t>
      </w:r>
      <w:r>
        <w:t>,</w:t>
      </w:r>
    </w:p>
    <w:p w14:paraId="7782D196"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pohotovost, které lze hlásit problémy při provozu software a která v reakci na hlášení podnikne kroky vedoucí k řešení problému,</w:t>
      </w:r>
    </w:p>
    <w:p w14:paraId="70AF58DB"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 xml:space="preserve">identifikaci, diagnostiku a řešení závad software </w:t>
      </w:r>
      <w:r w:rsidR="00C57B6C">
        <w:rPr>
          <w:rFonts w:cs="Arial"/>
          <w:bCs/>
          <w:iCs/>
          <w:noProof/>
          <w:lang w:eastAsia="cs-CZ"/>
        </w:rPr>
        <w:t>i</w:t>
      </w:r>
      <w:r w:rsidRPr="000D7C55">
        <w:rPr>
          <w:rFonts w:cs="Arial"/>
          <w:bCs/>
          <w:iCs/>
          <w:noProof/>
          <w:lang w:eastAsia="cs-CZ"/>
        </w:rPr>
        <w:t xml:space="preserve"> provozních závad a problémů zjištěných při provozu software, které nebyly způsobeny vadou vlastního software,</w:t>
      </w:r>
    </w:p>
    <w:p w14:paraId="11F0C305"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podporu správců a klíčových uživatelů software, zejména telefonickou podporu při řešení standardních i nestandardních situací,</w:t>
      </w:r>
    </w:p>
    <w:p w14:paraId="5C765B39"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konzultace poskytované pracovníkům UK po telefonu a e-mailem a odpovědi na dotazy zaslané uživateli do systému dle bodu 7.1</w:t>
      </w:r>
      <w:r w:rsidR="00334F5B">
        <w:rPr>
          <w:rFonts w:cs="Arial"/>
          <w:bCs/>
          <w:iCs/>
          <w:noProof/>
          <w:lang w:eastAsia="cs-CZ"/>
        </w:rPr>
        <w:t>.</w:t>
      </w:r>
      <w:r w:rsidRPr="000D7C55">
        <w:rPr>
          <w:rFonts w:cs="Arial"/>
          <w:bCs/>
          <w:iCs/>
          <w:noProof/>
          <w:lang w:eastAsia="cs-CZ"/>
        </w:rPr>
        <w:t xml:space="preserve"> písm. d),</w:t>
      </w:r>
    </w:p>
    <w:p w14:paraId="439693B1"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konzultace při úpravách navazujících systémů,</w:t>
      </w:r>
    </w:p>
    <w:p w14:paraId="02ACBC0E"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poradenský servis a podporu při dohledávání a odstraňování následků chybných postupů uživatele (chybná obsluha software apod.),</w:t>
      </w:r>
    </w:p>
    <w:p w14:paraId="37B714E4"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poradenský servis k optimalizaci software na základě hlášených negativních provozních charakteristik sytému; spolupráci při kontrole, posuzování a vyhodnocování provozní hospodárnosti a časové náročnosti software,</w:t>
      </w:r>
    </w:p>
    <w:p w14:paraId="05A94454" w14:textId="77777777" w:rsidR="00052219" w:rsidRPr="000D7C55" w:rsidRDefault="00052219" w:rsidP="00E0745F">
      <w:pPr>
        <w:pStyle w:val="Podbodsmlouvyvramcibodu"/>
        <w:numPr>
          <w:ilvl w:val="0"/>
          <w:numId w:val="10"/>
        </w:numPr>
        <w:tabs>
          <w:tab w:val="clear" w:pos="1500"/>
          <w:tab w:val="num" w:pos="993"/>
        </w:tabs>
        <w:spacing w:before="60"/>
        <w:ind w:left="993" w:hanging="284"/>
      </w:pPr>
      <w:r w:rsidRPr="000D7C55">
        <w:rPr>
          <w:rFonts w:cs="Arial"/>
          <w:bCs/>
          <w:iCs/>
          <w:noProof/>
          <w:lang w:eastAsia="cs-CZ"/>
        </w:rPr>
        <w:t>zaškolování uživatelů a správců software</w:t>
      </w:r>
      <w:r w:rsidR="0011781B">
        <w:rPr>
          <w:rFonts w:cs="Arial"/>
          <w:bCs/>
          <w:iCs/>
          <w:noProof/>
          <w:lang w:eastAsia="cs-CZ"/>
        </w:rPr>
        <w:t>, včetně dopravy Dodavatele na pracoviště Objednatele</w:t>
      </w:r>
      <w:r w:rsidRPr="000D7C55">
        <w:rPr>
          <w:rFonts w:cs="Arial"/>
          <w:bCs/>
          <w:iCs/>
          <w:noProof/>
          <w:lang w:eastAsia="cs-CZ"/>
        </w:rPr>
        <w:t>,</w:t>
      </w:r>
    </w:p>
    <w:p w14:paraId="49AEF84C" w14:textId="77777777" w:rsidR="00EF47F4" w:rsidRPr="00EF47F4" w:rsidRDefault="00EF47F4" w:rsidP="00E0745F">
      <w:pPr>
        <w:pStyle w:val="Podbodsmlouvyvramcibodu"/>
        <w:numPr>
          <w:ilvl w:val="0"/>
          <w:numId w:val="10"/>
        </w:numPr>
        <w:tabs>
          <w:tab w:val="clear" w:pos="1500"/>
          <w:tab w:val="num" w:pos="993"/>
        </w:tabs>
        <w:spacing w:before="60"/>
        <w:ind w:left="993" w:hanging="284"/>
        <w:rPr>
          <w:color w:val="000000"/>
        </w:rPr>
      </w:pPr>
      <w:bookmarkStart w:id="11" w:name="_Ref61671686"/>
      <w:bookmarkEnd w:id="9"/>
      <w:r>
        <w:rPr>
          <w:color w:val="000000"/>
        </w:rPr>
        <w:t>úpravy</w:t>
      </w:r>
      <w:r w:rsidRPr="000D7C55">
        <w:rPr>
          <w:rFonts w:cs="Arial"/>
          <w:bCs/>
          <w:iCs/>
          <w:noProof/>
          <w:lang w:eastAsia="cs-CZ"/>
        </w:rPr>
        <w:t xml:space="preserve"> a rozšíření software</w:t>
      </w:r>
      <w:r>
        <w:rPr>
          <w:rFonts w:cs="Arial"/>
          <w:bCs/>
          <w:iCs/>
          <w:noProof/>
          <w:lang w:eastAsia="cs-CZ"/>
        </w:rPr>
        <w:t xml:space="preserve"> vyplývající ze změn legislativy,</w:t>
      </w:r>
      <w:r>
        <w:rPr>
          <w:color w:val="000000"/>
        </w:rPr>
        <w:t xml:space="preserve"> </w:t>
      </w:r>
    </w:p>
    <w:p w14:paraId="587854C6" w14:textId="77777777" w:rsidR="00152C57" w:rsidRPr="00E0745F" w:rsidRDefault="00C57B6C" w:rsidP="00E0745F">
      <w:pPr>
        <w:pStyle w:val="Podbodsmlouvyvramcibodu"/>
        <w:numPr>
          <w:ilvl w:val="0"/>
          <w:numId w:val="10"/>
        </w:numPr>
        <w:tabs>
          <w:tab w:val="clear" w:pos="1500"/>
          <w:tab w:val="num" w:pos="993"/>
        </w:tabs>
        <w:spacing w:before="60"/>
        <w:ind w:left="993" w:hanging="284"/>
        <w:rPr>
          <w:color w:val="000000"/>
        </w:rPr>
      </w:pPr>
      <w:r>
        <w:rPr>
          <w:rFonts w:cs="Arial"/>
          <w:bCs/>
          <w:iCs/>
          <w:noProof/>
          <w:lang w:eastAsia="cs-CZ"/>
        </w:rPr>
        <w:t xml:space="preserve">další </w:t>
      </w:r>
      <w:r w:rsidR="00052219" w:rsidRPr="000D7C55">
        <w:rPr>
          <w:rFonts w:cs="Arial"/>
          <w:bCs/>
          <w:iCs/>
          <w:noProof/>
          <w:lang w:eastAsia="cs-CZ"/>
        </w:rPr>
        <w:t>úpravy a rozšíření software podle požadavků Objednatele,</w:t>
      </w:r>
    </w:p>
    <w:p w14:paraId="1B590F9E" w14:textId="77777777" w:rsidR="00903D1C" w:rsidRPr="00903D1C" w:rsidRDefault="00903D1C" w:rsidP="00E0745F">
      <w:pPr>
        <w:pStyle w:val="Podbodsmlouvyvramcibodu"/>
        <w:numPr>
          <w:ilvl w:val="0"/>
          <w:numId w:val="10"/>
        </w:numPr>
        <w:tabs>
          <w:tab w:val="clear" w:pos="1500"/>
          <w:tab w:val="num" w:pos="993"/>
        </w:tabs>
        <w:spacing w:before="60"/>
        <w:ind w:left="993" w:hanging="284"/>
        <w:rPr>
          <w:color w:val="000000"/>
        </w:rPr>
      </w:pPr>
      <w:r>
        <w:rPr>
          <w:color w:val="000000"/>
        </w:rPr>
        <w:t>dodávku</w:t>
      </w:r>
      <w:r w:rsidR="00DE0B09">
        <w:rPr>
          <w:color w:val="000000"/>
        </w:rPr>
        <w:t>,</w:t>
      </w:r>
      <w:r w:rsidR="00DE0B09" w:rsidRPr="00DE0B09">
        <w:t xml:space="preserve"> </w:t>
      </w:r>
      <w:r w:rsidR="00DE0B09">
        <w:t>instalace a konfiguraci aktualizací programového vybavení třetích stran, které je nezbytné pro provoz software u Objednatele,</w:t>
      </w:r>
    </w:p>
    <w:p w14:paraId="42B8D227" w14:textId="77777777" w:rsidR="00E0745F" w:rsidRPr="00DE0B09" w:rsidRDefault="00152C57" w:rsidP="00E0745F">
      <w:pPr>
        <w:pStyle w:val="Podbodsmlouvyvramcibodu"/>
        <w:numPr>
          <w:ilvl w:val="0"/>
          <w:numId w:val="10"/>
        </w:numPr>
        <w:tabs>
          <w:tab w:val="clear" w:pos="1500"/>
          <w:tab w:val="num" w:pos="993"/>
        </w:tabs>
        <w:spacing w:before="60"/>
        <w:ind w:left="993" w:hanging="284"/>
        <w:rPr>
          <w:color w:val="000000"/>
        </w:rPr>
      </w:pPr>
      <w:r w:rsidRPr="00DE0B09">
        <w:rPr>
          <w:rFonts w:cs="Arial"/>
          <w:bCs/>
          <w:iCs/>
          <w:noProof/>
          <w:lang w:eastAsia="cs-CZ"/>
        </w:rPr>
        <w:t xml:space="preserve">případné další služby, které byly součástí nabídky </w:t>
      </w:r>
      <w:r w:rsidR="00136C4B" w:rsidRPr="00DE0B09">
        <w:rPr>
          <w:rFonts w:cs="Arial"/>
          <w:bCs/>
          <w:iCs/>
          <w:noProof/>
          <w:lang w:eastAsia="cs-CZ"/>
        </w:rPr>
        <w:t>Dodavatel</w:t>
      </w:r>
      <w:r w:rsidRPr="00DE0B09">
        <w:rPr>
          <w:rFonts w:cs="Arial"/>
          <w:bCs/>
          <w:iCs/>
          <w:noProof/>
          <w:lang w:eastAsia="cs-CZ"/>
        </w:rPr>
        <w:t>e</w:t>
      </w:r>
      <w:r w:rsidR="00DE0B09" w:rsidRPr="00DE0B09">
        <w:rPr>
          <w:rFonts w:cs="Arial"/>
          <w:bCs/>
          <w:iCs/>
          <w:noProof/>
          <w:lang w:eastAsia="cs-CZ"/>
        </w:rPr>
        <w:t>.</w:t>
      </w:r>
      <w:bookmarkEnd w:id="10"/>
      <w:bookmarkEnd w:id="11"/>
    </w:p>
    <w:p w14:paraId="4762ED05" w14:textId="77777777" w:rsidR="00052219" w:rsidRDefault="00256FD1" w:rsidP="00E0745F">
      <w:pPr>
        <w:pStyle w:val="Nadpis2"/>
        <w:numPr>
          <w:ilvl w:val="1"/>
          <w:numId w:val="5"/>
        </w:numPr>
        <w:tabs>
          <w:tab w:val="clear" w:pos="1080"/>
        </w:tabs>
        <w:rPr>
          <w:rStyle w:val="StyleHeading2Complex10ptChar"/>
          <w:bCs/>
          <w:iCs/>
          <w:sz w:val="24"/>
          <w:szCs w:val="24"/>
        </w:rPr>
      </w:pPr>
      <w:bookmarkStart w:id="12" w:name="_Ref488062116"/>
      <w:bookmarkStart w:id="13" w:name="_Ref487971797"/>
      <w:r>
        <w:rPr>
          <w:rStyle w:val="StyleHeading2Complex10ptChar"/>
          <w:bCs/>
          <w:iCs/>
          <w:sz w:val="24"/>
          <w:szCs w:val="24"/>
        </w:rPr>
        <w:t>Objedna</w:t>
      </w:r>
      <w:r w:rsidR="00E0745F">
        <w:rPr>
          <w:rStyle w:val="StyleHeading2Complex10ptChar"/>
          <w:bCs/>
          <w:iCs/>
          <w:sz w:val="24"/>
          <w:szCs w:val="24"/>
        </w:rPr>
        <w:t xml:space="preserve">tel se touto Smlouvou zavazuje poskytnout součinnost uvedenou v této Smlouvě a zavazuje se platit </w:t>
      </w:r>
      <w:r w:rsidR="00136C4B">
        <w:rPr>
          <w:rStyle w:val="StyleHeading2Complex10ptChar"/>
          <w:bCs/>
          <w:iCs/>
          <w:sz w:val="24"/>
          <w:szCs w:val="24"/>
        </w:rPr>
        <w:t>Dodavatel</w:t>
      </w:r>
      <w:r w:rsidR="00E0745F">
        <w:rPr>
          <w:rStyle w:val="StyleHeading2Complex10ptChar"/>
          <w:bCs/>
          <w:iCs/>
          <w:sz w:val="24"/>
          <w:szCs w:val="24"/>
        </w:rPr>
        <w:t>i cenu podle této Smlouvy.</w:t>
      </w:r>
    </w:p>
    <w:p w14:paraId="392BC444" w14:textId="77777777" w:rsidR="00E0745F" w:rsidRPr="00E0745F" w:rsidRDefault="00E0745F" w:rsidP="00E074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Služby, s výjimkou telefonických a mailových konzultací, budou poskytovány na pracovištích Objednatele, případně vzdáleně z pracoviště </w:t>
      </w:r>
      <w:r w:rsidR="00136C4B">
        <w:rPr>
          <w:rStyle w:val="StyleHeading2Complex10ptChar"/>
          <w:bCs/>
          <w:iCs/>
          <w:sz w:val="24"/>
          <w:szCs w:val="24"/>
        </w:rPr>
        <w:t>Dodavatel</w:t>
      </w:r>
      <w:r w:rsidRPr="000D7C55">
        <w:rPr>
          <w:rStyle w:val="StyleHeading2Complex10ptChar"/>
          <w:bCs/>
          <w:iCs/>
          <w:sz w:val="24"/>
          <w:szCs w:val="24"/>
        </w:rPr>
        <w:t>e,</w:t>
      </w:r>
      <w:r>
        <w:rPr>
          <w:rStyle w:val="StyleHeading2Complex10ptChar"/>
          <w:bCs/>
          <w:iCs/>
          <w:sz w:val="24"/>
          <w:szCs w:val="24"/>
        </w:rPr>
        <w:t xml:space="preserve"> pokud to bude technicky možné.</w:t>
      </w:r>
    </w:p>
    <w:p w14:paraId="5F152A4F" w14:textId="77777777" w:rsidR="00052219" w:rsidRDefault="00052219" w:rsidP="00E0745F">
      <w:pPr>
        <w:pStyle w:val="StyleHeading1Latin11pt"/>
        <w:numPr>
          <w:ilvl w:val="0"/>
          <w:numId w:val="5"/>
        </w:numPr>
      </w:pPr>
      <w:bookmarkStart w:id="14" w:name="_Toc474146574"/>
      <w:bookmarkStart w:id="15" w:name="_Toc478550638"/>
      <w:bookmarkStart w:id="16" w:name="_Ref6756485"/>
      <w:bookmarkEnd w:id="12"/>
      <w:bookmarkEnd w:id="13"/>
      <w:r>
        <w:lastRenderedPageBreak/>
        <w:t xml:space="preserve">Závazky </w:t>
      </w:r>
      <w:r w:rsidR="00136C4B">
        <w:t>Dodavatel</w:t>
      </w:r>
      <w:r>
        <w:t>e</w:t>
      </w:r>
      <w:bookmarkEnd w:id="14"/>
      <w:bookmarkEnd w:id="15"/>
      <w:bookmarkEnd w:id="16"/>
    </w:p>
    <w:p w14:paraId="4A050F16" w14:textId="08E75E06" w:rsidR="00052219" w:rsidRPr="000D7C55" w:rsidRDefault="00136C4B" w:rsidP="00E0745F">
      <w:pPr>
        <w:pStyle w:val="Nadpis2"/>
        <w:numPr>
          <w:ilvl w:val="1"/>
          <w:numId w:val="5"/>
        </w:numPr>
        <w:tabs>
          <w:tab w:val="clear" w:pos="1080"/>
        </w:tabs>
        <w:rPr>
          <w:rStyle w:val="StyleHeading2Complex10ptChar"/>
          <w:bCs/>
          <w:iCs/>
          <w:sz w:val="24"/>
          <w:szCs w:val="24"/>
        </w:rPr>
      </w:pPr>
      <w:bookmarkStart w:id="17" w:name="_Ref6330633"/>
      <w:r>
        <w:rPr>
          <w:rStyle w:val="StyleHeading2Complex10ptChar"/>
          <w:bCs/>
          <w:iCs/>
          <w:sz w:val="24"/>
          <w:szCs w:val="24"/>
        </w:rPr>
        <w:t>Dodavatel</w:t>
      </w:r>
      <w:r w:rsidR="00052219" w:rsidRPr="000D7C55">
        <w:rPr>
          <w:rStyle w:val="StyleHeading2Complex10ptChar"/>
          <w:bCs/>
          <w:iCs/>
          <w:sz w:val="24"/>
          <w:szCs w:val="24"/>
        </w:rPr>
        <w:t xml:space="preserve"> zaručuje, že </w:t>
      </w:r>
      <w:r w:rsidR="00A95BBA">
        <w:rPr>
          <w:rStyle w:val="StyleHeading2Complex10ptChar"/>
          <w:bCs/>
          <w:iCs/>
          <w:sz w:val="24"/>
          <w:szCs w:val="24"/>
        </w:rPr>
        <w:t xml:space="preserve">dílo jím vytvořené pro Objednatele a </w:t>
      </w:r>
      <w:r w:rsidR="00052219" w:rsidRPr="000D7C55">
        <w:rPr>
          <w:rStyle w:val="StyleHeading2Complex10ptChar"/>
          <w:bCs/>
          <w:iCs/>
          <w:sz w:val="24"/>
          <w:szCs w:val="24"/>
        </w:rPr>
        <w:t>služby jím poskytované podle této Smlouvy budou na profesionální úrovni a budou odpovídat všeobecně uznávanému standardu</w:t>
      </w:r>
      <w:r w:rsidR="007A17B0">
        <w:rPr>
          <w:rStyle w:val="StyleHeading2Complex10ptChar"/>
          <w:bCs/>
          <w:iCs/>
          <w:sz w:val="24"/>
          <w:szCs w:val="24"/>
        </w:rPr>
        <w:t xml:space="preserve"> a legislativním povinnostem relevantním pro Objednatele</w:t>
      </w:r>
      <w:r w:rsidR="00052219" w:rsidRPr="000D7C55">
        <w:rPr>
          <w:rStyle w:val="StyleHeading2Complex10ptChar"/>
          <w:bCs/>
          <w:iCs/>
          <w:sz w:val="24"/>
          <w:szCs w:val="24"/>
        </w:rPr>
        <w:t xml:space="preserve">. </w:t>
      </w:r>
      <w:r>
        <w:rPr>
          <w:rStyle w:val="StyleHeading2Complex10ptChar"/>
          <w:bCs/>
          <w:iCs/>
          <w:sz w:val="24"/>
          <w:szCs w:val="24"/>
        </w:rPr>
        <w:t>Dodavatel</w:t>
      </w:r>
      <w:r w:rsidR="00052219" w:rsidRPr="000D7C55">
        <w:rPr>
          <w:rStyle w:val="StyleHeading2Complex10ptChar"/>
          <w:bCs/>
          <w:iCs/>
          <w:sz w:val="24"/>
          <w:szCs w:val="24"/>
        </w:rPr>
        <w:t xml:space="preserve"> se zavazuje, že jeho pracovníci budou při plnění předmětu Smlouvy na pracovištích Objednatele dodržovat relevantní vnitřní předpisy a normy Objednatele </w:t>
      </w:r>
      <w:r w:rsidR="00052219" w:rsidRPr="000D7C55">
        <w:rPr>
          <w:sz w:val="24"/>
          <w:szCs w:val="24"/>
        </w:rPr>
        <w:t xml:space="preserve">za předpokladu, že s nimi byl </w:t>
      </w:r>
      <w:r>
        <w:rPr>
          <w:sz w:val="24"/>
          <w:szCs w:val="24"/>
        </w:rPr>
        <w:t>Dodavatel</w:t>
      </w:r>
      <w:r w:rsidR="00052219" w:rsidRPr="000D7C55">
        <w:rPr>
          <w:sz w:val="24"/>
          <w:szCs w:val="24"/>
        </w:rPr>
        <w:t xml:space="preserve"> prokazatelně seznámen.</w:t>
      </w:r>
      <w:bookmarkEnd w:id="17"/>
    </w:p>
    <w:p w14:paraId="3F209888" w14:textId="77777777" w:rsidR="00052219" w:rsidRPr="000D7C55" w:rsidRDefault="00136C4B" w:rsidP="00E0745F">
      <w:pPr>
        <w:pStyle w:val="Nadpis2"/>
        <w:numPr>
          <w:ilvl w:val="1"/>
          <w:numId w:val="5"/>
        </w:numPr>
        <w:tabs>
          <w:tab w:val="clear" w:pos="1080"/>
        </w:tabs>
        <w:rPr>
          <w:rStyle w:val="StyleHeading2Complex10ptChar"/>
          <w:bCs/>
          <w:iCs/>
          <w:sz w:val="24"/>
          <w:szCs w:val="24"/>
        </w:rPr>
      </w:pPr>
      <w:r>
        <w:rPr>
          <w:rStyle w:val="StyleHeading2Complex10ptChar"/>
          <w:bCs/>
          <w:iCs/>
          <w:sz w:val="24"/>
          <w:szCs w:val="24"/>
        </w:rPr>
        <w:t>Dodavatel</w:t>
      </w:r>
      <w:r w:rsidR="00052219" w:rsidRPr="000D7C55">
        <w:rPr>
          <w:rStyle w:val="StyleHeading2Complex10ptChar"/>
          <w:bCs/>
          <w:iCs/>
          <w:sz w:val="24"/>
          <w:szCs w:val="24"/>
        </w:rPr>
        <w:t xml:space="preserve"> odpovídá za časové a obsahové plnění této Smlouvy, pokud Objednatel včas splní své závazky dle </w:t>
      </w:r>
      <w:r w:rsidR="00B01A3B">
        <w:rPr>
          <w:rStyle w:val="StyleHeading2Complex10ptChar"/>
          <w:bCs/>
          <w:iCs/>
          <w:sz w:val="24"/>
          <w:szCs w:val="24"/>
        </w:rPr>
        <w:t>článku</w:t>
      </w:r>
      <w:r w:rsidR="00052219" w:rsidRPr="000D7C55">
        <w:rPr>
          <w:rStyle w:val="StyleHeading2Complex10ptChar"/>
          <w:bCs/>
          <w:iCs/>
          <w:sz w:val="24"/>
          <w:szCs w:val="24"/>
        </w:rPr>
        <w:t xml:space="preserve"> 5.</w:t>
      </w:r>
    </w:p>
    <w:p w14:paraId="60887591" w14:textId="2BF39931" w:rsidR="00C12EFB" w:rsidRPr="00C12EFB" w:rsidRDefault="00136C4B" w:rsidP="00E0745F">
      <w:pPr>
        <w:pStyle w:val="StyleHeading2Complex10pt"/>
        <w:numPr>
          <w:ilvl w:val="1"/>
          <w:numId w:val="5"/>
        </w:numPr>
        <w:tabs>
          <w:tab w:val="clear" w:pos="1080"/>
        </w:tabs>
        <w:rPr>
          <w:sz w:val="24"/>
          <w:szCs w:val="24"/>
        </w:rPr>
      </w:pPr>
      <w:bookmarkStart w:id="18" w:name="_Ref488061864"/>
      <w:bookmarkStart w:id="19" w:name="_Ref488119486"/>
      <w:bookmarkStart w:id="20" w:name="_Ref487963343"/>
      <w:r>
        <w:rPr>
          <w:sz w:val="24"/>
          <w:szCs w:val="24"/>
        </w:rPr>
        <w:t>Dodavatel</w:t>
      </w:r>
      <w:r w:rsidR="00C12EFB" w:rsidRPr="00C12EFB">
        <w:rPr>
          <w:sz w:val="24"/>
          <w:szCs w:val="24"/>
        </w:rPr>
        <w:t xml:space="preserve"> odpovídá po dobu od data zahájení </w:t>
      </w:r>
      <w:r w:rsidR="00A95BBA">
        <w:rPr>
          <w:sz w:val="24"/>
          <w:szCs w:val="24"/>
        </w:rPr>
        <w:t>zkušebního</w:t>
      </w:r>
      <w:r w:rsidR="00841A20">
        <w:rPr>
          <w:sz w:val="24"/>
          <w:szCs w:val="24"/>
        </w:rPr>
        <w:t xml:space="preserve"> </w:t>
      </w:r>
      <w:r w:rsidR="00C12EFB" w:rsidRPr="00C12EFB">
        <w:rPr>
          <w:sz w:val="24"/>
          <w:szCs w:val="24"/>
        </w:rPr>
        <w:t>provozu software dle bodu 8.</w:t>
      </w:r>
      <w:r w:rsidR="00694EF8">
        <w:rPr>
          <w:sz w:val="24"/>
          <w:szCs w:val="24"/>
        </w:rPr>
        <w:t>1</w:t>
      </w:r>
      <w:r w:rsidR="00734757">
        <w:rPr>
          <w:sz w:val="24"/>
          <w:szCs w:val="24"/>
        </w:rPr>
        <w:t>0</w:t>
      </w:r>
      <w:r w:rsidR="00494F07">
        <w:rPr>
          <w:sz w:val="24"/>
          <w:szCs w:val="24"/>
        </w:rPr>
        <w:t>.</w:t>
      </w:r>
      <w:r w:rsidR="00C12EFB" w:rsidRPr="00C12EFB">
        <w:rPr>
          <w:sz w:val="24"/>
          <w:szCs w:val="24"/>
        </w:rPr>
        <w:t xml:space="preserve"> </w:t>
      </w:r>
      <w:r w:rsidR="002440B0">
        <w:rPr>
          <w:sz w:val="24"/>
          <w:szCs w:val="24"/>
        </w:rPr>
        <w:t>do uplynutí</w:t>
      </w:r>
      <w:r w:rsidR="002440B0" w:rsidRPr="00C12EFB">
        <w:rPr>
          <w:sz w:val="24"/>
          <w:szCs w:val="24"/>
        </w:rPr>
        <w:t xml:space="preserve"> dvou </w:t>
      </w:r>
      <w:r w:rsidR="002440B0">
        <w:rPr>
          <w:sz w:val="24"/>
          <w:szCs w:val="24"/>
        </w:rPr>
        <w:t xml:space="preserve">(2) </w:t>
      </w:r>
      <w:r w:rsidR="002440B0" w:rsidRPr="00C12EFB">
        <w:rPr>
          <w:sz w:val="24"/>
          <w:szCs w:val="24"/>
        </w:rPr>
        <w:t xml:space="preserve">let </w:t>
      </w:r>
      <w:r w:rsidR="002440B0">
        <w:rPr>
          <w:sz w:val="24"/>
          <w:szCs w:val="24"/>
        </w:rPr>
        <w:t>od data akceptace plnění předávaného ke klíčovému termínu dle bod</w:t>
      </w:r>
      <w:r w:rsidR="00694EF8">
        <w:rPr>
          <w:sz w:val="24"/>
          <w:szCs w:val="24"/>
        </w:rPr>
        <w:t>u</w:t>
      </w:r>
      <w:r w:rsidR="002440B0">
        <w:rPr>
          <w:sz w:val="24"/>
          <w:szCs w:val="24"/>
        </w:rPr>
        <w:t xml:space="preserve"> 8.1</w:t>
      </w:r>
      <w:r w:rsidR="00C6395A">
        <w:rPr>
          <w:sz w:val="24"/>
          <w:szCs w:val="24"/>
        </w:rPr>
        <w:t>.</w:t>
      </w:r>
      <w:r w:rsidR="002440B0">
        <w:rPr>
          <w:sz w:val="24"/>
          <w:szCs w:val="24"/>
        </w:rPr>
        <w:t xml:space="preserve"> písm. f) </w:t>
      </w:r>
      <w:r w:rsidR="00C12EFB" w:rsidRPr="00C12EFB">
        <w:rPr>
          <w:sz w:val="24"/>
          <w:szCs w:val="24"/>
        </w:rPr>
        <w:t>za to, že software bude vykonávat funkce specifikované v</w:t>
      </w:r>
      <w:r w:rsidR="003B6127">
        <w:rPr>
          <w:sz w:val="24"/>
          <w:szCs w:val="24"/>
        </w:rPr>
        <w:t xml:space="preserve"> přílohách </w:t>
      </w:r>
      <w:r w:rsidR="00841A20">
        <w:rPr>
          <w:sz w:val="24"/>
          <w:szCs w:val="24"/>
        </w:rPr>
        <w:t>Zadávací dokumentac</w:t>
      </w:r>
      <w:r w:rsidR="003B6127">
        <w:rPr>
          <w:sz w:val="24"/>
          <w:szCs w:val="24"/>
        </w:rPr>
        <w:t>e</w:t>
      </w:r>
      <w:r w:rsidR="00841A20">
        <w:rPr>
          <w:sz w:val="24"/>
          <w:szCs w:val="24"/>
        </w:rPr>
        <w:t>, kter</w:t>
      </w:r>
      <w:r w:rsidR="003B6127">
        <w:rPr>
          <w:sz w:val="24"/>
          <w:szCs w:val="24"/>
        </w:rPr>
        <w:t>é</w:t>
      </w:r>
      <w:r w:rsidR="00841A20">
        <w:rPr>
          <w:sz w:val="24"/>
          <w:szCs w:val="24"/>
        </w:rPr>
        <w:t xml:space="preserve"> tvoří Přílohu</w:t>
      </w:r>
      <w:r w:rsidR="00C12EFB" w:rsidRPr="00C12EFB">
        <w:rPr>
          <w:sz w:val="24"/>
          <w:szCs w:val="24"/>
        </w:rPr>
        <w:t xml:space="preserve"> </w:t>
      </w:r>
      <w:r w:rsidR="003B6127">
        <w:rPr>
          <w:sz w:val="24"/>
          <w:szCs w:val="24"/>
        </w:rPr>
        <w:t xml:space="preserve">č. 1 </w:t>
      </w:r>
      <w:r w:rsidR="00C12EFB" w:rsidRPr="00C12EFB">
        <w:rPr>
          <w:sz w:val="24"/>
          <w:szCs w:val="24"/>
        </w:rPr>
        <w:t>Smlouvy</w:t>
      </w:r>
      <w:r w:rsidR="00841A20">
        <w:rPr>
          <w:sz w:val="24"/>
          <w:szCs w:val="24"/>
        </w:rPr>
        <w:t>,</w:t>
      </w:r>
      <w:r w:rsidR="00C12EFB" w:rsidRPr="00C12EFB">
        <w:rPr>
          <w:sz w:val="24"/>
          <w:szCs w:val="24"/>
        </w:rPr>
        <w:t xml:space="preserve"> </w:t>
      </w:r>
      <w:r w:rsidR="0069530D">
        <w:rPr>
          <w:sz w:val="24"/>
          <w:szCs w:val="24"/>
        </w:rPr>
        <w:t xml:space="preserve">v nabídce </w:t>
      </w:r>
      <w:r>
        <w:rPr>
          <w:sz w:val="24"/>
          <w:szCs w:val="24"/>
        </w:rPr>
        <w:t>Dodavatel</w:t>
      </w:r>
      <w:r w:rsidR="0069530D">
        <w:rPr>
          <w:sz w:val="24"/>
          <w:szCs w:val="24"/>
        </w:rPr>
        <w:t xml:space="preserve">e, která tvoří Přílohu č. 2 Smlouvy, </w:t>
      </w:r>
      <w:r w:rsidR="00841A20">
        <w:rPr>
          <w:sz w:val="24"/>
          <w:szCs w:val="24"/>
        </w:rPr>
        <w:t>a</w:t>
      </w:r>
      <w:r w:rsidR="00C12EFB" w:rsidRPr="00C12EFB">
        <w:rPr>
          <w:sz w:val="24"/>
          <w:szCs w:val="24"/>
        </w:rPr>
        <w:t xml:space="preserve"> ve výstupech analýz </w:t>
      </w:r>
      <w:r w:rsidR="00841A20">
        <w:rPr>
          <w:sz w:val="24"/>
          <w:szCs w:val="24"/>
        </w:rPr>
        <w:t xml:space="preserve">realizovaných v rámci plnění klíčových termínů </w:t>
      </w:r>
      <w:r w:rsidR="00C12EFB" w:rsidRPr="00C12EFB">
        <w:rPr>
          <w:sz w:val="24"/>
          <w:szCs w:val="24"/>
        </w:rPr>
        <w:t>dle bodu</w:t>
      </w:r>
      <w:r w:rsidR="00C12EFB">
        <w:rPr>
          <w:sz w:val="24"/>
          <w:szCs w:val="24"/>
        </w:rPr>
        <w:t xml:space="preserve"> </w:t>
      </w:r>
      <w:r w:rsidR="00841A20">
        <w:rPr>
          <w:sz w:val="24"/>
          <w:szCs w:val="24"/>
        </w:rPr>
        <w:t>8.1</w:t>
      </w:r>
      <w:r w:rsidR="00494F07">
        <w:rPr>
          <w:sz w:val="24"/>
          <w:szCs w:val="24"/>
        </w:rPr>
        <w:t>.</w:t>
      </w:r>
      <w:r w:rsidR="00841A20">
        <w:rPr>
          <w:sz w:val="24"/>
          <w:szCs w:val="24"/>
        </w:rPr>
        <w:t xml:space="preserve"> písm. a) až f)</w:t>
      </w:r>
      <w:r w:rsidR="00694EF8">
        <w:rPr>
          <w:sz w:val="24"/>
          <w:szCs w:val="24"/>
        </w:rPr>
        <w:t xml:space="preserve"> a bodu 8.3</w:t>
      </w:r>
      <w:r w:rsidR="00494F07">
        <w:rPr>
          <w:sz w:val="24"/>
          <w:szCs w:val="24"/>
        </w:rPr>
        <w:t>.</w:t>
      </w:r>
      <w:r w:rsidR="00C12EFB" w:rsidRPr="00C12EFB">
        <w:rPr>
          <w:sz w:val="24"/>
          <w:szCs w:val="24"/>
        </w:rPr>
        <w:t xml:space="preserve">, tj. že software nebude vykazovat vady ve smyslu bodu </w:t>
      </w:r>
      <w:r w:rsidR="00C12EFB" w:rsidRPr="00C12EFB">
        <w:rPr>
          <w:sz w:val="24"/>
          <w:szCs w:val="24"/>
        </w:rPr>
        <w:fldChar w:fldCharType="begin"/>
      </w:r>
      <w:r w:rsidR="00C12EFB" w:rsidRPr="00C12EFB">
        <w:rPr>
          <w:sz w:val="24"/>
          <w:szCs w:val="24"/>
        </w:rPr>
        <w:instrText xml:space="preserve"> REF _Ref488118917 \r \h  \* MERGEFORMAT </w:instrText>
      </w:r>
      <w:r w:rsidR="00C12EFB" w:rsidRPr="00C12EFB">
        <w:rPr>
          <w:sz w:val="24"/>
          <w:szCs w:val="24"/>
        </w:rPr>
      </w:r>
      <w:r w:rsidR="00C12EFB" w:rsidRPr="00C12EFB">
        <w:rPr>
          <w:sz w:val="24"/>
          <w:szCs w:val="24"/>
        </w:rPr>
        <w:fldChar w:fldCharType="separate"/>
      </w:r>
      <w:r w:rsidR="00F77A91">
        <w:rPr>
          <w:sz w:val="24"/>
          <w:szCs w:val="24"/>
        </w:rPr>
        <w:t>13.1</w:t>
      </w:r>
      <w:r w:rsidR="00C12EFB" w:rsidRPr="00C12EFB">
        <w:rPr>
          <w:sz w:val="24"/>
          <w:szCs w:val="24"/>
        </w:rPr>
        <w:fldChar w:fldCharType="end"/>
      </w:r>
      <w:r w:rsidR="00494F07">
        <w:rPr>
          <w:sz w:val="24"/>
          <w:szCs w:val="24"/>
        </w:rPr>
        <w:t>.</w:t>
      </w:r>
      <w:r w:rsidR="00C12EFB" w:rsidRPr="00C12EFB">
        <w:rPr>
          <w:sz w:val="24"/>
          <w:szCs w:val="24"/>
        </w:rPr>
        <w:t xml:space="preserve"> této Smlouvy. Záruka se nevztahuje na případy, kdy vada byla způsobena</w:t>
      </w:r>
    </w:p>
    <w:p w14:paraId="6E13258C" w14:textId="77777777" w:rsidR="00C12EFB" w:rsidRPr="00C12EFB" w:rsidRDefault="00C12EFB" w:rsidP="00E0745F">
      <w:pPr>
        <w:pStyle w:val="Podbodsmlouvyvramcibodu"/>
        <w:numPr>
          <w:ilvl w:val="0"/>
          <w:numId w:val="15"/>
        </w:numPr>
        <w:tabs>
          <w:tab w:val="clear" w:pos="1500"/>
          <w:tab w:val="left" w:pos="992"/>
        </w:tabs>
        <w:spacing w:before="60"/>
        <w:ind w:left="1004" w:hanging="284"/>
      </w:pPr>
      <w:r w:rsidRPr="00C12EFB">
        <w:t>z důvodu průkazně zkreslených informací ze strany Objednatele nebo</w:t>
      </w:r>
    </w:p>
    <w:p w14:paraId="6F945EF2" w14:textId="77777777" w:rsidR="00C12EFB" w:rsidRDefault="00C12EFB" w:rsidP="00E0745F">
      <w:pPr>
        <w:pStyle w:val="Podbodsmlouvyvramcibodu"/>
        <w:numPr>
          <w:ilvl w:val="0"/>
          <w:numId w:val="15"/>
        </w:numPr>
        <w:tabs>
          <w:tab w:val="clear" w:pos="1500"/>
          <w:tab w:val="num" w:pos="993"/>
        </w:tabs>
        <w:spacing w:before="60"/>
        <w:ind w:left="993" w:hanging="284"/>
      </w:pPr>
      <w:r w:rsidRPr="00C12EFB">
        <w:t>použitím hardwarových a softwarových prostředků</w:t>
      </w:r>
      <w:r w:rsidR="00A17F7C">
        <w:t xml:space="preserve"> Objednatelem</w:t>
      </w:r>
      <w:r w:rsidRPr="00C12EFB">
        <w:t xml:space="preserve"> nevyhovujících doporučení </w:t>
      </w:r>
      <w:r w:rsidR="00136C4B">
        <w:t>Dodavatel</w:t>
      </w:r>
      <w:r w:rsidRPr="00C12EFB">
        <w:t>e nebo</w:t>
      </w:r>
    </w:p>
    <w:p w14:paraId="2A0B6A1E" w14:textId="77777777" w:rsidR="00841A20" w:rsidRPr="00C12EFB" w:rsidRDefault="00841A20" w:rsidP="00E0745F">
      <w:pPr>
        <w:pStyle w:val="Podbodsmlouvyvramcibodu"/>
        <w:numPr>
          <w:ilvl w:val="0"/>
          <w:numId w:val="15"/>
        </w:numPr>
        <w:tabs>
          <w:tab w:val="clear" w:pos="1500"/>
          <w:tab w:val="num" w:pos="993"/>
        </w:tabs>
        <w:spacing w:before="60"/>
        <w:ind w:left="993" w:hanging="284"/>
      </w:pPr>
      <w:r w:rsidRPr="00C12EFB">
        <w:t xml:space="preserve">úpravou software Objednatelem nebo třetí stranou, nejde-li o úpravu schválenou </w:t>
      </w:r>
      <w:r w:rsidR="00136C4B">
        <w:t>Dodavatel</w:t>
      </w:r>
      <w:r w:rsidRPr="00C12EFB">
        <w:t>em</w:t>
      </w:r>
      <w:r>
        <w:t xml:space="preserve"> ani začleněnou </w:t>
      </w:r>
      <w:r w:rsidR="00136C4B">
        <w:t>Dodavatel</w:t>
      </w:r>
      <w:r>
        <w:t>em do software</w:t>
      </w:r>
      <w:r w:rsidRPr="00C12EFB">
        <w:t>.</w:t>
      </w:r>
    </w:p>
    <w:p w14:paraId="12F2D2A6" w14:textId="77777777" w:rsidR="00052219" w:rsidRPr="000D7C55" w:rsidRDefault="00136C4B" w:rsidP="00256FD1">
      <w:pPr>
        <w:pStyle w:val="Nadpis2"/>
        <w:numPr>
          <w:ilvl w:val="1"/>
          <w:numId w:val="5"/>
        </w:numPr>
        <w:tabs>
          <w:tab w:val="clear" w:pos="1080"/>
        </w:tabs>
        <w:rPr>
          <w:rStyle w:val="StyleHeading2Complex10ptChar"/>
          <w:bCs/>
          <w:iCs/>
          <w:sz w:val="24"/>
          <w:szCs w:val="24"/>
        </w:rPr>
      </w:pPr>
      <w:r>
        <w:rPr>
          <w:rStyle w:val="StyleHeading2Complex10ptChar"/>
          <w:bCs/>
          <w:iCs/>
          <w:sz w:val="24"/>
          <w:szCs w:val="24"/>
        </w:rPr>
        <w:t>Dodavatel</w:t>
      </w:r>
      <w:r w:rsidR="00052219" w:rsidRPr="000D7C55">
        <w:rPr>
          <w:rStyle w:val="StyleHeading2Complex10ptChar"/>
          <w:bCs/>
          <w:iCs/>
          <w:sz w:val="24"/>
          <w:szCs w:val="24"/>
        </w:rPr>
        <w:t xml:space="preserve"> odpovídá v případě provedení opravy software a v případě úpravy nebo rozšíření software </w:t>
      </w:r>
      <w:r w:rsidR="00841A20">
        <w:rPr>
          <w:rStyle w:val="StyleHeading2Complex10ptChar"/>
          <w:bCs/>
          <w:iCs/>
          <w:sz w:val="24"/>
          <w:szCs w:val="24"/>
        </w:rPr>
        <w:t>realizovaných v rámci plnění dle této Smlouvy</w:t>
      </w:r>
      <w:r w:rsidR="00052219" w:rsidRPr="000D7C55">
        <w:rPr>
          <w:rStyle w:val="StyleHeading2Complex10ptChar"/>
          <w:bCs/>
          <w:iCs/>
          <w:sz w:val="24"/>
          <w:szCs w:val="24"/>
        </w:rPr>
        <w:t xml:space="preserve"> po dobu dvou (2) let od předání této opravy nebo úpravy nebo rozšíření Objednateli, že software bude vykonávat funkce, na nichž se Objednatel s </w:t>
      </w:r>
      <w:r>
        <w:rPr>
          <w:rStyle w:val="StyleHeading2Complex10ptChar"/>
          <w:bCs/>
          <w:iCs/>
          <w:sz w:val="24"/>
          <w:szCs w:val="24"/>
        </w:rPr>
        <w:t>Dodavatel</w:t>
      </w:r>
      <w:r w:rsidR="00052219" w:rsidRPr="000D7C55">
        <w:rPr>
          <w:rStyle w:val="StyleHeading2Complex10ptChar"/>
          <w:bCs/>
          <w:iCs/>
          <w:sz w:val="24"/>
          <w:szCs w:val="24"/>
        </w:rPr>
        <w:t>em dohodli při realizaci dané opravy nebo v rámci specifikace dané úpravy, resp. rozšíření, a že software po opravě, úpravě, resp. po rozšíření, nebude vykazovat vady ve smyslu bodu 13.1</w:t>
      </w:r>
      <w:r w:rsidR="00B01A3B">
        <w:rPr>
          <w:rStyle w:val="StyleHeading2Complex10ptChar"/>
          <w:bCs/>
          <w:iCs/>
          <w:sz w:val="24"/>
          <w:szCs w:val="24"/>
        </w:rPr>
        <w:t>.</w:t>
      </w:r>
      <w:r w:rsidR="00052219" w:rsidRPr="000D7C55">
        <w:rPr>
          <w:rStyle w:val="StyleHeading2Complex10ptChar"/>
          <w:bCs/>
          <w:iCs/>
          <w:sz w:val="24"/>
          <w:szCs w:val="24"/>
        </w:rPr>
        <w:t xml:space="preserve"> této Smlouvy. Záruka se nevztahuje na případy, kdy vada </w:t>
      </w:r>
      <w:bookmarkEnd w:id="18"/>
      <w:r w:rsidR="00052219" w:rsidRPr="000D7C55">
        <w:rPr>
          <w:rStyle w:val="StyleHeading2Complex10ptChar"/>
          <w:bCs/>
          <w:iCs/>
          <w:sz w:val="24"/>
          <w:szCs w:val="24"/>
        </w:rPr>
        <w:t>byla způsobena</w:t>
      </w:r>
      <w:bookmarkEnd w:id="19"/>
      <w:r w:rsidR="00B01A3B">
        <w:rPr>
          <w:rStyle w:val="StyleHeading2Complex10ptChar"/>
          <w:bCs/>
          <w:iCs/>
          <w:sz w:val="24"/>
          <w:szCs w:val="24"/>
        </w:rPr>
        <w:t>:</w:t>
      </w:r>
    </w:p>
    <w:p w14:paraId="0887E44E" w14:textId="77777777" w:rsidR="00052219" w:rsidRDefault="00052219" w:rsidP="00256FD1">
      <w:pPr>
        <w:pStyle w:val="Podbodsmlouvyvramcibodu"/>
        <w:numPr>
          <w:ilvl w:val="0"/>
          <w:numId w:val="23"/>
        </w:numPr>
        <w:tabs>
          <w:tab w:val="clear" w:pos="1500"/>
          <w:tab w:val="num" w:pos="993"/>
        </w:tabs>
        <w:spacing w:before="60"/>
        <w:ind w:left="993" w:hanging="284"/>
      </w:pPr>
      <w:bookmarkStart w:id="21" w:name="_Ref488119488"/>
      <w:r w:rsidRPr="000D7C55">
        <w:t>z důvodu průkazně zkreslených informací ze strany Objednatele nebo</w:t>
      </w:r>
      <w:bookmarkEnd w:id="21"/>
    </w:p>
    <w:p w14:paraId="604E2813" w14:textId="77777777" w:rsidR="00256FD1" w:rsidRDefault="00C12EFB" w:rsidP="00256FD1">
      <w:pPr>
        <w:pStyle w:val="Podbodsmlouvyvramcibodu"/>
        <w:numPr>
          <w:ilvl w:val="0"/>
          <w:numId w:val="23"/>
        </w:numPr>
        <w:tabs>
          <w:tab w:val="clear" w:pos="1500"/>
          <w:tab w:val="num" w:pos="993"/>
        </w:tabs>
        <w:spacing w:before="60"/>
        <w:ind w:left="993" w:hanging="284"/>
      </w:pPr>
      <w:r w:rsidRPr="000D7C55">
        <w:t xml:space="preserve">použitím hardwarových a softwarových prostředků </w:t>
      </w:r>
      <w:r w:rsidR="00A17F7C">
        <w:t xml:space="preserve">Objednatelem </w:t>
      </w:r>
      <w:r w:rsidRPr="000D7C55">
        <w:t xml:space="preserve">nevyhovujících doporučení </w:t>
      </w:r>
      <w:r w:rsidR="00136C4B">
        <w:t>Dodavatel</w:t>
      </w:r>
      <w:r w:rsidRPr="000D7C55">
        <w:t>e nebo</w:t>
      </w:r>
    </w:p>
    <w:p w14:paraId="31645365" w14:textId="77777777" w:rsidR="00841A20" w:rsidRPr="000D7C55" w:rsidRDefault="00841A20" w:rsidP="00256FD1">
      <w:pPr>
        <w:pStyle w:val="Podbodsmlouvyvramcibodu"/>
        <w:numPr>
          <w:ilvl w:val="0"/>
          <w:numId w:val="23"/>
        </w:numPr>
        <w:tabs>
          <w:tab w:val="clear" w:pos="1500"/>
          <w:tab w:val="num" w:pos="993"/>
        </w:tabs>
        <w:spacing w:before="60"/>
        <w:ind w:left="993" w:hanging="284"/>
      </w:pPr>
      <w:r w:rsidRPr="00C12EFB">
        <w:t xml:space="preserve">úpravou software Objednatelem nebo třetí stranou, nejde-li o úpravu schválenou </w:t>
      </w:r>
      <w:r w:rsidR="00136C4B">
        <w:t>Dodavatel</w:t>
      </w:r>
      <w:r w:rsidRPr="00C12EFB">
        <w:t>em</w:t>
      </w:r>
      <w:r>
        <w:t xml:space="preserve"> ani začleněnou </w:t>
      </w:r>
      <w:r w:rsidR="00136C4B">
        <w:t>Dodavatel</w:t>
      </w:r>
      <w:r>
        <w:t>em do software</w:t>
      </w:r>
      <w:r w:rsidRPr="00C12EFB">
        <w:t>.</w:t>
      </w:r>
    </w:p>
    <w:p w14:paraId="70E01225" w14:textId="77777777" w:rsidR="00052219" w:rsidRPr="000D7C55" w:rsidRDefault="00136C4B" w:rsidP="00256FD1">
      <w:pPr>
        <w:pStyle w:val="Nadpis2"/>
        <w:numPr>
          <w:ilvl w:val="1"/>
          <w:numId w:val="5"/>
        </w:numPr>
        <w:tabs>
          <w:tab w:val="clear" w:pos="1080"/>
        </w:tabs>
        <w:rPr>
          <w:rStyle w:val="StyleHeading2Complex10ptChar"/>
          <w:bCs/>
          <w:iCs/>
          <w:sz w:val="24"/>
          <w:szCs w:val="24"/>
        </w:rPr>
      </w:pPr>
      <w:bookmarkStart w:id="22" w:name="_Ref488061866"/>
      <w:bookmarkStart w:id="23" w:name="_Ref487963355"/>
      <w:bookmarkEnd w:id="20"/>
      <w:r>
        <w:rPr>
          <w:rStyle w:val="StyleHeading2Complex10ptChar"/>
          <w:bCs/>
          <w:iCs/>
          <w:sz w:val="24"/>
          <w:szCs w:val="24"/>
        </w:rPr>
        <w:t>Dodavatel</w:t>
      </w:r>
      <w:r w:rsidR="00052219" w:rsidRPr="000D7C55">
        <w:rPr>
          <w:rStyle w:val="StyleHeading2Complex10ptChar"/>
          <w:bCs/>
          <w:iCs/>
          <w:sz w:val="24"/>
          <w:szCs w:val="24"/>
        </w:rPr>
        <w:t xml:space="preserve"> se zavazuje, že bude po dobu </w:t>
      </w:r>
      <w:r w:rsidR="00841A20">
        <w:rPr>
          <w:rStyle w:val="StyleHeading2Complex10ptChar"/>
          <w:bCs/>
          <w:iCs/>
          <w:sz w:val="24"/>
          <w:szCs w:val="24"/>
        </w:rPr>
        <w:t>dle bodů 4.3</w:t>
      </w:r>
      <w:r w:rsidR="00494F07">
        <w:rPr>
          <w:rStyle w:val="StyleHeading2Complex10ptChar"/>
          <w:bCs/>
          <w:iCs/>
          <w:sz w:val="24"/>
          <w:szCs w:val="24"/>
        </w:rPr>
        <w:t>.</w:t>
      </w:r>
      <w:r w:rsidR="00841A20">
        <w:rPr>
          <w:rStyle w:val="StyleHeading2Complex10ptChar"/>
          <w:bCs/>
          <w:iCs/>
          <w:sz w:val="24"/>
          <w:szCs w:val="24"/>
        </w:rPr>
        <w:t xml:space="preserve"> a 4.4</w:t>
      </w:r>
      <w:r w:rsidR="00494F07">
        <w:rPr>
          <w:rStyle w:val="StyleHeading2Complex10ptChar"/>
          <w:bCs/>
          <w:iCs/>
          <w:sz w:val="24"/>
          <w:szCs w:val="24"/>
        </w:rPr>
        <w:t>.</w:t>
      </w:r>
      <w:r w:rsidR="00052219" w:rsidRPr="000D7C55">
        <w:rPr>
          <w:rStyle w:val="StyleHeading2Complex10ptChar"/>
          <w:bCs/>
          <w:iCs/>
          <w:sz w:val="24"/>
          <w:szCs w:val="24"/>
        </w:rPr>
        <w:t xml:space="preserve"> bezplatně řešit všechny poruchy nastalé při provozu </w:t>
      </w:r>
      <w:r w:rsidR="00841A20">
        <w:rPr>
          <w:rStyle w:val="StyleHeading2Complex10ptChar"/>
          <w:bCs/>
          <w:iCs/>
          <w:sz w:val="24"/>
          <w:szCs w:val="24"/>
        </w:rPr>
        <w:t xml:space="preserve">software, resp. příslušné </w:t>
      </w:r>
      <w:r w:rsidR="00052219" w:rsidRPr="000D7C55">
        <w:rPr>
          <w:rStyle w:val="StyleHeading2Complex10ptChar"/>
          <w:bCs/>
          <w:iCs/>
          <w:sz w:val="24"/>
          <w:szCs w:val="24"/>
        </w:rPr>
        <w:t xml:space="preserve">opravy nebo úpravy nebo rozšíření </w:t>
      </w:r>
      <w:r w:rsidR="00841A20">
        <w:rPr>
          <w:rStyle w:val="StyleHeading2Complex10ptChar"/>
          <w:bCs/>
          <w:iCs/>
          <w:sz w:val="24"/>
          <w:szCs w:val="24"/>
        </w:rPr>
        <w:t xml:space="preserve">software, </w:t>
      </w:r>
      <w:r w:rsidR="00052219" w:rsidRPr="000D7C55">
        <w:rPr>
          <w:rStyle w:val="StyleHeading2Complex10ptChar"/>
          <w:bCs/>
          <w:iCs/>
          <w:sz w:val="24"/>
          <w:szCs w:val="24"/>
        </w:rPr>
        <w:t>z důvodu vady ve smyslu bodu 13.1</w:t>
      </w:r>
      <w:r w:rsidR="00B01A3B">
        <w:rPr>
          <w:rStyle w:val="StyleHeading2Complex10ptChar"/>
          <w:bCs/>
          <w:iCs/>
          <w:sz w:val="24"/>
          <w:szCs w:val="24"/>
        </w:rPr>
        <w:t>.</w:t>
      </w:r>
      <w:r w:rsidR="00052219" w:rsidRPr="000D7C55">
        <w:rPr>
          <w:rStyle w:val="StyleHeading2Complex10ptChar"/>
          <w:bCs/>
          <w:iCs/>
          <w:sz w:val="24"/>
          <w:szCs w:val="24"/>
        </w:rPr>
        <w:t xml:space="preserve"> za podmínek blíže specifikovaných v</w:t>
      </w:r>
      <w:r w:rsidR="000D7C55">
        <w:rPr>
          <w:rStyle w:val="StyleHeading2Complex10ptChar"/>
          <w:bCs/>
          <w:iCs/>
          <w:sz w:val="24"/>
          <w:szCs w:val="24"/>
        </w:rPr>
        <w:t> čl.</w:t>
      </w:r>
      <w:r w:rsidR="00052219" w:rsidRPr="000D7C55">
        <w:rPr>
          <w:rStyle w:val="StyleHeading2Complex10ptChar"/>
          <w:bCs/>
          <w:iCs/>
          <w:sz w:val="24"/>
          <w:szCs w:val="24"/>
        </w:rPr>
        <w:t> 13. Tato záruka se nevztahuje na provozní závady vzniklé z důvodu</w:t>
      </w:r>
      <w:bookmarkEnd w:id="22"/>
      <w:r w:rsidR="00B01A3B">
        <w:rPr>
          <w:rStyle w:val="StyleHeading2Complex10ptChar"/>
          <w:bCs/>
          <w:iCs/>
          <w:sz w:val="24"/>
          <w:szCs w:val="24"/>
        </w:rPr>
        <w:t>:</w:t>
      </w:r>
    </w:p>
    <w:p w14:paraId="5F250815" w14:textId="77777777" w:rsidR="00052219" w:rsidRDefault="00052219" w:rsidP="00256FD1">
      <w:pPr>
        <w:pStyle w:val="Podbodsmlouvyvramcibodu"/>
        <w:numPr>
          <w:ilvl w:val="0"/>
          <w:numId w:val="11"/>
        </w:numPr>
        <w:tabs>
          <w:tab w:val="clear" w:pos="1500"/>
          <w:tab w:val="num" w:pos="993"/>
        </w:tabs>
        <w:spacing w:before="60"/>
        <w:ind w:left="993" w:hanging="284"/>
        <w:rPr>
          <w:color w:val="000000"/>
        </w:rPr>
      </w:pPr>
      <w:bookmarkStart w:id="24" w:name="_Ref488119502"/>
      <w:r w:rsidRPr="000D7C55">
        <w:rPr>
          <w:color w:val="000000"/>
        </w:rPr>
        <w:t>úprav technologické infrastruktury, které ovlivňují provoz software a </w:t>
      </w:r>
      <w:r w:rsidR="00A8152A">
        <w:rPr>
          <w:color w:val="000000"/>
        </w:rPr>
        <w:t xml:space="preserve">které </w:t>
      </w:r>
      <w:r w:rsidRPr="000D7C55">
        <w:rPr>
          <w:color w:val="000000"/>
        </w:rPr>
        <w:t xml:space="preserve">byly </w:t>
      </w:r>
      <w:r w:rsidR="00A8152A">
        <w:rPr>
          <w:color w:val="000000"/>
        </w:rPr>
        <w:t xml:space="preserve">provedeny v rozporu s pokyny </w:t>
      </w:r>
      <w:r w:rsidR="00136C4B">
        <w:rPr>
          <w:color w:val="000000"/>
        </w:rPr>
        <w:t>Dodavatel</w:t>
      </w:r>
      <w:r w:rsidRPr="000D7C55">
        <w:rPr>
          <w:color w:val="000000"/>
        </w:rPr>
        <w:t>e</w:t>
      </w:r>
      <w:r w:rsidR="00A8152A">
        <w:rPr>
          <w:color w:val="000000"/>
        </w:rPr>
        <w:t>,</w:t>
      </w:r>
      <w:r w:rsidRPr="000D7C55">
        <w:rPr>
          <w:color w:val="000000"/>
        </w:rPr>
        <w:t xml:space="preserve"> nebo</w:t>
      </w:r>
      <w:bookmarkEnd w:id="24"/>
    </w:p>
    <w:p w14:paraId="2AB3E406" w14:textId="77777777" w:rsidR="00841A20" w:rsidRPr="000D7C55" w:rsidRDefault="00841A20" w:rsidP="00256FD1">
      <w:pPr>
        <w:pStyle w:val="Podbodsmlouvyvramcibodu"/>
        <w:numPr>
          <w:ilvl w:val="0"/>
          <w:numId w:val="11"/>
        </w:numPr>
        <w:tabs>
          <w:tab w:val="clear" w:pos="1500"/>
          <w:tab w:val="num" w:pos="993"/>
        </w:tabs>
        <w:spacing w:before="60"/>
        <w:ind w:left="993" w:hanging="284"/>
        <w:rPr>
          <w:color w:val="000000"/>
        </w:rPr>
      </w:pPr>
      <w:r w:rsidRPr="00C12EFB">
        <w:t xml:space="preserve">úpravou software Objednatelem nebo třetí stranou, </w:t>
      </w:r>
      <w:r w:rsidR="00A8152A">
        <w:t>která byla provedena v rozporu s pokyny</w:t>
      </w:r>
      <w:r w:rsidRPr="00C12EFB">
        <w:t xml:space="preserve"> </w:t>
      </w:r>
      <w:r w:rsidR="00136C4B">
        <w:t>Dodavatel</w:t>
      </w:r>
      <w:r w:rsidRPr="00C12EFB">
        <w:t>e.</w:t>
      </w:r>
    </w:p>
    <w:p w14:paraId="523F7E37" w14:textId="77777777" w:rsidR="00256FD1" w:rsidRDefault="00136C4B" w:rsidP="00256FD1">
      <w:pPr>
        <w:pStyle w:val="Nadpis2"/>
        <w:numPr>
          <w:ilvl w:val="1"/>
          <w:numId w:val="5"/>
        </w:numPr>
        <w:tabs>
          <w:tab w:val="clear" w:pos="1080"/>
        </w:tabs>
        <w:rPr>
          <w:rStyle w:val="StyleHeading2Complex10ptChar"/>
          <w:bCs/>
          <w:iCs/>
          <w:sz w:val="24"/>
          <w:szCs w:val="24"/>
        </w:rPr>
      </w:pPr>
      <w:bookmarkStart w:id="25" w:name="_Ref487963787"/>
      <w:bookmarkEnd w:id="23"/>
      <w:r>
        <w:rPr>
          <w:rStyle w:val="StyleHeading2Complex10ptChar"/>
          <w:bCs/>
          <w:iCs/>
          <w:sz w:val="24"/>
          <w:szCs w:val="24"/>
        </w:rPr>
        <w:lastRenderedPageBreak/>
        <w:t>Dodavatel</w:t>
      </w:r>
      <w:r w:rsidR="00052219" w:rsidRPr="000D7C55">
        <w:rPr>
          <w:rStyle w:val="StyleHeading2Complex10ptChar"/>
          <w:bCs/>
          <w:iCs/>
          <w:sz w:val="24"/>
          <w:szCs w:val="24"/>
        </w:rPr>
        <w:t xml:space="preserve"> neodpovídá za poruchy způsobené třetí osobou </w:t>
      </w:r>
      <w:r w:rsidR="00A17F7C">
        <w:rPr>
          <w:rStyle w:val="StyleHeading2Complex10ptChar"/>
          <w:bCs/>
          <w:iCs/>
          <w:sz w:val="24"/>
          <w:szCs w:val="24"/>
        </w:rPr>
        <w:t>nemající žádný vztah k </w:t>
      </w:r>
      <w:r>
        <w:rPr>
          <w:rStyle w:val="StyleHeading2Complex10ptChar"/>
          <w:bCs/>
          <w:iCs/>
          <w:sz w:val="24"/>
          <w:szCs w:val="24"/>
        </w:rPr>
        <w:t>Dodavatel</w:t>
      </w:r>
      <w:r w:rsidR="00A17F7C">
        <w:rPr>
          <w:rStyle w:val="StyleHeading2Complex10ptChar"/>
          <w:bCs/>
          <w:iCs/>
          <w:sz w:val="24"/>
          <w:szCs w:val="24"/>
        </w:rPr>
        <w:t xml:space="preserve">i </w:t>
      </w:r>
      <w:r w:rsidR="00052219" w:rsidRPr="000D7C55">
        <w:rPr>
          <w:rStyle w:val="StyleHeading2Complex10ptChar"/>
          <w:bCs/>
          <w:iCs/>
          <w:sz w:val="24"/>
          <w:szCs w:val="24"/>
        </w:rPr>
        <w:t>nebo událostí, za kterou tato osoba odpovídá, nebo za poruchy způsobené okolnostmi vylučujícími odpovědnost podle §</w:t>
      </w:r>
      <w:r w:rsidR="00B21517">
        <w:rPr>
          <w:rStyle w:val="StyleHeading2Complex10ptChar"/>
          <w:bCs/>
          <w:iCs/>
          <w:sz w:val="24"/>
          <w:szCs w:val="24"/>
        </w:rPr>
        <w:t xml:space="preserve"> </w:t>
      </w:r>
      <w:r w:rsidR="00B01A3B">
        <w:rPr>
          <w:rStyle w:val="StyleHeading2Complex10ptChar"/>
          <w:bCs/>
          <w:iCs/>
          <w:sz w:val="24"/>
          <w:szCs w:val="24"/>
        </w:rPr>
        <w:t>2913 odst. 2 občanského</w:t>
      </w:r>
      <w:r w:rsidR="00052219" w:rsidRPr="000D7C55">
        <w:rPr>
          <w:rStyle w:val="StyleHeading2Complex10ptChar"/>
          <w:bCs/>
          <w:iCs/>
          <w:sz w:val="24"/>
          <w:szCs w:val="24"/>
        </w:rPr>
        <w:t xml:space="preserve"> zákoníku.</w:t>
      </w:r>
      <w:bookmarkEnd w:id="25"/>
    </w:p>
    <w:p w14:paraId="68D9DB1F" w14:textId="32759ED4" w:rsidR="00052219" w:rsidRPr="00256FD1" w:rsidRDefault="00136C4B" w:rsidP="00256FD1">
      <w:pPr>
        <w:pStyle w:val="Nadpis2"/>
        <w:numPr>
          <w:ilvl w:val="1"/>
          <w:numId w:val="5"/>
        </w:numPr>
        <w:tabs>
          <w:tab w:val="clear" w:pos="1080"/>
        </w:tabs>
        <w:rPr>
          <w:rStyle w:val="StyleHeading2Complex10ptChar"/>
          <w:bCs/>
          <w:iCs/>
          <w:sz w:val="24"/>
          <w:szCs w:val="24"/>
        </w:rPr>
      </w:pPr>
      <w:r>
        <w:rPr>
          <w:rStyle w:val="StyleHeading2Complex10ptChar"/>
          <w:bCs/>
          <w:iCs/>
          <w:sz w:val="24"/>
          <w:szCs w:val="24"/>
        </w:rPr>
        <w:t>Dodavatel</w:t>
      </w:r>
      <w:r w:rsidR="00052219" w:rsidRPr="00256FD1">
        <w:rPr>
          <w:rStyle w:val="StyleHeading2Complex10ptChar"/>
          <w:bCs/>
          <w:iCs/>
          <w:sz w:val="24"/>
          <w:szCs w:val="24"/>
        </w:rPr>
        <w:t xml:space="preserve"> může k částem plnění předmětu Smlouvy použít třetí strany (</w:t>
      </w:r>
      <w:r w:rsidR="003C3B54">
        <w:rPr>
          <w:rStyle w:val="StyleHeading2Complex10ptChar"/>
          <w:bCs/>
          <w:iCs/>
          <w:sz w:val="24"/>
          <w:szCs w:val="24"/>
        </w:rPr>
        <w:t>pod</w:t>
      </w:r>
      <w:r w:rsidR="00052219" w:rsidRPr="00256FD1">
        <w:rPr>
          <w:rStyle w:val="StyleHeading2Complex10ptChar"/>
          <w:bCs/>
          <w:iCs/>
          <w:sz w:val="24"/>
          <w:szCs w:val="24"/>
        </w:rPr>
        <w:t xml:space="preserve">dodavatele). V tomto případě je </w:t>
      </w:r>
      <w:r>
        <w:rPr>
          <w:rStyle w:val="StyleHeading2Complex10ptChar"/>
          <w:bCs/>
          <w:iCs/>
          <w:sz w:val="24"/>
          <w:szCs w:val="24"/>
        </w:rPr>
        <w:t>Dodavatel</w:t>
      </w:r>
      <w:r w:rsidR="00B01A3B" w:rsidRPr="00256FD1">
        <w:rPr>
          <w:rStyle w:val="StyleHeading2Complex10ptChar"/>
          <w:bCs/>
          <w:iCs/>
          <w:sz w:val="24"/>
          <w:szCs w:val="24"/>
        </w:rPr>
        <w:t>:</w:t>
      </w:r>
    </w:p>
    <w:p w14:paraId="08B8179F" w14:textId="6E26EAA0" w:rsidR="00256FD1" w:rsidRDefault="00052219" w:rsidP="00256FD1">
      <w:pPr>
        <w:pStyle w:val="Podbodsmlouvyvramcibodu"/>
        <w:numPr>
          <w:ilvl w:val="0"/>
          <w:numId w:val="9"/>
        </w:numPr>
        <w:tabs>
          <w:tab w:val="clear" w:pos="1500"/>
          <w:tab w:val="left" w:pos="993"/>
        </w:tabs>
        <w:spacing w:before="60"/>
        <w:ind w:left="993" w:hanging="284"/>
        <w:rPr>
          <w:color w:val="000000"/>
        </w:rPr>
      </w:pPr>
      <w:r w:rsidRPr="000D7C55">
        <w:rPr>
          <w:color w:val="000000"/>
        </w:rPr>
        <w:t xml:space="preserve">povinen </w:t>
      </w:r>
      <w:r w:rsidR="00B01A3B">
        <w:rPr>
          <w:color w:val="000000"/>
        </w:rPr>
        <w:t xml:space="preserve">písemně </w:t>
      </w:r>
      <w:r w:rsidRPr="000D7C55">
        <w:rPr>
          <w:color w:val="000000"/>
        </w:rPr>
        <w:t xml:space="preserve">sdělit Objednateli předem identifikační údaje každého </w:t>
      </w:r>
      <w:r w:rsidR="00A13D16">
        <w:rPr>
          <w:color w:val="000000"/>
        </w:rPr>
        <w:t>pod</w:t>
      </w:r>
      <w:r w:rsidRPr="000D7C55">
        <w:rPr>
          <w:color w:val="000000"/>
        </w:rPr>
        <w:t xml:space="preserve">dodavatele a jeho úkoly dříve, než příslušný </w:t>
      </w:r>
      <w:r w:rsidR="00A13D16">
        <w:rPr>
          <w:color w:val="000000"/>
        </w:rPr>
        <w:t>pod</w:t>
      </w:r>
      <w:r w:rsidRPr="000D7C55">
        <w:rPr>
          <w:color w:val="000000"/>
        </w:rPr>
        <w:t>dodavatel zahájí svou činnost,</w:t>
      </w:r>
    </w:p>
    <w:p w14:paraId="196EDCB2" w14:textId="77777777" w:rsidR="00052219" w:rsidRPr="00256FD1" w:rsidRDefault="00052219" w:rsidP="00256FD1">
      <w:pPr>
        <w:pStyle w:val="Podbodsmlouvyvramcibodu"/>
        <w:numPr>
          <w:ilvl w:val="0"/>
          <w:numId w:val="9"/>
        </w:numPr>
        <w:tabs>
          <w:tab w:val="clear" w:pos="1500"/>
          <w:tab w:val="left" w:pos="993"/>
        </w:tabs>
        <w:spacing w:before="60"/>
        <w:ind w:left="993" w:hanging="284"/>
        <w:rPr>
          <w:color w:val="000000"/>
        </w:rPr>
      </w:pPr>
      <w:r w:rsidRPr="00256FD1">
        <w:rPr>
          <w:color w:val="000000"/>
        </w:rPr>
        <w:t xml:space="preserve">odpovědný Objednateli za příslušnou část plnění a dodržování všech </w:t>
      </w:r>
      <w:r w:rsidR="00D0588E" w:rsidRPr="00256FD1">
        <w:rPr>
          <w:color w:val="000000"/>
        </w:rPr>
        <w:t xml:space="preserve">k příslušné části plnění vztahujících se </w:t>
      </w:r>
      <w:r w:rsidRPr="00256FD1">
        <w:rPr>
          <w:color w:val="000000"/>
        </w:rPr>
        <w:t xml:space="preserve">závazků uvedených </w:t>
      </w:r>
      <w:r w:rsidR="00D0588E" w:rsidRPr="00256FD1">
        <w:rPr>
          <w:color w:val="000000"/>
        </w:rPr>
        <w:t xml:space="preserve">v této smlouvě </w:t>
      </w:r>
      <w:r w:rsidRPr="00256FD1">
        <w:rPr>
          <w:color w:val="000000"/>
        </w:rPr>
        <w:t xml:space="preserve">stejně, jako kdyby příslušnou část plnění zajišťoval sám. </w:t>
      </w:r>
    </w:p>
    <w:p w14:paraId="4D155967" w14:textId="77777777" w:rsidR="00256FD1" w:rsidRDefault="00136C4B" w:rsidP="00256FD1">
      <w:pPr>
        <w:pStyle w:val="Nadpis2"/>
        <w:numPr>
          <w:ilvl w:val="1"/>
          <w:numId w:val="5"/>
        </w:numPr>
        <w:tabs>
          <w:tab w:val="clear" w:pos="1080"/>
        </w:tabs>
        <w:rPr>
          <w:rStyle w:val="StyleHeading2Complex10ptChar"/>
          <w:sz w:val="24"/>
          <w:szCs w:val="24"/>
        </w:rPr>
      </w:pPr>
      <w:r>
        <w:rPr>
          <w:rStyle w:val="StyleHeading2Complex10ptChar"/>
          <w:sz w:val="24"/>
          <w:szCs w:val="24"/>
        </w:rPr>
        <w:t>Dodavatel</w:t>
      </w:r>
      <w:r w:rsidR="00A10D57" w:rsidRPr="00A10D57">
        <w:rPr>
          <w:rStyle w:val="StyleHeading2Complex10ptChar"/>
          <w:sz w:val="24"/>
          <w:szCs w:val="24"/>
        </w:rPr>
        <w:t xml:space="preserve"> se zavazuje poskytnout potřebnou instruktáž týkající se práce se software uživatelům a správcům software. Podrobné podmínky školení</w:t>
      </w:r>
      <w:r w:rsidR="007C6499">
        <w:rPr>
          <w:rStyle w:val="StyleHeading2Complex10ptChar"/>
          <w:sz w:val="24"/>
          <w:szCs w:val="24"/>
        </w:rPr>
        <w:t xml:space="preserve"> jsou vymezeny v Příloze č. 1 Zadávací dokumentace, která je součástí Přílohy č. 1 Smlouvy.</w:t>
      </w:r>
    </w:p>
    <w:p w14:paraId="47139BDC" w14:textId="77777777" w:rsidR="0091300A" w:rsidRDefault="00136C4B" w:rsidP="00256FD1">
      <w:pPr>
        <w:pStyle w:val="Nadpis2"/>
        <w:numPr>
          <w:ilvl w:val="1"/>
          <w:numId w:val="5"/>
        </w:numPr>
        <w:tabs>
          <w:tab w:val="clear" w:pos="1080"/>
        </w:tabs>
        <w:rPr>
          <w:rStyle w:val="StyleHeading2Complex10ptChar"/>
          <w:sz w:val="24"/>
          <w:szCs w:val="24"/>
        </w:rPr>
      </w:pPr>
      <w:r>
        <w:rPr>
          <w:rStyle w:val="StyleHeading2Complex10ptChar"/>
          <w:sz w:val="24"/>
          <w:szCs w:val="24"/>
        </w:rPr>
        <w:t>Dodavatel</w:t>
      </w:r>
      <w:r w:rsidR="0091300A" w:rsidRPr="00256FD1">
        <w:rPr>
          <w:rStyle w:val="StyleHeading2Complex10ptChar"/>
          <w:sz w:val="24"/>
          <w:szCs w:val="24"/>
        </w:rPr>
        <w:t xml:space="preserve"> se zavazuje, že bude po celou dobu platnosti a účinnosti této Smlouvy provozovat a využívat systém (dále jen „systém helpdesku“) pro řízení a správu chybových hlášení a požadavků na úpravy a rozvoj software. Používaný systém helpdesku musí mít webové uživatelské rozhraní a musí umožňovat zadávání hlášení (chyb/dotazů/požadavků), sledování stavu jejich řešení ze strany </w:t>
      </w:r>
      <w:r>
        <w:rPr>
          <w:rStyle w:val="StyleHeading2Complex10ptChar"/>
          <w:sz w:val="24"/>
          <w:szCs w:val="24"/>
        </w:rPr>
        <w:t>Dodavatel</w:t>
      </w:r>
      <w:r w:rsidR="0091300A" w:rsidRPr="00256FD1">
        <w:rPr>
          <w:rStyle w:val="StyleHeading2Complex10ptChar"/>
          <w:sz w:val="24"/>
          <w:szCs w:val="24"/>
        </w:rPr>
        <w:t>e i Objednatele, podporu celého životního cyklu jednotlivých hlášení a obsahovat možnost nastavení notifikací o událostech v systému (zejména o změnách stavů jednotlivých hlášení) a možnost eskalace např. v případě neřešení některého hlášení.</w:t>
      </w:r>
    </w:p>
    <w:p w14:paraId="7CABA34B" w14:textId="5208F56B" w:rsidR="00766CB5" w:rsidRPr="0012288E" w:rsidRDefault="00766CB5" w:rsidP="00256FD1">
      <w:pPr>
        <w:pStyle w:val="Nadpis2"/>
        <w:numPr>
          <w:ilvl w:val="1"/>
          <w:numId w:val="5"/>
        </w:numPr>
        <w:tabs>
          <w:tab w:val="clear" w:pos="1080"/>
        </w:tabs>
        <w:rPr>
          <w:bCs w:val="0"/>
          <w:iCs w:val="0"/>
          <w:sz w:val="24"/>
          <w:szCs w:val="24"/>
        </w:rPr>
      </w:pPr>
      <w:r w:rsidRPr="00766CB5">
        <w:rPr>
          <w:sz w:val="24"/>
          <w:szCs w:val="24"/>
        </w:rPr>
        <w:t xml:space="preserve">Dodavatel </w:t>
      </w:r>
      <w:r>
        <w:rPr>
          <w:sz w:val="24"/>
          <w:szCs w:val="24"/>
        </w:rPr>
        <w:t xml:space="preserve">bere </w:t>
      </w:r>
      <w:r w:rsidRPr="00766CB5">
        <w:rPr>
          <w:sz w:val="24"/>
          <w:szCs w:val="24"/>
        </w:rPr>
        <w:t xml:space="preserve">na vědomí, že podle § 2 písm. e) zákona č. 320/2001 Sb., o finanční kontrole ve veřejné správě, v platném znění, </w:t>
      </w:r>
      <w:r>
        <w:rPr>
          <w:sz w:val="24"/>
          <w:szCs w:val="24"/>
        </w:rPr>
        <w:t>je</w:t>
      </w:r>
      <w:r w:rsidRPr="00766CB5">
        <w:rPr>
          <w:sz w:val="24"/>
          <w:szCs w:val="24"/>
        </w:rPr>
        <w:t xml:space="preserve"> osobou povinnou spolupůsobit při výkonu finanční kontroly. Tato povinnost se týká rovněž těch částí nabídk</w:t>
      </w:r>
      <w:r>
        <w:rPr>
          <w:sz w:val="24"/>
          <w:szCs w:val="24"/>
        </w:rPr>
        <w:t>y Dodavatele</w:t>
      </w:r>
      <w:r w:rsidRPr="00766CB5">
        <w:rPr>
          <w:sz w:val="24"/>
          <w:szCs w:val="24"/>
        </w:rPr>
        <w:t xml:space="preserve">, </w:t>
      </w:r>
      <w:r>
        <w:rPr>
          <w:sz w:val="24"/>
          <w:szCs w:val="24"/>
        </w:rPr>
        <w:t>Smlouvy</w:t>
      </w:r>
      <w:r w:rsidRPr="00766CB5">
        <w:rPr>
          <w:sz w:val="24"/>
          <w:szCs w:val="24"/>
        </w:rPr>
        <w:t xml:space="preserve"> a souvisejících dokumentů, které podléhají ochraně podle zvláštních právních předpisů (např. jako obchodní tajemství, utajované informace)</w:t>
      </w:r>
      <w:r>
        <w:rPr>
          <w:sz w:val="24"/>
          <w:szCs w:val="24"/>
        </w:rPr>
        <w:t>,</w:t>
      </w:r>
      <w:r w:rsidRPr="00766CB5">
        <w:rPr>
          <w:sz w:val="24"/>
          <w:szCs w:val="24"/>
        </w:rPr>
        <w:t xml:space="preserve"> za předpokladu, že budou splněny požadavky kladené právními předpisy (např. zákonem č. 255/2012 Sb., o kontrole /kontrolní řád/, v platném znění). Dodavatel ber</w:t>
      </w:r>
      <w:r>
        <w:rPr>
          <w:sz w:val="24"/>
          <w:szCs w:val="24"/>
        </w:rPr>
        <w:t>e</w:t>
      </w:r>
      <w:r w:rsidRPr="00766CB5">
        <w:rPr>
          <w:sz w:val="24"/>
          <w:szCs w:val="24"/>
        </w:rPr>
        <w:t xml:space="preserve"> na vědomí, že obdobnou povinností </w:t>
      </w:r>
      <w:r>
        <w:rPr>
          <w:sz w:val="24"/>
          <w:szCs w:val="24"/>
        </w:rPr>
        <w:t>je</w:t>
      </w:r>
      <w:r w:rsidRPr="00766CB5">
        <w:rPr>
          <w:sz w:val="24"/>
          <w:szCs w:val="24"/>
        </w:rPr>
        <w:t xml:space="preserve"> dodavatel povinen smluvně zavázat také své poddodavatele.</w:t>
      </w:r>
    </w:p>
    <w:p w14:paraId="1D4259CF" w14:textId="77777777" w:rsidR="0012288E" w:rsidRPr="0012288E" w:rsidRDefault="0012288E" w:rsidP="0012288E">
      <w:pPr>
        <w:pStyle w:val="Nadpis2"/>
        <w:numPr>
          <w:ilvl w:val="1"/>
          <w:numId w:val="5"/>
        </w:numPr>
        <w:rPr>
          <w:bCs w:val="0"/>
          <w:iCs w:val="0"/>
          <w:sz w:val="24"/>
          <w:szCs w:val="24"/>
        </w:rPr>
      </w:pPr>
      <w:r>
        <w:rPr>
          <w:sz w:val="24"/>
          <w:szCs w:val="24"/>
        </w:rPr>
        <w:t xml:space="preserve">Dodavatel přebírá nebezpečí změny okolností ve smyslu ustanovení § 2620 odst. 2 </w:t>
      </w:r>
      <w:r w:rsidRPr="0012288E">
        <w:rPr>
          <w:sz w:val="24"/>
          <w:szCs w:val="24"/>
        </w:rPr>
        <w:t>zákona č. 89/2012 Sb., občanského zákoníku</w:t>
      </w:r>
      <w:r>
        <w:rPr>
          <w:sz w:val="24"/>
          <w:szCs w:val="24"/>
        </w:rPr>
        <w:t>.</w:t>
      </w:r>
    </w:p>
    <w:p w14:paraId="08258C42" w14:textId="20D4D066" w:rsidR="0012288E" w:rsidRPr="00766CB5" w:rsidRDefault="009465A0" w:rsidP="0012288E">
      <w:pPr>
        <w:pStyle w:val="Nadpis2"/>
        <w:numPr>
          <w:ilvl w:val="1"/>
          <w:numId w:val="5"/>
        </w:numPr>
        <w:rPr>
          <w:rStyle w:val="StyleHeading2Complex10ptChar"/>
          <w:sz w:val="24"/>
          <w:szCs w:val="24"/>
        </w:rPr>
      </w:pPr>
      <w:r>
        <w:rPr>
          <w:sz w:val="24"/>
          <w:szCs w:val="24"/>
        </w:rPr>
        <w:t>Dodavatel je v případě ukončení účinnosti této Smlouvy povinen</w:t>
      </w:r>
      <w:r w:rsidR="0012288E">
        <w:rPr>
          <w:sz w:val="24"/>
          <w:szCs w:val="24"/>
        </w:rPr>
        <w:t xml:space="preserve"> </w:t>
      </w:r>
      <w:r>
        <w:rPr>
          <w:sz w:val="24"/>
          <w:szCs w:val="24"/>
        </w:rPr>
        <w:t xml:space="preserve">připravit veškerá data zpracovávaná v software pro účely jejich převodu do jiného systému Objednatele, a to v podobě a formátu stanoveném zplnomocněným zástupcem Objednatele dle bodu 6.1. do třiceti (30) kalendářních dnů od stanovení této podoby a formátu dat. Dodavatel provede tuto přípravu dat bezplatně. </w:t>
      </w:r>
    </w:p>
    <w:p w14:paraId="564F1FC9" w14:textId="77777777" w:rsidR="00052219" w:rsidRDefault="00052219" w:rsidP="00256FD1">
      <w:pPr>
        <w:pStyle w:val="StyleHeading1Latin11pt"/>
        <w:numPr>
          <w:ilvl w:val="0"/>
          <w:numId w:val="5"/>
        </w:numPr>
      </w:pPr>
      <w:bookmarkStart w:id="26" w:name="_Ref487990390"/>
      <w:r>
        <w:t>Závazky Objednatele</w:t>
      </w:r>
      <w:bookmarkEnd w:id="26"/>
    </w:p>
    <w:p w14:paraId="34834C32" w14:textId="77777777" w:rsidR="00052219" w:rsidRPr="000D7C55" w:rsidRDefault="00052219" w:rsidP="00256FD1">
      <w:pPr>
        <w:pStyle w:val="Nadpis2"/>
        <w:numPr>
          <w:ilvl w:val="1"/>
          <w:numId w:val="5"/>
        </w:numPr>
        <w:tabs>
          <w:tab w:val="clear" w:pos="1080"/>
        </w:tabs>
        <w:rPr>
          <w:rStyle w:val="StyleHeading2Complex10ptChar"/>
          <w:bCs/>
          <w:iCs/>
          <w:sz w:val="24"/>
          <w:szCs w:val="24"/>
        </w:rPr>
      </w:pPr>
      <w:bookmarkStart w:id="27" w:name="_Ref488041497"/>
      <w:r w:rsidRPr="000D7C55">
        <w:rPr>
          <w:rStyle w:val="StyleHeading2Complex10ptChar"/>
          <w:bCs/>
          <w:iCs/>
          <w:sz w:val="24"/>
          <w:szCs w:val="24"/>
        </w:rPr>
        <w:t>Pro úspěšný průběh poskytování služeb dle této Smlouvy se Objednatel zavazuje k</w:t>
      </w:r>
      <w:r w:rsidR="000D7C55">
        <w:rPr>
          <w:rStyle w:val="StyleHeading2Complex10ptChar"/>
          <w:bCs/>
          <w:iCs/>
          <w:sz w:val="24"/>
          <w:szCs w:val="24"/>
        </w:rPr>
        <w:t> </w:t>
      </w:r>
      <w:r w:rsidRPr="000D7C55">
        <w:rPr>
          <w:rStyle w:val="StyleHeading2Complex10ptChar"/>
          <w:bCs/>
          <w:iCs/>
          <w:sz w:val="24"/>
          <w:szCs w:val="24"/>
        </w:rPr>
        <w:t xml:space="preserve">poskytnutí součinnosti podle zdůvodněných požadavků </w:t>
      </w:r>
      <w:r w:rsidR="00136C4B">
        <w:rPr>
          <w:rStyle w:val="StyleHeading2Complex10ptChar"/>
          <w:bCs/>
          <w:iCs/>
          <w:sz w:val="24"/>
          <w:szCs w:val="24"/>
        </w:rPr>
        <w:t>Dodavatel</w:t>
      </w:r>
      <w:r w:rsidRPr="000D7C55">
        <w:rPr>
          <w:rStyle w:val="StyleHeading2Complex10ptChar"/>
          <w:bCs/>
          <w:iCs/>
          <w:sz w:val="24"/>
          <w:szCs w:val="24"/>
        </w:rPr>
        <w:t>e. Součinnost Objednatele bude zahrnovat</w:t>
      </w:r>
      <w:bookmarkEnd w:id="27"/>
      <w:r w:rsidR="00B01A3B">
        <w:rPr>
          <w:rStyle w:val="StyleHeading2Complex10ptChar"/>
          <w:bCs/>
          <w:iCs/>
          <w:sz w:val="24"/>
          <w:szCs w:val="24"/>
        </w:rPr>
        <w:t>:</w:t>
      </w:r>
    </w:p>
    <w:p w14:paraId="2C0EDC67" w14:textId="77777777" w:rsidR="002440B0" w:rsidRDefault="002440B0" w:rsidP="00256FD1">
      <w:pPr>
        <w:pStyle w:val="Podbodsmlouvyvramcibodu"/>
        <w:numPr>
          <w:ilvl w:val="0"/>
          <w:numId w:val="12"/>
        </w:numPr>
        <w:tabs>
          <w:tab w:val="clear" w:pos="1500"/>
          <w:tab w:val="num" w:pos="993"/>
        </w:tabs>
        <w:spacing w:before="60"/>
        <w:ind w:left="993" w:hanging="284"/>
        <w:rPr>
          <w:color w:val="000000"/>
        </w:rPr>
      </w:pPr>
      <w:r>
        <w:rPr>
          <w:color w:val="000000"/>
        </w:rPr>
        <w:lastRenderedPageBreak/>
        <w:t xml:space="preserve">zpřístupnění hardwarového vybavení pro instalaci a provoz software u Objednatele, blíže specifikovaného </w:t>
      </w:r>
      <w:r w:rsidRPr="00DE4A16">
        <w:t>v</w:t>
      </w:r>
      <w:r w:rsidR="003B6127">
        <w:t xml:space="preserve"> Příloze č. 1 </w:t>
      </w:r>
      <w:r>
        <w:t>Zadávací dokumentac</w:t>
      </w:r>
      <w:r w:rsidR="003B6127">
        <w:t>e</w:t>
      </w:r>
      <w:r>
        <w:t xml:space="preserve">, která </w:t>
      </w:r>
      <w:r w:rsidR="003B6127">
        <w:t xml:space="preserve">je součástí </w:t>
      </w:r>
      <w:r>
        <w:t>Příloh</w:t>
      </w:r>
      <w:r w:rsidR="003B6127">
        <w:t>y č. 1</w:t>
      </w:r>
      <w:r>
        <w:t xml:space="preserve"> Smlouvy,</w:t>
      </w:r>
    </w:p>
    <w:p w14:paraId="512A24C6" w14:textId="77777777" w:rsidR="00256FD1" w:rsidRDefault="00052219" w:rsidP="00256FD1">
      <w:pPr>
        <w:pStyle w:val="Podbodsmlouvyvramcibodu"/>
        <w:numPr>
          <w:ilvl w:val="0"/>
          <w:numId w:val="12"/>
        </w:numPr>
        <w:tabs>
          <w:tab w:val="clear" w:pos="1500"/>
          <w:tab w:val="num" w:pos="993"/>
        </w:tabs>
        <w:spacing w:before="60"/>
        <w:ind w:left="993" w:hanging="284"/>
        <w:rPr>
          <w:color w:val="000000"/>
        </w:rPr>
      </w:pPr>
      <w:r w:rsidRPr="000D7C55">
        <w:rPr>
          <w:color w:val="000000"/>
        </w:rPr>
        <w:t>spolupráci na řízení prací, blíže specifikovanou v</w:t>
      </w:r>
      <w:r w:rsidR="00B21517">
        <w:rPr>
          <w:color w:val="000000"/>
        </w:rPr>
        <w:t xml:space="preserve"> </w:t>
      </w:r>
      <w:r w:rsidR="00B01A3B">
        <w:rPr>
          <w:color w:val="000000"/>
        </w:rPr>
        <w:t>čl.</w:t>
      </w:r>
      <w:r w:rsidRPr="000D7C55">
        <w:rPr>
          <w:color w:val="000000"/>
        </w:rPr>
        <w:t xml:space="preserve"> </w:t>
      </w:r>
      <w:r w:rsidRPr="00CD215C">
        <w:fldChar w:fldCharType="begin"/>
      </w:r>
      <w:r w:rsidRPr="000D7C55">
        <w:instrText xml:space="preserve"> REF _Ref488003373 \r \h  \* MERGEFORMAT </w:instrText>
      </w:r>
      <w:r w:rsidRPr="00CD215C">
        <w:fldChar w:fldCharType="separate"/>
      </w:r>
      <w:r w:rsidR="00F77A91" w:rsidRPr="00F77A91">
        <w:rPr>
          <w:color w:val="000000"/>
        </w:rPr>
        <w:t>6</w:t>
      </w:r>
      <w:r w:rsidRPr="00CD215C">
        <w:fldChar w:fldCharType="end"/>
      </w:r>
      <w:r w:rsidR="00B01A3B">
        <w:t>.</w:t>
      </w:r>
      <w:r w:rsidRPr="000D7C55">
        <w:rPr>
          <w:color w:val="000000"/>
        </w:rPr>
        <w:t xml:space="preserve"> této Smlouvy,</w:t>
      </w:r>
    </w:p>
    <w:p w14:paraId="58D19319" w14:textId="77777777" w:rsidR="00052219" w:rsidRPr="00256FD1" w:rsidRDefault="00052219" w:rsidP="00256FD1">
      <w:pPr>
        <w:pStyle w:val="Podbodsmlouvyvramcibodu"/>
        <w:numPr>
          <w:ilvl w:val="0"/>
          <w:numId w:val="12"/>
        </w:numPr>
        <w:tabs>
          <w:tab w:val="clear" w:pos="1500"/>
          <w:tab w:val="num" w:pos="993"/>
        </w:tabs>
        <w:spacing w:before="60"/>
        <w:ind w:left="993" w:hanging="284"/>
        <w:rPr>
          <w:color w:val="000000"/>
        </w:rPr>
      </w:pPr>
      <w:r w:rsidRPr="00256FD1">
        <w:rPr>
          <w:color w:val="000000"/>
        </w:rPr>
        <w:t xml:space="preserve">vytvoření nezbytných organizačních a provozních podmínek na straně Objednatele, </w:t>
      </w:r>
    </w:p>
    <w:p w14:paraId="7B0517BF" w14:textId="77777777" w:rsidR="00256FD1" w:rsidRDefault="00052219" w:rsidP="00256FD1">
      <w:pPr>
        <w:pStyle w:val="Podbodsmlouvyvramcibodu"/>
        <w:numPr>
          <w:ilvl w:val="0"/>
          <w:numId w:val="12"/>
        </w:numPr>
        <w:tabs>
          <w:tab w:val="clear" w:pos="1500"/>
          <w:tab w:val="num" w:pos="993"/>
        </w:tabs>
        <w:spacing w:before="60"/>
        <w:ind w:left="993" w:hanging="284"/>
        <w:rPr>
          <w:color w:val="000000"/>
        </w:rPr>
      </w:pPr>
      <w:r w:rsidRPr="000D7C55">
        <w:rPr>
          <w:color w:val="000000"/>
        </w:rPr>
        <w:t>umožnění konzultací s uživateli a správci software</w:t>
      </w:r>
      <w:r w:rsidR="00EA2FCE">
        <w:rPr>
          <w:color w:val="000000"/>
        </w:rPr>
        <w:t xml:space="preserve"> u Objednatele</w:t>
      </w:r>
      <w:r w:rsidRPr="000D7C55">
        <w:rPr>
          <w:color w:val="000000"/>
        </w:rPr>
        <w:t>,</w:t>
      </w:r>
    </w:p>
    <w:p w14:paraId="0D6CE949" w14:textId="77777777" w:rsidR="00052219" w:rsidRPr="00256FD1" w:rsidRDefault="00052219" w:rsidP="00256FD1">
      <w:pPr>
        <w:pStyle w:val="Podbodsmlouvyvramcibodu"/>
        <w:numPr>
          <w:ilvl w:val="0"/>
          <w:numId w:val="12"/>
        </w:numPr>
        <w:tabs>
          <w:tab w:val="clear" w:pos="1500"/>
          <w:tab w:val="num" w:pos="993"/>
        </w:tabs>
        <w:spacing w:before="60"/>
        <w:ind w:left="993" w:hanging="284"/>
        <w:rPr>
          <w:color w:val="000000"/>
        </w:rPr>
      </w:pPr>
      <w:r w:rsidRPr="00256FD1">
        <w:rPr>
          <w:color w:val="000000"/>
        </w:rPr>
        <w:t>spolupráci při přípravě, provádění a vyhodnocení testů software,</w:t>
      </w:r>
    </w:p>
    <w:p w14:paraId="263E4267" w14:textId="77777777" w:rsidR="00052219" w:rsidRPr="000D7C55" w:rsidRDefault="00052219" w:rsidP="00256FD1">
      <w:pPr>
        <w:pStyle w:val="Podbodsmlouvyvramcibodu"/>
        <w:numPr>
          <w:ilvl w:val="0"/>
          <w:numId w:val="12"/>
        </w:numPr>
        <w:tabs>
          <w:tab w:val="clear" w:pos="1500"/>
          <w:tab w:val="num" w:pos="993"/>
        </w:tabs>
        <w:spacing w:before="60"/>
        <w:ind w:left="993" w:hanging="284"/>
        <w:rPr>
          <w:color w:val="000000"/>
        </w:rPr>
      </w:pPr>
      <w:r w:rsidRPr="000D7C55">
        <w:rPr>
          <w:color w:val="000000"/>
        </w:rPr>
        <w:t xml:space="preserve">organizační a technické zabezpečení školení uživatelů </w:t>
      </w:r>
      <w:r w:rsidRPr="000D7C55">
        <w:rPr>
          <w:color w:val="000000"/>
          <w:u w:color="FF0000"/>
        </w:rPr>
        <w:t>software</w:t>
      </w:r>
      <w:r w:rsidR="00EA2FCE">
        <w:rPr>
          <w:color w:val="000000"/>
          <w:u w:color="FF0000"/>
        </w:rPr>
        <w:t>, včetně zajištění prostor</w:t>
      </w:r>
      <w:r w:rsidR="00DA50D4">
        <w:rPr>
          <w:color w:val="000000"/>
          <w:u w:color="FF0000"/>
        </w:rPr>
        <w:t xml:space="preserve"> pro školení,</w:t>
      </w:r>
      <w:r w:rsidRPr="000D7C55">
        <w:rPr>
          <w:color w:val="000000"/>
        </w:rPr>
        <w:t xml:space="preserve"> a zajištění účasti uživatelů na tomto školení,</w:t>
      </w:r>
    </w:p>
    <w:p w14:paraId="3D863BB1" w14:textId="77777777" w:rsidR="00256FD1" w:rsidRDefault="001D59DB" w:rsidP="00256FD1">
      <w:pPr>
        <w:pStyle w:val="Podbodsmlouvyvramcibodu"/>
        <w:numPr>
          <w:ilvl w:val="0"/>
          <w:numId w:val="12"/>
        </w:numPr>
        <w:tabs>
          <w:tab w:val="clear" w:pos="1500"/>
          <w:tab w:val="num" w:pos="993"/>
        </w:tabs>
        <w:spacing w:before="60"/>
        <w:ind w:left="993" w:hanging="284"/>
        <w:rPr>
          <w:color w:val="000000"/>
        </w:rPr>
      </w:pPr>
      <w:r w:rsidRPr="001D59DB">
        <w:rPr>
          <w:color w:val="000000"/>
        </w:rPr>
        <w:t>poskytnutí zpětné vazby k výstupům předávaným ke klíčovým termínům dle bodu 8.1</w:t>
      </w:r>
      <w:r w:rsidR="00494F07">
        <w:rPr>
          <w:color w:val="000000"/>
        </w:rPr>
        <w:t>.</w:t>
      </w:r>
      <w:r w:rsidR="00694EF8">
        <w:rPr>
          <w:color w:val="000000"/>
        </w:rPr>
        <w:t xml:space="preserve"> a bodu 8.4</w:t>
      </w:r>
      <w:r w:rsidR="00494F07">
        <w:rPr>
          <w:color w:val="000000"/>
        </w:rPr>
        <w:t>.</w:t>
      </w:r>
      <w:r w:rsidRPr="001D59DB">
        <w:rPr>
          <w:color w:val="000000"/>
        </w:rPr>
        <w:t>,</w:t>
      </w:r>
    </w:p>
    <w:p w14:paraId="61ACB9B5" w14:textId="77777777" w:rsidR="00256FD1" w:rsidRDefault="00052219" w:rsidP="00256FD1">
      <w:pPr>
        <w:pStyle w:val="Podbodsmlouvyvramcibodu"/>
        <w:numPr>
          <w:ilvl w:val="0"/>
          <w:numId w:val="12"/>
        </w:numPr>
        <w:tabs>
          <w:tab w:val="clear" w:pos="1500"/>
          <w:tab w:val="num" w:pos="993"/>
        </w:tabs>
        <w:spacing w:before="60"/>
        <w:ind w:left="993" w:hanging="284"/>
        <w:rPr>
          <w:color w:val="000000"/>
        </w:rPr>
      </w:pPr>
      <w:r w:rsidRPr="00256FD1">
        <w:rPr>
          <w:color w:val="000000"/>
        </w:rPr>
        <w:t>poskytnutí dokumentace rozhraní na relevantní externí systémy a přístupu k těmto systémům pro účely testování,</w:t>
      </w:r>
    </w:p>
    <w:p w14:paraId="3A5D4EBD" w14:textId="77777777" w:rsidR="00052219" w:rsidRPr="00256FD1" w:rsidRDefault="00052219" w:rsidP="00256FD1">
      <w:pPr>
        <w:pStyle w:val="Podbodsmlouvyvramcibodu"/>
        <w:numPr>
          <w:ilvl w:val="0"/>
          <w:numId w:val="12"/>
        </w:numPr>
        <w:tabs>
          <w:tab w:val="clear" w:pos="1500"/>
          <w:tab w:val="num" w:pos="993"/>
        </w:tabs>
        <w:spacing w:before="60"/>
        <w:ind w:left="993" w:hanging="284"/>
        <w:rPr>
          <w:color w:val="000000"/>
        </w:rPr>
      </w:pPr>
      <w:r w:rsidRPr="00256FD1">
        <w:rPr>
          <w:color w:val="000000"/>
        </w:rPr>
        <w:t xml:space="preserve">další součinnosti, na kterých se Objednatel a </w:t>
      </w:r>
      <w:r w:rsidR="00136C4B">
        <w:rPr>
          <w:color w:val="000000"/>
        </w:rPr>
        <w:t>Dodavatel</w:t>
      </w:r>
      <w:r w:rsidRPr="00256FD1">
        <w:rPr>
          <w:color w:val="000000"/>
        </w:rPr>
        <w:t xml:space="preserve"> </w:t>
      </w:r>
      <w:r w:rsidR="003C3B54">
        <w:rPr>
          <w:color w:val="000000"/>
        </w:rPr>
        <w:t xml:space="preserve">písemně </w:t>
      </w:r>
      <w:r w:rsidRPr="00256FD1">
        <w:rPr>
          <w:color w:val="000000"/>
        </w:rPr>
        <w:t>dohodnou.</w:t>
      </w:r>
    </w:p>
    <w:p w14:paraId="28A27769" w14:textId="77777777" w:rsidR="00052219" w:rsidRPr="000D7C55" w:rsidRDefault="00052219" w:rsidP="00256FD1">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Pro činnosti, které bude </w:t>
      </w:r>
      <w:r w:rsidR="00136C4B">
        <w:rPr>
          <w:rStyle w:val="StyleHeading2Complex10ptChar"/>
          <w:bCs/>
          <w:iCs/>
          <w:sz w:val="24"/>
          <w:szCs w:val="24"/>
        </w:rPr>
        <w:t>Dodavatel</w:t>
      </w:r>
      <w:r w:rsidRPr="000D7C55">
        <w:rPr>
          <w:rStyle w:val="StyleHeading2Complex10ptChar"/>
          <w:bCs/>
          <w:iCs/>
          <w:sz w:val="24"/>
          <w:szCs w:val="24"/>
        </w:rPr>
        <w:t xml:space="preserve"> dle bodu 3.3</w:t>
      </w:r>
      <w:r w:rsidR="00B01A3B">
        <w:rPr>
          <w:rStyle w:val="StyleHeading2Complex10ptChar"/>
          <w:bCs/>
          <w:iCs/>
          <w:sz w:val="24"/>
          <w:szCs w:val="24"/>
        </w:rPr>
        <w:t>.</w:t>
      </w:r>
      <w:r w:rsidRPr="000D7C55">
        <w:rPr>
          <w:rStyle w:val="StyleHeading2Complex10ptChar"/>
          <w:bCs/>
          <w:iCs/>
          <w:sz w:val="24"/>
          <w:szCs w:val="24"/>
        </w:rPr>
        <w:t xml:space="preserve"> provádět na pracovištích Objednatele, Objednatel vytvoří pro </w:t>
      </w:r>
      <w:r w:rsidR="00136C4B">
        <w:rPr>
          <w:rStyle w:val="StyleHeading2Complex10ptChar"/>
          <w:bCs/>
          <w:iCs/>
          <w:sz w:val="24"/>
          <w:szCs w:val="24"/>
        </w:rPr>
        <w:t>Dodavatel</w:t>
      </w:r>
      <w:r w:rsidRPr="000D7C55">
        <w:rPr>
          <w:rStyle w:val="StyleHeading2Complex10ptChar"/>
          <w:bCs/>
          <w:iCs/>
          <w:sz w:val="24"/>
          <w:szCs w:val="24"/>
        </w:rPr>
        <w:t xml:space="preserve">e potřebné pracovní podmínky a seznámí </w:t>
      </w:r>
      <w:r w:rsidR="00136C4B">
        <w:rPr>
          <w:rStyle w:val="StyleHeading2Complex10ptChar"/>
          <w:bCs/>
          <w:iCs/>
          <w:sz w:val="24"/>
          <w:szCs w:val="24"/>
        </w:rPr>
        <w:t>Dodavatel</w:t>
      </w:r>
      <w:r w:rsidRPr="000D7C55">
        <w:rPr>
          <w:rStyle w:val="StyleHeading2Complex10ptChar"/>
          <w:bCs/>
          <w:iCs/>
          <w:sz w:val="24"/>
          <w:szCs w:val="24"/>
        </w:rPr>
        <w:t xml:space="preserve">e písemně se všemi interními předpisy, k jejichž dodržování je </w:t>
      </w:r>
      <w:r w:rsidR="00136C4B">
        <w:rPr>
          <w:rStyle w:val="StyleHeading2Complex10ptChar"/>
          <w:bCs/>
          <w:iCs/>
          <w:sz w:val="24"/>
          <w:szCs w:val="24"/>
        </w:rPr>
        <w:t>Dodavatel</w:t>
      </w:r>
      <w:r w:rsidRPr="000D7C55">
        <w:rPr>
          <w:rStyle w:val="StyleHeading2Complex10ptChar"/>
          <w:bCs/>
          <w:iCs/>
          <w:sz w:val="24"/>
          <w:szCs w:val="24"/>
        </w:rPr>
        <w:t xml:space="preserve"> zavázán dle bodu 4.1.</w:t>
      </w:r>
    </w:p>
    <w:p w14:paraId="7BCBCD4F" w14:textId="77777777" w:rsidR="00052219" w:rsidRPr="001670B3" w:rsidRDefault="00052219" w:rsidP="00256FD1">
      <w:pPr>
        <w:pStyle w:val="Nadpis2"/>
        <w:numPr>
          <w:ilvl w:val="1"/>
          <w:numId w:val="5"/>
        </w:numPr>
        <w:tabs>
          <w:tab w:val="clear" w:pos="1080"/>
        </w:tabs>
        <w:rPr>
          <w:rStyle w:val="StyleHeading2Complex10ptChar"/>
          <w:sz w:val="24"/>
          <w:szCs w:val="24"/>
        </w:rPr>
      </w:pPr>
      <w:r w:rsidRPr="001670B3">
        <w:rPr>
          <w:rStyle w:val="StyleHeading2Complex10ptChar"/>
          <w:bCs/>
          <w:iCs/>
          <w:sz w:val="24"/>
          <w:szCs w:val="24"/>
        </w:rPr>
        <w:t>Objednatel se zavazuje, že</w:t>
      </w:r>
      <w:r w:rsidR="001670B3" w:rsidRPr="001670B3">
        <w:rPr>
          <w:rStyle w:val="StyleHeading2Complex10ptChar"/>
          <w:bCs/>
          <w:iCs/>
          <w:sz w:val="24"/>
          <w:szCs w:val="24"/>
        </w:rPr>
        <w:t xml:space="preserve"> </w:t>
      </w:r>
      <w:r w:rsidRPr="001670B3">
        <w:rPr>
          <w:rStyle w:val="StyleHeading2Complex10ptChar"/>
          <w:sz w:val="24"/>
          <w:szCs w:val="24"/>
        </w:rPr>
        <w:t xml:space="preserve">poskytne </w:t>
      </w:r>
      <w:r w:rsidR="00136C4B">
        <w:rPr>
          <w:rStyle w:val="StyleHeading2Complex10ptChar"/>
          <w:sz w:val="24"/>
          <w:szCs w:val="24"/>
        </w:rPr>
        <w:t>Dodavatel</w:t>
      </w:r>
      <w:r w:rsidRPr="001670B3">
        <w:rPr>
          <w:rStyle w:val="StyleHeading2Complex10ptChar"/>
          <w:sz w:val="24"/>
          <w:szCs w:val="24"/>
        </w:rPr>
        <w:t xml:space="preserve">i dostatečný a bezpečný přístup do prostor a k systémům Objednatele tak, aby </w:t>
      </w:r>
      <w:r w:rsidR="00136C4B">
        <w:rPr>
          <w:rStyle w:val="StyleHeading2Complex10ptChar"/>
          <w:sz w:val="24"/>
          <w:szCs w:val="24"/>
        </w:rPr>
        <w:t>Dodavatel</w:t>
      </w:r>
      <w:r w:rsidRPr="001670B3">
        <w:rPr>
          <w:rStyle w:val="StyleHeading2Complex10ptChar"/>
          <w:sz w:val="24"/>
          <w:szCs w:val="24"/>
        </w:rPr>
        <w:t xml:space="preserve"> mohl plnit své povinnosti a současně aby Objednatel byl o tomto přístupu informován.</w:t>
      </w:r>
    </w:p>
    <w:p w14:paraId="54904B8E" w14:textId="77777777" w:rsidR="00052219" w:rsidRPr="000D7C55" w:rsidRDefault="00052219" w:rsidP="00256FD1">
      <w:pPr>
        <w:pStyle w:val="Nadpis2"/>
        <w:numPr>
          <w:ilvl w:val="1"/>
          <w:numId w:val="5"/>
        </w:numPr>
        <w:tabs>
          <w:tab w:val="clear" w:pos="1080"/>
        </w:tabs>
        <w:rPr>
          <w:rStyle w:val="StyleHeading2Complex10ptChar"/>
          <w:bCs/>
          <w:iCs/>
          <w:sz w:val="24"/>
          <w:szCs w:val="24"/>
        </w:rPr>
      </w:pPr>
      <w:bookmarkStart w:id="28" w:name="_Ref134426949"/>
      <w:r w:rsidRPr="000D7C55">
        <w:rPr>
          <w:rStyle w:val="StyleHeading2Complex10ptChar"/>
          <w:bCs/>
          <w:iCs/>
          <w:sz w:val="24"/>
          <w:szCs w:val="24"/>
        </w:rPr>
        <w:t xml:space="preserve">Objednatel bude udržovat testovací prostředí software, do něhož bude instalován opravený nebo upravený software dodaný </w:t>
      </w:r>
      <w:r w:rsidR="00136C4B">
        <w:rPr>
          <w:rStyle w:val="StyleHeading2Complex10ptChar"/>
          <w:bCs/>
          <w:iCs/>
          <w:sz w:val="24"/>
          <w:szCs w:val="24"/>
        </w:rPr>
        <w:t>Dodavatel</w:t>
      </w:r>
      <w:r w:rsidRPr="000D7C55">
        <w:rPr>
          <w:rStyle w:val="StyleHeading2Complex10ptChar"/>
          <w:bCs/>
          <w:iCs/>
          <w:sz w:val="24"/>
          <w:szCs w:val="24"/>
        </w:rPr>
        <w:t>em pro účely akceptačních testů.</w:t>
      </w:r>
      <w:bookmarkEnd w:id="28"/>
    </w:p>
    <w:p w14:paraId="3EAF6A2B" w14:textId="77777777" w:rsidR="00052219" w:rsidRPr="000D7C55" w:rsidRDefault="00052219" w:rsidP="00256FD1">
      <w:pPr>
        <w:pStyle w:val="StyleHeading2Complex10pt"/>
        <w:numPr>
          <w:ilvl w:val="1"/>
          <w:numId w:val="5"/>
        </w:numPr>
        <w:tabs>
          <w:tab w:val="left" w:pos="680"/>
        </w:tabs>
        <w:rPr>
          <w:sz w:val="24"/>
          <w:szCs w:val="24"/>
        </w:rPr>
      </w:pPr>
      <w:r w:rsidRPr="000D7C55">
        <w:rPr>
          <w:sz w:val="24"/>
          <w:szCs w:val="24"/>
        </w:rPr>
        <w:t>Objednatel je oprávněn k poskytnutí součinnosti dle bodu 5.1</w:t>
      </w:r>
      <w:r w:rsidR="00B01A3B">
        <w:rPr>
          <w:sz w:val="24"/>
          <w:szCs w:val="24"/>
        </w:rPr>
        <w:t>.</w:t>
      </w:r>
      <w:r w:rsidR="00A7353E">
        <w:rPr>
          <w:sz w:val="24"/>
          <w:szCs w:val="24"/>
        </w:rPr>
        <w:t>, včetně řízení prací na straně Objednatele,</w:t>
      </w:r>
      <w:r w:rsidRPr="000D7C55">
        <w:rPr>
          <w:sz w:val="24"/>
          <w:szCs w:val="24"/>
        </w:rPr>
        <w:t xml:space="preserve"> využít třetí strany, s nimiž je ve smluvním vztahu. V případě využití třetí strany je Objednatel</w:t>
      </w:r>
      <w:r w:rsidR="00B01A3B">
        <w:rPr>
          <w:sz w:val="24"/>
          <w:szCs w:val="24"/>
        </w:rPr>
        <w:t>:</w:t>
      </w:r>
    </w:p>
    <w:p w14:paraId="6A88B674" w14:textId="77777777" w:rsidR="00052219" w:rsidRPr="000D7C55" w:rsidRDefault="00052219" w:rsidP="00256FD1">
      <w:pPr>
        <w:pStyle w:val="Odst1"/>
        <w:numPr>
          <w:ilvl w:val="0"/>
          <w:numId w:val="19"/>
        </w:numPr>
        <w:tabs>
          <w:tab w:val="clear" w:pos="0"/>
          <w:tab w:val="clear" w:pos="720"/>
          <w:tab w:val="clear" w:pos="1440"/>
          <w:tab w:val="clear" w:pos="2160"/>
          <w:tab w:val="clear" w:pos="2880"/>
          <w:tab w:val="clear" w:pos="3600"/>
          <w:tab w:val="clear" w:pos="4320"/>
          <w:tab w:val="left" w:pos="1080"/>
        </w:tabs>
        <w:spacing w:before="60" w:after="0"/>
        <w:ind w:left="1080"/>
        <w:rPr>
          <w:sz w:val="24"/>
          <w:szCs w:val="24"/>
        </w:rPr>
      </w:pPr>
      <w:r w:rsidRPr="000D7C55">
        <w:rPr>
          <w:sz w:val="24"/>
          <w:szCs w:val="24"/>
        </w:rPr>
        <w:t xml:space="preserve">povinen </w:t>
      </w:r>
      <w:r w:rsidR="00B01A3B">
        <w:rPr>
          <w:sz w:val="24"/>
          <w:szCs w:val="24"/>
        </w:rPr>
        <w:t xml:space="preserve">písemně </w:t>
      </w:r>
      <w:r w:rsidRPr="000D7C55">
        <w:rPr>
          <w:sz w:val="24"/>
          <w:szCs w:val="24"/>
        </w:rPr>
        <w:t xml:space="preserve">sdělit </w:t>
      </w:r>
      <w:r w:rsidR="00136C4B">
        <w:rPr>
          <w:sz w:val="24"/>
          <w:szCs w:val="24"/>
        </w:rPr>
        <w:t>Dodavatel</w:t>
      </w:r>
      <w:r w:rsidRPr="000D7C55">
        <w:rPr>
          <w:sz w:val="24"/>
          <w:szCs w:val="24"/>
        </w:rPr>
        <w:t>i předem identifikační údaje třetí strany a její úkoly dříve, než třetí strana zahájí svou činnost,</w:t>
      </w:r>
    </w:p>
    <w:p w14:paraId="19CC813F" w14:textId="77777777" w:rsidR="00052219" w:rsidRPr="000D7C55" w:rsidRDefault="00052219" w:rsidP="00256FD1">
      <w:pPr>
        <w:pStyle w:val="Odst1"/>
        <w:numPr>
          <w:ilvl w:val="0"/>
          <w:numId w:val="19"/>
        </w:numPr>
        <w:tabs>
          <w:tab w:val="clear" w:pos="0"/>
          <w:tab w:val="clear" w:pos="720"/>
          <w:tab w:val="clear" w:pos="1440"/>
          <w:tab w:val="clear" w:pos="2160"/>
          <w:tab w:val="clear" w:pos="2880"/>
          <w:tab w:val="clear" w:pos="3600"/>
          <w:tab w:val="clear" w:pos="4320"/>
          <w:tab w:val="left" w:pos="1080"/>
        </w:tabs>
        <w:spacing w:before="60" w:after="0"/>
        <w:ind w:left="1080"/>
        <w:rPr>
          <w:sz w:val="24"/>
          <w:szCs w:val="24"/>
        </w:rPr>
      </w:pPr>
      <w:r w:rsidRPr="000D7C55">
        <w:rPr>
          <w:sz w:val="24"/>
          <w:szCs w:val="24"/>
        </w:rPr>
        <w:t>oprávněn předat této třetí straně důvěrné informace dle bodu 11.1</w:t>
      </w:r>
      <w:r w:rsidR="006931E6">
        <w:rPr>
          <w:sz w:val="24"/>
          <w:szCs w:val="24"/>
        </w:rPr>
        <w:t>.</w:t>
      </w:r>
      <w:r w:rsidRPr="000D7C55">
        <w:rPr>
          <w:sz w:val="24"/>
          <w:szCs w:val="24"/>
        </w:rPr>
        <w:t xml:space="preserve"> Smlouvy nezbytné pro poskytování součinnosti, je však povinen zakotvit povinnost utajení takto předaných důvěrných informací ve smlouvě uzavřené s touto třetí stranou.</w:t>
      </w:r>
    </w:p>
    <w:p w14:paraId="55870016" w14:textId="77777777" w:rsidR="00052219" w:rsidRDefault="00052219" w:rsidP="00256FD1">
      <w:pPr>
        <w:pStyle w:val="StyleHeading1Latin11pt"/>
        <w:numPr>
          <w:ilvl w:val="0"/>
          <w:numId w:val="5"/>
        </w:numPr>
      </w:pPr>
      <w:bookmarkStart w:id="29" w:name="_Toc474146576"/>
      <w:bookmarkStart w:id="30" w:name="_Toc478550640"/>
      <w:bookmarkStart w:id="31" w:name="_Ref488003373"/>
      <w:r>
        <w:t xml:space="preserve">Spolupráce Objednatele a </w:t>
      </w:r>
      <w:r w:rsidR="00136C4B">
        <w:t>Dodavatel</w:t>
      </w:r>
      <w:r>
        <w:t>e</w:t>
      </w:r>
      <w:bookmarkEnd w:id="29"/>
      <w:bookmarkEnd w:id="30"/>
      <w:bookmarkEnd w:id="31"/>
    </w:p>
    <w:p w14:paraId="371B40A8" w14:textId="77777777" w:rsidR="00052219" w:rsidRPr="000D7C55" w:rsidRDefault="00052219" w:rsidP="00256FD1">
      <w:pPr>
        <w:pStyle w:val="Nadpis2"/>
        <w:numPr>
          <w:ilvl w:val="1"/>
          <w:numId w:val="5"/>
        </w:numPr>
        <w:tabs>
          <w:tab w:val="clear" w:pos="1080"/>
        </w:tabs>
        <w:rPr>
          <w:rStyle w:val="StyleHeading2Complex10ptChar"/>
          <w:bCs/>
          <w:iCs/>
          <w:sz w:val="24"/>
          <w:szCs w:val="24"/>
        </w:rPr>
      </w:pPr>
      <w:bookmarkStart w:id="32" w:name="_Ref487992508"/>
      <w:bookmarkStart w:id="33" w:name="_Ref43865229"/>
      <w:r w:rsidRPr="000D7C55">
        <w:rPr>
          <w:rStyle w:val="StyleHeading2Complex10ptChar"/>
          <w:bCs/>
          <w:iCs/>
          <w:sz w:val="24"/>
          <w:szCs w:val="24"/>
        </w:rPr>
        <w:t xml:space="preserve">Každá ze smluvních stran jmenuje svého zplnomocněného zástupce, </w:t>
      </w:r>
      <w:r w:rsidR="00A75A69" w:rsidRPr="000D7C55">
        <w:rPr>
          <w:rStyle w:val="StyleHeading2Complex10ptChar"/>
          <w:bCs/>
          <w:iCs/>
          <w:sz w:val="24"/>
          <w:szCs w:val="24"/>
        </w:rPr>
        <w:t>Vedoucího týmu</w:t>
      </w:r>
      <w:r w:rsidRPr="000D7C55">
        <w:rPr>
          <w:rStyle w:val="StyleHeading2Complex10ptChar"/>
          <w:bCs/>
          <w:iCs/>
          <w:sz w:val="24"/>
          <w:szCs w:val="24"/>
        </w:rPr>
        <w:t>, který ji bude výlučně zastupovat v realizačních záležitostech souvisejících s plněním této Smlouvy.</w:t>
      </w:r>
      <w:bookmarkEnd w:id="32"/>
      <w:bookmarkEnd w:id="33"/>
      <w:r w:rsidRPr="000D7C55">
        <w:rPr>
          <w:rStyle w:val="StyleHeading2Complex10ptChar"/>
          <w:bCs/>
          <w:iCs/>
          <w:sz w:val="24"/>
          <w:szCs w:val="24"/>
        </w:rPr>
        <w:t xml:space="preserve"> </w:t>
      </w:r>
    </w:p>
    <w:p w14:paraId="2B8C3FC1" w14:textId="77777777" w:rsidR="00BD496F" w:rsidRDefault="00A75A69">
      <w:pPr>
        <w:tabs>
          <w:tab w:val="clear" w:pos="851"/>
          <w:tab w:val="left" w:pos="4500"/>
        </w:tabs>
        <w:spacing w:after="120"/>
        <w:ind w:left="1418"/>
        <w:rPr>
          <w:sz w:val="24"/>
        </w:rPr>
      </w:pPr>
      <w:r w:rsidRPr="000D7C55">
        <w:rPr>
          <w:sz w:val="24"/>
        </w:rPr>
        <w:t xml:space="preserve">Vedoucí týmu </w:t>
      </w:r>
      <w:r w:rsidR="00052219" w:rsidRPr="000D7C55">
        <w:rPr>
          <w:sz w:val="24"/>
        </w:rPr>
        <w:t>za Objednatele</w:t>
      </w:r>
      <w:r w:rsidR="00445FBE" w:rsidRPr="000D7C55">
        <w:rPr>
          <w:sz w:val="24"/>
        </w:rPr>
        <w:t>:</w:t>
      </w:r>
      <w:r w:rsidR="00445FBE" w:rsidRPr="000D7C55">
        <w:rPr>
          <w:sz w:val="24"/>
        </w:rPr>
        <w:tab/>
      </w:r>
      <w:r w:rsidR="00445FBE">
        <w:rPr>
          <w:sz w:val="24"/>
        </w:rPr>
        <w:tab/>
      </w:r>
      <w:r w:rsidR="00445FBE" w:rsidRPr="002D43EA">
        <w:rPr>
          <w:sz w:val="24"/>
          <w:highlight w:val="yellow"/>
        </w:rPr>
        <w:t>...........................</w:t>
      </w:r>
    </w:p>
    <w:p w14:paraId="3E7696F8" w14:textId="77777777" w:rsidR="00494F07" w:rsidRDefault="000D7C55">
      <w:pPr>
        <w:tabs>
          <w:tab w:val="clear" w:pos="851"/>
          <w:tab w:val="left" w:pos="4500"/>
        </w:tabs>
        <w:spacing w:after="120"/>
        <w:ind w:left="1418"/>
        <w:rPr>
          <w:sz w:val="24"/>
        </w:rPr>
      </w:pPr>
      <w:r>
        <w:rPr>
          <w:sz w:val="24"/>
        </w:rPr>
        <w:tab/>
      </w:r>
      <w:r w:rsidR="00494F07">
        <w:rPr>
          <w:sz w:val="24"/>
        </w:rPr>
        <w:tab/>
        <w:t xml:space="preserve">telefon: </w:t>
      </w:r>
      <w:r w:rsidR="00A7353E" w:rsidRPr="002D43EA">
        <w:rPr>
          <w:sz w:val="24"/>
          <w:highlight w:val="yellow"/>
        </w:rPr>
        <w:t>...........................</w:t>
      </w:r>
    </w:p>
    <w:p w14:paraId="668A8959" w14:textId="77777777" w:rsidR="00494F07" w:rsidRPr="000D7C55" w:rsidRDefault="00494F07">
      <w:pPr>
        <w:tabs>
          <w:tab w:val="clear" w:pos="851"/>
          <w:tab w:val="left" w:pos="4500"/>
        </w:tabs>
        <w:spacing w:after="120"/>
        <w:ind w:left="1418"/>
        <w:rPr>
          <w:sz w:val="24"/>
        </w:rPr>
      </w:pPr>
      <w:r>
        <w:rPr>
          <w:sz w:val="24"/>
        </w:rPr>
        <w:tab/>
      </w:r>
      <w:r>
        <w:rPr>
          <w:sz w:val="24"/>
        </w:rPr>
        <w:tab/>
        <w:t xml:space="preserve">e-mail: </w:t>
      </w:r>
      <w:r w:rsidR="00A7353E" w:rsidRPr="002D43EA">
        <w:rPr>
          <w:sz w:val="24"/>
          <w:highlight w:val="yellow"/>
        </w:rPr>
        <w:t>...........................</w:t>
      </w:r>
    </w:p>
    <w:p w14:paraId="6BC412B1" w14:textId="77777777" w:rsidR="00445FBE" w:rsidRDefault="00A75A69" w:rsidP="00445FBE">
      <w:pPr>
        <w:tabs>
          <w:tab w:val="clear" w:pos="851"/>
          <w:tab w:val="left" w:pos="4500"/>
        </w:tabs>
        <w:spacing w:after="0"/>
        <w:ind w:left="1418"/>
        <w:rPr>
          <w:sz w:val="24"/>
        </w:rPr>
      </w:pPr>
      <w:r w:rsidRPr="000D7C55">
        <w:rPr>
          <w:sz w:val="24"/>
        </w:rPr>
        <w:t xml:space="preserve">Vedoucí týmu </w:t>
      </w:r>
      <w:r w:rsidR="001670B3">
        <w:rPr>
          <w:sz w:val="24"/>
        </w:rPr>
        <w:t xml:space="preserve">za </w:t>
      </w:r>
      <w:r w:rsidR="00136C4B">
        <w:rPr>
          <w:sz w:val="24"/>
        </w:rPr>
        <w:t>Dodavatel</w:t>
      </w:r>
      <w:r w:rsidR="00052219" w:rsidRPr="000D7C55">
        <w:rPr>
          <w:sz w:val="24"/>
        </w:rPr>
        <w:t>e:</w:t>
      </w:r>
    </w:p>
    <w:p w14:paraId="5C0DF7B3" w14:textId="77777777" w:rsidR="00445FBE" w:rsidRDefault="00445FBE" w:rsidP="00445FBE">
      <w:pPr>
        <w:tabs>
          <w:tab w:val="clear" w:pos="851"/>
          <w:tab w:val="left" w:pos="4500"/>
        </w:tabs>
        <w:spacing w:before="0" w:after="120"/>
        <w:ind w:left="1418"/>
        <w:rPr>
          <w:sz w:val="24"/>
        </w:rPr>
      </w:pPr>
      <w:r>
        <w:rPr>
          <w:sz w:val="24"/>
        </w:rPr>
        <w:t xml:space="preserve"> (</w:t>
      </w:r>
      <w:r w:rsidRPr="005526B0">
        <w:rPr>
          <w:sz w:val="24"/>
        </w:rPr>
        <w:t>vedoucí projektu implementace EIS</w:t>
      </w:r>
      <w:r>
        <w:rPr>
          <w:sz w:val="24"/>
        </w:rPr>
        <w:t>):</w:t>
      </w:r>
      <w:r>
        <w:rPr>
          <w:sz w:val="24"/>
        </w:rPr>
        <w:tab/>
      </w:r>
      <w:r w:rsidRPr="002D43EA">
        <w:rPr>
          <w:sz w:val="24"/>
          <w:highlight w:val="yellow"/>
        </w:rPr>
        <w:t>...........................</w:t>
      </w:r>
    </w:p>
    <w:p w14:paraId="1EE48158" w14:textId="77777777" w:rsidR="00494F07" w:rsidRDefault="00445FBE" w:rsidP="00445FBE">
      <w:pPr>
        <w:tabs>
          <w:tab w:val="clear" w:pos="851"/>
          <w:tab w:val="left" w:pos="4500"/>
        </w:tabs>
        <w:spacing w:before="0" w:after="120"/>
        <w:ind w:left="1418"/>
        <w:rPr>
          <w:sz w:val="24"/>
        </w:rPr>
      </w:pPr>
      <w:r>
        <w:rPr>
          <w:sz w:val="24"/>
        </w:rPr>
        <w:lastRenderedPageBreak/>
        <w:tab/>
      </w:r>
      <w:r>
        <w:rPr>
          <w:sz w:val="24"/>
        </w:rPr>
        <w:tab/>
      </w:r>
      <w:r w:rsidR="00494F07">
        <w:rPr>
          <w:sz w:val="24"/>
        </w:rPr>
        <w:t xml:space="preserve">telefon: </w:t>
      </w:r>
      <w:r w:rsidR="00494F07" w:rsidRPr="002D43EA">
        <w:rPr>
          <w:sz w:val="24"/>
          <w:highlight w:val="yellow"/>
        </w:rPr>
        <w:t>...........................</w:t>
      </w:r>
    </w:p>
    <w:p w14:paraId="3F42D55A" w14:textId="77777777" w:rsidR="00494F07" w:rsidRPr="000D7C55" w:rsidRDefault="00494F07">
      <w:pPr>
        <w:tabs>
          <w:tab w:val="clear" w:pos="851"/>
          <w:tab w:val="left" w:pos="4500"/>
        </w:tabs>
        <w:spacing w:after="120"/>
        <w:ind w:left="1418"/>
        <w:rPr>
          <w:sz w:val="24"/>
        </w:rPr>
      </w:pPr>
      <w:r>
        <w:rPr>
          <w:sz w:val="24"/>
        </w:rPr>
        <w:tab/>
      </w:r>
      <w:r>
        <w:rPr>
          <w:sz w:val="24"/>
        </w:rPr>
        <w:tab/>
        <w:t xml:space="preserve">e-mail: </w:t>
      </w:r>
      <w:r w:rsidRPr="002D43EA">
        <w:rPr>
          <w:sz w:val="24"/>
          <w:highlight w:val="yellow"/>
        </w:rPr>
        <w:t>...........................</w:t>
      </w:r>
    </w:p>
    <w:p w14:paraId="01FFA302" w14:textId="66040039" w:rsidR="00052219" w:rsidRPr="000D7C55" w:rsidRDefault="00A75A69" w:rsidP="00D4281E">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Vedoucí týmu</w:t>
      </w:r>
      <w:r w:rsidR="00052219" w:rsidRPr="000D7C55">
        <w:rPr>
          <w:rStyle w:val="StyleHeading2Complex10ptChar"/>
          <w:bCs/>
          <w:iCs/>
          <w:sz w:val="24"/>
          <w:szCs w:val="24"/>
        </w:rPr>
        <w:t xml:space="preserve"> na straně </w:t>
      </w:r>
      <w:r w:rsidR="00136C4B">
        <w:rPr>
          <w:rStyle w:val="StyleHeading2Complex10ptChar"/>
          <w:bCs/>
          <w:iCs/>
          <w:sz w:val="24"/>
          <w:szCs w:val="24"/>
        </w:rPr>
        <w:t>Dodavatel</w:t>
      </w:r>
      <w:r w:rsidR="00052219" w:rsidRPr="000D7C55">
        <w:rPr>
          <w:rStyle w:val="StyleHeading2Complex10ptChar"/>
          <w:bCs/>
          <w:iCs/>
          <w:sz w:val="24"/>
          <w:szCs w:val="24"/>
        </w:rPr>
        <w:t xml:space="preserve">e odpovídá za řízení činnosti případných </w:t>
      </w:r>
      <w:r w:rsidR="00A13D16">
        <w:rPr>
          <w:rStyle w:val="StyleHeading2Complex10ptChar"/>
          <w:bCs/>
          <w:iCs/>
          <w:sz w:val="24"/>
          <w:szCs w:val="24"/>
        </w:rPr>
        <w:t>pod</w:t>
      </w:r>
      <w:r w:rsidR="00052219" w:rsidRPr="000D7C55">
        <w:rPr>
          <w:rStyle w:val="StyleHeading2Complex10ptChar"/>
          <w:bCs/>
          <w:iCs/>
          <w:sz w:val="24"/>
          <w:szCs w:val="24"/>
        </w:rPr>
        <w:t>dodavatelů.</w:t>
      </w:r>
    </w:p>
    <w:p w14:paraId="471D37E0" w14:textId="77777777" w:rsidR="00052219" w:rsidRPr="000D7C55" w:rsidRDefault="00A75A69" w:rsidP="00D4281E">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Vedoucí týmu</w:t>
      </w:r>
      <w:r w:rsidR="00052219" w:rsidRPr="000D7C55">
        <w:rPr>
          <w:rStyle w:val="StyleHeading2Complex10ptChar"/>
          <w:bCs/>
          <w:iCs/>
          <w:sz w:val="24"/>
          <w:szCs w:val="24"/>
        </w:rPr>
        <w:t xml:space="preserve"> na straně Objednatele odpovídá za řízení činnosti případných třetích stran, jejichž součinnost je nezbytná pro úspěšné plnění závazků Objednatele dle této Smlouvy.</w:t>
      </w:r>
    </w:p>
    <w:p w14:paraId="46F57667" w14:textId="77777777" w:rsidR="00052219" w:rsidRDefault="00052219" w:rsidP="00D4281E">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Každá ze smluvních stran je oprávněna v případě nutnosti pověřit jinou osobu za svou smluvní stranu, aby v době nepřítomnosti zastupovala </w:t>
      </w:r>
      <w:r w:rsidR="00A75A69" w:rsidRPr="000D7C55">
        <w:rPr>
          <w:rStyle w:val="StyleHeading2Complex10ptChar"/>
          <w:bCs/>
          <w:iCs/>
          <w:sz w:val="24"/>
          <w:szCs w:val="24"/>
        </w:rPr>
        <w:t>Vedoucí</w:t>
      </w:r>
      <w:r w:rsidR="001670B3">
        <w:rPr>
          <w:rStyle w:val="StyleHeading2Complex10ptChar"/>
          <w:bCs/>
          <w:iCs/>
          <w:sz w:val="24"/>
          <w:szCs w:val="24"/>
        </w:rPr>
        <w:t>ho</w:t>
      </w:r>
      <w:r w:rsidR="00A75A69" w:rsidRPr="000D7C55">
        <w:rPr>
          <w:rStyle w:val="StyleHeading2Complex10ptChar"/>
          <w:bCs/>
          <w:iCs/>
          <w:sz w:val="24"/>
          <w:szCs w:val="24"/>
        </w:rPr>
        <w:t xml:space="preserve"> týmu</w:t>
      </w:r>
      <w:r w:rsidRPr="000D7C55">
        <w:rPr>
          <w:rStyle w:val="StyleHeading2Complex10ptChar"/>
          <w:bCs/>
          <w:iCs/>
          <w:sz w:val="24"/>
          <w:szCs w:val="24"/>
        </w:rPr>
        <w:t xml:space="preserve"> ve výkonu jeho funkce.</w:t>
      </w:r>
    </w:p>
    <w:p w14:paraId="51CC18B8" w14:textId="77777777" w:rsidR="00323873" w:rsidRDefault="00323873" w:rsidP="00D4281E">
      <w:pPr>
        <w:pStyle w:val="Nadpis2"/>
        <w:numPr>
          <w:ilvl w:val="1"/>
          <w:numId w:val="5"/>
        </w:numPr>
        <w:tabs>
          <w:tab w:val="clear" w:pos="1080"/>
        </w:tabs>
        <w:rPr>
          <w:rStyle w:val="StyleHeading2Complex10ptChar"/>
          <w:bCs/>
          <w:iCs/>
          <w:sz w:val="24"/>
          <w:szCs w:val="24"/>
        </w:rPr>
      </w:pPr>
      <w:r>
        <w:rPr>
          <w:rStyle w:val="StyleHeading2Complex10ptChar"/>
          <w:bCs/>
          <w:iCs/>
          <w:sz w:val="24"/>
          <w:szCs w:val="24"/>
        </w:rPr>
        <w:t>Smluvní strany zajistí svým zplnomocněným zástupcům dle bodu 6.1. dostatečné pravomoci pro výkon jejich činností.</w:t>
      </w:r>
    </w:p>
    <w:p w14:paraId="1DDD39BD" w14:textId="77777777" w:rsidR="00323873" w:rsidRPr="000D7C55" w:rsidRDefault="00323873" w:rsidP="00D4281E">
      <w:pPr>
        <w:pStyle w:val="Nadpis2"/>
        <w:numPr>
          <w:ilvl w:val="1"/>
          <w:numId w:val="5"/>
        </w:numPr>
        <w:tabs>
          <w:tab w:val="clear" w:pos="1080"/>
        </w:tabs>
        <w:rPr>
          <w:rStyle w:val="StyleHeading2Complex10ptChar"/>
          <w:bCs/>
          <w:iCs/>
          <w:sz w:val="24"/>
          <w:szCs w:val="24"/>
        </w:rPr>
      </w:pPr>
      <w:r>
        <w:rPr>
          <w:rStyle w:val="StyleHeading2Complex10ptChar"/>
          <w:bCs/>
          <w:iCs/>
          <w:sz w:val="24"/>
          <w:szCs w:val="24"/>
        </w:rPr>
        <w:t xml:space="preserve">Objednatel je oprávněn jmenování svého zplnomocněného zástupce dle bodu 6.1. změnit, je však povinen o takové změně předem písemně informovat </w:t>
      </w:r>
      <w:r w:rsidR="00136C4B">
        <w:rPr>
          <w:rStyle w:val="StyleHeading2Complex10ptChar"/>
          <w:bCs/>
          <w:iCs/>
          <w:sz w:val="24"/>
          <w:szCs w:val="24"/>
        </w:rPr>
        <w:t>Dodavatel</w:t>
      </w:r>
      <w:r>
        <w:rPr>
          <w:rStyle w:val="StyleHeading2Complex10ptChar"/>
          <w:bCs/>
          <w:iCs/>
          <w:sz w:val="24"/>
          <w:szCs w:val="24"/>
        </w:rPr>
        <w:t>e.</w:t>
      </w:r>
    </w:p>
    <w:p w14:paraId="4AFCDAE8" w14:textId="77777777" w:rsidR="00C60665" w:rsidRDefault="00136C4B" w:rsidP="00D4281E">
      <w:pPr>
        <w:pStyle w:val="Nadpis2"/>
        <w:numPr>
          <w:ilvl w:val="1"/>
          <w:numId w:val="5"/>
        </w:numPr>
        <w:tabs>
          <w:tab w:val="clear" w:pos="1080"/>
        </w:tabs>
        <w:rPr>
          <w:rStyle w:val="StyleHeading2Complex10ptChar"/>
          <w:bCs/>
          <w:iCs/>
          <w:sz w:val="24"/>
          <w:szCs w:val="24"/>
        </w:rPr>
      </w:pPr>
      <w:bookmarkStart w:id="34" w:name="_Ref6618470"/>
      <w:r>
        <w:rPr>
          <w:rStyle w:val="StyleHeading2Complex10ptChar"/>
          <w:bCs/>
          <w:iCs/>
          <w:sz w:val="24"/>
          <w:szCs w:val="24"/>
        </w:rPr>
        <w:t>Dodavatel</w:t>
      </w:r>
      <w:r w:rsidR="0039200B" w:rsidRPr="00C60665">
        <w:rPr>
          <w:rStyle w:val="StyleHeading2Complex10ptChar"/>
          <w:bCs/>
          <w:iCs/>
          <w:sz w:val="24"/>
          <w:szCs w:val="24"/>
        </w:rPr>
        <w:t xml:space="preserve"> je povinen zajistit, aby se na poskytování služeb dle této Smlouvy podíleli především pracovníci</w:t>
      </w:r>
      <w:r w:rsidR="00DD18A7" w:rsidRPr="00C60665">
        <w:rPr>
          <w:rStyle w:val="StyleHeading2Complex10ptChar"/>
          <w:bCs/>
          <w:iCs/>
          <w:sz w:val="24"/>
          <w:szCs w:val="24"/>
        </w:rPr>
        <w:t>, kterými prokázal splnění technických kvalifikačních předpokladů v zadávacím řízení dle bodu 2.1. Smlouvy</w:t>
      </w:r>
      <w:r w:rsidR="00C60665">
        <w:rPr>
          <w:rStyle w:val="StyleHeading2Complex10ptChar"/>
          <w:bCs/>
          <w:iCs/>
          <w:sz w:val="24"/>
          <w:szCs w:val="24"/>
        </w:rPr>
        <w:t>.</w:t>
      </w:r>
      <w:r w:rsidR="00B3297D">
        <w:rPr>
          <w:rStyle w:val="StyleHeading2Complex10ptChar"/>
          <w:bCs/>
          <w:iCs/>
          <w:sz w:val="24"/>
          <w:szCs w:val="24"/>
        </w:rPr>
        <w:t xml:space="preserve"> Jde </w:t>
      </w:r>
      <w:r w:rsidR="004D42A2">
        <w:rPr>
          <w:rStyle w:val="StyleHeading2Complex10ptChar"/>
          <w:bCs/>
          <w:iCs/>
          <w:sz w:val="24"/>
          <w:szCs w:val="24"/>
        </w:rPr>
        <w:t xml:space="preserve">o vedoucího projektu implementace EIS uvedeného v bodě 6.1. a dále </w:t>
      </w:r>
      <w:r w:rsidR="00B3297D">
        <w:rPr>
          <w:rStyle w:val="StyleHeading2Complex10ptChar"/>
          <w:bCs/>
          <w:iCs/>
          <w:sz w:val="24"/>
          <w:szCs w:val="24"/>
        </w:rPr>
        <w:t>o následující členy týmu:</w:t>
      </w:r>
    </w:p>
    <w:p w14:paraId="6166C88D"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vedoucí ekonomicko-organizačního projektu</w:t>
      </w:r>
      <w:r>
        <w:rPr>
          <w:sz w:val="24"/>
          <w:szCs w:val="24"/>
        </w:rPr>
        <w:t xml:space="preserve">: </w:t>
      </w:r>
      <w:r w:rsidRPr="002D43EA">
        <w:rPr>
          <w:sz w:val="24"/>
          <w:highlight w:val="yellow"/>
        </w:rPr>
        <w:t>...........................</w:t>
      </w:r>
    </w:p>
    <w:p w14:paraId="3F28B3FF"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konzultant ekonomicko-organizačního projektu</w:t>
      </w:r>
      <w:r>
        <w:rPr>
          <w:sz w:val="24"/>
          <w:szCs w:val="24"/>
        </w:rPr>
        <w:t xml:space="preserve">: </w:t>
      </w:r>
      <w:r w:rsidRPr="002D43EA">
        <w:rPr>
          <w:sz w:val="24"/>
          <w:highlight w:val="yellow"/>
        </w:rPr>
        <w:t>...........................</w:t>
      </w:r>
    </w:p>
    <w:p w14:paraId="178E1142"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metodik účetnictví</w:t>
      </w:r>
      <w:r>
        <w:rPr>
          <w:sz w:val="24"/>
          <w:szCs w:val="24"/>
        </w:rPr>
        <w:t xml:space="preserve">: </w:t>
      </w:r>
      <w:r w:rsidRPr="002D43EA">
        <w:rPr>
          <w:sz w:val="24"/>
          <w:highlight w:val="yellow"/>
        </w:rPr>
        <w:t>...........................</w:t>
      </w:r>
    </w:p>
    <w:p w14:paraId="4038DFBA"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IT analytik</w:t>
      </w:r>
      <w:r>
        <w:rPr>
          <w:sz w:val="24"/>
          <w:szCs w:val="24"/>
        </w:rPr>
        <w:t xml:space="preserve">: </w:t>
      </w:r>
      <w:r w:rsidRPr="002D43EA">
        <w:rPr>
          <w:sz w:val="24"/>
          <w:highlight w:val="yellow"/>
        </w:rPr>
        <w:t>...........................</w:t>
      </w:r>
    </w:p>
    <w:p w14:paraId="60EBB8BC"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IT specialista</w:t>
      </w:r>
      <w:r>
        <w:rPr>
          <w:sz w:val="24"/>
          <w:szCs w:val="24"/>
        </w:rPr>
        <w:t xml:space="preserve">: </w:t>
      </w:r>
      <w:r w:rsidRPr="002D43EA">
        <w:rPr>
          <w:sz w:val="24"/>
          <w:highlight w:val="yellow"/>
        </w:rPr>
        <w:t>...........................</w:t>
      </w:r>
    </w:p>
    <w:p w14:paraId="4E1B0027"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1. programátor</w:t>
      </w:r>
      <w:r>
        <w:rPr>
          <w:sz w:val="24"/>
          <w:szCs w:val="24"/>
        </w:rPr>
        <w:t xml:space="preserve">: </w:t>
      </w:r>
      <w:r w:rsidRPr="002D43EA">
        <w:rPr>
          <w:sz w:val="24"/>
          <w:highlight w:val="yellow"/>
        </w:rPr>
        <w:t>...........................</w:t>
      </w:r>
    </w:p>
    <w:p w14:paraId="7CE1BBAB"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2. programátor</w:t>
      </w:r>
      <w:r>
        <w:rPr>
          <w:sz w:val="24"/>
          <w:szCs w:val="24"/>
        </w:rPr>
        <w:t xml:space="preserve">: </w:t>
      </w:r>
      <w:r w:rsidRPr="002D43EA">
        <w:rPr>
          <w:sz w:val="24"/>
          <w:highlight w:val="yellow"/>
        </w:rPr>
        <w:t>...........................</w:t>
      </w:r>
    </w:p>
    <w:p w14:paraId="7AE997B6"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školitel</w:t>
      </w:r>
      <w:r>
        <w:rPr>
          <w:sz w:val="24"/>
          <w:szCs w:val="24"/>
        </w:rPr>
        <w:t xml:space="preserve">: </w:t>
      </w:r>
      <w:r w:rsidRPr="002D43EA">
        <w:rPr>
          <w:sz w:val="24"/>
          <w:highlight w:val="yellow"/>
        </w:rPr>
        <w:t>...........................</w:t>
      </w:r>
    </w:p>
    <w:p w14:paraId="6E6E266A"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vedoucí podpory provozu</w:t>
      </w:r>
      <w:r>
        <w:rPr>
          <w:sz w:val="24"/>
          <w:szCs w:val="24"/>
        </w:rPr>
        <w:t xml:space="preserve">: </w:t>
      </w:r>
      <w:r w:rsidRPr="002D43EA">
        <w:rPr>
          <w:sz w:val="24"/>
          <w:highlight w:val="yellow"/>
        </w:rPr>
        <w:t>...........................</w:t>
      </w:r>
    </w:p>
    <w:p w14:paraId="12C48FBF" w14:textId="77777777" w:rsidR="005526B0" w:rsidRPr="005526B0" w:rsidRDefault="005526B0" w:rsidP="005526B0">
      <w:pPr>
        <w:pStyle w:val="Odst1"/>
        <w:numPr>
          <w:ilvl w:val="0"/>
          <w:numId w:val="29"/>
        </w:numPr>
        <w:tabs>
          <w:tab w:val="left" w:pos="1080"/>
        </w:tabs>
        <w:spacing w:after="0"/>
        <w:rPr>
          <w:sz w:val="24"/>
          <w:szCs w:val="24"/>
        </w:rPr>
      </w:pPr>
      <w:r w:rsidRPr="005526B0">
        <w:rPr>
          <w:sz w:val="24"/>
          <w:szCs w:val="24"/>
        </w:rPr>
        <w:t>1. konzultant</w:t>
      </w:r>
      <w:r>
        <w:rPr>
          <w:sz w:val="24"/>
          <w:szCs w:val="24"/>
        </w:rPr>
        <w:t xml:space="preserve">: </w:t>
      </w:r>
      <w:r w:rsidRPr="002D43EA">
        <w:rPr>
          <w:sz w:val="24"/>
          <w:highlight w:val="yellow"/>
        </w:rPr>
        <w:t>...........................</w:t>
      </w:r>
    </w:p>
    <w:p w14:paraId="19CB40C5" w14:textId="77777777" w:rsidR="00B3297D" w:rsidRPr="005526B0" w:rsidRDefault="005526B0" w:rsidP="00D4281E">
      <w:pPr>
        <w:pStyle w:val="Odst1"/>
        <w:numPr>
          <w:ilvl w:val="0"/>
          <w:numId w:val="29"/>
        </w:numPr>
        <w:tabs>
          <w:tab w:val="clear" w:pos="0"/>
          <w:tab w:val="clear" w:pos="720"/>
          <w:tab w:val="clear" w:pos="1440"/>
          <w:tab w:val="clear" w:pos="2160"/>
          <w:tab w:val="clear" w:pos="2880"/>
          <w:tab w:val="clear" w:pos="3600"/>
          <w:tab w:val="clear" w:pos="4320"/>
          <w:tab w:val="left" w:pos="1080"/>
        </w:tabs>
        <w:spacing w:before="60" w:after="0"/>
        <w:rPr>
          <w:sz w:val="24"/>
          <w:szCs w:val="24"/>
        </w:rPr>
      </w:pPr>
      <w:r w:rsidRPr="005526B0">
        <w:rPr>
          <w:sz w:val="24"/>
          <w:szCs w:val="24"/>
        </w:rPr>
        <w:t xml:space="preserve">2. konzultant: </w:t>
      </w:r>
      <w:r w:rsidRPr="005526B0">
        <w:rPr>
          <w:sz w:val="24"/>
          <w:highlight w:val="yellow"/>
        </w:rPr>
        <w:t>...........................</w:t>
      </w:r>
    </w:p>
    <w:p w14:paraId="258089C1" w14:textId="74932AAA" w:rsidR="00052219" w:rsidRPr="00C60665" w:rsidRDefault="00052219" w:rsidP="00D4281E">
      <w:pPr>
        <w:pStyle w:val="Nadpis2"/>
        <w:numPr>
          <w:ilvl w:val="1"/>
          <w:numId w:val="5"/>
        </w:numPr>
        <w:tabs>
          <w:tab w:val="clear" w:pos="1080"/>
        </w:tabs>
        <w:rPr>
          <w:rStyle w:val="StyleHeading2Complex10ptChar"/>
          <w:bCs/>
          <w:iCs/>
          <w:sz w:val="24"/>
          <w:szCs w:val="24"/>
        </w:rPr>
      </w:pPr>
      <w:r w:rsidRPr="00C60665">
        <w:rPr>
          <w:rStyle w:val="StyleHeading2Complex10ptChar"/>
          <w:bCs/>
          <w:iCs/>
          <w:sz w:val="24"/>
          <w:szCs w:val="24"/>
        </w:rPr>
        <w:t>Změnu ve jmenování svého zplnomocněného</w:t>
      </w:r>
      <w:r w:rsidR="004832F7" w:rsidRPr="00C60665">
        <w:rPr>
          <w:rStyle w:val="StyleHeading2Complex10ptChar"/>
          <w:bCs/>
          <w:iCs/>
          <w:sz w:val="24"/>
          <w:szCs w:val="24"/>
        </w:rPr>
        <w:t xml:space="preserve"> </w:t>
      </w:r>
      <w:r w:rsidRPr="00C60665">
        <w:rPr>
          <w:rStyle w:val="StyleHeading2Complex10ptChar"/>
          <w:bCs/>
          <w:iCs/>
          <w:sz w:val="24"/>
          <w:szCs w:val="24"/>
        </w:rPr>
        <w:t>zástupce dle bodu 6.1</w:t>
      </w:r>
      <w:r w:rsidR="006931E6" w:rsidRPr="00C60665">
        <w:rPr>
          <w:rStyle w:val="StyleHeading2Complex10ptChar"/>
          <w:bCs/>
          <w:iCs/>
          <w:sz w:val="24"/>
          <w:szCs w:val="24"/>
        </w:rPr>
        <w:t>.</w:t>
      </w:r>
      <w:r w:rsidRPr="00C60665">
        <w:rPr>
          <w:rStyle w:val="StyleHeading2Complex10ptChar"/>
          <w:bCs/>
          <w:iCs/>
          <w:sz w:val="24"/>
          <w:szCs w:val="24"/>
        </w:rPr>
        <w:t xml:space="preserve"> </w:t>
      </w:r>
      <w:r w:rsidR="0039200B" w:rsidRPr="00C60665">
        <w:rPr>
          <w:rStyle w:val="StyleHeading2Complex10ptChar"/>
          <w:bCs/>
          <w:iCs/>
          <w:sz w:val="24"/>
          <w:szCs w:val="24"/>
        </w:rPr>
        <w:t>a pracovníků týmu dle bodu 6.7</w:t>
      </w:r>
      <w:r w:rsidR="006931E6" w:rsidRPr="00C60665">
        <w:rPr>
          <w:rStyle w:val="StyleHeading2Complex10ptChar"/>
          <w:bCs/>
          <w:iCs/>
          <w:sz w:val="24"/>
          <w:szCs w:val="24"/>
        </w:rPr>
        <w:t>.</w:t>
      </w:r>
      <w:r w:rsidR="0039200B" w:rsidRPr="00C60665">
        <w:rPr>
          <w:rStyle w:val="StyleHeading2Complex10ptChar"/>
          <w:bCs/>
          <w:iCs/>
          <w:sz w:val="24"/>
          <w:szCs w:val="24"/>
        </w:rPr>
        <w:t xml:space="preserve"> </w:t>
      </w:r>
      <w:r w:rsidRPr="00C60665">
        <w:rPr>
          <w:rStyle w:val="StyleHeading2Complex10ptChar"/>
          <w:bCs/>
          <w:iCs/>
          <w:sz w:val="24"/>
          <w:szCs w:val="24"/>
        </w:rPr>
        <w:t xml:space="preserve">je </w:t>
      </w:r>
      <w:r w:rsidR="00136C4B">
        <w:rPr>
          <w:rStyle w:val="StyleHeading2Complex10ptChar"/>
          <w:bCs/>
          <w:iCs/>
          <w:sz w:val="24"/>
          <w:szCs w:val="24"/>
        </w:rPr>
        <w:t>Dodavatel</w:t>
      </w:r>
      <w:r w:rsidRPr="00C60665">
        <w:rPr>
          <w:rStyle w:val="StyleHeading2Complex10ptChar"/>
          <w:bCs/>
          <w:iCs/>
          <w:sz w:val="24"/>
          <w:szCs w:val="24"/>
        </w:rPr>
        <w:t xml:space="preserve"> oprávněn provést pouze po </w:t>
      </w:r>
      <w:r w:rsidRPr="00C60665">
        <w:rPr>
          <w:sz w:val="24"/>
          <w:szCs w:val="24"/>
        </w:rPr>
        <w:t xml:space="preserve">vzájemné písemné </w:t>
      </w:r>
      <w:r w:rsidRPr="00C60665">
        <w:rPr>
          <w:rStyle w:val="StyleHeading2Complex10ptChar"/>
          <w:bCs/>
          <w:iCs/>
          <w:sz w:val="24"/>
          <w:szCs w:val="24"/>
        </w:rPr>
        <w:t>dohodě smluvních stran</w:t>
      </w:r>
      <w:r w:rsidR="0039200B" w:rsidRPr="00C60665">
        <w:rPr>
          <w:rStyle w:val="StyleHeading2Complex10ptChar"/>
          <w:bCs/>
          <w:iCs/>
          <w:sz w:val="24"/>
          <w:szCs w:val="24"/>
        </w:rPr>
        <w:t xml:space="preserve"> a po předchozím doložení kvalifikace </w:t>
      </w:r>
      <w:r w:rsidR="00F502DD">
        <w:rPr>
          <w:rStyle w:val="StyleHeading2Complex10ptChar"/>
          <w:bCs/>
          <w:iCs/>
          <w:sz w:val="24"/>
          <w:szCs w:val="24"/>
        </w:rPr>
        <w:t xml:space="preserve">a zkušeností </w:t>
      </w:r>
      <w:r w:rsidR="0039200B" w:rsidRPr="00C60665">
        <w:rPr>
          <w:rStyle w:val="StyleHeading2Complex10ptChar"/>
          <w:bCs/>
          <w:iCs/>
          <w:sz w:val="24"/>
          <w:szCs w:val="24"/>
        </w:rPr>
        <w:t>nově jmenovaného zástupce nebo pracovník</w:t>
      </w:r>
      <w:r w:rsidR="00B3297D">
        <w:rPr>
          <w:rStyle w:val="StyleHeading2Complex10ptChar"/>
          <w:bCs/>
          <w:iCs/>
          <w:sz w:val="24"/>
          <w:szCs w:val="24"/>
        </w:rPr>
        <w:t>a</w:t>
      </w:r>
      <w:r w:rsidR="0039200B" w:rsidRPr="00C60665">
        <w:rPr>
          <w:rStyle w:val="StyleHeading2Complex10ptChar"/>
          <w:bCs/>
          <w:iCs/>
          <w:sz w:val="24"/>
          <w:szCs w:val="24"/>
        </w:rPr>
        <w:t xml:space="preserve"> týmu</w:t>
      </w:r>
      <w:r w:rsidR="00F502DD">
        <w:rPr>
          <w:rStyle w:val="StyleHeading2Complex10ptChar"/>
          <w:bCs/>
          <w:iCs/>
          <w:sz w:val="24"/>
          <w:szCs w:val="24"/>
        </w:rPr>
        <w:t xml:space="preserve">. Kvalifikace a zkušenosti </w:t>
      </w:r>
      <w:r w:rsidR="00F502DD" w:rsidRPr="00C60665">
        <w:rPr>
          <w:rStyle w:val="StyleHeading2Complex10ptChar"/>
          <w:bCs/>
          <w:iCs/>
          <w:sz w:val="24"/>
          <w:szCs w:val="24"/>
        </w:rPr>
        <w:t>nově jmenovaného zástupce nebo pracovník</w:t>
      </w:r>
      <w:r w:rsidR="00F502DD">
        <w:rPr>
          <w:rStyle w:val="StyleHeading2Complex10ptChar"/>
          <w:bCs/>
          <w:iCs/>
          <w:sz w:val="24"/>
          <w:szCs w:val="24"/>
        </w:rPr>
        <w:t>a</w:t>
      </w:r>
      <w:r w:rsidR="00F502DD" w:rsidRPr="00C60665">
        <w:rPr>
          <w:rStyle w:val="StyleHeading2Complex10ptChar"/>
          <w:bCs/>
          <w:iCs/>
          <w:sz w:val="24"/>
          <w:szCs w:val="24"/>
        </w:rPr>
        <w:t xml:space="preserve"> týmu</w:t>
      </w:r>
      <w:r w:rsidR="00684C74">
        <w:rPr>
          <w:rStyle w:val="StyleHeading2Complex10ptChar"/>
          <w:bCs/>
          <w:iCs/>
          <w:sz w:val="24"/>
          <w:szCs w:val="24"/>
        </w:rPr>
        <w:t xml:space="preserve"> musí odpovídat </w:t>
      </w:r>
      <w:r w:rsidR="00F502DD">
        <w:rPr>
          <w:rStyle w:val="StyleHeading2Complex10ptChar"/>
          <w:bCs/>
          <w:iCs/>
          <w:sz w:val="24"/>
          <w:szCs w:val="24"/>
        </w:rPr>
        <w:t xml:space="preserve">v celém rozsahu </w:t>
      </w:r>
      <w:r w:rsidR="00684C74">
        <w:rPr>
          <w:rStyle w:val="StyleHeading2Complex10ptChar"/>
          <w:bCs/>
          <w:iCs/>
          <w:sz w:val="24"/>
          <w:szCs w:val="24"/>
        </w:rPr>
        <w:t xml:space="preserve">doložené kvalifikaci </w:t>
      </w:r>
      <w:r w:rsidR="00F502DD">
        <w:rPr>
          <w:rStyle w:val="StyleHeading2Complex10ptChar"/>
          <w:bCs/>
          <w:iCs/>
          <w:sz w:val="24"/>
          <w:szCs w:val="24"/>
        </w:rPr>
        <w:t xml:space="preserve">a zkušenostem </w:t>
      </w:r>
      <w:r w:rsidR="00684C74">
        <w:rPr>
          <w:rStyle w:val="StyleHeading2Complex10ptChar"/>
          <w:bCs/>
          <w:iCs/>
          <w:sz w:val="24"/>
          <w:szCs w:val="24"/>
        </w:rPr>
        <w:t xml:space="preserve">nahrazovaného </w:t>
      </w:r>
      <w:r w:rsidR="00684C74" w:rsidRPr="00C60665">
        <w:rPr>
          <w:rStyle w:val="StyleHeading2Complex10ptChar"/>
          <w:bCs/>
          <w:iCs/>
          <w:sz w:val="24"/>
          <w:szCs w:val="24"/>
        </w:rPr>
        <w:t>zástupce</w:t>
      </w:r>
      <w:r w:rsidR="00684C74">
        <w:rPr>
          <w:rStyle w:val="StyleHeading2Complex10ptChar"/>
          <w:bCs/>
          <w:iCs/>
          <w:sz w:val="24"/>
          <w:szCs w:val="24"/>
        </w:rPr>
        <w:t>/pracovníka týmu</w:t>
      </w:r>
      <w:r w:rsidR="00A06DAE">
        <w:rPr>
          <w:rStyle w:val="StyleHeading2Complex10ptChar"/>
          <w:bCs/>
          <w:iCs/>
          <w:sz w:val="24"/>
          <w:szCs w:val="24"/>
        </w:rPr>
        <w:t>, jenž jsou uvedeny</w:t>
      </w:r>
      <w:r w:rsidR="00684C74">
        <w:rPr>
          <w:rStyle w:val="StyleHeading2Complex10ptChar"/>
          <w:bCs/>
          <w:iCs/>
          <w:sz w:val="24"/>
          <w:szCs w:val="24"/>
        </w:rPr>
        <w:t xml:space="preserve"> v nabídce Dodavatele</w:t>
      </w:r>
      <w:r w:rsidR="00E02F74">
        <w:rPr>
          <w:rStyle w:val="StyleHeading2Complex10ptChar"/>
          <w:bCs/>
          <w:iCs/>
          <w:sz w:val="24"/>
          <w:szCs w:val="24"/>
        </w:rPr>
        <w:t xml:space="preserve">, </w:t>
      </w:r>
      <w:r w:rsidR="00E02F74">
        <w:rPr>
          <w:sz w:val="24"/>
          <w:szCs w:val="24"/>
        </w:rPr>
        <w:t>která tvoří Přílohu č. 2 této Smlouvy</w:t>
      </w:r>
      <w:r w:rsidRPr="00C60665">
        <w:rPr>
          <w:rStyle w:val="StyleHeading2Complex10ptChar"/>
          <w:bCs/>
          <w:iCs/>
          <w:sz w:val="24"/>
          <w:szCs w:val="24"/>
        </w:rPr>
        <w:t>.</w:t>
      </w:r>
    </w:p>
    <w:bookmarkEnd w:id="34"/>
    <w:p w14:paraId="4F316FD4" w14:textId="77777777" w:rsidR="00052219" w:rsidRPr="000D7C55" w:rsidRDefault="00052219" w:rsidP="00D4281E">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Objednatel si vyhrazuje právo zřizovat po dobu platnosti této Smlouvy podle potřeby organizační struktury projektu a v případech, kdy to bude nezbytné pro plnění závazků </w:t>
      </w:r>
      <w:r w:rsidR="00136C4B">
        <w:rPr>
          <w:rStyle w:val="StyleHeading2Complex10ptChar"/>
          <w:bCs/>
          <w:iCs/>
          <w:sz w:val="24"/>
          <w:szCs w:val="24"/>
        </w:rPr>
        <w:t>Dodavatel</w:t>
      </w:r>
      <w:r w:rsidRPr="000D7C55">
        <w:rPr>
          <w:rStyle w:val="StyleHeading2Complex10ptChar"/>
          <w:bCs/>
          <w:iCs/>
          <w:sz w:val="24"/>
          <w:szCs w:val="24"/>
        </w:rPr>
        <w:t xml:space="preserve">e vyplývajících z této Smlouvy, požadovat zastoupení </w:t>
      </w:r>
      <w:r w:rsidR="00136C4B">
        <w:rPr>
          <w:rStyle w:val="StyleHeading2Complex10ptChar"/>
          <w:bCs/>
          <w:iCs/>
          <w:sz w:val="24"/>
          <w:szCs w:val="24"/>
        </w:rPr>
        <w:t>Dodavatel</w:t>
      </w:r>
      <w:r w:rsidRPr="000D7C55">
        <w:rPr>
          <w:rStyle w:val="StyleHeading2Complex10ptChar"/>
          <w:bCs/>
          <w:iCs/>
          <w:sz w:val="24"/>
          <w:szCs w:val="24"/>
        </w:rPr>
        <w:t>e v</w:t>
      </w:r>
      <w:r w:rsidR="000D7C55">
        <w:rPr>
          <w:rStyle w:val="StyleHeading2Complex10ptChar"/>
          <w:bCs/>
          <w:iCs/>
          <w:sz w:val="24"/>
          <w:szCs w:val="24"/>
        </w:rPr>
        <w:t> </w:t>
      </w:r>
      <w:r w:rsidRPr="000D7C55">
        <w:rPr>
          <w:rStyle w:val="StyleHeading2Complex10ptChar"/>
          <w:bCs/>
          <w:iCs/>
          <w:sz w:val="24"/>
          <w:szCs w:val="24"/>
        </w:rPr>
        <w:t>těchto strukturách.</w:t>
      </w:r>
    </w:p>
    <w:p w14:paraId="369BF321" w14:textId="77777777" w:rsidR="00052219" w:rsidRDefault="00052219" w:rsidP="007C4075">
      <w:pPr>
        <w:pStyle w:val="StyleHeading1Latin11pt"/>
        <w:numPr>
          <w:ilvl w:val="0"/>
          <w:numId w:val="5"/>
        </w:numPr>
      </w:pPr>
      <w:bookmarkStart w:id="35" w:name="_Ref134432632"/>
      <w:r>
        <w:lastRenderedPageBreak/>
        <w:t>Komunikace mezi smluvními stranami</w:t>
      </w:r>
      <w:bookmarkEnd w:id="35"/>
    </w:p>
    <w:p w14:paraId="17CB0E09" w14:textId="77777777" w:rsidR="00052219" w:rsidRPr="000D7C55" w:rsidRDefault="00E15C79" w:rsidP="007C4075">
      <w:pPr>
        <w:pStyle w:val="Nadpis2"/>
        <w:numPr>
          <w:ilvl w:val="1"/>
          <w:numId w:val="5"/>
        </w:numPr>
        <w:tabs>
          <w:tab w:val="clear" w:pos="1080"/>
        </w:tabs>
        <w:rPr>
          <w:rStyle w:val="StyleHeading2Complex10ptChar"/>
          <w:bCs/>
          <w:iCs/>
          <w:sz w:val="24"/>
          <w:szCs w:val="24"/>
        </w:rPr>
      </w:pPr>
      <w:bookmarkStart w:id="36" w:name="_Ref134421312"/>
      <w:r>
        <w:rPr>
          <w:rStyle w:val="StyleHeading2Complex10ptChar"/>
          <w:bCs/>
          <w:iCs/>
          <w:sz w:val="24"/>
          <w:szCs w:val="24"/>
        </w:rPr>
        <w:t>Nebude-li smluvními stranami dohodnuto jinak, budou spolu s</w:t>
      </w:r>
      <w:r w:rsidR="00052219" w:rsidRPr="000D7C55">
        <w:rPr>
          <w:rStyle w:val="StyleHeading2Complex10ptChar"/>
          <w:bCs/>
          <w:iCs/>
          <w:sz w:val="24"/>
          <w:szCs w:val="24"/>
        </w:rPr>
        <w:t>mluvní strany komunikovat</w:t>
      </w:r>
      <w:bookmarkEnd w:id="36"/>
      <w:r w:rsidR="006931E6">
        <w:rPr>
          <w:rStyle w:val="StyleHeading2Complex10ptChar"/>
          <w:bCs/>
          <w:iCs/>
          <w:sz w:val="24"/>
          <w:szCs w:val="24"/>
        </w:rPr>
        <w:t>:</w:t>
      </w:r>
    </w:p>
    <w:p w14:paraId="63E628F6" w14:textId="77777777" w:rsidR="00052219" w:rsidRPr="000D7C55" w:rsidRDefault="00052219" w:rsidP="007C4075">
      <w:pPr>
        <w:pStyle w:val="Podbodsmlouvyvramcibodu"/>
        <w:numPr>
          <w:ilvl w:val="0"/>
          <w:numId w:val="14"/>
        </w:numPr>
        <w:tabs>
          <w:tab w:val="num" w:pos="993"/>
        </w:tabs>
        <w:spacing w:before="60"/>
        <w:ind w:left="993" w:hanging="284"/>
      </w:pPr>
      <w:r w:rsidRPr="000D7C55">
        <w:t>písemně poštou na adresy uveden</w:t>
      </w:r>
      <w:r w:rsidR="0049441F">
        <w:t>é</w:t>
      </w:r>
      <w:r w:rsidRPr="000D7C55">
        <w:t xml:space="preserve"> v záhlaví této Smlouvy,</w:t>
      </w:r>
    </w:p>
    <w:p w14:paraId="0FBE6054" w14:textId="77777777" w:rsidR="00052219" w:rsidRPr="000D7C55" w:rsidRDefault="00052219" w:rsidP="007C4075">
      <w:pPr>
        <w:pStyle w:val="Podbodsmlouvyvramcibodu"/>
        <w:numPr>
          <w:ilvl w:val="0"/>
          <w:numId w:val="14"/>
        </w:numPr>
        <w:tabs>
          <w:tab w:val="num" w:pos="993"/>
        </w:tabs>
        <w:spacing w:before="60"/>
        <w:ind w:left="993" w:hanging="284"/>
      </w:pPr>
      <w:r w:rsidRPr="000D7C55">
        <w:t>elektronickou poštou mezi zplnomocněnými zástupci,</w:t>
      </w:r>
    </w:p>
    <w:p w14:paraId="15822CC4" w14:textId="77777777" w:rsidR="00052219" w:rsidRPr="000D7C55" w:rsidRDefault="00052219" w:rsidP="007C4075">
      <w:pPr>
        <w:pStyle w:val="Podbodsmlouvyvramcibodu"/>
        <w:numPr>
          <w:ilvl w:val="0"/>
          <w:numId w:val="14"/>
        </w:numPr>
        <w:tabs>
          <w:tab w:val="num" w:pos="993"/>
        </w:tabs>
        <w:spacing w:before="60"/>
        <w:ind w:left="993" w:hanging="284"/>
      </w:pPr>
      <w:r w:rsidRPr="000D7C55">
        <w:t xml:space="preserve">osobně prostřednictvím zplnomocněných zástupců, </w:t>
      </w:r>
    </w:p>
    <w:p w14:paraId="3DFC2229" w14:textId="77777777" w:rsidR="00052219" w:rsidRPr="000D7C55" w:rsidRDefault="00052219" w:rsidP="007C4075">
      <w:pPr>
        <w:pStyle w:val="Podbodsmlouvyvramcibodu"/>
        <w:numPr>
          <w:ilvl w:val="0"/>
          <w:numId w:val="14"/>
        </w:numPr>
        <w:tabs>
          <w:tab w:val="num" w:pos="993"/>
        </w:tabs>
        <w:spacing w:before="60"/>
        <w:ind w:left="993" w:hanging="284"/>
      </w:pPr>
      <w:bookmarkStart w:id="37" w:name="_Ref134421402"/>
      <w:r w:rsidRPr="000D7C55">
        <w:t xml:space="preserve">prostřednictvím www-aplikace pro řízení a monitorování stavu zjištěných chyb a požadavků na </w:t>
      </w:r>
      <w:r w:rsidRPr="000D7C55">
        <w:rPr>
          <w:rFonts w:cs="Arial"/>
          <w:bCs/>
          <w:iCs/>
          <w:noProof/>
          <w:lang w:eastAsia="cs-CZ"/>
        </w:rPr>
        <w:t>úpravy a rozšíření</w:t>
      </w:r>
      <w:r w:rsidRPr="000D7C55">
        <w:t xml:space="preserve"> software</w:t>
      </w:r>
      <w:r w:rsidR="00E36C96">
        <w:t xml:space="preserve"> </w:t>
      </w:r>
      <w:r w:rsidR="00531948">
        <w:t>dle bodu 4.9</w:t>
      </w:r>
      <w:r w:rsidRPr="000D7C55">
        <w:t>.</w:t>
      </w:r>
      <w:bookmarkEnd w:id="37"/>
    </w:p>
    <w:p w14:paraId="0CB75943" w14:textId="77777777" w:rsidR="00052219" w:rsidRPr="000D7C55" w:rsidRDefault="00052219" w:rsidP="007C4075">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w:t>
      </w:r>
      <w:r w:rsidRPr="000D7C55">
        <w:rPr>
          <w:sz w:val="24"/>
          <w:szCs w:val="24"/>
        </w:rPr>
        <w:t>doporučeného</w:t>
      </w:r>
      <w:r w:rsidRPr="000D7C55">
        <w:rPr>
          <w:rStyle w:val="StyleHeading2Complex10ptChar"/>
          <w:bCs/>
          <w:iCs/>
          <w:sz w:val="24"/>
          <w:szCs w:val="24"/>
        </w:rPr>
        <w:t xml:space="preserve"> poštovního styku, není-li dohodnuto mezi smluvními stranami jinak.</w:t>
      </w:r>
    </w:p>
    <w:p w14:paraId="70E81510" w14:textId="77777777" w:rsidR="00052219" w:rsidRPr="000D7C55" w:rsidRDefault="00052219" w:rsidP="007C4075">
      <w:pPr>
        <w:pStyle w:val="Nadpis2"/>
        <w:numPr>
          <w:ilvl w:val="1"/>
          <w:numId w:val="5"/>
        </w:numPr>
        <w:tabs>
          <w:tab w:val="clear" w:pos="1080"/>
        </w:tabs>
        <w:rPr>
          <w:rStyle w:val="StyleHeading2Complex10ptChar"/>
          <w:bCs/>
          <w:iCs/>
          <w:sz w:val="24"/>
          <w:szCs w:val="24"/>
        </w:rPr>
      </w:pPr>
      <w:bookmarkStart w:id="38" w:name="_Ref133570102"/>
      <w:bookmarkStart w:id="39" w:name="_Toc474146578"/>
      <w:bookmarkStart w:id="40" w:name="_Toc478550642"/>
      <w:r w:rsidRPr="000D7C55">
        <w:rPr>
          <w:rStyle w:val="StyleHeading2Complex10ptChar"/>
          <w:bCs/>
          <w:iCs/>
          <w:sz w:val="24"/>
          <w:szCs w:val="24"/>
        </w:rPr>
        <w:t xml:space="preserve">Písemnost, která má být dle této smlouvy doručena druhé straně (oznámení, výpověď, odstoupení od smlouvy, reklamace vad apod.), je doručena dnem jejího převzetí </w:t>
      </w:r>
      <w:r w:rsidR="004007EB" w:rsidRPr="000D7C55">
        <w:rPr>
          <w:rStyle w:val="StyleHeading2Complex10ptChar"/>
          <w:bCs/>
          <w:iCs/>
          <w:sz w:val="24"/>
          <w:szCs w:val="24"/>
        </w:rPr>
        <w:t>Vedoucím týmu</w:t>
      </w:r>
      <w:r w:rsidRPr="000D7C55">
        <w:rPr>
          <w:rStyle w:val="StyleHeading2Complex10ptChar"/>
          <w:bCs/>
          <w:iCs/>
          <w:sz w:val="24"/>
          <w:szCs w:val="24"/>
        </w:rPr>
        <w:t xml:space="preserve"> druhé smluvní strany nebo dnem, kdy byla doručena osobně nebo prostřednictvím držitele poštovní licence do sídla této smluvní strany.</w:t>
      </w:r>
      <w:bookmarkEnd w:id="38"/>
    </w:p>
    <w:p w14:paraId="127CE9B9" w14:textId="77777777" w:rsidR="00052219" w:rsidRPr="000D7C55" w:rsidRDefault="00052219" w:rsidP="007C4075">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Komunikace elektronickou poštou je považována za doručenou okamžikem potvrzení převzetí přijímající stranou</w:t>
      </w:r>
      <w:r w:rsidR="007C6499">
        <w:rPr>
          <w:rStyle w:val="StyleHeading2Complex10ptChar"/>
          <w:bCs/>
          <w:iCs/>
          <w:sz w:val="24"/>
          <w:szCs w:val="24"/>
        </w:rPr>
        <w:t>, resp. okamžikem odpovědi přejímající strany</w:t>
      </w:r>
      <w:r w:rsidRPr="000D7C55">
        <w:rPr>
          <w:rStyle w:val="StyleHeading2Complex10ptChar"/>
          <w:bCs/>
          <w:iCs/>
          <w:sz w:val="24"/>
          <w:szCs w:val="24"/>
        </w:rPr>
        <w:t>.</w:t>
      </w:r>
    </w:p>
    <w:p w14:paraId="5D1F08B1" w14:textId="3606330B" w:rsidR="00052219" w:rsidRPr="000D7C55" w:rsidRDefault="00052219" w:rsidP="008D0841">
      <w:pPr>
        <w:pStyle w:val="Nadpis2"/>
        <w:numPr>
          <w:ilvl w:val="1"/>
          <w:numId w:val="5"/>
        </w:numPr>
        <w:rPr>
          <w:rStyle w:val="StyleHeading2Complex10ptChar"/>
          <w:bCs/>
          <w:iCs/>
          <w:sz w:val="24"/>
          <w:szCs w:val="24"/>
        </w:rPr>
      </w:pPr>
      <w:bookmarkStart w:id="41" w:name="_Ref134613398"/>
      <w:r w:rsidRPr="000D7C55">
        <w:rPr>
          <w:sz w:val="24"/>
          <w:szCs w:val="24"/>
        </w:rPr>
        <w:t>Komunikace prostřednictvím www-aplikace dle bodu 7.1</w:t>
      </w:r>
      <w:r w:rsidR="006931E6">
        <w:rPr>
          <w:sz w:val="24"/>
          <w:szCs w:val="24"/>
        </w:rPr>
        <w:t>.</w:t>
      </w:r>
      <w:r w:rsidRPr="000D7C55">
        <w:rPr>
          <w:sz w:val="24"/>
          <w:szCs w:val="24"/>
        </w:rPr>
        <w:t xml:space="preserve"> písm. d) je považována v pracovní době za doručenou okamžikem uložení v této aplikaci, mimo pracovní dobu pak v 8:00 hod. prvního následujícího pracovního dne. Pracovní dobou se pro účely této Smlouvy rozumí doba od 8:00 do 1</w:t>
      </w:r>
      <w:r w:rsidR="00942289">
        <w:rPr>
          <w:sz w:val="24"/>
          <w:szCs w:val="24"/>
        </w:rPr>
        <w:t>8</w:t>
      </w:r>
      <w:r w:rsidRPr="000D7C55">
        <w:rPr>
          <w:sz w:val="24"/>
          <w:szCs w:val="24"/>
        </w:rPr>
        <w:t>:00 hodin v pracovní dny.</w:t>
      </w:r>
      <w:bookmarkEnd w:id="41"/>
      <w:r w:rsidR="008D0841">
        <w:rPr>
          <w:sz w:val="24"/>
          <w:szCs w:val="24"/>
        </w:rPr>
        <w:t xml:space="preserve"> </w:t>
      </w:r>
      <w:r w:rsidR="008D0841" w:rsidRPr="008D0841">
        <w:rPr>
          <w:sz w:val="24"/>
          <w:szCs w:val="24"/>
        </w:rPr>
        <w:t xml:space="preserve">Pracovní doba bude rozšířena na čas </w:t>
      </w:r>
      <w:r w:rsidR="008D0841">
        <w:rPr>
          <w:sz w:val="24"/>
          <w:szCs w:val="24"/>
        </w:rPr>
        <w:t>0</w:t>
      </w:r>
      <w:r w:rsidR="008D0841" w:rsidRPr="008D0841">
        <w:rPr>
          <w:sz w:val="24"/>
          <w:szCs w:val="24"/>
        </w:rPr>
        <w:t>:00 – 2</w:t>
      </w:r>
      <w:r w:rsidR="008D0841">
        <w:rPr>
          <w:sz w:val="24"/>
          <w:szCs w:val="24"/>
        </w:rPr>
        <w:t>4</w:t>
      </w:r>
      <w:r w:rsidR="008D0841" w:rsidRPr="008D0841">
        <w:rPr>
          <w:sz w:val="24"/>
          <w:szCs w:val="24"/>
        </w:rPr>
        <w:t>:00 hod</w:t>
      </w:r>
      <w:r w:rsidR="008D0841">
        <w:rPr>
          <w:sz w:val="24"/>
          <w:szCs w:val="24"/>
        </w:rPr>
        <w:t>in</w:t>
      </w:r>
      <w:r w:rsidR="008D0841" w:rsidRPr="008D0841">
        <w:rPr>
          <w:sz w:val="24"/>
          <w:szCs w:val="24"/>
        </w:rPr>
        <w:t xml:space="preserve"> v předem stanovený</w:t>
      </w:r>
      <w:r w:rsidR="008D0841">
        <w:rPr>
          <w:sz w:val="24"/>
          <w:szCs w:val="24"/>
        </w:rPr>
        <w:t>, i nepracovní,</w:t>
      </w:r>
      <w:r w:rsidR="008D0841" w:rsidRPr="008D0841">
        <w:rPr>
          <w:sz w:val="24"/>
          <w:szCs w:val="24"/>
        </w:rPr>
        <w:t xml:space="preserve"> den, a to po předchozím oznámení, které Objednatel zašle </w:t>
      </w:r>
      <w:r w:rsidR="008D0841">
        <w:rPr>
          <w:sz w:val="24"/>
          <w:szCs w:val="24"/>
        </w:rPr>
        <w:t>Dodava</w:t>
      </w:r>
      <w:r w:rsidR="008D0841" w:rsidRPr="008D0841">
        <w:rPr>
          <w:sz w:val="24"/>
          <w:szCs w:val="24"/>
        </w:rPr>
        <w:t xml:space="preserve">teli alespoň deset (10) pracovních dní před tímto dnem. Rozšíření pracovní doby dle předchozí věty může Objednatel požadovat nejvýše pro </w:t>
      </w:r>
      <w:r w:rsidR="008D0841">
        <w:rPr>
          <w:sz w:val="24"/>
          <w:szCs w:val="24"/>
        </w:rPr>
        <w:t xml:space="preserve">třicet </w:t>
      </w:r>
      <w:r w:rsidR="008D0841" w:rsidRPr="008D0841">
        <w:rPr>
          <w:sz w:val="24"/>
          <w:szCs w:val="24"/>
        </w:rPr>
        <w:t>(</w:t>
      </w:r>
      <w:r w:rsidR="008D0841">
        <w:rPr>
          <w:sz w:val="24"/>
          <w:szCs w:val="24"/>
        </w:rPr>
        <w:t>3</w:t>
      </w:r>
      <w:r w:rsidR="008D0841" w:rsidRPr="008D0841">
        <w:rPr>
          <w:sz w:val="24"/>
          <w:szCs w:val="24"/>
        </w:rPr>
        <w:t>0) dnů za jeden kalendářní rok.</w:t>
      </w:r>
    </w:p>
    <w:p w14:paraId="0A9D47C5" w14:textId="77777777" w:rsidR="00052219" w:rsidRPr="000D7C55" w:rsidRDefault="00052219" w:rsidP="007C4075">
      <w:pPr>
        <w:pStyle w:val="Nadpis2"/>
        <w:numPr>
          <w:ilvl w:val="1"/>
          <w:numId w:val="5"/>
        </w:numPr>
        <w:tabs>
          <w:tab w:val="clear" w:pos="1080"/>
        </w:tabs>
        <w:rPr>
          <w:sz w:val="24"/>
          <w:szCs w:val="24"/>
        </w:rPr>
      </w:pPr>
      <w:r w:rsidRPr="000D7C55">
        <w:rPr>
          <w:sz w:val="24"/>
          <w:szCs w:val="24"/>
        </w:rPr>
        <w:t>Zahájení řešení p</w:t>
      </w:r>
      <w:r w:rsidRPr="000D7C55">
        <w:rPr>
          <w:bCs w:val="0"/>
          <w:iCs w:val="0"/>
          <w:sz w:val="24"/>
          <w:szCs w:val="24"/>
        </w:rPr>
        <w:t>ožadavků na úpravy nebo rozšíření software, které mají vliv na funkci nebo vzhled software, podléhá schválení ze strany jmenovitě určených zástupců Objednatele. V roli jmenovitě určeného zástupce Objednatele může vystupovat také zaměstnanec třetí strany dle bodu 5.5.</w:t>
      </w:r>
    </w:p>
    <w:p w14:paraId="4ED6FF65" w14:textId="77777777" w:rsidR="002F6F34" w:rsidRPr="002F6F34" w:rsidRDefault="002F6F34" w:rsidP="007C4075">
      <w:pPr>
        <w:pStyle w:val="Nadpis2"/>
        <w:numPr>
          <w:ilvl w:val="1"/>
          <w:numId w:val="5"/>
        </w:numPr>
        <w:tabs>
          <w:tab w:val="clear" w:pos="1080"/>
        </w:tabs>
        <w:rPr>
          <w:rStyle w:val="StyleHeading2Complex10ptChar"/>
          <w:bCs/>
          <w:iCs/>
          <w:sz w:val="24"/>
          <w:szCs w:val="24"/>
        </w:rPr>
      </w:pPr>
      <w:r w:rsidRPr="002F6F34">
        <w:rPr>
          <w:rStyle w:val="StyleHeading2Complex10ptChar"/>
          <w:bCs/>
          <w:iCs/>
          <w:sz w:val="24"/>
          <w:szCs w:val="24"/>
        </w:rPr>
        <w:t>Komunikace mezi smluvními stranami bude probíhat v českém jazyce.</w:t>
      </w:r>
    </w:p>
    <w:p w14:paraId="2910B3B0" w14:textId="77777777" w:rsidR="00052219" w:rsidRDefault="00052219" w:rsidP="007C4075">
      <w:pPr>
        <w:pStyle w:val="StyleHeading1Latin11pt"/>
        <w:numPr>
          <w:ilvl w:val="0"/>
          <w:numId w:val="5"/>
        </w:numPr>
      </w:pPr>
      <w:r>
        <w:t>Termíny</w:t>
      </w:r>
      <w:bookmarkEnd w:id="39"/>
      <w:bookmarkEnd w:id="40"/>
      <w:r>
        <w:t xml:space="preserve"> plnění a přejímací postupy</w:t>
      </w:r>
    </w:p>
    <w:p w14:paraId="00CA334B" w14:textId="77777777" w:rsidR="00100501" w:rsidRPr="00100501" w:rsidRDefault="00100501" w:rsidP="007C4075">
      <w:pPr>
        <w:pStyle w:val="Nadpis2"/>
        <w:keepNext/>
        <w:numPr>
          <w:ilvl w:val="1"/>
          <w:numId w:val="5"/>
        </w:numPr>
        <w:tabs>
          <w:tab w:val="clear" w:pos="1080"/>
        </w:tabs>
        <w:rPr>
          <w:sz w:val="24"/>
          <w:szCs w:val="24"/>
        </w:rPr>
      </w:pPr>
      <w:bookmarkStart w:id="42" w:name="_Ref488076904"/>
      <w:bookmarkStart w:id="43" w:name="_Ref55490901"/>
      <w:bookmarkStart w:id="44" w:name="_Ref488083556"/>
      <w:r w:rsidRPr="00100501">
        <w:rPr>
          <w:sz w:val="24"/>
          <w:szCs w:val="24"/>
        </w:rPr>
        <w:t>Klíčové termíny jsou</w:t>
      </w:r>
      <w:bookmarkEnd w:id="42"/>
      <w:bookmarkEnd w:id="43"/>
      <w:r w:rsidRPr="00100501">
        <w:rPr>
          <w:sz w:val="24"/>
          <w:szCs w:val="24"/>
        </w:rPr>
        <w:t xml:space="preserve"> definovány následovně</w:t>
      </w:r>
    </w:p>
    <w:p w14:paraId="681E7B3E" w14:textId="77777777" w:rsidR="0072790C" w:rsidRDefault="00100501" w:rsidP="007C4075">
      <w:pPr>
        <w:pStyle w:val="Podbodsmlouvyvramcibodu"/>
        <w:numPr>
          <w:ilvl w:val="0"/>
          <w:numId w:val="24"/>
        </w:numPr>
        <w:tabs>
          <w:tab w:val="clear" w:pos="1500"/>
          <w:tab w:val="left" w:pos="992"/>
        </w:tabs>
        <w:spacing w:before="60"/>
        <w:ind w:left="993" w:hanging="284"/>
      </w:pPr>
      <w:bookmarkStart w:id="45" w:name="_Ref40584201"/>
      <w:bookmarkStart w:id="46" w:name="_Ref6615196"/>
      <w:bookmarkStart w:id="47" w:name="_Ref140661757"/>
      <w:r w:rsidRPr="00100501">
        <w:rPr>
          <w:iCs/>
        </w:rPr>
        <w:t xml:space="preserve">do </w:t>
      </w:r>
      <w:r w:rsidR="00A95BBA">
        <w:rPr>
          <w:iCs/>
        </w:rPr>
        <w:t>100</w:t>
      </w:r>
      <w:r w:rsidRPr="00100501">
        <w:rPr>
          <w:iCs/>
        </w:rPr>
        <w:t xml:space="preserve"> dnů od data účinnosti Smlouvy</w:t>
      </w:r>
      <w:r w:rsidRPr="00100501">
        <w:t xml:space="preserve"> se </w:t>
      </w:r>
      <w:r w:rsidR="00136C4B">
        <w:t>Dodavatel</w:t>
      </w:r>
      <w:r w:rsidRPr="00100501">
        <w:t xml:space="preserve"> zavazuje </w:t>
      </w:r>
      <w:r w:rsidR="0072790C">
        <w:t xml:space="preserve">předat Objednateli </w:t>
      </w:r>
      <w:r w:rsidR="00A95BBA">
        <w:t>zpracovaný ekonomicko-organizační projekt</w:t>
      </w:r>
      <w:r w:rsidR="0072790C">
        <w:t>,</w:t>
      </w:r>
    </w:p>
    <w:p w14:paraId="746ADFCD" w14:textId="77777777" w:rsidR="000F559E" w:rsidRPr="000F559E" w:rsidRDefault="000F559E" w:rsidP="000F559E">
      <w:pPr>
        <w:pStyle w:val="Podbodsmlouvyvramcibodu"/>
        <w:numPr>
          <w:ilvl w:val="0"/>
          <w:numId w:val="24"/>
        </w:numPr>
        <w:tabs>
          <w:tab w:val="clear" w:pos="1500"/>
          <w:tab w:val="left" w:pos="992"/>
        </w:tabs>
        <w:spacing w:before="60"/>
        <w:ind w:left="993" w:hanging="284"/>
      </w:pPr>
      <w:r w:rsidRPr="000F559E">
        <w:t>do 120 dnů od data účinnosti Smlouvy se Dodavatel zavazuje předat Objednateli licence programového vybavení třetích stran, jejich</w:t>
      </w:r>
      <w:r w:rsidR="0091633F">
        <w:t>ž</w:t>
      </w:r>
      <w:r w:rsidRPr="000F559E">
        <w:t xml:space="preserve"> dodání </w:t>
      </w:r>
      <w:r w:rsidR="0091633F">
        <w:t xml:space="preserve">je </w:t>
      </w:r>
      <w:r w:rsidRPr="000F559E">
        <w:t xml:space="preserve">nezbytné </w:t>
      </w:r>
      <w:r w:rsidR="0091633F">
        <w:t xml:space="preserve">pro </w:t>
      </w:r>
      <w:r w:rsidRPr="000F559E">
        <w:t xml:space="preserve">implementaci </w:t>
      </w:r>
      <w:r w:rsidR="0091633F">
        <w:t>software u Objednatele</w:t>
      </w:r>
      <w:r w:rsidRPr="000F559E">
        <w:t xml:space="preserve"> </w:t>
      </w:r>
      <w:r w:rsidR="00B636FA">
        <w:t>nad rámec licencí</w:t>
      </w:r>
      <w:r w:rsidRPr="000F559E">
        <w:t xml:space="preserve"> operačních systémů </w:t>
      </w:r>
      <w:r w:rsidR="00B636FA">
        <w:t xml:space="preserve">a virtualizačních platforem </w:t>
      </w:r>
      <w:r w:rsidRPr="000F559E">
        <w:t xml:space="preserve">podporovaných </w:t>
      </w:r>
      <w:r w:rsidR="00B5066F">
        <w:t>Objednatelem</w:t>
      </w:r>
      <w:r w:rsidR="00B636FA">
        <w:t xml:space="preserve"> uvedených v Příloze č. 1 Smlouvy</w:t>
      </w:r>
      <w:r w:rsidR="00B5066F">
        <w:t xml:space="preserve">, </w:t>
      </w:r>
      <w:r w:rsidRPr="000F559E">
        <w:t xml:space="preserve">a provést </w:t>
      </w:r>
      <w:r w:rsidR="00B636FA">
        <w:t xml:space="preserve">jeho </w:t>
      </w:r>
      <w:r w:rsidRPr="000F559E">
        <w:t>instalaci na infrastruktuře Objednatele,</w:t>
      </w:r>
    </w:p>
    <w:p w14:paraId="43189E74" w14:textId="77777777" w:rsidR="00A95BBA" w:rsidRDefault="00A95BBA" w:rsidP="00A95BBA">
      <w:pPr>
        <w:pStyle w:val="Podbodsmlouvyvramcibodu"/>
        <w:numPr>
          <w:ilvl w:val="0"/>
          <w:numId w:val="24"/>
        </w:numPr>
        <w:tabs>
          <w:tab w:val="clear" w:pos="1500"/>
          <w:tab w:val="left" w:pos="992"/>
        </w:tabs>
        <w:spacing w:before="60"/>
        <w:ind w:left="993" w:hanging="284"/>
      </w:pPr>
      <w:r>
        <w:lastRenderedPageBreak/>
        <w:t xml:space="preserve">do 120 dnů </w:t>
      </w:r>
      <w:r w:rsidRPr="00100501">
        <w:rPr>
          <w:iCs/>
        </w:rPr>
        <w:t>od data účinnosti Smlouvy</w:t>
      </w:r>
      <w:r w:rsidRPr="00100501">
        <w:t xml:space="preserve"> se</w:t>
      </w:r>
      <w:r w:rsidRPr="00980992">
        <w:t xml:space="preserve"> </w:t>
      </w:r>
      <w:r>
        <w:t>Dodavatel</w:t>
      </w:r>
      <w:r w:rsidRPr="00100501">
        <w:t xml:space="preserve"> zavazuje </w:t>
      </w:r>
      <w:r>
        <w:t>předat Objednateli licence software a provést instalaci základní verze software na infrastruktuře Objednatele,</w:t>
      </w:r>
    </w:p>
    <w:p w14:paraId="2283A009" w14:textId="77777777" w:rsidR="00A95BBA" w:rsidRDefault="00A95BBA" w:rsidP="00A95BBA">
      <w:pPr>
        <w:pStyle w:val="Podbodsmlouvyvramcibodu"/>
        <w:numPr>
          <w:ilvl w:val="0"/>
          <w:numId w:val="24"/>
        </w:numPr>
        <w:tabs>
          <w:tab w:val="clear" w:pos="1500"/>
          <w:tab w:val="left" w:pos="992"/>
        </w:tabs>
        <w:spacing w:before="60"/>
        <w:ind w:left="993" w:hanging="284"/>
      </w:pPr>
      <w:r w:rsidRPr="00100501">
        <w:rPr>
          <w:iCs/>
        </w:rPr>
        <w:t xml:space="preserve">do </w:t>
      </w:r>
      <w:r>
        <w:rPr>
          <w:iCs/>
        </w:rPr>
        <w:t>210</w:t>
      </w:r>
      <w:r w:rsidRPr="00100501">
        <w:rPr>
          <w:iCs/>
        </w:rPr>
        <w:t xml:space="preserve"> dnů od data účinnosti Smlouvy</w:t>
      </w:r>
      <w:r w:rsidRPr="00100501">
        <w:t xml:space="preserve"> se </w:t>
      </w:r>
      <w:r>
        <w:t>Dodavatel</w:t>
      </w:r>
      <w:r w:rsidRPr="00100501">
        <w:t xml:space="preserve"> zavazuje </w:t>
      </w:r>
      <w:r>
        <w:t>předat Objednateli zpracovaný prováděcí projekt,</w:t>
      </w:r>
    </w:p>
    <w:p w14:paraId="2E9F2F38" w14:textId="77777777" w:rsidR="00A95BBA" w:rsidRDefault="00013D00" w:rsidP="007C4075">
      <w:pPr>
        <w:pStyle w:val="Podbodsmlouvyvramcibodu"/>
        <w:numPr>
          <w:ilvl w:val="0"/>
          <w:numId w:val="24"/>
        </w:numPr>
        <w:tabs>
          <w:tab w:val="clear" w:pos="1500"/>
          <w:tab w:val="left" w:pos="992"/>
        </w:tabs>
        <w:spacing w:before="60"/>
        <w:ind w:left="993" w:hanging="284"/>
      </w:pPr>
      <w:r>
        <w:t xml:space="preserve">do 300 dnů </w:t>
      </w:r>
      <w:r w:rsidRPr="00100501">
        <w:rPr>
          <w:iCs/>
        </w:rPr>
        <w:t>od data účinnosti Smlouvy</w:t>
      </w:r>
      <w:r w:rsidRPr="00100501">
        <w:t xml:space="preserve"> se </w:t>
      </w:r>
      <w:r>
        <w:t>Dodavatel</w:t>
      </w:r>
      <w:r w:rsidRPr="00100501">
        <w:t xml:space="preserve"> zavazuje </w:t>
      </w:r>
      <w:r>
        <w:t>provést potřebné vývojové práce na úpravách software a jeho konfiguraci tak, aby odpovídal všem požadavkům Objednatele uvedeným v Příloze č. 1 Smlouvy, a realizovat integrace na všechny systémy Objednatele uvedené v Příloze č. 1 Smlouvy,</w:t>
      </w:r>
    </w:p>
    <w:p w14:paraId="2BE348CB" w14:textId="77777777" w:rsidR="00013D00" w:rsidRDefault="00013D00" w:rsidP="007C4075">
      <w:pPr>
        <w:pStyle w:val="Podbodsmlouvyvramcibodu"/>
        <w:numPr>
          <w:ilvl w:val="0"/>
          <w:numId w:val="24"/>
        </w:numPr>
        <w:tabs>
          <w:tab w:val="clear" w:pos="1500"/>
          <w:tab w:val="left" w:pos="992"/>
        </w:tabs>
        <w:spacing w:before="60"/>
        <w:ind w:left="993" w:hanging="284"/>
      </w:pPr>
      <w:r>
        <w:t xml:space="preserve">do 350 dnů </w:t>
      </w:r>
      <w:r w:rsidRPr="00100501">
        <w:rPr>
          <w:iCs/>
        </w:rPr>
        <w:t>od data účinnosti Smlouvy</w:t>
      </w:r>
      <w:r w:rsidRPr="00100501">
        <w:t xml:space="preserve"> se </w:t>
      </w:r>
      <w:r>
        <w:t>Dodavatel</w:t>
      </w:r>
      <w:r w:rsidRPr="00100501">
        <w:t xml:space="preserve"> zavazuje </w:t>
      </w:r>
      <w:r>
        <w:t>provést školení správců a uživatelů software v rozsahu dle Přílohy č. 1 Smlouvy,</w:t>
      </w:r>
    </w:p>
    <w:p w14:paraId="496C583B" w14:textId="30C502C2" w:rsidR="00B2748F" w:rsidRDefault="00B2748F" w:rsidP="00B2748F">
      <w:pPr>
        <w:pStyle w:val="Podbodsmlouvyvramcibodu"/>
        <w:numPr>
          <w:ilvl w:val="0"/>
          <w:numId w:val="24"/>
        </w:numPr>
        <w:tabs>
          <w:tab w:val="clear" w:pos="1500"/>
          <w:tab w:val="left" w:pos="992"/>
        </w:tabs>
        <w:spacing w:before="60"/>
        <w:ind w:left="993" w:hanging="284"/>
      </w:pPr>
      <w:r>
        <w:t xml:space="preserve">do 360 dnů </w:t>
      </w:r>
      <w:r w:rsidRPr="00100501">
        <w:rPr>
          <w:iCs/>
        </w:rPr>
        <w:t>od data účinnosti Smlouvy</w:t>
      </w:r>
      <w:r w:rsidRPr="00100501">
        <w:t xml:space="preserve"> se </w:t>
      </w:r>
      <w:r>
        <w:t>Dodavatel</w:t>
      </w:r>
      <w:r w:rsidRPr="00100501">
        <w:t xml:space="preserve"> zavazuje </w:t>
      </w:r>
      <w:r>
        <w:t xml:space="preserve">provést </w:t>
      </w:r>
      <w:r w:rsidR="00734757">
        <w:t>základní konverzi</w:t>
      </w:r>
      <w:r>
        <w:t xml:space="preserve"> dat ze stávajících systémů Objednatele, včetně otestování software s</w:t>
      </w:r>
      <w:r w:rsidR="00734757">
        <w:t> konvertovanými daty a nastavenými počátečními stavy</w:t>
      </w:r>
      <w:r>
        <w:t xml:space="preserve">, zátěžové a bezpečnostní otestování software a případné revize nastavení software, které vyplynou z těchto testů, </w:t>
      </w:r>
    </w:p>
    <w:p w14:paraId="1BD076DB" w14:textId="77777777" w:rsidR="00734757" w:rsidRDefault="00B2748F" w:rsidP="00110FC9">
      <w:pPr>
        <w:pStyle w:val="Podbodsmlouvyvramcibodu"/>
        <w:numPr>
          <w:ilvl w:val="0"/>
          <w:numId w:val="24"/>
        </w:numPr>
        <w:tabs>
          <w:tab w:val="clear" w:pos="1500"/>
          <w:tab w:val="left" w:pos="992"/>
        </w:tabs>
        <w:spacing w:before="60"/>
        <w:ind w:left="993" w:hanging="284"/>
      </w:pPr>
      <w:r>
        <w:t xml:space="preserve">do 420 dnů </w:t>
      </w:r>
      <w:r w:rsidRPr="00100501">
        <w:rPr>
          <w:iCs/>
        </w:rPr>
        <w:t>od data účinnosti Smlouvy</w:t>
      </w:r>
      <w:r w:rsidRPr="00100501">
        <w:t xml:space="preserve"> se </w:t>
      </w:r>
      <w:r>
        <w:t>Dodavatel</w:t>
      </w:r>
      <w:r w:rsidRPr="00100501">
        <w:t xml:space="preserve"> zavazuje </w:t>
      </w:r>
      <w:r>
        <w:t>předat Objednateli software připravený pro zahájení zkušebního provozu na všech fakultách a součástech UK</w:t>
      </w:r>
      <w:r w:rsidR="00734757">
        <w:t>,</w:t>
      </w:r>
    </w:p>
    <w:p w14:paraId="5C81AA05" w14:textId="57365829" w:rsidR="00110FC9" w:rsidRDefault="00734757" w:rsidP="00110FC9">
      <w:pPr>
        <w:pStyle w:val="Podbodsmlouvyvramcibodu"/>
        <w:numPr>
          <w:ilvl w:val="0"/>
          <w:numId w:val="24"/>
        </w:numPr>
        <w:tabs>
          <w:tab w:val="clear" w:pos="1500"/>
          <w:tab w:val="left" w:pos="992"/>
        </w:tabs>
        <w:spacing w:before="60"/>
        <w:ind w:left="993" w:hanging="284"/>
      </w:pPr>
      <w:r>
        <w:t xml:space="preserve">do </w:t>
      </w:r>
      <w:r w:rsidR="00CC25F0">
        <w:t>60</w:t>
      </w:r>
      <w:r>
        <w:t xml:space="preserve">0 dnů od </w:t>
      </w:r>
      <w:r w:rsidRPr="00100501">
        <w:rPr>
          <w:iCs/>
        </w:rPr>
        <w:t>data účinnosti Smlouvy</w:t>
      </w:r>
      <w:r w:rsidRPr="00100501">
        <w:t xml:space="preserve"> se </w:t>
      </w:r>
      <w:r>
        <w:t>Dodavatel</w:t>
      </w:r>
      <w:r w:rsidRPr="00100501">
        <w:t xml:space="preserve"> zavazuje</w:t>
      </w:r>
      <w:r>
        <w:t xml:space="preserve"> provést migraci historických dat ze stávajících systémů Objednatele, včetně otestování software s namigrovanými daty, a to včetně provedení zátěžových testů</w:t>
      </w:r>
      <w:r w:rsidR="00110FC9">
        <w:t>.</w:t>
      </w:r>
    </w:p>
    <w:p w14:paraId="756472CE" w14:textId="4CD8AD46" w:rsidR="00100501" w:rsidRPr="00096AF1" w:rsidRDefault="00096AF1" w:rsidP="00B2748F">
      <w:pPr>
        <w:pStyle w:val="StyleHeading2Complex10pt"/>
        <w:numPr>
          <w:ilvl w:val="1"/>
          <w:numId w:val="5"/>
        </w:numPr>
        <w:tabs>
          <w:tab w:val="left" w:pos="680"/>
        </w:tabs>
        <w:rPr>
          <w:sz w:val="24"/>
          <w:szCs w:val="24"/>
        </w:rPr>
      </w:pPr>
      <w:bookmarkStart w:id="48" w:name="_Ref6370716"/>
      <w:bookmarkStart w:id="49" w:name="_Ref132111809"/>
      <w:bookmarkStart w:id="50" w:name="_Ref6370389"/>
      <w:bookmarkEnd w:id="45"/>
      <w:bookmarkEnd w:id="46"/>
      <w:bookmarkEnd w:id="47"/>
      <w:r w:rsidRPr="00096AF1">
        <w:rPr>
          <w:sz w:val="24"/>
          <w:szCs w:val="24"/>
        </w:rPr>
        <w:t xml:space="preserve">Předání licencí a software dle bodu 8.1. písm. b) </w:t>
      </w:r>
      <w:r w:rsidR="00C37627">
        <w:rPr>
          <w:sz w:val="24"/>
          <w:szCs w:val="24"/>
        </w:rPr>
        <w:t xml:space="preserve">a c) </w:t>
      </w:r>
      <w:r w:rsidR="00100501" w:rsidRPr="00096AF1">
        <w:rPr>
          <w:sz w:val="24"/>
          <w:szCs w:val="24"/>
        </w:rPr>
        <w:t xml:space="preserve">provede </w:t>
      </w:r>
      <w:r w:rsidR="00136C4B" w:rsidRPr="00096AF1">
        <w:rPr>
          <w:sz w:val="24"/>
          <w:szCs w:val="24"/>
        </w:rPr>
        <w:t>Dodavatel</w:t>
      </w:r>
      <w:r w:rsidR="00100501" w:rsidRPr="00096AF1">
        <w:rPr>
          <w:sz w:val="24"/>
          <w:szCs w:val="24"/>
        </w:rPr>
        <w:t xml:space="preserve"> tak,</w:t>
      </w:r>
      <w:r>
        <w:rPr>
          <w:sz w:val="24"/>
          <w:szCs w:val="24"/>
        </w:rPr>
        <w:t xml:space="preserve"> </w:t>
      </w:r>
      <w:r w:rsidR="00100501" w:rsidRPr="00096AF1">
        <w:rPr>
          <w:sz w:val="24"/>
          <w:szCs w:val="24"/>
        </w:rPr>
        <w:t xml:space="preserve">že software nainstaluje v testovacím prostředí Objednatele. </w:t>
      </w:r>
      <w:r w:rsidR="0007685F" w:rsidRPr="00096AF1">
        <w:rPr>
          <w:sz w:val="24"/>
          <w:szCs w:val="24"/>
        </w:rPr>
        <w:t xml:space="preserve">Součástí předání bude rovněž předání vybraných částí dokumentace </w:t>
      </w:r>
      <w:r w:rsidR="0078683D">
        <w:rPr>
          <w:sz w:val="24"/>
          <w:szCs w:val="24"/>
        </w:rPr>
        <w:t>software</w:t>
      </w:r>
      <w:r w:rsidR="0078683D" w:rsidRPr="00096AF1">
        <w:rPr>
          <w:sz w:val="24"/>
          <w:szCs w:val="24"/>
        </w:rPr>
        <w:t xml:space="preserve"> </w:t>
      </w:r>
      <w:r w:rsidR="0007685F" w:rsidRPr="00096AF1">
        <w:rPr>
          <w:sz w:val="24"/>
          <w:szCs w:val="24"/>
        </w:rPr>
        <w:t>dle Přílohy č. </w:t>
      </w:r>
      <w:r w:rsidR="0080511B" w:rsidRPr="00096AF1" w:rsidDel="0080511B">
        <w:rPr>
          <w:sz w:val="24"/>
          <w:szCs w:val="24"/>
        </w:rPr>
        <w:t xml:space="preserve"> </w:t>
      </w:r>
      <w:r w:rsidR="0080511B" w:rsidRPr="00096AF1">
        <w:rPr>
          <w:sz w:val="24"/>
          <w:szCs w:val="24"/>
        </w:rPr>
        <w:t>1</w:t>
      </w:r>
      <w:r w:rsidR="0007685F" w:rsidRPr="00096AF1">
        <w:rPr>
          <w:sz w:val="24"/>
          <w:szCs w:val="24"/>
        </w:rPr>
        <w:t xml:space="preserve"> Zadávací dokumentace.</w:t>
      </w:r>
    </w:p>
    <w:p w14:paraId="299545BE" w14:textId="77777777" w:rsidR="00096AF1" w:rsidRDefault="00100501" w:rsidP="002A671C">
      <w:pPr>
        <w:pStyle w:val="StyleHeading2Complex10pt"/>
        <w:numPr>
          <w:ilvl w:val="1"/>
          <w:numId w:val="5"/>
        </w:numPr>
        <w:tabs>
          <w:tab w:val="left" w:pos="680"/>
        </w:tabs>
        <w:rPr>
          <w:sz w:val="24"/>
          <w:szCs w:val="24"/>
        </w:rPr>
      </w:pPr>
      <w:r w:rsidRPr="00096AF1">
        <w:rPr>
          <w:sz w:val="24"/>
          <w:szCs w:val="24"/>
        </w:rPr>
        <w:t>Předání software ke klíčovému termínu dle bodu 8.1</w:t>
      </w:r>
      <w:r w:rsidR="00C96E7F" w:rsidRPr="00096AF1">
        <w:rPr>
          <w:sz w:val="24"/>
          <w:szCs w:val="24"/>
        </w:rPr>
        <w:t>.</w:t>
      </w:r>
      <w:r w:rsidRPr="00096AF1">
        <w:rPr>
          <w:sz w:val="24"/>
          <w:szCs w:val="24"/>
        </w:rPr>
        <w:t xml:space="preserve"> písm. </w:t>
      </w:r>
      <w:r w:rsidR="00C37627">
        <w:rPr>
          <w:sz w:val="24"/>
          <w:szCs w:val="24"/>
        </w:rPr>
        <w:t>e</w:t>
      </w:r>
      <w:r w:rsidR="0007685F" w:rsidRPr="00096AF1">
        <w:rPr>
          <w:sz w:val="24"/>
          <w:szCs w:val="24"/>
        </w:rPr>
        <w:t>)</w:t>
      </w:r>
      <w:r w:rsidRPr="00096AF1">
        <w:rPr>
          <w:sz w:val="24"/>
          <w:szCs w:val="24"/>
        </w:rPr>
        <w:t xml:space="preserve"> provede </w:t>
      </w:r>
      <w:r w:rsidR="00136C4B" w:rsidRPr="00096AF1">
        <w:rPr>
          <w:sz w:val="24"/>
          <w:szCs w:val="24"/>
        </w:rPr>
        <w:t>Dodavatel</w:t>
      </w:r>
      <w:r w:rsidRPr="00096AF1">
        <w:rPr>
          <w:sz w:val="24"/>
          <w:szCs w:val="24"/>
        </w:rPr>
        <w:t xml:space="preserve"> tak, že software nain</w:t>
      </w:r>
      <w:r w:rsidR="00096AF1" w:rsidRPr="00096AF1">
        <w:rPr>
          <w:sz w:val="24"/>
          <w:szCs w:val="24"/>
        </w:rPr>
        <w:t xml:space="preserve">staluje současně v testovacím </w:t>
      </w:r>
      <w:r w:rsidR="00096AF1">
        <w:rPr>
          <w:sz w:val="24"/>
          <w:szCs w:val="24"/>
        </w:rPr>
        <w:t xml:space="preserve">a školícím </w:t>
      </w:r>
      <w:r w:rsidRPr="00096AF1">
        <w:rPr>
          <w:sz w:val="24"/>
          <w:szCs w:val="24"/>
        </w:rPr>
        <w:t xml:space="preserve">prostředí Objednatele. </w:t>
      </w:r>
      <w:r w:rsidR="0007685F" w:rsidRPr="00096AF1">
        <w:rPr>
          <w:sz w:val="24"/>
          <w:szCs w:val="24"/>
        </w:rPr>
        <w:t xml:space="preserve">Součástí </w:t>
      </w:r>
      <w:r w:rsidR="00E97454" w:rsidRPr="00096AF1">
        <w:rPr>
          <w:sz w:val="24"/>
          <w:szCs w:val="24"/>
        </w:rPr>
        <w:t>předání bud</w:t>
      </w:r>
      <w:r w:rsidR="00096AF1">
        <w:rPr>
          <w:sz w:val="24"/>
          <w:szCs w:val="24"/>
        </w:rPr>
        <w:t>e</w:t>
      </w:r>
      <w:r w:rsidR="00E97454" w:rsidRPr="00096AF1">
        <w:rPr>
          <w:sz w:val="24"/>
          <w:szCs w:val="24"/>
        </w:rPr>
        <w:t xml:space="preserve"> rovněž analytická dokumentace popisující provedené úpravy software a </w:t>
      </w:r>
      <w:r w:rsidR="00096AF1">
        <w:rPr>
          <w:sz w:val="24"/>
          <w:szCs w:val="24"/>
        </w:rPr>
        <w:t xml:space="preserve">jeho rozhraní a </w:t>
      </w:r>
      <w:r w:rsidR="00E97454" w:rsidRPr="00096AF1">
        <w:rPr>
          <w:sz w:val="24"/>
          <w:szCs w:val="24"/>
        </w:rPr>
        <w:t xml:space="preserve">jeho konfiguraci </w:t>
      </w:r>
      <w:r w:rsidR="00096AF1">
        <w:rPr>
          <w:sz w:val="24"/>
          <w:szCs w:val="24"/>
        </w:rPr>
        <w:t>a materiály pro školení správců a uživatelů software.</w:t>
      </w:r>
    </w:p>
    <w:p w14:paraId="5EA15C12" w14:textId="695CB2F2" w:rsidR="00096AF1" w:rsidRDefault="00096AF1" w:rsidP="002A671C">
      <w:pPr>
        <w:pStyle w:val="StyleHeading2Complex10pt"/>
        <w:numPr>
          <w:ilvl w:val="1"/>
          <w:numId w:val="5"/>
        </w:numPr>
        <w:tabs>
          <w:tab w:val="left" w:pos="680"/>
        </w:tabs>
        <w:rPr>
          <w:sz w:val="24"/>
          <w:szCs w:val="24"/>
        </w:rPr>
      </w:pPr>
      <w:r w:rsidRPr="00096AF1">
        <w:rPr>
          <w:sz w:val="24"/>
          <w:szCs w:val="24"/>
        </w:rPr>
        <w:t xml:space="preserve">Předání software </w:t>
      </w:r>
      <w:r>
        <w:rPr>
          <w:sz w:val="24"/>
          <w:szCs w:val="24"/>
        </w:rPr>
        <w:t>s </w:t>
      </w:r>
      <w:r w:rsidR="00734757">
        <w:rPr>
          <w:sz w:val="24"/>
          <w:szCs w:val="24"/>
        </w:rPr>
        <w:t xml:space="preserve">konvertovanými </w:t>
      </w:r>
      <w:r>
        <w:rPr>
          <w:sz w:val="24"/>
          <w:szCs w:val="24"/>
        </w:rPr>
        <w:t xml:space="preserve">daty </w:t>
      </w:r>
      <w:r w:rsidR="00734757">
        <w:rPr>
          <w:sz w:val="24"/>
          <w:szCs w:val="24"/>
        </w:rPr>
        <w:t xml:space="preserve">a nastavenými počátečními stavy </w:t>
      </w:r>
      <w:r w:rsidRPr="00096AF1">
        <w:rPr>
          <w:sz w:val="24"/>
          <w:szCs w:val="24"/>
        </w:rPr>
        <w:t xml:space="preserve">ke klíčovému termínu dle bodu 8.1. písm. </w:t>
      </w:r>
      <w:r w:rsidR="00C37627">
        <w:rPr>
          <w:sz w:val="24"/>
          <w:szCs w:val="24"/>
        </w:rPr>
        <w:t>g</w:t>
      </w:r>
      <w:r w:rsidRPr="00096AF1">
        <w:rPr>
          <w:sz w:val="24"/>
          <w:szCs w:val="24"/>
        </w:rPr>
        <w:t>)</w:t>
      </w:r>
      <w:r>
        <w:rPr>
          <w:sz w:val="24"/>
          <w:szCs w:val="24"/>
        </w:rPr>
        <w:t xml:space="preserve"> </w:t>
      </w:r>
      <w:r w:rsidRPr="00096AF1">
        <w:rPr>
          <w:sz w:val="24"/>
          <w:szCs w:val="24"/>
        </w:rPr>
        <w:t xml:space="preserve">provede Dodavatel tak, že </w:t>
      </w:r>
      <w:r w:rsidR="00F52AE9">
        <w:rPr>
          <w:sz w:val="24"/>
          <w:szCs w:val="24"/>
        </w:rPr>
        <w:t xml:space="preserve">aktuální verzi </w:t>
      </w:r>
      <w:r w:rsidRPr="00096AF1">
        <w:rPr>
          <w:sz w:val="24"/>
          <w:szCs w:val="24"/>
        </w:rPr>
        <w:t xml:space="preserve">software nainstaluje současně v testovacím </w:t>
      </w:r>
      <w:r>
        <w:rPr>
          <w:sz w:val="24"/>
          <w:szCs w:val="24"/>
        </w:rPr>
        <w:t xml:space="preserve">a školícím prostředí Objednatele a předá Objednateli protokoly o provedené </w:t>
      </w:r>
      <w:r w:rsidR="00734757">
        <w:rPr>
          <w:sz w:val="24"/>
          <w:szCs w:val="24"/>
        </w:rPr>
        <w:t xml:space="preserve">konverzi </w:t>
      </w:r>
      <w:r>
        <w:rPr>
          <w:sz w:val="24"/>
          <w:szCs w:val="24"/>
        </w:rPr>
        <w:t>dat, zátěžovém a bezpečnostnímu testování a provedených revizích nastavení software.</w:t>
      </w:r>
    </w:p>
    <w:p w14:paraId="6F55F468" w14:textId="77777777" w:rsidR="00F52AE9" w:rsidRDefault="00F52AE9" w:rsidP="002A671C">
      <w:pPr>
        <w:pStyle w:val="StyleHeading2Complex10pt"/>
        <w:numPr>
          <w:ilvl w:val="1"/>
          <w:numId w:val="5"/>
        </w:numPr>
        <w:tabs>
          <w:tab w:val="left" w:pos="680"/>
        </w:tabs>
        <w:rPr>
          <w:sz w:val="24"/>
          <w:szCs w:val="24"/>
        </w:rPr>
      </w:pPr>
      <w:r w:rsidRPr="00096AF1">
        <w:rPr>
          <w:sz w:val="24"/>
          <w:szCs w:val="24"/>
        </w:rPr>
        <w:t xml:space="preserve">Předání software ke klíčovému termínu dle bodu 8.1. písm. </w:t>
      </w:r>
      <w:r w:rsidR="00C37627">
        <w:rPr>
          <w:sz w:val="24"/>
          <w:szCs w:val="24"/>
        </w:rPr>
        <w:t>h</w:t>
      </w:r>
      <w:r w:rsidRPr="00096AF1">
        <w:rPr>
          <w:sz w:val="24"/>
          <w:szCs w:val="24"/>
        </w:rPr>
        <w:t xml:space="preserve">) provede Dodavatel tak, že </w:t>
      </w:r>
      <w:r>
        <w:rPr>
          <w:sz w:val="24"/>
          <w:szCs w:val="24"/>
        </w:rPr>
        <w:t xml:space="preserve">aktuální verzi </w:t>
      </w:r>
      <w:r w:rsidRPr="00096AF1">
        <w:rPr>
          <w:sz w:val="24"/>
          <w:szCs w:val="24"/>
        </w:rPr>
        <w:t>software nainstaluje současně v</w:t>
      </w:r>
      <w:r>
        <w:rPr>
          <w:sz w:val="24"/>
          <w:szCs w:val="24"/>
        </w:rPr>
        <w:t xml:space="preserve"> provozním, </w:t>
      </w:r>
      <w:r w:rsidRPr="00096AF1">
        <w:rPr>
          <w:sz w:val="24"/>
          <w:szCs w:val="24"/>
        </w:rPr>
        <w:t xml:space="preserve">testovacím </w:t>
      </w:r>
      <w:r>
        <w:rPr>
          <w:sz w:val="24"/>
          <w:szCs w:val="24"/>
        </w:rPr>
        <w:t>a školícím prostředí Objednatele.</w:t>
      </w:r>
      <w:r w:rsidR="00110FC9">
        <w:rPr>
          <w:sz w:val="24"/>
          <w:szCs w:val="24"/>
        </w:rPr>
        <w:t xml:space="preserve"> Současně předá Objednateli kompletní aktualizovanou dokumentaci software.</w:t>
      </w:r>
    </w:p>
    <w:p w14:paraId="3A72B939" w14:textId="1DA73233" w:rsidR="00734757" w:rsidRDefault="00734757" w:rsidP="00734757">
      <w:pPr>
        <w:pStyle w:val="StyleHeading2Complex10pt"/>
        <w:numPr>
          <w:ilvl w:val="1"/>
          <w:numId w:val="5"/>
        </w:numPr>
        <w:tabs>
          <w:tab w:val="left" w:pos="680"/>
        </w:tabs>
        <w:rPr>
          <w:sz w:val="24"/>
          <w:szCs w:val="24"/>
        </w:rPr>
      </w:pPr>
      <w:r w:rsidRPr="00096AF1">
        <w:rPr>
          <w:sz w:val="24"/>
          <w:szCs w:val="24"/>
        </w:rPr>
        <w:t xml:space="preserve">Předání software </w:t>
      </w:r>
      <w:r>
        <w:rPr>
          <w:sz w:val="24"/>
          <w:szCs w:val="24"/>
        </w:rPr>
        <w:t xml:space="preserve">s namigrovanými daty </w:t>
      </w:r>
      <w:r w:rsidRPr="00096AF1">
        <w:rPr>
          <w:sz w:val="24"/>
          <w:szCs w:val="24"/>
        </w:rPr>
        <w:t>ke klíčovému termínu dl</w:t>
      </w:r>
      <w:r w:rsidRPr="00734757">
        <w:rPr>
          <w:sz w:val="24"/>
          <w:szCs w:val="24"/>
        </w:rPr>
        <w:t xml:space="preserve">e bodu 8.1. písm. i) </w:t>
      </w:r>
      <w:r w:rsidRPr="00D56135">
        <w:rPr>
          <w:sz w:val="24"/>
          <w:szCs w:val="24"/>
        </w:rPr>
        <w:t xml:space="preserve">provede Dodavatel tak, že </w:t>
      </w:r>
      <w:r w:rsidRPr="00734757">
        <w:rPr>
          <w:sz w:val="24"/>
          <w:szCs w:val="24"/>
        </w:rPr>
        <w:t>do aktuální verze software v testovacím prostředí Objednatele nahraje historick</w:t>
      </w:r>
      <w:r>
        <w:rPr>
          <w:sz w:val="24"/>
          <w:szCs w:val="24"/>
        </w:rPr>
        <w:t xml:space="preserve">á </w:t>
      </w:r>
      <w:r w:rsidRPr="00734757">
        <w:rPr>
          <w:sz w:val="24"/>
          <w:szCs w:val="24"/>
        </w:rPr>
        <w:t>dat</w:t>
      </w:r>
      <w:r>
        <w:rPr>
          <w:sz w:val="24"/>
          <w:szCs w:val="24"/>
        </w:rPr>
        <w:t>a</w:t>
      </w:r>
      <w:r w:rsidRPr="00734757">
        <w:rPr>
          <w:sz w:val="24"/>
          <w:szCs w:val="24"/>
        </w:rPr>
        <w:t xml:space="preserve"> ze stávajících systémů Objednatele </w:t>
      </w:r>
      <w:r>
        <w:rPr>
          <w:sz w:val="24"/>
          <w:szCs w:val="24"/>
        </w:rPr>
        <w:t xml:space="preserve">a předá </w:t>
      </w:r>
      <w:r>
        <w:rPr>
          <w:sz w:val="24"/>
          <w:szCs w:val="24"/>
        </w:rPr>
        <w:lastRenderedPageBreak/>
        <w:t>Objednateli protokoly o provedené migraci dat a testování software s namigrovanými daty.</w:t>
      </w:r>
    </w:p>
    <w:bookmarkEnd w:id="48"/>
    <w:bookmarkEnd w:id="49"/>
    <w:p w14:paraId="4F8E19C4" w14:textId="2449E3EE" w:rsidR="0098385E" w:rsidRDefault="0098385E" w:rsidP="0098385E">
      <w:pPr>
        <w:pStyle w:val="StyleHeading2Complex10pt"/>
        <w:numPr>
          <w:ilvl w:val="1"/>
          <w:numId w:val="5"/>
        </w:numPr>
        <w:tabs>
          <w:tab w:val="left" w:pos="680"/>
        </w:tabs>
        <w:rPr>
          <w:sz w:val="24"/>
          <w:szCs w:val="24"/>
        </w:rPr>
      </w:pPr>
      <w:r>
        <w:rPr>
          <w:sz w:val="24"/>
          <w:szCs w:val="24"/>
        </w:rPr>
        <w:t xml:space="preserve">Každé předání </w:t>
      </w:r>
      <w:r w:rsidRPr="00100501">
        <w:rPr>
          <w:sz w:val="24"/>
          <w:szCs w:val="24"/>
        </w:rPr>
        <w:t>ke klíčovému termínu dle bodu</w:t>
      </w:r>
      <w:r>
        <w:rPr>
          <w:sz w:val="24"/>
          <w:szCs w:val="24"/>
        </w:rPr>
        <w:t xml:space="preserve"> 8.1.</w:t>
      </w:r>
      <w:r w:rsidRPr="00100501">
        <w:rPr>
          <w:sz w:val="24"/>
          <w:szCs w:val="24"/>
        </w:rPr>
        <w:t xml:space="preserve"> písm.</w:t>
      </w:r>
      <w:r>
        <w:rPr>
          <w:sz w:val="24"/>
          <w:szCs w:val="24"/>
        </w:rPr>
        <w:t xml:space="preserve"> a) až </w:t>
      </w:r>
      <w:r w:rsidR="00734757">
        <w:rPr>
          <w:sz w:val="24"/>
          <w:szCs w:val="24"/>
        </w:rPr>
        <w:t>i</w:t>
      </w:r>
      <w:r>
        <w:rPr>
          <w:sz w:val="24"/>
          <w:szCs w:val="24"/>
        </w:rPr>
        <w:t xml:space="preserve">) potvrdí </w:t>
      </w:r>
      <w:r w:rsidRPr="00100501">
        <w:rPr>
          <w:sz w:val="24"/>
          <w:szCs w:val="24"/>
        </w:rPr>
        <w:t>smluvní strany písemným zápisem – předávacím protokolem</w:t>
      </w:r>
      <w:r>
        <w:rPr>
          <w:sz w:val="24"/>
          <w:szCs w:val="24"/>
        </w:rPr>
        <w:t>.</w:t>
      </w:r>
    </w:p>
    <w:p w14:paraId="197F41E8" w14:textId="41B9D829" w:rsidR="00E951CB" w:rsidRDefault="00100501" w:rsidP="002A671C">
      <w:pPr>
        <w:pStyle w:val="StyleHeading2Complex10pt"/>
        <w:numPr>
          <w:ilvl w:val="1"/>
          <w:numId w:val="5"/>
        </w:numPr>
        <w:tabs>
          <w:tab w:val="left" w:pos="680"/>
        </w:tabs>
        <w:rPr>
          <w:sz w:val="24"/>
          <w:szCs w:val="24"/>
        </w:rPr>
      </w:pPr>
      <w:r w:rsidRPr="00100501">
        <w:rPr>
          <w:sz w:val="24"/>
          <w:szCs w:val="24"/>
        </w:rPr>
        <w:t>Počínaje datem předání dle bodu 8.</w:t>
      </w:r>
      <w:r w:rsidR="00734757">
        <w:rPr>
          <w:sz w:val="24"/>
          <w:szCs w:val="24"/>
        </w:rPr>
        <w:t>7</w:t>
      </w:r>
      <w:r w:rsidR="00C96E7F">
        <w:rPr>
          <w:sz w:val="24"/>
          <w:szCs w:val="24"/>
        </w:rPr>
        <w:t>.</w:t>
      </w:r>
      <w:r w:rsidRPr="00100501">
        <w:rPr>
          <w:sz w:val="24"/>
          <w:szCs w:val="24"/>
        </w:rPr>
        <w:t xml:space="preserve"> začíná </w:t>
      </w:r>
      <w:r w:rsidR="00E951CB">
        <w:rPr>
          <w:sz w:val="24"/>
          <w:szCs w:val="24"/>
        </w:rPr>
        <w:t xml:space="preserve">v případě předání dle bodu 8.1. písm. a) až </w:t>
      </w:r>
      <w:r w:rsidR="00C37627">
        <w:rPr>
          <w:sz w:val="24"/>
          <w:szCs w:val="24"/>
        </w:rPr>
        <w:t>f</w:t>
      </w:r>
      <w:r w:rsidR="00E951CB">
        <w:rPr>
          <w:sz w:val="24"/>
          <w:szCs w:val="24"/>
        </w:rPr>
        <w:t xml:space="preserve">) </w:t>
      </w:r>
      <w:r w:rsidRPr="00100501">
        <w:rPr>
          <w:sz w:val="24"/>
          <w:szCs w:val="24"/>
        </w:rPr>
        <w:t xml:space="preserve">běžet akceptační lhůta v délce </w:t>
      </w:r>
      <w:r w:rsidR="008D6DEA">
        <w:rPr>
          <w:sz w:val="24"/>
          <w:szCs w:val="24"/>
        </w:rPr>
        <w:t>třiceti</w:t>
      </w:r>
      <w:r w:rsidR="00316398">
        <w:rPr>
          <w:sz w:val="24"/>
          <w:szCs w:val="24"/>
        </w:rPr>
        <w:t xml:space="preserve"> (</w:t>
      </w:r>
      <w:r w:rsidR="008D6DEA">
        <w:rPr>
          <w:sz w:val="24"/>
          <w:szCs w:val="24"/>
        </w:rPr>
        <w:t>30</w:t>
      </w:r>
      <w:r w:rsidR="00316398">
        <w:rPr>
          <w:sz w:val="24"/>
          <w:szCs w:val="24"/>
        </w:rPr>
        <w:t>)</w:t>
      </w:r>
      <w:r w:rsidRPr="00100501">
        <w:rPr>
          <w:sz w:val="24"/>
          <w:szCs w:val="24"/>
        </w:rPr>
        <w:t xml:space="preserve"> kalendářní</w:t>
      </w:r>
      <w:r w:rsidR="00273BDC">
        <w:rPr>
          <w:sz w:val="24"/>
          <w:szCs w:val="24"/>
        </w:rPr>
        <w:t>c</w:t>
      </w:r>
      <w:r w:rsidRPr="00100501">
        <w:rPr>
          <w:sz w:val="24"/>
          <w:szCs w:val="24"/>
        </w:rPr>
        <w:t>h dn</w:t>
      </w:r>
      <w:r w:rsidR="00273BDC">
        <w:rPr>
          <w:sz w:val="24"/>
          <w:szCs w:val="24"/>
        </w:rPr>
        <w:t>ů</w:t>
      </w:r>
      <w:r w:rsidR="00E951CB">
        <w:rPr>
          <w:sz w:val="24"/>
          <w:szCs w:val="24"/>
        </w:rPr>
        <w:t>.</w:t>
      </w:r>
    </w:p>
    <w:p w14:paraId="4210229E" w14:textId="11A6674D" w:rsidR="00E951CB" w:rsidRDefault="00E951CB" w:rsidP="00E951CB">
      <w:pPr>
        <w:pStyle w:val="StyleHeading2Complex10pt"/>
        <w:numPr>
          <w:ilvl w:val="1"/>
          <w:numId w:val="5"/>
        </w:numPr>
        <w:tabs>
          <w:tab w:val="left" w:pos="680"/>
        </w:tabs>
        <w:rPr>
          <w:sz w:val="24"/>
          <w:szCs w:val="24"/>
        </w:rPr>
      </w:pPr>
      <w:r w:rsidRPr="00100501">
        <w:rPr>
          <w:sz w:val="24"/>
          <w:szCs w:val="24"/>
        </w:rPr>
        <w:t>Počínaje datem předání dle bodu 8.</w:t>
      </w:r>
      <w:r w:rsidR="00734757">
        <w:rPr>
          <w:sz w:val="24"/>
          <w:szCs w:val="24"/>
        </w:rPr>
        <w:t>7</w:t>
      </w:r>
      <w:r>
        <w:rPr>
          <w:sz w:val="24"/>
          <w:szCs w:val="24"/>
        </w:rPr>
        <w:t>.</w:t>
      </w:r>
      <w:r w:rsidRPr="00100501">
        <w:rPr>
          <w:sz w:val="24"/>
          <w:szCs w:val="24"/>
        </w:rPr>
        <w:t xml:space="preserve"> začíná </w:t>
      </w:r>
      <w:r>
        <w:rPr>
          <w:sz w:val="24"/>
          <w:szCs w:val="24"/>
        </w:rPr>
        <w:t xml:space="preserve">v případě předání dle bodu 8.1. písm. </w:t>
      </w:r>
      <w:r w:rsidR="00C37627">
        <w:rPr>
          <w:sz w:val="24"/>
          <w:szCs w:val="24"/>
        </w:rPr>
        <w:t>g</w:t>
      </w:r>
      <w:r>
        <w:rPr>
          <w:sz w:val="24"/>
          <w:szCs w:val="24"/>
        </w:rPr>
        <w:t xml:space="preserve">) </w:t>
      </w:r>
      <w:r w:rsidR="00734757">
        <w:rPr>
          <w:sz w:val="24"/>
          <w:szCs w:val="24"/>
        </w:rPr>
        <w:t xml:space="preserve">a i) </w:t>
      </w:r>
      <w:r w:rsidRPr="00100501">
        <w:rPr>
          <w:sz w:val="24"/>
          <w:szCs w:val="24"/>
        </w:rPr>
        <w:t xml:space="preserve">běžet akceptační lhůta v délce </w:t>
      </w:r>
      <w:r>
        <w:rPr>
          <w:sz w:val="24"/>
          <w:szCs w:val="24"/>
        </w:rPr>
        <w:t>čtyřiceti (40)</w:t>
      </w:r>
      <w:r w:rsidRPr="00100501">
        <w:rPr>
          <w:sz w:val="24"/>
          <w:szCs w:val="24"/>
        </w:rPr>
        <w:t xml:space="preserve"> kalendářní</w:t>
      </w:r>
      <w:r>
        <w:rPr>
          <w:sz w:val="24"/>
          <w:szCs w:val="24"/>
        </w:rPr>
        <w:t>c</w:t>
      </w:r>
      <w:r w:rsidRPr="00100501">
        <w:rPr>
          <w:sz w:val="24"/>
          <w:szCs w:val="24"/>
        </w:rPr>
        <w:t>h dn</w:t>
      </w:r>
      <w:r>
        <w:rPr>
          <w:sz w:val="24"/>
          <w:szCs w:val="24"/>
        </w:rPr>
        <w:t>ů.</w:t>
      </w:r>
      <w:r w:rsidR="00CC25F0">
        <w:rPr>
          <w:sz w:val="24"/>
          <w:szCs w:val="24"/>
        </w:rPr>
        <w:t xml:space="preserve"> V případě akceptace plnění dle bodu 8.1. písm. i) provede Dodavatel migraci historických dat </w:t>
      </w:r>
      <w:r w:rsidR="00CC25F0" w:rsidRPr="00734757">
        <w:rPr>
          <w:sz w:val="24"/>
          <w:szCs w:val="24"/>
        </w:rPr>
        <w:t xml:space="preserve">ze stávajících systémů Objednatele </w:t>
      </w:r>
      <w:r w:rsidR="00CC25F0">
        <w:rPr>
          <w:sz w:val="24"/>
          <w:szCs w:val="24"/>
        </w:rPr>
        <w:t xml:space="preserve">do </w:t>
      </w:r>
      <w:r w:rsidR="00CC25F0" w:rsidRPr="00734757">
        <w:rPr>
          <w:sz w:val="24"/>
          <w:szCs w:val="24"/>
        </w:rPr>
        <w:t xml:space="preserve">aktuální verze software v </w:t>
      </w:r>
      <w:r w:rsidR="00CC25F0">
        <w:rPr>
          <w:sz w:val="24"/>
          <w:szCs w:val="24"/>
        </w:rPr>
        <w:t>provozním</w:t>
      </w:r>
      <w:r w:rsidR="00CC25F0" w:rsidRPr="00734757">
        <w:rPr>
          <w:sz w:val="24"/>
          <w:szCs w:val="24"/>
        </w:rPr>
        <w:t xml:space="preserve"> prostředí Objednatele </w:t>
      </w:r>
      <w:r w:rsidR="00CC25F0">
        <w:rPr>
          <w:sz w:val="24"/>
          <w:szCs w:val="24"/>
        </w:rPr>
        <w:t>a předá Objednateli protokoly o provedené migraci dat</w:t>
      </w:r>
      <w:r w:rsidR="00C65858">
        <w:rPr>
          <w:sz w:val="24"/>
          <w:szCs w:val="24"/>
        </w:rPr>
        <w:t>, a to do čtyřiceti (40)</w:t>
      </w:r>
      <w:r w:rsidR="00C65858" w:rsidRPr="00100501">
        <w:rPr>
          <w:sz w:val="24"/>
          <w:szCs w:val="24"/>
        </w:rPr>
        <w:t xml:space="preserve"> kalendářní</w:t>
      </w:r>
      <w:r w:rsidR="00C65858">
        <w:rPr>
          <w:sz w:val="24"/>
          <w:szCs w:val="24"/>
        </w:rPr>
        <w:t>c</w:t>
      </w:r>
      <w:r w:rsidR="00C65858" w:rsidRPr="00100501">
        <w:rPr>
          <w:sz w:val="24"/>
          <w:szCs w:val="24"/>
        </w:rPr>
        <w:t>h dn</w:t>
      </w:r>
      <w:r w:rsidR="00C65858">
        <w:rPr>
          <w:sz w:val="24"/>
          <w:szCs w:val="24"/>
        </w:rPr>
        <w:t>ů od akceptace plnění dle bodu 8.1. písm. i)</w:t>
      </w:r>
      <w:r w:rsidR="00CC25F0">
        <w:rPr>
          <w:sz w:val="24"/>
          <w:szCs w:val="24"/>
        </w:rPr>
        <w:t>.</w:t>
      </w:r>
    </w:p>
    <w:p w14:paraId="000CF03A" w14:textId="37D5B69C" w:rsidR="00E951CB" w:rsidRDefault="00E951CB" w:rsidP="00110FC9">
      <w:pPr>
        <w:pStyle w:val="StyleHeading2Complex10pt"/>
        <w:numPr>
          <w:ilvl w:val="1"/>
          <w:numId w:val="5"/>
        </w:numPr>
        <w:tabs>
          <w:tab w:val="left" w:pos="680"/>
        </w:tabs>
        <w:rPr>
          <w:sz w:val="24"/>
          <w:szCs w:val="24"/>
        </w:rPr>
      </w:pPr>
      <w:r w:rsidRPr="00100501">
        <w:rPr>
          <w:sz w:val="24"/>
          <w:szCs w:val="24"/>
        </w:rPr>
        <w:t>Počínaje datem předání dle bodu 8.</w:t>
      </w:r>
      <w:r w:rsidR="00734757">
        <w:rPr>
          <w:sz w:val="24"/>
          <w:szCs w:val="24"/>
        </w:rPr>
        <w:t>7</w:t>
      </w:r>
      <w:r>
        <w:rPr>
          <w:sz w:val="24"/>
          <w:szCs w:val="24"/>
        </w:rPr>
        <w:t>.</w:t>
      </w:r>
      <w:r w:rsidRPr="00100501">
        <w:rPr>
          <w:sz w:val="24"/>
          <w:szCs w:val="24"/>
        </w:rPr>
        <w:t xml:space="preserve"> začíná </w:t>
      </w:r>
      <w:r>
        <w:rPr>
          <w:sz w:val="24"/>
          <w:szCs w:val="24"/>
        </w:rPr>
        <w:t xml:space="preserve">v případě předání dle bodu 8.1. písm. </w:t>
      </w:r>
      <w:r w:rsidR="00C37627">
        <w:rPr>
          <w:sz w:val="24"/>
          <w:szCs w:val="24"/>
        </w:rPr>
        <w:t>h</w:t>
      </w:r>
      <w:r>
        <w:rPr>
          <w:sz w:val="24"/>
          <w:szCs w:val="24"/>
        </w:rPr>
        <w:t xml:space="preserve">)  </w:t>
      </w:r>
      <w:r w:rsidRPr="00100501">
        <w:rPr>
          <w:sz w:val="24"/>
          <w:szCs w:val="24"/>
        </w:rPr>
        <w:t xml:space="preserve">běžet akceptační lhůta v délce </w:t>
      </w:r>
      <w:r w:rsidR="00110FC9">
        <w:rPr>
          <w:sz w:val="24"/>
          <w:szCs w:val="24"/>
        </w:rPr>
        <w:t xml:space="preserve">sto </w:t>
      </w:r>
      <w:r>
        <w:rPr>
          <w:sz w:val="24"/>
          <w:szCs w:val="24"/>
        </w:rPr>
        <w:t>dvaceti (</w:t>
      </w:r>
      <w:r w:rsidR="00110FC9">
        <w:rPr>
          <w:sz w:val="24"/>
          <w:szCs w:val="24"/>
        </w:rPr>
        <w:t>1</w:t>
      </w:r>
      <w:r>
        <w:rPr>
          <w:sz w:val="24"/>
          <w:szCs w:val="24"/>
        </w:rPr>
        <w:t>20)</w:t>
      </w:r>
      <w:r w:rsidRPr="00100501">
        <w:rPr>
          <w:sz w:val="24"/>
          <w:szCs w:val="24"/>
        </w:rPr>
        <w:t xml:space="preserve"> kalendářní</w:t>
      </w:r>
      <w:r>
        <w:rPr>
          <w:sz w:val="24"/>
          <w:szCs w:val="24"/>
        </w:rPr>
        <w:t>c</w:t>
      </w:r>
      <w:r w:rsidRPr="00100501">
        <w:rPr>
          <w:sz w:val="24"/>
          <w:szCs w:val="24"/>
        </w:rPr>
        <w:t>h dn</w:t>
      </w:r>
      <w:r>
        <w:rPr>
          <w:sz w:val="24"/>
          <w:szCs w:val="24"/>
        </w:rPr>
        <w:t>ů.</w:t>
      </w:r>
      <w:r w:rsidR="00110FC9">
        <w:rPr>
          <w:sz w:val="24"/>
          <w:szCs w:val="24"/>
        </w:rPr>
        <w:t xml:space="preserve"> V této lhůtě proběhne </w:t>
      </w:r>
      <w:r w:rsidR="00110FC9" w:rsidRPr="00025D24">
        <w:rPr>
          <w:sz w:val="24"/>
          <w:szCs w:val="24"/>
        </w:rPr>
        <w:t>zkušební provoz software na</w:t>
      </w:r>
      <w:r w:rsidR="00110FC9">
        <w:rPr>
          <w:sz w:val="24"/>
          <w:szCs w:val="24"/>
        </w:rPr>
        <w:t xml:space="preserve"> celé UK. V průběhu zkušebního provozu zajistí Dodavatel zvýšenou podporu uživatelů blíže specifikovanou </w:t>
      </w:r>
      <w:r w:rsidR="00110FC9" w:rsidRPr="006872CE">
        <w:rPr>
          <w:sz w:val="24"/>
          <w:szCs w:val="24"/>
        </w:rPr>
        <w:t xml:space="preserve">v Příloze č. </w:t>
      </w:r>
      <w:r w:rsidR="00110FC9">
        <w:rPr>
          <w:sz w:val="24"/>
          <w:szCs w:val="24"/>
        </w:rPr>
        <w:t xml:space="preserve">1 Smlouvy. Na závěr zkušebního provozu Dodavatel zpracuje a předá Objednateli </w:t>
      </w:r>
      <w:r w:rsidR="00110FC9" w:rsidRPr="00110FC9">
        <w:rPr>
          <w:sz w:val="24"/>
          <w:szCs w:val="24"/>
        </w:rPr>
        <w:t>zprávu o</w:t>
      </w:r>
      <w:r w:rsidR="00110FC9">
        <w:rPr>
          <w:sz w:val="24"/>
          <w:szCs w:val="24"/>
        </w:rPr>
        <w:t> </w:t>
      </w:r>
      <w:r w:rsidR="00110FC9" w:rsidRPr="00110FC9">
        <w:rPr>
          <w:sz w:val="24"/>
          <w:szCs w:val="24"/>
        </w:rPr>
        <w:t>průběhu a vyhodnocení zkušebního provozu</w:t>
      </w:r>
      <w:r w:rsidR="00110FC9">
        <w:rPr>
          <w:sz w:val="24"/>
          <w:szCs w:val="24"/>
        </w:rPr>
        <w:t>.</w:t>
      </w:r>
      <w:r w:rsidR="00373A00">
        <w:rPr>
          <w:sz w:val="24"/>
          <w:szCs w:val="24"/>
        </w:rPr>
        <w:t xml:space="preserve"> Po její akceptaci bude software u Objednatele uveden do rutinního provozu.</w:t>
      </w:r>
    </w:p>
    <w:p w14:paraId="0B6898F8" w14:textId="1CCB5D02" w:rsidR="00E951CB" w:rsidRDefault="00E951CB" w:rsidP="002A671C">
      <w:pPr>
        <w:pStyle w:val="StyleHeading2Complex10pt"/>
        <w:numPr>
          <w:ilvl w:val="1"/>
          <w:numId w:val="5"/>
        </w:numPr>
        <w:tabs>
          <w:tab w:val="left" w:pos="680"/>
        </w:tabs>
        <w:rPr>
          <w:sz w:val="24"/>
          <w:szCs w:val="24"/>
        </w:rPr>
      </w:pPr>
      <w:r w:rsidRPr="00E951CB">
        <w:rPr>
          <w:sz w:val="24"/>
          <w:szCs w:val="24"/>
        </w:rPr>
        <w:t xml:space="preserve">V případě předání dle bodu 8.1. písm. b), </w:t>
      </w:r>
      <w:r w:rsidR="00C37627">
        <w:rPr>
          <w:sz w:val="24"/>
          <w:szCs w:val="24"/>
        </w:rPr>
        <w:t>c), e</w:t>
      </w:r>
      <w:r w:rsidRPr="00E951CB">
        <w:rPr>
          <w:sz w:val="24"/>
          <w:szCs w:val="24"/>
        </w:rPr>
        <w:t xml:space="preserve">), </w:t>
      </w:r>
      <w:r w:rsidR="00C37627">
        <w:rPr>
          <w:sz w:val="24"/>
          <w:szCs w:val="24"/>
        </w:rPr>
        <w:t>g</w:t>
      </w:r>
      <w:r w:rsidRPr="00E951CB">
        <w:rPr>
          <w:sz w:val="24"/>
          <w:szCs w:val="24"/>
        </w:rPr>
        <w:t>)</w:t>
      </w:r>
      <w:r w:rsidR="00734757">
        <w:rPr>
          <w:sz w:val="24"/>
          <w:szCs w:val="24"/>
        </w:rPr>
        <w:t>,</w:t>
      </w:r>
      <w:r w:rsidRPr="00E951CB">
        <w:rPr>
          <w:sz w:val="24"/>
          <w:szCs w:val="24"/>
        </w:rPr>
        <w:t xml:space="preserve"> </w:t>
      </w:r>
      <w:r w:rsidR="00C37627">
        <w:rPr>
          <w:sz w:val="24"/>
          <w:szCs w:val="24"/>
        </w:rPr>
        <w:t>h</w:t>
      </w:r>
      <w:r w:rsidRPr="00E951CB">
        <w:rPr>
          <w:sz w:val="24"/>
          <w:szCs w:val="24"/>
        </w:rPr>
        <w:t xml:space="preserve">) </w:t>
      </w:r>
      <w:r w:rsidR="00734757">
        <w:rPr>
          <w:sz w:val="24"/>
          <w:szCs w:val="24"/>
        </w:rPr>
        <w:t xml:space="preserve">a i) </w:t>
      </w:r>
      <w:r w:rsidRPr="00E951CB">
        <w:rPr>
          <w:sz w:val="24"/>
          <w:szCs w:val="24"/>
        </w:rPr>
        <w:t xml:space="preserve">provedou </w:t>
      </w:r>
      <w:r>
        <w:rPr>
          <w:sz w:val="24"/>
          <w:szCs w:val="24"/>
        </w:rPr>
        <w:t>v</w:t>
      </w:r>
      <w:r w:rsidR="00100501" w:rsidRPr="00E951CB">
        <w:rPr>
          <w:sz w:val="24"/>
          <w:szCs w:val="24"/>
        </w:rPr>
        <w:t xml:space="preserve"> akceptační lhůtě Objednatel </w:t>
      </w:r>
      <w:r w:rsidR="00273BDC" w:rsidRPr="00E951CB">
        <w:rPr>
          <w:sz w:val="24"/>
          <w:szCs w:val="24"/>
        </w:rPr>
        <w:t xml:space="preserve">a </w:t>
      </w:r>
      <w:r w:rsidR="00136C4B" w:rsidRPr="00E951CB">
        <w:rPr>
          <w:sz w:val="24"/>
          <w:szCs w:val="24"/>
        </w:rPr>
        <w:t>Dodavatel</w:t>
      </w:r>
      <w:r w:rsidR="00273BDC" w:rsidRPr="00E951CB">
        <w:rPr>
          <w:sz w:val="24"/>
          <w:szCs w:val="24"/>
        </w:rPr>
        <w:t xml:space="preserve"> společné testování </w:t>
      </w:r>
      <w:r w:rsidR="004D64AF" w:rsidRPr="00E951CB">
        <w:rPr>
          <w:sz w:val="24"/>
          <w:szCs w:val="24"/>
        </w:rPr>
        <w:t xml:space="preserve">software </w:t>
      </w:r>
      <w:r w:rsidR="00273BDC" w:rsidRPr="00E951CB">
        <w:rPr>
          <w:sz w:val="24"/>
          <w:szCs w:val="24"/>
        </w:rPr>
        <w:t xml:space="preserve">a </w:t>
      </w:r>
      <w:r>
        <w:rPr>
          <w:sz w:val="24"/>
          <w:szCs w:val="24"/>
        </w:rPr>
        <w:t>zpracování protokolů o provedených testech, které budou podkladem pro vydání akceptačního rozhodnutí.</w:t>
      </w:r>
    </w:p>
    <w:p w14:paraId="46C128E7" w14:textId="0313942C" w:rsidR="001F43FF" w:rsidRDefault="001F43FF" w:rsidP="002A671C">
      <w:pPr>
        <w:pStyle w:val="StyleHeading2Complex10pt"/>
        <w:numPr>
          <w:ilvl w:val="1"/>
          <w:numId w:val="5"/>
        </w:numPr>
        <w:tabs>
          <w:tab w:val="left" w:pos="680"/>
        </w:tabs>
        <w:rPr>
          <w:sz w:val="24"/>
          <w:szCs w:val="24"/>
        </w:rPr>
      </w:pPr>
      <w:r>
        <w:rPr>
          <w:sz w:val="24"/>
          <w:szCs w:val="24"/>
        </w:rPr>
        <w:t xml:space="preserve">Podmínkou pro akceptaci software předávaného jako součást plnění </w:t>
      </w:r>
      <w:r w:rsidRPr="00100501">
        <w:rPr>
          <w:sz w:val="24"/>
          <w:szCs w:val="24"/>
        </w:rPr>
        <w:t>dle bod</w:t>
      </w:r>
      <w:r>
        <w:rPr>
          <w:sz w:val="24"/>
          <w:szCs w:val="24"/>
        </w:rPr>
        <w:t>u</w:t>
      </w:r>
      <w:r w:rsidRPr="00100501">
        <w:rPr>
          <w:sz w:val="24"/>
          <w:szCs w:val="24"/>
        </w:rPr>
        <w:t xml:space="preserve"> 8.1</w:t>
      </w:r>
      <w:r>
        <w:rPr>
          <w:sz w:val="24"/>
          <w:szCs w:val="24"/>
        </w:rPr>
        <w:t>.</w:t>
      </w:r>
      <w:r w:rsidRPr="00100501">
        <w:rPr>
          <w:sz w:val="24"/>
          <w:szCs w:val="24"/>
        </w:rPr>
        <w:t xml:space="preserve"> písm. </w:t>
      </w:r>
      <w:r w:rsidR="00C37627">
        <w:rPr>
          <w:sz w:val="24"/>
          <w:szCs w:val="24"/>
        </w:rPr>
        <w:t>c</w:t>
      </w:r>
      <w:r w:rsidRPr="00E951CB">
        <w:rPr>
          <w:sz w:val="24"/>
          <w:szCs w:val="24"/>
        </w:rPr>
        <w:t xml:space="preserve">), </w:t>
      </w:r>
      <w:r w:rsidR="00C37627">
        <w:rPr>
          <w:sz w:val="24"/>
          <w:szCs w:val="24"/>
        </w:rPr>
        <w:t>e</w:t>
      </w:r>
      <w:r w:rsidRPr="00E951CB">
        <w:rPr>
          <w:sz w:val="24"/>
          <w:szCs w:val="24"/>
        </w:rPr>
        <w:t xml:space="preserve">), </w:t>
      </w:r>
      <w:r w:rsidR="00C37627">
        <w:rPr>
          <w:sz w:val="24"/>
          <w:szCs w:val="24"/>
        </w:rPr>
        <w:t>g</w:t>
      </w:r>
      <w:r w:rsidRPr="00E951CB">
        <w:rPr>
          <w:sz w:val="24"/>
          <w:szCs w:val="24"/>
        </w:rPr>
        <w:t>)</w:t>
      </w:r>
      <w:r w:rsidR="00734757">
        <w:rPr>
          <w:sz w:val="24"/>
          <w:szCs w:val="24"/>
        </w:rPr>
        <w:t>,</w:t>
      </w:r>
      <w:r w:rsidR="00110FC9">
        <w:rPr>
          <w:sz w:val="24"/>
          <w:szCs w:val="24"/>
        </w:rPr>
        <w:t xml:space="preserve"> </w:t>
      </w:r>
      <w:r w:rsidR="00C37627">
        <w:rPr>
          <w:sz w:val="24"/>
          <w:szCs w:val="24"/>
        </w:rPr>
        <w:t>h</w:t>
      </w:r>
      <w:r w:rsidRPr="00E951CB">
        <w:rPr>
          <w:sz w:val="24"/>
          <w:szCs w:val="24"/>
        </w:rPr>
        <w:t xml:space="preserve">) </w:t>
      </w:r>
      <w:r w:rsidR="00734757">
        <w:rPr>
          <w:sz w:val="24"/>
          <w:szCs w:val="24"/>
        </w:rPr>
        <w:t xml:space="preserve">a i) </w:t>
      </w:r>
      <w:r>
        <w:rPr>
          <w:sz w:val="24"/>
          <w:szCs w:val="24"/>
        </w:rPr>
        <w:t>je</w:t>
      </w:r>
      <w:r w:rsidRPr="00100501">
        <w:rPr>
          <w:sz w:val="24"/>
          <w:szCs w:val="24"/>
        </w:rPr>
        <w:t xml:space="preserve">, </w:t>
      </w:r>
      <w:r>
        <w:rPr>
          <w:sz w:val="24"/>
          <w:szCs w:val="24"/>
        </w:rPr>
        <w:t xml:space="preserve">že předávaný software nevykazuje </w:t>
      </w:r>
      <w:r w:rsidRPr="00100501">
        <w:rPr>
          <w:sz w:val="24"/>
          <w:szCs w:val="24"/>
        </w:rPr>
        <w:t>chybu typu A a vykaz</w:t>
      </w:r>
      <w:r>
        <w:rPr>
          <w:sz w:val="24"/>
          <w:szCs w:val="24"/>
        </w:rPr>
        <w:t>uje</w:t>
      </w:r>
      <w:r w:rsidRPr="00100501">
        <w:rPr>
          <w:sz w:val="24"/>
          <w:szCs w:val="24"/>
        </w:rPr>
        <w:t xml:space="preserve"> nejvýše dvě (2) chyby typu B a nejvýše deset (10) chyb typu C dle bodu 13.3. Součástí akceptačního protokolu bude výčet chyb nebránících akceptaci spolu s</w:t>
      </w:r>
      <w:r>
        <w:rPr>
          <w:sz w:val="24"/>
          <w:szCs w:val="24"/>
        </w:rPr>
        <w:t> </w:t>
      </w:r>
      <w:r w:rsidRPr="00100501">
        <w:rPr>
          <w:sz w:val="24"/>
          <w:szCs w:val="24"/>
        </w:rPr>
        <w:t>termín</w:t>
      </w:r>
      <w:r>
        <w:rPr>
          <w:sz w:val="24"/>
          <w:szCs w:val="24"/>
        </w:rPr>
        <w:t>y dohodnutými smluvními stranami</w:t>
      </w:r>
      <w:r w:rsidRPr="00100501">
        <w:rPr>
          <w:sz w:val="24"/>
          <w:szCs w:val="24"/>
        </w:rPr>
        <w:t xml:space="preserve"> </w:t>
      </w:r>
      <w:r>
        <w:rPr>
          <w:sz w:val="24"/>
          <w:szCs w:val="24"/>
        </w:rPr>
        <w:t xml:space="preserve">pro </w:t>
      </w:r>
      <w:r w:rsidRPr="00100501">
        <w:rPr>
          <w:sz w:val="24"/>
          <w:szCs w:val="24"/>
        </w:rPr>
        <w:t>jejich odstranění.</w:t>
      </w:r>
    </w:p>
    <w:p w14:paraId="7B4AFFFF" w14:textId="4298C878" w:rsidR="00100501" w:rsidRPr="00E951CB" w:rsidRDefault="00100501" w:rsidP="002A671C">
      <w:pPr>
        <w:pStyle w:val="StyleHeading2Complex10pt"/>
        <w:numPr>
          <w:ilvl w:val="1"/>
          <w:numId w:val="5"/>
        </w:numPr>
        <w:tabs>
          <w:tab w:val="left" w:pos="680"/>
        </w:tabs>
        <w:rPr>
          <w:sz w:val="24"/>
          <w:szCs w:val="24"/>
        </w:rPr>
      </w:pPr>
      <w:r w:rsidRPr="00E951CB">
        <w:rPr>
          <w:sz w:val="24"/>
          <w:szCs w:val="24"/>
        </w:rPr>
        <w:t xml:space="preserve">Do uplynutí akceptační lhůty </w:t>
      </w:r>
      <w:r w:rsidR="00E951CB">
        <w:rPr>
          <w:sz w:val="24"/>
          <w:szCs w:val="24"/>
        </w:rPr>
        <w:t>dle bodů 8.</w:t>
      </w:r>
      <w:r w:rsidR="00734757">
        <w:rPr>
          <w:sz w:val="24"/>
          <w:szCs w:val="24"/>
        </w:rPr>
        <w:t>8</w:t>
      </w:r>
      <w:r w:rsidR="00E951CB">
        <w:rPr>
          <w:sz w:val="24"/>
          <w:szCs w:val="24"/>
        </w:rPr>
        <w:t>. až 8.</w:t>
      </w:r>
      <w:r w:rsidR="00734757">
        <w:rPr>
          <w:sz w:val="24"/>
          <w:szCs w:val="24"/>
        </w:rPr>
        <w:t>10</w:t>
      </w:r>
      <w:r w:rsidR="00E951CB">
        <w:rPr>
          <w:sz w:val="24"/>
          <w:szCs w:val="24"/>
        </w:rPr>
        <w:t xml:space="preserve">. </w:t>
      </w:r>
      <w:r w:rsidRPr="00E951CB">
        <w:rPr>
          <w:sz w:val="24"/>
          <w:szCs w:val="24"/>
        </w:rPr>
        <w:t xml:space="preserve">může Objednatel </w:t>
      </w:r>
      <w:r w:rsidR="00E951CB">
        <w:rPr>
          <w:sz w:val="24"/>
          <w:szCs w:val="24"/>
        </w:rPr>
        <w:t xml:space="preserve">předané </w:t>
      </w:r>
      <w:r w:rsidR="004D64AF" w:rsidRPr="00E951CB">
        <w:rPr>
          <w:sz w:val="24"/>
          <w:szCs w:val="24"/>
        </w:rPr>
        <w:t xml:space="preserve">plnění </w:t>
      </w:r>
      <w:r w:rsidRPr="00E951CB">
        <w:rPr>
          <w:sz w:val="24"/>
          <w:szCs w:val="24"/>
        </w:rPr>
        <w:t xml:space="preserve">odmítnout, pokud se prokáže </w:t>
      </w:r>
      <w:r w:rsidR="004D64AF" w:rsidRPr="00E951CB">
        <w:rPr>
          <w:sz w:val="24"/>
          <w:szCs w:val="24"/>
        </w:rPr>
        <w:t xml:space="preserve">jeho </w:t>
      </w:r>
      <w:r w:rsidRPr="00E951CB">
        <w:rPr>
          <w:sz w:val="24"/>
          <w:szCs w:val="24"/>
        </w:rPr>
        <w:t xml:space="preserve">nesoulad </w:t>
      </w:r>
      <w:r w:rsidR="004D64AF" w:rsidRPr="00E951CB">
        <w:rPr>
          <w:sz w:val="24"/>
          <w:szCs w:val="24"/>
        </w:rPr>
        <w:t>s</w:t>
      </w:r>
      <w:r w:rsidR="00E951CB">
        <w:rPr>
          <w:sz w:val="24"/>
          <w:szCs w:val="24"/>
        </w:rPr>
        <w:t> legislativními požadavky nebo požadavky Objednatele uvedenými v Příloze č. 1 Smlouvy</w:t>
      </w:r>
      <w:r w:rsidR="001F43FF">
        <w:rPr>
          <w:sz w:val="24"/>
          <w:szCs w:val="24"/>
        </w:rPr>
        <w:t>, nebo nebudou splněny podmínky uvedené v bodě 8.1</w:t>
      </w:r>
      <w:r w:rsidR="00734757">
        <w:rPr>
          <w:sz w:val="24"/>
          <w:szCs w:val="24"/>
        </w:rPr>
        <w:t>2</w:t>
      </w:r>
      <w:r w:rsidR="001F43FF">
        <w:rPr>
          <w:sz w:val="24"/>
          <w:szCs w:val="24"/>
        </w:rPr>
        <w:t>.</w:t>
      </w:r>
      <w:r w:rsidR="00782620">
        <w:rPr>
          <w:sz w:val="24"/>
          <w:szCs w:val="24"/>
        </w:rPr>
        <w:t xml:space="preserve"> V případě plnění předávaného ke </w:t>
      </w:r>
      <w:r w:rsidR="00782620" w:rsidRPr="00100501">
        <w:rPr>
          <w:sz w:val="24"/>
          <w:szCs w:val="24"/>
        </w:rPr>
        <w:t>klíčovému termínu dle bodu</w:t>
      </w:r>
      <w:r w:rsidR="00782620">
        <w:rPr>
          <w:sz w:val="24"/>
          <w:szCs w:val="24"/>
        </w:rPr>
        <w:t xml:space="preserve"> 8.1.</w:t>
      </w:r>
      <w:r w:rsidR="00782620" w:rsidRPr="00100501">
        <w:rPr>
          <w:sz w:val="24"/>
          <w:szCs w:val="24"/>
        </w:rPr>
        <w:t xml:space="preserve"> písm.</w:t>
      </w:r>
      <w:r w:rsidR="00782620">
        <w:rPr>
          <w:sz w:val="24"/>
          <w:szCs w:val="24"/>
        </w:rPr>
        <w:t> a) může Objednatel předané plnění rovněž odmítnout v případě, že předávané plnění neodpovídá podkladům předaným Objednatelem Dodavateli v průběhu zpracování ekonomicko-organizačního projektu.</w:t>
      </w:r>
    </w:p>
    <w:p w14:paraId="074BDEB7" w14:textId="6FF79E9A" w:rsidR="00100501" w:rsidRPr="00100501" w:rsidRDefault="00100501" w:rsidP="002A671C">
      <w:pPr>
        <w:pStyle w:val="StyleHeading2Complex10pt"/>
        <w:numPr>
          <w:ilvl w:val="1"/>
          <w:numId w:val="5"/>
        </w:numPr>
        <w:tabs>
          <w:tab w:val="left" w:pos="680"/>
        </w:tabs>
        <w:rPr>
          <w:sz w:val="24"/>
          <w:szCs w:val="24"/>
        </w:rPr>
      </w:pPr>
      <w:bookmarkStart w:id="51" w:name="_Ref195957671"/>
      <w:r w:rsidRPr="00100501">
        <w:rPr>
          <w:sz w:val="24"/>
          <w:szCs w:val="24"/>
        </w:rPr>
        <w:t>Rozhodnutí o odmítnutí dle bod</w:t>
      </w:r>
      <w:r w:rsidR="00333ABD">
        <w:rPr>
          <w:sz w:val="24"/>
          <w:szCs w:val="24"/>
        </w:rPr>
        <w:t>u</w:t>
      </w:r>
      <w:r w:rsidRPr="00100501">
        <w:rPr>
          <w:sz w:val="24"/>
          <w:szCs w:val="24"/>
        </w:rPr>
        <w:t xml:space="preserve"> 8.</w:t>
      </w:r>
      <w:r w:rsidR="00333ABD">
        <w:rPr>
          <w:sz w:val="24"/>
          <w:szCs w:val="24"/>
        </w:rPr>
        <w:t>1</w:t>
      </w:r>
      <w:r w:rsidR="00734757">
        <w:rPr>
          <w:sz w:val="24"/>
          <w:szCs w:val="24"/>
        </w:rPr>
        <w:t>3</w:t>
      </w:r>
      <w:r w:rsidR="00C96E7F">
        <w:rPr>
          <w:sz w:val="24"/>
          <w:szCs w:val="24"/>
        </w:rPr>
        <w:t>.</w:t>
      </w:r>
      <w:r w:rsidRPr="00100501">
        <w:rPr>
          <w:sz w:val="24"/>
          <w:szCs w:val="24"/>
        </w:rPr>
        <w:t xml:space="preserve"> bude mít písemnou formu a bude doručeno v akceptační lhůtě </w:t>
      </w:r>
      <w:r w:rsidR="00136C4B">
        <w:rPr>
          <w:sz w:val="24"/>
          <w:szCs w:val="24"/>
        </w:rPr>
        <w:t>Dodavatel</w:t>
      </w:r>
      <w:r w:rsidRPr="00100501">
        <w:rPr>
          <w:sz w:val="24"/>
          <w:szCs w:val="24"/>
        </w:rPr>
        <w:t xml:space="preserve">i. Neobdrží-li </w:t>
      </w:r>
      <w:r w:rsidR="00136C4B">
        <w:rPr>
          <w:sz w:val="24"/>
          <w:szCs w:val="24"/>
        </w:rPr>
        <w:t>Dodavatel</w:t>
      </w:r>
      <w:r w:rsidRPr="00100501">
        <w:rPr>
          <w:sz w:val="24"/>
          <w:szCs w:val="24"/>
        </w:rPr>
        <w:t xml:space="preserve"> v akceptační lhůtě písemné vyrozumění Objednatele o odmítnutí, je Objednatel povinen podepsat ke dni uplynutí akceptační lhůty akceptační protokol s rozhodnutím ve významu „akceptováno“.</w:t>
      </w:r>
      <w:bookmarkEnd w:id="51"/>
    </w:p>
    <w:bookmarkEnd w:id="50"/>
    <w:p w14:paraId="04ABB660" w14:textId="098C60FA" w:rsidR="00100501" w:rsidRPr="00100501" w:rsidRDefault="00100501" w:rsidP="002A671C">
      <w:pPr>
        <w:pStyle w:val="StyleHeading2Complex10pt"/>
        <w:numPr>
          <w:ilvl w:val="1"/>
          <w:numId w:val="5"/>
        </w:numPr>
        <w:tabs>
          <w:tab w:val="left" w:pos="680"/>
        </w:tabs>
        <w:rPr>
          <w:sz w:val="24"/>
          <w:szCs w:val="24"/>
        </w:rPr>
      </w:pPr>
      <w:r w:rsidRPr="00100501">
        <w:rPr>
          <w:sz w:val="24"/>
          <w:szCs w:val="24"/>
        </w:rPr>
        <w:t>Počínaje datem doručení písemného vyrozumění Objednatele o odmítnutí dle bodu 8.</w:t>
      </w:r>
      <w:r w:rsidR="00333ABD">
        <w:rPr>
          <w:sz w:val="24"/>
          <w:szCs w:val="24"/>
        </w:rPr>
        <w:t>1</w:t>
      </w:r>
      <w:r w:rsidR="00734757">
        <w:rPr>
          <w:sz w:val="24"/>
          <w:szCs w:val="24"/>
        </w:rPr>
        <w:t>4</w:t>
      </w:r>
      <w:r w:rsidR="00110FC9">
        <w:rPr>
          <w:sz w:val="24"/>
          <w:szCs w:val="24"/>
        </w:rPr>
        <w:t>.</w:t>
      </w:r>
      <w:r w:rsidR="00FF735B" w:rsidRPr="00100501">
        <w:rPr>
          <w:sz w:val="24"/>
          <w:szCs w:val="24"/>
        </w:rPr>
        <w:t xml:space="preserve"> </w:t>
      </w:r>
      <w:r w:rsidRPr="00100501">
        <w:rPr>
          <w:sz w:val="24"/>
          <w:szCs w:val="24"/>
        </w:rPr>
        <w:t xml:space="preserve">začíná běžet opravná lhůta v délce čtrnácti (14) kalendářních dnů. Jestliže během opravné lhůty </w:t>
      </w:r>
      <w:r w:rsidR="00136C4B">
        <w:rPr>
          <w:sz w:val="24"/>
          <w:szCs w:val="24"/>
        </w:rPr>
        <w:t>Dodavatel</w:t>
      </w:r>
      <w:r w:rsidRPr="00100501">
        <w:rPr>
          <w:sz w:val="24"/>
          <w:szCs w:val="24"/>
        </w:rPr>
        <w:t xml:space="preserve"> odstraní vady plnění, které byly důvodem odmítnutí, a prokáže tuto skutečnost Objednateli, je Objednatel povinen podepsat akceptační protokol. Marné uplynutí opravné lhůty se považuje za porušení této Smlouvy podstatným způsobem.</w:t>
      </w:r>
    </w:p>
    <w:p w14:paraId="4A803493" w14:textId="77777777" w:rsidR="00052219" w:rsidRPr="000D7C55" w:rsidRDefault="00052219" w:rsidP="002A671C">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lastRenderedPageBreak/>
        <w:t>Termíny řešení vad jsou uvedeny v</w:t>
      </w:r>
      <w:r w:rsidR="00B21517">
        <w:rPr>
          <w:rStyle w:val="StyleHeading2Complex10ptChar"/>
          <w:bCs/>
          <w:iCs/>
          <w:sz w:val="24"/>
          <w:szCs w:val="24"/>
        </w:rPr>
        <w:t xml:space="preserve"> </w:t>
      </w:r>
      <w:r w:rsidR="006931E6">
        <w:rPr>
          <w:rStyle w:val="StyleHeading2Complex10ptChar"/>
          <w:bCs/>
          <w:iCs/>
          <w:sz w:val="24"/>
          <w:szCs w:val="24"/>
        </w:rPr>
        <w:t>čl.</w:t>
      </w:r>
      <w:r w:rsidRPr="000D7C55">
        <w:rPr>
          <w:rStyle w:val="StyleHeading2Complex10ptChar"/>
          <w:bCs/>
          <w:iCs/>
          <w:sz w:val="24"/>
          <w:szCs w:val="24"/>
        </w:rPr>
        <w:t xml:space="preserve"> 13</w:t>
      </w:r>
      <w:r w:rsidR="006931E6">
        <w:rPr>
          <w:rStyle w:val="StyleHeading2Complex10ptChar"/>
          <w:bCs/>
          <w:iCs/>
          <w:sz w:val="24"/>
          <w:szCs w:val="24"/>
        </w:rPr>
        <w:t>.</w:t>
      </w:r>
      <w:r w:rsidRPr="000D7C55">
        <w:rPr>
          <w:rStyle w:val="StyleHeading2Complex10ptChar"/>
          <w:bCs/>
          <w:iCs/>
          <w:sz w:val="24"/>
          <w:szCs w:val="24"/>
        </w:rPr>
        <w:t xml:space="preserve"> Smlouvy.</w:t>
      </w:r>
    </w:p>
    <w:p w14:paraId="336DD1FB" w14:textId="77777777" w:rsidR="00052219" w:rsidRPr="000D7C55" w:rsidRDefault="00052219" w:rsidP="002A671C">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Jednotlivé požadavky na úpravy a rozšíření software podle bodu 3.1</w:t>
      </w:r>
      <w:r w:rsidR="006931E6">
        <w:rPr>
          <w:rStyle w:val="StyleHeading2Complex10ptChar"/>
          <w:bCs/>
          <w:iCs/>
          <w:sz w:val="24"/>
          <w:szCs w:val="24"/>
        </w:rPr>
        <w:t>.</w:t>
      </w:r>
      <w:r w:rsidRPr="000D7C55">
        <w:rPr>
          <w:rStyle w:val="StyleHeading2Complex10ptChar"/>
          <w:bCs/>
          <w:iCs/>
          <w:sz w:val="24"/>
          <w:szCs w:val="24"/>
        </w:rPr>
        <w:t xml:space="preserve"> písm. </w:t>
      </w:r>
      <w:r w:rsidR="002D43EA">
        <w:rPr>
          <w:rStyle w:val="StyleHeading2Complex10ptChar"/>
          <w:bCs/>
          <w:iCs/>
          <w:sz w:val="24"/>
          <w:szCs w:val="24"/>
        </w:rPr>
        <w:t>q</w:t>
      </w:r>
      <w:r w:rsidRPr="000D7C55">
        <w:rPr>
          <w:rStyle w:val="StyleHeading2Complex10ptChar"/>
          <w:bCs/>
          <w:iCs/>
          <w:sz w:val="24"/>
          <w:szCs w:val="24"/>
        </w:rPr>
        <w:t>) budou evidovány v aplikaci dle bodu 7.1</w:t>
      </w:r>
      <w:r w:rsidR="006931E6">
        <w:rPr>
          <w:rStyle w:val="StyleHeading2Complex10ptChar"/>
          <w:bCs/>
          <w:iCs/>
          <w:sz w:val="24"/>
          <w:szCs w:val="24"/>
        </w:rPr>
        <w:t>.</w:t>
      </w:r>
      <w:r w:rsidRPr="000D7C55">
        <w:rPr>
          <w:rStyle w:val="StyleHeading2Complex10ptChar"/>
          <w:bCs/>
          <w:iCs/>
          <w:sz w:val="24"/>
          <w:szCs w:val="24"/>
        </w:rPr>
        <w:t xml:space="preserve"> písm. d). Při zadávání požadavku do této aplikace se uvede </w:t>
      </w:r>
      <w:r w:rsidRPr="000D7C55">
        <w:rPr>
          <w:bCs w:val="0"/>
          <w:iCs w:val="0"/>
          <w:sz w:val="24"/>
          <w:szCs w:val="24"/>
        </w:rPr>
        <w:t>požadovaný termín na provedení základní analýzy požadavku, která umožní určit pracnost realizace požadavku a dobu nutnou na jeho řešení.</w:t>
      </w:r>
    </w:p>
    <w:p w14:paraId="171D5736" w14:textId="77777777" w:rsidR="00052219" w:rsidRPr="000D7C55" w:rsidRDefault="00052219" w:rsidP="002A671C">
      <w:pPr>
        <w:pStyle w:val="Nadpis2"/>
        <w:numPr>
          <w:ilvl w:val="1"/>
          <w:numId w:val="5"/>
        </w:numPr>
        <w:tabs>
          <w:tab w:val="clear" w:pos="1080"/>
        </w:tabs>
        <w:rPr>
          <w:rStyle w:val="StyleHeading2Complex10ptChar"/>
          <w:bCs/>
          <w:iCs/>
          <w:sz w:val="24"/>
          <w:szCs w:val="24"/>
        </w:rPr>
      </w:pPr>
      <w:r w:rsidRPr="000D7C55">
        <w:rPr>
          <w:sz w:val="24"/>
          <w:szCs w:val="24"/>
        </w:rPr>
        <w:t xml:space="preserve">U požadavku v aplikaci </w:t>
      </w:r>
      <w:r w:rsidRPr="000D7C55">
        <w:rPr>
          <w:rStyle w:val="StyleHeading2Complex10ptChar"/>
          <w:bCs/>
          <w:iCs/>
          <w:sz w:val="24"/>
          <w:szCs w:val="24"/>
        </w:rPr>
        <w:t>dle bodu 7.1</w:t>
      </w:r>
      <w:r w:rsidR="006931E6">
        <w:rPr>
          <w:rStyle w:val="StyleHeading2Complex10ptChar"/>
          <w:bCs/>
          <w:iCs/>
          <w:sz w:val="24"/>
          <w:szCs w:val="24"/>
        </w:rPr>
        <w:t>.</w:t>
      </w:r>
      <w:r w:rsidRPr="000D7C55">
        <w:rPr>
          <w:rStyle w:val="StyleHeading2Complex10ptChar"/>
          <w:bCs/>
          <w:iCs/>
          <w:sz w:val="24"/>
          <w:szCs w:val="24"/>
        </w:rPr>
        <w:t xml:space="preserve"> písm. d)</w:t>
      </w:r>
      <w:r w:rsidRPr="000D7C55">
        <w:rPr>
          <w:sz w:val="24"/>
          <w:szCs w:val="24"/>
        </w:rPr>
        <w:t xml:space="preserve"> bude vyznačen stav jeho řešení. U</w:t>
      </w:r>
      <w:r w:rsidR="000D7C55">
        <w:rPr>
          <w:sz w:val="24"/>
          <w:szCs w:val="24"/>
        </w:rPr>
        <w:t> </w:t>
      </w:r>
      <w:r w:rsidRPr="000D7C55">
        <w:rPr>
          <w:sz w:val="24"/>
          <w:szCs w:val="24"/>
        </w:rPr>
        <w:t xml:space="preserve">požadavku ve stavu analýzy přiřadí </w:t>
      </w:r>
      <w:r w:rsidR="00136C4B">
        <w:rPr>
          <w:sz w:val="24"/>
          <w:szCs w:val="24"/>
        </w:rPr>
        <w:t>Dodavatel</w:t>
      </w:r>
      <w:r w:rsidRPr="000D7C55">
        <w:rPr>
          <w:sz w:val="24"/>
          <w:szCs w:val="24"/>
        </w:rPr>
        <w:t xml:space="preserve"> odpovědného řešitele. Pokud byl požadavek vznesen jiným zástupcem Objednatele než jmenovitě určeným zástupcem dle bodu 7.6</w:t>
      </w:r>
      <w:r w:rsidR="006931E6">
        <w:rPr>
          <w:sz w:val="24"/>
          <w:szCs w:val="24"/>
        </w:rPr>
        <w:t>.</w:t>
      </w:r>
      <w:r w:rsidRPr="000D7C55">
        <w:rPr>
          <w:sz w:val="24"/>
          <w:szCs w:val="24"/>
        </w:rPr>
        <w:t xml:space="preserve"> Smlouvy, bude k požadavku přiřazen některý ze zástupců Objednatele dle bodu 7.6</w:t>
      </w:r>
      <w:r w:rsidR="006931E6">
        <w:rPr>
          <w:sz w:val="24"/>
          <w:szCs w:val="24"/>
        </w:rPr>
        <w:t>.</w:t>
      </w:r>
      <w:r w:rsidRPr="000D7C55">
        <w:rPr>
          <w:sz w:val="24"/>
          <w:szCs w:val="24"/>
        </w:rPr>
        <w:t xml:space="preserve"> Smlouvy jako konzultant. Jmenovitě určený zástupce Objednatele</w:t>
      </w:r>
      <w:r w:rsidRPr="000D7C55">
        <w:rPr>
          <w:bCs w:val="0"/>
          <w:iCs w:val="0"/>
          <w:sz w:val="24"/>
          <w:szCs w:val="24"/>
        </w:rPr>
        <w:t xml:space="preserve"> dle bodu 7.6</w:t>
      </w:r>
      <w:r w:rsidR="006931E6">
        <w:rPr>
          <w:bCs w:val="0"/>
          <w:iCs w:val="0"/>
          <w:sz w:val="24"/>
          <w:szCs w:val="24"/>
        </w:rPr>
        <w:t>.</w:t>
      </w:r>
      <w:r w:rsidRPr="000D7C55">
        <w:rPr>
          <w:bCs w:val="0"/>
          <w:iCs w:val="0"/>
          <w:sz w:val="24"/>
          <w:szCs w:val="24"/>
        </w:rPr>
        <w:t xml:space="preserve"> Smlouvy může zadaný požadavek zrušit, nebo může požadovaný termín na provedení základní analýzy prodloužit; prodloužení termínu na provedení základní analýzy provede vždy, je-li původně požadovaný termín zjevně nepřiměřený rozsahu potřebné analýzy.</w:t>
      </w:r>
    </w:p>
    <w:p w14:paraId="5BA781F7" w14:textId="2F406752" w:rsidR="00052219" w:rsidRPr="000D7C55" w:rsidRDefault="00136C4B" w:rsidP="002A671C">
      <w:pPr>
        <w:pStyle w:val="Nadpis2"/>
        <w:numPr>
          <w:ilvl w:val="1"/>
          <w:numId w:val="5"/>
        </w:numPr>
        <w:tabs>
          <w:tab w:val="clear" w:pos="1080"/>
        </w:tabs>
        <w:rPr>
          <w:sz w:val="24"/>
          <w:szCs w:val="24"/>
        </w:rPr>
      </w:pPr>
      <w:r>
        <w:rPr>
          <w:bCs w:val="0"/>
          <w:iCs w:val="0"/>
          <w:sz w:val="24"/>
          <w:szCs w:val="24"/>
        </w:rPr>
        <w:t>Dodavatel</w:t>
      </w:r>
      <w:r w:rsidR="00052219" w:rsidRPr="000D7C55">
        <w:rPr>
          <w:bCs w:val="0"/>
          <w:iCs w:val="0"/>
          <w:sz w:val="24"/>
          <w:szCs w:val="24"/>
        </w:rPr>
        <w:t xml:space="preserve"> bude prostřednictvím aplikace </w:t>
      </w:r>
      <w:r w:rsidR="00052219" w:rsidRPr="000D7C55">
        <w:rPr>
          <w:rStyle w:val="StyleHeading2Complex10ptChar"/>
          <w:bCs/>
          <w:iCs/>
          <w:sz w:val="24"/>
          <w:szCs w:val="24"/>
        </w:rPr>
        <w:t>dle bodu 7.1</w:t>
      </w:r>
      <w:r w:rsidR="006931E6">
        <w:rPr>
          <w:rStyle w:val="StyleHeading2Complex10ptChar"/>
          <w:bCs/>
          <w:iCs/>
          <w:sz w:val="24"/>
          <w:szCs w:val="24"/>
        </w:rPr>
        <w:t>.</w:t>
      </w:r>
      <w:r w:rsidR="00052219" w:rsidRPr="000D7C55">
        <w:rPr>
          <w:rStyle w:val="StyleHeading2Complex10ptChar"/>
          <w:bCs/>
          <w:iCs/>
          <w:sz w:val="24"/>
          <w:szCs w:val="24"/>
        </w:rPr>
        <w:t xml:space="preserve"> písm. d) </w:t>
      </w:r>
      <w:r w:rsidR="00052219" w:rsidRPr="000D7C55">
        <w:rPr>
          <w:bCs w:val="0"/>
          <w:iCs w:val="0"/>
          <w:sz w:val="24"/>
          <w:szCs w:val="24"/>
        </w:rPr>
        <w:t>reagovat na požadavek v takovém termínu, aby v termínu pro dokončení základní analýzy dle bodů 8.</w:t>
      </w:r>
      <w:r w:rsidR="00065B33">
        <w:rPr>
          <w:bCs w:val="0"/>
          <w:iCs w:val="0"/>
          <w:sz w:val="24"/>
          <w:szCs w:val="24"/>
        </w:rPr>
        <w:t>1</w:t>
      </w:r>
      <w:r w:rsidR="00734757">
        <w:rPr>
          <w:bCs w:val="0"/>
          <w:iCs w:val="0"/>
          <w:sz w:val="24"/>
          <w:szCs w:val="24"/>
        </w:rPr>
        <w:t>7</w:t>
      </w:r>
      <w:r w:rsidR="006931E6">
        <w:rPr>
          <w:bCs w:val="0"/>
          <w:iCs w:val="0"/>
          <w:sz w:val="24"/>
          <w:szCs w:val="24"/>
        </w:rPr>
        <w:t>.</w:t>
      </w:r>
      <w:r w:rsidR="00052219" w:rsidRPr="000D7C55">
        <w:rPr>
          <w:bCs w:val="0"/>
          <w:iCs w:val="0"/>
          <w:sz w:val="24"/>
          <w:szCs w:val="24"/>
        </w:rPr>
        <w:t xml:space="preserve"> a 8.</w:t>
      </w:r>
      <w:r w:rsidR="00065B33">
        <w:rPr>
          <w:bCs w:val="0"/>
          <w:iCs w:val="0"/>
          <w:sz w:val="24"/>
          <w:szCs w:val="24"/>
        </w:rPr>
        <w:t>1</w:t>
      </w:r>
      <w:r w:rsidR="00734757">
        <w:rPr>
          <w:bCs w:val="0"/>
          <w:iCs w:val="0"/>
          <w:sz w:val="24"/>
          <w:szCs w:val="24"/>
        </w:rPr>
        <w:t>8</w:t>
      </w:r>
      <w:r w:rsidR="006931E6">
        <w:rPr>
          <w:bCs w:val="0"/>
          <w:iCs w:val="0"/>
          <w:sz w:val="24"/>
          <w:szCs w:val="24"/>
        </w:rPr>
        <w:t>.</w:t>
      </w:r>
      <w:r w:rsidR="00052219" w:rsidRPr="000D7C55">
        <w:rPr>
          <w:bCs w:val="0"/>
          <w:iCs w:val="0"/>
          <w:sz w:val="24"/>
          <w:szCs w:val="24"/>
        </w:rPr>
        <w:t xml:space="preserve"> Smlouvy mohlo být s Objednatelem dohodnuto natolik přesné zadání požadavku, aby </w:t>
      </w:r>
      <w:r>
        <w:rPr>
          <w:bCs w:val="0"/>
          <w:iCs w:val="0"/>
          <w:sz w:val="24"/>
          <w:szCs w:val="24"/>
        </w:rPr>
        <w:t>Dodavatel</w:t>
      </w:r>
      <w:r w:rsidR="00052219" w:rsidRPr="000D7C55">
        <w:rPr>
          <w:bCs w:val="0"/>
          <w:iCs w:val="0"/>
          <w:sz w:val="24"/>
          <w:szCs w:val="24"/>
        </w:rPr>
        <w:t xml:space="preserve"> na jeho základě mohl Objednateli předložit návrh pracnosti realizace požadavku a termínu na jeho řešení.</w:t>
      </w:r>
    </w:p>
    <w:p w14:paraId="4431C848" w14:textId="77777777" w:rsidR="00052219" w:rsidRPr="000D7C55" w:rsidRDefault="00052219" w:rsidP="002A671C">
      <w:pPr>
        <w:pStyle w:val="Nadpis2"/>
        <w:numPr>
          <w:ilvl w:val="1"/>
          <w:numId w:val="5"/>
        </w:numPr>
        <w:tabs>
          <w:tab w:val="clear" w:pos="1080"/>
        </w:tabs>
        <w:rPr>
          <w:rStyle w:val="StyleHeading2Complex10ptChar"/>
          <w:bCs/>
          <w:iCs/>
          <w:sz w:val="24"/>
          <w:szCs w:val="24"/>
        </w:rPr>
      </w:pPr>
      <w:r w:rsidRPr="000D7C55">
        <w:rPr>
          <w:sz w:val="24"/>
          <w:szCs w:val="24"/>
        </w:rPr>
        <w:t xml:space="preserve">Poté, co se </w:t>
      </w:r>
      <w:r w:rsidR="00136C4B">
        <w:rPr>
          <w:sz w:val="24"/>
          <w:szCs w:val="24"/>
        </w:rPr>
        <w:t>Dodavatel</w:t>
      </w:r>
      <w:r w:rsidRPr="000D7C55">
        <w:rPr>
          <w:sz w:val="24"/>
          <w:szCs w:val="24"/>
        </w:rPr>
        <w:t xml:space="preserve"> dohodne s Objednatelem prostřednictvím aplikace </w:t>
      </w:r>
      <w:r w:rsidRPr="000D7C55">
        <w:rPr>
          <w:rStyle w:val="StyleHeading2Complex10ptChar"/>
          <w:bCs/>
          <w:iCs/>
          <w:sz w:val="24"/>
          <w:szCs w:val="24"/>
        </w:rPr>
        <w:t>dle bodu 7.1</w:t>
      </w:r>
      <w:r w:rsidR="006931E6">
        <w:rPr>
          <w:rStyle w:val="StyleHeading2Complex10ptChar"/>
          <w:bCs/>
          <w:iCs/>
          <w:sz w:val="24"/>
          <w:szCs w:val="24"/>
        </w:rPr>
        <w:t>.</w:t>
      </w:r>
      <w:r w:rsidRPr="000D7C55">
        <w:rPr>
          <w:rStyle w:val="StyleHeading2Complex10ptChar"/>
          <w:bCs/>
          <w:iCs/>
          <w:sz w:val="24"/>
          <w:szCs w:val="24"/>
        </w:rPr>
        <w:t xml:space="preserve"> písm. d)</w:t>
      </w:r>
      <w:r w:rsidRPr="000D7C55">
        <w:rPr>
          <w:sz w:val="24"/>
          <w:szCs w:val="24"/>
        </w:rPr>
        <w:t xml:space="preserve"> na </w:t>
      </w:r>
      <w:r w:rsidRPr="000D7C55">
        <w:rPr>
          <w:bCs w:val="0"/>
          <w:iCs w:val="0"/>
          <w:sz w:val="24"/>
          <w:szCs w:val="24"/>
        </w:rPr>
        <w:t>pracnosti realizace požadavku a termínu jeho řešení, bude změněn stav požadavku na „v řešení“. Zástupce Objednatele dle bodu 7.6</w:t>
      </w:r>
      <w:r w:rsidR="006931E6">
        <w:rPr>
          <w:bCs w:val="0"/>
          <w:iCs w:val="0"/>
          <w:sz w:val="24"/>
          <w:szCs w:val="24"/>
        </w:rPr>
        <w:t>.</w:t>
      </w:r>
      <w:r w:rsidRPr="000D7C55">
        <w:rPr>
          <w:bCs w:val="0"/>
          <w:iCs w:val="0"/>
          <w:sz w:val="24"/>
          <w:szCs w:val="24"/>
        </w:rPr>
        <w:t xml:space="preserve"> je oprávněn zvýšit prioritu řešení požadavku a na základě</w:t>
      </w:r>
      <w:r w:rsidR="004832F7" w:rsidRPr="000D7C55">
        <w:rPr>
          <w:bCs w:val="0"/>
          <w:iCs w:val="0"/>
          <w:sz w:val="24"/>
          <w:szCs w:val="24"/>
        </w:rPr>
        <w:t xml:space="preserve"> </w:t>
      </w:r>
      <w:r w:rsidRPr="000D7C55">
        <w:rPr>
          <w:bCs w:val="0"/>
          <w:iCs w:val="0"/>
          <w:sz w:val="24"/>
          <w:szCs w:val="24"/>
        </w:rPr>
        <w:t>toho dohodnout s </w:t>
      </w:r>
      <w:r w:rsidR="00136C4B">
        <w:rPr>
          <w:bCs w:val="0"/>
          <w:iCs w:val="0"/>
          <w:sz w:val="24"/>
          <w:szCs w:val="24"/>
        </w:rPr>
        <w:t>Dodavatel</w:t>
      </w:r>
      <w:r w:rsidRPr="000D7C55">
        <w:rPr>
          <w:bCs w:val="0"/>
          <w:iCs w:val="0"/>
          <w:sz w:val="24"/>
          <w:szCs w:val="24"/>
        </w:rPr>
        <w:t>em změnu pořadí řešení požadavků, která vyvolá jak změnu termínu realizace daného požadavku, tak v důsledku této změny nezbytné úpravy termínů dalších řešených požadavků.</w:t>
      </w:r>
    </w:p>
    <w:p w14:paraId="44DD4D0B" w14:textId="54C8741A" w:rsidR="00052219" w:rsidRPr="000D7C55" w:rsidRDefault="00136C4B" w:rsidP="002A671C">
      <w:pPr>
        <w:pStyle w:val="Nadpis2"/>
        <w:numPr>
          <w:ilvl w:val="1"/>
          <w:numId w:val="5"/>
        </w:numPr>
        <w:tabs>
          <w:tab w:val="clear" w:pos="1080"/>
        </w:tabs>
        <w:rPr>
          <w:sz w:val="24"/>
          <w:szCs w:val="24"/>
        </w:rPr>
      </w:pPr>
      <w:r>
        <w:rPr>
          <w:bCs w:val="0"/>
          <w:iCs w:val="0"/>
          <w:sz w:val="24"/>
          <w:szCs w:val="24"/>
        </w:rPr>
        <w:t>Dodavatel</w:t>
      </w:r>
      <w:r w:rsidR="00052219" w:rsidRPr="000D7C55">
        <w:rPr>
          <w:bCs w:val="0"/>
          <w:iCs w:val="0"/>
          <w:sz w:val="24"/>
          <w:szCs w:val="24"/>
        </w:rPr>
        <w:t xml:space="preserve"> je povinen postupovat tak, aby dohodnutý termín realizace požadavku, po případných změnách postupem dle bodu 8.</w:t>
      </w:r>
      <w:r w:rsidR="00734757">
        <w:rPr>
          <w:bCs w:val="0"/>
          <w:iCs w:val="0"/>
          <w:sz w:val="24"/>
          <w:szCs w:val="24"/>
        </w:rPr>
        <w:t>20</w:t>
      </w:r>
      <w:r w:rsidR="006931E6">
        <w:rPr>
          <w:bCs w:val="0"/>
          <w:iCs w:val="0"/>
          <w:sz w:val="24"/>
          <w:szCs w:val="24"/>
        </w:rPr>
        <w:t>.</w:t>
      </w:r>
      <w:r w:rsidR="00052219" w:rsidRPr="000D7C55">
        <w:rPr>
          <w:bCs w:val="0"/>
          <w:iCs w:val="0"/>
          <w:sz w:val="24"/>
          <w:szCs w:val="24"/>
        </w:rPr>
        <w:t xml:space="preserve"> Smlouvy, byl dodržen. </w:t>
      </w:r>
      <w:r>
        <w:rPr>
          <w:bCs w:val="0"/>
          <w:iCs w:val="0"/>
          <w:sz w:val="24"/>
          <w:szCs w:val="24"/>
        </w:rPr>
        <w:t>Dodavatel</w:t>
      </w:r>
      <w:r w:rsidR="00052219" w:rsidRPr="000D7C55">
        <w:rPr>
          <w:bCs w:val="0"/>
          <w:iCs w:val="0"/>
          <w:sz w:val="24"/>
          <w:szCs w:val="24"/>
        </w:rPr>
        <w:t xml:space="preserve"> bude u daného požadavku v aplikaci </w:t>
      </w:r>
      <w:r w:rsidR="00052219" w:rsidRPr="000D7C55">
        <w:rPr>
          <w:rStyle w:val="StyleHeading2Complex10ptChar"/>
          <w:bCs/>
          <w:iCs/>
          <w:sz w:val="24"/>
          <w:szCs w:val="24"/>
        </w:rPr>
        <w:t>dle bodu 7.1</w:t>
      </w:r>
      <w:r w:rsidR="006931E6">
        <w:rPr>
          <w:rStyle w:val="StyleHeading2Complex10ptChar"/>
          <w:bCs/>
          <w:iCs/>
          <w:sz w:val="24"/>
          <w:szCs w:val="24"/>
        </w:rPr>
        <w:t>.</w:t>
      </w:r>
      <w:r w:rsidR="00052219" w:rsidRPr="000D7C55">
        <w:rPr>
          <w:rStyle w:val="StyleHeading2Complex10ptChar"/>
          <w:bCs/>
          <w:iCs/>
          <w:sz w:val="24"/>
          <w:szCs w:val="24"/>
        </w:rPr>
        <w:t xml:space="preserve"> písm. d)</w:t>
      </w:r>
      <w:r w:rsidR="00052219" w:rsidRPr="000D7C55">
        <w:rPr>
          <w:bCs w:val="0"/>
          <w:iCs w:val="0"/>
          <w:sz w:val="24"/>
          <w:szCs w:val="24"/>
        </w:rPr>
        <w:t xml:space="preserve"> předávat Objednateli informace o provedení úprav a rozšíření pro daný požadavek a nejpozději v dohodnutý termín zpřístupní Objednateli úpravu nebo rozšíření software k testování.</w:t>
      </w:r>
    </w:p>
    <w:p w14:paraId="78E1857F" w14:textId="291AF5F1" w:rsidR="00052219" w:rsidRPr="000D7C55" w:rsidRDefault="00052219" w:rsidP="002A671C">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Okamžikem, kdy </w:t>
      </w:r>
      <w:r w:rsidR="00136C4B">
        <w:rPr>
          <w:rStyle w:val="StyleHeading2Complex10ptChar"/>
          <w:bCs/>
          <w:iCs/>
          <w:sz w:val="24"/>
          <w:szCs w:val="24"/>
        </w:rPr>
        <w:t>Dodavatel</w:t>
      </w:r>
      <w:r w:rsidRPr="000D7C55">
        <w:rPr>
          <w:rStyle w:val="StyleHeading2Complex10ptChar"/>
          <w:bCs/>
          <w:iCs/>
          <w:sz w:val="24"/>
          <w:szCs w:val="24"/>
        </w:rPr>
        <w:t xml:space="preserve"> zpřístupní Objednateli úpravu nebo rozšíření software k testování dle bodu 8.</w:t>
      </w:r>
      <w:r w:rsidR="00B50648">
        <w:rPr>
          <w:rStyle w:val="StyleHeading2Complex10ptChar"/>
          <w:bCs/>
          <w:iCs/>
          <w:sz w:val="24"/>
          <w:szCs w:val="24"/>
        </w:rPr>
        <w:t>2</w:t>
      </w:r>
      <w:r w:rsidR="00734757">
        <w:rPr>
          <w:rStyle w:val="StyleHeading2Complex10ptChar"/>
          <w:bCs/>
          <w:iCs/>
          <w:sz w:val="24"/>
          <w:szCs w:val="24"/>
        </w:rPr>
        <w:t>1</w:t>
      </w:r>
      <w:r w:rsidR="006931E6">
        <w:rPr>
          <w:rStyle w:val="StyleHeading2Complex10ptChar"/>
          <w:bCs/>
          <w:iCs/>
          <w:sz w:val="24"/>
          <w:szCs w:val="24"/>
        </w:rPr>
        <w:t>.</w:t>
      </w:r>
      <w:r w:rsidRPr="000D7C55">
        <w:rPr>
          <w:rStyle w:val="StyleHeading2Complex10ptChar"/>
          <w:bCs/>
          <w:iCs/>
          <w:sz w:val="24"/>
          <w:szCs w:val="24"/>
        </w:rPr>
        <w:t xml:space="preserve">, začíná běžet akceptační lhůta v délce </w:t>
      </w:r>
      <w:r w:rsidR="00100501">
        <w:rPr>
          <w:rStyle w:val="StyleHeading2Complex10ptChar"/>
          <w:bCs/>
          <w:iCs/>
          <w:sz w:val="24"/>
          <w:szCs w:val="24"/>
        </w:rPr>
        <w:t>čtrnácti</w:t>
      </w:r>
      <w:r w:rsidRPr="000D7C55">
        <w:rPr>
          <w:rStyle w:val="StyleHeading2Complex10ptChar"/>
          <w:bCs/>
          <w:iCs/>
          <w:sz w:val="24"/>
          <w:szCs w:val="24"/>
        </w:rPr>
        <w:t xml:space="preserve"> (</w:t>
      </w:r>
      <w:r w:rsidR="00100501">
        <w:rPr>
          <w:rStyle w:val="StyleHeading2Complex10ptChar"/>
          <w:bCs/>
          <w:iCs/>
          <w:sz w:val="24"/>
          <w:szCs w:val="24"/>
        </w:rPr>
        <w:t>14</w:t>
      </w:r>
      <w:r w:rsidRPr="000D7C55">
        <w:rPr>
          <w:rStyle w:val="StyleHeading2Complex10ptChar"/>
          <w:bCs/>
          <w:iCs/>
          <w:sz w:val="24"/>
          <w:szCs w:val="24"/>
        </w:rPr>
        <w:t xml:space="preserve">) kalendářních dnů. V akceptační lhůtě provede Objednatel za součinnosti </w:t>
      </w:r>
      <w:r w:rsidR="00136C4B">
        <w:rPr>
          <w:rStyle w:val="StyleHeading2Complex10ptChar"/>
          <w:bCs/>
          <w:iCs/>
          <w:sz w:val="24"/>
          <w:szCs w:val="24"/>
        </w:rPr>
        <w:t>Dodavatel</w:t>
      </w:r>
      <w:r w:rsidRPr="000D7C55">
        <w:rPr>
          <w:rStyle w:val="StyleHeading2Complex10ptChar"/>
          <w:bCs/>
          <w:iCs/>
          <w:sz w:val="24"/>
          <w:szCs w:val="24"/>
        </w:rPr>
        <w:t>e otestování předaných úprav nebo rozšíření software. Do uplynutí akceptační lhůty může Objednatel příslušné úpravy nebo rozšíření software odmítnout, pokud se prokáže jejich nesoulad s dohodnutým zadáním příslušné úpravy, resp. rozšíření, nebo pokud takto upravený, resp. rozšířený, software bude vykazovat vady, které software před provedením úprav, resp. rozšíření, nevykazoval</w:t>
      </w:r>
      <w:bookmarkStart w:id="52" w:name="_Ref488009061"/>
      <w:bookmarkStart w:id="53" w:name="_Ref140664027"/>
      <w:r w:rsidRPr="000D7C55">
        <w:rPr>
          <w:rStyle w:val="StyleHeading2Complex10ptChar"/>
          <w:bCs/>
          <w:iCs/>
          <w:sz w:val="24"/>
          <w:szCs w:val="24"/>
        </w:rPr>
        <w:t>. Rozhodnutí o odmítnutí bude zaznamenáno k příslušnému požadavku do aplikace dle bodu 7.1</w:t>
      </w:r>
      <w:r w:rsidR="006931E6">
        <w:rPr>
          <w:rStyle w:val="StyleHeading2Complex10ptChar"/>
          <w:bCs/>
          <w:iCs/>
          <w:sz w:val="24"/>
          <w:szCs w:val="24"/>
        </w:rPr>
        <w:t>.</w:t>
      </w:r>
      <w:r w:rsidRPr="000D7C55">
        <w:rPr>
          <w:rStyle w:val="StyleHeading2Complex10ptChar"/>
          <w:bCs/>
          <w:iCs/>
          <w:sz w:val="24"/>
          <w:szCs w:val="24"/>
        </w:rPr>
        <w:t xml:space="preserve"> písm. d), včetně konkrétních výhrad Objednatele k předanému plnění. Pokud Objednatel v akceptační lhůtě předanou úpravu nebo rozšíření neodmítne, má se za to, že tuto úpravu, resp. rozšíření, akceptoval.</w:t>
      </w:r>
      <w:bookmarkEnd w:id="52"/>
      <w:bookmarkEnd w:id="53"/>
    </w:p>
    <w:p w14:paraId="7ECB458E" w14:textId="0A59F8FE" w:rsidR="00052219" w:rsidRDefault="00052219" w:rsidP="002A671C">
      <w:pPr>
        <w:pStyle w:val="Nadpis2"/>
        <w:numPr>
          <w:ilvl w:val="1"/>
          <w:numId w:val="5"/>
        </w:numPr>
        <w:tabs>
          <w:tab w:val="clear" w:pos="1080"/>
        </w:tabs>
        <w:rPr>
          <w:rStyle w:val="StyleHeading2Complex10ptChar"/>
          <w:bCs/>
          <w:iCs/>
          <w:sz w:val="24"/>
          <w:szCs w:val="24"/>
        </w:rPr>
      </w:pPr>
      <w:bookmarkStart w:id="54" w:name="_Ref6754609"/>
      <w:bookmarkStart w:id="55" w:name="_Ref488009058"/>
      <w:bookmarkStart w:id="56" w:name="_Ref6616085"/>
      <w:bookmarkEnd w:id="44"/>
      <w:r w:rsidRPr="000D7C55">
        <w:rPr>
          <w:rStyle w:val="StyleHeading2Complex10ptChar"/>
          <w:bCs/>
          <w:iCs/>
          <w:sz w:val="24"/>
          <w:szCs w:val="24"/>
        </w:rPr>
        <w:t>Počínaje zaznamenáním odmítavého vyrozumění Objednatele dle bodu 8.</w:t>
      </w:r>
      <w:r w:rsidR="00B50648">
        <w:rPr>
          <w:rStyle w:val="StyleHeading2Complex10ptChar"/>
          <w:bCs/>
          <w:iCs/>
          <w:sz w:val="24"/>
          <w:szCs w:val="24"/>
        </w:rPr>
        <w:t>2</w:t>
      </w:r>
      <w:r w:rsidR="00734757">
        <w:rPr>
          <w:rStyle w:val="StyleHeading2Complex10ptChar"/>
          <w:bCs/>
          <w:iCs/>
          <w:sz w:val="24"/>
          <w:szCs w:val="24"/>
        </w:rPr>
        <w:t>2</w:t>
      </w:r>
      <w:r w:rsidR="006931E6">
        <w:rPr>
          <w:rStyle w:val="StyleHeading2Complex10ptChar"/>
          <w:bCs/>
          <w:iCs/>
          <w:sz w:val="24"/>
          <w:szCs w:val="24"/>
        </w:rPr>
        <w:t>.</w:t>
      </w:r>
      <w:r w:rsidRPr="000D7C55">
        <w:rPr>
          <w:rStyle w:val="StyleHeading2Complex10ptChar"/>
          <w:bCs/>
          <w:iCs/>
          <w:sz w:val="24"/>
          <w:szCs w:val="24"/>
        </w:rPr>
        <w:t xml:space="preserve"> do aplikace dle bodu 7.1</w:t>
      </w:r>
      <w:r w:rsidR="006931E6">
        <w:rPr>
          <w:rStyle w:val="StyleHeading2Complex10ptChar"/>
          <w:bCs/>
          <w:iCs/>
          <w:sz w:val="24"/>
          <w:szCs w:val="24"/>
        </w:rPr>
        <w:t>.</w:t>
      </w:r>
      <w:r w:rsidRPr="000D7C55">
        <w:rPr>
          <w:rStyle w:val="StyleHeading2Complex10ptChar"/>
          <w:bCs/>
          <w:iCs/>
          <w:sz w:val="24"/>
          <w:szCs w:val="24"/>
        </w:rPr>
        <w:t xml:space="preserve"> písm. d) začíná běžet opravná lhůta v délce </w:t>
      </w:r>
      <w:r w:rsidR="00100501">
        <w:rPr>
          <w:rStyle w:val="StyleHeading2Complex10ptChar"/>
          <w:bCs/>
          <w:iCs/>
          <w:sz w:val="24"/>
          <w:szCs w:val="24"/>
        </w:rPr>
        <w:t>sedmi</w:t>
      </w:r>
      <w:r w:rsidRPr="000D7C55">
        <w:rPr>
          <w:rStyle w:val="StyleHeading2Complex10ptChar"/>
          <w:bCs/>
          <w:iCs/>
          <w:sz w:val="24"/>
          <w:szCs w:val="24"/>
        </w:rPr>
        <w:t xml:space="preserve"> (</w:t>
      </w:r>
      <w:r w:rsidR="00100501">
        <w:rPr>
          <w:rStyle w:val="StyleHeading2Complex10ptChar"/>
          <w:bCs/>
          <w:iCs/>
          <w:sz w:val="24"/>
          <w:szCs w:val="24"/>
        </w:rPr>
        <w:t>7</w:t>
      </w:r>
      <w:r w:rsidRPr="000D7C55">
        <w:rPr>
          <w:rStyle w:val="StyleHeading2Complex10ptChar"/>
          <w:bCs/>
          <w:iCs/>
          <w:sz w:val="24"/>
          <w:szCs w:val="24"/>
        </w:rPr>
        <w:t xml:space="preserve">) kalendářních dnů. Jestliže během opravné lhůty </w:t>
      </w:r>
      <w:r w:rsidR="00136C4B">
        <w:rPr>
          <w:rStyle w:val="StyleHeading2Complex10ptChar"/>
          <w:bCs/>
          <w:iCs/>
          <w:sz w:val="24"/>
          <w:szCs w:val="24"/>
        </w:rPr>
        <w:t>Dodavatel</w:t>
      </w:r>
      <w:r w:rsidRPr="000D7C55">
        <w:rPr>
          <w:rStyle w:val="StyleHeading2Complex10ptChar"/>
          <w:bCs/>
          <w:iCs/>
          <w:sz w:val="24"/>
          <w:szCs w:val="24"/>
        </w:rPr>
        <w:t xml:space="preserve"> odstraní vady plnění, které byly důvodem odmítnutí, a prokáže tuto skutečnost Objednateli, je Objednatel povinen </w:t>
      </w:r>
      <w:r w:rsidRPr="000D7C55">
        <w:rPr>
          <w:rStyle w:val="StyleHeading2Complex10ptChar"/>
          <w:bCs/>
          <w:iCs/>
          <w:sz w:val="24"/>
          <w:szCs w:val="24"/>
        </w:rPr>
        <w:lastRenderedPageBreak/>
        <w:t>požadavek v aplikaci dle bodu 7.1</w:t>
      </w:r>
      <w:r w:rsidR="006931E6">
        <w:rPr>
          <w:rStyle w:val="StyleHeading2Complex10ptChar"/>
          <w:bCs/>
          <w:iCs/>
          <w:sz w:val="24"/>
          <w:szCs w:val="24"/>
        </w:rPr>
        <w:t>.</w:t>
      </w:r>
      <w:r w:rsidRPr="000D7C55">
        <w:rPr>
          <w:rStyle w:val="StyleHeading2Complex10ptChar"/>
          <w:bCs/>
          <w:iCs/>
          <w:sz w:val="24"/>
          <w:szCs w:val="24"/>
        </w:rPr>
        <w:t xml:space="preserve"> písm. d) označit za splněný. Marné uplynutí opravné lhůty se považuje za porušení této Smlouvy podstatným způsobem.</w:t>
      </w:r>
      <w:bookmarkEnd w:id="54"/>
    </w:p>
    <w:p w14:paraId="5738527E" w14:textId="072B0005" w:rsidR="009811A5" w:rsidRPr="009811A5" w:rsidRDefault="009811A5" w:rsidP="002A671C">
      <w:pPr>
        <w:pStyle w:val="Nadpis2"/>
        <w:numPr>
          <w:ilvl w:val="1"/>
          <w:numId w:val="5"/>
        </w:numPr>
        <w:tabs>
          <w:tab w:val="clear" w:pos="1080"/>
        </w:tabs>
        <w:rPr>
          <w:rStyle w:val="StyleHeading2Complex10ptChar"/>
          <w:bCs/>
          <w:iCs/>
          <w:sz w:val="24"/>
          <w:szCs w:val="24"/>
        </w:rPr>
      </w:pPr>
      <w:r w:rsidRPr="009811A5">
        <w:rPr>
          <w:rStyle w:val="StyleHeading2Complex10ptChar"/>
          <w:bCs/>
          <w:iCs/>
          <w:sz w:val="24"/>
          <w:szCs w:val="24"/>
        </w:rPr>
        <w:t xml:space="preserve">Úpravy </w:t>
      </w:r>
      <w:r>
        <w:rPr>
          <w:rStyle w:val="StyleHeading2Complex10ptChar"/>
          <w:bCs/>
          <w:iCs/>
          <w:sz w:val="24"/>
          <w:szCs w:val="24"/>
        </w:rPr>
        <w:t xml:space="preserve">a </w:t>
      </w:r>
      <w:r w:rsidRPr="009811A5">
        <w:rPr>
          <w:noProof/>
          <w:sz w:val="24"/>
          <w:szCs w:val="24"/>
        </w:rPr>
        <w:t>rozšíření software vyplývající ze změn legislativy dle bodu 3.1. pí</w:t>
      </w:r>
      <w:r w:rsidR="005A5EC1">
        <w:rPr>
          <w:noProof/>
          <w:sz w:val="24"/>
          <w:szCs w:val="24"/>
        </w:rPr>
        <w:t>s</w:t>
      </w:r>
      <w:r w:rsidRPr="009811A5">
        <w:rPr>
          <w:noProof/>
          <w:sz w:val="24"/>
          <w:szCs w:val="24"/>
        </w:rPr>
        <w:t>m. p) bude Dodavatel p</w:t>
      </w:r>
      <w:r w:rsidR="00B368E4">
        <w:rPr>
          <w:noProof/>
          <w:sz w:val="24"/>
          <w:szCs w:val="24"/>
        </w:rPr>
        <w:t>ř</w:t>
      </w:r>
      <w:r w:rsidRPr="009811A5">
        <w:rPr>
          <w:noProof/>
          <w:sz w:val="24"/>
          <w:szCs w:val="24"/>
        </w:rPr>
        <w:t>edávat Objednateli vždy nejpozději k datu účinnosti dané legislativní změny.</w:t>
      </w:r>
    </w:p>
    <w:p w14:paraId="26C199FF" w14:textId="77777777" w:rsidR="00052219" w:rsidRDefault="00052219" w:rsidP="002A671C">
      <w:pPr>
        <w:pStyle w:val="StyleHeading1Latin11pt"/>
        <w:numPr>
          <w:ilvl w:val="0"/>
          <w:numId w:val="5"/>
        </w:numPr>
      </w:pPr>
      <w:bookmarkStart w:id="57" w:name="_Toc474146581"/>
      <w:bookmarkStart w:id="58" w:name="_Toc478550644"/>
      <w:bookmarkStart w:id="59" w:name="_Ref488038910"/>
      <w:bookmarkStart w:id="60" w:name="_Ref488077914"/>
      <w:bookmarkStart w:id="61" w:name="_Ref6103773"/>
      <w:bookmarkStart w:id="62" w:name="_Ref6103776"/>
      <w:bookmarkStart w:id="63" w:name="_Ref132111970"/>
      <w:bookmarkEnd w:id="55"/>
      <w:bookmarkEnd w:id="56"/>
      <w:r>
        <w:t>Cenové a platební podmínky</w:t>
      </w:r>
      <w:bookmarkEnd w:id="57"/>
      <w:bookmarkEnd w:id="58"/>
      <w:bookmarkEnd w:id="59"/>
      <w:bookmarkEnd w:id="60"/>
      <w:bookmarkEnd w:id="61"/>
      <w:bookmarkEnd w:id="62"/>
      <w:bookmarkEnd w:id="63"/>
    </w:p>
    <w:p w14:paraId="6C3D8687" w14:textId="77777777" w:rsidR="004E35CA" w:rsidRDefault="00D70C30" w:rsidP="002A671C">
      <w:pPr>
        <w:pStyle w:val="StyleHeading2Complex10pt"/>
        <w:keepNext/>
        <w:numPr>
          <w:ilvl w:val="1"/>
          <w:numId w:val="5"/>
        </w:numPr>
        <w:tabs>
          <w:tab w:val="left" w:pos="680"/>
        </w:tabs>
        <w:rPr>
          <w:noProof/>
          <w:sz w:val="24"/>
          <w:szCs w:val="24"/>
        </w:rPr>
      </w:pPr>
      <w:bookmarkStart w:id="64" w:name="_Ref6627114"/>
      <w:r w:rsidRPr="004E35CA">
        <w:rPr>
          <w:noProof/>
          <w:sz w:val="24"/>
          <w:szCs w:val="24"/>
        </w:rPr>
        <w:t>Cen</w:t>
      </w:r>
      <w:r w:rsidR="004E35CA" w:rsidRPr="004E35CA">
        <w:rPr>
          <w:noProof/>
          <w:sz w:val="24"/>
          <w:szCs w:val="24"/>
        </w:rPr>
        <w:t>a</w:t>
      </w:r>
      <w:r w:rsidR="00C96E7F" w:rsidRPr="0077612D">
        <w:t xml:space="preserve"> </w:t>
      </w:r>
      <w:r w:rsidR="00C96E7F" w:rsidRPr="00284D87">
        <w:rPr>
          <w:sz w:val="24"/>
          <w:szCs w:val="24"/>
        </w:rPr>
        <w:t xml:space="preserve">za </w:t>
      </w:r>
      <w:r w:rsidR="006E785C">
        <w:rPr>
          <w:sz w:val="24"/>
          <w:szCs w:val="24"/>
        </w:rPr>
        <w:t>dílo a</w:t>
      </w:r>
      <w:r w:rsidR="006E785C" w:rsidRPr="005A5EC1">
        <w:rPr>
          <w:sz w:val="24"/>
        </w:rPr>
        <w:t xml:space="preserve"> </w:t>
      </w:r>
      <w:r w:rsidR="006E785C">
        <w:rPr>
          <w:sz w:val="24"/>
          <w:szCs w:val="24"/>
        </w:rPr>
        <w:t xml:space="preserve">za </w:t>
      </w:r>
      <w:r w:rsidR="00C96E7F" w:rsidRPr="00284D87">
        <w:rPr>
          <w:sz w:val="24"/>
          <w:szCs w:val="24"/>
        </w:rPr>
        <w:t>poskytnutí služeb dle této Smlouvy</w:t>
      </w:r>
      <w:r w:rsidR="00C96E7F">
        <w:t xml:space="preserve"> </w:t>
      </w:r>
      <w:r w:rsidR="00C96E7F" w:rsidRPr="0077612D">
        <w:rPr>
          <w:sz w:val="24"/>
          <w:szCs w:val="24"/>
        </w:rPr>
        <w:t>j</w:t>
      </w:r>
      <w:r w:rsidR="00C96E7F">
        <w:rPr>
          <w:sz w:val="24"/>
          <w:szCs w:val="24"/>
        </w:rPr>
        <w:t xml:space="preserve">e </w:t>
      </w:r>
      <w:r w:rsidR="00C96E7F" w:rsidRPr="0077612D">
        <w:rPr>
          <w:sz w:val="24"/>
          <w:szCs w:val="24"/>
        </w:rPr>
        <w:t>cen</w:t>
      </w:r>
      <w:r w:rsidR="00C96E7F">
        <w:rPr>
          <w:sz w:val="24"/>
          <w:szCs w:val="24"/>
        </w:rPr>
        <w:t>ou</w:t>
      </w:r>
      <w:r w:rsidR="00C96E7F" w:rsidRPr="0077612D">
        <w:rPr>
          <w:sz w:val="24"/>
          <w:szCs w:val="24"/>
        </w:rPr>
        <w:t xml:space="preserve"> pevn</w:t>
      </w:r>
      <w:r w:rsidR="00C96E7F">
        <w:rPr>
          <w:sz w:val="24"/>
          <w:szCs w:val="24"/>
        </w:rPr>
        <w:t>ou</w:t>
      </w:r>
      <w:r w:rsidR="00C96E7F" w:rsidRPr="0077612D">
        <w:rPr>
          <w:sz w:val="24"/>
          <w:szCs w:val="24"/>
        </w:rPr>
        <w:t>, maximální a nejvýše přípustn</w:t>
      </w:r>
      <w:r w:rsidR="00C96E7F">
        <w:rPr>
          <w:sz w:val="24"/>
          <w:szCs w:val="24"/>
        </w:rPr>
        <w:t>ou</w:t>
      </w:r>
      <w:r w:rsidR="004E35CA" w:rsidRPr="004E35CA">
        <w:rPr>
          <w:noProof/>
          <w:sz w:val="24"/>
          <w:szCs w:val="24"/>
        </w:rPr>
        <w:t xml:space="preserve">, </w:t>
      </w:r>
      <w:r w:rsidR="004E35CA" w:rsidRPr="004E35CA">
        <w:rPr>
          <w:sz w:val="24"/>
          <w:szCs w:val="24"/>
        </w:rPr>
        <w:t xml:space="preserve">zahrnuje všechny náklady </w:t>
      </w:r>
      <w:r w:rsidR="00136C4B">
        <w:rPr>
          <w:sz w:val="24"/>
          <w:szCs w:val="24"/>
        </w:rPr>
        <w:t>Dodavatel</w:t>
      </w:r>
      <w:r w:rsidR="004E35CA">
        <w:rPr>
          <w:sz w:val="24"/>
          <w:szCs w:val="24"/>
        </w:rPr>
        <w:t>e</w:t>
      </w:r>
      <w:r w:rsidR="00C96E7F">
        <w:rPr>
          <w:sz w:val="24"/>
          <w:szCs w:val="24"/>
        </w:rPr>
        <w:t>, jeho veškeré práce, včetně přiměřeného zisku</w:t>
      </w:r>
      <w:r w:rsidR="004E35CA">
        <w:rPr>
          <w:sz w:val="24"/>
          <w:szCs w:val="24"/>
        </w:rPr>
        <w:t xml:space="preserve">, </w:t>
      </w:r>
      <w:r w:rsidR="00C96E7F">
        <w:rPr>
          <w:sz w:val="24"/>
          <w:szCs w:val="24"/>
        </w:rPr>
        <w:t xml:space="preserve">a </w:t>
      </w:r>
      <w:r w:rsidR="004E35CA">
        <w:rPr>
          <w:sz w:val="24"/>
          <w:szCs w:val="24"/>
        </w:rPr>
        <w:t>činí</w:t>
      </w:r>
    </w:p>
    <w:p w14:paraId="0F5EE068" w14:textId="77777777" w:rsidR="00D70C30" w:rsidRDefault="004E35CA" w:rsidP="002A671C">
      <w:pPr>
        <w:pStyle w:val="Podbodsmlouvyvramcibodu"/>
        <w:numPr>
          <w:ilvl w:val="0"/>
          <w:numId w:val="25"/>
        </w:numPr>
        <w:tabs>
          <w:tab w:val="clear" w:pos="1500"/>
          <w:tab w:val="num" w:pos="993"/>
        </w:tabs>
        <w:spacing w:before="60"/>
        <w:ind w:left="993" w:hanging="284"/>
        <w:rPr>
          <w:iCs/>
        </w:rPr>
      </w:pPr>
      <w:r>
        <w:rPr>
          <w:iCs/>
        </w:rPr>
        <w:t xml:space="preserve">pro plnění </w:t>
      </w:r>
      <w:r w:rsidR="00D70C30" w:rsidRPr="004E35CA">
        <w:rPr>
          <w:iCs/>
        </w:rPr>
        <w:t xml:space="preserve">dle </w:t>
      </w:r>
      <w:r w:rsidR="00F55233" w:rsidRPr="004E35CA">
        <w:rPr>
          <w:iCs/>
        </w:rPr>
        <w:t xml:space="preserve">bodu </w:t>
      </w:r>
      <w:r w:rsidRPr="004E35CA">
        <w:rPr>
          <w:iCs/>
        </w:rPr>
        <w:t>8.1</w:t>
      </w:r>
      <w:r w:rsidR="00C96E7F">
        <w:rPr>
          <w:iCs/>
        </w:rPr>
        <w:t>.</w:t>
      </w:r>
      <w:r w:rsidRPr="004E35CA">
        <w:rPr>
          <w:iCs/>
        </w:rPr>
        <w:t xml:space="preserve"> písm. a)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p>
    <w:p w14:paraId="45D3B6E5" w14:textId="77777777" w:rsidR="004E35CA" w:rsidRDefault="004E35CA" w:rsidP="002A671C">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w:t>
      </w:r>
      <w:r w:rsidR="00C96E7F">
        <w:rPr>
          <w:iCs/>
        </w:rPr>
        <w:t>.</w:t>
      </w:r>
      <w:r>
        <w:rPr>
          <w:iCs/>
        </w:rPr>
        <w:t xml:space="preserve"> písm. b</w:t>
      </w:r>
      <w:r w:rsidRPr="004E35CA">
        <w:rPr>
          <w:iCs/>
        </w:rPr>
        <w:t xml:space="preserve">)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p>
    <w:p w14:paraId="661C431C" w14:textId="77777777" w:rsidR="004E35CA" w:rsidRDefault="004E35CA" w:rsidP="002A671C">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w:t>
      </w:r>
      <w:r w:rsidR="00C96E7F">
        <w:rPr>
          <w:iCs/>
        </w:rPr>
        <w:t>.</w:t>
      </w:r>
      <w:r>
        <w:rPr>
          <w:iCs/>
        </w:rPr>
        <w:t xml:space="preserve"> písm. c</w:t>
      </w:r>
      <w:r w:rsidRPr="004E35CA">
        <w:rPr>
          <w:iCs/>
        </w:rPr>
        <w:t xml:space="preserve">)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p>
    <w:p w14:paraId="654773CB" w14:textId="77777777" w:rsidR="004E35CA" w:rsidRDefault="004E35CA" w:rsidP="002A671C">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w:t>
      </w:r>
      <w:r w:rsidR="00C96E7F">
        <w:rPr>
          <w:iCs/>
        </w:rPr>
        <w:t>.</w:t>
      </w:r>
      <w:r>
        <w:rPr>
          <w:iCs/>
        </w:rPr>
        <w:t xml:space="preserve"> písm. d</w:t>
      </w:r>
      <w:r w:rsidRPr="004E35CA">
        <w:rPr>
          <w:iCs/>
        </w:rPr>
        <w:t xml:space="preserve">)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p>
    <w:p w14:paraId="01321ECC" w14:textId="77777777" w:rsidR="004E35CA" w:rsidRDefault="004E35CA" w:rsidP="002A671C">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w:t>
      </w:r>
      <w:r w:rsidR="00C96E7F">
        <w:rPr>
          <w:iCs/>
        </w:rPr>
        <w:t>.</w:t>
      </w:r>
      <w:r>
        <w:rPr>
          <w:iCs/>
        </w:rPr>
        <w:t xml:space="preserve"> písm. e</w:t>
      </w:r>
      <w:r w:rsidRPr="004E35CA">
        <w:rPr>
          <w:iCs/>
        </w:rPr>
        <w:t xml:space="preserve">)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p>
    <w:p w14:paraId="7AD428BC" w14:textId="77777777" w:rsidR="00FF735B" w:rsidRDefault="004E35CA" w:rsidP="002A671C">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w:t>
      </w:r>
      <w:r w:rsidR="00C96E7F">
        <w:rPr>
          <w:iCs/>
        </w:rPr>
        <w:t>.</w:t>
      </w:r>
      <w:r>
        <w:rPr>
          <w:iCs/>
        </w:rPr>
        <w:t xml:space="preserve"> písm. f</w:t>
      </w:r>
      <w:r w:rsidRPr="004E35CA">
        <w:rPr>
          <w:iCs/>
        </w:rPr>
        <w:t xml:space="preserve">)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r w:rsidR="00FF735B">
        <w:rPr>
          <w:iCs/>
        </w:rPr>
        <w:t>,</w:t>
      </w:r>
    </w:p>
    <w:p w14:paraId="382BB015" w14:textId="77777777" w:rsidR="00C37627" w:rsidRDefault="00C37627" w:rsidP="00C37627">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 písm. g</w:t>
      </w:r>
      <w:r w:rsidRPr="004E35CA">
        <w:rPr>
          <w:iCs/>
        </w:rPr>
        <w:t xml:space="preserve">) Smlouvy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p>
    <w:p w14:paraId="7794F53D" w14:textId="77777777" w:rsidR="00734757" w:rsidRDefault="00C37627" w:rsidP="00C37627">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 písm. h</w:t>
      </w:r>
      <w:r w:rsidRPr="004E35CA">
        <w:rPr>
          <w:iCs/>
        </w:rPr>
        <w:t>)</w:t>
      </w:r>
      <w:r>
        <w:rPr>
          <w:iCs/>
        </w:rPr>
        <w:t xml:space="preserve"> </w:t>
      </w:r>
      <w:r w:rsidRPr="004E35CA">
        <w:rPr>
          <w:iCs/>
        </w:rPr>
        <w:t>Smlouvy</w:t>
      </w:r>
      <w:r>
        <w:rPr>
          <w:iCs/>
        </w:rPr>
        <w:t xml:space="preserve">, včetně podpory zkušebního provozu,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sidR="0081666D">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r w:rsidR="00734757">
        <w:rPr>
          <w:iCs/>
        </w:rPr>
        <w:t>,</w:t>
      </w:r>
    </w:p>
    <w:p w14:paraId="7F0ED756" w14:textId="1DB76A6D" w:rsidR="00C37627" w:rsidRDefault="00734757" w:rsidP="00C37627">
      <w:pPr>
        <w:pStyle w:val="Podbodsmlouvyvramcibodu"/>
        <w:numPr>
          <w:ilvl w:val="0"/>
          <w:numId w:val="25"/>
        </w:numPr>
        <w:tabs>
          <w:tab w:val="clear" w:pos="1500"/>
          <w:tab w:val="num" w:pos="993"/>
        </w:tabs>
        <w:spacing w:before="60"/>
        <w:ind w:left="993" w:hanging="284"/>
        <w:rPr>
          <w:iCs/>
        </w:rPr>
      </w:pPr>
      <w:r>
        <w:rPr>
          <w:iCs/>
        </w:rPr>
        <w:t xml:space="preserve">pro plnění </w:t>
      </w:r>
      <w:r w:rsidRPr="004E35CA">
        <w:rPr>
          <w:iCs/>
        </w:rPr>
        <w:t xml:space="preserve">dle bodu </w:t>
      </w:r>
      <w:r>
        <w:rPr>
          <w:iCs/>
        </w:rPr>
        <w:t>8.1. písm. i</w:t>
      </w:r>
      <w:r w:rsidRPr="004E35CA">
        <w:rPr>
          <w:iCs/>
        </w:rPr>
        <w:t>)</w:t>
      </w:r>
      <w:r>
        <w:rPr>
          <w:iCs/>
        </w:rPr>
        <w:t xml:space="preserve"> </w:t>
      </w:r>
      <w:r w:rsidRPr="004E35CA">
        <w:rPr>
          <w:iCs/>
        </w:rPr>
        <w:t>Smlouvy</w:t>
      </w:r>
      <w:r>
        <w:rPr>
          <w:iCs/>
        </w:rPr>
        <w:t xml:space="preserve"> </w:t>
      </w:r>
      <w:r w:rsidRPr="004E35CA">
        <w:rPr>
          <w:iCs/>
          <w:highlight w:val="yellow"/>
        </w:rPr>
        <w:t>...............</w:t>
      </w:r>
      <w:r w:rsidRPr="004E35CA">
        <w:rPr>
          <w:iCs/>
        </w:rPr>
        <w:t xml:space="preserve"> Kč bez DPH (slovy </w:t>
      </w:r>
      <w:r w:rsidRPr="004E35CA">
        <w:rPr>
          <w:iCs/>
          <w:highlight w:val="yellow"/>
        </w:rPr>
        <w:t>................</w:t>
      </w:r>
      <w:r w:rsidRPr="004E35CA">
        <w:rPr>
          <w:iCs/>
        </w:rPr>
        <w:t xml:space="preserve"> korun českých), </w:t>
      </w:r>
      <w:r>
        <w:rPr>
          <w:iCs/>
        </w:rPr>
        <w:t xml:space="preserve">sazba DPH 21 %, </w:t>
      </w:r>
      <w:r w:rsidRPr="004E35CA">
        <w:rPr>
          <w:iCs/>
        </w:rPr>
        <w:t xml:space="preserve">DPH činí </w:t>
      </w:r>
      <w:r w:rsidRPr="004E35CA">
        <w:rPr>
          <w:iCs/>
          <w:highlight w:val="yellow"/>
        </w:rPr>
        <w:t>.............</w:t>
      </w:r>
      <w:r w:rsidRPr="004E35CA">
        <w:rPr>
          <w:iCs/>
        </w:rPr>
        <w:t xml:space="preserve"> Kč a cena s DPH činí </w:t>
      </w:r>
      <w:r w:rsidRPr="004E35CA">
        <w:rPr>
          <w:iCs/>
          <w:highlight w:val="yellow"/>
        </w:rPr>
        <w:t>...............</w:t>
      </w:r>
      <w:r>
        <w:rPr>
          <w:iCs/>
        </w:rPr>
        <w:t xml:space="preserve"> Kč</w:t>
      </w:r>
      <w:r w:rsidR="00C37627">
        <w:rPr>
          <w:iCs/>
        </w:rPr>
        <w:t>.</w:t>
      </w:r>
    </w:p>
    <w:p w14:paraId="776809E8" w14:textId="38B1E4F7" w:rsidR="00386A11" w:rsidRPr="00386A11" w:rsidRDefault="00386A11" w:rsidP="002A671C">
      <w:pPr>
        <w:pStyle w:val="StyleHeading2Complex10pt"/>
        <w:numPr>
          <w:ilvl w:val="1"/>
          <w:numId w:val="5"/>
        </w:numPr>
        <w:tabs>
          <w:tab w:val="left" w:pos="680"/>
        </w:tabs>
        <w:rPr>
          <w:noProof/>
          <w:sz w:val="24"/>
          <w:szCs w:val="24"/>
        </w:rPr>
      </w:pPr>
      <w:r w:rsidRPr="00386A11">
        <w:rPr>
          <w:noProof/>
          <w:sz w:val="24"/>
          <w:szCs w:val="24"/>
        </w:rPr>
        <w:t xml:space="preserve">Nejvýše přípustná cena, </w:t>
      </w:r>
      <w:r w:rsidRPr="00386A11">
        <w:rPr>
          <w:sz w:val="24"/>
          <w:szCs w:val="24"/>
        </w:rPr>
        <w:t xml:space="preserve">která zahrnuje všechny náklady </w:t>
      </w:r>
      <w:r w:rsidR="00C96E7F">
        <w:rPr>
          <w:sz w:val="24"/>
          <w:szCs w:val="24"/>
        </w:rPr>
        <w:t xml:space="preserve">a zisk </w:t>
      </w:r>
      <w:r w:rsidR="00136C4B">
        <w:rPr>
          <w:sz w:val="24"/>
          <w:szCs w:val="24"/>
        </w:rPr>
        <w:t>Dodavatel</w:t>
      </w:r>
      <w:r w:rsidRPr="00386A11">
        <w:rPr>
          <w:sz w:val="24"/>
          <w:szCs w:val="24"/>
        </w:rPr>
        <w:t>e</w:t>
      </w:r>
      <w:r w:rsidRPr="00386A11">
        <w:rPr>
          <w:noProof/>
          <w:sz w:val="24"/>
          <w:szCs w:val="24"/>
        </w:rPr>
        <w:t xml:space="preserve"> za plnění dle bod</w:t>
      </w:r>
      <w:r w:rsidR="00110FC9">
        <w:rPr>
          <w:noProof/>
          <w:sz w:val="24"/>
          <w:szCs w:val="24"/>
        </w:rPr>
        <w:t>u</w:t>
      </w:r>
      <w:r w:rsidRPr="00386A11">
        <w:rPr>
          <w:noProof/>
          <w:sz w:val="24"/>
          <w:szCs w:val="24"/>
        </w:rPr>
        <w:t xml:space="preserve"> 8.1</w:t>
      </w:r>
      <w:r w:rsidR="00C96E7F">
        <w:rPr>
          <w:noProof/>
          <w:sz w:val="24"/>
          <w:szCs w:val="24"/>
        </w:rPr>
        <w:t>.</w:t>
      </w:r>
      <w:r w:rsidR="00110FC9">
        <w:rPr>
          <w:noProof/>
          <w:sz w:val="24"/>
          <w:szCs w:val="24"/>
        </w:rPr>
        <w:t>,</w:t>
      </w:r>
      <w:r w:rsidRPr="00386A11">
        <w:rPr>
          <w:noProof/>
          <w:sz w:val="24"/>
          <w:szCs w:val="24"/>
        </w:rPr>
        <w:t xml:space="preserve"> je součtem cen za plnění </w:t>
      </w:r>
      <w:r w:rsidRPr="00386A11">
        <w:rPr>
          <w:sz w:val="24"/>
          <w:szCs w:val="24"/>
        </w:rPr>
        <w:t>dle bodu 9.1</w:t>
      </w:r>
      <w:r w:rsidR="00C96E7F">
        <w:rPr>
          <w:sz w:val="24"/>
          <w:szCs w:val="24"/>
        </w:rPr>
        <w:t>.</w:t>
      </w:r>
      <w:r w:rsidRPr="00386A11">
        <w:rPr>
          <w:sz w:val="24"/>
          <w:szCs w:val="24"/>
        </w:rPr>
        <w:t xml:space="preserve"> písm. a) až </w:t>
      </w:r>
      <w:r w:rsidR="00734757">
        <w:rPr>
          <w:sz w:val="24"/>
          <w:szCs w:val="24"/>
        </w:rPr>
        <w:t>i</w:t>
      </w:r>
      <w:r w:rsidRPr="00386A11">
        <w:rPr>
          <w:sz w:val="24"/>
          <w:szCs w:val="24"/>
        </w:rPr>
        <w:t>)</w:t>
      </w:r>
      <w:r>
        <w:rPr>
          <w:iCs w:val="0"/>
          <w:sz w:val="24"/>
          <w:szCs w:val="24"/>
        </w:rPr>
        <w:t>.</w:t>
      </w:r>
    </w:p>
    <w:p w14:paraId="6D50F94C" w14:textId="58CBB72D" w:rsidR="004E35CA" w:rsidRPr="00A276DA" w:rsidRDefault="00A276DA" w:rsidP="002A671C">
      <w:pPr>
        <w:pStyle w:val="StyleHeading2Complex10pt"/>
        <w:numPr>
          <w:ilvl w:val="1"/>
          <w:numId w:val="5"/>
        </w:numPr>
        <w:tabs>
          <w:tab w:val="left" w:pos="680"/>
        </w:tabs>
        <w:rPr>
          <w:noProof/>
          <w:sz w:val="24"/>
          <w:szCs w:val="24"/>
        </w:rPr>
      </w:pPr>
      <w:r w:rsidRPr="00A276DA">
        <w:rPr>
          <w:sz w:val="24"/>
          <w:szCs w:val="24"/>
        </w:rPr>
        <w:t>Ceny za jednotlivá plnění dle bodu 9.1</w:t>
      </w:r>
      <w:r w:rsidR="00C96E7F">
        <w:rPr>
          <w:sz w:val="24"/>
          <w:szCs w:val="24"/>
        </w:rPr>
        <w:t>.</w:t>
      </w:r>
      <w:r w:rsidRPr="00A276DA">
        <w:rPr>
          <w:sz w:val="24"/>
          <w:szCs w:val="24"/>
        </w:rPr>
        <w:t xml:space="preserve"> </w:t>
      </w:r>
      <w:r>
        <w:rPr>
          <w:sz w:val="24"/>
          <w:szCs w:val="24"/>
        </w:rPr>
        <w:t xml:space="preserve">písm. a) až </w:t>
      </w:r>
      <w:r w:rsidR="00734757">
        <w:rPr>
          <w:sz w:val="24"/>
          <w:szCs w:val="24"/>
        </w:rPr>
        <w:t>i</w:t>
      </w:r>
      <w:r>
        <w:rPr>
          <w:sz w:val="24"/>
          <w:szCs w:val="24"/>
        </w:rPr>
        <w:t xml:space="preserve">) bude </w:t>
      </w:r>
      <w:r w:rsidR="00136C4B">
        <w:rPr>
          <w:sz w:val="24"/>
          <w:szCs w:val="24"/>
        </w:rPr>
        <w:t>Dodavatel</w:t>
      </w:r>
      <w:r w:rsidRPr="00A276DA">
        <w:rPr>
          <w:sz w:val="24"/>
          <w:szCs w:val="24"/>
        </w:rPr>
        <w:t xml:space="preserve"> fakturovat a fakturu </w:t>
      </w:r>
      <w:r>
        <w:rPr>
          <w:sz w:val="24"/>
          <w:szCs w:val="24"/>
        </w:rPr>
        <w:t xml:space="preserve">doručí </w:t>
      </w:r>
      <w:r w:rsidRPr="00A276DA">
        <w:rPr>
          <w:sz w:val="24"/>
          <w:szCs w:val="24"/>
        </w:rPr>
        <w:t>Objednateli po podepsání akceptačního protokolu dle bodu 8.</w:t>
      </w:r>
      <w:r w:rsidR="00110FC9">
        <w:rPr>
          <w:sz w:val="24"/>
          <w:szCs w:val="24"/>
        </w:rPr>
        <w:t>1</w:t>
      </w:r>
      <w:r w:rsidR="00734757">
        <w:rPr>
          <w:sz w:val="24"/>
          <w:szCs w:val="24"/>
        </w:rPr>
        <w:t>2</w:t>
      </w:r>
      <w:r w:rsidR="00C6395A">
        <w:rPr>
          <w:sz w:val="24"/>
          <w:szCs w:val="24"/>
        </w:rPr>
        <w:t>.</w:t>
      </w:r>
      <w:r w:rsidR="00694EF8">
        <w:rPr>
          <w:sz w:val="24"/>
          <w:szCs w:val="24"/>
        </w:rPr>
        <w:t xml:space="preserve"> </w:t>
      </w:r>
      <w:r>
        <w:rPr>
          <w:sz w:val="24"/>
          <w:szCs w:val="24"/>
        </w:rPr>
        <w:t>nebo bodu 8.</w:t>
      </w:r>
      <w:r w:rsidR="00694EF8">
        <w:rPr>
          <w:sz w:val="24"/>
          <w:szCs w:val="24"/>
        </w:rPr>
        <w:t>1</w:t>
      </w:r>
      <w:r w:rsidR="00373A00">
        <w:rPr>
          <w:sz w:val="24"/>
          <w:szCs w:val="24"/>
        </w:rPr>
        <w:t>4</w:t>
      </w:r>
      <w:r w:rsidRPr="00A276DA">
        <w:rPr>
          <w:sz w:val="24"/>
          <w:szCs w:val="24"/>
        </w:rPr>
        <w:t>. Přílohou faktury bude akceptační protokol podepsaný zástupci obou smluvních stran</w:t>
      </w:r>
      <w:r>
        <w:rPr>
          <w:sz w:val="24"/>
          <w:szCs w:val="24"/>
        </w:rPr>
        <w:t xml:space="preserve"> dle bodu 6.1</w:t>
      </w:r>
      <w:r w:rsidRPr="00A276DA">
        <w:rPr>
          <w:sz w:val="24"/>
          <w:szCs w:val="24"/>
        </w:rPr>
        <w:t>.</w:t>
      </w:r>
    </w:p>
    <w:p w14:paraId="5678C7BA" w14:textId="193E76CB" w:rsidR="00052219" w:rsidRPr="000D7C55" w:rsidRDefault="00052219" w:rsidP="002A671C">
      <w:pPr>
        <w:pStyle w:val="StyleHeading2Complex10pt"/>
        <w:numPr>
          <w:ilvl w:val="1"/>
          <w:numId w:val="5"/>
        </w:numPr>
        <w:tabs>
          <w:tab w:val="left" w:pos="680"/>
        </w:tabs>
        <w:rPr>
          <w:noProof/>
          <w:sz w:val="24"/>
          <w:szCs w:val="24"/>
        </w:rPr>
      </w:pPr>
      <w:r w:rsidRPr="000D7C55">
        <w:rPr>
          <w:noProof/>
          <w:sz w:val="24"/>
          <w:szCs w:val="24"/>
        </w:rPr>
        <w:lastRenderedPageBreak/>
        <w:t xml:space="preserve">Poplatky za služby dle </w:t>
      </w:r>
      <w:r w:rsidR="00422643">
        <w:rPr>
          <w:noProof/>
          <w:sz w:val="24"/>
          <w:szCs w:val="24"/>
        </w:rPr>
        <w:t>bodu 3.1</w:t>
      </w:r>
      <w:r w:rsidR="00C6395A">
        <w:rPr>
          <w:noProof/>
          <w:sz w:val="24"/>
          <w:szCs w:val="24"/>
        </w:rPr>
        <w:t>.</w:t>
      </w:r>
      <w:r w:rsidR="00422643">
        <w:rPr>
          <w:noProof/>
          <w:sz w:val="24"/>
          <w:szCs w:val="24"/>
        </w:rPr>
        <w:t xml:space="preserve"> písm. </w:t>
      </w:r>
      <w:r w:rsidR="00694EF8">
        <w:rPr>
          <w:noProof/>
          <w:sz w:val="24"/>
          <w:szCs w:val="24"/>
        </w:rPr>
        <w:t>c</w:t>
      </w:r>
      <w:r w:rsidR="00422643">
        <w:rPr>
          <w:noProof/>
          <w:sz w:val="24"/>
          <w:szCs w:val="24"/>
        </w:rPr>
        <w:t xml:space="preserve">) až </w:t>
      </w:r>
      <w:r w:rsidR="005554FA">
        <w:rPr>
          <w:noProof/>
          <w:sz w:val="24"/>
          <w:szCs w:val="24"/>
        </w:rPr>
        <w:t>p</w:t>
      </w:r>
      <w:r w:rsidR="00422643">
        <w:rPr>
          <w:noProof/>
          <w:sz w:val="24"/>
          <w:szCs w:val="24"/>
        </w:rPr>
        <w:t xml:space="preserve">) </w:t>
      </w:r>
      <w:r w:rsidR="00152C57">
        <w:rPr>
          <w:noProof/>
          <w:sz w:val="24"/>
          <w:szCs w:val="24"/>
        </w:rPr>
        <w:t xml:space="preserve"> a písm.</w:t>
      </w:r>
      <w:bookmarkStart w:id="65" w:name="_GoBack"/>
      <w:r w:rsidR="000D6DC4">
        <w:rPr>
          <w:noProof/>
          <w:sz w:val="24"/>
          <w:szCs w:val="24"/>
        </w:rPr>
        <w:t xml:space="preserve"> r) a</w:t>
      </w:r>
      <w:bookmarkEnd w:id="65"/>
      <w:r w:rsidR="00152C57">
        <w:rPr>
          <w:noProof/>
          <w:sz w:val="24"/>
          <w:szCs w:val="24"/>
        </w:rPr>
        <w:t xml:space="preserve"> </w:t>
      </w:r>
      <w:r w:rsidR="00796269">
        <w:rPr>
          <w:noProof/>
          <w:sz w:val="24"/>
          <w:szCs w:val="24"/>
        </w:rPr>
        <w:t>s</w:t>
      </w:r>
      <w:r w:rsidR="00152C57">
        <w:rPr>
          <w:noProof/>
          <w:sz w:val="24"/>
          <w:szCs w:val="24"/>
        </w:rPr>
        <w:t xml:space="preserve">) </w:t>
      </w:r>
      <w:r w:rsidR="00422643">
        <w:rPr>
          <w:noProof/>
          <w:sz w:val="24"/>
          <w:szCs w:val="24"/>
        </w:rPr>
        <w:t>nad rámec prací potřebných pro realizaci plnění dle bod</w:t>
      </w:r>
      <w:r w:rsidR="00373A00">
        <w:rPr>
          <w:noProof/>
          <w:sz w:val="24"/>
          <w:szCs w:val="24"/>
        </w:rPr>
        <w:t>u</w:t>
      </w:r>
      <w:r w:rsidR="00422643">
        <w:rPr>
          <w:noProof/>
          <w:sz w:val="24"/>
          <w:szCs w:val="24"/>
        </w:rPr>
        <w:t xml:space="preserve"> 8.1</w:t>
      </w:r>
      <w:r w:rsidR="00C6395A">
        <w:rPr>
          <w:noProof/>
          <w:sz w:val="24"/>
          <w:szCs w:val="24"/>
        </w:rPr>
        <w:t>.</w:t>
      </w:r>
      <w:r w:rsidR="00422643">
        <w:rPr>
          <w:noProof/>
          <w:sz w:val="24"/>
          <w:szCs w:val="24"/>
        </w:rPr>
        <w:t xml:space="preserve"> budou </w:t>
      </w:r>
      <w:r w:rsidR="006263E0">
        <w:rPr>
          <w:noProof/>
          <w:sz w:val="24"/>
          <w:szCs w:val="24"/>
        </w:rPr>
        <w:t xml:space="preserve">Dodavatelem </w:t>
      </w:r>
      <w:r w:rsidR="00422643">
        <w:rPr>
          <w:noProof/>
          <w:sz w:val="24"/>
          <w:szCs w:val="24"/>
        </w:rPr>
        <w:t>fakturovány měsíčně, počínaje kalendářním měsícem následujícím po akceptaci plnění dle bodu 8.1</w:t>
      </w:r>
      <w:r w:rsidR="00C6395A">
        <w:rPr>
          <w:noProof/>
          <w:sz w:val="24"/>
          <w:szCs w:val="24"/>
        </w:rPr>
        <w:t>.</w:t>
      </w:r>
      <w:r w:rsidR="00422643">
        <w:rPr>
          <w:noProof/>
          <w:sz w:val="24"/>
          <w:szCs w:val="24"/>
        </w:rPr>
        <w:t xml:space="preserve"> písm. </w:t>
      </w:r>
      <w:r w:rsidR="00373A00">
        <w:rPr>
          <w:noProof/>
          <w:sz w:val="24"/>
          <w:szCs w:val="24"/>
        </w:rPr>
        <w:t>h</w:t>
      </w:r>
      <w:r w:rsidR="00422643">
        <w:rPr>
          <w:noProof/>
          <w:sz w:val="24"/>
          <w:szCs w:val="24"/>
        </w:rPr>
        <w:t>).</w:t>
      </w:r>
      <w:r w:rsidR="005554FA" w:rsidRPr="005554FA">
        <w:rPr>
          <w:noProof/>
          <w:sz w:val="24"/>
          <w:szCs w:val="24"/>
        </w:rPr>
        <w:t xml:space="preserve"> </w:t>
      </w:r>
      <w:r w:rsidR="005554FA" w:rsidRPr="000D7C55">
        <w:rPr>
          <w:noProof/>
          <w:sz w:val="24"/>
          <w:szCs w:val="24"/>
        </w:rPr>
        <w:t xml:space="preserve">Poplatky za služby dle </w:t>
      </w:r>
      <w:r w:rsidR="005554FA">
        <w:rPr>
          <w:noProof/>
          <w:sz w:val="24"/>
          <w:szCs w:val="24"/>
        </w:rPr>
        <w:t>bodu 3.1. písm. q)  nad rámec prací potřebných pro realizaci plnění dle bodu 8.1. budou Dodavatelem fakturovány měsíčně, počínaje tím kalendářním měsícem, v němž budou tyto služby poprvé poskytnuty.</w:t>
      </w:r>
    </w:p>
    <w:p w14:paraId="729312CB" w14:textId="77777777" w:rsidR="00052219" w:rsidRPr="004404E7" w:rsidRDefault="00117E45" w:rsidP="002A671C">
      <w:pPr>
        <w:pStyle w:val="StyleHeading2Complex10pt"/>
        <w:numPr>
          <w:ilvl w:val="1"/>
          <w:numId w:val="5"/>
        </w:numPr>
        <w:tabs>
          <w:tab w:val="left" w:pos="680"/>
        </w:tabs>
        <w:rPr>
          <w:noProof/>
          <w:sz w:val="24"/>
          <w:szCs w:val="24"/>
        </w:rPr>
      </w:pPr>
      <w:bookmarkStart w:id="66" w:name="_Ref61657171"/>
      <w:r>
        <w:rPr>
          <w:noProof/>
          <w:sz w:val="24"/>
          <w:szCs w:val="24"/>
        </w:rPr>
        <w:t xml:space="preserve">Cena za </w:t>
      </w:r>
      <w:r w:rsidRPr="004404E7">
        <w:rPr>
          <w:noProof/>
          <w:sz w:val="24"/>
          <w:szCs w:val="24"/>
        </w:rPr>
        <w:t xml:space="preserve">poskytování služeb dle bodu 3.1. písm. </w:t>
      </w:r>
      <w:r w:rsidR="00694EF8">
        <w:rPr>
          <w:noProof/>
          <w:sz w:val="24"/>
          <w:szCs w:val="24"/>
        </w:rPr>
        <w:t>c</w:t>
      </w:r>
      <w:r w:rsidRPr="004404E7">
        <w:rPr>
          <w:noProof/>
          <w:sz w:val="24"/>
          <w:szCs w:val="24"/>
        </w:rPr>
        <w:t xml:space="preserve">) až p) </w:t>
      </w:r>
      <w:r w:rsidR="00152C57">
        <w:rPr>
          <w:noProof/>
          <w:sz w:val="24"/>
          <w:szCs w:val="24"/>
        </w:rPr>
        <w:t xml:space="preserve">a písm. </w:t>
      </w:r>
      <w:r w:rsidR="00796269">
        <w:rPr>
          <w:noProof/>
          <w:sz w:val="24"/>
          <w:szCs w:val="24"/>
        </w:rPr>
        <w:t>s</w:t>
      </w:r>
      <w:r w:rsidR="00152C57">
        <w:rPr>
          <w:noProof/>
          <w:sz w:val="24"/>
          <w:szCs w:val="24"/>
        </w:rPr>
        <w:t xml:space="preserve">) </w:t>
      </w:r>
      <w:r w:rsidRPr="004404E7">
        <w:rPr>
          <w:noProof/>
          <w:sz w:val="24"/>
          <w:szCs w:val="24"/>
        </w:rPr>
        <w:t>nad rámec prací potřebných pro realizaci plnění dle bodu 8.1</w:t>
      </w:r>
      <w:r w:rsidR="00C6395A">
        <w:rPr>
          <w:noProof/>
          <w:sz w:val="24"/>
          <w:szCs w:val="24"/>
        </w:rPr>
        <w:t>.</w:t>
      </w:r>
      <w:r w:rsidR="00052219" w:rsidRPr="004404E7">
        <w:rPr>
          <w:noProof/>
          <w:sz w:val="24"/>
          <w:szCs w:val="24"/>
        </w:rPr>
        <w:t xml:space="preserve"> za kalendářní měsíc činí</w:t>
      </w:r>
      <w:bookmarkEnd w:id="66"/>
      <w:r w:rsidR="00567084" w:rsidRPr="004404E7">
        <w:rPr>
          <w:noProof/>
          <w:sz w:val="24"/>
          <w:szCs w:val="24"/>
        </w:rPr>
        <w:t xml:space="preserve"> </w:t>
      </w:r>
      <w:r w:rsidR="000A1895" w:rsidRPr="004404E7">
        <w:rPr>
          <w:sz w:val="24"/>
          <w:szCs w:val="24"/>
          <w:highlight w:val="yellow"/>
        </w:rPr>
        <w:t>...........................</w:t>
      </w:r>
      <w:r w:rsidR="001426DF" w:rsidRPr="004404E7">
        <w:rPr>
          <w:sz w:val="24"/>
          <w:szCs w:val="24"/>
        </w:rPr>
        <w:t xml:space="preserve"> </w:t>
      </w:r>
      <w:r w:rsidR="00052219" w:rsidRPr="004404E7">
        <w:rPr>
          <w:noProof/>
          <w:sz w:val="24"/>
          <w:szCs w:val="24"/>
        </w:rPr>
        <w:t xml:space="preserve">Kč (slovy </w:t>
      </w:r>
      <w:r w:rsidR="000A1895" w:rsidRPr="004404E7">
        <w:rPr>
          <w:sz w:val="24"/>
          <w:szCs w:val="24"/>
          <w:highlight w:val="yellow"/>
        </w:rPr>
        <w:t>...........................</w:t>
      </w:r>
      <w:r w:rsidR="001426DF" w:rsidRPr="004404E7">
        <w:rPr>
          <w:sz w:val="24"/>
          <w:szCs w:val="24"/>
        </w:rPr>
        <w:t xml:space="preserve"> </w:t>
      </w:r>
      <w:r w:rsidR="00052219" w:rsidRPr="004404E7">
        <w:rPr>
          <w:noProof/>
          <w:sz w:val="24"/>
          <w:szCs w:val="24"/>
        </w:rPr>
        <w:t xml:space="preserve">korun českých) bez DPH. </w:t>
      </w:r>
      <w:r w:rsidR="0081666D">
        <w:rPr>
          <w:noProof/>
          <w:sz w:val="24"/>
          <w:szCs w:val="24"/>
        </w:rPr>
        <w:t xml:space="preserve">Sazba DPH je 21 %, </w:t>
      </w:r>
      <w:r w:rsidR="00052219" w:rsidRPr="004404E7">
        <w:rPr>
          <w:noProof/>
          <w:sz w:val="24"/>
          <w:szCs w:val="24"/>
        </w:rPr>
        <w:t xml:space="preserve">DPH </w:t>
      </w:r>
      <w:r w:rsidR="00BC13F5" w:rsidRPr="004404E7">
        <w:rPr>
          <w:noProof/>
          <w:sz w:val="24"/>
          <w:szCs w:val="24"/>
        </w:rPr>
        <w:t xml:space="preserve">činí </w:t>
      </w:r>
      <w:r w:rsidR="000A1895" w:rsidRPr="004404E7">
        <w:rPr>
          <w:sz w:val="24"/>
          <w:szCs w:val="24"/>
          <w:highlight w:val="yellow"/>
        </w:rPr>
        <w:t>...........................</w:t>
      </w:r>
      <w:r w:rsidR="00BC13F5" w:rsidRPr="004404E7">
        <w:rPr>
          <w:noProof/>
          <w:sz w:val="24"/>
          <w:szCs w:val="24"/>
        </w:rPr>
        <w:t xml:space="preserve"> Kč</w:t>
      </w:r>
      <w:r w:rsidR="00052219" w:rsidRPr="004404E7">
        <w:rPr>
          <w:noProof/>
          <w:sz w:val="24"/>
          <w:szCs w:val="24"/>
        </w:rPr>
        <w:t xml:space="preserve"> (slovy </w:t>
      </w:r>
      <w:r w:rsidR="000A1895" w:rsidRPr="004404E7">
        <w:rPr>
          <w:sz w:val="24"/>
          <w:szCs w:val="24"/>
          <w:highlight w:val="yellow"/>
        </w:rPr>
        <w:t>...........................</w:t>
      </w:r>
      <w:r w:rsidR="001426DF" w:rsidRPr="004404E7">
        <w:rPr>
          <w:sz w:val="24"/>
          <w:szCs w:val="24"/>
        </w:rPr>
        <w:t xml:space="preserve"> </w:t>
      </w:r>
      <w:r w:rsidR="00052219" w:rsidRPr="004404E7">
        <w:rPr>
          <w:noProof/>
          <w:sz w:val="24"/>
          <w:szCs w:val="24"/>
        </w:rPr>
        <w:t xml:space="preserve">korun českých). </w:t>
      </w:r>
      <w:r>
        <w:rPr>
          <w:noProof/>
          <w:sz w:val="24"/>
          <w:szCs w:val="24"/>
        </w:rPr>
        <w:t>Cena</w:t>
      </w:r>
      <w:r w:rsidR="00052219" w:rsidRPr="004404E7">
        <w:rPr>
          <w:noProof/>
          <w:sz w:val="24"/>
          <w:szCs w:val="24"/>
        </w:rPr>
        <w:t xml:space="preserve"> za kalendářní měsíc činí s</w:t>
      </w:r>
      <w:r w:rsidR="00BC13F5" w:rsidRPr="004404E7">
        <w:rPr>
          <w:noProof/>
          <w:sz w:val="24"/>
          <w:szCs w:val="24"/>
        </w:rPr>
        <w:t xml:space="preserve"> DPH </w:t>
      </w:r>
      <w:r w:rsidR="000A1895" w:rsidRPr="004404E7">
        <w:rPr>
          <w:sz w:val="24"/>
          <w:szCs w:val="24"/>
          <w:highlight w:val="yellow"/>
        </w:rPr>
        <w:t>...........................</w:t>
      </w:r>
      <w:r w:rsidR="00BC13F5" w:rsidRPr="004404E7">
        <w:rPr>
          <w:noProof/>
          <w:sz w:val="24"/>
          <w:szCs w:val="24"/>
        </w:rPr>
        <w:t xml:space="preserve"> Kč</w:t>
      </w:r>
      <w:r w:rsidR="00052219" w:rsidRPr="004404E7">
        <w:rPr>
          <w:noProof/>
          <w:sz w:val="24"/>
          <w:szCs w:val="24"/>
        </w:rPr>
        <w:t xml:space="preserve"> (slovy </w:t>
      </w:r>
      <w:r w:rsidR="000A1895" w:rsidRPr="004404E7">
        <w:rPr>
          <w:sz w:val="24"/>
          <w:szCs w:val="24"/>
          <w:highlight w:val="yellow"/>
        </w:rPr>
        <w:t>...........................</w:t>
      </w:r>
      <w:r w:rsidR="001426DF" w:rsidRPr="004404E7">
        <w:rPr>
          <w:sz w:val="24"/>
          <w:szCs w:val="24"/>
        </w:rPr>
        <w:t xml:space="preserve"> </w:t>
      </w:r>
      <w:r w:rsidR="00052219" w:rsidRPr="004404E7">
        <w:rPr>
          <w:noProof/>
          <w:sz w:val="24"/>
          <w:szCs w:val="24"/>
        </w:rPr>
        <w:t>korun českých).</w:t>
      </w:r>
    </w:p>
    <w:p w14:paraId="0F44E8FD" w14:textId="77777777" w:rsidR="00796269" w:rsidRPr="004404E7" w:rsidRDefault="00796269" w:rsidP="00796269">
      <w:pPr>
        <w:pStyle w:val="StyleHeading2Complex10pt"/>
        <w:numPr>
          <w:ilvl w:val="1"/>
          <w:numId w:val="5"/>
        </w:numPr>
        <w:tabs>
          <w:tab w:val="left" w:pos="680"/>
        </w:tabs>
        <w:rPr>
          <w:noProof/>
          <w:sz w:val="24"/>
          <w:szCs w:val="24"/>
        </w:rPr>
      </w:pPr>
      <w:r>
        <w:rPr>
          <w:noProof/>
          <w:sz w:val="24"/>
          <w:szCs w:val="24"/>
        </w:rPr>
        <w:t xml:space="preserve">Cena za </w:t>
      </w:r>
      <w:r w:rsidRPr="004404E7">
        <w:rPr>
          <w:noProof/>
          <w:sz w:val="24"/>
          <w:szCs w:val="24"/>
        </w:rPr>
        <w:t xml:space="preserve">poskytování služeb dle bodu 3.1. písm. </w:t>
      </w:r>
      <w:r>
        <w:rPr>
          <w:noProof/>
          <w:sz w:val="24"/>
          <w:szCs w:val="24"/>
        </w:rPr>
        <w:t xml:space="preserve">písm. r) </w:t>
      </w:r>
      <w:r w:rsidRPr="004404E7">
        <w:rPr>
          <w:noProof/>
          <w:sz w:val="24"/>
          <w:szCs w:val="24"/>
        </w:rPr>
        <w:t>nad rámec prací potřebných pro realizaci plnění dle bodu 8.1</w:t>
      </w:r>
      <w:r>
        <w:rPr>
          <w:noProof/>
          <w:sz w:val="24"/>
          <w:szCs w:val="24"/>
        </w:rPr>
        <w:t>.</w:t>
      </w:r>
      <w:r w:rsidRPr="004404E7">
        <w:rPr>
          <w:noProof/>
          <w:sz w:val="24"/>
          <w:szCs w:val="24"/>
        </w:rPr>
        <w:t xml:space="preserve"> za kalendářní měsíc činí </w:t>
      </w:r>
      <w:r w:rsidRPr="004404E7">
        <w:rPr>
          <w:sz w:val="24"/>
          <w:szCs w:val="24"/>
          <w:highlight w:val="yellow"/>
        </w:rPr>
        <w:t>...........................</w:t>
      </w:r>
      <w:r w:rsidRPr="004404E7">
        <w:rPr>
          <w:sz w:val="24"/>
          <w:szCs w:val="24"/>
        </w:rPr>
        <w:t xml:space="preserve"> </w:t>
      </w:r>
      <w:r w:rsidRPr="004404E7">
        <w:rPr>
          <w:noProof/>
          <w:sz w:val="24"/>
          <w:szCs w:val="24"/>
        </w:rPr>
        <w:t xml:space="preserve">Kč (slovy </w:t>
      </w:r>
      <w:r w:rsidRPr="004404E7">
        <w:rPr>
          <w:sz w:val="24"/>
          <w:szCs w:val="24"/>
          <w:highlight w:val="yellow"/>
        </w:rPr>
        <w:t>...........................</w:t>
      </w:r>
      <w:r w:rsidRPr="004404E7">
        <w:rPr>
          <w:sz w:val="24"/>
          <w:szCs w:val="24"/>
        </w:rPr>
        <w:t xml:space="preserve"> </w:t>
      </w:r>
      <w:r w:rsidRPr="004404E7">
        <w:rPr>
          <w:noProof/>
          <w:sz w:val="24"/>
          <w:szCs w:val="24"/>
        </w:rPr>
        <w:t xml:space="preserve">korun českých) bez DPH. </w:t>
      </w:r>
      <w:r w:rsidR="0081666D">
        <w:rPr>
          <w:noProof/>
          <w:sz w:val="24"/>
          <w:szCs w:val="24"/>
        </w:rPr>
        <w:t xml:space="preserve">Sazba DPH je 21 %, </w:t>
      </w:r>
      <w:r w:rsidRPr="004404E7">
        <w:rPr>
          <w:noProof/>
          <w:sz w:val="24"/>
          <w:szCs w:val="24"/>
        </w:rPr>
        <w:t xml:space="preserve">DPH činí </w:t>
      </w:r>
      <w:r w:rsidRPr="004404E7">
        <w:rPr>
          <w:sz w:val="24"/>
          <w:szCs w:val="24"/>
          <w:highlight w:val="yellow"/>
        </w:rPr>
        <w:t>...........................</w:t>
      </w:r>
      <w:r w:rsidRPr="004404E7">
        <w:rPr>
          <w:noProof/>
          <w:sz w:val="24"/>
          <w:szCs w:val="24"/>
        </w:rPr>
        <w:t xml:space="preserve"> Kč (slovy </w:t>
      </w:r>
      <w:r w:rsidRPr="004404E7">
        <w:rPr>
          <w:sz w:val="24"/>
          <w:szCs w:val="24"/>
          <w:highlight w:val="yellow"/>
        </w:rPr>
        <w:t>...........................</w:t>
      </w:r>
      <w:r w:rsidRPr="004404E7">
        <w:rPr>
          <w:sz w:val="24"/>
          <w:szCs w:val="24"/>
        </w:rPr>
        <w:t xml:space="preserve"> </w:t>
      </w:r>
      <w:r w:rsidRPr="004404E7">
        <w:rPr>
          <w:noProof/>
          <w:sz w:val="24"/>
          <w:szCs w:val="24"/>
        </w:rPr>
        <w:t xml:space="preserve">korun českých). </w:t>
      </w:r>
      <w:r>
        <w:rPr>
          <w:noProof/>
          <w:sz w:val="24"/>
          <w:szCs w:val="24"/>
        </w:rPr>
        <w:t>Cena</w:t>
      </w:r>
      <w:r w:rsidRPr="004404E7">
        <w:rPr>
          <w:noProof/>
          <w:sz w:val="24"/>
          <w:szCs w:val="24"/>
        </w:rPr>
        <w:t xml:space="preserve"> za kalendářní měsíc činí s DPH </w:t>
      </w:r>
      <w:r w:rsidRPr="004404E7">
        <w:rPr>
          <w:sz w:val="24"/>
          <w:szCs w:val="24"/>
          <w:highlight w:val="yellow"/>
        </w:rPr>
        <w:t>...........................</w:t>
      </w:r>
      <w:r w:rsidRPr="004404E7">
        <w:rPr>
          <w:noProof/>
          <w:sz w:val="24"/>
          <w:szCs w:val="24"/>
        </w:rPr>
        <w:t xml:space="preserve"> Kč (slovy </w:t>
      </w:r>
      <w:r w:rsidRPr="004404E7">
        <w:rPr>
          <w:sz w:val="24"/>
          <w:szCs w:val="24"/>
          <w:highlight w:val="yellow"/>
        </w:rPr>
        <w:t>...........................</w:t>
      </w:r>
      <w:r w:rsidRPr="004404E7">
        <w:rPr>
          <w:sz w:val="24"/>
          <w:szCs w:val="24"/>
        </w:rPr>
        <w:t xml:space="preserve"> </w:t>
      </w:r>
      <w:r w:rsidRPr="004404E7">
        <w:rPr>
          <w:noProof/>
          <w:sz w:val="24"/>
          <w:szCs w:val="24"/>
        </w:rPr>
        <w:t>korun českých).</w:t>
      </w:r>
    </w:p>
    <w:p w14:paraId="61AAF352" w14:textId="77777777" w:rsidR="00052219" w:rsidRPr="004404E7" w:rsidRDefault="00052219" w:rsidP="002A671C">
      <w:pPr>
        <w:pStyle w:val="StyleHeading2Complex10pt"/>
        <w:numPr>
          <w:ilvl w:val="1"/>
          <w:numId w:val="5"/>
        </w:numPr>
        <w:tabs>
          <w:tab w:val="left" w:pos="680"/>
        </w:tabs>
        <w:rPr>
          <w:noProof/>
          <w:sz w:val="24"/>
          <w:szCs w:val="24"/>
        </w:rPr>
      </w:pPr>
      <w:r w:rsidRPr="004404E7">
        <w:rPr>
          <w:bCs w:val="0"/>
          <w:iCs w:val="0"/>
          <w:noProof/>
          <w:sz w:val="24"/>
          <w:szCs w:val="24"/>
        </w:rPr>
        <w:t xml:space="preserve">Za každou hodinu </w:t>
      </w:r>
      <w:r w:rsidRPr="004404E7">
        <w:rPr>
          <w:sz w:val="24"/>
          <w:szCs w:val="24"/>
        </w:rPr>
        <w:t xml:space="preserve">odpracovanou na požadavcích </w:t>
      </w:r>
      <w:r w:rsidRPr="004404E7">
        <w:rPr>
          <w:noProof/>
          <w:sz w:val="24"/>
          <w:szCs w:val="24"/>
        </w:rPr>
        <w:t xml:space="preserve">na </w:t>
      </w:r>
      <w:r w:rsidRPr="004404E7">
        <w:rPr>
          <w:bCs w:val="0"/>
          <w:iCs w:val="0"/>
          <w:noProof/>
          <w:sz w:val="24"/>
          <w:szCs w:val="24"/>
        </w:rPr>
        <w:t xml:space="preserve">úpravy a rozšíření software </w:t>
      </w:r>
      <w:r w:rsidRPr="004404E7">
        <w:rPr>
          <w:noProof/>
          <w:sz w:val="24"/>
          <w:szCs w:val="24"/>
        </w:rPr>
        <w:t>dle bodu 3.1</w:t>
      </w:r>
      <w:r w:rsidR="006931E6" w:rsidRPr="004404E7">
        <w:rPr>
          <w:noProof/>
          <w:sz w:val="24"/>
          <w:szCs w:val="24"/>
        </w:rPr>
        <w:t>.</w:t>
      </w:r>
      <w:r w:rsidRPr="004404E7">
        <w:rPr>
          <w:noProof/>
          <w:sz w:val="24"/>
          <w:szCs w:val="24"/>
        </w:rPr>
        <w:t xml:space="preserve"> písm. </w:t>
      </w:r>
      <w:r w:rsidR="00AE326A" w:rsidRPr="004404E7">
        <w:rPr>
          <w:noProof/>
          <w:sz w:val="24"/>
          <w:szCs w:val="24"/>
        </w:rPr>
        <w:t>q</w:t>
      </w:r>
      <w:r w:rsidRPr="004404E7">
        <w:rPr>
          <w:noProof/>
          <w:sz w:val="24"/>
          <w:szCs w:val="24"/>
        </w:rPr>
        <w:t xml:space="preserve">) akceptovaných Objednatelem v daném měsíci bude </w:t>
      </w:r>
      <w:r w:rsidRPr="004404E7">
        <w:rPr>
          <w:sz w:val="24"/>
          <w:szCs w:val="24"/>
        </w:rPr>
        <w:t>účtována částka</w:t>
      </w:r>
      <w:r w:rsidR="00AE326A" w:rsidRPr="004404E7">
        <w:rPr>
          <w:sz w:val="24"/>
          <w:szCs w:val="24"/>
        </w:rPr>
        <w:t xml:space="preserve"> </w:t>
      </w:r>
      <w:r w:rsidR="000A1895" w:rsidRPr="004404E7">
        <w:rPr>
          <w:sz w:val="24"/>
          <w:szCs w:val="24"/>
          <w:highlight w:val="yellow"/>
        </w:rPr>
        <w:t>...........................</w:t>
      </w:r>
      <w:r w:rsidRPr="004404E7">
        <w:rPr>
          <w:sz w:val="24"/>
          <w:szCs w:val="24"/>
        </w:rPr>
        <w:t xml:space="preserve"> Kč (slovy</w:t>
      </w:r>
      <w:r w:rsidR="00567084" w:rsidRPr="004404E7">
        <w:rPr>
          <w:sz w:val="24"/>
          <w:szCs w:val="24"/>
        </w:rPr>
        <w:t xml:space="preserve"> </w:t>
      </w:r>
      <w:r w:rsidR="000A1895" w:rsidRPr="004404E7">
        <w:rPr>
          <w:sz w:val="24"/>
          <w:szCs w:val="24"/>
          <w:highlight w:val="yellow"/>
        </w:rPr>
        <w:t>...........................</w:t>
      </w:r>
      <w:r w:rsidR="001426DF" w:rsidRPr="004404E7">
        <w:rPr>
          <w:sz w:val="24"/>
          <w:szCs w:val="24"/>
        </w:rPr>
        <w:t xml:space="preserve"> </w:t>
      </w:r>
      <w:r w:rsidRPr="004404E7">
        <w:rPr>
          <w:sz w:val="24"/>
          <w:szCs w:val="24"/>
        </w:rPr>
        <w:t>korun českých) bez DPH.</w:t>
      </w:r>
      <w:r w:rsidR="0081666D">
        <w:rPr>
          <w:sz w:val="24"/>
          <w:szCs w:val="24"/>
        </w:rPr>
        <w:t xml:space="preserve"> </w:t>
      </w:r>
      <w:r w:rsidR="0081666D">
        <w:rPr>
          <w:noProof/>
          <w:sz w:val="24"/>
          <w:szCs w:val="24"/>
        </w:rPr>
        <w:t>Sazba DPH je 21 %,</w:t>
      </w:r>
      <w:r w:rsidR="0081666D" w:rsidRPr="0081666D">
        <w:rPr>
          <w:noProof/>
          <w:sz w:val="24"/>
          <w:szCs w:val="24"/>
        </w:rPr>
        <w:t xml:space="preserve"> </w:t>
      </w:r>
      <w:r w:rsidR="0081666D" w:rsidRPr="004404E7">
        <w:rPr>
          <w:noProof/>
          <w:sz w:val="24"/>
          <w:szCs w:val="24"/>
        </w:rPr>
        <w:t xml:space="preserve">DPH činí </w:t>
      </w:r>
      <w:r w:rsidR="0081666D" w:rsidRPr="004404E7">
        <w:rPr>
          <w:sz w:val="24"/>
          <w:szCs w:val="24"/>
          <w:highlight w:val="yellow"/>
        </w:rPr>
        <w:t>...........................</w:t>
      </w:r>
      <w:r w:rsidR="0081666D" w:rsidRPr="004404E7">
        <w:rPr>
          <w:noProof/>
          <w:sz w:val="24"/>
          <w:szCs w:val="24"/>
        </w:rPr>
        <w:t xml:space="preserve"> Kč (slovy </w:t>
      </w:r>
      <w:r w:rsidR="0081666D" w:rsidRPr="004404E7">
        <w:rPr>
          <w:sz w:val="24"/>
          <w:szCs w:val="24"/>
          <w:highlight w:val="yellow"/>
        </w:rPr>
        <w:t>...........................</w:t>
      </w:r>
      <w:r w:rsidR="0081666D" w:rsidRPr="004404E7">
        <w:rPr>
          <w:sz w:val="24"/>
          <w:szCs w:val="24"/>
        </w:rPr>
        <w:t xml:space="preserve"> </w:t>
      </w:r>
      <w:r w:rsidR="0081666D" w:rsidRPr="004404E7">
        <w:rPr>
          <w:noProof/>
          <w:sz w:val="24"/>
          <w:szCs w:val="24"/>
        </w:rPr>
        <w:t xml:space="preserve">korun českých). </w:t>
      </w:r>
      <w:r w:rsidR="0081666D">
        <w:rPr>
          <w:noProof/>
          <w:sz w:val="24"/>
          <w:szCs w:val="24"/>
        </w:rPr>
        <w:t>Cena</w:t>
      </w:r>
      <w:r w:rsidR="0081666D" w:rsidRPr="004404E7">
        <w:rPr>
          <w:noProof/>
          <w:sz w:val="24"/>
          <w:szCs w:val="24"/>
        </w:rPr>
        <w:t xml:space="preserve"> za </w:t>
      </w:r>
      <w:r w:rsidR="004A6A1A">
        <w:rPr>
          <w:noProof/>
          <w:sz w:val="24"/>
          <w:szCs w:val="24"/>
        </w:rPr>
        <w:t>hodinu práce</w:t>
      </w:r>
      <w:r w:rsidR="0081666D" w:rsidRPr="004404E7">
        <w:rPr>
          <w:noProof/>
          <w:sz w:val="24"/>
          <w:szCs w:val="24"/>
        </w:rPr>
        <w:t xml:space="preserve"> činí s DPH </w:t>
      </w:r>
      <w:r w:rsidR="0081666D" w:rsidRPr="004404E7">
        <w:rPr>
          <w:sz w:val="24"/>
          <w:szCs w:val="24"/>
          <w:highlight w:val="yellow"/>
        </w:rPr>
        <w:t>...........................</w:t>
      </w:r>
      <w:r w:rsidR="0081666D" w:rsidRPr="004404E7">
        <w:rPr>
          <w:noProof/>
          <w:sz w:val="24"/>
          <w:szCs w:val="24"/>
        </w:rPr>
        <w:t xml:space="preserve"> Kč (slovy </w:t>
      </w:r>
      <w:r w:rsidR="0081666D" w:rsidRPr="004404E7">
        <w:rPr>
          <w:sz w:val="24"/>
          <w:szCs w:val="24"/>
          <w:highlight w:val="yellow"/>
        </w:rPr>
        <w:t>...........................</w:t>
      </w:r>
      <w:r w:rsidR="0081666D" w:rsidRPr="004404E7">
        <w:rPr>
          <w:sz w:val="24"/>
          <w:szCs w:val="24"/>
        </w:rPr>
        <w:t xml:space="preserve"> </w:t>
      </w:r>
      <w:r w:rsidR="0081666D" w:rsidRPr="004404E7">
        <w:rPr>
          <w:noProof/>
          <w:sz w:val="24"/>
          <w:szCs w:val="24"/>
        </w:rPr>
        <w:t>korun českých).</w:t>
      </w:r>
    </w:p>
    <w:p w14:paraId="76458094" w14:textId="1A3F0F4B" w:rsidR="00596CDA" w:rsidRPr="00596CDA" w:rsidRDefault="00596CDA" w:rsidP="002A671C">
      <w:pPr>
        <w:pStyle w:val="StyleHeading2Complex10pt"/>
        <w:numPr>
          <w:ilvl w:val="1"/>
          <w:numId w:val="5"/>
        </w:numPr>
        <w:tabs>
          <w:tab w:val="left" w:pos="680"/>
        </w:tabs>
        <w:rPr>
          <w:noProof/>
          <w:sz w:val="24"/>
          <w:szCs w:val="24"/>
        </w:rPr>
      </w:pPr>
      <w:r w:rsidRPr="00596CDA">
        <w:rPr>
          <w:noProof/>
          <w:sz w:val="24"/>
          <w:szCs w:val="24"/>
        </w:rPr>
        <w:t xml:space="preserve">Ceny dle bodů 9.5., 9.6. a 9.7. </w:t>
      </w:r>
      <w:r w:rsidRPr="00596CDA">
        <w:rPr>
          <w:sz w:val="24"/>
          <w:szCs w:val="24"/>
        </w:rPr>
        <w:t>jsou ceny pevné, maximální a nejvýše přípustné</w:t>
      </w:r>
      <w:r w:rsidRPr="00596CDA">
        <w:rPr>
          <w:noProof/>
          <w:sz w:val="24"/>
          <w:szCs w:val="24"/>
        </w:rPr>
        <w:t xml:space="preserve">, </w:t>
      </w:r>
      <w:r w:rsidRPr="000D7D38">
        <w:rPr>
          <w:sz w:val="24"/>
          <w:szCs w:val="24"/>
        </w:rPr>
        <w:t xml:space="preserve">zahrnují všechny náklady Dodavatele, jeho veškeré práce, včetně přiměřeného zisku. Dodavatel není oprávněn požadovat navýšení těchto cen do uplynutí </w:t>
      </w:r>
      <w:r w:rsidR="000D7D38">
        <w:rPr>
          <w:sz w:val="24"/>
          <w:szCs w:val="24"/>
        </w:rPr>
        <w:t>čtyř</w:t>
      </w:r>
      <w:r w:rsidRPr="000D7D38">
        <w:rPr>
          <w:sz w:val="24"/>
          <w:szCs w:val="24"/>
        </w:rPr>
        <w:t xml:space="preserve"> (</w:t>
      </w:r>
      <w:r w:rsidR="000D7D38">
        <w:rPr>
          <w:sz w:val="24"/>
          <w:szCs w:val="24"/>
        </w:rPr>
        <w:t>4</w:t>
      </w:r>
      <w:r w:rsidRPr="000D7D38">
        <w:rPr>
          <w:sz w:val="24"/>
          <w:szCs w:val="24"/>
        </w:rPr>
        <w:t xml:space="preserve">) let od </w:t>
      </w:r>
      <w:r w:rsidRPr="000D7D38">
        <w:rPr>
          <w:noProof/>
          <w:sz w:val="24"/>
          <w:szCs w:val="24"/>
        </w:rPr>
        <w:t xml:space="preserve">od uvedení software do rutinního provozu dle bodu </w:t>
      </w:r>
      <w:r w:rsidRPr="00C426A1">
        <w:rPr>
          <w:sz w:val="24"/>
          <w:szCs w:val="24"/>
        </w:rPr>
        <w:t>8.</w:t>
      </w:r>
      <w:r w:rsidR="00734757">
        <w:rPr>
          <w:sz w:val="24"/>
          <w:szCs w:val="24"/>
        </w:rPr>
        <w:t>10</w:t>
      </w:r>
      <w:r w:rsidRPr="00C426A1">
        <w:rPr>
          <w:sz w:val="24"/>
          <w:szCs w:val="24"/>
        </w:rPr>
        <w:t xml:space="preserve">. </w:t>
      </w:r>
      <w:r>
        <w:rPr>
          <w:sz w:val="24"/>
          <w:szCs w:val="24"/>
        </w:rPr>
        <w:t xml:space="preserve">Po uplynutí této lhůty je Dodavatel oprávněn </w:t>
      </w:r>
      <w:r w:rsidRPr="00596CDA">
        <w:rPr>
          <w:sz w:val="24"/>
          <w:szCs w:val="24"/>
        </w:rPr>
        <w:t>na začátku každého kalendářního roku uprav</w:t>
      </w:r>
      <w:r>
        <w:rPr>
          <w:sz w:val="24"/>
          <w:szCs w:val="24"/>
        </w:rPr>
        <w:t xml:space="preserve">it ceny dle bodů </w:t>
      </w:r>
      <w:r w:rsidRPr="00596CDA">
        <w:rPr>
          <w:noProof/>
          <w:sz w:val="24"/>
          <w:szCs w:val="24"/>
        </w:rPr>
        <w:t>9.5., 9.6. a 9.7.</w:t>
      </w:r>
      <w:r w:rsidR="000D7D38">
        <w:rPr>
          <w:noProof/>
          <w:sz w:val="24"/>
          <w:szCs w:val="24"/>
        </w:rPr>
        <w:t>, a to nejvýše</w:t>
      </w:r>
      <w:r w:rsidRPr="00596CDA">
        <w:rPr>
          <w:sz w:val="24"/>
          <w:szCs w:val="24"/>
        </w:rPr>
        <w:t xml:space="preserve"> dle </w:t>
      </w:r>
      <w:r w:rsidR="00143AAB">
        <w:rPr>
          <w:sz w:val="24"/>
          <w:szCs w:val="24"/>
        </w:rPr>
        <w:t xml:space="preserve">průměrné roční </w:t>
      </w:r>
      <w:r w:rsidRPr="00596CDA">
        <w:rPr>
          <w:sz w:val="24"/>
          <w:szCs w:val="24"/>
        </w:rPr>
        <w:t xml:space="preserve">míry inflace vyhlášené Českým statistickým úřadem.  </w:t>
      </w:r>
      <w:r>
        <w:rPr>
          <w:sz w:val="24"/>
          <w:szCs w:val="24"/>
        </w:rPr>
        <w:t xml:space="preserve">O provedení této úpravy bude sepsán protokol a potvrzen oběma smluvními stranami. </w:t>
      </w:r>
      <w:r w:rsidR="00620552">
        <w:rPr>
          <w:sz w:val="24"/>
          <w:szCs w:val="24"/>
        </w:rPr>
        <w:t>Navýšení neuplatněná do 1. 4. kalendářního roku nebudou uplatněna a nelze je uplatnit ani v dalších letech.</w:t>
      </w:r>
      <w:r>
        <w:rPr>
          <w:sz w:val="24"/>
          <w:szCs w:val="24"/>
        </w:rPr>
        <w:t xml:space="preserve"> </w:t>
      </w:r>
    </w:p>
    <w:p w14:paraId="6362AE44" w14:textId="77777777" w:rsidR="00052219" w:rsidRPr="000D7C55" w:rsidRDefault="00052219" w:rsidP="002A671C">
      <w:pPr>
        <w:pStyle w:val="StyleHeading2Complex10pt"/>
        <w:numPr>
          <w:ilvl w:val="1"/>
          <w:numId w:val="5"/>
        </w:numPr>
        <w:tabs>
          <w:tab w:val="left" w:pos="680"/>
        </w:tabs>
        <w:rPr>
          <w:noProof/>
          <w:sz w:val="24"/>
          <w:szCs w:val="24"/>
        </w:rPr>
      </w:pPr>
      <w:r w:rsidRPr="000D7C55">
        <w:rPr>
          <w:noProof/>
          <w:sz w:val="24"/>
          <w:szCs w:val="24"/>
        </w:rPr>
        <w:t xml:space="preserve">Datum uskutečnění zdanitelného plnění jako dílčího plnění dle této Smlouvy je stanoveno vždy na poslední kalendářní den příslušného měsíce. Do pěti (5) kalendářních dnů po uskutečnění zdanitelného plnění zašle </w:t>
      </w:r>
      <w:r w:rsidR="004007EB" w:rsidRPr="000D7C55">
        <w:rPr>
          <w:sz w:val="24"/>
          <w:szCs w:val="24"/>
        </w:rPr>
        <w:t>Vedoucí týmu</w:t>
      </w:r>
      <w:r w:rsidRPr="000D7C55">
        <w:rPr>
          <w:sz w:val="24"/>
          <w:szCs w:val="24"/>
        </w:rPr>
        <w:t xml:space="preserve"> za </w:t>
      </w:r>
      <w:r w:rsidR="00136C4B">
        <w:rPr>
          <w:sz w:val="24"/>
          <w:szCs w:val="24"/>
        </w:rPr>
        <w:t>Dodavatel</w:t>
      </w:r>
      <w:r w:rsidRPr="000D7C55">
        <w:rPr>
          <w:sz w:val="24"/>
          <w:szCs w:val="24"/>
        </w:rPr>
        <w:t xml:space="preserve">e </w:t>
      </w:r>
      <w:r w:rsidR="004007EB" w:rsidRPr="000D7C55">
        <w:rPr>
          <w:sz w:val="24"/>
          <w:szCs w:val="24"/>
        </w:rPr>
        <w:t>Vedoucímu týmu</w:t>
      </w:r>
      <w:r w:rsidRPr="000D7C55">
        <w:rPr>
          <w:sz w:val="24"/>
          <w:szCs w:val="24"/>
        </w:rPr>
        <w:t xml:space="preserve"> za Objednatele přehled požadavků na úpravy a rozšíření software, které byly akceptovány v příslušném kalendářním měsíci, a jejich ocenění podle bodu 9.</w:t>
      </w:r>
      <w:r w:rsidR="00796269">
        <w:rPr>
          <w:sz w:val="24"/>
          <w:szCs w:val="24"/>
        </w:rPr>
        <w:t>7</w:t>
      </w:r>
      <w:r w:rsidRPr="000D7C55">
        <w:rPr>
          <w:sz w:val="24"/>
          <w:szCs w:val="24"/>
        </w:rPr>
        <w:t xml:space="preserve">. </w:t>
      </w:r>
      <w:r w:rsidR="004007EB" w:rsidRPr="000D7C55">
        <w:rPr>
          <w:sz w:val="24"/>
          <w:szCs w:val="24"/>
        </w:rPr>
        <w:t>Vedoucí týmu</w:t>
      </w:r>
      <w:r w:rsidRPr="000D7C55">
        <w:rPr>
          <w:sz w:val="24"/>
          <w:szCs w:val="24"/>
        </w:rPr>
        <w:t xml:space="preserve"> za Objednatele tento přehled do pěti (5) kalendářních dnů buď potvrdí, anebo odmítne, pokud v něm shledá nesrovnalosti. </w:t>
      </w:r>
    </w:p>
    <w:p w14:paraId="5BC45452" w14:textId="7B943D73" w:rsidR="00052219" w:rsidRPr="000D7C55" w:rsidRDefault="00052219" w:rsidP="002A671C">
      <w:pPr>
        <w:pStyle w:val="StyleHeading2Complex10pt"/>
        <w:numPr>
          <w:ilvl w:val="1"/>
          <w:numId w:val="5"/>
        </w:numPr>
        <w:tabs>
          <w:tab w:val="left" w:pos="680"/>
        </w:tabs>
        <w:rPr>
          <w:noProof/>
          <w:sz w:val="24"/>
          <w:szCs w:val="24"/>
        </w:rPr>
      </w:pPr>
      <w:r w:rsidRPr="000D7C55">
        <w:rPr>
          <w:noProof/>
          <w:sz w:val="24"/>
          <w:szCs w:val="24"/>
        </w:rPr>
        <w:t>Daňové doklady</w:t>
      </w:r>
      <w:r w:rsidR="00674432">
        <w:rPr>
          <w:noProof/>
          <w:sz w:val="24"/>
          <w:szCs w:val="24"/>
        </w:rPr>
        <w:t xml:space="preserve"> (</w:t>
      </w:r>
      <w:r w:rsidR="00582762">
        <w:rPr>
          <w:noProof/>
          <w:sz w:val="24"/>
          <w:szCs w:val="24"/>
        </w:rPr>
        <w:t>faktury</w:t>
      </w:r>
      <w:r w:rsidR="00674432">
        <w:rPr>
          <w:noProof/>
          <w:sz w:val="24"/>
          <w:szCs w:val="24"/>
        </w:rPr>
        <w:t>)</w:t>
      </w:r>
      <w:r w:rsidRPr="000D7C55">
        <w:rPr>
          <w:noProof/>
          <w:sz w:val="24"/>
          <w:szCs w:val="24"/>
        </w:rPr>
        <w:t xml:space="preserve"> budou vystaveny vždy do </w:t>
      </w:r>
      <w:r w:rsidR="008F7733">
        <w:rPr>
          <w:noProof/>
          <w:sz w:val="24"/>
          <w:szCs w:val="24"/>
        </w:rPr>
        <w:t>patnácti</w:t>
      </w:r>
      <w:r w:rsidR="008F7733" w:rsidRPr="000D7C55">
        <w:rPr>
          <w:noProof/>
          <w:sz w:val="24"/>
          <w:szCs w:val="24"/>
        </w:rPr>
        <w:t xml:space="preserve"> </w:t>
      </w:r>
      <w:r w:rsidRPr="000D7C55">
        <w:rPr>
          <w:noProof/>
          <w:sz w:val="24"/>
          <w:szCs w:val="24"/>
        </w:rPr>
        <w:t>(1</w:t>
      </w:r>
      <w:r w:rsidR="008F7733">
        <w:rPr>
          <w:noProof/>
          <w:sz w:val="24"/>
          <w:szCs w:val="24"/>
        </w:rPr>
        <w:t>5</w:t>
      </w:r>
      <w:r w:rsidRPr="000D7C55">
        <w:rPr>
          <w:noProof/>
          <w:sz w:val="24"/>
          <w:szCs w:val="24"/>
        </w:rPr>
        <w:t xml:space="preserve">) kalendářních dnů po uskutečnění zdanitelného plnění. Pokud </w:t>
      </w:r>
      <w:r w:rsidR="004007EB" w:rsidRPr="000D7C55">
        <w:rPr>
          <w:noProof/>
          <w:sz w:val="24"/>
          <w:szCs w:val="24"/>
        </w:rPr>
        <w:t>Vedoucí týmu</w:t>
      </w:r>
      <w:r w:rsidRPr="000D7C55">
        <w:rPr>
          <w:noProof/>
          <w:sz w:val="24"/>
          <w:szCs w:val="24"/>
        </w:rPr>
        <w:t xml:space="preserve"> za Objednatele schválí přehled dle bodu 9.</w:t>
      </w:r>
      <w:r w:rsidR="00C426A1">
        <w:rPr>
          <w:noProof/>
          <w:sz w:val="24"/>
          <w:szCs w:val="24"/>
        </w:rPr>
        <w:t>9</w:t>
      </w:r>
      <w:r w:rsidR="00582762">
        <w:rPr>
          <w:noProof/>
          <w:sz w:val="24"/>
          <w:szCs w:val="24"/>
        </w:rPr>
        <w:t>.</w:t>
      </w:r>
      <w:r w:rsidRPr="000D7C55">
        <w:rPr>
          <w:noProof/>
          <w:sz w:val="24"/>
          <w:szCs w:val="24"/>
        </w:rPr>
        <w:t>, bude fakturována částka odpovídající součtu poplatk</w:t>
      </w:r>
      <w:r w:rsidR="00796269">
        <w:rPr>
          <w:noProof/>
          <w:sz w:val="24"/>
          <w:szCs w:val="24"/>
        </w:rPr>
        <w:t>ů</w:t>
      </w:r>
      <w:r w:rsidRPr="000D7C55">
        <w:rPr>
          <w:noProof/>
          <w:sz w:val="24"/>
          <w:szCs w:val="24"/>
        </w:rPr>
        <w:t xml:space="preserve"> dle bod</w:t>
      </w:r>
      <w:r w:rsidR="00796269">
        <w:rPr>
          <w:noProof/>
          <w:sz w:val="24"/>
          <w:szCs w:val="24"/>
        </w:rPr>
        <w:t>ů</w:t>
      </w:r>
      <w:r w:rsidRPr="000D7C55">
        <w:rPr>
          <w:noProof/>
          <w:sz w:val="24"/>
          <w:szCs w:val="24"/>
        </w:rPr>
        <w:t xml:space="preserve"> 9.</w:t>
      </w:r>
      <w:r w:rsidR="00BD03B6">
        <w:rPr>
          <w:noProof/>
          <w:sz w:val="24"/>
          <w:szCs w:val="24"/>
        </w:rPr>
        <w:t>5</w:t>
      </w:r>
      <w:r w:rsidR="00582762">
        <w:rPr>
          <w:noProof/>
          <w:sz w:val="24"/>
          <w:szCs w:val="24"/>
        </w:rPr>
        <w:t>.</w:t>
      </w:r>
      <w:r w:rsidRPr="000D7C55">
        <w:rPr>
          <w:noProof/>
          <w:sz w:val="24"/>
          <w:szCs w:val="24"/>
        </w:rPr>
        <w:t xml:space="preserve"> </w:t>
      </w:r>
      <w:r w:rsidR="00796269">
        <w:rPr>
          <w:noProof/>
          <w:sz w:val="24"/>
          <w:szCs w:val="24"/>
        </w:rPr>
        <w:t xml:space="preserve">a 9.6. </w:t>
      </w:r>
      <w:r w:rsidRPr="000D7C55">
        <w:rPr>
          <w:noProof/>
          <w:sz w:val="24"/>
          <w:szCs w:val="24"/>
        </w:rPr>
        <w:t>a cen podle bodu 9.</w:t>
      </w:r>
      <w:r w:rsidR="00796269">
        <w:rPr>
          <w:noProof/>
          <w:sz w:val="24"/>
          <w:szCs w:val="24"/>
        </w:rPr>
        <w:t>7</w:t>
      </w:r>
      <w:r w:rsidRPr="000D7C55">
        <w:rPr>
          <w:noProof/>
          <w:sz w:val="24"/>
          <w:szCs w:val="24"/>
        </w:rPr>
        <w:t>. Pokud se do uvedeného data nepodaří schválit přehled dle bodu 9.</w:t>
      </w:r>
      <w:r w:rsidR="00C426A1">
        <w:rPr>
          <w:noProof/>
          <w:sz w:val="24"/>
          <w:szCs w:val="24"/>
        </w:rPr>
        <w:t>9</w:t>
      </w:r>
      <w:r w:rsidR="00582762">
        <w:rPr>
          <w:noProof/>
          <w:sz w:val="24"/>
          <w:szCs w:val="24"/>
        </w:rPr>
        <w:t>.</w:t>
      </w:r>
      <w:r w:rsidRPr="000D7C55">
        <w:rPr>
          <w:noProof/>
          <w:sz w:val="24"/>
          <w:szCs w:val="24"/>
        </w:rPr>
        <w:t xml:space="preserve">, bude fakturována pouze částka odpovídající </w:t>
      </w:r>
      <w:r w:rsidR="00796269">
        <w:rPr>
          <w:noProof/>
          <w:sz w:val="24"/>
          <w:szCs w:val="24"/>
        </w:rPr>
        <w:t xml:space="preserve">součtu </w:t>
      </w:r>
      <w:r w:rsidRPr="000D7C55">
        <w:rPr>
          <w:noProof/>
          <w:sz w:val="24"/>
          <w:szCs w:val="24"/>
        </w:rPr>
        <w:t>poplatk</w:t>
      </w:r>
      <w:r w:rsidR="00796269">
        <w:rPr>
          <w:noProof/>
          <w:sz w:val="24"/>
          <w:szCs w:val="24"/>
        </w:rPr>
        <w:t>ů</w:t>
      </w:r>
      <w:r w:rsidRPr="000D7C55">
        <w:rPr>
          <w:noProof/>
          <w:sz w:val="24"/>
          <w:szCs w:val="24"/>
        </w:rPr>
        <w:t xml:space="preserve"> dle bod</w:t>
      </w:r>
      <w:r w:rsidR="00796269">
        <w:rPr>
          <w:noProof/>
          <w:sz w:val="24"/>
          <w:szCs w:val="24"/>
        </w:rPr>
        <w:t>ů</w:t>
      </w:r>
      <w:r w:rsidRPr="000D7C55">
        <w:rPr>
          <w:noProof/>
          <w:sz w:val="24"/>
          <w:szCs w:val="24"/>
        </w:rPr>
        <w:t xml:space="preserve"> 9.</w:t>
      </w:r>
      <w:r w:rsidR="00BD03B6">
        <w:rPr>
          <w:noProof/>
          <w:sz w:val="24"/>
          <w:szCs w:val="24"/>
        </w:rPr>
        <w:t>5</w:t>
      </w:r>
      <w:r w:rsidRPr="000D7C55">
        <w:rPr>
          <w:noProof/>
          <w:sz w:val="24"/>
          <w:szCs w:val="24"/>
        </w:rPr>
        <w:t>.</w:t>
      </w:r>
      <w:r w:rsidR="00796269">
        <w:rPr>
          <w:noProof/>
          <w:sz w:val="24"/>
          <w:szCs w:val="24"/>
        </w:rPr>
        <w:t xml:space="preserve"> a 9.6.</w:t>
      </w:r>
      <w:r w:rsidRPr="000D7C55">
        <w:rPr>
          <w:noProof/>
          <w:sz w:val="24"/>
          <w:szCs w:val="24"/>
        </w:rPr>
        <w:t xml:space="preserve"> V takovém případě bude posouzení přehledu podle bodu 9.</w:t>
      </w:r>
      <w:r w:rsidR="00C426A1">
        <w:rPr>
          <w:noProof/>
          <w:sz w:val="24"/>
          <w:szCs w:val="24"/>
        </w:rPr>
        <w:t>9</w:t>
      </w:r>
      <w:r w:rsidR="00582762">
        <w:rPr>
          <w:noProof/>
          <w:sz w:val="24"/>
          <w:szCs w:val="24"/>
        </w:rPr>
        <w:t>.</w:t>
      </w:r>
      <w:r w:rsidRPr="000D7C55">
        <w:rPr>
          <w:noProof/>
          <w:sz w:val="24"/>
          <w:szCs w:val="24"/>
        </w:rPr>
        <w:t xml:space="preserve"> pokračovat a v případě přetrvávající neshody </w:t>
      </w:r>
      <w:r w:rsidR="004007EB" w:rsidRPr="000D7C55">
        <w:rPr>
          <w:noProof/>
          <w:sz w:val="24"/>
          <w:szCs w:val="24"/>
        </w:rPr>
        <w:t>Vedoucích týmu</w:t>
      </w:r>
      <w:r w:rsidRPr="000D7C55">
        <w:rPr>
          <w:noProof/>
          <w:sz w:val="24"/>
          <w:szCs w:val="24"/>
        </w:rPr>
        <w:t xml:space="preserve"> za </w:t>
      </w:r>
      <w:r w:rsidR="00136C4B">
        <w:rPr>
          <w:noProof/>
          <w:sz w:val="24"/>
          <w:szCs w:val="24"/>
        </w:rPr>
        <w:t>Dodavatel</w:t>
      </w:r>
      <w:r w:rsidRPr="000D7C55">
        <w:rPr>
          <w:noProof/>
          <w:sz w:val="24"/>
          <w:szCs w:val="24"/>
        </w:rPr>
        <w:t xml:space="preserve">e a Objednatele bude postoupeno k rozhodnutí nejvyšším představitelům smluvních stran s tím, že ceny </w:t>
      </w:r>
      <w:r w:rsidRPr="000D7C55">
        <w:rPr>
          <w:noProof/>
          <w:sz w:val="24"/>
          <w:szCs w:val="24"/>
        </w:rPr>
        <w:lastRenderedPageBreak/>
        <w:t>podle bodu 9.</w:t>
      </w:r>
      <w:r w:rsidR="00796269">
        <w:rPr>
          <w:noProof/>
          <w:sz w:val="24"/>
          <w:szCs w:val="24"/>
        </w:rPr>
        <w:t>7</w:t>
      </w:r>
      <w:r w:rsidR="00582762">
        <w:rPr>
          <w:noProof/>
          <w:sz w:val="24"/>
          <w:szCs w:val="24"/>
        </w:rPr>
        <w:t>.</w:t>
      </w:r>
      <w:r w:rsidRPr="000D7C55">
        <w:rPr>
          <w:noProof/>
          <w:sz w:val="24"/>
          <w:szCs w:val="24"/>
        </w:rPr>
        <w:t xml:space="preserve"> vyplývající z oběma stranami schválené verze tohoto protokolu budou fakturovány v rámci fakturace za následující kalendářní měsíc.</w:t>
      </w:r>
    </w:p>
    <w:p w14:paraId="15E3C407" w14:textId="77777777" w:rsidR="00052219" w:rsidRDefault="00052219" w:rsidP="002A671C">
      <w:pPr>
        <w:pStyle w:val="StyleHeading2Complex10pt"/>
        <w:numPr>
          <w:ilvl w:val="1"/>
          <w:numId w:val="5"/>
        </w:numPr>
        <w:tabs>
          <w:tab w:val="left" w:pos="680"/>
        </w:tabs>
        <w:rPr>
          <w:noProof/>
          <w:sz w:val="24"/>
          <w:szCs w:val="24"/>
        </w:rPr>
      </w:pPr>
      <w:bookmarkStart w:id="67" w:name="_Ref488037844"/>
      <w:r w:rsidRPr="000D7C55">
        <w:rPr>
          <w:sz w:val="24"/>
          <w:szCs w:val="24"/>
        </w:rPr>
        <w:t xml:space="preserve">Každá faktura vystavená </w:t>
      </w:r>
      <w:r w:rsidR="00136C4B">
        <w:rPr>
          <w:sz w:val="24"/>
          <w:szCs w:val="24"/>
        </w:rPr>
        <w:t>Dodavatel</w:t>
      </w:r>
      <w:r w:rsidRPr="000D7C55">
        <w:rPr>
          <w:sz w:val="24"/>
          <w:szCs w:val="24"/>
        </w:rPr>
        <w:t xml:space="preserve">em dle této Smlouvy bude vystavena jako daňový doklad se zúčtováním DPH podle předpisů platných k datu zdanitelného plnění a musí mít náležitosti stanovené příslušnými právními předpisy pro daňový doklad. Splatnost faktury bude třicet (30) kalendářních dnů od prokazatelného doručení faktury Objednateli. Dnem uhrazení faktury je den, kdy byla příslušná částka </w:t>
      </w:r>
      <w:r w:rsidR="00F3428A" w:rsidRPr="000D7C55">
        <w:rPr>
          <w:sz w:val="24"/>
          <w:szCs w:val="24"/>
        </w:rPr>
        <w:t>odepsána z účtu Objednatele</w:t>
      </w:r>
      <w:r w:rsidRPr="000D7C55">
        <w:rPr>
          <w:sz w:val="24"/>
          <w:szCs w:val="24"/>
        </w:rPr>
        <w:t>.</w:t>
      </w:r>
      <w:bookmarkEnd w:id="67"/>
    </w:p>
    <w:p w14:paraId="5DE40C25" w14:textId="77777777" w:rsidR="000D7C55" w:rsidRPr="000D7C55" w:rsidRDefault="000D7C55" w:rsidP="002A671C">
      <w:pPr>
        <w:pStyle w:val="StyleHeading2Complex10pt"/>
        <w:numPr>
          <w:ilvl w:val="1"/>
          <w:numId w:val="5"/>
        </w:numPr>
        <w:tabs>
          <w:tab w:val="left" w:pos="680"/>
        </w:tabs>
        <w:rPr>
          <w:noProof/>
          <w:sz w:val="24"/>
          <w:szCs w:val="24"/>
        </w:rPr>
      </w:pPr>
      <w:r w:rsidRPr="000D7C55">
        <w:rPr>
          <w:color w:val="000000"/>
          <w:sz w:val="24"/>
        </w:rPr>
        <w:t xml:space="preserve">Faktura </w:t>
      </w:r>
      <w:r w:rsidR="00136C4B">
        <w:rPr>
          <w:color w:val="000000"/>
          <w:sz w:val="24"/>
        </w:rPr>
        <w:t>Dodavatel</w:t>
      </w:r>
      <w:r w:rsidRPr="000D7C55">
        <w:rPr>
          <w:color w:val="000000"/>
          <w:sz w:val="24"/>
        </w:rPr>
        <w:t>e musí být vystavena v souladu s touto Smlouvou a musí mít náležitosti daňového dokladu dle z</w:t>
      </w:r>
      <w:r>
        <w:rPr>
          <w:color w:val="000000"/>
          <w:sz w:val="24"/>
        </w:rPr>
        <w:t>ákona č. </w:t>
      </w:r>
      <w:r w:rsidRPr="000D7C55">
        <w:rPr>
          <w:color w:val="000000"/>
          <w:sz w:val="24"/>
        </w:rPr>
        <w:t>235/2004 Sb., ve z</w:t>
      </w:r>
      <w:r>
        <w:rPr>
          <w:color w:val="000000"/>
          <w:sz w:val="24"/>
        </w:rPr>
        <w:t>nění pozdějších předpisů, zejména</w:t>
      </w:r>
      <w:r w:rsidRPr="000D7C55">
        <w:rPr>
          <w:color w:val="000000"/>
          <w:sz w:val="24"/>
        </w:rPr>
        <w:t>:</w:t>
      </w:r>
    </w:p>
    <w:p w14:paraId="10B2CBD9" w14:textId="77777777" w:rsidR="000D7C55" w:rsidRPr="000D7C55" w:rsidRDefault="000D7C55" w:rsidP="002A671C">
      <w:pPr>
        <w:pStyle w:val="Podbodsmlouvyvramcibodu"/>
        <w:numPr>
          <w:ilvl w:val="0"/>
          <w:numId w:val="22"/>
        </w:numPr>
        <w:tabs>
          <w:tab w:val="clear" w:pos="1500"/>
          <w:tab w:val="num" w:pos="993"/>
        </w:tabs>
        <w:spacing w:before="60"/>
        <w:ind w:left="993" w:hanging="284"/>
      </w:pPr>
      <w:r w:rsidRPr="000D7C55">
        <w:t>evidenční číslo daňového dokladu,</w:t>
      </w:r>
    </w:p>
    <w:p w14:paraId="36430698" w14:textId="77777777" w:rsidR="000D7C55" w:rsidRPr="000D7C55" w:rsidRDefault="000D7C55" w:rsidP="002A671C">
      <w:pPr>
        <w:pStyle w:val="Podbodsmlouvyvramcibodu"/>
        <w:numPr>
          <w:ilvl w:val="0"/>
          <w:numId w:val="22"/>
        </w:numPr>
        <w:tabs>
          <w:tab w:val="num" w:pos="993"/>
        </w:tabs>
        <w:spacing w:before="60"/>
        <w:ind w:left="993" w:hanging="284"/>
      </w:pPr>
      <w:r w:rsidRPr="000D7C55">
        <w:t xml:space="preserve">název a sídlo Objednatele a </w:t>
      </w:r>
      <w:r w:rsidR="00136C4B">
        <w:t>Dodavatel</w:t>
      </w:r>
      <w:r w:rsidRPr="000D7C55">
        <w:t>e,</w:t>
      </w:r>
    </w:p>
    <w:p w14:paraId="4460C8FD" w14:textId="77777777" w:rsidR="000D7C55" w:rsidRPr="000D7C55" w:rsidRDefault="000D7C55" w:rsidP="002A671C">
      <w:pPr>
        <w:pStyle w:val="Podbodsmlouvyvramcibodu"/>
        <w:numPr>
          <w:ilvl w:val="0"/>
          <w:numId w:val="22"/>
        </w:numPr>
        <w:tabs>
          <w:tab w:val="num" w:pos="993"/>
        </w:tabs>
        <w:spacing w:before="60"/>
        <w:ind w:left="993" w:hanging="284"/>
      </w:pPr>
      <w:r w:rsidRPr="000D7C55">
        <w:t>číslo Smlouvy a den jejího uzavření,</w:t>
      </w:r>
    </w:p>
    <w:p w14:paraId="500B6E99" w14:textId="77777777" w:rsidR="000D7C55" w:rsidRPr="000D7C55" w:rsidRDefault="000D7C55" w:rsidP="002A671C">
      <w:pPr>
        <w:pStyle w:val="Podbodsmlouvyvramcibodu"/>
        <w:numPr>
          <w:ilvl w:val="0"/>
          <w:numId w:val="22"/>
        </w:numPr>
        <w:tabs>
          <w:tab w:val="num" w:pos="993"/>
        </w:tabs>
        <w:spacing w:before="60"/>
        <w:ind w:left="993" w:hanging="284"/>
      </w:pPr>
      <w:r w:rsidRPr="000D7C55">
        <w:t>datum vystavení daňového dokladu a datum uskutečnění zdanitelného plnění,</w:t>
      </w:r>
    </w:p>
    <w:p w14:paraId="619EB181" w14:textId="77777777" w:rsidR="000D7C55" w:rsidRPr="000D7C55" w:rsidRDefault="000D7C55" w:rsidP="002A671C">
      <w:pPr>
        <w:pStyle w:val="Podbodsmlouvyvramcibodu"/>
        <w:numPr>
          <w:ilvl w:val="0"/>
          <w:numId w:val="22"/>
        </w:numPr>
        <w:tabs>
          <w:tab w:val="num" w:pos="993"/>
        </w:tabs>
        <w:spacing w:before="60"/>
        <w:ind w:left="993" w:hanging="284"/>
      </w:pPr>
      <w:r w:rsidRPr="000D7C55">
        <w:t>označení banky a číslo účtu, na který má být zaplaceno a který je registrován u</w:t>
      </w:r>
      <w:r>
        <w:t> </w:t>
      </w:r>
      <w:r w:rsidRPr="000D7C55">
        <w:t>příslušného správce daně a je zveřejněn způsobem umožňujícím dálkový přístup ve smyslu zákona č. 235/2004 Sb., o dani z přidané hodnoty, v platném znění,</w:t>
      </w:r>
    </w:p>
    <w:p w14:paraId="200C9E79" w14:textId="77777777" w:rsidR="000D7C55" w:rsidRPr="000D7C55" w:rsidRDefault="000D7C55" w:rsidP="002A671C">
      <w:pPr>
        <w:pStyle w:val="Podbodsmlouvyvramcibodu"/>
        <w:numPr>
          <w:ilvl w:val="0"/>
          <w:numId w:val="22"/>
        </w:numPr>
        <w:tabs>
          <w:tab w:val="num" w:pos="993"/>
        </w:tabs>
        <w:spacing w:before="60"/>
        <w:ind w:left="993" w:hanging="284"/>
      </w:pPr>
      <w:r w:rsidRPr="000D7C55">
        <w:t>jednotkovou cenu bez daně a slevu, není-li obsažena v jednotkové ceně, základ daně, sazbu daně a její výše, pokud nejde o plnění dle ust. § 92e zákona č. 235/2004 Sb., o dani z přidané hodnoty, v platném znění,</w:t>
      </w:r>
    </w:p>
    <w:p w14:paraId="1F283E0F" w14:textId="77777777" w:rsidR="000D7C55" w:rsidRPr="000D7C55" w:rsidRDefault="000D7C55" w:rsidP="002A671C">
      <w:pPr>
        <w:pStyle w:val="Podbodsmlouvyvramcibodu"/>
        <w:numPr>
          <w:ilvl w:val="0"/>
          <w:numId w:val="22"/>
        </w:numPr>
        <w:tabs>
          <w:tab w:val="num" w:pos="993"/>
        </w:tabs>
        <w:spacing w:before="60"/>
        <w:ind w:left="993" w:hanging="284"/>
      </w:pPr>
      <w:r w:rsidRPr="000D7C55">
        <w:t>číselný kód klasifikace CZ – CPA, a v případě plnění dle ust. § 92e zákona o DPH poznámku „daň odvede zákazník“,</w:t>
      </w:r>
    </w:p>
    <w:p w14:paraId="65E17E78" w14:textId="77777777" w:rsidR="000D7C55" w:rsidRPr="000D7C55" w:rsidRDefault="000D7C55" w:rsidP="002A671C">
      <w:pPr>
        <w:pStyle w:val="Podbodsmlouvyvramcibodu"/>
        <w:numPr>
          <w:ilvl w:val="0"/>
          <w:numId w:val="22"/>
        </w:numPr>
        <w:tabs>
          <w:tab w:val="num" w:pos="993"/>
        </w:tabs>
        <w:spacing w:before="60"/>
        <w:ind w:left="993" w:hanging="284"/>
      </w:pPr>
      <w:r w:rsidRPr="000D7C55">
        <w:t>čísla a data vyhotovení soupisů skutečně a řádně provedených prací a zjišťovacích protokolů,</w:t>
      </w:r>
    </w:p>
    <w:p w14:paraId="16BDA434" w14:textId="010667E8" w:rsidR="000D7C55" w:rsidRPr="000D7C55" w:rsidRDefault="000D7C55" w:rsidP="00CB5750">
      <w:pPr>
        <w:pStyle w:val="Podbodsmlouvyvramcibodu"/>
        <w:numPr>
          <w:ilvl w:val="0"/>
          <w:numId w:val="22"/>
        </w:numPr>
        <w:tabs>
          <w:tab w:val="num" w:pos="993"/>
        </w:tabs>
        <w:spacing w:before="60"/>
        <w:ind w:left="993" w:hanging="284"/>
      </w:pPr>
      <w:r w:rsidRPr="000D7C55">
        <w:t xml:space="preserve">IČO a DIČ </w:t>
      </w:r>
      <w:r w:rsidR="00136C4B">
        <w:t>Dodavatel</w:t>
      </w:r>
      <w:r w:rsidRPr="000D7C55">
        <w:t>e a Objednatele.</w:t>
      </w:r>
    </w:p>
    <w:p w14:paraId="045113DE" w14:textId="77777777" w:rsidR="00052219" w:rsidRPr="000D7C55" w:rsidRDefault="00052219" w:rsidP="002A671C">
      <w:pPr>
        <w:pStyle w:val="StyleHeading2Complex10pt"/>
        <w:numPr>
          <w:ilvl w:val="1"/>
          <w:numId w:val="5"/>
        </w:numPr>
        <w:tabs>
          <w:tab w:val="left" w:pos="680"/>
        </w:tabs>
        <w:rPr>
          <w:color w:val="000000"/>
          <w:sz w:val="24"/>
        </w:rPr>
      </w:pPr>
      <w:r w:rsidRPr="000D7C55">
        <w:rPr>
          <w:color w:val="000000"/>
          <w:sz w:val="24"/>
        </w:rPr>
        <w:t xml:space="preserve">Objednatel se zavazuje proplatit v termínu každou fakturu vystavenou </w:t>
      </w:r>
      <w:r w:rsidR="00136C4B">
        <w:rPr>
          <w:color w:val="000000"/>
          <w:sz w:val="24"/>
        </w:rPr>
        <w:t>Dodavatel</w:t>
      </w:r>
      <w:r w:rsidRPr="000D7C55">
        <w:rPr>
          <w:color w:val="000000"/>
          <w:sz w:val="24"/>
        </w:rPr>
        <w:t>em v souladu s ustanovením bod</w:t>
      </w:r>
      <w:r w:rsidR="00AE326A">
        <w:rPr>
          <w:color w:val="000000"/>
          <w:sz w:val="24"/>
        </w:rPr>
        <w:t>ů</w:t>
      </w:r>
      <w:r w:rsidRPr="000D7C55">
        <w:rPr>
          <w:color w:val="000000"/>
          <w:sz w:val="24"/>
        </w:rPr>
        <w:t xml:space="preserve"> 9.</w:t>
      </w:r>
      <w:r w:rsidR="00E153FF">
        <w:rPr>
          <w:color w:val="000000"/>
          <w:sz w:val="24"/>
        </w:rPr>
        <w:t>1</w:t>
      </w:r>
      <w:r w:rsidR="00C426A1">
        <w:rPr>
          <w:color w:val="000000"/>
          <w:sz w:val="24"/>
        </w:rPr>
        <w:t>1</w:t>
      </w:r>
      <w:r w:rsidR="00582762" w:rsidRPr="000D7C55">
        <w:rPr>
          <w:color w:val="000000"/>
          <w:sz w:val="24"/>
        </w:rPr>
        <w:t>. a 9.</w:t>
      </w:r>
      <w:r w:rsidR="00BD03B6">
        <w:rPr>
          <w:color w:val="000000"/>
          <w:sz w:val="24"/>
        </w:rPr>
        <w:t>1</w:t>
      </w:r>
      <w:r w:rsidR="00C426A1">
        <w:rPr>
          <w:color w:val="000000"/>
          <w:sz w:val="24"/>
        </w:rPr>
        <w:t>2</w:t>
      </w:r>
      <w:r w:rsidR="00582762" w:rsidRPr="000D7C55">
        <w:rPr>
          <w:color w:val="000000"/>
          <w:sz w:val="24"/>
        </w:rPr>
        <w:t>.</w:t>
      </w:r>
      <w:r w:rsidRPr="000D7C55">
        <w:rPr>
          <w:color w:val="000000"/>
          <w:sz w:val="24"/>
        </w:rPr>
        <w:t xml:space="preserve"> této Smlouvy. Nesprávně nebo neúplně vyplněnou fakturu je Objednatel oprávněn vrátit </w:t>
      </w:r>
      <w:r w:rsidR="00136C4B">
        <w:rPr>
          <w:color w:val="000000"/>
          <w:sz w:val="24"/>
        </w:rPr>
        <w:t>Dodavatel</w:t>
      </w:r>
      <w:r w:rsidRPr="000D7C55">
        <w:rPr>
          <w:color w:val="000000"/>
          <w:sz w:val="24"/>
        </w:rPr>
        <w:t>i k opravě, po tuto dobu neběží doba splatnosti faktury. Po prokazatelném doručení bezchybné faktury Objednateli počíná běžet nová lhůta splatnosti.</w:t>
      </w:r>
    </w:p>
    <w:p w14:paraId="3573EF3C" w14:textId="77777777" w:rsidR="00582762" w:rsidRPr="000D7C55" w:rsidRDefault="00582762" w:rsidP="002A671C">
      <w:pPr>
        <w:pStyle w:val="StyleHeading2Complex10pt"/>
        <w:numPr>
          <w:ilvl w:val="1"/>
          <w:numId w:val="5"/>
        </w:numPr>
        <w:tabs>
          <w:tab w:val="left" w:pos="680"/>
        </w:tabs>
        <w:rPr>
          <w:color w:val="000000"/>
          <w:sz w:val="24"/>
        </w:rPr>
      </w:pPr>
      <w:r w:rsidRPr="000D7C55">
        <w:rPr>
          <w:color w:val="000000"/>
          <w:sz w:val="24"/>
        </w:rPr>
        <w:t xml:space="preserve">V případě, že se </w:t>
      </w:r>
      <w:r w:rsidR="00136C4B">
        <w:rPr>
          <w:color w:val="000000"/>
          <w:sz w:val="24"/>
        </w:rPr>
        <w:t>Dodavatel</w:t>
      </w:r>
      <w:r w:rsidRPr="000D7C55">
        <w:rPr>
          <w:color w:val="000000"/>
          <w:sz w:val="24"/>
        </w:rPr>
        <w:t xml:space="preserve"> stane nespolehlivým plátcem ve smyslu § 106a zák</w:t>
      </w:r>
      <w:r w:rsidR="000D7C55">
        <w:rPr>
          <w:color w:val="000000"/>
          <w:sz w:val="24"/>
        </w:rPr>
        <w:t>ona</w:t>
      </w:r>
      <w:r w:rsidRPr="000D7C55">
        <w:rPr>
          <w:color w:val="000000"/>
          <w:sz w:val="24"/>
        </w:rPr>
        <w:t xml:space="preserve"> č.</w:t>
      </w:r>
      <w:r w:rsidR="000D7C55">
        <w:rPr>
          <w:color w:val="000000"/>
          <w:sz w:val="24"/>
        </w:rPr>
        <w:t> </w:t>
      </w:r>
      <w:r w:rsidRPr="000D7C55">
        <w:rPr>
          <w:color w:val="000000"/>
          <w:sz w:val="24"/>
        </w:rPr>
        <w:t xml:space="preserve">235/2004 Sb., o dani z přidané hodnoty, v platném znění, je povinen o tom neprodleně písemně informovat Objednatele. Bude-li </w:t>
      </w:r>
      <w:r w:rsidR="00136C4B">
        <w:rPr>
          <w:color w:val="000000"/>
          <w:sz w:val="24"/>
        </w:rPr>
        <w:t>Dodavatel</w:t>
      </w:r>
      <w:r w:rsidRPr="000D7C55">
        <w:rPr>
          <w:color w:val="000000"/>
          <w:sz w:val="24"/>
        </w:rPr>
        <w:t xml:space="preserve"> ke dni uskutečnění zdanitelného plnění veden jako nespolehlivý plátce, bude část ceny za </w:t>
      </w:r>
      <w:r w:rsidR="00F333A3" w:rsidRPr="000D7C55">
        <w:rPr>
          <w:color w:val="000000"/>
          <w:sz w:val="24"/>
        </w:rPr>
        <w:t>služby dle této Smlouvy</w:t>
      </w:r>
      <w:r w:rsidRPr="000D7C55">
        <w:rPr>
          <w:color w:val="000000"/>
          <w:sz w:val="24"/>
        </w:rPr>
        <w:t xml:space="preserve"> odpovídající dani z přidané hodnoty uhrazena přímo na účet správce daně v souladu s ust. § 109a zák</w:t>
      </w:r>
      <w:r w:rsidR="000D7C55">
        <w:rPr>
          <w:color w:val="000000"/>
          <w:sz w:val="24"/>
        </w:rPr>
        <w:t>ona</w:t>
      </w:r>
      <w:r w:rsidRPr="000D7C55">
        <w:rPr>
          <w:color w:val="000000"/>
          <w:sz w:val="24"/>
        </w:rPr>
        <w:t xml:space="preserve"> č. 235/2004 Sb., o dani z přidané hodnoty, v platném znění. O tuto částku bude ponížena celková cena a </w:t>
      </w:r>
      <w:r w:rsidR="00136C4B">
        <w:rPr>
          <w:color w:val="000000"/>
          <w:sz w:val="24"/>
        </w:rPr>
        <w:t>Dodavatel</w:t>
      </w:r>
      <w:r w:rsidRPr="000D7C55">
        <w:rPr>
          <w:color w:val="000000"/>
          <w:sz w:val="24"/>
        </w:rPr>
        <w:t xml:space="preserve"> obdrží</w:t>
      </w:r>
      <w:r w:rsidR="00B21517">
        <w:rPr>
          <w:color w:val="000000"/>
          <w:sz w:val="24"/>
        </w:rPr>
        <w:t xml:space="preserve"> </w:t>
      </w:r>
      <w:r w:rsidRPr="000D7C55">
        <w:rPr>
          <w:color w:val="000000"/>
          <w:sz w:val="24"/>
        </w:rPr>
        <w:t xml:space="preserve">cenu </w:t>
      </w:r>
      <w:r w:rsidR="00F333A3" w:rsidRPr="000D7C55">
        <w:rPr>
          <w:color w:val="000000"/>
          <w:sz w:val="24"/>
        </w:rPr>
        <w:t>dle této Smlouvy</w:t>
      </w:r>
      <w:r w:rsidRPr="000D7C55">
        <w:rPr>
          <w:color w:val="000000"/>
          <w:sz w:val="24"/>
        </w:rPr>
        <w:t xml:space="preserve"> bez DPH. V případě, že se </w:t>
      </w:r>
      <w:r w:rsidR="00136C4B">
        <w:rPr>
          <w:color w:val="000000"/>
          <w:sz w:val="24"/>
        </w:rPr>
        <w:t>Dodavatel</w:t>
      </w:r>
      <w:r w:rsidRPr="000D7C55">
        <w:rPr>
          <w:color w:val="000000"/>
          <w:sz w:val="24"/>
        </w:rPr>
        <w:t xml:space="preserve"> stane nespolehlivým plátcem ve smyslu tohoto </w:t>
      </w:r>
      <w:r w:rsidR="00F333A3" w:rsidRPr="000D7C55">
        <w:rPr>
          <w:color w:val="000000"/>
          <w:sz w:val="24"/>
        </w:rPr>
        <w:t>bodu</w:t>
      </w:r>
      <w:r w:rsidRPr="000D7C55">
        <w:rPr>
          <w:color w:val="000000"/>
          <w:sz w:val="24"/>
        </w:rPr>
        <w:t xml:space="preserve">, má </w:t>
      </w:r>
      <w:r w:rsidR="00F333A3" w:rsidRPr="000D7C55">
        <w:rPr>
          <w:color w:val="000000"/>
          <w:sz w:val="24"/>
        </w:rPr>
        <w:t>O</w:t>
      </w:r>
      <w:r w:rsidRPr="000D7C55">
        <w:rPr>
          <w:color w:val="000000"/>
          <w:sz w:val="24"/>
        </w:rPr>
        <w:t xml:space="preserve">bjednatel současně právo od této </w:t>
      </w:r>
      <w:r w:rsidR="00F333A3" w:rsidRPr="000D7C55">
        <w:rPr>
          <w:color w:val="000000"/>
          <w:sz w:val="24"/>
        </w:rPr>
        <w:t>S</w:t>
      </w:r>
      <w:r w:rsidRPr="000D7C55">
        <w:rPr>
          <w:color w:val="000000"/>
          <w:sz w:val="24"/>
        </w:rPr>
        <w:t xml:space="preserve">mlouvy odstoupit. </w:t>
      </w:r>
    </w:p>
    <w:p w14:paraId="3BADA47E" w14:textId="77777777" w:rsidR="00052219" w:rsidRDefault="00052219" w:rsidP="000F525F">
      <w:pPr>
        <w:pStyle w:val="StyleHeading1Latin11pt"/>
        <w:numPr>
          <w:ilvl w:val="0"/>
          <w:numId w:val="5"/>
        </w:numPr>
      </w:pPr>
      <w:bookmarkStart w:id="68" w:name="_Ref6756349"/>
      <w:bookmarkEnd w:id="64"/>
      <w:r>
        <w:lastRenderedPageBreak/>
        <w:t>Sankce</w:t>
      </w:r>
      <w:bookmarkEnd w:id="68"/>
    </w:p>
    <w:p w14:paraId="0F8C4B7F" w14:textId="7A4F7915" w:rsidR="002E72F1" w:rsidRPr="002E72F1" w:rsidRDefault="002E72F1" w:rsidP="000F525F">
      <w:pPr>
        <w:pStyle w:val="StyleHeading2Complex10pt"/>
        <w:numPr>
          <w:ilvl w:val="1"/>
          <w:numId w:val="5"/>
        </w:numPr>
        <w:tabs>
          <w:tab w:val="left" w:pos="680"/>
        </w:tabs>
        <w:rPr>
          <w:sz w:val="24"/>
          <w:szCs w:val="24"/>
        </w:rPr>
      </w:pPr>
      <w:bookmarkStart w:id="69" w:name="_Ref488078087"/>
      <w:bookmarkStart w:id="70" w:name="_Ref40584619"/>
      <w:bookmarkStart w:id="71" w:name="_Ref59085433"/>
      <w:bookmarkStart w:id="72" w:name="_Ref170867234"/>
      <w:r w:rsidRPr="002E72F1">
        <w:rPr>
          <w:sz w:val="24"/>
          <w:szCs w:val="24"/>
        </w:rPr>
        <w:t xml:space="preserve">V případě, že </w:t>
      </w:r>
      <w:r w:rsidR="00136C4B">
        <w:rPr>
          <w:sz w:val="24"/>
          <w:szCs w:val="24"/>
        </w:rPr>
        <w:t>Dodavatel</w:t>
      </w:r>
      <w:r w:rsidRPr="002E72F1">
        <w:rPr>
          <w:sz w:val="24"/>
          <w:szCs w:val="24"/>
        </w:rPr>
        <w:t xml:space="preserve"> nesplní některý z klíčových termínů dle bodu </w:t>
      </w:r>
      <w:r>
        <w:rPr>
          <w:sz w:val="24"/>
          <w:szCs w:val="24"/>
        </w:rPr>
        <w:t>8.1</w:t>
      </w:r>
      <w:r w:rsidR="00C6395A">
        <w:rPr>
          <w:sz w:val="24"/>
          <w:szCs w:val="24"/>
        </w:rPr>
        <w:t>.</w:t>
      </w:r>
      <w:r w:rsidR="00856B29">
        <w:rPr>
          <w:sz w:val="24"/>
          <w:szCs w:val="24"/>
        </w:rPr>
        <w:t xml:space="preserve"> </w:t>
      </w:r>
      <w:r w:rsidR="00C27E49">
        <w:rPr>
          <w:sz w:val="24"/>
          <w:szCs w:val="24"/>
        </w:rPr>
        <w:t xml:space="preserve">písm. a), b), h) nebo i) </w:t>
      </w:r>
      <w:r w:rsidRPr="002E72F1">
        <w:rPr>
          <w:sz w:val="24"/>
          <w:szCs w:val="24"/>
        </w:rPr>
        <w:t xml:space="preserve">z důvodů ležících na straně </w:t>
      </w:r>
      <w:r w:rsidR="00136C4B">
        <w:rPr>
          <w:sz w:val="24"/>
          <w:szCs w:val="24"/>
        </w:rPr>
        <w:t>Dodavatel</w:t>
      </w:r>
      <w:r w:rsidRPr="002E72F1">
        <w:rPr>
          <w:sz w:val="24"/>
          <w:szCs w:val="24"/>
        </w:rPr>
        <w:t xml:space="preserve">e (tj. v případě, kdy část plnění nebyla </w:t>
      </w:r>
      <w:r w:rsidR="006263E0">
        <w:rPr>
          <w:sz w:val="24"/>
          <w:szCs w:val="24"/>
        </w:rPr>
        <w:t xml:space="preserve">Dodavatelem </w:t>
      </w:r>
      <w:r w:rsidRPr="002E72F1">
        <w:rPr>
          <w:sz w:val="24"/>
          <w:szCs w:val="24"/>
        </w:rPr>
        <w:t xml:space="preserve">předána nebo byla Objednatelem odmítnuta), je Objednatel oprávněn účtovat </w:t>
      </w:r>
      <w:r w:rsidR="006263E0">
        <w:rPr>
          <w:sz w:val="24"/>
          <w:szCs w:val="24"/>
        </w:rPr>
        <w:t xml:space="preserve">Dodavateli </w:t>
      </w:r>
      <w:r w:rsidRPr="002E72F1">
        <w:rPr>
          <w:sz w:val="24"/>
          <w:szCs w:val="24"/>
        </w:rPr>
        <w:t xml:space="preserve">smluvní pokutu ve výši </w:t>
      </w:r>
      <w:r w:rsidRPr="002E72F1">
        <w:rPr>
          <w:iCs w:val="0"/>
          <w:sz w:val="24"/>
          <w:szCs w:val="24"/>
        </w:rPr>
        <w:t>0</w:t>
      </w:r>
      <w:r w:rsidR="00E153FF">
        <w:rPr>
          <w:iCs w:val="0"/>
          <w:sz w:val="24"/>
          <w:szCs w:val="24"/>
        </w:rPr>
        <w:t>,5</w:t>
      </w:r>
      <w:r w:rsidRPr="002E72F1">
        <w:rPr>
          <w:iCs w:val="0"/>
          <w:sz w:val="24"/>
          <w:szCs w:val="24"/>
        </w:rPr>
        <w:t> </w:t>
      </w:r>
      <w:r w:rsidRPr="002E72F1">
        <w:rPr>
          <w:sz w:val="24"/>
          <w:szCs w:val="24"/>
        </w:rPr>
        <w:t xml:space="preserve">% z ceny za </w:t>
      </w:r>
      <w:r>
        <w:rPr>
          <w:sz w:val="24"/>
          <w:szCs w:val="24"/>
        </w:rPr>
        <w:t>příslušné plnění</w:t>
      </w:r>
      <w:r w:rsidRPr="002E72F1">
        <w:rPr>
          <w:sz w:val="24"/>
          <w:szCs w:val="24"/>
        </w:rPr>
        <w:t xml:space="preserve"> dle bodu 9.</w:t>
      </w:r>
      <w:r w:rsidR="00BD03B6">
        <w:rPr>
          <w:sz w:val="24"/>
          <w:szCs w:val="24"/>
        </w:rPr>
        <w:t>1</w:t>
      </w:r>
      <w:r w:rsidR="00C6395A">
        <w:rPr>
          <w:sz w:val="24"/>
          <w:szCs w:val="24"/>
        </w:rPr>
        <w:t>.</w:t>
      </w:r>
      <w:r>
        <w:rPr>
          <w:sz w:val="24"/>
          <w:szCs w:val="24"/>
        </w:rPr>
        <w:t xml:space="preserve"> písm. a)</w:t>
      </w:r>
      <w:r w:rsidR="00C27E49">
        <w:rPr>
          <w:sz w:val="24"/>
          <w:szCs w:val="24"/>
        </w:rPr>
        <w:t>, b), h) nebo</w:t>
      </w:r>
      <w:r>
        <w:rPr>
          <w:sz w:val="24"/>
          <w:szCs w:val="24"/>
        </w:rPr>
        <w:t xml:space="preserve"> </w:t>
      </w:r>
      <w:r w:rsidR="009350E0">
        <w:rPr>
          <w:sz w:val="24"/>
          <w:szCs w:val="24"/>
        </w:rPr>
        <w:t>i</w:t>
      </w:r>
      <w:r>
        <w:rPr>
          <w:sz w:val="24"/>
          <w:szCs w:val="24"/>
        </w:rPr>
        <w:t>)</w:t>
      </w:r>
      <w:r w:rsidRPr="002E72F1">
        <w:rPr>
          <w:sz w:val="24"/>
          <w:szCs w:val="24"/>
        </w:rPr>
        <w:t xml:space="preserve">, a to za každý i započatý kalendářní den uplynuvší mezi příslušným termínem a dnem akceptace příslušné části plnění nebo dnem odstoupení Objednatele od Smlouvy dle bodů </w:t>
      </w:r>
      <w:r>
        <w:rPr>
          <w:sz w:val="24"/>
          <w:szCs w:val="24"/>
        </w:rPr>
        <w:t>17.2</w:t>
      </w:r>
      <w:r w:rsidR="00C6395A">
        <w:rPr>
          <w:sz w:val="24"/>
          <w:szCs w:val="24"/>
        </w:rPr>
        <w:t>.</w:t>
      </w:r>
      <w:r w:rsidRPr="002E72F1">
        <w:rPr>
          <w:sz w:val="24"/>
          <w:szCs w:val="24"/>
        </w:rPr>
        <w:t xml:space="preserve"> nebo </w:t>
      </w:r>
      <w:r>
        <w:rPr>
          <w:sz w:val="24"/>
          <w:szCs w:val="24"/>
        </w:rPr>
        <w:t>17.3</w:t>
      </w:r>
      <w:r w:rsidRPr="002E72F1">
        <w:rPr>
          <w:sz w:val="24"/>
          <w:szCs w:val="24"/>
        </w:rPr>
        <w:t>. V případě, že k nesplnění termínu došlo z důvodu odmítnutí části plnění Objednatelem</w:t>
      </w:r>
      <w:r w:rsidR="00DB50A7">
        <w:rPr>
          <w:sz w:val="24"/>
          <w:szCs w:val="24"/>
        </w:rPr>
        <w:t>,</w:t>
      </w:r>
      <w:r w:rsidRPr="002E72F1">
        <w:rPr>
          <w:sz w:val="24"/>
          <w:szCs w:val="24"/>
        </w:rPr>
        <w:t xml:space="preserve"> se do doby rozhodné pro výpočet sankce nezapočítávají dny, kdy probíhalo testování </w:t>
      </w:r>
      <w:r>
        <w:rPr>
          <w:sz w:val="24"/>
          <w:szCs w:val="24"/>
        </w:rPr>
        <w:t xml:space="preserve">nebo posuzování </w:t>
      </w:r>
      <w:r w:rsidRPr="002E72F1">
        <w:rPr>
          <w:sz w:val="24"/>
          <w:szCs w:val="24"/>
        </w:rPr>
        <w:t xml:space="preserve">dodané části plnění na straně Objednatele. </w:t>
      </w:r>
    </w:p>
    <w:p w14:paraId="68B6FD0A" w14:textId="7A7F3D11" w:rsidR="00C27E49" w:rsidRDefault="00C27E49" w:rsidP="000F525F">
      <w:pPr>
        <w:pStyle w:val="StyleHeading2Complex10pt"/>
        <w:numPr>
          <w:ilvl w:val="1"/>
          <w:numId w:val="5"/>
        </w:numPr>
        <w:tabs>
          <w:tab w:val="left" w:pos="680"/>
        </w:tabs>
        <w:rPr>
          <w:sz w:val="24"/>
          <w:szCs w:val="24"/>
        </w:rPr>
      </w:pPr>
      <w:bookmarkStart w:id="73" w:name="_Ref132098649"/>
      <w:bookmarkStart w:id="74" w:name="_Ref6628111"/>
      <w:r w:rsidRPr="002E72F1">
        <w:rPr>
          <w:sz w:val="24"/>
          <w:szCs w:val="24"/>
        </w:rPr>
        <w:t xml:space="preserve">V případě, že </w:t>
      </w:r>
      <w:r>
        <w:rPr>
          <w:sz w:val="24"/>
          <w:szCs w:val="24"/>
        </w:rPr>
        <w:t>Dodavatel</w:t>
      </w:r>
      <w:r w:rsidRPr="002E72F1">
        <w:rPr>
          <w:sz w:val="24"/>
          <w:szCs w:val="24"/>
        </w:rPr>
        <w:t xml:space="preserve"> nesplní některý z klíčových termínů dle bodu </w:t>
      </w:r>
      <w:r>
        <w:rPr>
          <w:sz w:val="24"/>
          <w:szCs w:val="24"/>
        </w:rPr>
        <w:t xml:space="preserve">8.1. písm. c) až g) </w:t>
      </w:r>
      <w:r w:rsidRPr="002E72F1">
        <w:rPr>
          <w:sz w:val="24"/>
          <w:szCs w:val="24"/>
        </w:rPr>
        <w:t xml:space="preserve">z důvodů ležících na straně </w:t>
      </w:r>
      <w:r>
        <w:rPr>
          <w:sz w:val="24"/>
          <w:szCs w:val="24"/>
        </w:rPr>
        <w:t>Dodavatel</w:t>
      </w:r>
      <w:r w:rsidRPr="002E72F1">
        <w:rPr>
          <w:sz w:val="24"/>
          <w:szCs w:val="24"/>
        </w:rPr>
        <w:t xml:space="preserve">e (tj. v případě, kdy část plnění nebyla </w:t>
      </w:r>
      <w:r>
        <w:rPr>
          <w:sz w:val="24"/>
          <w:szCs w:val="24"/>
        </w:rPr>
        <w:t xml:space="preserve">Dodavatelem </w:t>
      </w:r>
      <w:r w:rsidRPr="002E72F1">
        <w:rPr>
          <w:sz w:val="24"/>
          <w:szCs w:val="24"/>
        </w:rPr>
        <w:t xml:space="preserve">předána nebo byla Objednatelem odmítnuta), je Objednatel oprávněn účtovat </w:t>
      </w:r>
      <w:r>
        <w:rPr>
          <w:sz w:val="24"/>
          <w:szCs w:val="24"/>
        </w:rPr>
        <w:t xml:space="preserve">Dodavateli </w:t>
      </w:r>
      <w:r w:rsidRPr="002E72F1">
        <w:rPr>
          <w:sz w:val="24"/>
          <w:szCs w:val="24"/>
        </w:rPr>
        <w:t xml:space="preserve">smluvní pokutu ve výši </w:t>
      </w:r>
      <w:r w:rsidRPr="002E72F1">
        <w:rPr>
          <w:iCs w:val="0"/>
          <w:sz w:val="24"/>
          <w:szCs w:val="24"/>
        </w:rPr>
        <w:t>0</w:t>
      </w:r>
      <w:r>
        <w:rPr>
          <w:iCs w:val="0"/>
          <w:sz w:val="24"/>
          <w:szCs w:val="24"/>
        </w:rPr>
        <w:t>,25</w:t>
      </w:r>
      <w:r w:rsidRPr="002E72F1">
        <w:rPr>
          <w:iCs w:val="0"/>
          <w:sz w:val="24"/>
          <w:szCs w:val="24"/>
        </w:rPr>
        <w:t> </w:t>
      </w:r>
      <w:r w:rsidRPr="002E72F1">
        <w:rPr>
          <w:sz w:val="24"/>
          <w:szCs w:val="24"/>
        </w:rPr>
        <w:t xml:space="preserve">% z ceny za </w:t>
      </w:r>
      <w:r>
        <w:rPr>
          <w:sz w:val="24"/>
          <w:szCs w:val="24"/>
        </w:rPr>
        <w:t>příslušné plnění</w:t>
      </w:r>
      <w:r w:rsidRPr="002E72F1">
        <w:rPr>
          <w:sz w:val="24"/>
          <w:szCs w:val="24"/>
        </w:rPr>
        <w:t xml:space="preserve"> dle bodu 9.</w:t>
      </w:r>
      <w:r>
        <w:rPr>
          <w:sz w:val="24"/>
          <w:szCs w:val="24"/>
        </w:rPr>
        <w:t>1. písm. c) až g)</w:t>
      </w:r>
      <w:r w:rsidRPr="002E72F1">
        <w:rPr>
          <w:sz w:val="24"/>
          <w:szCs w:val="24"/>
        </w:rPr>
        <w:t xml:space="preserve">, a to za každý i započatý kalendářní den uplynuvší mezi příslušným termínem a dnem akceptace příslušné části plnění nebo dnem odstoupení Objednatele od Smlouvy dle bodů </w:t>
      </w:r>
      <w:r>
        <w:rPr>
          <w:sz w:val="24"/>
          <w:szCs w:val="24"/>
        </w:rPr>
        <w:t>17.2.</w:t>
      </w:r>
      <w:r w:rsidRPr="002E72F1">
        <w:rPr>
          <w:sz w:val="24"/>
          <w:szCs w:val="24"/>
        </w:rPr>
        <w:t xml:space="preserve"> nebo </w:t>
      </w:r>
      <w:r>
        <w:rPr>
          <w:sz w:val="24"/>
          <w:szCs w:val="24"/>
        </w:rPr>
        <w:t>17.3</w:t>
      </w:r>
      <w:r w:rsidRPr="002E72F1">
        <w:rPr>
          <w:sz w:val="24"/>
          <w:szCs w:val="24"/>
        </w:rPr>
        <w:t>. V případě, že k nesplnění termínu došlo z důvodu odmítnutí části plnění Objednatelem</w:t>
      </w:r>
      <w:r>
        <w:rPr>
          <w:sz w:val="24"/>
          <w:szCs w:val="24"/>
        </w:rPr>
        <w:t>,</w:t>
      </w:r>
      <w:r w:rsidRPr="002E72F1">
        <w:rPr>
          <w:sz w:val="24"/>
          <w:szCs w:val="24"/>
        </w:rPr>
        <w:t xml:space="preserve"> se do doby rozhodné pro výpočet sankce nezapočítávají dny, kdy probíhalo testování </w:t>
      </w:r>
      <w:r>
        <w:rPr>
          <w:sz w:val="24"/>
          <w:szCs w:val="24"/>
        </w:rPr>
        <w:t xml:space="preserve">nebo posuzování </w:t>
      </w:r>
      <w:r w:rsidRPr="002E72F1">
        <w:rPr>
          <w:sz w:val="24"/>
          <w:szCs w:val="24"/>
        </w:rPr>
        <w:t>dodané části plnění na straně Objednatele.</w:t>
      </w:r>
    </w:p>
    <w:p w14:paraId="1438F2D3" w14:textId="5D078B3F" w:rsidR="002E72F1" w:rsidRPr="002E72F1" w:rsidRDefault="002E72F1" w:rsidP="000F525F">
      <w:pPr>
        <w:pStyle w:val="StyleHeading2Complex10pt"/>
        <w:numPr>
          <w:ilvl w:val="1"/>
          <w:numId w:val="5"/>
        </w:numPr>
        <w:tabs>
          <w:tab w:val="left" w:pos="680"/>
        </w:tabs>
        <w:rPr>
          <w:sz w:val="24"/>
          <w:szCs w:val="24"/>
        </w:rPr>
      </w:pPr>
      <w:r w:rsidRPr="002E72F1">
        <w:rPr>
          <w:sz w:val="24"/>
          <w:szCs w:val="24"/>
        </w:rPr>
        <w:t xml:space="preserve">Jestliže se po uvedení software do </w:t>
      </w:r>
      <w:r w:rsidR="00F72460">
        <w:rPr>
          <w:sz w:val="24"/>
          <w:szCs w:val="24"/>
        </w:rPr>
        <w:t xml:space="preserve">zkušebního </w:t>
      </w:r>
      <w:r w:rsidRPr="002E72F1">
        <w:rPr>
          <w:sz w:val="24"/>
          <w:szCs w:val="24"/>
        </w:rPr>
        <w:t>provozu dle bodu 8.</w:t>
      </w:r>
      <w:r w:rsidR="00734757">
        <w:rPr>
          <w:sz w:val="24"/>
          <w:szCs w:val="24"/>
        </w:rPr>
        <w:t>10</w:t>
      </w:r>
      <w:r w:rsidR="00C6395A">
        <w:rPr>
          <w:sz w:val="24"/>
          <w:szCs w:val="24"/>
        </w:rPr>
        <w:t>.</w:t>
      </w:r>
      <w:r>
        <w:rPr>
          <w:sz w:val="24"/>
          <w:szCs w:val="24"/>
        </w:rPr>
        <w:t xml:space="preserve"> </w:t>
      </w:r>
      <w:r w:rsidRPr="002E72F1">
        <w:rPr>
          <w:sz w:val="24"/>
          <w:szCs w:val="24"/>
        </w:rPr>
        <w:t>projeví vady v</w:t>
      </w:r>
      <w:r w:rsidR="00F72460">
        <w:rPr>
          <w:sz w:val="24"/>
          <w:szCs w:val="24"/>
        </w:rPr>
        <w:t> </w:t>
      </w:r>
      <w:r w:rsidRPr="002E72F1">
        <w:rPr>
          <w:sz w:val="24"/>
          <w:szCs w:val="24"/>
        </w:rPr>
        <w:t xml:space="preserve">plnění </w:t>
      </w:r>
      <w:r w:rsidR="00136C4B">
        <w:rPr>
          <w:sz w:val="24"/>
          <w:szCs w:val="24"/>
        </w:rPr>
        <w:t>Dodavatel</w:t>
      </w:r>
      <w:r w:rsidRPr="002E72F1">
        <w:rPr>
          <w:sz w:val="24"/>
          <w:szCs w:val="24"/>
        </w:rPr>
        <w:t>e, které nebyl</w:t>
      </w:r>
      <w:r>
        <w:rPr>
          <w:sz w:val="24"/>
          <w:szCs w:val="24"/>
        </w:rPr>
        <w:t>y</w:t>
      </w:r>
      <w:r w:rsidRPr="002E72F1">
        <w:rPr>
          <w:sz w:val="24"/>
          <w:szCs w:val="24"/>
        </w:rPr>
        <w:t xml:space="preserve"> </w:t>
      </w:r>
      <w:r>
        <w:rPr>
          <w:sz w:val="24"/>
          <w:szCs w:val="24"/>
        </w:rPr>
        <w:t>zjištěny</w:t>
      </w:r>
      <w:r w:rsidRPr="002E72F1">
        <w:rPr>
          <w:sz w:val="24"/>
          <w:szCs w:val="24"/>
        </w:rPr>
        <w:t xml:space="preserve"> testováním v příslušné akceptační lhůtě a pro které bude nutno provoz software přerušit nebo přestat používat </w:t>
      </w:r>
      <w:r w:rsidR="00F72460">
        <w:rPr>
          <w:sz w:val="24"/>
          <w:szCs w:val="24"/>
        </w:rPr>
        <w:t xml:space="preserve">některé </w:t>
      </w:r>
      <w:r w:rsidRPr="002E72F1">
        <w:rPr>
          <w:sz w:val="24"/>
          <w:szCs w:val="24"/>
        </w:rPr>
        <w:t>funkce software</w:t>
      </w:r>
      <w:r w:rsidR="00F72460">
        <w:rPr>
          <w:sz w:val="24"/>
          <w:szCs w:val="24"/>
        </w:rPr>
        <w:t>,</w:t>
      </w:r>
      <w:r w:rsidRPr="002E72F1">
        <w:rPr>
          <w:sz w:val="24"/>
          <w:szCs w:val="24"/>
        </w:rPr>
        <w:t xml:space="preserve"> a jestliže </w:t>
      </w:r>
      <w:r w:rsidR="00136C4B">
        <w:rPr>
          <w:sz w:val="24"/>
          <w:szCs w:val="24"/>
        </w:rPr>
        <w:t>Dodavatel</w:t>
      </w:r>
      <w:r w:rsidRPr="002E72F1">
        <w:rPr>
          <w:sz w:val="24"/>
          <w:szCs w:val="24"/>
        </w:rPr>
        <w:t xml:space="preserve"> nebude schopen tyto vady odstranit ve lhůtě čtrnácti (14) kalendářních dnů tak, aby mohl být provoz software </w:t>
      </w:r>
      <w:r>
        <w:rPr>
          <w:sz w:val="24"/>
          <w:szCs w:val="24"/>
        </w:rPr>
        <w:t xml:space="preserve">plně </w:t>
      </w:r>
      <w:r w:rsidRPr="002E72F1">
        <w:rPr>
          <w:sz w:val="24"/>
          <w:szCs w:val="24"/>
        </w:rPr>
        <w:t xml:space="preserve">obnoven, je Objednatel oprávněn účtovat </w:t>
      </w:r>
      <w:r w:rsidR="00136C4B">
        <w:rPr>
          <w:sz w:val="24"/>
          <w:szCs w:val="24"/>
        </w:rPr>
        <w:t>Dodavatel</w:t>
      </w:r>
      <w:r w:rsidRPr="002E72F1">
        <w:rPr>
          <w:sz w:val="24"/>
          <w:szCs w:val="24"/>
        </w:rPr>
        <w:t xml:space="preserve">i smluvní pokutu ve výši </w:t>
      </w:r>
      <w:r w:rsidR="00F72460">
        <w:rPr>
          <w:sz w:val="24"/>
          <w:szCs w:val="24"/>
        </w:rPr>
        <w:t>5</w:t>
      </w:r>
      <w:r w:rsidRPr="002E72F1">
        <w:rPr>
          <w:sz w:val="24"/>
          <w:szCs w:val="24"/>
        </w:rPr>
        <w:t xml:space="preserve"> % z</w:t>
      </w:r>
      <w:r>
        <w:rPr>
          <w:sz w:val="24"/>
          <w:szCs w:val="24"/>
        </w:rPr>
        <w:t> </w:t>
      </w:r>
      <w:r w:rsidRPr="002E72F1">
        <w:rPr>
          <w:sz w:val="24"/>
          <w:szCs w:val="24"/>
        </w:rPr>
        <w:t>ceny</w:t>
      </w:r>
      <w:r>
        <w:rPr>
          <w:sz w:val="24"/>
          <w:szCs w:val="24"/>
        </w:rPr>
        <w:t xml:space="preserve"> </w:t>
      </w:r>
      <w:r w:rsidRPr="002E72F1">
        <w:rPr>
          <w:sz w:val="24"/>
          <w:szCs w:val="24"/>
        </w:rPr>
        <w:t>dle bodu 9.2</w:t>
      </w:r>
      <w:r w:rsidR="00C6395A">
        <w:rPr>
          <w:sz w:val="24"/>
          <w:szCs w:val="24"/>
        </w:rPr>
        <w:t>.</w:t>
      </w:r>
      <w:r>
        <w:rPr>
          <w:sz w:val="24"/>
          <w:szCs w:val="24"/>
        </w:rPr>
        <w:t xml:space="preserve"> a</w:t>
      </w:r>
      <w:r w:rsidRPr="002E72F1">
        <w:rPr>
          <w:sz w:val="24"/>
          <w:szCs w:val="24"/>
        </w:rPr>
        <w:t xml:space="preserve"> která se </w:t>
      </w:r>
      <w:r>
        <w:rPr>
          <w:sz w:val="24"/>
          <w:szCs w:val="24"/>
        </w:rPr>
        <w:t xml:space="preserve">dále </w:t>
      </w:r>
      <w:r w:rsidRPr="002E72F1">
        <w:rPr>
          <w:sz w:val="24"/>
          <w:szCs w:val="24"/>
        </w:rPr>
        <w:t xml:space="preserve">navyšuje o 0,25 % </w:t>
      </w:r>
      <w:r>
        <w:rPr>
          <w:sz w:val="24"/>
          <w:szCs w:val="24"/>
        </w:rPr>
        <w:t xml:space="preserve">z </w:t>
      </w:r>
      <w:r w:rsidR="00DB50A7">
        <w:rPr>
          <w:sz w:val="24"/>
          <w:szCs w:val="24"/>
        </w:rPr>
        <w:t>cen</w:t>
      </w:r>
      <w:r w:rsidR="00386A11">
        <w:rPr>
          <w:sz w:val="24"/>
          <w:szCs w:val="24"/>
        </w:rPr>
        <w:t>y</w:t>
      </w:r>
      <w:r w:rsidR="00DB50A7">
        <w:rPr>
          <w:sz w:val="24"/>
          <w:szCs w:val="24"/>
        </w:rPr>
        <w:t xml:space="preserve"> </w:t>
      </w:r>
      <w:r w:rsidRPr="002E72F1">
        <w:rPr>
          <w:sz w:val="24"/>
          <w:szCs w:val="24"/>
        </w:rPr>
        <w:t>dle bodu 9.2</w:t>
      </w:r>
      <w:r w:rsidR="00C6395A">
        <w:rPr>
          <w:sz w:val="24"/>
          <w:szCs w:val="24"/>
        </w:rPr>
        <w:t>.</w:t>
      </w:r>
      <w:r w:rsidRPr="002E72F1">
        <w:rPr>
          <w:sz w:val="24"/>
          <w:szCs w:val="24"/>
        </w:rPr>
        <w:t xml:space="preserve"> za každý i započatý kalendářní den, který uplyne od skončení uvedené lhůty do dodání takové verze software, v níž budou vady odstraněny, nebo do dne odstoupení Objednatele od Smlouvy dle bodů </w:t>
      </w:r>
      <w:r>
        <w:rPr>
          <w:sz w:val="24"/>
          <w:szCs w:val="24"/>
        </w:rPr>
        <w:t>17.2</w:t>
      </w:r>
      <w:r w:rsidR="00C6395A">
        <w:rPr>
          <w:sz w:val="24"/>
          <w:szCs w:val="24"/>
        </w:rPr>
        <w:t>.</w:t>
      </w:r>
      <w:r w:rsidRPr="002E72F1">
        <w:rPr>
          <w:sz w:val="24"/>
          <w:szCs w:val="24"/>
        </w:rPr>
        <w:t xml:space="preserve"> nebo </w:t>
      </w:r>
      <w:r>
        <w:rPr>
          <w:sz w:val="24"/>
          <w:szCs w:val="24"/>
        </w:rPr>
        <w:t>17.3</w:t>
      </w:r>
      <w:r w:rsidRPr="002E72F1">
        <w:rPr>
          <w:sz w:val="24"/>
          <w:szCs w:val="24"/>
        </w:rPr>
        <w:t>.</w:t>
      </w:r>
      <w:bookmarkEnd w:id="73"/>
      <w:r w:rsidRPr="002E72F1">
        <w:rPr>
          <w:sz w:val="24"/>
          <w:szCs w:val="24"/>
        </w:rPr>
        <w:t xml:space="preserve"> </w:t>
      </w:r>
    </w:p>
    <w:bookmarkEnd w:id="74"/>
    <w:p w14:paraId="67C83828" w14:textId="13DF9816"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V případě, že </w:t>
      </w:r>
      <w:r w:rsidR="00136C4B">
        <w:rPr>
          <w:rStyle w:val="StyleHeading2Complex10ptChar"/>
          <w:bCs/>
          <w:iCs/>
          <w:sz w:val="24"/>
          <w:szCs w:val="24"/>
        </w:rPr>
        <w:t>Dodavatel</w:t>
      </w:r>
      <w:r w:rsidRPr="000D7C55">
        <w:rPr>
          <w:rStyle w:val="StyleHeading2Complex10ptChar"/>
          <w:bCs/>
          <w:iCs/>
          <w:sz w:val="24"/>
          <w:szCs w:val="24"/>
        </w:rPr>
        <w:t xml:space="preserve"> nesplní termín dohodnutý dle bodů 8.</w:t>
      </w:r>
      <w:r w:rsidR="00734757">
        <w:rPr>
          <w:rStyle w:val="StyleHeading2Complex10ptChar"/>
          <w:bCs/>
          <w:iCs/>
          <w:sz w:val="24"/>
          <w:szCs w:val="24"/>
        </w:rPr>
        <w:t>20</w:t>
      </w:r>
      <w:r w:rsidR="00F333A3">
        <w:rPr>
          <w:rStyle w:val="StyleHeading2Complex10ptChar"/>
          <w:bCs/>
          <w:iCs/>
          <w:sz w:val="24"/>
          <w:szCs w:val="24"/>
        </w:rPr>
        <w:t>.</w:t>
      </w:r>
      <w:r w:rsidRPr="000D7C55">
        <w:rPr>
          <w:rStyle w:val="StyleHeading2Complex10ptChar"/>
          <w:bCs/>
          <w:iCs/>
          <w:sz w:val="24"/>
          <w:szCs w:val="24"/>
        </w:rPr>
        <w:t xml:space="preserve"> a 8.</w:t>
      </w:r>
      <w:r w:rsidR="002E72F1">
        <w:rPr>
          <w:rStyle w:val="StyleHeading2Complex10ptChar"/>
          <w:bCs/>
          <w:iCs/>
          <w:sz w:val="24"/>
          <w:szCs w:val="24"/>
        </w:rPr>
        <w:t>2</w:t>
      </w:r>
      <w:r w:rsidR="00734757">
        <w:rPr>
          <w:rStyle w:val="StyleHeading2Complex10ptChar"/>
          <w:bCs/>
          <w:iCs/>
          <w:sz w:val="24"/>
          <w:szCs w:val="24"/>
        </w:rPr>
        <w:t>1</w:t>
      </w:r>
      <w:r w:rsidR="00F333A3">
        <w:rPr>
          <w:rStyle w:val="StyleHeading2Complex10ptChar"/>
          <w:bCs/>
          <w:iCs/>
          <w:sz w:val="24"/>
          <w:szCs w:val="24"/>
        </w:rPr>
        <w:t>.</w:t>
      </w:r>
      <w:r w:rsidRPr="000D7C55">
        <w:rPr>
          <w:rStyle w:val="StyleHeading2Complex10ptChar"/>
          <w:bCs/>
          <w:iCs/>
          <w:sz w:val="24"/>
          <w:szCs w:val="24"/>
        </w:rPr>
        <w:t xml:space="preserve"> z důvodů ležících na straně </w:t>
      </w:r>
      <w:r w:rsidR="00136C4B">
        <w:rPr>
          <w:rStyle w:val="StyleHeading2Complex10ptChar"/>
          <w:bCs/>
          <w:iCs/>
          <w:sz w:val="24"/>
          <w:szCs w:val="24"/>
        </w:rPr>
        <w:t>Dodavatel</w:t>
      </w:r>
      <w:r w:rsidRPr="000D7C55">
        <w:rPr>
          <w:rStyle w:val="StyleHeading2Complex10ptChar"/>
          <w:bCs/>
          <w:iCs/>
          <w:sz w:val="24"/>
          <w:szCs w:val="24"/>
        </w:rPr>
        <w:t xml:space="preserve">e (tj. v případě, kdy plnění požadavku nebylo </w:t>
      </w:r>
      <w:r w:rsidR="006263E0">
        <w:rPr>
          <w:rStyle w:val="StyleHeading2Complex10ptChar"/>
          <w:bCs/>
          <w:iCs/>
          <w:sz w:val="24"/>
          <w:szCs w:val="24"/>
        </w:rPr>
        <w:t xml:space="preserve">Dodavatelem </w:t>
      </w:r>
      <w:r w:rsidRPr="000D7C55">
        <w:rPr>
          <w:rStyle w:val="StyleHeading2Complex10ptChar"/>
          <w:bCs/>
          <w:iCs/>
          <w:sz w:val="24"/>
          <w:szCs w:val="24"/>
        </w:rPr>
        <w:t xml:space="preserve">předáno nebo bylo Objednatelem zcela odmítnuto), je Objednatel oprávněn účtovat </w:t>
      </w:r>
      <w:r w:rsidR="006263E0">
        <w:rPr>
          <w:rStyle w:val="StyleHeading2Complex10ptChar"/>
          <w:bCs/>
          <w:iCs/>
          <w:sz w:val="24"/>
          <w:szCs w:val="24"/>
        </w:rPr>
        <w:t xml:space="preserve">Dodavateli </w:t>
      </w:r>
      <w:r w:rsidRPr="000D7C55">
        <w:rPr>
          <w:rStyle w:val="StyleHeading2Complex10ptChar"/>
          <w:bCs/>
          <w:iCs/>
          <w:sz w:val="24"/>
          <w:szCs w:val="24"/>
        </w:rPr>
        <w:t xml:space="preserve">smluvní pokutu ve výši </w:t>
      </w:r>
      <w:r w:rsidR="002E72F1">
        <w:rPr>
          <w:rStyle w:val="StyleHeading2Complex10ptChar"/>
          <w:bCs/>
          <w:iCs/>
          <w:sz w:val="24"/>
          <w:szCs w:val="24"/>
        </w:rPr>
        <w:t>1,0 </w:t>
      </w:r>
      <w:r w:rsidRPr="000D7C55">
        <w:rPr>
          <w:rStyle w:val="StyleHeading2Complex10ptChar"/>
          <w:bCs/>
          <w:iCs/>
          <w:sz w:val="24"/>
          <w:szCs w:val="24"/>
        </w:rPr>
        <w:t>% z částky dle bodu 9.</w:t>
      </w:r>
      <w:r w:rsidR="00BD03B6">
        <w:rPr>
          <w:rStyle w:val="StyleHeading2Complex10ptChar"/>
          <w:bCs/>
          <w:iCs/>
          <w:sz w:val="24"/>
          <w:szCs w:val="24"/>
        </w:rPr>
        <w:t>5</w:t>
      </w:r>
      <w:r w:rsidR="00F333A3">
        <w:rPr>
          <w:rStyle w:val="StyleHeading2Complex10ptChar"/>
          <w:bCs/>
          <w:iCs/>
          <w:sz w:val="24"/>
          <w:szCs w:val="24"/>
        </w:rPr>
        <w:t>.</w:t>
      </w:r>
      <w:r w:rsidRPr="000D7C55">
        <w:rPr>
          <w:rStyle w:val="StyleHeading2Complex10ptChar"/>
          <w:bCs/>
          <w:iCs/>
          <w:sz w:val="24"/>
          <w:szCs w:val="24"/>
        </w:rPr>
        <w:t xml:space="preserve"> za každý i započatý kalendářní den </w:t>
      </w:r>
      <w:bookmarkEnd w:id="69"/>
      <w:r w:rsidRPr="000D7C55">
        <w:rPr>
          <w:rStyle w:val="StyleHeading2Complex10ptChar"/>
          <w:bCs/>
          <w:iCs/>
          <w:sz w:val="24"/>
          <w:szCs w:val="24"/>
        </w:rPr>
        <w:t xml:space="preserve">uplynuvší mezi příslušným termínem a dnem akceptace příslušného požadavku nebo dnem odstoupení Objednatele od Smlouvy dle bodů </w:t>
      </w:r>
      <w:bookmarkEnd w:id="70"/>
      <w:r w:rsidR="002E72F1">
        <w:rPr>
          <w:sz w:val="24"/>
          <w:szCs w:val="24"/>
        </w:rPr>
        <w:t>17.2</w:t>
      </w:r>
      <w:r w:rsidR="00F333A3">
        <w:rPr>
          <w:sz w:val="24"/>
          <w:szCs w:val="24"/>
        </w:rPr>
        <w:t>.</w:t>
      </w:r>
      <w:r w:rsidRPr="000D7C55">
        <w:rPr>
          <w:rStyle w:val="StyleHeading2Complex10ptChar"/>
          <w:bCs/>
          <w:iCs/>
          <w:sz w:val="24"/>
          <w:szCs w:val="24"/>
        </w:rPr>
        <w:t xml:space="preserve"> nebo </w:t>
      </w:r>
      <w:r w:rsidR="002E72F1">
        <w:rPr>
          <w:sz w:val="24"/>
          <w:szCs w:val="24"/>
        </w:rPr>
        <w:t>17.3</w:t>
      </w:r>
      <w:r w:rsidRPr="000D7C55">
        <w:rPr>
          <w:rStyle w:val="StyleHeading2Complex10ptChar"/>
          <w:bCs/>
          <w:iCs/>
          <w:sz w:val="24"/>
          <w:szCs w:val="24"/>
        </w:rPr>
        <w:t>.</w:t>
      </w:r>
      <w:bookmarkEnd w:id="71"/>
      <w:bookmarkEnd w:id="72"/>
    </w:p>
    <w:p w14:paraId="071F3685" w14:textId="53AF3764" w:rsidR="00052219" w:rsidRPr="000D7C55" w:rsidRDefault="00052219" w:rsidP="000F525F">
      <w:pPr>
        <w:pStyle w:val="Nadpis2"/>
        <w:numPr>
          <w:ilvl w:val="1"/>
          <w:numId w:val="5"/>
        </w:numPr>
        <w:tabs>
          <w:tab w:val="clear" w:pos="1080"/>
        </w:tabs>
        <w:rPr>
          <w:rStyle w:val="StyleHeading2Complex10ptChar"/>
          <w:bCs/>
          <w:iCs/>
          <w:sz w:val="24"/>
          <w:szCs w:val="24"/>
        </w:rPr>
      </w:pPr>
      <w:bookmarkStart w:id="75" w:name="_Ref6885975"/>
      <w:bookmarkStart w:id="76" w:name="_Ref134426555"/>
      <w:r w:rsidRPr="000D7C55">
        <w:rPr>
          <w:rStyle w:val="StyleHeading2Complex10ptChar"/>
          <w:bCs/>
          <w:iCs/>
          <w:sz w:val="24"/>
          <w:szCs w:val="24"/>
        </w:rPr>
        <w:t xml:space="preserve">Nepostupuje-li </w:t>
      </w:r>
      <w:r w:rsidR="00136C4B">
        <w:rPr>
          <w:rStyle w:val="StyleHeading2Complex10ptChar"/>
          <w:bCs/>
          <w:iCs/>
          <w:sz w:val="24"/>
          <w:szCs w:val="24"/>
        </w:rPr>
        <w:t>Dodavatel</w:t>
      </w:r>
      <w:r w:rsidRPr="000D7C55">
        <w:rPr>
          <w:rStyle w:val="StyleHeading2Complex10ptChar"/>
          <w:bCs/>
          <w:iCs/>
          <w:sz w:val="24"/>
          <w:szCs w:val="24"/>
        </w:rPr>
        <w:t xml:space="preserve"> v souladu s ustanoveními bodů 13.4</w:t>
      </w:r>
      <w:r w:rsidR="00F333A3">
        <w:rPr>
          <w:rStyle w:val="StyleHeading2Complex10ptChar"/>
          <w:bCs/>
          <w:iCs/>
          <w:sz w:val="24"/>
          <w:szCs w:val="24"/>
        </w:rPr>
        <w:t>.</w:t>
      </w:r>
      <w:r w:rsidRPr="000D7C55">
        <w:rPr>
          <w:rStyle w:val="StyleHeading2Complex10ptChar"/>
          <w:bCs/>
          <w:iCs/>
          <w:sz w:val="24"/>
          <w:szCs w:val="24"/>
        </w:rPr>
        <w:t xml:space="preserve"> až 13.7</w:t>
      </w:r>
      <w:r w:rsidR="00F333A3">
        <w:rPr>
          <w:rStyle w:val="StyleHeading2Complex10ptChar"/>
          <w:bCs/>
          <w:iCs/>
          <w:sz w:val="24"/>
          <w:szCs w:val="24"/>
        </w:rPr>
        <w:t>.</w:t>
      </w:r>
      <w:r w:rsidR="004E5B29">
        <w:rPr>
          <w:rStyle w:val="StyleHeading2Complex10ptChar"/>
          <w:bCs/>
          <w:iCs/>
          <w:sz w:val="24"/>
          <w:szCs w:val="24"/>
        </w:rPr>
        <w:t xml:space="preserve"> nebo </w:t>
      </w:r>
      <w:r w:rsidR="00017F94">
        <w:rPr>
          <w:rStyle w:val="StyleHeading2Complex10ptChar"/>
          <w:bCs/>
          <w:iCs/>
          <w:sz w:val="24"/>
          <w:szCs w:val="24"/>
        </w:rPr>
        <w:t xml:space="preserve">4.12. nebo </w:t>
      </w:r>
      <w:r w:rsidR="004E5B29">
        <w:rPr>
          <w:rStyle w:val="StyleHeading2Complex10ptChar"/>
          <w:bCs/>
          <w:iCs/>
          <w:sz w:val="24"/>
          <w:szCs w:val="24"/>
        </w:rPr>
        <w:t>8.2</w:t>
      </w:r>
      <w:r w:rsidR="00734757">
        <w:rPr>
          <w:rStyle w:val="StyleHeading2Complex10ptChar"/>
          <w:bCs/>
          <w:iCs/>
          <w:sz w:val="24"/>
          <w:szCs w:val="24"/>
        </w:rPr>
        <w:t>4</w:t>
      </w:r>
      <w:r w:rsidR="004E5B29">
        <w:rPr>
          <w:rStyle w:val="StyleHeading2Complex10ptChar"/>
          <w:bCs/>
          <w:iCs/>
          <w:sz w:val="24"/>
          <w:szCs w:val="24"/>
        </w:rPr>
        <w:t>.</w:t>
      </w:r>
      <w:r w:rsidRPr="000D7C55">
        <w:rPr>
          <w:rStyle w:val="StyleHeading2Complex10ptChar"/>
          <w:bCs/>
          <w:iCs/>
          <w:sz w:val="24"/>
          <w:szCs w:val="24"/>
        </w:rPr>
        <w:t xml:space="preserve">, je Objednatel oprávněn účtovat </w:t>
      </w:r>
      <w:r w:rsidR="00136C4B">
        <w:rPr>
          <w:rStyle w:val="StyleHeading2Complex10ptChar"/>
          <w:bCs/>
          <w:iCs/>
          <w:sz w:val="24"/>
          <w:szCs w:val="24"/>
        </w:rPr>
        <w:t>Dodavatel</w:t>
      </w:r>
      <w:r w:rsidRPr="000D7C55">
        <w:rPr>
          <w:rStyle w:val="StyleHeading2Complex10ptChar"/>
          <w:bCs/>
          <w:iCs/>
          <w:sz w:val="24"/>
          <w:szCs w:val="24"/>
        </w:rPr>
        <w:t xml:space="preserve">i smluvní pokutu </w:t>
      </w:r>
      <w:r w:rsidR="00E34D88">
        <w:rPr>
          <w:rStyle w:val="StyleHeading2Complex10ptChar"/>
          <w:bCs/>
          <w:iCs/>
          <w:sz w:val="24"/>
          <w:szCs w:val="24"/>
        </w:rPr>
        <w:t xml:space="preserve">v případě vady kategorie A nebo B dle bodu 13.3. </w:t>
      </w:r>
      <w:r w:rsidRPr="000D7C55">
        <w:rPr>
          <w:rStyle w:val="StyleHeading2Complex10ptChar"/>
          <w:bCs/>
          <w:iCs/>
          <w:sz w:val="24"/>
          <w:szCs w:val="24"/>
        </w:rPr>
        <w:t xml:space="preserve">ve výši </w:t>
      </w:r>
      <w:r w:rsidR="00F72460">
        <w:rPr>
          <w:rStyle w:val="StyleHeading2Complex10ptChar"/>
          <w:bCs/>
          <w:iCs/>
          <w:sz w:val="24"/>
          <w:szCs w:val="24"/>
        </w:rPr>
        <w:t>0</w:t>
      </w:r>
      <w:r w:rsidR="002E72F1">
        <w:rPr>
          <w:rStyle w:val="StyleHeading2Complex10ptChar"/>
          <w:bCs/>
          <w:iCs/>
          <w:sz w:val="24"/>
          <w:szCs w:val="24"/>
        </w:rPr>
        <w:t>,</w:t>
      </w:r>
      <w:r w:rsidR="00F72460">
        <w:rPr>
          <w:rStyle w:val="StyleHeading2Complex10ptChar"/>
          <w:bCs/>
          <w:iCs/>
          <w:sz w:val="24"/>
          <w:szCs w:val="24"/>
        </w:rPr>
        <w:t>1</w:t>
      </w:r>
      <w:r w:rsidR="002E72F1">
        <w:rPr>
          <w:rStyle w:val="StyleHeading2Complex10ptChar"/>
          <w:bCs/>
          <w:iCs/>
          <w:sz w:val="24"/>
          <w:szCs w:val="24"/>
        </w:rPr>
        <w:t> </w:t>
      </w:r>
      <w:r w:rsidRPr="000D7C55">
        <w:rPr>
          <w:rStyle w:val="StyleHeading2Complex10ptChar"/>
          <w:bCs/>
          <w:iCs/>
          <w:sz w:val="24"/>
          <w:szCs w:val="24"/>
        </w:rPr>
        <w:t>%</w:t>
      </w:r>
      <w:r w:rsidR="00E34D88">
        <w:rPr>
          <w:rStyle w:val="StyleHeading2Complex10ptChar"/>
          <w:bCs/>
          <w:iCs/>
          <w:sz w:val="24"/>
          <w:szCs w:val="24"/>
        </w:rPr>
        <w:t xml:space="preserve">, v případě vady kategorie C dle bodu 13.3. </w:t>
      </w:r>
      <w:r w:rsidR="00E34D88" w:rsidRPr="000D7C55">
        <w:rPr>
          <w:rStyle w:val="StyleHeading2Complex10ptChar"/>
          <w:bCs/>
          <w:iCs/>
          <w:sz w:val="24"/>
          <w:szCs w:val="24"/>
        </w:rPr>
        <w:t xml:space="preserve">ve výši </w:t>
      </w:r>
      <w:r w:rsidR="00E34D88">
        <w:rPr>
          <w:rStyle w:val="StyleHeading2Complex10ptChar"/>
          <w:bCs/>
          <w:iCs/>
          <w:sz w:val="24"/>
          <w:szCs w:val="24"/>
        </w:rPr>
        <w:t>0,05 </w:t>
      </w:r>
      <w:r w:rsidR="00E34D88" w:rsidRPr="000D7C55">
        <w:rPr>
          <w:rStyle w:val="StyleHeading2Complex10ptChar"/>
          <w:bCs/>
          <w:iCs/>
          <w:sz w:val="24"/>
          <w:szCs w:val="24"/>
        </w:rPr>
        <w:t>%</w:t>
      </w:r>
      <w:r w:rsidR="00E34D88">
        <w:rPr>
          <w:rStyle w:val="StyleHeading2Complex10ptChar"/>
          <w:bCs/>
          <w:iCs/>
          <w:sz w:val="24"/>
          <w:szCs w:val="24"/>
        </w:rPr>
        <w:t xml:space="preserve"> a v případě vady kategorie D nebo E dle bodu 13.3. </w:t>
      </w:r>
      <w:r w:rsidR="00E34D88" w:rsidRPr="000D7C55">
        <w:rPr>
          <w:rStyle w:val="StyleHeading2Complex10ptChar"/>
          <w:bCs/>
          <w:iCs/>
          <w:sz w:val="24"/>
          <w:szCs w:val="24"/>
        </w:rPr>
        <w:t xml:space="preserve">ve výši </w:t>
      </w:r>
      <w:r w:rsidR="00E34D88">
        <w:rPr>
          <w:rStyle w:val="StyleHeading2Complex10ptChar"/>
          <w:bCs/>
          <w:iCs/>
          <w:sz w:val="24"/>
          <w:szCs w:val="24"/>
        </w:rPr>
        <w:t>0,025 </w:t>
      </w:r>
      <w:r w:rsidR="00E34D88" w:rsidRPr="000D7C55">
        <w:rPr>
          <w:rStyle w:val="StyleHeading2Complex10ptChar"/>
          <w:bCs/>
          <w:iCs/>
          <w:sz w:val="24"/>
          <w:szCs w:val="24"/>
        </w:rPr>
        <w:t>%</w:t>
      </w:r>
      <w:r w:rsidRPr="000D7C55">
        <w:rPr>
          <w:rStyle w:val="StyleHeading2Complex10ptChar"/>
          <w:bCs/>
          <w:iCs/>
          <w:sz w:val="24"/>
          <w:szCs w:val="24"/>
        </w:rPr>
        <w:t xml:space="preserve"> </w:t>
      </w:r>
      <w:r w:rsidR="0094603E">
        <w:rPr>
          <w:rStyle w:val="StyleHeading2Complex10ptChar"/>
          <w:bCs/>
          <w:iCs/>
          <w:sz w:val="24"/>
          <w:szCs w:val="24"/>
        </w:rPr>
        <w:t xml:space="preserve">z částky stanovené </w:t>
      </w:r>
      <w:r w:rsidRPr="000D7C55">
        <w:rPr>
          <w:rStyle w:val="StyleHeading2Complex10ptChar"/>
          <w:bCs/>
          <w:iCs/>
          <w:sz w:val="24"/>
          <w:szCs w:val="24"/>
        </w:rPr>
        <w:t>dle bodu 9.2</w:t>
      </w:r>
      <w:r w:rsidR="00F333A3">
        <w:rPr>
          <w:rStyle w:val="StyleHeading2Complex10ptChar"/>
          <w:bCs/>
          <w:iCs/>
          <w:sz w:val="24"/>
          <w:szCs w:val="24"/>
        </w:rPr>
        <w:t>.</w:t>
      </w:r>
      <w:r w:rsidRPr="000D7C55">
        <w:rPr>
          <w:rStyle w:val="StyleHeading2Complex10ptChar"/>
          <w:bCs/>
          <w:iCs/>
          <w:sz w:val="24"/>
          <w:szCs w:val="24"/>
        </w:rPr>
        <w:t xml:space="preserve"> za každý i započatý kalendářní den prodlení proti termínu dle bodu 13.4</w:t>
      </w:r>
      <w:r w:rsidR="00F333A3">
        <w:rPr>
          <w:rStyle w:val="StyleHeading2Complex10ptChar"/>
          <w:bCs/>
          <w:iCs/>
          <w:sz w:val="24"/>
          <w:szCs w:val="24"/>
        </w:rPr>
        <w:t>.</w:t>
      </w:r>
      <w:r w:rsidRPr="000D7C55">
        <w:rPr>
          <w:rStyle w:val="StyleHeading2Complex10ptChar"/>
          <w:bCs/>
          <w:iCs/>
          <w:sz w:val="24"/>
          <w:szCs w:val="24"/>
        </w:rPr>
        <w:t>, resp. 13.5</w:t>
      </w:r>
      <w:bookmarkEnd w:id="75"/>
      <w:r w:rsidRPr="000D7C55">
        <w:rPr>
          <w:rStyle w:val="StyleHeading2Complex10ptChar"/>
          <w:bCs/>
          <w:iCs/>
          <w:sz w:val="24"/>
          <w:szCs w:val="24"/>
        </w:rPr>
        <w:t>.</w:t>
      </w:r>
      <w:r w:rsidR="00017F94">
        <w:rPr>
          <w:rStyle w:val="StyleHeading2Complex10ptChar"/>
          <w:bCs/>
          <w:iCs/>
          <w:sz w:val="24"/>
          <w:szCs w:val="24"/>
        </w:rPr>
        <w:t>, resp. 4.12., resp.</w:t>
      </w:r>
      <w:r w:rsidR="004E5B29">
        <w:rPr>
          <w:rStyle w:val="StyleHeading2Complex10ptChar"/>
          <w:bCs/>
          <w:iCs/>
          <w:sz w:val="24"/>
          <w:szCs w:val="24"/>
        </w:rPr>
        <w:t xml:space="preserve"> 8.2</w:t>
      </w:r>
      <w:r w:rsidR="00734757">
        <w:rPr>
          <w:rStyle w:val="StyleHeading2Complex10ptChar"/>
          <w:bCs/>
          <w:iCs/>
          <w:sz w:val="24"/>
          <w:szCs w:val="24"/>
        </w:rPr>
        <w:t>4</w:t>
      </w:r>
      <w:r w:rsidR="004E5B29">
        <w:rPr>
          <w:rStyle w:val="StyleHeading2Complex10ptChar"/>
          <w:bCs/>
          <w:iCs/>
          <w:sz w:val="24"/>
          <w:szCs w:val="24"/>
        </w:rPr>
        <w:t xml:space="preserve">. </w:t>
      </w:r>
      <w:r w:rsidRPr="000D7C55">
        <w:rPr>
          <w:rStyle w:val="StyleHeading2Complex10ptChar"/>
          <w:bCs/>
          <w:iCs/>
          <w:sz w:val="24"/>
          <w:szCs w:val="24"/>
        </w:rPr>
        <w:t xml:space="preserve">Pokud </w:t>
      </w:r>
      <w:r w:rsidR="00136C4B">
        <w:rPr>
          <w:rStyle w:val="StyleHeading2Complex10ptChar"/>
          <w:bCs/>
          <w:iCs/>
          <w:sz w:val="24"/>
          <w:szCs w:val="24"/>
        </w:rPr>
        <w:t>Dodavatel</w:t>
      </w:r>
      <w:r w:rsidRPr="000D7C55">
        <w:rPr>
          <w:rStyle w:val="StyleHeading2Complex10ptChar"/>
          <w:bCs/>
          <w:iCs/>
          <w:sz w:val="24"/>
          <w:szCs w:val="24"/>
        </w:rPr>
        <w:t xml:space="preserve"> překročí termín dle bodu 13.4</w:t>
      </w:r>
      <w:r w:rsidR="00F333A3">
        <w:rPr>
          <w:rStyle w:val="StyleHeading2Complex10ptChar"/>
          <w:bCs/>
          <w:iCs/>
          <w:sz w:val="24"/>
          <w:szCs w:val="24"/>
        </w:rPr>
        <w:t>.</w:t>
      </w:r>
      <w:r w:rsidRPr="000D7C55">
        <w:rPr>
          <w:rStyle w:val="StyleHeading2Complex10ptChar"/>
          <w:bCs/>
          <w:iCs/>
          <w:sz w:val="24"/>
          <w:szCs w:val="24"/>
        </w:rPr>
        <w:t>, resp. 13.5</w:t>
      </w:r>
      <w:r w:rsidR="00F333A3">
        <w:rPr>
          <w:rStyle w:val="StyleHeading2Complex10ptChar"/>
          <w:bCs/>
          <w:iCs/>
          <w:sz w:val="24"/>
          <w:szCs w:val="24"/>
        </w:rPr>
        <w:t>.</w:t>
      </w:r>
      <w:r w:rsidRPr="000D7C55">
        <w:rPr>
          <w:rStyle w:val="StyleHeading2Complex10ptChar"/>
          <w:bCs/>
          <w:iCs/>
          <w:sz w:val="24"/>
          <w:szCs w:val="24"/>
        </w:rPr>
        <w:t xml:space="preserve">, </w:t>
      </w:r>
      <w:r w:rsidR="00017F94">
        <w:rPr>
          <w:rStyle w:val="StyleHeading2Complex10ptChar"/>
          <w:bCs/>
          <w:iCs/>
          <w:sz w:val="24"/>
          <w:szCs w:val="24"/>
        </w:rPr>
        <w:t xml:space="preserve">resp. 4.12., </w:t>
      </w:r>
      <w:r w:rsidR="004E5B29">
        <w:rPr>
          <w:rStyle w:val="StyleHeading2Complex10ptChar"/>
          <w:bCs/>
          <w:iCs/>
          <w:sz w:val="24"/>
          <w:szCs w:val="24"/>
        </w:rPr>
        <w:t>resp. 8.2</w:t>
      </w:r>
      <w:r w:rsidR="00734757">
        <w:rPr>
          <w:rStyle w:val="StyleHeading2Complex10ptChar"/>
          <w:bCs/>
          <w:iCs/>
          <w:sz w:val="24"/>
          <w:szCs w:val="24"/>
        </w:rPr>
        <w:t>4</w:t>
      </w:r>
      <w:r w:rsidR="004E5B29">
        <w:rPr>
          <w:rStyle w:val="StyleHeading2Complex10ptChar"/>
          <w:bCs/>
          <w:iCs/>
          <w:sz w:val="24"/>
          <w:szCs w:val="24"/>
        </w:rPr>
        <w:t xml:space="preserve">., </w:t>
      </w:r>
      <w:r w:rsidRPr="000D7C55">
        <w:rPr>
          <w:rStyle w:val="StyleHeading2Complex10ptChar"/>
          <w:bCs/>
          <w:iCs/>
          <w:sz w:val="24"/>
          <w:szCs w:val="24"/>
        </w:rPr>
        <w:t xml:space="preserve">o více než třicet (30) </w:t>
      </w:r>
      <w:r w:rsidRPr="000D7C55">
        <w:rPr>
          <w:rStyle w:val="StyleHeading2Complex10ptChar"/>
          <w:bCs/>
          <w:iCs/>
          <w:sz w:val="24"/>
          <w:szCs w:val="24"/>
        </w:rPr>
        <w:lastRenderedPageBreak/>
        <w:t xml:space="preserve">kalendářních dnů, je Objednatel oprávněn účtovat </w:t>
      </w:r>
      <w:r w:rsidR="00136C4B">
        <w:rPr>
          <w:rStyle w:val="StyleHeading2Complex10ptChar"/>
          <w:bCs/>
          <w:iCs/>
          <w:sz w:val="24"/>
          <w:szCs w:val="24"/>
        </w:rPr>
        <w:t>Dodavatel</w:t>
      </w:r>
      <w:r w:rsidRPr="000D7C55">
        <w:rPr>
          <w:rStyle w:val="StyleHeading2Complex10ptChar"/>
          <w:bCs/>
          <w:iCs/>
          <w:sz w:val="24"/>
          <w:szCs w:val="24"/>
        </w:rPr>
        <w:t xml:space="preserve">i dodatečnou </w:t>
      </w:r>
      <w:r w:rsidR="0094603E">
        <w:rPr>
          <w:rStyle w:val="StyleHeading2Complex10ptChar"/>
          <w:bCs/>
          <w:iCs/>
          <w:sz w:val="24"/>
          <w:szCs w:val="24"/>
        </w:rPr>
        <w:t xml:space="preserve">jednorázovou </w:t>
      </w:r>
      <w:r w:rsidRPr="000D7C55">
        <w:rPr>
          <w:rStyle w:val="StyleHeading2Complex10ptChar"/>
          <w:bCs/>
          <w:iCs/>
          <w:sz w:val="24"/>
          <w:szCs w:val="24"/>
        </w:rPr>
        <w:t xml:space="preserve">smluvní pokutu </w:t>
      </w:r>
      <w:bookmarkEnd w:id="76"/>
      <w:r w:rsidRPr="000D7C55">
        <w:rPr>
          <w:rStyle w:val="StyleHeading2Complex10ptChar"/>
          <w:bCs/>
          <w:iCs/>
          <w:sz w:val="24"/>
          <w:szCs w:val="24"/>
        </w:rPr>
        <w:t>v</w:t>
      </w:r>
      <w:r w:rsidR="00F3428A" w:rsidRPr="000D7C55">
        <w:rPr>
          <w:rStyle w:val="StyleHeading2Complex10ptChar"/>
          <w:bCs/>
          <w:iCs/>
          <w:sz w:val="24"/>
          <w:szCs w:val="24"/>
        </w:rPr>
        <w:t>e</w:t>
      </w:r>
      <w:r w:rsidRPr="000D7C55">
        <w:rPr>
          <w:rStyle w:val="StyleHeading2Complex10ptChar"/>
          <w:bCs/>
          <w:iCs/>
          <w:sz w:val="24"/>
          <w:szCs w:val="24"/>
        </w:rPr>
        <w:t xml:space="preserve"> výši </w:t>
      </w:r>
      <w:r w:rsidR="00F72460">
        <w:rPr>
          <w:rStyle w:val="StyleHeading2Complex10ptChar"/>
          <w:bCs/>
          <w:iCs/>
          <w:sz w:val="24"/>
          <w:szCs w:val="24"/>
        </w:rPr>
        <w:t>5</w:t>
      </w:r>
      <w:r w:rsidR="00642CA7">
        <w:rPr>
          <w:rStyle w:val="StyleHeading2Complex10ptChar"/>
          <w:bCs/>
          <w:iCs/>
          <w:sz w:val="24"/>
          <w:szCs w:val="24"/>
        </w:rPr>
        <w:t>0</w:t>
      </w:r>
      <w:r w:rsidRPr="000D7C55">
        <w:rPr>
          <w:rStyle w:val="StyleHeading2Complex10ptChar"/>
          <w:bCs/>
          <w:iCs/>
          <w:sz w:val="24"/>
          <w:szCs w:val="24"/>
        </w:rPr>
        <w:t xml:space="preserve">0 000,- Kč (slovy </w:t>
      </w:r>
      <w:r w:rsidR="00F72460">
        <w:rPr>
          <w:rStyle w:val="StyleHeading2Complex10ptChar"/>
          <w:bCs/>
          <w:iCs/>
          <w:sz w:val="24"/>
          <w:szCs w:val="24"/>
        </w:rPr>
        <w:t>pět set</w:t>
      </w:r>
      <w:r w:rsidRPr="000D7C55">
        <w:rPr>
          <w:rStyle w:val="StyleHeading2Complex10ptChar"/>
          <w:bCs/>
          <w:iCs/>
          <w:sz w:val="24"/>
          <w:szCs w:val="24"/>
        </w:rPr>
        <w:t xml:space="preserve"> tisíc korun českých).</w:t>
      </w:r>
    </w:p>
    <w:p w14:paraId="537B3394" w14:textId="03ECE9F9"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Uplatní-li Objednatel svá práva dle bodu </w:t>
      </w:r>
      <w:r w:rsidR="00642CA7">
        <w:rPr>
          <w:rStyle w:val="StyleHeading2Complex10ptChar"/>
          <w:bCs/>
          <w:iCs/>
          <w:sz w:val="24"/>
          <w:szCs w:val="24"/>
        </w:rPr>
        <w:t>10.1. nebo 10.2. nebo 10.3. nebo 10.4.</w:t>
      </w:r>
      <w:r w:rsidR="00E34D88">
        <w:rPr>
          <w:rStyle w:val="StyleHeading2Complex10ptChar"/>
          <w:bCs/>
          <w:iCs/>
          <w:sz w:val="24"/>
          <w:szCs w:val="24"/>
        </w:rPr>
        <w:t xml:space="preserve"> nebo 10.5.</w:t>
      </w:r>
      <w:r w:rsidRPr="000D7C55">
        <w:rPr>
          <w:rStyle w:val="StyleHeading2Complex10ptChar"/>
          <w:bCs/>
          <w:iCs/>
          <w:sz w:val="24"/>
          <w:szCs w:val="24"/>
        </w:rPr>
        <w:t xml:space="preserve">, bude smluvní pokutu </w:t>
      </w:r>
      <w:r w:rsidR="005822CE">
        <w:rPr>
          <w:rStyle w:val="StyleHeading2Complex10ptChar"/>
          <w:bCs/>
          <w:iCs/>
          <w:sz w:val="24"/>
          <w:szCs w:val="24"/>
        </w:rPr>
        <w:t xml:space="preserve">uplatňovat na </w:t>
      </w:r>
      <w:r w:rsidR="00136C4B">
        <w:rPr>
          <w:rStyle w:val="StyleHeading2Complex10ptChar"/>
          <w:bCs/>
          <w:iCs/>
          <w:sz w:val="24"/>
          <w:szCs w:val="24"/>
        </w:rPr>
        <w:t>Dodavatel</w:t>
      </w:r>
      <w:r w:rsidRPr="000D7C55">
        <w:rPr>
          <w:rStyle w:val="StyleHeading2Complex10ptChar"/>
          <w:bCs/>
          <w:iCs/>
          <w:sz w:val="24"/>
          <w:szCs w:val="24"/>
        </w:rPr>
        <w:t>i s lhůtou splatnosti třicet (30) dnů</w:t>
      </w:r>
      <w:r w:rsidR="003436F0">
        <w:rPr>
          <w:rStyle w:val="StyleHeading2Complex10ptChar"/>
          <w:bCs/>
          <w:iCs/>
          <w:sz w:val="24"/>
          <w:szCs w:val="24"/>
        </w:rPr>
        <w:t xml:space="preserve"> ode dne doručení výzvy </w:t>
      </w:r>
      <w:r w:rsidR="0094603E">
        <w:rPr>
          <w:rStyle w:val="StyleHeading2Complex10ptChar"/>
          <w:bCs/>
          <w:iCs/>
          <w:sz w:val="24"/>
          <w:szCs w:val="24"/>
        </w:rPr>
        <w:t xml:space="preserve">Objednatele </w:t>
      </w:r>
      <w:r w:rsidR="003436F0">
        <w:rPr>
          <w:rStyle w:val="StyleHeading2Complex10ptChar"/>
          <w:bCs/>
          <w:iCs/>
          <w:sz w:val="24"/>
          <w:szCs w:val="24"/>
        </w:rPr>
        <w:t>k zaplacení smluvní pokuty Dodavateli</w:t>
      </w:r>
      <w:r w:rsidRPr="000D7C55">
        <w:rPr>
          <w:rStyle w:val="StyleHeading2Complex10ptChar"/>
          <w:bCs/>
          <w:iCs/>
          <w:sz w:val="24"/>
          <w:szCs w:val="24"/>
        </w:rPr>
        <w:t>.</w:t>
      </w:r>
    </w:p>
    <w:p w14:paraId="38769580" w14:textId="77777777" w:rsidR="00052219" w:rsidRDefault="00052219" w:rsidP="000F525F">
      <w:pPr>
        <w:pStyle w:val="StyleHeading1Latin11pt"/>
        <w:numPr>
          <w:ilvl w:val="0"/>
          <w:numId w:val="5"/>
        </w:numPr>
      </w:pPr>
      <w:bookmarkStart w:id="77" w:name="_Ref53528606"/>
      <w:r>
        <w:t>Ochrana a utajení informací</w:t>
      </w:r>
      <w:bookmarkEnd w:id="77"/>
    </w:p>
    <w:p w14:paraId="38521615" w14:textId="77777777" w:rsidR="00052219" w:rsidRPr="000D7C55" w:rsidRDefault="00052219" w:rsidP="000F525F">
      <w:pPr>
        <w:pStyle w:val="Nadpis2"/>
        <w:numPr>
          <w:ilvl w:val="1"/>
          <w:numId w:val="5"/>
        </w:numPr>
        <w:tabs>
          <w:tab w:val="clear" w:pos="1080"/>
        </w:tabs>
        <w:rPr>
          <w:rStyle w:val="StyleHeading2Complex10ptChar"/>
          <w:bCs/>
          <w:iCs/>
          <w:sz w:val="24"/>
          <w:szCs w:val="24"/>
        </w:rPr>
      </w:pPr>
      <w:bookmarkStart w:id="78" w:name="_Ref488123145"/>
      <w:r w:rsidRPr="000D7C55">
        <w:rPr>
          <w:rStyle w:val="StyleHeading2Complex10ptChar"/>
          <w:bCs/>
          <w:iCs/>
          <w:sz w:val="24"/>
          <w:szCs w:val="24"/>
        </w:rPr>
        <w:t>Za důvěrné informace se bez ohledu na formu jejich zachycení považují takové informace</w:t>
      </w:r>
      <w:r w:rsidR="003C6F7E" w:rsidRPr="000D7C55">
        <w:rPr>
          <w:rStyle w:val="StyleHeading2Complex10ptChar"/>
          <w:bCs/>
          <w:iCs/>
          <w:sz w:val="24"/>
          <w:szCs w:val="24"/>
        </w:rPr>
        <w:t xml:space="preserve"> týkající </w:t>
      </w:r>
      <w:r w:rsidR="0094603E">
        <w:rPr>
          <w:rStyle w:val="StyleHeading2Complex10ptChar"/>
          <w:bCs/>
          <w:iCs/>
          <w:sz w:val="24"/>
          <w:szCs w:val="24"/>
        </w:rPr>
        <w:t xml:space="preserve">se </w:t>
      </w:r>
      <w:r w:rsidR="003C6F7E" w:rsidRPr="000D7C55">
        <w:rPr>
          <w:rStyle w:val="StyleHeading2Complex10ptChar"/>
          <w:bCs/>
          <w:iCs/>
          <w:sz w:val="24"/>
          <w:szCs w:val="24"/>
        </w:rPr>
        <w:t>této Smlouvy a jejího plnění</w:t>
      </w:r>
      <w:r w:rsidRPr="000D7C55">
        <w:rPr>
          <w:rStyle w:val="StyleHeading2Complex10ptChar"/>
          <w:bCs/>
          <w:iCs/>
          <w:sz w:val="24"/>
          <w:szCs w:val="24"/>
        </w:rPr>
        <w:t xml:space="preserve">, které jsou jako důvěrné výslovně některou ze </w:t>
      </w:r>
      <w:r w:rsidR="00F333A3">
        <w:rPr>
          <w:rStyle w:val="StyleHeading2Complex10ptChar"/>
          <w:bCs/>
          <w:iCs/>
          <w:sz w:val="24"/>
          <w:szCs w:val="24"/>
        </w:rPr>
        <w:t xml:space="preserve">smluvních </w:t>
      </w:r>
      <w:r w:rsidRPr="000D7C55">
        <w:rPr>
          <w:rStyle w:val="StyleHeading2Complex10ptChar"/>
          <w:bCs/>
          <w:iCs/>
          <w:sz w:val="24"/>
          <w:szCs w:val="24"/>
        </w:rPr>
        <w:t xml:space="preserve">stran označeny. </w:t>
      </w:r>
    </w:p>
    <w:p w14:paraId="40260184" w14:textId="77777777" w:rsidR="00B00C20"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Pro nakládání s osobními údaji, s nimiž </w:t>
      </w:r>
      <w:r w:rsidR="00136C4B">
        <w:rPr>
          <w:rStyle w:val="StyleHeading2Complex10ptChar"/>
          <w:bCs/>
          <w:iCs/>
          <w:sz w:val="24"/>
          <w:szCs w:val="24"/>
        </w:rPr>
        <w:t>Dodavatel</w:t>
      </w:r>
      <w:r w:rsidRPr="000D7C55">
        <w:rPr>
          <w:rStyle w:val="StyleHeading2Complex10ptChar"/>
          <w:bCs/>
          <w:iCs/>
          <w:sz w:val="24"/>
          <w:szCs w:val="24"/>
        </w:rPr>
        <w:t xml:space="preserve"> přijde do styku v průběhu plnění, a pro ochranu těchto údajů při jejich zpracování platí v plném rozsahu ustanovení </w:t>
      </w:r>
      <w:r w:rsidR="00F333A3">
        <w:rPr>
          <w:rStyle w:val="StyleHeading2Complex10ptChar"/>
          <w:bCs/>
          <w:iCs/>
          <w:sz w:val="24"/>
          <w:szCs w:val="24"/>
        </w:rPr>
        <w:t>z</w:t>
      </w:r>
      <w:r w:rsidRPr="000D7C55">
        <w:rPr>
          <w:rStyle w:val="StyleHeading2Complex10ptChar"/>
          <w:bCs/>
          <w:iCs/>
          <w:sz w:val="24"/>
          <w:szCs w:val="24"/>
        </w:rPr>
        <w:t>ákona č. 101/2000 Sb.,</w:t>
      </w:r>
      <w:r w:rsidR="00B00C20" w:rsidRPr="00B00C20">
        <w:rPr>
          <w:rStyle w:val="StyleHeading2Complex10ptChar"/>
          <w:bCs/>
          <w:iCs/>
          <w:sz w:val="24"/>
          <w:szCs w:val="24"/>
        </w:rPr>
        <w:t xml:space="preserve"> </w:t>
      </w:r>
      <w:r w:rsidR="00B00C20" w:rsidRPr="000D7C55">
        <w:rPr>
          <w:rStyle w:val="StyleHeading2Complex10ptChar"/>
          <w:bCs/>
          <w:iCs/>
          <w:sz w:val="24"/>
          <w:szCs w:val="24"/>
        </w:rPr>
        <w:t>o ochraně osobních údajů, ve znění pozdějších předpisů.</w:t>
      </w:r>
    </w:p>
    <w:p w14:paraId="0D14EF49" w14:textId="77777777" w:rsidR="00052219" w:rsidRPr="000D7C55" w:rsidRDefault="00052219" w:rsidP="000F525F">
      <w:pPr>
        <w:pStyle w:val="StyleHeading2Complex10pt"/>
        <w:numPr>
          <w:ilvl w:val="1"/>
          <w:numId w:val="5"/>
        </w:numPr>
        <w:tabs>
          <w:tab w:val="left" w:pos="680"/>
        </w:tabs>
        <w:rPr>
          <w:sz w:val="24"/>
          <w:szCs w:val="24"/>
        </w:rPr>
      </w:pPr>
      <w:r w:rsidRPr="000D7C55">
        <w:rPr>
          <w:sz w:val="24"/>
          <w:szCs w:val="24"/>
        </w:rPr>
        <w:t xml:space="preserve">Objednatel poskytne </w:t>
      </w:r>
      <w:r w:rsidR="00136C4B">
        <w:rPr>
          <w:sz w:val="24"/>
          <w:szCs w:val="24"/>
        </w:rPr>
        <w:t>Dodavatel</w:t>
      </w:r>
      <w:r w:rsidRPr="000D7C55">
        <w:rPr>
          <w:sz w:val="24"/>
          <w:szCs w:val="24"/>
        </w:rPr>
        <w:t xml:space="preserve">i pro plnění předmětu Smlouvy zabezpečený vzdálený přístup do databáze software, která je umístěna u Objednatele. V této databázi jsou zpracovávány osobní údaje osob, které jsou </w:t>
      </w:r>
      <w:r w:rsidR="00096BA7">
        <w:rPr>
          <w:sz w:val="24"/>
          <w:szCs w:val="24"/>
        </w:rPr>
        <w:t>dodavateli Objednatele, a zaměstnanců Objednatele</w:t>
      </w:r>
      <w:r w:rsidRPr="000D7C55">
        <w:rPr>
          <w:sz w:val="24"/>
          <w:szCs w:val="24"/>
        </w:rPr>
        <w:t xml:space="preserve">. </w:t>
      </w:r>
      <w:r w:rsidR="00136C4B">
        <w:rPr>
          <w:sz w:val="24"/>
          <w:szCs w:val="24"/>
        </w:rPr>
        <w:t>Dodavatel</w:t>
      </w:r>
      <w:r w:rsidRPr="000D7C55">
        <w:rPr>
          <w:sz w:val="24"/>
          <w:szCs w:val="24"/>
        </w:rPr>
        <w:t xml:space="preserve">i bude do této databáze poskytnut přístup nezbytný k plnění předmětu Smlouvy, a to po dobu platnosti a účinnosti Smlouvy. </w:t>
      </w:r>
      <w:r w:rsidR="00136C4B">
        <w:rPr>
          <w:sz w:val="24"/>
          <w:szCs w:val="24"/>
        </w:rPr>
        <w:t>Dodavatel</w:t>
      </w:r>
      <w:r w:rsidRPr="000D7C55">
        <w:rPr>
          <w:sz w:val="24"/>
          <w:szCs w:val="24"/>
        </w:rPr>
        <w:t xml:space="preserve"> je povinen zajistit, že vzdálený přístup do databáze budou mít pouze osoby, které jsou v době trvání této smlouvy v pracovněprávním nebo obdobném smluvním vztahu s </w:t>
      </w:r>
      <w:r w:rsidR="00136C4B">
        <w:rPr>
          <w:sz w:val="24"/>
          <w:szCs w:val="24"/>
        </w:rPr>
        <w:t>Dodavatel</w:t>
      </w:r>
      <w:r w:rsidRPr="000D7C55">
        <w:rPr>
          <w:sz w:val="24"/>
          <w:szCs w:val="24"/>
        </w:rPr>
        <w:t xml:space="preserve">em, podílejí se na plnění předmětu Smlouvy a jsou písemně zavázány vůči </w:t>
      </w:r>
      <w:r w:rsidR="00136C4B">
        <w:rPr>
          <w:sz w:val="24"/>
          <w:szCs w:val="24"/>
        </w:rPr>
        <w:t>Dodavatel</w:t>
      </w:r>
      <w:r w:rsidRPr="000D7C55">
        <w:rPr>
          <w:sz w:val="24"/>
          <w:szCs w:val="24"/>
        </w:rPr>
        <w:t xml:space="preserve">i povinností mlčenlivosti. Zabezpečený vzdálený přístup </w:t>
      </w:r>
      <w:r w:rsidR="00136C4B">
        <w:rPr>
          <w:sz w:val="24"/>
          <w:szCs w:val="24"/>
        </w:rPr>
        <w:t>Dodavatel</w:t>
      </w:r>
      <w:r w:rsidRPr="000D7C55">
        <w:rPr>
          <w:sz w:val="24"/>
          <w:szCs w:val="24"/>
        </w:rPr>
        <w:t xml:space="preserve">e do databáze bude omezen na vyjmenované pracovníky </w:t>
      </w:r>
      <w:r w:rsidR="00136C4B">
        <w:rPr>
          <w:sz w:val="24"/>
          <w:szCs w:val="24"/>
        </w:rPr>
        <w:t>Dodavatel</w:t>
      </w:r>
      <w:r w:rsidRPr="000D7C55">
        <w:rPr>
          <w:sz w:val="24"/>
          <w:szCs w:val="24"/>
        </w:rPr>
        <w:t xml:space="preserve">e, kterým bude Objednatelem přiděleno přístupové jméno a heslo. Zabezpečený vzdálený přístup bude možný pouze z předem dohodnutých síťových adres a omezen na přístupové protokoly dohodnuté mezi zplnomocněnými zástupci Objednatele a </w:t>
      </w:r>
      <w:r w:rsidR="00136C4B">
        <w:rPr>
          <w:sz w:val="24"/>
          <w:szCs w:val="24"/>
        </w:rPr>
        <w:t>Dodavatel</w:t>
      </w:r>
      <w:r w:rsidRPr="000D7C55">
        <w:rPr>
          <w:sz w:val="24"/>
          <w:szCs w:val="24"/>
        </w:rPr>
        <w:t>e.</w:t>
      </w:r>
    </w:p>
    <w:p w14:paraId="772C7E2F" w14:textId="77777777"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Smluvní strany jsou povinny zajistit utajení získaných důvěrných informací způsobem obvyklým pro utajování takových informací, není-li dále v tomto článku výslovně sjednáno jinak. Zavazují se tímto, že podniknou všechny kroky k zabezpečení těchto informací.</w:t>
      </w:r>
    </w:p>
    <w:p w14:paraId="00F1D9E6" w14:textId="77777777"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Povinnost oboustranného utajení důvěrných informací platí bez ohledu na ukončení účinnosti této Smlouvy.</w:t>
      </w:r>
    </w:p>
    <w:p w14:paraId="5940F397" w14:textId="77777777"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Smluvní strany mají právo požadovat navzájem doložení dostatečnosti utajení důvěrných informací.</w:t>
      </w:r>
    </w:p>
    <w:p w14:paraId="2BCDDA0D" w14:textId="3DF9A9E4"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Smluvní strany jsou povinny respektovat veškerá práva a oprávněné zájmy druhé smluvní</w:t>
      </w:r>
      <w:r w:rsidR="00782929">
        <w:rPr>
          <w:rStyle w:val="StyleHeading2Complex10ptChar"/>
          <w:bCs/>
          <w:iCs/>
          <w:sz w:val="24"/>
          <w:szCs w:val="24"/>
        </w:rPr>
        <w:t xml:space="preserve"> </w:t>
      </w:r>
      <w:r w:rsidRPr="000D7C55">
        <w:rPr>
          <w:rStyle w:val="StyleHeading2Complex10ptChar"/>
          <w:bCs/>
          <w:iCs/>
          <w:sz w:val="24"/>
          <w:szCs w:val="24"/>
        </w:rPr>
        <w:t>strany a je</w:t>
      </w:r>
      <w:r w:rsidR="0094603E">
        <w:rPr>
          <w:rStyle w:val="StyleHeading2Complex10ptChar"/>
          <w:bCs/>
          <w:iCs/>
          <w:sz w:val="24"/>
          <w:szCs w:val="24"/>
        </w:rPr>
        <w:t>jí</w:t>
      </w:r>
      <w:r w:rsidRPr="000D7C55">
        <w:rPr>
          <w:rStyle w:val="StyleHeading2Complex10ptChar"/>
          <w:bCs/>
          <w:iCs/>
          <w:sz w:val="24"/>
          <w:szCs w:val="24"/>
        </w:rPr>
        <w:t xml:space="preserve"> obchodní značky</w:t>
      </w:r>
      <w:r w:rsidR="00C14EBA">
        <w:rPr>
          <w:rStyle w:val="StyleHeading2Complex10ptChar"/>
          <w:bCs/>
          <w:iCs/>
          <w:sz w:val="24"/>
          <w:szCs w:val="24"/>
        </w:rPr>
        <w:t>, loga</w:t>
      </w:r>
      <w:r w:rsidRPr="000D7C55">
        <w:rPr>
          <w:rStyle w:val="StyleHeading2Complex10ptChar"/>
          <w:bCs/>
          <w:iCs/>
          <w:sz w:val="24"/>
          <w:szCs w:val="24"/>
        </w:rPr>
        <w:t xml:space="preserve"> a ochranné známky.</w:t>
      </w:r>
    </w:p>
    <w:p w14:paraId="1332DCC6" w14:textId="77777777" w:rsidR="00052219" w:rsidRPr="000D7C55" w:rsidRDefault="00136C4B" w:rsidP="000F525F">
      <w:pPr>
        <w:pStyle w:val="Nadpis2"/>
        <w:numPr>
          <w:ilvl w:val="1"/>
          <w:numId w:val="5"/>
        </w:numPr>
        <w:tabs>
          <w:tab w:val="clear" w:pos="1080"/>
        </w:tabs>
        <w:rPr>
          <w:rStyle w:val="StyleHeading2Complex10ptChar"/>
          <w:bCs/>
          <w:iCs/>
          <w:sz w:val="24"/>
          <w:szCs w:val="24"/>
        </w:rPr>
      </w:pPr>
      <w:bookmarkStart w:id="79" w:name="_Ref488057173"/>
      <w:r>
        <w:rPr>
          <w:rStyle w:val="StyleHeading2Complex10ptChar"/>
          <w:bCs/>
          <w:iCs/>
          <w:sz w:val="24"/>
          <w:szCs w:val="24"/>
        </w:rPr>
        <w:t>Dodavatel</w:t>
      </w:r>
      <w:r w:rsidR="00052219" w:rsidRPr="000D7C55">
        <w:rPr>
          <w:rStyle w:val="StyleHeading2Complex10ptChar"/>
          <w:bCs/>
          <w:iCs/>
          <w:sz w:val="24"/>
          <w:szCs w:val="24"/>
        </w:rPr>
        <w:t xml:space="preserve"> se zavazuje, že každou tiskovou zprávu nebo jinou informaci určenou ke zveřejnění a týkající se uzavření této Smlouvy a průběhu jejího plnění předloží ke schválení a korektuře Objednateli a nebude ji publikovat bez </w:t>
      </w:r>
      <w:r w:rsidR="00C14EBA">
        <w:rPr>
          <w:rStyle w:val="StyleHeading2Complex10ptChar"/>
          <w:bCs/>
          <w:iCs/>
          <w:sz w:val="24"/>
          <w:szCs w:val="24"/>
        </w:rPr>
        <w:t xml:space="preserve">předchozího </w:t>
      </w:r>
      <w:r w:rsidR="00052219" w:rsidRPr="000D7C55">
        <w:rPr>
          <w:rStyle w:val="StyleHeading2Complex10ptChar"/>
          <w:bCs/>
          <w:iCs/>
          <w:sz w:val="24"/>
          <w:szCs w:val="24"/>
        </w:rPr>
        <w:t>písemného schválení Objednatelem.</w:t>
      </w:r>
      <w:bookmarkEnd w:id="79"/>
    </w:p>
    <w:p w14:paraId="214C4650" w14:textId="2DF75A02" w:rsidR="00052219" w:rsidRPr="000D7C55"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Objednatel se zavazuje, že návrhy na zveřejnění, které mu </w:t>
      </w:r>
      <w:r w:rsidR="00136C4B">
        <w:rPr>
          <w:rStyle w:val="StyleHeading2Complex10ptChar"/>
          <w:bCs/>
          <w:iCs/>
          <w:sz w:val="24"/>
          <w:szCs w:val="24"/>
        </w:rPr>
        <w:t>Dodavatel</w:t>
      </w:r>
      <w:r w:rsidRPr="000D7C55">
        <w:rPr>
          <w:rStyle w:val="StyleHeading2Complex10ptChar"/>
          <w:bCs/>
          <w:iCs/>
          <w:sz w:val="24"/>
          <w:szCs w:val="24"/>
        </w:rPr>
        <w:t xml:space="preserve"> předloží v souladu s ustanovením bodu 11.8</w:t>
      </w:r>
      <w:r w:rsidR="00F333A3">
        <w:rPr>
          <w:rStyle w:val="StyleHeading2Complex10ptChar"/>
          <w:bCs/>
          <w:iCs/>
          <w:sz w:val="24"/>
          <w:szCs w:val="24"/>
        </w:rPr>
        <w:t>.</w:t>
      </w:r>
      <w:r w:rsidRPr="000D7C55">
        <w:rPr>
          <w:rStyle w:val="StyleHeading2Complex10ptChar"/>
          <w:bCs/>
          <w:iCs/>
          <w:sz w:val="24"/>
          <w:szCs w:val="24"/>
        </w:rPr>
        <w:t xml:space="preserve">, posoudí bez zbytečného odkladu a nebude </w:t>
      </w:r>
      <w:r w:rsidR="00136C4B">
        <w:rPr>
          <w:rStyle w:val="StyleHeading2Complex10ptChar"/>
          <w:bCs/>
          <w:iCs/>
          <w:sz w:val="24"/>
          <w:szCs w:val="24"/>
        </w:rPr>
        <w:t>Dodavatel</w:t>
      </w:r>
      <w:r w:rsidRPr="000D7C55">
        <w:rPr>
          <w:rStyle w:val="StyleHeading2Complex10ptChar"/>
          <w:bCs/>
          <w:iCs/>
          <w:sz w:val="24"/>
          <w:szCs w:val="24"/>
        </w:rPr>
        <w:t>i bezdůvodně bránit v tom, aby využil skutečnost uzavření této Smlouvy a významné události v průběhu jejího plnění k propagačním účelům.</w:t>
      </w:r>
    </w:p>
    <w:p w14:paraId="06322F40" w14:textId="77777777" w:rsidR="001246D0" w:rsidRDefault="00052219" w:rsidP="000F525F">
      <w:pPr>
        <w:pStyle w:val="Nadpis2"/>
        <w:numPr>
          <w:ilvl w:val="1"/>
          <w:numId w:val="5"/>
        </w:numPr>
        <w:tabs>
          <w:tab w:val="clear" w:pos="1080"/>
        </w:tabs>
        <w:rPr>
          <w:rStyle w:val="StyleHeading2Complex10ptChar"/>
          <w:bCs/>
          <w:iCs/>
          <w:sz w:val="24"/>
          <w:szCs w:val="24"/>
        </w:rPr>
      </w:pPr>
      <w:r w:rsidRPr="000D7C55">
        <w:rPr>
          <w:rStyle w:val="StyleHeading2Complex10ptChar"/>
          <w:bCs/>
          <w:iCs/>
          <w:sz w:val="24"/>
          <w:szCs w:val="24"/>
        </w:rPr>
        <w:t xml:space="preserve">Žádné ustanovení této Smlouvy nebrání žádné ze stran v poskytnutí informací </w:t>
      </w:r>
      <w:r w:rsidR="00782929">
        <w:rPr>
          <w:rStyle w:val="StyleHeading2Complex10ptChar"/>
          <w:bCs/>
          <w:iCs/>
          <w:sz w:val="24"/>
          <w:szCs w:val="24"/>
        </w:rPr>
        <w:t>třetí straně či ve zveřejnění informací</w:t>
      </w:r>
      <w:r w:rsidR="001246D0" w:rsidRPr="000D7C55">
        <w:rPr>
          <w:rStyle w:val="StyleHeading2Complex10ptChar"/>
          <w:bCs/>
          <w:iCs/>
          <w:sz w:val="24"/>
          <w:szCs w:val="24"/>
        </w:rPr>
        <w:t>, pokud povinnost poskytnutí těchto informací vyplývá z platných právních předpisů.</w:t>
      </w:r>
    </w:p>
    <w:p w14:paraId="4E4B68F7" w14:textId="77777777" w:rsidR="00052219" w:rsidRDefault="00052219" w:rsidP="000F525F">
      <w:pPr>
        <w:pStyle w:val="StyleHeading1Latin11pt"/>
        <w:numPr>
          <w:ilvl w:val="0"/>
          <w:numId w:val="5"/>
        </w:numPr>
      </w:pPr>
      <w:bookmarkStart w:id="80" w:name="_Ref132112323"/>
      <w:r>
        <w:t xml:space="preserve">Duševní vlastnictví, </w:t>
      </w:r>
      <w:r w:rsidR="007E6612">
        <w:t>p</w:t>
      </w:r>
      <w:r>
        <w:t>ráva třetích osob</w:t>
      </w:r>
      <w:bookmarkEnd w:id="78"/>
      <w:bookmarkEnd w:id="80"/>
    </w:p>
    <w:p w14:paraId="3E06A6D8" w14:textId="52B5FE5E" w:rsidR="00AD79FD" w:rsidRDefault="00136C4B" w:rsidP="000F525F">
      <w:pPr>
        <w:pStyle w:val="Nadpis2"/>
        <w:numPr>
          <w:ilvl w:val="1"/>
          <w:numId w:val="5"/>
        </w:numPr>
        <w:tabs>
          <w:tab w:val="clear" w:pos="1080"/>
        </w:tabs>
        <w:rPr>
          <w:rStyle w:val="StyleHeading2Complex10ptChar"/>
          <w:bCs/>
          <w:iCs/>
          <w:sz w:val="24"/>
          <w:szCs w:val="24"/>
        </w:rPr>
      </w:pPr>
      <w:bookmarkStart w:id="81" w:name="_Ref453561503"/>
      <w:r>
        <w:rPr>
          <w:sz w:val="24"/>
          <w:szCs w:val="24"/>
        </w:rPr>
        <w:t>Dodavatel</w:t>
      </w:r>
      <w:r w:rsidR="00AD79FD" w:rsidRPr="00994639">
        <w:rPr>
          <w:sz w:val="24"/>
          <w:szCs w:val="24"/>
        </w:rPr>
        <w:t xml:space="preserve"> poskytuje </w:t>
      </w:r>
      <w:r w:rsidR="00B41D15">
        <w:rPr>
          <w:sz w:val="24"/>
          <w:szCs w:val="24"/>
        </w:rPr>
        <w:t xml:space="preserve">plněním této Smlouvy </w:t>
      </w:r>
      <w:r w:rsidR="00AD79FD">
        <w:rPr>
          <w:sz w:val="24"/>
          <w:szCs w:val="24"/>
        </w:rPr>
        <w:t xml:space="preserve">Objednateli </w:t>
      </w:r>
      <w:r w:rsidR="00AD79FD" w:rsidRPr="00994639">
        <w:rPr>
          <w:sz w:val="24"/>
          <w:szCs w:val="24"/>
        </w:rPr>
        <w:t>nevýhradní časově neomezená užívací práva (licenci) k užití software (všemi možnými způsoby, které povaha softwaru připouští)</w:t>
      </w:r>
      <w:r w:rsidR="00AD79FD">
        <w:rPr>
          <w:sz w:val="24"/>
          <w:szCs w:val="24"/>
        </w:rPr>
        <w:t>, a to podle ust. § 12 autorského zákona</w:t>
      </w:r>
      <w:r w:rsidR="00AD79FD" w:rsidRPr="00994639">
        <w:rPr>
          <w:sz w:val="24"/>
          <w:szCs w:val="24"/>
        </w:rPr>
        <w:t xml:space="preserve">. Licence k software je poskytována </w:t>
      </w:r>
      <w:r w:rsidR="003E486F">
        <w:rPr>
          <w:sz w:val="24"/>
          <w:szCs w:val="24"/>
        </w:rPr>
        <w:t xml:space="preserve">v množství specifikovaném v Příloze č. 2 Smlouvy a </w:t>
      </w:r>
      <w:r w:rsidR="00AD79FD" w:rsidRPr="00994639">
        <w:rPr>
          <w:sz w:val="24"/>
          <w:szCs w:val="24"/>
        </w:rPr>
        <w:t>bez územního omezení</w:t>
      </w:r>
      <w:r w:rsidR="006A1398">
        <w:rPr>
          <w:sz w:val="24"/>
          <w:szCs w:val="24"/>
        </w:rPr>
        <w:t>, a to pro všechny současné i budoucí součásti Objednatele</w:t>
      </w:r>
      <w:r w:rsidR="00AD79FD" w:rsidRPr="00994639">
        <w:rPr>
          <w:sz w:val="24"/>
          <w:szCs w:val="24"/>
        </w:rPr>
        <w:t xml:space="preserve">. </w:t>
      </w:r>
      <w:r>
        <w:rPr>
          <w:sz w:val="24"/>
          <w:szCs w:val="24"/>
        </w:rPr>
        <w:t>Dodavatel</w:t>
      </w:r>
      <w:r w:rsidR="00AD79FD" w:rsidRPr="00994639">
        <w:rPr>
          <w:sz w:val="24"/>
          <w:szCs w:val="24"/>
        </w:rPr>
        <w:t xml:space="preserve"> prohlašuje, že je oprávněn poskytnout oprávnění k užití software </w:t>
      </w:r>
      <w:r w:rsidR="00AD79FD">
        <w:rPr>
          <w:sz w:val="24"/>
          <w:szCs w:val="24"/>
        </w:rPr>
        <w:t>Objednateli</w:t>
      </w:r>
      <w:r w:rsidR="00AD79FD" w:rsidRPr="00994639">
        <w:rPr>
          <w:sz w:val="24"/>
          <w:szCs w:val="24"/>
        </w:rPr>
        <w:t xml:space="preserve">. </w:t>
      </w:r>
      <w:r w:rsidR="00AD79FD">
        <w:rPr>
          <w:sz w:val="24"/>
          <w:szCs w:val="24"/>
        </w:rPr>
        <w:t>Objednatel</w:t>
      </w:r>
      <w:r w:rsidR="00AD79FD" w:rsidRPr="00994639">
        <w:rPr>
          <w:sz w:val="24"/>
          <w:szCs w:val="24"/>
        </w:rPr>
        <w:t xml:space="preserve"> není povinen licenci využít podle §</w:t>
      </w:r>
      <w:r w:rsidR="00B41D15">
        <w:rPr>
          <w:sz w:val="24"/>
          <w:szCs w:val="24"/>
        </w:rPr>
        <w:t> </w:t>
      </w:r>
      <w:r w:rsidR="00AD79FD" w:rsidRPr="00994639">
        <w:rPr>
          <w:sz w:val="24"/>
          <w:szCs w:val="24"/>
        </w:rPr>
        <w:t>2359 odst. 1 občanského zákoníku.</w:t>
      </w:r>
    </w:p>
    <w:p w14:paraId="203B8184" w14:textId="77777777" w:rsidR="00E11C80" w:rsidRDefault="000F525F" w:rsidP="000F525F">
      <w:pPr>
        <w:pStyle w:val="Nadpis2"/>
        <w:numPr>
          <w:ilvl w:val="1"/>
          <w:numId w:val="5"/>
        </w:numPr>
        <w:tabs>
          <w:tab w:val="clear" w:pos="1080"/>
        </w:tabs>
        <w:rPr>
          <w:rStyle w:val="StyleHeading2Complex10ptChar"/>
          <w:bCs/>
          <w:iCs/>
          <w:sz w:val="24"/>
          <w:szCs w:val="24"/>
        </w:rPr>
      </w:pPr>
      <w:r>
        <w:rPr>
          <w:rStyle w:val="StyleHeading2Complex10ptChar"/>
          <w:bCs/>
          <w:iCs/>
          <w:sz w:val="24"/>
          <w:szCs w:val="24"/>
        </w:rPr>
        <w:t>Softwa</w:t>
      </w:r>
      <w:r w:rsidR="00E11C80">
        <w:rPr>
          <w:rStyle w:val="StyleHeading2Complex10ptChar"/>
          <w:bCs/>
          <w:iCs/>
          <w:sz w:val="24"/>
          <w:szCs w:val="24"/>
        </w:rPr>
        <w:t xml:space="preserve">re dle této Smlouvy, včetně jeho oprav, úprav a rozšíření provedených v rámci plnění této Smlouvy, </w:t>
      </w:r>
      <w:r w:rsidR="00127E28">
        <w:rPr>
          <w:rStyle w:val="StyleHeading2Complex10ptChar"/>
          <w:bCs/>
          <w:iCs/>
          <w:sz w:val="24"/>
          <w:szCs w:val="24"/>
        </w:rPr>
        <w:t>a jeho dokumentace mohou</w:t>
      </w:r>
      <w:r w:rsidR="00E11C80">
        <w:rPr>
          <w:rStyle w:val="StyleHeading2Complex10ptChar"/>
          <w:bCs/>
          <w:iCs/>
          <w:sz w:val="24"/>
          <w:szCs w:val="24"/>
        </w:rPr>
        <w:t xml:space="preserve"> být užit</w:t>
      </w:r>
      <w:r w:rsidR="00553C05">
        <w:rPr>
          <w:rStyle w:val="StyleHeading2Complex10ptChar"/>
          <w:bCs/>
          <w:iCs/>
          <w:sz w:val="24"/>
          <w:szCs w:val="24"/>
        </w:rPr>
        <w:t>y</w:t>
      </w:r>
      <w:r w:rsidR="00E11C80">
        <w:rPr>
          <w:rStyle w:val="StyleHeading2Complex10ptChar"/>
          <w:bCs/>
          <w:iCs/>
          <w:sz w:val="24"/>
          <w:szCs w:val="24"/>
        </w:rPr>
        <w:t xml:space="preserve"> smluvními stranami ke všem způsobům užití, včetně </w:t>
      </w:r>
      <w:r w:rsidR="008467F8">
        <w:rPr>
          <w:rStyle w:val="StyleHeading2Complex10ptChar"/>
          <w:bCs/>
          <w:iCs/>
          <w:sz w:val="24"/>
          <w:szCs w:val="24"/>
        </w:rPr>
        <w:t xml:space="preserve">vytváření děl odvozených a </w:t>
      </w:r>
      <w:r w:rsidR="00E11C80">
        <w:rPr>
          <w:rStyle w:val="StyleHeading2Complex10ptChar"/>
          <w:bCs/>
          <w:iCs/>
          <w:sz w:val="24"/>
          <w:szCs w:val="24"/>
        </w:rPr>
        <w:t xml:space="preserve">začleňování do děl souborných, bez časového a </w:t>
      </w:r>
      <w:r w:rsidR="00D73472">
        <w:rPr>
          <w:rStyle w:val="StyleHeading2Complex10ptChar"/>
          <w:bCs/>
          <w:iCs/>
          <w:sz w:val="24"/>
          <w:szCs w:val="24"/>
        </w:rPr>
        <w:t xml:space="preserve">územního </w:t>
      </w:r>
      <w:r w:rsidR="00E11C80">
        <w:rPr>
          <w:rStyle w:val="StyleHeading2Complex10ptChar"/>
          <w:bCs/>
          <w:iCs/>
          <w:sz w:val="24"/>
          <w:szCs w:val="24"/>
        </w:rPr>
        <w:t>omezení.</w:t>
      </w:r>
    </w:p>
    <w:p w14:paraId="639FB2D2" w14:textId="551837E0" w:rsidR="00B6214C" w:rsidRDefault="00B6214C" w:rsidP="005A5EC1">
      <w:pPr>
        <w:pStyle w:val="Nadpis2"/>
        <w:numPr>
          <w:ilvl w:val="1"/>
          <w:numId w:val="32"/>
        </w:numPr>
        <w:rPr>
          <w:rStyle w:val="StyleHeading2Complex10ptChar"/>
          <w:bCs/>
          <w:iCs/>
          <w:sz w:val="24"/>
          <w:szCs w:val="24"/>
        </w:rPr>
      </w:pPr>
      <w:r w:rsidRPr="005E4133">
        <w:rPr>
          <w:rStyle w:val="StyleHeading2Complex10ptChar"/>
          <w:bCs/>
          <w:iCs/>
          <w:sz w:val="24"/>
          <w:szCs w:val="24"/>
        </w:rPr>
        <w:t xml:space="preserve">Dodavatel zajistí bezpečné uložení zdrojových kódů software, které bude pravidelně aktualizovat, a úplné uživatelské i technické dokumentace software aktualizované dle bodu 12.5. </w:t>
      </w:r>
      <w:r w:rsidRPr="005A5EC1">
        <w:rPr>
          <w:rStyle w:val="StyleHeading2Complex10ptChar"/>
          <w:sz w:val="24"/>
        </w:rPr>
        <w:t>Dodavatel je povinen na vyžádání Objednateli poskytnout zdrojové kódy v aktuální verzi, včetně aktuální a úplné technické dokumentace, a to do pěti pracovních dnů od požadavku Objednatele.</w:t>
      </w:r>
      <w:r w:rsidR="0078683D" w:rsidRPr="005E4133">
        <w:rPr>
          <w:rStyle w:val="StyleHeading2Complex10ptChar"/>
          <w:bCs/>
          <w:iCs/>
          <w:sz w:val="24"/>
          <w:szCs w:val="24"/>
        </w:rPr>
        <w:t xml:space="preserve"> Ne</w:t>
      </w:r>
      <w:r w:rsidR="0078683D">
        <w:rPr>
          <w:rStyle w:val="StyleHeading2Complex10ptChar"/>
          <w:bCs/>
          <w:iCs/>
          <w:sz w:val="24"/>
          <w:szCs w:val="24"/>
        </w:rPr>
        <w:t xml:space="preserve">může-li Dodavatel poskytnout zdrojové kódy software </w:t>
      </w:r>
      <w:r w:rsidR="00304B0B">
        <w:rPr>
          <w:rStyle w:val="StyleHeading2Complex10ptChar"/>
          <w:bCs/>
          <w:iCs/>
          <w:sz w:val="24"/>
          <w:szCs w:val="24"/>
        </w:rPr>
        <w:t>Objednateli</w:t>
      </w:r>
      <w:r w:rsidR="0078683D">
        <w:rPr>
          <w:rStyle w:val="StyleHeading2Complex10ptChar"/>
          <w:bCs/>
          <w:iCs/>
          <w:sz w:val="24"/>
          <w:szCs w:val="24"/>
        </w:rPr>
        <w:t xml:space="preserve">, je povinen zajistit, aby </w:t>
      </w:r>
      <w:r w:rsidR="005E4133">
        <w:rPr>
          <w:rStyle w:val="StyleHeading2Complex10ptChar"/>
          <w:bCs/>
          <w:iCs/>
          <w:sz w:val="24"/>
          <w:szCs w:val="24"/>
        </w:rPr>
        <w:t>software mohl být dále technicky rozvíjen a podporován minimálně pěti (5) různými dodavateli, a to z důvodu ochrany hospodářské soutěže. Využije-li Objednatel, i po dobu účinnosti této Smlouvy, služeb některého z těchto dalších dodavatelů pro úpravy či podporu software, nejde o porušení podmínek této Smlouvy a všechna její ustanovení jsou nadále aplikovatelná.</w:t>
      </w:r>
    </w:p>
    <w:p w14:paraId="0031D578" w14:textId="77777777" w:rsidR="00B41D15" w:rsidRDefault="00B41D15" w:rsidP="005A5EC1">
      <w:pPr>
        <w:pStyle w:val="Nadpis2"/>
        <w:numPr>
          <w:ilvl w:val="1"/>
          <w:numId w:val="32"/>
        </w:numPr>
        <w:rPr>
          <w:rStyle w:val="StyleHeading2Complex10ptChar"/>
          <w:bCs/>
          <w:iCs/>
          <w:sz w:val="24"/>
          <w:szCs w:val="24"/>
        </w:rPr>
      </w:pPr>
      <w:r>
        <w:rPr>
          <w:rStyle w:val="StyleHeading2Complex10ptChar"/>
          <w:bCs/>
          <w:iCs/>
          <w:sz w:val="24"/>
          <w:szCs w:val="24"/>
        </w:rPr>
        <w:t>Zdrojový kód software je psán tak, že nekomplikuje provádění modifikací software, není úmyslně zatemnělý nebo zmatený.</w:t>
      </w:r>
    </w:p>
    <w:p w14:paraId="12D70296" w14:textId="77777777" w:rsidR="00B41D15" w:rsidRDefault="00B41D15" w:rsidP="005A5EC1">
      <w:pPr>
        <w:pStyle w:val="Nadpis2"/>
        <w:numPr>
          <w:ilvl w:val="1"/>
          <w:numId w:val="32"/>
        </w:numPr>
        <w:rPr>
          <w:rStyle w:val="StyleHeading2Complex10ptChar"/>
          <w:bCs/>
          <w:iCs/>
          <w:sz w:val="24"/>
          <w:szCs w:val="24"/>
        </w:rPr>
      </w:pPr>
      <w:r>
        <w:rPr>
          <w:rStyle w:val="StyleHeading2Complex10ptChar"/>
          <w:bCs/>
          <w:iCs/>
          <w:sz w:val="24"/>
          <w:szCs w:val="24"/>
        </w:rPr>
        <w:t>Dodavatel</w:t>
      </w:r>
      <w:r w:rsidRPr="000D7C55">
        <w:rPr>
          <w:rStyle w:val="StyleHeading2Complex10ptChar"/>
          <w:bCs/>
          <w:iCs/>
          <w:sz w:val="24"/>
          <w:szCs w:val="24"/>
        </w:rPr>
        <w:t xml:space="preserve"> se zavazuje </w:t>
      </w:r>
      <w:r>
        <w:rPr>
          <w:sz w:val="24"/>
          <w:szCs w:val="24"/>
        </w:rPr>
        <w:t>aktualizovat</w:t>
      </w:r>
      <w:r w:rsidRPr="000D7C55">
        <w:rPr>
          <w:sz w:val="24"/>
          <w:szCs w:val="24"/>
        </w:rPr>
        <w:t xml:space="preserve"> uživatelskou dokumentaci a </w:t>
      </w:r>
      <w:r>
        <w:rPr>
          <w:sz w:val="24"/>
          <w:szCs w:val="24"/>
        </w:rPr>
        <w:t xml:space="preserve">technickou </w:t>
      </w:r>
      <w:r w:rsidRPr="000D7C55">
        <w:rPr>
          <w:sz w:val="24"/>
          <w:szCs w:val="24"/>
        </w:rPr>
        <w:t>dokumentaci software</w:t>
      </w:r>
      <w:r w:rsidRPr="000D7C55">
        <w:rPr>
          <w:rStyle w:val="StyleHeading2Complex10ptChar"/>
          <w:bCs/>
          <w:iCs/>
          <w:sz w:val="24"/>
          <w:szCs w:val="24"/>
        </w:rPr>
        <w:t xml:space="preserve"> po změnách provedených v rámci oprav, úprav a rozšíření software podle této Smlouvy. Uživatelskou dokumentací dle tohoto bodu se rozumí referenční příručka pro správce a uživatele software a popis pracovních postupů při práci se software pro jednotlivé kategorie jeho uživatelů. </w:t>
      </w:r>
      <w:r>
        <w:rPr>
          <w:rStyle w:val="StyleHeading2Complex10ptChar"/>
          <w:bCs/>
          <w:iCs/>
          <w:sz w:val="24"/>
          <w:szCs w:val="24"/>
        </w:rPr>
        <w:t>Technickou d</w:t>
      </w:r>
      <w:r w:rsidRPr="000D7C55">
        <w:rPr>
          <w:rStyle w:val="StyleHeading2Complex10ptChar"/>
          <w:bCs/>
          <w:iCs/>
          <w:sz w:val="24"/>
          <w:szCs w:val="24"/>
        </w:rPr>
        <w:t>okumentací software se rozumí popis databázového schématu software, včetně nástrojů k vytvoření databáze z tohoto popisu, příručka popisující postup vytvoření software ze zdrojové formy a jeho instalaci a vysvětlení obsahu jednotlivých programových modulů a jejich klíčových funkcí, alespoň ve formě komentářů ve zdrojové formě software.</w:t>
      </w:r>
    </w:p>
    <w:p w14:paraId="5D8AF6FD" w14:textId="77777777" w:rsidR="00B65E49" w:rsidRDefault="00B65E49" w:rsidP="005A5EC1">
      <w:pPr>
        <w:pStyle w:val="Nadpis2"/>
        <w:numPr>
          <w:ilvl w:val="1"/>
          <w:numId w:val="32"/>
        </w:numPr>
        <w:rPr>
          <w:rStyle w:val="StyleHeading2Complex10ptChar"/>
          <w:bCs/>
          <w:iCs/>
          <w:sz w:val="24"/>
          <w:szCs w:val="24"/>
        </w:rPr>
      </w:pPr>
      <w:r>
        <w:rPr>
          <w:rStyle w:val="StyleHeading2Complex10ptChar"/>
          <w:bCs/>
          <w:iCs/>
          <w:sz w:val="24"/>
          <w:szCs w:val="24"/>
        </w:rPr>
        <w:t>Uživatelskou dokumentaci software bude Dodavatel po provedení jejích změn dle bodu 12.5. předávat Objednateli</w:t>
      </w:r>
      <w:r w:rsidR="00B84A5A">
        <w:rPr>
          <w:rStyle w:val="StyleHeading2Complex10ptChar"/>
          <w:bCs/>
          <w:iCs/>
          <w:sz w:val="24"/>
          <w:szCs w:val="24"/>
        </w:rPr>
        <w:t>, a to současně s předáním upravené verze software</w:t>
      </w:r>
      <w:r>
        <w:rPr>
          <w:rStyle w:val="StyleHeading2Complex10ptChar"/>
          <w:bCs/>
          <w:iCs/>
          <w:sz w:val="24"/>
          <w:szCs w:val="24"/>
        </w:rPr>
        <w:t>.</w:t>
      </w:r>
    </w:p>
    <w:p w14:paraId="373228B8" w14:textId="77777777" w:rsidR="00B41D15" w:rsidRDefault="00B41D15" w:rsidP="005A5EC1">
      <w:pPr>
        <w:pStyle w:val="Nadpis2"/>
        <w:numPr>
          <w:ilvl w:val="1"/>
          <w:numId w:val="32"/>
        </w:numPr>
        <w:rPr>
          <w:rStyle w:val="StyleHeading2Complex10ptChar"/>
          <w:bCs/>
          <w:iCs/>
          <w:sz w:val="24"/>
          <w:szCs w:val="24"/>
        </w:rPr>
      </w:pPr>
      <w:r>
        <w:rPr>
          <w:rStyle w:val="StyleHeading2Complex10ptChar"/>
          <w:bCs/>
          <w:iCs/>
          <w:sz w:val="24"/>
          <w:szCs w:val="24"/>
        </w:rPr>
        <w:t xml:space="preserve">Objednatel je oprávněn při vytváření děl odvozených a začleňování software do děl souborných dle bodu 12.2. Smlouvy využít služeb třetích stran. </w:t>
      </w:r>
      <w:r w:rsidR="009870DD">
        <w:rPr>
          <w:rStyle w:val="StyleHeading2Complex10ptChar"/>
          <w:bCs/>
          <w:iCs/>
          <w:sz w:val="24"/>
          <w:szCs w:val="24"/>
        </w:rPr>
        <w:t>Toto ustanovení není porušením ustanovení čl. 11. Smlouvy.</w:t>
      </w:r>
    </w:p>
    <w:p w14:paraId="1A50E866" w14:textId="77777777" w:rsidR="00052219" w:rsidRPr="000D7C55" w:rsidRDefault="00136C4B" w:rsidP="005A5EC1">
      <w:pPr>
        <w:pStyle w:val="Nadpis2"/>
        <w:numPr>
          <w:ilvl w:val="1"/>
          <w:numId w:val="32"/>
        </w:numPr>
        <w:rPr>
          <w:rStyle w:val="StyleHeading2Complex10ptChar"/>
          <w:bCs/>
          <w:iCs/>
          <w:sz w:val="24"/>
          <w:szCs w:val="24"/>
        </w:rPr>
      </w:pPr>
      <w:r>
        <w:rPr>
          <w:rStyle w:val="StyleHeading2Complex10ptChar"/>
          <w:bCs/>
          <w:iCs/>
          <w:sz w:val="24"/>
          <w:szCs w:val="24"/>
        </w:rPr>
        <w:t>Dodavatel</w:t>
      </w:r>
      <w:r w:rsidR="00052219" w:rsidRPr="000D7C55">
        <w:rPr>
          <w:rStyle w:val="StyleHeading2Complex10ptChar"/>
          <w:bCs/>
          <w:iCs/>
          <w:sz w:val="24"/>
          <w:szCs w:val="24"/>
        </w:rPr>
        <w:t xml:space="preserve"> se zavazuje </w:t>
      </w:r>
      <w:r w:rsidR="004F0C5F">
        <w:rPr>
          <w:rStyle w:val="StyleHeading2Complex10ptChar"/>
          <w:bCs/>
          <w:iCs/>
          <w:sz w:val="24"/>
          <w:szCs w:val="24"/>
        </w:rPr>
        <w:t>nahradit</w:t>
      </w:r>
      <w:r w:rsidR="004F0C5F" w:rsidRPr="000D7C55">
        <w:rPr>
          <w:rStyle w:val="StyleHeading2Complex10ptChar"/>
          <w:bCs/>
          <w:iCs/>
          <w:sz w:val="24"/>
          <w:szCs w:val="24"/>
        </w:rPr>
        <w:t xml:space="preserve"> </w:t>
      </w:r>
      <w:r w:rsidR="00052219" w:rsidRPr="000D7C55">
        <w:rPr>
          <w:rStyle w:val="StyleHeading2Complex10ptChar"/>
          <w:bCs/>
          <w:iCs/>
          <w:sz w:val="24"/>
          <w:szCs w:val="24"/>
        </w:rPr>
        <w:t>Objednatel</w:t>
      </w:r>
      <w:r w:rsidR="004F0C5F">
        <w:rPr>
          <w:rStyle w:val="StyleHeading2Complex10ptChar"/>
          <w:bCs/>
          <w:iCs/>
          <w:sz w:val="24"/>
          <w:szCs w:val="24"/>
        </w:rPr>
        <w:t>i škodu</w:t>
      </w:r>
      <w:r w:rsidR="00052219" w:rsidRPr="000D7C55">
        <w:rPr>
          <w:rStyle w:val="StyleHeading2Complex10ptChar"/>
          <w:bCs/>
          <w:iCs/>
          <w:sz w:val="24"/>
          <w:szCs w:val="24"/>
        </w:rPr>
        <w:t xml:space="preserve"> za všechny důvodné a přiměřené nároky třetích osob z titulu porušení jejich chráněných práv souvisejících s plněním </w:t>
      </w:r>
      <w:r>
        <w:rPr>
          <w:rStyle w:val="StyleHeading2Complex10ptChar"/>
          <w:bCs/>
          <w:iCs/>
          <w:sz w:val="24"/>
          <w:szCs w:val="24"/>
        </w:rPr>
        <w:t>Dodavatel</w:t>
      </w:r>
      <w:r w:rsidR="00052219" w:rsidRPr="000D7C55">
        <w:rPr>
          <w:rStyle w:val="StyleHeading2Complex10ptChar"/>
          <w:bCs/>
          <w:iCs/>
          <w:sz w:val="24"/>
          <w:szCs w:val="24"/>
        </w:rPr>
        <w:t>e podle této Smlouvy, pokud Objednatel</w:t>
      </w:r>
      <w:r w:rsidR="00F333A3">
        <w:rPr>
          <w:rStyle w:val="StyleHeading2Complex10ptChar"/>
          <w:bCs/>
          <w:iCs/>
          <w:sz w:val="24"/>
          <w:szCs w:val="24"/>
        </w:rPr>
        <w:t>:</w:t>
      </w:r>
    </w:p>
    <w:p w14:paraId="2CF04475" w14:textId="77777777" w:rsidR="00052219" w:rsidRPr="000D7C55" w:rsidRDefault="00052219" w:rsidP="000F525F">
      <w:pPr>
        <w:pStyle w:val="Podbodsmlouvyvramcibodu"/>
        <w:numPr>
          <w:ilvl w:val="0"/>
          <w:numId w:val="16"/>
        </w:numPr>
        <w:tabs>
          <w:tab w:val="clear" w:pos="1500"/>
          <w:tab w:val="left" w:pos="992"/>
        </w:tabs>
        <w:spacing w:before="60"/>
        <w:ind w:left="993" w:hanging="284"/>
      </w:pPr>
      <w:r w:rsidRPr="000D7C55">
        <w:t xml:space="preserve">oznámí </w:t>
      </w:r>
      <w:r w:rsidR="00136C4B">
        <w:t>Dodavatel</w:t>
      </w:r>
      <w:r w:rsidRPr="000D7C55">
        <w:t>i bez zbytečného odkladu písemně a uceleně uplatnění jakéhokoliv podobného nároku třetích osob,</w:t>
      </w:r>
    </w:p>
    <w:p w14:paraId="187F0736" w14:textId="77777777" w:rsidR="00052219" w:rsidRPr="000D7C55" w:rsidRDefault="00052219" w:rsidP="000F525F">
      <w:pPr>
        <w:pStyle w:val="Podbodsmlouvyvramcibodu"/>
        <w:numPr>
          <w:ilvl w:val="0"/>
          <w:numId w:val="16"/>
        </w:numPr>
        <w:tabs>
          <w:tab w:val="clear" w:pos="1500"/>
          <w:tab w:val="left" w:pos="992"/>
        </w:tabs>
        <w:spacing w:before="60"/>
        <w:ind w:left="993" w:hanging="284"/>
      </w:pPr>
      <w:r w:rsidRPr="000D7C55">
        <w:t>neuzná sám předmětný nárok,</w:t>
      </w:r>
    </w:p>
    <w:p w14:paraId="5C4459C3" w14:textId="77777777" w:rsidR="00052219" w:rsidRPr="000D7C55" w:rsidRDefault="00052219" w:rsidP="000F525F">
      <w:pPr>
        <w:pStyle w:val="Podbodsmlouvyvramcibodu"/>
        <w:numPr>
          <w:ilvl w:val="0"/>
          <w:numId w:val="16"/>
        </w:numPr>
        <w:tabs>
          <w:tab w:val="clear" w:pos="1500"/>
          <w:tab w:val="left" w:pos="992"/>
        </w:tabs>
        <w:spacing w:before="60"/>
        <w:ind w:left="993" w:hanging="284"/>
      </w:pPr>
      <w:r w:rsidRPr="000D7C55">
        <w:t xml:space="preserve">zplnomocní </w:t>
      </w:r>
      <w:r w:rsidR="00136C4B">
        <w:t>Dodavatel</w:t>
      </w:r>
      <w:r w:rsidRPr="000D7C55">
        <w:t>e k vypořádání takového nároku soudní nebo mimosoudní cestou,</w:t>
      </w:r>
    </w:p>
    <w:p w14:paraId="4534820E" w14:textId="77777777" w:rsidR="00052219" w:rsidRPr="000D7C55" w:rsidRDefault="00052219" w:rsidP="000F525F">
      <w:pPr>
        <w:pStyle w:val="Podbodsmlouvyvramcibodu"/>
        <w:numPr>
          <w:ilvl w:val="0"/>
          <w:numId w:val="16"/>
        </w:numPr>
        <w:tabs>
          <w:tab w:val="clear" w:pos="1500"/>
          <w:tab w:val="left" w:pos="992"/>
        </w:tabs>
        <w:spacing w:before="60"/>
        <w:ind w:left="993" w:hanging="284"/>
      </w:pPr>
      <w:r w:rsidRPr="000D7C55">
        <w:t>neučiní bez předchozí konzultace s </w:t>
      </w:r>
      <w:r w:rsidR="00136C4B">
        <w:t>Dodavatel</w:t>
      </w:r>
      <w:r w:rsidRPr="000D7C55">
        <w:t>em jakékoliv právní úkony ve věci předmětných nároků.</w:t>
      </w:r>
    </w:p>
    <w:p w14:paraId="0A6E225D" w14:textId="77777777" w:rsidR="00052219" w:rsidRDefault="00052219" w:rsidP="005A5EC1">
      <w:pPr>
        <w:pStyle w:val="StyleHeading1Latin11pt"/>
        <w:numPr>
          <w:ilvl w:val="0"/>
          <w:numId w:val="32"/>
        </w:numPr>
      </w:pPr>
      <w:bookmarkStart w:id="82" w:name="_Ref488118951"/>
      <w:bookmarkStart w:id="83" w:name="_Ref53492744"/>
      <w:r>
        <w:t>Vady software a jejich řešení</w:t>
      </w:r>
      <w:bookmarkEnd w:id="82"/>
      <w:bookmarkEnd w:id="83"/>
    </w:p>
    <w:p w14:paraId="3E290401" w14:textId="77777777" w:rsidR="00052219" w:rsidRPr="000D7C55" w:rsidRDefault="00052219" w:rsidP="005A5EC1">
      <w:pPr>
        <w:pStyle w:val="Nadpis2"/>
        <w:numPr>
          <w:ilvl w:val="1"/>
          <w:numId w:val="33"/>
        </w:numPr>
        <w:rPr>
          <w:rStyle w:val="StyleHeading2Complex10ptChar"/>
          <w:bCs/>
          <w:iCs/>
          <w:sz w:val="24"/>
          <w:szCs w:val="24"/>
        </w:rPr>
      </w:pPr>
      <w:bookmarkStart w:id="84" w:name="_Ref488118917"/>
      <w:r w:rsidRPr="000D7C55">
        <w:rPr>
          <w:rStyle w:val="StyleHeading2Complex10ptChar"/>
          <w:bCs/>
          <w:iCs/>
          <w:sz w:val="24"/>
          <w:szCs w:val="24"/>
        </w:rPr>
        <w:t>Vadou se pro účely této Smlouvy rozumí</w:t>
      </w:r>
      <w:bookmarkEnd w:id="84"/>
      <w:r w:rsidR="00F333A3">
        <w:rPr>
          <w:rStyle w:val="StyleHeading2Complex10ptChar"/>
          <w:bCs/>
          <w:iCs/>
          <w:sz w:val="24"/>
          <w:szCs w:val="24"/>
        </w:rPr>
        <w:t>:</w:t>
      </w:r>
    </w:p>
    <w:p w14:paraId="468B795F" w14:textId="77777777" w:rsidR="00052219" w:rsidRPr="000D7C55" w:rsidRDefault="00052219" w:rsidP="000D1C37">
      <w:pPr>
        <w:pStyle w:val="Podbodsmlouvyvramcibodu"/>
        <w:numPr>
          <w:ilvl w:val="0"/>
          <w:numId w:val="18"/>
        </w:numPr>
        <w:tabs>
          <w:tab w:val="clear" w:pos="1500"/>
          <w:tab w:val="left" w:pos="992"/>
        </w:tabs>
        <w:spacing w:before="60"/>
        <w:ind w:left="993" w:hanging="284"/>
      </w:pPr>
      <w:r w:rsidRPr="000D7C55">
        <w:t xml:space="preserve">nedostatek vlastností software </w:t>
      </w:r>
      <w:r w:rsidR="00316398">
        <w:t>nebo jeho rozhraní na další systémy Objednatele</w:t>
      </w:r>
      <w:r w:rsidR="00316398" w:rsidRPr="000D7C55">
        <w:t xml:space="preserve"> </w:t>
      </w:r>
      <w:r w:rsidRPr="000D7C55">
        <w:t>oproti vlastnostem uveden</w:t>
      </w:r>
      <w:r w:rsidR="00174A2E">
        <w:t>ým</w:t>
      </w:r>
      <w:r w:rsidRPr="000D7C55">
        <w:t xml:space="preserve"> </w:t>
      </w:r>
      <w:r w:rsidR="009870DD">
        <w:t>v Příloze</w:t>
      </w:r>
      <w:r w:rsidR="00174A2E">
        <w:t xml:space="preserve"> </w:t>
      </w:r>
      <w:r w:rsidR="003B6127">
        <w:t xml:space="preserve">č. 1 </w:t>
      </w:r>
      <w:r w:rsidR="00174A2E">
        <w:t>Smlouvy</w:t>
      </w:r>
      <w:r w:rsidR="00166E95">
        <w:t xml:space="preserve"> nebo v nabídce </w:t>
      </w:r>
      <w:r w:rsidR="00136C4B">
        <w:t>Dodavatel</w:t>
      </w:r>
      <w:r w:rsidR="00166E95">
        <w:t>e, která tvoří Přílohu č. 2 Smlouvy, anebo</w:t>
      </w:r>
      <w:r w:rsidR="00174A2E">
        <w:t xml:space="preserve"> </w:t>
      </w:r>
      <w:r w:rsidRPr="000D7C55">
        <w:t xml:space="preserve">ve </w:t>
      </w:r>
      <w:r w:rsidR="00174A2E">
        <w:t>výstupech analýz realizovaných jako součást plnění dle bodu 8.1</w:t>
      </w:r>
      <w:r w:rsidR="00C6395A">
        <w:t>.</w:t>
      </w:r>
      <w:r w:rsidRPr="000D7C55">
        <w:t>,</w:t>
      </w:r>
    </w:p>
    <w:p w14:paraId="6FBC17A3" w14:textId="77777777" w:rsidR="00316398" w:rsidRDefault="00316398" w:rsidP="000D1C37">
      <w:pPr>
        <w:pStyle w:val="Podbodsmlouvyvramcibodu"/>
        <w:numPr>
          <w:ilvl w:val="0"/>
          <w:numId w:val="18"/>
        </w:numPr>
        <w:tabs>
          <w:tab w:val="clear" w:pos="1500"/>
          <w:tab w:val="left" w:pos="992"/>
        </w:tabs>
        <w:spacing w:before="60"/>
        <w:ind w:left="993" w:hanging="284"/>
      </w:pPr>
      <w:r>
        <w:t>nedostatek vlastností software nebo jeho rozhraní na další systémy Objednatele způsobující ohrožení dostupnosti nebo zabezpečení dat zpracovávaných v software nebo jeho rozhraními,</w:t>
      </w:r>
    </w:p>
    <w:p w14:paraId="1DE3B829" w14:textId="77777777" w:rsidR="00052219" w:rsidRPr="000D7C55" w:rsidRDefault="00052219" w:rsidP="000D1C37">
      <w:pPr>
        <w:pStyle w:val="Podbodsmlouvyvramcibodu"/>
        <w:numPr>
          <w:ilvl w:val="0"/>
          <w:numId w:val="18"/>
        </w:numPr>
        <w:tabs>
          <w:tab w:val="clear" w:pos="1500"/>
          <w:tab w:val="left" w:pos="992"/>
        </w:tabs>
        <w:spacing w:before="60"/>
        <w:ind w:left="993" w:hanging="284"/>
      </w:pPr>
      <w:r w:rsidRPr="000D7C55">
        <w:t xml:space="preserve">nedostatek úprav nebo rozšíření software provedených dle této Smlouvy oproti specifikaci těchto úprav nebo rozšíření odsouhlasené mezi Objednatelem a </w:t>
      </w:r>
      <w:r w:rsidR="00136C4B">
        <w:t>Dodavatel</w:t>
      </w:r>
      <w:r w:rsidRPr="000D7C55">
        <w:t xml:space="preserve">em, </w:t>
      </w:r>
    </w:p>
    <w:p w14:paraId="441CBE9B" w14:textId="77777777" w:rsidR="00052219" w:rsidRPr="000D7C55" w:rsidRDefault="00052219" w:rsidP="000D1C37">
      <w:pPr>
        <w:pStyle w:val="Podbodsmlouvyvramcibodu"/>
        <w:numPr>
          <w:ilvl w:val="0"/>
          <w:numId w:val="18"/>
        </w:numPr>
        <w:tabs>
          <w:tab w:val="clear" w:pos="1500"/>
          <w:tab w:val="left" w:pos="992"/>
        </w:tabs>
        <w:spacing w:before="60"/>
        <w:ind w:left="993" w:hanging="284"/>
      </w:pPr>
      <w:r w:rsidRPr="000D7C55">
        <w:t xml:space="preserve">neschopnost software zpracovat běžnou provozní zátěž na vybavení Objednatele odpovídajícím specifikaci </w:t>
      </w:r>
      <w:r w:rsidR="00174A2E" w:rsidRPr="000D7C55">
        <w:t xml:space="preserve">odsouhlasené mezi Objednatelem a </w:t>
      </w:r>
      <w:r w:rsidR="00136C4B">
        <w:t>Dodavatel</w:t>
      </w:r>
      <w:r w:rsidR="00174A2E" w:rsidRPr="000D7C55">
        <w:t>em</w:t>
      </w:r>
      <w:r w:rsidRPr="000D7C55">
        <w:t>.</w:t>
      </w:r>
    </w:p>
    <w:p w14:paraId="1DC9259D" w14:textId="77777777" w:rsidR="00052219" w:rsidRPr="000D7C55" w:rsidRDefault="00052219" w:rsidP="005A5EC1">
      <w:pPr>
        <w:pStyle w:val="Nadpis2"/>
        <w:numPr>
          <w:ilvl w:val="1"/>
          <w:numId w:val="33"/>
        </w:numPr>
        <w:rPr>
          <w:rStyle w:val="StyleHeading2Complex10ptChar"/>
          <w:bCs/>
          <w:iCs/>
          <w:sz w:val="24"/>
          <w:szCs w:val="24"/>
        </w:rPr>
      </w:pPr>
      <w:bookmarkStart w:id="85" w:name="_Ref133570493"/>
      <w:r w:rsidRPr="000D7C55">
        <w:rPr>
          <w:rStyle w:val="StyleHeading2Complex10ptChar"/>
          <w:bCs/>
          <w:iCs/>
          <w:sz w:val="24"/>
          <w:szCs w:val="24"/>
        </w:rPr>
        <w:t>Oznámení vady musí vždy obsahova</w:t>
      </w:r>
      <w:bookmarkEnd w:id="85"/>
      <w:r w:rsidR="00174A2E">
        <w:rPr>
          <w:rStyle w:val="StyleHeading2Complex10ptChar"/>
          <w:bCs/>
          <w:iCs/>
          <w:sz w:val="24"/>
          <w:szCs w:val="24"/>
        </w:rPr>
        <w:t>t:</w:t>
      </w:r>
    </w:p>
    <w:p w14:paraId="48B4C1B1" w14:textId="77777777" w:rsidR="00052219" w:rsidRPr="000D7C55" w:rsidRDefault="00052219" w:rsidP="000D1C37">
      <w:pPr>
        <w:pStyle w:val="Podbodsmlouvyvramcibodu"/>
        <w:numPr>
          <w:ilvl w:val="0"/>
          <w:numId w:val="26"/>
        </w:numPr>
        <w:tabs>
          <w:tab w:val="clear" w:pos="1500"/>
          <w:tab w:val="num" w:pos="993"/>
        </w:tabs>
        <w:spacing w:before="60"/>
        <w:ind w:left="993" w:hanging="284"/>
      </w:pPr>
      <w:r w:rsidRPr="000D7C55">
        <w:t>datum zjištění vady,</w:t>
      </w:r>
    </w:p>
    <w:p w14:paraId="59776BFB"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jméno modulu software a číslo jeho verze, je-li Objednateli známo,</w:t>
      </w:r>
    </w:p>
    <w:p w14:paraId="55765D5D"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slovní popis vady,</w:t>
      </w:r>
    </w:p>
    <w:p w14:paraId="38E8A92E"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znění prvního chybového hlášení (pokud existuje) a případných dalších,</w:t>
      </w:r>
    </w:p>
    <w:p w14:paraId="50AF0EDE"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popis činnosti uživatele, která předcházela zjištění vady,</w:t>
      </w:r>
    </w:p>
    <w:p w14:paraId="66DA4D96"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 xml:space="preserve">snímek obrazovky </w:t>
      </w:r>
      <w:r w:rsidR="00283A62">
        <w:t>software</w:t>
      </w:r>
      <w:r w:rsidRPr="000D7C55">
        <w:t xml:space="preserve"> v okamžiku zjištění vady, je-li jej možné pořídit.</w:t>
      </w:r>
    </w:p>
    <w:p w14:paraId="5FDF65C2" w14:textId="77777777" w:rsidR="00052219" w:rsidRPr="000D7C55" w:rsidRDefault="00052219" w:rsidP="00174A2E">
      <w:pPr>
        <w:pStyle w:val="Zkladntextodsazen2"/>
        <w:spacing w:before="120"/>
        <w:ind w:left="680"/>
        <w:rPr>
          <w:sz w:val="24"/>
          <w:szCs w:val="24"/>
        </w:rPr>
      </w:pPr>
      <w:r w:rsidRPr="000D7C55">
        <w:rPr>
          <w:sz w:val="24"/>
          <w:szCs w:val="24"/>
        </w:rPr>
        <w:t>Pokud jsou Objednateli známy, sděl</w:t>
      </w:r>
      <w:r w:rsidR="00174A2E">
        <w:rPr>
          <w:sz w:val="24"/>
          <w:szCs w:val="24"/>
        </w:rPr>
        <w:t>í zároveň tyto další informace:</w:t>
      </w:r>
    </w:p>
    <w:p w14:paraId="184F9D65" w14:textId="77777777" w:rsidR="00052219" w:rsidRPr="000D7C55" w:rsidRDefault="00052219" w:rsidP="000D1C37">
      <w:pPr>
        <w:pStyle w:val="Podbodsmlouvyvramcibodu"/>
        <w:numPr>
          <w:ilvl w:val="0"/>
          <w:numId w:val="26"/>
        </w:numPr>
        <w:tabs>
          <w:tab w:val="clear" w:pos="1500"/>
          <w:tab w:val="num" w:pos="993"/>
        </w:tabs>
        <w:spacing w:before="60"/>
        <w:ind w:left="993" w:hanging="284"/>
      </w:pPr>
      <w:r w:rsidRPr="000D7C55">
        <w:t>je-li chyba reprodukovatelná, popis postupu jak chybu vyvolat a výpis chybového logu,</w:t>
      </w:r>
    </w:p>
    <w:p w14:paraId="4155DDF8"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zda se chyba projevuje např. jen jednomu uživateli,</w:t>
      </w:r>
    </w:p>
    <w:p w14:paraId="1631485D"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zda chyba závisí na použitém PC,</w:t>
      </w:r>
    </w:p>
    <w:p w14:paraId="7BB1E662" w14:textId="77777777" w:rsidR="00052219" w:rsidRPr="000D7C55" w:rsidRDefault="00052219" w:rsidP="000D1C37">
      <w:pPr>
        <w:pStyle w:val="Podbodsmlouvyvramcibodu"/>
        <w:numPr>
          <w:ilvl w:val="0"/>
          <w:numId w:val="26"/>
        </w:numPr>
        <w:tabs>
          <w:tab w:val="clear" w:pos="1500"/>
          <w:tab w:val="left" w:pos="992"/>
        </w:tabs>
        <w:spacing w:before="60"/>
        <w:ind w:left="993" w:hanging="284"/>
      </w:pPr>
      <w:r w:rsidRPr="000D7C55">
        <w:t>případné další okolnosti zjištění chyby, např. výpadek sítě apod.</w:t>
      </w:r>
    </w:p>
    <w:p w14:paraId="72E02C31" w14:textId="77777777" w:rsidR="00052219" w:rsidRPr="000D7C55" w:rsidRDefault="00052219" w:rsidP="005A5EC1">
      <w:pPr>
        <w:pStyle w:val="StyleHeading2Complex10pt"/>
        <w:numPr>
          <w:ilvl w:val="1"/>
          <w:numId w:val="33"/>
        </w:numPr>
        <w:tabs>
          <w:tab w:val="left" w:pos="680"/>
        </w:tabs>
        <w:rPr>
          <w:sz w:val="24"/>
          <w:szCs w:val="24"/>
        </w:rPr>
      </w:pPr>
      <w:bookmarkStart w:id="86" w:name="_Ref488118488"/>
      <w:bookmarkStart w:id="87" w:name="_Ref134426639"/>
      <w:r w:rsidRPr="000D7C55">
        <w:rPr>
          <w:sz w:val="24"/>
          <w:szCs w:val="24"/>
        </w:rPr>
        <w:t xml:space="preserve">Pro potřeby této </w:t>
      </w:r>
      <w:r w:rsidR="00F333A3">
        <w:rPr>
          <w:sz w:val="24"/>
          <w:szCs w:val="24"/>
        </w:rPr>
        <w:t>S</w:t>
      </w:r>
      <w:r w:rsidRPr="000D7C55">
        <w:rPr>
          <w:sz w:val="24"/>
          <w:szCs w:val="24"/>
        </w:rPr>
        <w:t>mlouvy se vady software rozdělují do následujících typů:</w:t>
      </w:r>
      <w:bookmarkStart w:id="88" w:name="_Ref195429800"/>
    </w:p>
    <w:bookmarkEnd w:id="88"/>
    <w:p w14:paraId="1D0C57E7" w14:textId="77777777" w:rsidR="00052219" w:rsidRPr="000D7C55" w:rsidRDefault="00052219" w:rsidP="000D1C37">
      <w:pPr>
        <w:pStyle w:val="Seznamsodrkami2"/>
        <w:numPr>
          <w:ilvl w:val="0"/>
          <w:numId w:val="20"/>
        </w:numPr>
        <w:tabs>
          <w:tab w:val="num" w:pos="1040"/>
        </w:tabs>
        <w:rPr>
          <w:sz w:val="24"/>
        </w:rPr>
      </w:pPr>
      <w:r w:rsidRPr="000D7C55">
        <w:rPr>
          <w:sz w:val="24"/>
        </w:rPr>
        <w:t>vada blokuje práci (</w:t>
      </w:r>
      <w:r w:rsidR="00174A2E">
        <w:rPr>
          <w:sz w:val="24"/>
        </w:rPr>
        <w:t>software</w:t>
      </w:r>
      <w:r w:rsidRPr="000D7C55">
        <w:rPr>
          <w:sz w:val="24"/>
        </w:rPr>
        <w:t xml:space="preserve"> nebo </w:t>
      </w:r>
      <w:r w:rsidR="00174A2E">
        <w:rPr>
          <w:sz w:val="24"/>
        </w:rPr>
        <w:t xml:space="preserve">jeho </w:t>
      </w:r>
      <w:r w:rsidRPr="000D7C55">
        <w:rPr>
          <w:sz w:val="24"/>
        </w:rPr>
        <w:t>modul nejde například vůbec spustit),</w:t>
      </w:r>
    </w:p>
    <w:p w14:paraId="7D94F562" w14:textId="77777777" w:rsidR="00052219" w:rsidRPr="000D7C55" w:rsidRDefault="00052219" w:rsidP="000D1C37">
      <w:pPr>
        <w:pStyle w:val="Seznamsodrkami2"/>
        <w:numPr>
          <w:ilvl w:val="0"/>
          <w:numId w:val="20"/>
        </w:numPr>
        <w:tabs>
          <w:tab w:val="num" w:pos="1040"/>
        </w:tabs>
        <w:rPr>
          <w:sz w:val="24"/>
        </w:rPr>
      </w:pPr>
      <w:r w:rsidRPr="000D7C55">
        <w:rPr>
          <w:sz w:val="24"/>
        </w:rPr>
        <w:t>vada znemožňuje informační podporu hlavních procesů Objednatele,</w:t>
      </w:r>
    </w:p>
    <w:p w14:paraId="5696A0D8" w14:textId="77777777" w:rsidR="00052219" w:rsidRPr="000D7C55" w:rsidRDefault="00052219" w:rsidP="000D1C37">
      <w:pPr>
        <w:pStyle w:val="Seznamsodrkami2"/>
        <w:numPr>
          <w:ilvl w:val="0"/>
          <w:numId w:val="20"/>
        </w:numPr>
        <w:tabs>
          <w:tab w:val="num" w:pos="1040"/>
        </w:tabs>
        <w:rPr>
          <w:sz w:val="24"/>
        </w:rPr>
      </w:pPr>
      <w:r w:rsidRPr="000D7C55">
        <w:rPr>
          <w:sz w:val="24"/>
        </w:rPr>
        <w:t>vada znesnadňuje práci, lze však obejít (např</w:t>
      </w:r>
      <w:r w:rsidR="001D77CC">
        <w:rPr>
          <w:sz w:val="24"/>
        </w:rPr>
        <w:t>.</w:t>
      </w:r>
      <w:r w:rsidRPr="000D7C55">
        <w:rPr>
          <w:sz w:val="24"/>
        </w:rPr>
        <w:t xml:space="preserve"> za cenu výrazného navýšení režie Objednatele) poté, co </w:t>
      </w:r>
      <w:r w:rsidR="00136C4B">
        <w:rPr>
          <w:sz w:val="24"/>
        </w:rPr>
        <w:t>Dodavatel</w:t>
      </w:r>
      <w:r w:rsidRPr="000D7C55">
        <w:rPr>
          <w:sz w:val="24"/>
        </w:rPr>
        <w:t xml:space="preserve"> doporučí nebo aplikuje náhradní řešení,</w:t>
      </w:r>
    </w:p>
    <w:p w14:paraId="6BA55C0D" w14:textId="77777777" w:rsidR="00052219" w:rsidRPr="000D7C55" w:rsidRDefault="00052219" w:rsidP="000D1C37">
      <w:pPr>
        <w:pStyle w:val="Seznamsodrkami2"/>
        <w:numPr>
          <w:ilvl w:val="0"/>
          <w:numId w:val="20"/>
        </w:numPr>
        <w:tabs>
          <w:tab w:val="num" w:pos="1040"/>
        </w:tabs>
        <w:rPr>
          <w:sz w:val="24"/>
        </w:rPr>
      </w:pPr>
      <w:r w:rsidRPr="000D7C55">
        <w:rPr>
          <w:sz w:val="24"/>
        </w:rPr>
        <w:t>vada znepříjemňuje práci, lze však snadno obejít,</w:t>
      </w:r>
    </w:p>
    <w:p w14:paraId="41C959E8" w14:textId="77777777" w:rsidR="00052219" w:rsidRPr="000D7C55" w:rsidRDefault="00052219" w:rsidP="000D1C37">
      <w:pPr>
        <w:pStyle w:val="Seznamsodrkami2"/>
        <w:numPr>
          <w:ilvl w:val="0"/>
          <w:numId w:val="20"/>
        </w:numPr>
        <w:tabs>
          <w:tab w:val="num" w:pos="1040"/>
        </w:tabs>
        <w:rPr>
          <w:sz w:val="24"/>
        </w:rPr>
      </w:pPr>
      <w:r w:rsidRPr="000D7C55">
        <w:rPr>
          <w:sz w:val="24"/>
        </w:rPr>
        <w:t>ostatní vady (přejmenování položek apod.).</w:t>
      </w:r>
    </w:p>
    <w:bookmarkEnd w:id="86"/>
    <w:bookmarkEnd w:id="87"/>
    <w:p w14:paraId="648AE46F" w14:textId="77777777" w:rsidR="0064292E" w:rsidRDefault="00052219" w:rsidP="005A5EC1">
      <w:pPr>
        <w:pStyle w:val="Nadpis2"/>
        <w:numPr>
          <w:ilvl w:val="1"/>
          <w:numId w:val="33"/>
        </w:numPr>
        <w:rPr>
          <w:sz w:val="24"/>
          <w:szCs w:val="24"/>
        </w:rPr>
      </w:pPr>
      <w:r w:rsidRPr="000D7C55">
        <w:rPr>
          <w:sz w:val="24"/>
          <w:szCs w:val="24"/>
        </w:rPr>
        <w:t xml:space="preserve">Jestliže </w:t>
      </w:r>
      <w:r w:rsidR="00136C4B">
        <w:rPr>
          <w:sz w:val="24"/>
          <w:szCs w:val="24"/>
        </w:rPr>
        <w:t>Dodavatel</w:t>
      </w:r>
      <w:r w:rsidRPr="000D7C55">
        <w:rPr>
          <w:sz w:val="24"/>
          <w:szCs w:val="24"/>
        </w:rPr>
        <w:t xml:space="preserve"> při dodržení pravidel komunikace podle </w:t>
      </w:r>
      <w:r w:rsidR="00F333A3">
        <w:rPr>
          <w:sz w:val="24"/>
          <w:szCs w:val="24"/>
        </w:rPr>
        <w:t>čl.</w:t>
      </w:r>
      <w:r w:rsidRPr="000D7C55">
        <w:rPr>
          <w:sz w:val="24"/>
          <w:szCs w:val="24"/>
        </w:rPr>
        <w:t xml:space="preserve"> </w:t>
      </w:r>
      <w:r w:rsidRPr="000D7C55">
        <w:rPr>
          <w:sz w:val="24"/>
          <w:szCs w:val="24"/>
        </w:rPr>
        <w:fldChar w:fldCharType="begin"/>
      </w:r>
      <w:r w:rsidRPr="000D7C55">
        <w:rPr>
          <w:sz w:val="24"/>
          <w:szCs w:val="24"/>
        </w:rPr>
        <w:instrText xml:space="preserve"> REF _Ref134432632 \r \h  \* MERGEFORMAT </w:instrText>
      </w:r>
      <w:r w:rsidRPr="000D7C55">
        <w:rPr>
          <w:sz w:val="24"/>
          <w:szCs w:val="24"/>
        </w:rPr>
      </w:r>
      <w:r w:rsidRPr="000D7C55">
        <w:rPr>
          <w:sz w:val="24"/>
          <w:szCs w:val="24"/>
        </w:rPr>
        <w:fldChar w:fldCharType="separate"/>
      </w:r>
      <w:r w:rsidR="00F77A91" w:rsidRPr="00F77A91">
        <w:rPr>
          <w:rStyle w:val="StyleHeading2Complex10ptChar"/>
          <w:bCs/>
          <w:iCs/>
          <w:sz w:val="24"/>
          <w:szCs w:val="24"/>
        </w:rPr>
        <w:t>7</w:t>
      </w:r>
      <w:r w:rsidRPr="000D7C55">
        <w:rPr>
          <w:sz w:val="24"/>
          <w:szCs w:val="24"/>
        </w:rPr>
        <w:fldChar w:fldCharType="end"/>
      </w:r>
      <w:r w:rsidR="00F333A3">
        <w:rPr>
          <w:sz w:val="24"/>
          <w:szCs w:val="24"/>
        </w:rPr>
        <w:t>.</w:t>
      </w:r>
      <w:r w:rsidRPr="000D7C55">
        <w:rPr>
          <w:sz w:val="24"/>
          <w:szCs w:val="24"/>
        </w:rPr>
        <w:t xml:space="preserve"> obdrží oznámení o vzniku závady kteréhokoli z uvedených typů, specifikované dle bodu </w:t>
      </w:r>
      <w:r w:rsidR="0064292E">
        <w:rPr>
          <w:sz w:val="24"/>
          <w:szCs w:val="24"/>
        </w:rPr>
        <w:t>13.2</w:t>
      </w:r>
      <w:r w:rsidR="00F333A3">
        <w:rPr>
          <w:sz w:val="24"/>
          <w:szCs w:val="24"/>
        </w:rPr>
        <w:t>.</w:t>
      </w:r>
      <w:r w:rsidR="0064292E">
        <w:rPr>
          <w:sz w:val="24"/>
          <w:szCs w:val="24"/>
        </w:rPr>
        <w:t xml:space="preserve">, při provozu software, zahájí bezodkladně </w:t>
      </w:r>
      <w:r w:rsidR="0064292E" w:rsidRPr="000D7C55">
        <w:rPr>
          <w:sz w:val="24"/>
          <w:szCs w:val="24"/>
        </w:rPr>
        <w:t>práce na řešení této vady</w:t>
      </w:r>
      <w:r w:rsidR="0064292E">
        <w:rPr>
          <w:sz w:val="24"/>
          <w:szCs w:val="24"/>
        </w:rPr>
        <w:t>, a to nejpozději:</w:t>
      </w:r>
    </w:p>
    <w:p w14:paraId="3F6A5748" w14:textId="77777777" w:rsidR="0064292E" w:rsidRPr="000D7C55" w:rsidRDefault="0064292E" w:rsidP="000D1C37">
      <w:pPr>
        <w:pStyle w:val="Podbodsmlouvyvramcibodu"/>
        <w:numPr>
          <w:ilvl w:val="0"/>
          <w:numId w:val="27"/>
        </w:numPr>
        <w:tabs>
          <w:tab w:val="clear" w:pos="1500"/>
          <w:tab w:val="left" w:pos="992"/>
        </w:tabs>
        <w:spacing w:before="60"/>
        <w:ind w:left="993" w:hanging="284"/>
      </w:pPr>
      <w:r w:rsidRPr="000D7C55">
        <w:t xml:space="preserve">pokud jde o vadu typu A nebo B do </w:t>
      </w:r>
      <w:r>
        <w:t>dvou</w:t>
      </w:r>
      <w:r w:rsidRPr="000D7C55">
        <w:t xml:space="preserve"> (</w:t>
      </w:r>
      <w:r>
        <w:t>2</w:t>
      </w:r>
      <w:r w:rsidRPr="000D7C55">
        <w:t xml:space="preserve">) pracovních hodin dle bodu </w:t>
      </w:r>
      <w:r w:rsidRPr="00CD215C">
        <w:fldChar w:fldCharType="begin"/>
      </w:r>
      <w:r w:rsidRPr="000D7C55">
        <w:instrText xml:space="preserve"> REF _Ref134613398 \r \h  \* MERGEFORMAT </w:instrText>
      </w:r>
      <w:r w:rsidRPr="00CD215C">
        <w:fldChar w:fldCharType="separate"/>
      </w:r>
      <w:r w:rsidR="00F77A91">
        <w:t>7.5</w:t>
      </w:r>
      <w:r w:rsidRPr="00CD215C">
        <w:fldChar w:fldCharType="end"/>
      </w:r>
      <w:r>
        <w:t>.</w:t>
      </w:r>
      <w:r w:rsidRPr="000D7C55">
        <w:t xml:space="preserve"> od okamžiku oznámení vady,</w:t>
      </w:r>
    </w:p>
    <w:p w14:paraId="6DA340A4" w14:textId="77777777" w:rsidR="0064292E" w:rsidRDefault="0064292E" w:rsidP="000D1C37">
      <w:pPr>
        <w:pStyle w:val="Podbodsmlouvyvramcibodu"/>
        <w:numPr>
          <w:ilvl w:val="0"/>
          <w:numId w:val="27"/>
        </w:numPr>
        <w:tabs>
          <w:tab w:val="clear" w:pos="1500"/>
          <w:tab w:val="left" w:pos="992"/>
        </w:tabs>
        <w:spacing w:before="60"/>
        <w:ind w:left="993" w:hanging="284"/>
      </w:pPr>
      <w:r w:rsidRPr="000D7C55">
        <w:t xml:space="preserve">pokud jde o vadu typu C do </w:t>
      </w:r>
      <w:r w:rsidR="00E925DD">
        <w:t>jednoho</w:t>
      </w:r>
      <w:r w:rsidRPr="000D7C55">
        <w:t xml:space="preserve"> (</w:t>
      </w:r>
      <w:r w:rsidR="00E925DD">
        <w:t>1</w:t>
      </w:r>
      <w:r w:rsidRPr="000D7C55">
        <w:t>) pracovníh</w:t>
      </w:r>
      <w:r w:rsidR="00E925DD">
        <w:t>o dne</w:t>
      </w:r>
      <w:r w:rsidRPr="000D7C55">
        <w:t xml:space="preserve"> dle bodu </w:t>
      </w:r>
      <w:r w:rsidRPr="00CD215C">
        <w:fldChar w:fldCharType="begin"/>
      </w:r>
      <w:r w:rsidRPr="000D7C55">
        <w:instrText xml:space="preserve"> REF _Ref134613398 \r \h  \* MERGEFORMAT </w:instrText>
      </w:r>
      <w:r w:rsidRPr="00CD215C">
        <w:fldChar w:fldCharType="separate"/>
      </w:r>
      <w:r w:rsidR="00F77A91">
        <w:t>7.5</w:t>
      </w:r>
      <w:r w:rsidRPr="00CD215C">
        <w:fldChar w:fldCharType="end"/>
      </w:r>
      <w:r>
        <w:t>.</w:t>
      </w:r>
      <w:r w:rsidRPr="000D7C55">
        <w:t xml:space="preserve"> od okamžiku oznámení vady,</w:t>
      </w:r>
    </w:p>
    <w:p w14:paraId="2AF3CB77" w14:textId="77777777" w:rsidR="0064292E" w:rsidRPr="000D7C55" w:rsidRDefault="0064292E" w:rsidP="000D1C37">
      <w:pPr>
        <w:pStyle w:val="Podbodsmlouvyvramcibodu"/>
        <w:numPr>
          <w:ilvl w:val="0"/>
          <w:numId w:val="27"/>
        </w:numPr>
        <w:tabs>
          <w:tab w:val="clear" w:pos="1500"/>
          <w:tab w:val="left" w:pos="992"/>
        </w:tabs>
        <w:spacing w:before="60"/>
        <w:ind w:left="993" w:hanging="284"/>
      </w:pPr>
      <w:r w:rsidRPr="000D7C55">
        <w:t>pokud jde o vadu typu D nebo E do tří (3) pracovních dnů</w:t>
      </w:r>
      <w:r w:rsidR="00E925DD" w:rsidRPr="00E925DD">
        <w:t xml:space="preserve"> </w:t>
      </w:r>
      <w:r w:rsidR="00E925DD" w:rsidRPr="000D7C55">
        <w:t xml:space="preserve">dle bodu </w:t>
      </w:r>
      <w:r w:rsidR="00E925DD" w:rsidRPr="000D7C55">
        <w:fldChar w:fldCharType="begin"/>
      </w:r>
      <w:r w:rsidR="00E925DD" w:rsidRPr="000D7C55">
        <w:instrText xml:space="preserve"> REF _Ref134613398 \r \h  \* MERGEFORMAT </w:instrText>
      </w:r>
      <w:r w:rsidR="00E925DD" w:rsidRPr="000D7C55">
        <w:fldChar w:fldCharType="separate"/>
      </w:r>
      <w:r w:rsidR="00F77A91">
        <w:t>7.5</w:t>
      </w:r>
      <w:r w:rsidR="00E925DD" w:rsidRPr="000D7C55">
        <w:fldChar w:fldCharType="end"/>
      </w:r>
      <w:r w:rsidR="00E925DD">
        <w:t>.</w:t>
      </w:r>
      <w:r w:rsidR="00E925DD" w:rsidRPr="000D7C55">
        <w:t xml:space="preserve"> od okamžiku oznámení vady.</w:t>
      </w:r>
    </w:p>
    <w:p w14:paraId="65D15FAE" w14:textId="77777777" w:rsidR="00052219" w:rsidRPr="000D7C55" w:rsidRDefault="00052219" w:rsidP="005A5EC1">
      <w:pPr>
        <w:pStyle w:val="StyleHeading2Complex10pt"/>
        <w:numPr>
          <w:ilvl w:val="1"/>
          <w:numId w:val="33"/>
        </w:numPr>
        <w:tabs>
          <w:tab w:val="left" w:pos="680"/>
        </w:tabs>
        <w:rPr>
          <w:sz w:val="24"/>
          <w:szCs w:val="24"/>
        </w:rPr>
      </w:pPr>
      <w:r w:rsidRPr="000D7C55">
        <w:rPr>
          <w:sz w:val="24"/>
          <w:szCs w:val="24"/>
        </w:rPr>
        <w:t>V případě oznámení vady dle bodu 13.</w:t>
      </w:r>
      <w:r w:rsidR="00E925DD">
        <w:rPr>
          <w:sz w:val="24"/>
          <w:szCs w:val="24"/>
        </w:rPr>
        <w:t>2</w:t>
      </w:r>
      <w:r w:rsidR="00F333A3">
        <w:rPr>
          <w:sz w:val="24"/>
          <w:szCs w:val="24"/>
        </w:rPr>
        <w:t>.</w:t>
      </w:r>
      <w:r w:rsidRPr="000D7C55">
        <w:rPr>
          <w:sz w:val="24"/>
          <w:szCs w:val="24"/>
        </w:rPr>
        <w:t xml:space="preserve"> je </w:t>
      </w:r>
      <w:r w:rsidR="00136C4B">
        <w:rPr>
          <w:sz w:val="24"/>
          <w:szCs w:val="24"/>
        </w:rPr>
        <w:t>Dodavatel</w:t>
      </w:r>
      <w:r w:rsidRPr="000D7C55">
        <w:rPr>
          <w:sz w:val="24"/>
          <w:szCs w:val="24"/>
        </w:rPr>
        <w:t xml:space="preserve"> povinen:</w:t>
      </w:r>
    </w:p>
    <w:p w14:paraId="2C50930B" w14:textId="77777777" w:rsidR="00052219" w:rsidRPr="000D7C55" w:rsidRDefault="00052219" w:rsidP="000D1C37">
      <w:pPr>
        <w:pStyle w:val="Podbodsmlouvyvramcibodu"/>
        <w:numPr>
          <w:ilvl w:val="0"/>
          <w:numId w:val="21"/>
        </w:numPr>
        <w:tabs>
          <w:tab w:val="clear" w:pos="1500"/>
          <w:tab w:val="left" w:pos="1080"/>
        </w:tabs>
        <w:spacing w:before="60"/>
        <w:ind w:left="1080"/>
      </w:pPr>
      <w:r w:rsidRPr="000D7C55">
        <w:t xml:space="preserve">pokud jde o vadu typu A, provést odstranění vady tak, že dodá zdokonalenou verzi jím dodaného software, v níž bude daná vada odstraněna, a to do </w:t>
      </w:r>
      <w:r w:rsidR="00E925DD" w:rsidRPr="00C52BF6">
        <w:t>čtyř</w:t>
      </w:r>
      <w:r w:rsidRPr="000D7C55">
        <w:t xml:space="preserve"> (</w:t>
      </w:r>
      <w:r w:rsidR="00E925DD">
        <w:t>4</w:t>
      </w:r>
      <w:r w:rsidRPr="000D7C55">
        <w:t xml:space="preserve">) pracovních hodin dle bodu </w:t>
      </w:r>
      <w:r w:rsidRPr="00CD215C">
        <w:fldChar w:fldCharType="begin"/>
      </w:r>
      <w:r w:rsidRPr="000D7C55">
        <w:instrText xml:space="preserve"> REF _Ref134613398 \r \h  \* MERGEFORMAT </w:instrText>
      </w:r>
      <w:r w:rsidRPr="00CD215C">
        <w:fldChar w:fldCharType="separate"/>
      </w:r>
      <w:r w:rsidR="00F77A91">
        <w:t>7.5</w:t>
      </w:r>
      <w:r w:rsidRPr="00CD215C">
        <w:fldChar w:fldCharType="end"/>
      </w:r>
      <w:r w:rsidR="00DE263A">
        <w:t>.</w:t>
      </w:r>
      <w:r w:rsidRPr="000D7C55">
        <w:t xml:space="preserve"> od okamžiku oznámení vady,</w:t>
      </w:r>
    </w:p>
    <w:p w14:paraId="2A25D800" w14:textId="77777777" w:rsidR="00D10FE6" w:rsidRDefault="00D10FE6" w:rsidP="000D1C37">
      <w:pPr>
        <w:pStyle w:val="Podbodsmlouvyvramcibodu"/>
        <w:numPr>
          <w:ilvl w:val="0"/>
          <w:numId w:val="21"/>
        </w:numPr>
        <w:tabs>
          <w:tab w:val="clear" w:pos="1500"/>
          <w:tab w:val="left" w:pos="1080"/>
        </w:tabs>
        <w:spacing w:before="60"/>
        <w:ind w:left="1080"/>
      </w:pPr>
      <w:r w:rsidRPr="000D7C55">
        <w:t xml:space="preserve">pokud jde o vadu typu B, provést odstranění vady tak, že dodá zdokonalenou verzi jím dodaného software, v níž bude daná vada odstraněna, a to do </w:t>
      </w:r>
      <w:r>
        <w:t xml:space="preserve">jednoho </w:t>
      </w:r>
      <w:r w:rsidRPr="000D7C55">
        <w:t>(</w:t>
      </w:r>
      <w:r>
        <w:t>1</w:t>
      </w:r>
      <w:r w:rsidRPr="000D7C55">
        <w:t>) pracovníh</w:t>
      </w:r>
      <w:r>
        <w:t>o</w:t>
      </w:r>
      <w:r w:rsidRPr="000D7C55">
        <w:t xml:space="preserve"> </w:t>
      </w:r>
      <w:r>
        <w:t>dne</w:t>
      </w:r>
      <w:r w:rsidRPr="000D7C55">
        <w:t xml:space="preserve"> dle bodu </w:t>
      </w:r>
      <w:r w:rsidRPr="00CD215C">
        <w:fldChar w:fldCharType="begin"/>
      </w:r>
      <w:r w:rsidRPr="000D7C55">
        <w:instrText xml:space="preserve"> REF _Ref134613398 \r \h  \* MERGEFORMAT </w:instrText>
      </w:r>
      <w:r w:rsidRPr="00CD215C">
        <w:fldChar w:fldCharType="separate"/>
      </w:r>
      <w:r>
        <w:t>7.5</w:t>
      </w:r>
      <w:r w:rsidRPr="00CD215C">
        <w:fldChar w:fldCharType="end"/>
      </w:r>
      <w:r>
        <w:t>.</w:t>
      </w:r>
      <w:r w:rsidRPr="000D7C55">
        <w:t xml:space="preserve"> od okamžiku oznámení vady,</w:t>
      </w:r>
    </w:p>
    <w:p w14:paraId="08DC4B06" w14:textId="6F77EF20" w:rsidR="00052219" w:rsidRPr="000D7C55" w:rsidRDefault="00052219" w:rsidP="000D1C37">
      <w:pPr>
        <w:pStyle w:val="Podbodsmlouvyvramcibodu"/>
        <w:numPr>
          <w:ilvl w:val="0"/>
          <w:numId w:val="21"/>
        </w:numPr>
        <w:tabs>
          <w:tab w:val="clear" w:pos="1500"/>
          <w:tab w:val="left" w:pos="1080"/>
        </w:tabs>
        <w:spacing w:before="60"/>
        <w:ind w:left="1080"/>
      </w:pPr>
      <w:r w:rsidRPr="000D7C55">
        <w:t xml:space="preserve">pokud jde o vadu typu C, provést odstranění vady tak, že dodá zdokonalenou verzi jím dodaného software, v níž bude daná vada odstraněna, a to do </w:t>
      </w:r>
      <w:r w:rsidR="004412A8">
        <w:t>deseti (10)</w:t>
      </w:r>
      <w:r w:rsidRPr="000D7C55">
        <w:t xml:space="preserve"> pracovních dnů dle bodu </w:t>
      </w:r>
      <w:r w:rsidRPr="00CD215C">
        <w:fldChar w:fldCharType="begin"/>
      </w:r>
      <w:r w:rsidRPr="000D7C55">
        <w:instrText xml:space="preserve"> REF _Ref134613398 \r \h  \* MERGEFORMAT </w:instrText>
      </w:r>
      <w:r w:rsidRPr="00CD215C">
        <w:fldChar w:fldCharType="separate"/>
      </w:r>
      <w:r w:rsidR="00F77A91">
        <w:t>7.5</w:t>
      </w:r>
      <w:r w:rsidRPr="00CD215C">
        <w:fldChar w:fldCharType="end"/>
      </w:r>
      <w:r w:rsidR="00DE263A">
        <w:t>.</w:t>
      </w:r>
      <w:r w:rsidRPr="000D7C55">
        <w:t xml:space="preserve"> od okamžiku oznámení vady,</w:t>
      </w:r>
    </w:p>
    <w:p w14:paraId="0636E28D" w14:textId="77777777" w:rsidR="00052219" w:rsidRPr="000D7C55" w:rsidRDefault="00052219" w:rsidP="000D1C37">
      <w:pPr>
        <w:pStyle w:val="Podbodsmlouvyvramcibodu"/>
        <w:numPr>
          <w:ilvl w:val="0"/>
          <w:numId w:val="21"/>
        </w:numPr>
        <w:tabs>
          <w:tab w:val="clear" w:pos="1500"/>
          <w:tab w:val="left" w:pos="1080"/>
        </w:tabs>
        <w:spacing w:before="60"/>
        <w:ind w:left="1080"/>
      </w:pPr>
      <w:r w:rsidRPr="000D7C55">
        <w:t xml:space="preserve">pokud jde o vadu typu D nebo E, podat Objednateli bezodkladně, nejdéle však do </w:t>
      </w:r>
      <w:r w:rsidR="00E925DD">
        <w:t>pěti</w:t>
      </w:r>
      <w:r w:rsidRPr="000D7C55">
        <w:t xml:space="preserve"> (</w:t>
      </w:r>
      <w:r w:rsidR="00E925DD">
        <w:t>5</w:t>
      </w:r>
      <w:r w:rsidRPr="000D7C55">
        <w:t>) pracovních dnů, návrh způsobu a termínu odstranění vady i jejích negativních dopadů na provoz software a do tohoto termínu pak dodat zdokonalenou verzi software, v níž bude daná vada odstraněna.</w:t>
      </w:r>
    </w:p>
    <w:p w14:paraId="029DE5A3" w14:textId="77777777" w:rsidR="00052219" w:rsidRPr="000D7C55" w:rsidRDefault="00052219" w:rsidP="005A5EC1">
      <w:pPr>
        <w:pStyle w:val="Nadpis2"/>
        <w:numPr>
          <w:ilvl w:val="1"/>
          <w:numId w:val="33"/>
        </w:numPr>
        <w:rPr>
          <w:rStyle w:val="StyleHeading2Complex10ptChar"/>
          <w:bCs/>
          <w:iCs/>
          <w:sz w:val="24"/>
          <w:szCs w:val="24"/>
        </w:rPr>
      </w:pPr>
      <w:r w:rsidRPr="000D7C55">
        <w:rPr>
          <w:sz w:val="24"/>
          <w:szCs w:val="24"/>
        </w:rPr>
        <w:t xml:space="preserve">Není-li možné oznámenou vadu software reprodukovat, oznámí to </w:t>
      </w:r>
      <w:r w:rsidR="00136C4B">
        <w:rPr>
          <w:sz w:val="24"/>
          <w:szCs w:val="24"/>
        </w:rPr>
        <w:t>Dodavatel</w:t>
      </w:r>
      <w:r w:rsidRPr="000D7C55">
        <w:rPr>
          <w:sz w:val="24"/>
          <w:szCs w:val="24"/>
        </w:rPr>
        <w:t xml:space="preserve"> Objednateli ve lhůtě dle bodu 13.4. Další postup při identifikaci příčin a odstranění takové závady bude dohodnut mezi zplnomocněnými zástupci Objednatele a </w:t>
      </w:r>
      <w:r w:rsidR="00136C4B">
        <w:rPr>
          <w:sz w:val="24"/>
          <w:szCs w:val="24"/>
        </w:rPr>
        <w:t>Dodavatel</w:t>
      </w:r>
      <w:r w:rsidRPr="000D7C55">
        <w:rPr>
          <w:sz w:val="24"/>
          <w:szCs w:val="24"/>
        </w:rPr>
        <w:t>e dle bodu 6.1.</w:t>
      </w:r>
    </w:p>
    <w:bookmarkEnd w:id="81"/>
    <w:p w14:paraId="7E7F4A58" w14:textId="77777777" w:rsidR="00052219" w:rsidRPr="000D7C55" w:rsidRDefault="00136C4B" w:rsidP="005A5EC1">
      <w:pPr>
        <w:pStyle w:val="Nadpis2"/>
        <w:numPr>
          <w:ilvl w:val="1"/>
          <w:numId w:val="33"/>
        </w:numPr>
        <w:rPr>
          <w:rStyle w:val="StyleHeading2Complex10ptChar"/>
          <w:bCs/>
          <w:iCs/>
          <w:sz w:val="24"/>
          <w:szCs w:val="24"/>
        </w:rPr>
      </w:pPr>
      <w:r>
        <w:rPr>
          <w:sz w:val="24"/>
          <w:szCs w:val="24"/>
        </w:rPr>
        <w:t>Dodavatel</w:t>
      </w:r>
      <w:r w:rsidR="00052219" w:rsidRPr="000D7C55">
        <w:rPr>
          <w:sz w:val="24"/>
          <w:szCs w:val="24"/>
        </w:rPr>
        <w:t xml:space="preserve"> se zavazuje, že povede po dobu platnosti a účinnosti této Smlouvy evidenci provozních závad software a způsobu jejich řešení.</w:t>
      </w:r>
    </w:p>
    <w:p w14:paraId="745411A5" w14:textId="77777777" w:rsidR="00052219" w:rsidRDefault="00052219" w:rsidP="005A5EC1">
      <w:pPr>
        <w:pStyle w:val="StyleHeading1Latin11pt"/>
        <w:numPr>
          <w:ilvl w:val="0"/>
          <w:numId w:val="33"/>
        </w:numPr>
      </w:pPr>
      <w:r>
        <w:t>Záruky</w:t>
      </w:r>
    </w:p>
    <w:p w14:paraId="5835EB7D" w14:textId="77777777" w:rsidR="00052219" w:rsidRPr="000D7C55" w:rsidRDefault="00136C4B" w:rsidP="005A5EC1">
      <w:pPr>
        <w:pStyle w:val="Nadpis2"/>
        <w:numPr>
          <w:ilvl w:val="1"/>
          <w:numId w:val="33"/>
        </w:numPr>
        <w:rPr>
          <w:rStyle w:val="StyleHeading2Complex10ptChar"/>
          <w:bCs/>
          <w:iCs/>
          <w:sz w:val="24"/>
          <w:szCs w:val="24"/>
        </w:rPr>
      </w:pPr>
      <w:r>
        <w:rPr>
          <w:rStyle w:val="StyleHeading2Complex10ptChar"/>
          <w:bCs/>
          <w:iCs/>
          <w:sz w:val="24"/>
          <w:szCs w:val="24"/>
        </w:rPr>
        <w:t>Dodavatel</w:t>
      </w:r>
      <w:r w:rsidR="00052219" w:rsidRPr="000D7C55">
        <w:rPr>
          <w:rStyle w:val="StyleHeading2Complex10ptChar"/>
          <w:bCs/>
          <w:iCs/>
          <w:sz w:val="24"/>
          <w:szCs w:val="24"/>
        </w:rPr>
        <w:t xml:space="preserve"> zaručuje, že </w:t>
      </w:r>
      <w:r w:rsidR="009870DD">
        <w:rPr>
          <w:rStyle w:val="StyleHeading2Complex10ptChar"/>
          <w:bCs/>
          <w:iCs/>
          <w:sz w:val="24"/>
          <w:szCs w:val="24"/>
        </w:rPr>
        <w:t xml:space="preserve">dílo dle této Smlouvy a </w:t>
      </w:r>
      <w:r w:rsidR="00052219" w:rsidRPr="000D7C55">
        <w:rPr>
          <w:rStyle w:val="StyleHeading2Complex10ptChar"/>
          <w:bCs/>
          <w:iCs/>
          <w:sz w:val="24"/>
          <w:szCs w:val="24"/>
        </w:rPr>
        <w:t xml:space="preserve">každá služba, kterou </w:t>
      </w:r>
      <w:r>
        <w:rPr>
          <w:rStyle w:val="StyleHeading2Complex10ptChar"/>
          <w:bCs/>
          <w:iCs/>
          <w:sz w:val="24"/>
          <w:szCs w:val="24"/>
        </w:rPr>
        <w:t>Dodavatel</w:t>
      </w:r>
      <w:r w:rsidR="00052219" w:rsidRPr="000D7C55">
        <w:rPr>
          <w:rStyle w:val="StyleHeading2Complex10ptChar"/>
          <w:bCs/>
          <w:iCs/>
          <w:sz w:val="24"/>
          <w:szCs w:val="24"/>
        </w:rPr>
        <w:t xml:space="preserve"> poskytuje, bude provedena s vynaložením přiměřené </w:t>
      </w:r>
      <w:r w:rsidR="0094603E">
        <w:rPr>
          <w:rStyle w:val="StyleHeading2Complex10ptChar"/>
          <w:bCs/>
          <w:iCs/>
          <w:sz w:val="24"/>
          <w:szCs w:val="24"/>
        </w:rPr>
        <w:t xml:space="preserve">odborné </w:t>
      </w:r>
      <w:r w:rsidR="00052219" w:rsidRPr="000D7C55">
        <w:rPr>
          <w:rStyle w:val="StyleHeading2Complex10ptChar"/>
          <w:bCs/>
          <w:iCs/>
          <w:sz w:val="24"/>
          <w:szCs w:val="24"/>
        </w:rPr>
        <w:t xml:space="preserve">péče, znalostí a dovedností a bude odpovídat aktuálnímu popisu příslušné služby (včetně kritérií plnění) obsaženému v této Smlouvě, jejích přílohách nebo jiném příslušném dokumentu. </w:t>
      </w:r>
    </w:p>
    <w:p w14:paraId="279800B0" w14:textId="77777777" w:rsidR="00052219" w:rsidRDefault="00052219" w:rsidP="005A5EC1">
      <w:pPr>
        <w:pStyle w:val="StyleHeading1Latin11pt"/>
        <w:numPr>
          <w:ilvl w:val="0"/>
          <w:numId w:val="33"/>
        </w:numPr>
      </w:pPr>
      <w:bookmarkStart w:id="89" w:name="_Ref132201356"/>
      <w:r>
        <w:t>Odpovědnost za škodu</w:t>
      </w:r>
      <w:bookmarkEnd w:id="89"/>
      <w:r>
        <w:t xml:space="preserve"> </w:t>
      </w:r>
    </w:p>
    <w:p w14:paraId="0D5F3775"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Uplatněním sankce podle</w:t>
      </w:r>
      <w:r w:rsidR="00B21517">
        <w:rPr>
          <w:rStyle w:val="StyleHeading2Complex10ptChar"/>
          <w:bCs/>
          <w:iCs/>
          <w:sz w:val="24"/>
          <w:szCs w:val="24"/>
        </w:rPr>
        <w:t xml:space="preserve"> </w:t>
      </w:r>
      <w:r w:rsidR="00DE263A">
        <w:rPr>
          <w:rStyle w:val="StyleHeading2Complex10ptChar"/>
          <w:bCs/>
          <w:iCs/>
          <w:sz w:val="24"/>
          <w:szCs w:val="24"/>
        </w:rPr>
        <w:t>čl.</w:t>
      </w:r>
      <w:r w:rsidRPr="000D7C55">
        <w:rPr>
          <w:rStyle w:val="StyleHeading2Complex10ptChar"/>
          <w:bCs/>
          <w:iCs/>
          <w:sz w:val="24"/>
          <w:szCs w:val="24"/>
        </w:rPr>
        <w:t xml:space="preserve"> </w:t>
      </w:r>
      <w:r w:rsidRPr="000D7C55">
        <w:rPr>
          <w:sz w:val="24"/>
          <w:szCs w:val="24"/>
        </w:rPr>
        <w:fldChar w:fldCharType="begin"/>
      </w:r>
      <w:r w:rsidRPr="000D7C55">
        <w:rPr>
          <w:sz w:val="24"/>
          <w:szCs w:val="24"/>
        </w:rPr>
        <w:instrText xml:space="preserve"> REF _Ref6756349 \r \h  \* MERGEFORMAT </w:instrText>
      </w:r>
      <w:r w:rsidRPr="000D7C55">
        <w:rPr>
          <w:sz w:val="24"/>
          <w:szCs w:val="24"/>
        </w:rPr>
      </w:r>
      <w:r w:rsidRPr="000D7C55">
        <w:rPr>
          <w:sz w:val="24"/>
          <w:szCs w:val="24"/>
        </w:rPr>
        <w:fldChar w:fldCharType="separate"/>
      </w:r>
      <w:r w:rsidR="00F77A91" w:rsidRPr="00F77A91">
        <w:rPr>
          <w:rStyle w:val="StyleHeading2Complex10ptChar"/>
          <w:bCs/>
          <w:iCs/>
          <w:sz w:val="24"/>
          <w:szCs w:val="24"/>
        </w:rPr>
        <w:t>10</w:t>
      </w:r>
      <w:r w:rsidRPr="000D7C55">
        <w:rPr>
          <w:sz w:val="24"/>
          <w:szCs w:val="24"/>
        </w:rPr>
        <w:fldChar w:fldCharType="end"/>
      </w:r>
      <w:r w:rsidR="00DE263A">
        <w:rPr>
          <w:sz w:val="24"/>
          <w:szCs w:val="24"/>
        </w:rPr>
        <w:t>.</w:t>
      </w:r>
      <w:r w:rsidRPr="000D7C55">
        <w:rPr>
          <w:rStyle w:val="StyleHeading2Complex10ptChar"/>
          <w:bCs/>
          <w:iCs/>
          <w:sz w:val="24"/>
          <w:szCs w:val="24"/>
        </w:rPr>
        <w:t xml:space="preserve"> této Smlouvy není dotčeno právo</w:t>
      </w:r>
      <w:r w:rsidR="00B21517">
        <w:rPr>
          <w:rStyle w:val="StyleHeading2Complex10ptChar"/>
          <w:bCs/>
          <w:iCs/>
          <w:sz w:val="24"/>
          <w:szCs w:val="24"/>
        </w:rPr>
        <w:t xml:space="preserve"> </w:t>
      </w:r>
      <w:r w:rsidR="00DE263A">
        <w:rPr>
          <w:rStyle w:val="StyleHeading2Complex10ptChar"/>
          <w:bCs/>
          <w:iCs/>
          <w:sz w:val="24"/>
          <w:szCs w:val="24"/>
        </w:rPr>
        <w:t>poškozené</w:t>
      </w:r>
      <w:r w:rsidRPr="000D7C55">
        <w:rPr>
          <w:rStyle w:val="StyleHeading2Complex10ptChar"/>
          <w:bCs/>
          <w:iCs/>
          <w:sz w:val="24"/>
          <w:szCs w:val="24"/>
        </w:rPr>
        <w:t xml:space="preserve"> smluvní strany na náhradu škody způsobené porušením povinnosti sankcionované smluvní pokutou, a to i ve výši přesahující tuto smluvní pokutu. </w:t>
      </w:r>
    </w:p>
    <w:p w14:paraId="18DF3CFA"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Smluvní strany se zavazují upozornit druhou smluvní stranu bez zbytečného odkladu na vzniklé okolnosti vylučující odpovědnost a bránící řádnému plnění této Smlouvy. Smluvní strany se dále zavazují k vyvinutí maximálního úsilí k odvrácení a překonání okolností vylučujících odpovědnost.</w:t>
      </w:r>
    </w:p>
    <w:p w14:paraId="47330282" w14:textId="77777777" w:rsidR="00052219" w:rsidRPr="000D7C55" w:rsidRDefault="00136C4B" w:rsidP="005A5EC1">
      <w:pPr>
        <w:pStyle w:val="Nadpis2"/>
        <w:numPr>
          <w:ilvl w:val="1"/>
          <w:numId w:val="33"/>
        </w:numPr>
        <w:rPr>
          <w:rStyle w:val="StyleHeading2Complex10ptChar"/>
          <w:bCs/>
          <w:iCs/>
          <w:sz w:val="24"/>
          <w:szCs w:val="24"/>
        </w:rPr>
      </w:pPr>
      <w:bookmarkStart w:id="90" w:name="_Ref59273570"/>
      <w:r>
        <w:rPr>
          <w:rStyle w:val="StyleHeading2Complex10ptChar"/>
          <w:bCs/>
          <w:iCs/>
          <w:sz w:val="24"/>
          <w:szCs w:val="24"/>
        </w:rPr>
        <w:t>Dodavatel</w:t>
      </w:r>
      <w:r w:rsidR="00052219" w:rsidRPr="000D7C55">
        <w:rPr>
          <w:rStyle w:val="StyleHeading2Complex10ptChar"/>
          <w:bCs/>
          <w:iCs/>
          <w:sz w:val="24"/>
          <w:szCs w:val="24"/>
        </w:rPr>
        <w:t xml:space="preserve"> odpovídá za škody</w:t>
      </w:r>
      <w:r w:rsidR="00095959">
        <w:rPr>
          <w:rStyle w:val="StyleHeading2Complex10ptChar"/>
          <w:bCs/>
          <w:iCs/>
          <w:sz w:val="24"/>
          <w:szCs w:val="24"/>
        </w:rPr>
        <w:t xml:space="preserve">, </w:t>
      </w:r>
      <w:r w:rsidR="00095959" w:rsidRPr="000D7C55">
        <w:rPr>
          <w:rStyle w:val="StyleHeading2Complex10ptChar"/>
          <w:bCs/>
          <w:iCs/>
          <w:sz w:val="24"/>
          <w:szCs w:val="24"/>
        </w:rPr>
        <w:t>kter</w:t>
      </w:r>
      <w:r w:rsidR="00095959">
        <w:rPr>
          <w:rStyle w:val="StyleHeading2Complex10ptChar"/>
          <w:bCs/>
          <w:iCs/>
          <w:sz w:val="24"/>
          <w:szCs w:val="24"/>
        </w:rPr>
        <w:t>é</w:t>
      </w:r>
      <w:r w:rsidR="00095959" w:rsidRPr="000D7C55">
        <w:rPr>
          <w:rStyle w:val="StyleHeading2Complex10ptChar"/>
          <w:bCs/>
          <w:iCs/>
          <w:sz w:val="24"/>
          <w:szCs w:val="24"/>
        </w:rPr>
        <w:t xml:space="preserve"> m</w:t>
      </w:r>
      <w:r w:rsidR="00095959">
        <w:rPr>
          <w:rStyle w:val="StyleHeading2Complex10ptChar"/>
          <w:bCs/>
          <w:iCs/>
          <w:sz w:val="24"/>
          <w:szCs w:val="24"/>
        </w:rPr>
        <w:t>ohou</w:t>
      </w:r>
      <w:r w:rsidR="00095959" w:rsidRPr="000D7C55">
        <w:rPr>
          <w:rStyle w:val="StyleHeading2Complex10ptChar"/>
          <w:bCs/>
          <w:iCs/>
          <w:sz w:val="24"/>
          <w:szCs w:val="24"/>
        </w:rPr>
        <w:t xml:space="preserve"> vzniknout v rámci plnění </w:t>
      </w:r>
      <w:r>
        <w:rPr>
          <w:rStyle w:val="StyleHeading2Complex10ptChar"/>
          <w:bCs/>
          <w:iCs/>
          <w:sz w:val="24"/>
          <w:szCs w:val="24"/>
        </w:rPr>
        <w:t>Dodavatel</w:t>
      </w:r>
      <w:r w:rsidR="00095959" w:rsidRPr="000D7C55">
        <w:rPr>
          <w:rStyle w:val="StyleHeading2Complex10ptChar"/>
          <w:bCs/>
          <w:iCs/>
          <w:sz w:val="24"/>
          <w:szCs w:val="24"/>
        </w:rPr>
        <w:t>e podle této Smlouvy</w:t>
      </w:r>
      <w:r w:rsidR="00095959">
        <w:rPr>
          <w:rStyle w:val="StyleHeading2Complex10ptChar"/>
          <w:bCs/>
          <w:iCs/>
          <w:sz w:val="24"/>
          <w:szCs w:val="24"/>
        </w:rPr>
        <w:t>, včetně škod</w:t>
      </w:r>
      <w:r w:rsidR="00052219" w:rsidRPr="000D7C55">
        <w:rPr>
          <w:rStyle w:val="StyleHeading2Complex10ptChar"/>
          <w:bCs/>
          <w:iCs/>
          <w:sz w:val="24"/>
          <w:szCs w:val="24"/>
        </w:rPr>
        <w:t xml:space="preserve"> na zdraví (včetně usmrcení)</w:t>
      </w:r>
      <w:r w:rsidR="00095959">
        <w:rPr>
          <w:rStyle w:val="StyleHeading2Complex10ptChar"/>
          <w:bCs/>
          <w:iCs/>
          <w:sz w:val="24"/>
          <w:szCs w:val="24"/>
        </w:rPr>
        <w:t>,</w:t>
      </w:r>
      <w:r w:rsidR="00E925DD">
        <w:rPr>
          <w:rStyle w:val="StyleHeading2Complex10ptChar"/>
          <w:bCs/>
          <w:iCs/>
          <w:sz w:val="24"/>
          <w:szCs w:val="24"/>
        </w:rPr>
        <w:t xml:space="preserve"> na nemovitém a movitém </w:t>
      </w:r>
      <w:r w:rsidR="00052219" w:rsidRPr="000D7C55">
        <w:rPr>
          <w:rStyle w:val="StyleHeading2Complex10ptChar"/>
          <w:bCs/>
          <w:iCs/>
          <w:sz w:val="24"/>
          <w:szCs w:val="24"/>
        </w:rPr>
        <w:t>majetku</w:t>
      </w:r>
      <w:r w:rsidR="00095959">
        <w:rPr>
          <w:rStyle w:val="StyleHeading2Complex10ptChar"/>
          <w:bCs/>
          <w:iCs/>
          <w:sz w:val="24"/>
          <w:szCs w:val="24"/>
        </w:rPr>
        <w:t>,</w:t>
      </w:r>
      <w:r w:rsidR="00052219" w:rsidRPr="000D7C55">
        <w:rPr>
          <w:rStyle w:val="StyleHeading2Complex10ptChar"/>
          <w:bCs/>
          <w:iCs/>
          <w:sz w:val="24"/>
          <w:szCs w:val="24"/>
        </w:rPr>
        <w:t xml:space="preserve"> v plné výši.</w:t>
      </w:r>
      <w:bookmarkEnd w:id="90"/>
    </w:p>
    <w:p w14:paraId="0AF41E34"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 xml:space="preserve">Za žádných okolností nebude </w:t>
      </w:r>
      <w:r w:rsidR="00136C4B">
        <w:rPr>
          <w:rStyle w:val="StyleHeading2Complex10ptChar"/>
          <w:bCs/>
          <w:iCs/>
          <w:sz w:val="24"/>
          <w:szCs w:val="24"/>
        </w:rPr>
        <w:t>Dodavatel</w:t>
      </w:r>
      <w:r w:rsidRPr="000D7C55">
        <w:rPr>
          <w:rStyle w:val="StyleHeading2Complex10ptChar"/>
          <w:bCs/>
          <w:iCs/>
          <w:sz w:val="24"/>
          <w:szCs w:val="24"/>
        </w:rPr>
        <w:t xml:space="preserve"> odpovědný za ztrátu nebo škodu na záznamech či datech objednatele nebo vadnost těchto záznamů či dat, které prokazatelně nebyly způsobeny vadou </w:t>
      </w:r>
      <w:r w:rsidR="00E925DD">
        <w:rPr>
          <w:rStyle w:val="StyleHeading2Complex10ptChar"/>
          <w:bCs/>
          <w:iCs/>
          <w:sz w:val="24"/>
          <w:szCs w:val="24"/>
        </w:rPr>
        <w:t>plnění</w:t>
      </w:r>
      <w:r w:rsidRPr="000D7C55">
        <w:rPr>
          <w:rStyle w:val="StyleHeading2Complex10ptChar"/>
          <w:bCs/>
          <w:iCs/>
          <w:sz w:val="24"/>
          <w:szCs w:val="24"/>
        </w:rPr>
        <w:t xml:space="preserve"> </w:t>
      </w:r>
      <w:r w:rsidR="00136C4B">
        <w:rPr>
          <w:rStyle w:val="StyleHeading2Complex10ptChar"/>
          <w:bCs/>
          <w:iCs/>
          <w:sz w:val="24"/>
          <w:szCs w:val="24"/>
        </w:rPr>
        <w:t>Dodavatel</w:t>
      </w:r>
      <w:r w:rsidRPr="000D7C55">
        <w:rPr>
          <w:rStyle w:val="StyleHeading2Complex10ptChar"/>
          <w:bCs/>
          <w:iCs/>
          <w:sz w:val="24"/>
          <w:szCs w:val="24"/>
        </w:rPr>
        <w:t>e</w:t>
      </w:r>
      <w:r w:rsidR="00C810A3">
        <w:rPr>
          <w:rStyle w:val="StyleHeading2Complex10ptChar"/>
          <w:bCs/>
          <w:iCs/>
          <w:sz w:val="24"/>
          <w:szCs w:val="24"/>
        </w:rPr>
        <w:t xml:space="preserve"> či třetích osob využitých </w:t>
      </w:r>
      <w:r w:rsidR="00136C4B">
        <w:rPr>
          <w:rStyle w:val="StyleHeading2Complex10ptChar"/>
          <w:bCs/>
          <w:iCs/>
          <w:sz w:val="24"/>
          <w:szCs w:val="24"/>
        </w:rPr>
        <w:t>Dodavatel</w:t>
      </w:r>
      <w:r w:rsidR="00C810A3">
        <w:rPr>
          <w:rStyle w:val="StyleHeading2Complex10ptChar"/>
          <w:bCs/>
          <w:iCs/>
          <w:sz w:val="24"/>
          <w:szCs w:val="24"/>
        </w:rPr>
        <w:t>em k plnění této smlouvy</w:t>
      </w:r>
      <w:r w:rsidRPr="000D7C55">
        <w:rPr>
          <w:rStyle w:val="StyleHeading2Complex10ptChar"/>
          <w:bCs/>
          <w:iCs/>
          <w:sz w:val="24"/>
          <w:szCs w:val="24"/>
        </w:rPr>
        <w:t>, a za případné následné škody či újmy takto vzniklé.</w:t>
      </w:r>
    </w:p>
    <w:p w14:paraId="523776B9" w14:textId="77777777" w:rsidR="00052219" w:rsidRDefault="00052219" w:rsidP="005A5EC1">
      <w:pPr>
        <w:pStyle w:val="StyleHeading1Latin11pt"/>
        <w:numPr>
          <w:ilvl w:val="0"/>
          <w:numId w:val="33"/>
        </w:numPr>
      </w:pPr>
      <w:r>
        <w:t xml:space="preserve">Řešení sporů </w:t>
      </w:r>
    </w:p>
    <w:p w14:paraId="34D27C23"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Smluvní strany se zavazují vyvinout maximální úsilí k odstranění vzájemných sporů vzniklých na základě této Smlouvy nebo v souvislosti s touto Smlouvou a k jejich vyřešení zejména prostřednictvím jednání zplnomocněných zástupců dle bodu 6.1</w:t>
      </w:r>
      <w:r w:rsidR="00DE263A">
        <w:rPr>
          <w:rStyle w:val="StyleHeading2Complex10ptChar"/>
          <w:bCs/>
          <w:iCs/>
          <w:sz w:val="24"/>
          <w:szCs w:val="24"/>
        </w:rPr>
        <w:t>.</w:t>
      </w:r>
      <w:r w:rsidRPr="000D7C55">
        <w:rPr>
          <w:rStyle w:val="StyleHeading2Complex10ptChar"/>
          <w:bCs/>
          <w:iCs/>
          <w:sz w:val="24"/>
          <w:szCs w:val="24"/>
        </w:rPr>
        <w:t xml:space="preserve"> této Smlouvy.</w:t>
      </w:r>
    </w:p>
    <w:p w14:paraId="09F117E5"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Jestliže se spory nepodaří vyřešit smírnou cestou, může každá ze stran postoupit spor nejvyšším představitelům smluvních stran. Nejvyšší představitelé se pokusí vyřešit spor smírnou cestou. Případný soudní spor bude řešen věcně a místně příslušným soudem.</w:t>
      </w:r>
      <w:bookmarkStart w:id="91" w:name="_Toc474146594"/>
      <w:bookmarkStart w:id="92" w:name="_Toc478550657"/>
      <w:r w:rsidR="00DE263A">
        <w:rPr>
          <w:rStyle w:val="StyleHeading2Complex10ptChar"/>
          <w:bCs/>
          <w:iCs/>
          <w:sz w:val="24"/>
          <w:szCs w:val="24"/>
        </w:rPr>
        <w:t xml:space="preserve"> Rozhodčí řízení se nepřipouští.</w:t>
      </w:r>
    </w:p>
    <w:p w14:paraId="012E631E" w14:textId="77777777" w:rsidR="00052219" w:rsidRDefault="00052219" w:rsidP="005A5EC1">
      <w:pPr>
        <w:pStyle w:val="StyleHeading1Latin11pt"/>
        <w:numPr>
          <w:ilvl w:val="0"/>
          <w:numId w:val="33"/>
        </w:numPr>
      </w:pPr>
      <w:r>
        <w:t>Platnost a účinnost Smlouvy</w:t>
      </w:r>
      <w:bookmarkEnd w:id="91"/>
      <w:bookmarkEnd w:id="92"/>
    </w:p>
    <w:p w14:paraId="6B9D2ED7" w14:textId="2982C27C"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Smlouva nabývá platnosti dnem jejího podpisu oběma smluvními stranami</w:t>
      </w:r>
      <w:r w:rsidR="00DE263A">
        <w:rPr>
          <w:rStyle w:val="StyleHeading2Complex10ptChar"/>
          <w:bCs/>
          <w:iCs/>
          <w:sz w:val="24"/>
          <w:szCs w:val="24"/>
        </w:rPr>
        <w:t>, přičemž platí datum posledního podpisu</w:t>
      </w:r>
      <w:r w:rsidR="00543654">
        <w:rPr>
          <w:rStyle w:val="StyleHeading2Complex10ptChar"/>
          <w:bCs/>
          <w:iCs/>
          <w:sz w:val="24"/>
          <w:szCs w:val="24"/>
        </w:rPr>
        <w:t>, a účinnosti dnem uveřejnění v registru smluv podle zákona č. 340/2015 Sb., v platném znění</w:t>
      </w:r>
      <w:r w:rsidRPr="000D7C55">
        <w:rPr>
          <w:rStyle w:val="StyleHeading2Complex10ptChar"/>
          <w:bCs/>
          <w:iCs/>
          <w:sz w:val="24"/>
          <w:szCs w:val="24"/>
        </w:rPr>
        <w:t>. Smlouva se uzavírá na</w:t>
      </w:r>
      <w:r w:rsidR="00BE45F0" w:rsidRPr="000D7C55">
        <w:rPr>
          <w:rStyle w:val="StyleHeading2Complex10ptChar"/>
          <w:bCs/>
          <w:iCs/>
          <w:sz w:val="24"/>
          <w:szCs w:val="24"/>
        </w:rPr>
        <w:t xml:space="preserve"> dobu</w:t>
      </w:r>
      <w:r w:rsidRPr="000D7C55">
        <w:rPr>
          <w:rStyle w:val="StyleHeading2Complex10ptChar"/>
          <w:bCs/>
          <w:iCs/>
          <w:sz w:val="24"/>
          <w:szCs w:val="24"/>
        </w:rPr>
        <w:t xml:space="preserve"> </w:t>
      </w:r>
      <w:r w:rsidR="00A6735A">
        <w:rPr>
          <w:rStyle w:val="StyleHeading2Complex10ptChar"/>
          <w:bCs/>
          <w:iCs/>
          <w:sz w:val="24"/>
          <w:szCs w:val="24"/>
        </w:rPr>
        <w:t>ne</w:t>
      </w:r>
      <w:r w:rsidRPr="000D7C55">
        <w:rPr>
          <w:rStyle w:val="StyleHeading2Complex10ptChar"/>
          <w:bCs/>
          <w:iCs/>
          <w:sz w:val="24"/>
          <w:szCs w:val="24"/>
        </w:rPr>
        <w:t>určitou.</w:t>
      </w:r>
      <w:r w:rsidR="006B2944">
        <w:rPr>
          <w:rStyle w:val="StyleHeading2Complex10ptChar"/>
          <w:bCs/>
          <w:iCs/>
          <w:sz w:val="24"/>
          <w:szCs w:val="24"/>
        </w:rPr>
        <w:t xml:space="preserve"> </w:t>
      </w:r>
    </w:p>
    <w:p w14:paraId="081AF01C" w14:textId="77777777" w:rsidR="001246D0" w:rsidRDefault="00052219" w:rsidP="005A5EC1">
      <w:pPr>
        <w:pStyle w:val="Nadpis2"/>
        <w:numPr>
          <w:ilvl w:val="1"/>
          <w:numId w:val="33"/>
        </w:numPr>
        <w:rPr>
          <w:rStyle w:val="StyleHeading2Complex10ptChar"/>
          <w:bCs/>
          <w:iCs/>
          <w:sz w:val="24"/>
          <w:szCs w:val="24"/>
        </w:rPr>
      </w:pPr>
      <w:bookmarkStart w:id="93" w:name="_Ref6755789"/>
      <w:r w:rsidRPr="000D7C55">
        <w:rPr>
          <w:rStyle w:val="StyleHeading2Complex10ptChar"/>
          <w:bCs/>
          <w:iCs/>
          <w:sz w:val="24"/>
          <w:szCs w:val="24"/>
        </w:rPr>
        <w:t xml:space="preserve">Objednatel i </w:t>
      </w:r>
      <w:r w:rsidR="00136C4B">
        <w:rPr>
          <w:rStyle w:val="StyleHeading2Complex10ptChar"/>
          <w:bCs/>
          <w:iCs/>
          <w:sz w:val="24"/>
          <w:szCs w:val="24"/>
        </w:rPr>
        <w:t>Dodavatel</w:t>
      </w:r>
      <w:r w:rsidRPr="000D7C55">
        <w:rPr>
          <w:rStyle w:val="StyleHeading2Complex10ptChar"/>
          <w:bCs/>
          <w:iCs/>
          <w:sz w:val="24"/>
          <w:szCs w:val="24"/>
        </w:rPr>
        <w:t xml:space="preserve"> jsou oprávněni odstoupit od této Smlouvy v plném rozsahu v případě porušení některého bodu této Smlouvy druhou </w:t>
      </w:r>
      <w:r w:rsidR="00DE263A">
        <w:rPr>
          <w:rStyle w:val="StyleHeading2Complex10ptChar"/>
          <w:bCs/>
          <w:iCs/>
          <w:sz w:val="24"/>
          <w:szCs w:val="24"/>
        </w:rPr>
        <w:t xml:space="preserve">smluvní </w:t>
      </w:r>
      <w:r w:rsidRPr="000D7C55">
        <w:rPr>
          <w:rStyle w:val="StyleHeading2Complex10ptChar"/>
          <w:bCs/>
          <w:iCs/>
          <w:sz w:val="24"/>
          <w:szCs w:val="24"/>
        </w:rPr>
        <w:t xml:space="preserve">stranou, pokud na toto porušení písemně upozorní </w:t>
      </w:r>
      <w:r w:rsidR="001246D0" w:rsidRPr="000D7C55">
        <w:rPr>
          <w:rStyle w:val="StyleHeading2Complex10ptChar"/>
          <w:bCs/>
          <w:iCs/>
          <w:sz w:val="24"/>
          <w:szCs w:val="24"/>
        </w:rPr>
        <w:t xml:space="preserve">a druhá </w:t>
      </w:r>
      <w:r w:rsidR="001246D0">
        <w:rPr>
          <w:rStyle w:val="StyleHeading2Complex10ptChar"/>
          <w:bCs/>
          <w:iCs/>
          <w:sz w:val="24"/>
          <w:szCs w:val="24"/>
        </w:rPr>
        <w:t xml:space="preserve">smluvní </w:t>
      </w:r>
      <w:r w:rsidR="001246D0" w:rsidRPr="000D7C55">
        <w:rPr>
          <w:rStyle w:val="StyleHeading2Complex10ptChar"/>
          <w:bCs/>
          <w:iCs/>
          <w:sz w:val="24"/>
          <w:szCs w:val="24"/>
        </w:rPr>
        <w:t>strana do čtrnácti (14) kalendářních dnů uspokojivě nevysvětlí vzniklou nesrovnalost nebo ji neodstraní. Účinnost Smlouvy je v tomto případě ukončena okamžikem prokazatelného doručení písemného sdělení o</w:t>
      </w:r>
      <w:r w:rsidR="001246D0">
        <w:rPr>
          <w:rStyle w:val="StyleHeading2Complex10ptChar"/>
          <w:bCs/>
          <w:iCs/>
          <w:sz w:val="24"/>
          <w:szCs w:val="24"/>
        </w:rPr>
        <w:t> </w:t>
      </w:r>
      <w:r w:rsidR="001246D0" w:rsidRPr="000D7C55">
        <w:rPr>
          <w:rStyle w:val="StyleHeading2Complex10ptChar"/>
          <w:bCs/>
          <w:iCs/>
          <w:sz w:val="24"/>
          <w:szCs w:val="24"/>
        </w:rPr>
        <w:t>odstoupení od Smlouvy druhé smluvní straně.</w:t>
      </w:r>
    </w:p>
    <w:p w14:paraId="0C7A26BC" w14:textId="5D6BD881" w:rsidR="00052219" w:rsidRPr="000D7C55" w:rsidRDefault="00052219" w:rsidP="005A5EC1">
      <w:pPr>
        <w:pStyle w:val="Nadpis2"/>
        <w:numPr>
          <w:ilvl w:val="1"/>
          <w:numId w:val="33"/>
        </w:numPr>
        <w:rPr>
          <w:rStyle w:val="StyleHeading2Complex10ptChar"/>
          <w:bCs/>
          <w:iCs/>
          <w:sz w:val="24"/>
          <w:szCs w:val="24"/>
        </w:rPr>
      </w:pPr>
      <w:bookmarkStart w:id="94" w:name="_Ref6755790"/>
      <w:bookmarkEnd w:id="93"/>
      <w:r w:rsidRPr="000D7C55">
        <w:rPr>
          <w:rStyle w:val="StyleHeading2Complex10ptChar"/>
          <w:bCs/>
          <w:iCs/>
          <w:sz w:val="24"/>
          <w:szCs w:val="24"/>
        </w:rPr>
        <w:t xml:space="preserve">Objednatel je oprávněn odstoupit od Smlouvy s okamžitou platností </w:t>
      </w:r>
      <w:r w:rsidR="00DE263A">
        <w:rPr>
          <w:rStyle w:val="StyleHeading2Complex10ptChar"/>
          <w:bCs/>
          <w:iCs/>
          <w:sz w:val="24"/>
          <w:szCs w:val="24"/>
        </w:rPr>
        <w:t xml:space="preserve">také i </w:t>
      </w:r>
      <w:r w:rsidRPr="000D7C55">
        <w:rPr>
          <w:rStyle w:val="StyleHeading2Complex10ptChar"/>
          <w:bCs/>
          <w:iCs/>
          <w:sz w:val="24"/>
          <w:szCs w:val="24"/>
        </w:rPr>
        <w:t xml:space="preserve">v případě porušení Smlouvy podstatným způsobem ze strany </w:t>
      </w:r>
      <w:r w:rsidR="00136C4B">
        <w:rPr>
          <w:rStyle w:val="StyleHeading2Complex10ptChar"/>
          <w:bCs/>
          <w:iCs/>
          <w:sz w:val="24"/>
          <w:szCs w:val="24"/>
        </w:rPr>
        <w:t>Dodavatel</w:t>
      </w:r>
      <w:r w:rsidRPr="000D7C55">
        <w:rPr>
          <w:rStyle w:val="StyleHeading2Complex10ptChar"/>
          <w:bCs/>
          <w:iCs/>
          <w:sz w:val="24"/>
          <w:szCs w:val="24"/>
        </w:rPr>
        <w:t>e (viz bod</w:t>
      </w:r>
      <w:r w:rsidR="00DB50A7">
        <w:rPr>
          <w:rStyle w:val="StyleHeading2Complex10ptChar"/>
          <w:bCs/>
          <w:iCs/>
          <w:sz w:val="24"/>
          <w:szCs w:val="24"/>
        </w:rPr>
        <w:t>y</w:t>
      </w:r>
      <w:r w:rsidRPr="000D7C55">
        <w:rPr>
          <w:rStyle w:val="StyleHeading2Complex10ptChar"/>
          <w:bCs/>
          <w:iCs/>
          <w:sz w:val="24"/>
          <w:szCs w:val="24"/>
        </w:rPr>
        <w:t xml:space="preserve"> 8.</w:t>
      </w:r>
      <w:r w:rsidR="009870DD">
        <w:rPr>
          <w:rStyle w:val="StyleHeading2Complex10ptChar"/>
          <w:bCs/>
          <w:iCs/>
          <w:sz w:val="24"/>
          <w:szCs w:val="24"/>
        </w:rPr>
        <w:t>1</w:t>
      </w:r>
      <w:r w:rsidR="00734757">
        <w:rPr>
          <w:rStyle w:val="StyleHeading2Complex10ptChar"/>
          <w:bCs/>
          <w:iCs/>
          <w:sz w:val="24"/>
          <w:szCs w:val="24"/>
        </w:rPr>
        <w:t>5</w:t>
      </w:r>
      <w:r w:rsidR="00DE263A">
        <w:rPr>
          <w:rStyle w:val="StyleHeading2Complex10ptChar"/>
          <w:bCs/>
          <w:iCs/>
          <w:sz w:val="24"/>
          <w:szCs w:val="24"/>
        </w:rPr>
        <w:t>.</w:t>
      </w:r>
      <w:r w:rsidR="00C6395A">
        <w:rPr>
          <w:rStyle w:val="StyleHeading2Complex10ptChar"/>
          <w:bCs/>
          <w:iCs/>
          <w:sz w:val="24"/>
          <w:szCs w:val="24"/>
        </w:rPr>
        <w:t>,</w:t>
      </w:r>
      <w:r w:rsidR="00DB50A7">
        <w:rPr>
          <w:rStyle w:val="StyleHeading2Complex10ptChar"/>
          <w:bCs/>
          <w:iCs/>
          <w:sz w:val="24"/>
          <w:szCs w:val="24"/>
        </w:rPr>
        <w:t xml:space="preserve">  8.</w:t>
      </w:r>
      <w:r w:rsidR="00BD03B6">
        <w:rPr>
          <w:rStyle w:val="StyleHeading2Complex10ptChar"/>
          <w:bCs/>
          <w:iCs/>
          <w:sz w:val="24"/>
          <w:szCs w:val="24"/>
        </w:rPr>
        <w:t>2</w:t>
      </w:r>
      <w:r w:rsidR="00734757">
        <w:rPr>
          <w:rStyle w:val="StyleHeading2Complex10ptChar"/>
          <w:bCs/>
          <w:iCs/>
          <w:sz w:val="24"/>
          <w:szCs w:val="24"/>
        </w:rPr>
        <w:t>3</w:t>
      </w:r>
      <w:r w:rsidR="00DB50A7">
        <w:rPr>
          <w:rStyle w:val="StyleHeading2Complex10ptChar"/>
          <w:bCs/>
          <w:iCs/>
          <w:sz w:val="24"/>
          <w:szCs w:val="24"/>
        </w:rPr>
        <w:t>.</w:t>
      </w:r>
      <w:r w:rsidR="00C6395A">
        <w:rPr>
          <w:rStyle w:val="StyleHeading2Complex10ptChar"/>
          <w:bCs/>
          <w:iCs/>
          <w:sz w:val="24"/>
          <w:szCs w:val="24"/>
        </w:rPr>
        <w:t xml:space="preserve"> a 9.1</w:t>
      </w:r>
      <w:r w:rsidR="009C5EC3">
        <w:rPr>
          <w:rStyle w:val="StyleHeading2Complex10ptChar"/>
          <w:bCs/>
          <w:iCs/>
          <w:sz w:val="24"/>
          <w:szCs w:val="24"/>
        </w:rPr>
        <w:t>4</w:t>
      </w:r>
      <w:r w:rsidR="00C6395A">
        <w:rPr>
          <w:rStyle w:val="StyleHeading2Complex10ptChar"/>
          <w:bCs/>
          <w:iCs/>
          <w:sz w:val="24"/>
          <w:szCs w:val="24"/>
        </w:rPr>
        <w:t>.</w:t>
      </w:r>
      <w:r w:rsidRPr="000D7C55">
        <w:rPr>
          <w:rStyle w:val="StyleHeading2Complex10ptChar"/>
          <w:bCs/>
          <w:iCs/>
          <w:sz w:val="24"/>
          <w:szCs w:val="24"/>
        </w:rPr>
        <w:t>).</w:t>
      </w:r>
      <w:bookmarkEnd w:id="94"/>
    </w:p>
    <w:p w14:paraId="452CB57E" w14:textId="0D5DA2BC" w:rsidR="00052219" w:rsidRPr="000D7C55" w:rsidRDefault="00052219" w:rsidP="005A5EC1">
      <w:pPr>
        <w:pStyle w:val="Nadpis2"/>
        <w:numPr>
          <w:ilvl w:val="1"/>
          <w:numId w:val="33"/>
        </w:numPr>
        <w:rPr>
          <w:rStyle w:val="StyleHeading2Complex10ptChar"/>
          <w:bCs/>
          <w:iCs/>
          <w:sz w:val="24"/>
          <w:szCs w:val="24"/>
        </w:rPr>
      </w:pPr>
      <w:r w:rsidRPr="000D7C55">
        <w:rPr>
          <w:noProof/>
          <w:sz w:val="24"/>
          <w:szCs w:val="24"/>
        </w:rPr>
        <w:t xml:space="preserve">Obě </w:t>
      </w:r>
      <w:r w:rsidR="00DE263A">
        <w:rPr>
          <w:noProof/>
          <w:sz w:val="24"/>
          <w:szCs w:val="24"/>
        </w:rPr>
        <w:t xml:space="preserve">smluvní </w:t>
      </w:r>
      <w:r w:rsidRPr="000D7C55">
        <w:rPr>
          <w:noProof/>
          <w:sz w:val="24"/>
          <w:szCs w:val="24"/>
        </w:rPr>
        <w:t xml:space="preserve">strany jsou oprávněny ukončit Smlouvu písemnou výpovědí </w:t>
      </w:r>
      <w:r w:rsidR="00154237">
        <w:rPr>
          <w:noProof/>
          <w:sz w:val="24"/>
          <w:szCs w:val="24"/>
        </w:rPr>
        <w:t xml:space="preserve">adresovanou </w:t>
      </w:r>
      <w:r w:rsidRPr="000D7C55">
        <w:rPr>
          <w:noProof/>
          <w:sz w:val="24"/>
          <w:szCs w:val="24"/>
        </w:rPr>
        <w:t xml:space="preserve">druhé </w:t>
      </w:r>
      <w:r w:rsidR="00DE263A">
        <w:rPr>
          <w:noProof/>
          <w:sz w:val="24"/>
          <w:szCs w:val="24"/>
        </w:rPr>
        <w:t xml:space="preserve">smluvní </w:t>
      </w:r>
      <w:r w:rsidRPr="000D7C55">
        <w:rPr>
          <w:noProof/>
          <w:sz w:val="24"/>
          <w:szCs w:val="24"/>
        </w:rPr>
        <w:t>straně</w:t>
      </w:r>
      <w:r w:rsidR="00DE263A">
        <w:rPr>
          <w:noProof/>
          <w:sz w:val="24"/>
          <w:szCs w:val="24"/>
        </w:rPr>
        <w:t xml:space="preserve"> bez udání důvodu</w:t>
      </w:r>
      <w:r w:rsidRPr="000D7C55">
        <w:rPr>
          <w:noProof/>
          <w:sz w:val="24"/>
          <w:szCs w:val="24"/>
        </w:rPr>
        <w:t xml:space="preserve"> nebo dohodou</w:t>
      </w:r>
      <w:r w:rsidR="00DE263A">
        <w:rPr>
          <w:noProof/>
          <w:sz w:val="24"/>
          <w:szCs w:val="24"/>
        </w:rPr>
        <w:t xml:space="preserve"> obou</w:t>
      </w:r>
      <w:r w:rsidRPr="000D7C55">
        <w:rPr>
          <w:noProof/>
          <w:sz w:val="24"/>
          <w:szCs w:val="24"/>
        </w:rPr>
        <w:t xml:space="preserve"> smluvních stran. V případě jednostranné výpovědi činí výpovědní </w:t>
      </w:r>
      <w:r w:rsidR="00154237">
        <w:rPr>
          <w:noProof/>
          <w:sz w:val="24"/>
          <w:szCs w:val="24"/>
        </w:rPr>
        <w:t>doba</w:t>
      </w:r>
      <w:r w:rsidR="00154237" w:rsidRPr="000D7C55">
        <w:rPr>
          <w:noProof/>
          <w:sz w:val="24"/>
          <w:szCs w:val="24"/>
        </w:rPr>
        <w:t xml:space="preserve"> </w:t>
      </w:r>
      <w:r w:rsidRPr="000D7C55">
        <w:rPr>
          <w:noProof/>
          <w:sz w:val="24"/>
          <w:szCs w:val="24"/>
        </w:rPr>
        <w:t xml:space="preserve">pro výpověď ze strany Objednatele tři (3) měsíce a pro výpověď ze strany </w:t>
      </w:r>
      <w:r w:rsidR="00136C4B">
        <w:rPr>
          <w:noProof/>
          <w:sz w:val="24"/>
          <w:szCs w:val="24"/>
        </w:rPr>
        <w:t>Dodavatel</w:t>
      </w:r>
      <w:r w:rsidRPr="000D7C55">
        <w:rPr>
          <w:noProof/>
          <w:sz w:val="24"/>
          <w:szCs w:val="24"/>
        </w:rPr>
        <w:t>e dvanáct (12) měsíců.</w:t>
      </w:r>
      <w:r w:rsidR="00DE263A">
        <w:rPr>
          <w:noProof/>
          <w:sz w:val="24"/>
          <w:szCs w:val="24"/>
        </w:rPr>
        <w:t xml:space="preserve"> Výpo</w:t>
      </w:r>
      <w:r w:rsidR="00B21517">
        <w:rPr>
          <w:noProof/>
          <w:sz w:val="24"/>
          <w:szCs w:val="24"/>
        </w:rPr>
        <w:t>vědní doba začne běžet prvním d</w:t>
      </w:r>
      <w:r w:rsidR="00DE263A">
        <w:rPr>
          <w:noProof/>
          <w:sz w:val="24"/>
          <w:szCs w:val="24"/>
        </w:rPr>
        <w:t>n</w:t>
      </w:r>
      <w:r w:rsidR="00B21517">
        <w:rPr>
          <w:noProof/>
          <w:sz w:val="24"/>
          <w:szCs w:val="24"/>
        </w:rPr>
        <w:t>e</w:t>
      </w:r>
      <w:r w:rsidR="00DE263A">
        <w:rPr>
          <w:noProof/>
          <w:sz w:val="24"/>
          <w:szCs w:val="24"/>
        </w:rPr>
        <w:t>m měsíce následujícího po měsíci</w:t>
      </w:r>
      <w:r w:rsidR="00B21517">
        <w:rPr>
          <w:noProof/>
          <w:sz w:val="24"/>
          <w:szCs w:val="24"/>
        </w:rPr>
        <w:t>,</w:t>
      </w:r>
      <w:r w:rsidR="00DE263A">
        <w:rPr>
          <w:noProof/>
          <w:sz w:val="24"/>
          <w:szCs w:val="24"/>
        </w:rPr>
        <w:t xml:space="preserve"> v němž byla písemná výpověď doručena druhé smluvní straně.</w:t>
      </w:r>
      <w:r w:rsidR="00F57157">
        <w:rPr>
          <w:noProof/>
          <w:sz w:val="24"/>
          <w:szCs w:val="24"/>
        </w:rPr>
        <w:t xml:space="preserve"> </w:t>
      </w:r>
      <w:r w:rsidR="00FD5595">
        <w:rPr>
          <w:noProof/>
          <w:sz w:val="24"/>
          <w:szCs w:val="24"/>
        </w:rPr>
        <w:t xml:space="preserve">Objednatel </w:t>
      </w:r>
      <w:r w:rsidR="00F57157">
        <w:rPr>
          <w:noProof/>
          <w:sz w:val="24"/>
          <w:szCs w:val="24"/>
        </w:rPr>
        <w:t xml:space="preserve">může Smlouvu vypovědět nejdříve po akceptaci </w:t>
      </w:r>
      <w:r w:rsidR="00F57157">
        <w:rPr>
          <w:sz w:val="24"/>
          <w:szCs w:val="24"/>
        </w:rPr>
        <w:t>plnění předávaného ke klíčovému termínu dle bodu 8.1</w:t>
      </w:r>
      <w:r w:rsidR="00C6395A">
        <w:rPr>
          <w:sz w:val="24"/>
          <w:szCs w:val="24"/>
        </w:rPr>
        <w:t>.</w:t>
      </w:r>
      <w:r w:rsidR="00F57157">
        <w:rPr>
          <w:sz w:val="24"/>
          <w:szCs w:val="24"/>
        </w:rPr>
        <w:t xml:space="preserve"> písm. </w:t>
      </w:r>
      <w:r w:rsidR="009870DD">
        <w:rPr>
          <w:sz w:val="24"/>
          <w:szCs w:val="24"/>
        </w:rPr>
        <w:t>h</w:t>
      </w:r>
      <w:r w:rsidR="00F57157">
        <w:rPr>
          <w:sz w:val="24"/>
          <w:szCs w:val="24"/>
        </w:rPr>
        <w:t>).</w:t>
      </w:r>
      <w:r w:rsidR="00FD5595">
        <w:rPr>
          <w:sz w:val="24"/>
          <w:szCs w:val="24"/>
        </w:rPr>
        <w:t xml:space="preserve"> Dodavatel </w:t>
      </w:r>
      <w:r w:rsidR="00FD5595">
        <w:rPr>
          <w:noProof/>
          <w:sz w:val="24"/>
          <w:szCs w:val="24"/>
        </w:rPr>
        <w:t xml:space="preserve">může Smlouvu vypovědět nejdříve po uplynutí </w:t>
      </w:r>
      <w:r w:rsidR="000D7D38">
        <w:rPr>
          <w:noProof/>
          <w:sz w:val="24"/>
          <w:szCs w:val="24"/>
        </w:rPr>
        <w:t>čtyř</w:t>
      </w:r>
      <w:r w:rsidR="00FD5595">
        <w:rPr>
          <w:noProof/>
          <w:sz w:val="24"/>
          <w:szCs w:val="24"/>
        </w:rPr>
        <w:t xml:space="preserve"> (</w:t>
      </w:r>
      <w:r w:rsidR="000D7D38">
        <w:rPr>
          <w:noProof/>
          <w:sz w:val="24"/>
          <w:szCs w:val="24"/>
        </w:rPr>
        <w:t>4</w:t>
      </w:r>
      <w:r w:rsidR="00FD5595">
        <w:rPr>
          <w:noProof/>
          <w:sz w:val="24"/>
          <w:szCs w:val="24"/>
        </w:rPr>
        <w:t xml:space="preserve">) let od uvedení software do rutinního provozu dle bodu </w:t>
      </w:r>
      <w:r w:rsidR="00FD5595">
        <w:rPr>
          <w:sz w:val="24"/>
          <w:szCs w:val="24"/>
        </w:rPr>
        <w:t>8.</w:t>
      </w:r>
      <w:r w:rsidR="00734757">
        <w:rPr>
          <w:sz w:val="24"/>
          <w:szCs w:val="24"/>
        </w:rPr>
        <w:t>10</w:t>
      </w:r>
      <w:r w:rsidR="00FD5595">
        <w:rPr>
          <w:sz w:val="24"/>
          <w:szCs w:val="24"/>
        </w:rPr>
        <w:t>.</w:t>
      </w:r>
    </w:p>
    <w:p w14:paraId="5F3B6948"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Ukončením účinnosti této Smlouvy nejsou dotčena ustanovení týkající se ochrany informací (viz</w:t>
      </w:r>
      <w:r w:rsidR="00B21517">
        <w:rPr>
          <w:rStyle w:val="StyleHeading2Complex10ptChar"/>
          <w:bCs/>
          <w:iCs/>
          <w:sz w:val="24"/>
          <w:szCs w:val="24"/>
        </w:rPr>
        <w:t xml:space="preserve"> </w:t>
      </w:r>
      <w:r w:rsidR="00DE263A">
        <w:rPr>
          <w:rStyle w:val="StyleHeading2Complex10ptChar"/>
          <w:bCs/>
          <w:iCs/>
          <w:sz w:val="24"/>
          <w:szCs w:val="24"/>
        </w:rPr>
        <w:t>čl.</w:t>
      </w:r>
      <w:r w:rsidRPr="000D7C55">
        <w:rPr>
          <w:rStyle w:val="StyleHeading2Complex10ptChar"/>
          <w:bCs/>
          <w:iCs/>
          <w:sz w:val="24"/>
          <w:szCs w:val="24"/>
        </w:rPr>
        <w:t xml:space="preserve"> 11</w:t>
      </w:r>
      <w:r w:rsidR="00DE263A">
        <w:rPr>
          <w:rStyle w:val="StyleHeading2Complex10ptChar"/>
          <w:bCs/>
          <w:iCs/>
          <w:sz w:val="24"/>
          <w:szCs w:val="24"/>
        </w:rPr>
        <w:t>.</w:t>
      </w:r>
      <w:r w:rsidRPr="000D7C55">
        <w:rPr>
          <w:rStyle w:val="StyleHeading2Complex10ptChar"/>
          <w:bCs/>
          <w:iCs/>
          <w:sz w:val="24"/>
          <w:szCs w:val="24"/>
        </w:rPr>
        <w:t>), ochrany práv Objednatele (viz</w:t>
      </w:r>
      <w:r w:rsidR="00B21517">
        <w:rPr>
          <w:rStyle w:val="StyleHeading2Complex10ptChar"/>
          <w:bCs/>
          <w:iCs/>
          <w:sz w:val="24"/>
          <w:szCs w:val="24"/>
        </w:rPr>
        <w:t xml:space="preserve"> </w:t>
      </w:r>
      <w:r w:rsidR="00DE263A">
        <w:rPr>
          <w:rStyle w:val="StyleHeading2Complex10ptChar"/>
          <w:bCs/>
          <w:iCs/>
          <w:sz w:val="24"/>
          <w:szCs w:val="24"/>
        </w:rPr>
        <w:t>čl.</w:t>
      </w:r>
      <w:r w:rsidRPr="000D7C55">
        <w:rPr>
          <w:rStyle w:val="StyleHeading2Complex10ptChar"/>
          <w:bCs/>
          <w:iCs/>
          <w:sz w:val="24"/>
          <w:szCs w:val="24"/>
        </w:rPr>
        <w:t xml:space="preserve"> 12</w:t>
      </w:r>
      <w:r w:rsidR="00DE263A">
        <w:rPr>
          <w:rStyle w:val="StyleHeading2Complex10ptChar"/>
          <w:bCs/>
          <w:iCs/>
          <w:sz w:val="24"/>
          <w:szCs w:val="24"/>
        </w:rPr>
        <w:t>.</w:t>
      </w:r>
      <w:r w:rsidRPr="000D7C55">
        <w:rPr>
          <w:rStyle w:val="StyleHeading2Complex10ptChar"/>
          <w:bCs/>
          <w:iCs/>
          <w:sz w:val="24"/>
          <w:szCs w:val="24"/>
        </w:rPr>
        <w:t>), záruky (viz body 4.3</w:t>
      </w:r>
      <w:r w:rsidR="00DE263A">
        <w:rPr>
          <w:rStyle w:val="StyleHeading2Complex10ptChar"/>
          <w:bCs/>
          <w:iCs/>
          <w:sz w:val="24"/>
          <w:szCs w:val="24"/>
        </w:rPr>
        <w:t>.</w:t>
      </w:r>
      <w:r w:rsidRPr="000D7C55">
        <w:rPr>
          <w:rStyle w:val="StyleHeading2Complex10ptChar"/>
          <w:bCs/>
          <w:iCs/>
          <w:sz w:val="24"/>
          <w:szCs w:val="24"/>
        </w:rPr>
        <w:t xml:space="preserve"> a</w:t>
      </w:r>
      <w:r w:rsidR="002D43EA">
        <w:rPr>
          <w:rStyle w:val="StyleHeading2Complex10ptChar"/>
          <w:bCs/>
          <w:iCs/>
          <w:sz w:val="24"/>
          <w:szCs w:val="24"/>
        </w:rPr>
        <w:t>ž</w:t>
      </w:r>
      <w:r w:rsidRPr="000D7C55">
        <w:rPr>
          <w:rStyle w:val="StyleHeading2Complex10ptChar"/>
          <w:bCs/>
          <w:iCs/>
          <w:sz w:val="24"/>
          <w:szCs w:val="24"/>
        </w:rPr>
        <w:t xml:space="preserve"> 4.</w:t>
      </w:r>
      <w:r w:rsidR="002D43EA">
        <w:rPr>
          <w:rStyle w:val="StyleHeading2Complex10ptChar"/>
          <w:bCs/>
          <w:iCs/>
          <w:sz w:val="24"/>
          <w:szCs w:val="24"/>
        </w:rPr>
        <w:t>5</w:t>
      </w:r>
      <w:r w:rsidR="00DE263A">
        <w:rPr>
          <w:rStyle w:val="StyleHeading2Complex10ptChar"/>
          <w:bCs/>
          <w:iCs/>
          <w:sz w:val="24"/>
          <w:szCs w:val="24"/>
        </w:rPr>
        <w:t>.</w:t>
      </w:r>
      <w:r w:rsidRPr="000D7C55">
        <w:rPr>
          <w:rStyle w:val="StyleHeading2Complex10ptChar"/>
          <w:bCs/>
          <w:iCs/>
          <w:sz w:val="24"/>
          <w:szCs w:val="24"/>
        </w:rPr>
        <w:t>), řešení sporů ani splatné závazky smluvních stran.</w:t>
      </w:r>
    </w:p>
    <w:p w14:paraId="0542C614"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V případě odstoupení od Smlouvy jednou smluvní stranou dle bodu 17.2</w:t>
      </w:r>
      <w:r w:rsidR="00DE263A">
        <w:rPr>
          <w:rStyle w:val="StyleHeading2Complex10ptChar"/>
          <w:bCs/>
          <w:iCs/>
          <w:sz w:val="24"/>
          <w:szCs w:val="24"/>
        </w:rPr>
        <w:t>.</w:t>
      </w:r>
      <w:r w:rsidRPr="000D7C55">
        <w:rPr>
          <w:rStyle w:val="StyleHeading2Complex10ptChar"/>
          <w:bCs/>
          <w:iCs/>
          <w:sz w:val="24"/>
          <w:szCs w:val="24"/>
        </w:rPr>
        <w:t xml:space="preserve"> nebo 17.3</w:t>
      </w:r>
      <w:r w:rsidR="00DE263A">
        <w:rPr>
          <w:rStyle w:val="StyleHeading2Complex10ptChar"/>
          <w:bCs/>
          <w:iCs/>
          <w:sz w:val="24"/>
          <w:szCs w:val="24"/>
        </w:rPr>
        <w:t>.</w:t>
      </w:r>
      <w:r w:rsidRPr="000D7C55">
        <w:rPr>
          <w:rStyle w:val="StyleHeading2Complex10ptChar"/>
          <w:bCs/>
          <w:iCs/>
          <w:sz w:val="24"/>
          <w:szCs w:val="24"/>
        </w:rPr>
        <w:t xml:space="preserve"> se </w:t>
      </w:r>
      <w:r w:rsidRPr="000D7C55">
        <w:rPr>
          <w:rStyle w:val="StyleHeading2Complex10ptChar"/>
          <w:sz w:val="24"/>
          <w:szCs w:val="24"/>
        </w:rPr>
        <w:t>obě smluvní strany zavazují vyvinout maximální úsilí k dosažení dohody na vzájemném vyrovnání.</w:t>
      </w:r>
      <w:r w:rsidRPr="000D7C55">
        <w:rPr>
          <w:rStyle w:val="StyleHeading2Complex10ptChar"/>
          <w:bCs/>
          <w:iCs/>
          <w:sz w:val="24"/>
          <w:szCs w:val="24"/>
        </w:rPr>
        <w:t xml:space="preserve"> Tímto ustanovením nejsou dotčena ustanovení týkající se sankcí (viz</w:t>
      </w:r>
      <w:r w:rsidR="00B21517">
        <w:rPr>
          <w:rStyle w:val="StyleHeading2Complex10ptChar"/>
          <w:bCs/>
          <w:iCs/>
          <w:sz w:val="24"/>
          <w:szCs w:val="24"/>
        </w:rPr>
        <w:t xml:space="preserve"> </w:t>
      </w:r>
      <w:r w:rsidR="00DE263A">
        <w:rPr>
          <w:rStyle w:val="StyleHeading2Complex10ptChar"/>
          <w:bCs/>
          <w:iCs/>
          <w:sz w:val="24"/>
          <w:szCs w:val="24"/>
        </w:rPr>
        <w:t>čl.</w:t>
      </w:r>
      <w:r w:rsidRPr="000D7C55">
        <w:rPr>
          <w:rStyle w:val="StyleHeading2Complex10ptChar"/>
          <w:bCs/>
          <w:iCs/>
          <w:sz w:val="24"/>
          <w:szCs w:val="24"/>
        </w:rPr>
        <w:t xml:space="preserve"> 10</w:t>
      </w:r>
      <w:r w:rsidR="00DE263A">
        <w:rPr>
          <w:rStyle w:val="StyleHeading2Complex10ptChar"/>
          <w:bCs/>
          <w:iCs/>
          <w:sz w:val="24"/>
          <w:szCs w:val="24"/>
        </w:rPr>
        <w:t>.</w:t>
      </w:r>
      <w:r w:rsidRPr="000D7C55">
        <w:rPr>
          <w:rStyle w:val="StyleHeading2Complex10ptChar"/>
          <w:bCs/>
          <w:iCs/>
          <w:sz w:val="24"/>
          <w:szCs w:val="24"/>
        </w:rPr>
        <w:t>) ani odpovědnosti za škodu (viz</w:t>
      </w:r>
      <w:r w:rsidR="00B21517">
        <w:rPr>
          <w:rStyle w:val="StyleHeading2Complex10ptChar"/>
          <w:bCs/>
          <w:iCs/>
          <w:sz w:val="24"/>
          <w:szCs w:val="24"/>
        </w:rPr>
        <w:t xml:space="preserve"> </w:t>
      </w:r>
      <w:r w:rsidR="00DE263A">
        <w:rPr>
          <w:rStyle w:val="StyleHeading2Complex10ptChar"/>
          <w:bCs/>
          <w:iCs/>
          <w:sz w:val="24"/>
          <w:szCs w:val="24"/>
        </w:rPr>
        <w:t>čl.</w:t>
      </w:r>
      <w:r w:rsidRPr="000D7C55">
        <w:rPr>
          <w:rStyle w:val="StyleHeading2Complex10ptChar"/>
          <w:bCs/>
          <w:iCs/>
          <w:sz w:val="24"/>
          <w:szCs w:val="24"/>
        </w:rPr>
        <w:t xml:space="preserve"> 15</w:t>
      </w:r>
      <w:r w:rsidR="00DE263A">
        <w:rPr>
          <w:rStyle w:val="StyleHeading2Complex10ptChar"/>
          <w:bCs/>
          <w:iCs/>
          <w:sz w:val="24"/>
          <w:szCs w:val="24"/>
        </w:rPr>
        <w:t>.</w:t>
      </w:r>
      <w:r w:rsidRPr="000D7C55">
        <w:rPr>
          <w:rStyle w:val="StyleHeading2Complex10ptChar"/>
          <w:bCs/>
          <w:iCs/>
          <w:sz w:val="24"/>
          <w:szCs w:val="24"/>
        </w:rPr>
        <w:t>).</w:t>
      </w:r>
    </w:p>
    <w:p w14:paraId="6DB5955A" w14:textId="77777777" w:rsidR="00052219" w:rsidRDefault="00052219" w:rsidP="005A5EC1">
      <w:pPr>
        <w:pStyle w:val="StyleHeading1Latin11pt"/>
        <w:numPr>
          <w:ilvl w:val="0"/>
          <w:numId w:val="33"/>
        </w:numPr>
      </w:pPr>
      <w:r>
        <w:t>Závěrečná ustanovení</w:t>
      </w:r>
    </w:p>
    <w:p w14:paraId="6A2F7E5A"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 xml:space="preserve">Výkon práv a povinností </w:t>
      </w:r>
      <w:r w:rsidRPr="000D7C55">
        <w:rPr>
          <w:sz w:val="24"/>
          <w:szCs w:val="24"/>
        </w:rPr>
        <w:t xml:space="preserve">plynoucích </w:t>
      </w:r>
      <w:r w:rsidRPr="000D7C55">
        <w:rPr>
          <w:rStyle w:val="StyleHeading2Complex10ptChar"/>
          <w:bCs/>
          <w:iCs/>
          <w:sz w:val="24"/>
          <w:szCs w:val="24"/>
        </w:rPr>
        <w:t xml:space="preserve">z této Smlouvy se řídí </w:t>
      </w:r>
      <w:r w:rsidR="001426DF" w:rsidRPr="000D7C55">
        <w:rPr>
          <w:rStyle w:val="StyleHeading2Complex10ptChar"/>
          <w:bCs/>
          <w:iCs/>
          <w:sz w:val="24"/>
          <w:szCs w:val="24"/>
        </w:rPr>
        <w:t>příslušnými ustanoveními občanského zákoníku</w:t>
      </w:r>
      <w:r w:rsidR="00B21517">
        <w:rPr>
          <w:rStyle w:val="StyleHeading2Complex10ptChar"/>
          <w:bCs/>
          <w:iCs/>
          <w:sz w:val="24"/>
          <w:szCs w:val="24"/>
        </w:rPr>
        <w:t xml:space="preserve"> </w:t>
      </w:r>
      <w:r w:rsidR="001426DF" w:rsidRPr="000D7C55">
        <w:rPr>
          <w:rStyle w:val="StyleHeading2Complex10ptChar"/>
          <w:bCs/>
          <w:iCs/>
          <w:sz w:val="24"/>
          <w:szCs w:val="24"/>
        </w:rPr>
        <w:t xml:space="preserve">a dále </w:t>
      </w:r>
      <w:r w:rsidRPr="000D7C55">
        <w:rPr>
          <w:rStyle w:val="StyleHeading2Complex10ptChar"/>
          <w:bCs/>
          <w:iCs/>
          <w:sz w:val="24"/>
          <w:szCs w:val="24"/>
        </w:rPr>
        <w:t>autorským zákonem.</w:t>
      </w:r>
    </w:p>
    <w:p w14:paraId="3B0F28AC"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Bude-li některé z ustanovení této Smlouvy shledáno jako neplatné nebo nevymahatelné, nemá taková skutečnost vliv na platnost nebo vymahatelnost zbývajících ustanovení této Smlouvy.</w:t>
      </w:r>
    </w:p>
    <w:p w14:paraId="4F98307D"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Jestliže smluvní strana v případě neplnění či porušení tét</w:t>
      </w:r>
      <w:r w:rsidR="00A807B3">
        <w:rPr>
          <w:rStyle w:val="StyleHeading2Complex10ptChar"/>
          <w:bCs/>
          <w:iCs/>
          <w:sz w:val="24"/>
          <w:szCs w:val="24"/>
        </w:rPr>
        <w:t xml:space="preserve">o Smlouvy neuplatní všechna svá </w:t>
      </w:r>
      <w:r w:rsidRPr="000D7C55">
        <w:rPr>
          <w:rStyle w:val="StyleHeading2Complex10ptChar"/>
          <w:bCs/>
          <w:iCs/>
          <w:sz w:val="24"/>
          <w:szCs w:val="24"/>
        </w:rPr>
        <w:t>práva v takovém případě jí náležející, nelze takové jednání v žádném případě vykládat jako vzdání se takových práv pro případ jiného či následného neplnění či porušení sjednaných smluvních povinností.</w:t>
      </w:r>
    </w:p>
    <w:p w14:paraId="1C891BBB" w14:textId="77777777" w:rsidR="00052219"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Žádná smluvní strana není odpovědná druhé smluvní straně za vynaložení nákladů, rizika nebo za závazky vyplývající z činnosti této smluvní strany v souvislosti s předmětem plnění. Každá ze smluvních stran bude jednat jako nezávislý právní subjekt, nikoliv jako zmocněnec druhé smluvní strany.</w:t>
      </w:r>
    </w:p>
    <w:p w14:paraId="52F99320" w14:textId="77777777" w:rsidR="00714A26" w:rsidRPr="000D7C55" w:rsidRDefault="00714A26" w:rsidP="00FF799F">
      <w:pPr>
        <w:pStyle w:val="Nadpis2"/>
        <w:numPr>
          <w:ilvl w:val="1"/>
          <w:numId w:val="33"/>
        </w:numPr>
        <w:rPr>
          <w:rStyle w:val="StyleHeading2Complex10ptChar"/>
          <w:bCs/>
          <w:iCs/>
          <w:sz w:val="24"/>
          <w:szCs w:val="24"/>
        </w:rPr>
      </w:pPr>
      <w:r w:rsidRPr="00ED132F">
        <w:rPr>
          <w:sz w:val="22"/>
          <w:szCs w:val="22"/>
        </w:rPr>
        <w:t xml:space="preserve">V případě změny </w:t>
      </w:r>
      <w:r>
        <w:rPr>
          <w:sz w:val="22"/>
          <w:szCs w:val="22"/>
        </w:rPr>
        <w:t>nebo</w:t>
      </w:r>
      <w:r w:rsidRPr="00ED132F">
        <w:rPr>
          <w:sz w:val="22"/>
          <w:szCs w:val="22"/>
        </w:rPr>
        <w:t xml:space="preserve"> ukončen</w:t>
      </w:r>
      <w:r w:rsidR="009863E4">
        <w:rPr>
          <w:sz w:val="22"/>
          <w:szCs w:val="22"/>
        </w:rPr>
        <w:t>í závazku z této</w:t>
      </w:r>
      <w:r w:rsidRPr="00ED132F">
        <w:rPr>
          <w:sz w:val="22"/>
          <w:szCs w:val="22"/>
        </w:rPr>
        <w:t xml:space="preserve"> </w:t>
      </w:r>
      <w:r w:rsidR="009863E4">
        <w:rPr>
          <w:sz w:val="22"/>
          <w:szCs w:val="22"/>
        </w:rPr>
        <w:t>S</w:t>
      </w:r>
      <w:r w:rsidRPr="00ED132F">
        <w:rPr>
          <w:sz w:val="22"/>
          <w:szCs w:val="22"/>
        </w:rPr>
        <w:t xml:space="preserve">mlouvy </w:t>
      </w:r>
      <w:r>
        <w:rPr>
          <w:sz w:val="22"/>
          <w:szCs w:val="22"/>
        </w:rPr>
        <w:t xml:space="preserve">jsou </w:t>
      </w:r>
      <w:r w:rsidR="009863E4">
        <w:rPr>
          <w:sz w:val="22"/>
          <w:szCs w:val="22"/>
        </w:rPr>
        <w:t xml:space="preserve">smluvní </w:t>
      </w:r>
      <w:r>
        <w:rPr>
          <w:sz w:val="22"/>
          <w:szCs w:val="22"/>
        </w:rPr>
        <w:t>strany povinny postupovat v souladu s §</w:t>
      </w:r>
      <w:r w:rsidRPr="00ED132F">
        <w:rPr>
          <w:sz w:val="22"/>
          <w:szCs w:val="22"/>
        </w:rPr>
        <w:t xml:space="preserve"> 222 a 223 </w:t>
      </w:r>
      <w:r w:rsidR="002C5911">
        <w:rPr>
          <w:sz w:val="22"/>
          <w:szCs w:val="22"/>
        </w:rPr>
        <w:t>ZZVZ</w:t>
      </w:r>
      <w:r w:rsidRPr="00ED132F">
        <w:rPr>
          <w:sz w:val="22"/>
          <w:szCs w:val="22"/>
        </w:rPr>
        <w:t>.</w:t>
      </w:r>
    </w:p>
    <w:p w14:paraId="4B8E0353" w14:textId="77777777" w:rsidR="00052219" w:rsidRPr="000D7C55" w:rsidRDefault="00052219" w:rsidP="005A5EC1">
      <w:pPr>
        <w:pStyle w:val="Nadpis2"/>
        <w:numPr>
          <w:ilvl w:val="1"/>
          <w:numId w:val="33"/>
        </w:numPr>
        <w:rPr>
          <w:rStyle w:val="StyleHeading2Complex10ptChar"/>
          <w:bCs/>
          <w:iCs/>
          <w:sz w:val="24"/>
          <w:szCs w:val="24"/>
        </w:rPr>
      </w:pPr>
      <w:r w:rsidRPr="000D7C55">
        <w:rPr>
          <w:sz w:val="24"/>
          <w:szCs w:val="24"/>
        </w:rPr>
        <w:t>Smlouvu lze měnit pouze oboustranně odsouhlasenými číslovanými dodatky podepsanými oběma smluvními stranami. Žádný jiný protokol, dokument, obvyklá praxe nebo zvyk nebudou považovány za dodatek ke Smlouvě nebo za její pozměnění.</w:t>
      </w:r>
    </w:p>
    <w:p w14:paraId="222252AF" w14:textId="77777777" w:rsidR="00052219" w:rsidRPr="000D7C55" w:rsidRDefault="00052219" w:rsidP="005A5EC1">
      <w:pPr>
        <w:pStyle w:val="Nadpis2"/>
        <w:numPr>
          <w:ilvl w:val="1"/>
          <w:numId w:val="33"/>
        </w:numPr>
        <w:rPr>
          <w:rStyle w:val="StyleHeading2Complex10ptChar"/>
          <w:bCs/>
          <w:iCs/>
          <w:sz w:val="24"/>
          <w:szCs w:val="24"/>
        </w:rPr>
      </w:pPr>
      <w:r w:rsidRPr="000D7C55">
        <w:rPr>
          <w:rStyle w:val="StyleHeading2Complex10ptChar"/>
          <w:bCs/>
          <w:iCs/>
          <w:sz w:val="24"/>
          <w:szCs w:val="24"/>
        </w:rPr>
        <w:t>Obě smluvní strany souhlasí, že</w:t>
      </w:r>
      <w:r w:rsidR="00DE263A">
        <w:rPr>
          <w:rStyle w:val="StyleHeading2Complex10ptChar"/>
          <w:bCs/>
          <w:iCs/>
          <w:sz w:val="24"/>
          <w:szCs w:val="24"/>
        </w:rPr>
        <w:t>:</w:t>
      </w:r>
    </w:p>
    <w:p w14:paraId="19CABAA6" w14:textId="77777777" w:rsidR="00052219" w:rsidRPr="000D7C55" w:rsidRDefault="00052219" w:rsidP="000D1C37">
      <w:pPr>
        <w:pStyle w:val="Podbodsmlouvyvramcibodu"/>
        <w:numPr>
          <w:ilvl w:val="0"/>
          <w:numId w:val="17"/>
        </w:numPr>
        <w:tabs>
          <w:tab w:val="clear" w:pos="1500"/>
          <w:tab w:val="left" w:pos="992"/>
        </w:tabs>
        <w:spacing w:before="60"/>
        <w:ind w:left="993" w:hanging="284"/>
        <w:rPr>
          <w:rFonts w:cs="Arial"/>
          <w:bCs/>
          <w:iCs/>
        </w:rPr>
      </w:pPr>
      <w:r w:rsidRPr="000D7C55">
        <w:rPr>
          <w:rFonts w:cs="Arial"/>
          <w:bCs/>
          <w:iCs/>
        </w:rPr>
        <w:t>na základě této Smlouvy neuděluje žádná strana druhé smluvní straně právo užívat její ochranné známky či jiná označení (včetně ochranných známek či označení v rámci podniku) pro účely propagace nebo publikování, není-li to oběma smluvními stranami předem písemně dohodnuto;</w:t>
      </w:r>
    </w:p>
    <w:p w14:paraId="11673931" w14:textId="77777777" w:rsidR="00052219" w:rsidRPr="000D7C55" w:rsidRDefault="00052219" w:rsidP="000D1C37">
      <w:pPr>
        <w:pStyle w:val="Podbodsmlouvyvramcibodu"/>
        <w:numPr>
          <w:ilvl w:val="0"/>
          <w:numId w:val="17"/>
        </w:numPr>
        <w:tabs>
          <w:tab w:val="clear" w:pos="1500"/>
          <w:tab w:val="left" w:pos="992"/>
        </w:tabs>
        <w:spacing w:before="60"/>
        <w:ind w:left="993" w:hanging="284"/>
        <w:rPr>
          <w:rFonts w:cs="Arial"/>
          <w:bCs/>
          <w:iCs/>
        </w:rPr>
      </w:pPr>
      <w:r w:rsidRPr="000D7C55">
        <w:rPr>
          <w:rFonts w:cs="Arial"/>
          <w:bCs/>
          <w:iCs/>
        </w:rPr>
        <w:t>obě smluvní strany jsou oprávněny uzavírat obdobné smlouvy s třetími stranami, za předpokladu, že uzavřením nebo plněním takové smlouvy nebude jakkoliv dotčeno plnění dle této Smlouvy;</w:t>
      </w:r>
    </w:p>
    <w:p w14:paraId="4009B9D5" w14:textId="77777777" w:rsidR="00052219" w:rsidRPr="000D7C55" w:rsidRDefault="00052219" w:rsidP="000D1C37">
      <w:pPr>
        <w:pStyle w:val="Podbodsmlouvyvramcibodu"/>
        <w:numPr>
          <w:ilvl w:val="0"/>
          <w:numId w:val="17"/>
        </w:numPr>
        <w:tabs>
          <w:tab w:val="clear" w:pos="1500"/>
          <w:tab w:val="left" w:pos="992"/>
        </w:tabs>
        <w:spacing w:before="60"/>
        <w:ind w:left="993" w:hanging="284"/>
        <w:rPr>
          <w:rFonts w:cs="Arial"/>
          <w:bCs/>
          <w:iCs/>
        </w:rPr>
      </w:pPr>
      <w:r w:rsidRPr="000D7C55">
        <w:rPr>
          <w:rFonts w:cs="Arial"/>
          <w:bCs/>
          <w:iCs/>
        </w:rPr>
        <w:t>žádná ze smluvních stran neodpovídá za nesplnění svých závazků, pokud k takovému nesplnění došlo z důvodů okolností vylučujících odpovědnost podle §</w:t>
      </w:r>
      <w:r w:rsidR="00B21517">
        <w:rPr>
          <w:rFonts w:cs="Arial"/>
          <w:bCs/>
          <w:iCs/>
        </w:rPr>
        <w:t> </w:t>
      </w:r>
      <w:r w:rsidR="00623124">
        <w:rPr>
          <w:rFonts w:cs="Arial"/>
          <w:bCs/>
          <w:iCs/>
        </w:rPr>
        <w:t>2913 odst. 2</w:t>
      </w:r>
      <w:r w:rsidR="00B21517">
        <w:rPr>
          <w:rFonts w:cs="Arial"/>
          <w:bCs/>
          <w:iCs/>
        </w:rPr>
        <w:t xml:space="preserve"> </w:t>
      </w:r>
      <w:r w:rsidR="00623124">
        <w:rPr>
          <w:rFonts w:cs="Arial"/>
          <w:bCs/>
          <w:iCs/>
        </w:rPr>
        <w:t>občanského</w:t>
      </w:r>
      <w:r w:rsidRPr="000D7C55">
        <w:rPr>
          <w:rFonts w:cs="Arial"/>
          <w:bCs/>
          <w:iCs/>
        </w:rPr>
        <w:t xml:space="preserve"> zákoníku.</w:t>
      </w:r>
    </w:p>
    <w:p w14:paraId="502B0096" w14:textId="77777777" w:rsidR="006B2944" w:rsidRDefault="00136C4B" w:rsidP="005A5EC1">
      <w:pPr>
        <w:pStyle w:val="Nadpis2"/>
        <w:numPr>
          <w:ilvl w:val="1"/>
          <w:numId w:val="33"/>
        </w:numPr>
        <w:rPr>
          <w:sz w:val="24"/>
          <w:szCs w:val="24"/>
        </w:rPr>
      </w:pPr>
      <w:r>
        <w:rPr>
          <w:rStyle w:val="StyleHeading2Complex10ptChar"/>
          <w:bCs/>
          <w:iCs/>
          <w:sz w:val="24"/>
          <w:szCs w:val="24"/>
        </w:rPr>
        <w:t>Dodavatel</w:t>
      </w:r>
      <w:r w:rsidR="00052219" w:rsidRPr="000D7C55">
        <w:rPr>
          <w:rStyle w:val="StyleHeading2Complex10ptChar"/>
          <w:bCs/>
          <w:iCs/>
          <w:sz w:val="24"/>
          <w:szCs w:val="24"/>
        </w:rPr>
        <w:t xml:space="preserve"> </w:t>
      </w:r>
      <w:r w:rsidR="00052219" w:rsidRPr="000D7C55">
        <w:rPr>
          <w:sz w:val="24"/>
          <w:szCs w:val="24"/>
        </w:rPr>
        <w:t>se zavazuje neuzavírat smlouvy týkající se software anebo služeb dle této Smlouvy týkající se fakult nebo dalších součástí UK bez předchozí dohody se zplnomocněným zástupcem Objednatele dle bodu 6.1.</w:t>
      </w:r>
    </w:p>
    <w:p w14:paraId="1CC25D06" w14:textId="59B5DA2A" w:rsidR="006B2944" w:rsidRPr="000E4A2D" w:rsidRDefault="006B2944" w:rsidP="00FF799F">
      <w:pPr>
        <w:pStyle w:val="Nadpis2"/>
        <w:numPr>
          <w:ilvl w:val="1"/>
          <w:numId w:val="33"/>
        </w:numPr>
        <w:rPr>
          <w:sz w:val="24"/>
          <w:szCs w:val="24"/>
        </w:rPr>
      </w:pPr>
      <w:r w:rsidRPr="000E4A2D">
        <w:rPr>
          <w:sz w:val="24"/>
          <w:szCs w:val="24"/>
        </w:rPr>
        <w:t xml:space="preserve">Smluvní strany berou na vědomí, že tato </w:t>
      </w:r>
      <w:r>
        <w:rPr>
          <w:sz w:val="24"/>
          <w:szCs w:val="24"/>
        </w:rPr>
        <w:t>S</w:t>
      </w:r>
      <w:r w:rsidRPr="000E4A2D">
        <w:rPr>
          <w:sz w:val="24"/>
          <w:szCs w:val="24"/>
        </w:rPr>
        <w:t>mlouva vyžaduje uveřejnění v registru smluv podle zákona č. 340/2015 Sb., ve znění pozdějších předpisů</w:t>
      </w:r>
      <w:r w:rsidR="000E4A2D">
        <w:rPr>
          <w:sz w:val="24"/>
          <w:szCs w:val="24"/>
        </w:rPr>
        <w:t>,</w:t>
      </w:r>
      <w:r w:rsidRPr="000E4A2D">
        <w:rPr>
          <w:sz w:val="24"/>
          <w:szCs w:val="24"/>
        </w:rPr>
        <w:t xml:space="preserve"> a s tímto uveřejněním souhlasí. Zaslání </w:t>
      </w:r>
      <w:r>
        <w:rPr>
          <w:sz w:val="24"/>
          <w:szCs w:val="24"/>
        </w:rPr>
        <w:t>S</w:t>
      </w:r>
      <w:r w:rsidRPr="000E4A2D">
        <w:rPr>
          <w:sz w:val="24"/>
          <w:szCs w:val="24"/>
        </w:rPr>
        <w:t xml:space="preserve">mlouvy do registru smluv zajistí </w:t>
      </w:r>
      <w:r>
        <w:rPr>
          <w:sz w:val="24"/>
          <w:szCs w:val="24"/>
        </w:rPr>
        <w:t>O</w:t>
      </w:r>
      <w:r w:rsidRPr="000E4A2D">
        <w:rPr>
          <w:sz w:val="24"/>
          <w:szCs w:val="24"/>
        </w:rPr>
        <w:t xml:space="preserve">bjednatel neprodleně po podpisu </w:t>
      </w:r>
      <w:r>
        <w:rPr>
          <w:sz w:val="24"/>
          <w:szCs w:val="24"/>
        </w:rPr>
        <w:t>S</w:t>
      </w:r>
      <w:r w:rsidRPr="000E4A2D">
        <w:rPr>
          <w:sz w:val="24"/>
          <w:szCs w:val="24"/>
        </w:rPr>
        <w:t xml:space="preserve">mlouvy. </w:t>
      </w:r>
      <w:r w:rsidR="0013316E">
        <w:rPr>
          <w:sz w:val="24"/>
          <w:szCs w:val="24"/>
        </w:rPr>
        <w:t>Smluvní stany se dohodly, že v rámci smluvního jednání dojde před zveřejněním Smlouvy k dohodě o anonymizaci těch údajů Smlouvy, které</w:t>
      </w:r>
      <w:r w:rsidR="00F55CAD" w:rsidRPr="00F55CAD">
        <w:rPr>
          <w:sz w:val="24"/>
          <w:szCs w:val="24"/>
        </w:rPr>
        <w:t xml:space="preserve"> </w:t>
      </w:r>
      <w:r w:rsidR="00F55CAD">
        <w:rPr>
          <w:sz w:val="24"/>
          <w:szCs w:val="24"/>
        </w:rPr>
        <w:t>nelze zveřejnit postupem dle zákona č. 340/2015 Sb., protože jejich zveřejněním by došlo k porušení jiných právních předpisů</w:t>
      </w:r>
      <w:r w:rsidR="0013316E">
        <w:rPr>
          <w:sz w:val="24"/>
          <w:szCs w:val="24"/>
        </w:rPr>
        <w:t xml:space="preserve">. </w:t>
      </w:r>
      <w:r w:rsidRPr="000E4A2D">
        <w:rPr>
          <w:sz w:val="24"/>
          <w:szCs w:val="24"/>
        </w:rPr>
        <w:t xml:space="preserve">Objednatel se současně zavazuje informovat druhou smluvní stranu o provedení registrace tak, že zašle druhé smluvní straně kopii potvrzení správce registru smluv o uveřejnění </w:t>
      </w:r>
      <w:r>
        <w:rPr>
          <w:sz w:val="24"/>
          <w:szCs w:val="24"/>
        </w:rPr>
        <w:t>S</w:t>
      </w:r>
      <w:r w:rsidRPr="000E4A2D">
        <w:rPr>
          <w:sz w:val="24"/>
          <w:szCs w:val="24"/>
        </w:rPr>
        <w:t xml:space="preserve">mlouvy bez zbytečného odkladu poté, kdy sám potvrzení obdrží, popř. již v průvodním formuláři vyplní příslušnou kolonku s ID datové schránky druhé smluvní strany (v takovém případě potvrzení od správce registru smluv o provedení registrace </w:t>
      </w:r>
      <w:r>
        <w:rPr>
          <w:sz w:val="24"/>
          <w:szCs w:val="24"/>
        </w:rPr>
        <w:t>S</w:t>
      </w:r>
      <w:r w:rsidRPr="000E4A2D">
        <w:rPr>
          <w:sz w:val="24"/>
          <w:szCs w:val="24"/>
        </w:rPr>
        <w:t>mlouvy obdrží obě smluvní strany zároveň).</w:t>
      </w:r>
    </w:p>
    <w:p w14:paraId="6777838C" w14:textId="77777777" w:rsidR="003B6127" w:rsidRDefault="00623124" w:rsidP="005A5EC1">
      <w:pPr>
        <w:pStyle w:val="Nadpis2"/>
        <w:keepNext/>
        <w:numPr>
          <w:ilvl w:val="1"/>
          <w:numId w:val="33"/>
        </w:numPr>
        <w:rPr>
          <w:sz w:val="24"/>
          <w:szCs w:val="24"/>
        </w:rPr>
      </w:pPr>
      <w:r>
        <w:rPr>
          <w:sz w:val="24"/>
          <w:szCs w:val="24"/>
        </w:rPr>
        <w:t>Nedílnou součástí této Smlouvy j</w:t>
      </w:r>
      <w:r w:rsidR="003B6127">
        <w:rPr>
          <w:sz w:val="24"/>
          <w:szCs w:val="24"/>
        </w:rPr>
        <w:t>sou následující přílohy:</w:t>
      </w:r>
    </w:p>
    <w:p w14:paraId="6EFE7FED" w14:textId="77777777" w:rsidR="003B6127" w:rsidRDefault="00623124" w:rsidP="005A5EC1">
      <w:pPr>
        <w:pStyle w:val="Nadpis2"/>
        <w:numPr>
          <w:ilvl w:val="2"/>
          <w:numId w:val="33"/>
        </w:numPr>
        <w:ind w:left="993" w:hanging="313"/>
        <w:rPr>
          <w:sz w:val="24"/>
          <w:szCs w:val="24"/>
        </w:rPr>
      </w:pPr>
      <w:r>
        <w:rPr>
          <w:sz w:val="24"/>
          <w:szCs w:val="24"/>
        </w:rPr>
        <w:t>Příloha</w:t>
      </w:r>
      <w:r w:rsidR="003B6127">
        <w:rPr>
          <w:sz w:val="24"/>
          <w:szCs w:val="24"/>
        </w:rPr>
        <w:t xml:space="preserve"> č. 1</w:t>
      </w:r>
      <w:r w:rsidR="00A9514E">
        <w:rPr>
          <w:sz w:val="24"/>
          <w:szCs w:val="24"/>
        </w:rPr>
        <w:t xml:space="preserve">, kterou tvoří </w:t>
      </w:r>
      <w:r w:rsidR="003B6127">
        <w:rPr>
          <w:sz w:val="24"/>
          <w:szCs w:val="24"/>
        </w:rPr>
        <w:t>Příloh</w:t>
      </w:r>
      <w:r w:rsidR="009536F5">
        <w:rPr>
          <w:sz w:val="24"/>
          <w:szCs w:val="24"/>
        </w:rPr>
        <w:t>a</w:t>
      </w:r>
      <w:r w:rsidR="003B6127">
        <w:rPr>
          <w:sz w:val="24"/>
          <w:szCs w:val="24"/>
        </w:rPr>
        <w:t xml:space="preserve"> č. </w:t>
      </w:r>
      <w:r w:rsidR="009536F5">
        <w:rPr>
          <w:sz w:val="24"/>
          <w:szCs w:val="24"/>
        </w:rPr>
        <w:t>1</w:t>
      </w:r>
      <w:r w:rsidR="003B6127">
        <w:rPr>
          <w:sz w:val="24"/>
          <w:szCs w:val="24"/>
        </w:rPr>
        <w:t xml:space="preserve"> </w:t>
      </w:r>
      <w:r w:rsidR="00A9514E">
        <w:rPr>
          <w:sz w:val="24"/>
          <w:szCs w:val="24"/>
        </w:rPr>
        <w:t>Zadávací dokumentace k veřejné zakázce dle bodu 2.1</w:t>
      </w:r>
      <w:r w:rsidR="00C6395A">
        <w:rPr>
          <w:sz w:val="24"/>
          <w:szCs w:val="24"/>
        </w:rPr>
        <w:t>.</w:t>
      </w:r>
      <w:r w:rsidR="00A9514E">
        <w:rPr>
          <w:sz w:val="24"/>
          <w:szCs w:val="24"/>
        </w:rPr>
        <w:t xml:space="preserve"> Smlouvy</w:t>
      </w:r>
      <w:r w:rsidR="003B6127">
        <w:rPr>
          <w:sz w:val="24"/>
          <w:szCs w:val="24"/>
        </w:rPr>
        <w:t>,</w:t>
      </w:r>
    </w:p>
    <w:p w14:paraId="347EA0C8" w14:textId="77777777" w:rsidR="003B6127" w:rsidRPr="003B6127" w:rsidRDefault="003B6127" w:rsidP="005A5EC1">
      <w:pPr>
        <w:pStyle w:val="Nadpis2"/>
        <w:numPr>
          <w:ilvl w:val="2"/>
          <w:numId w:val="33"/>
        </w:numPr>
        <w:ind w:left="993" w:hanging="313"/>
        <w:rPr>
          <w:sz w:val="24"/>
          <w:szCs w:val="24"/>
        </w:rPr>
      </w:pPr>
      <w:r>
        <w:rPr>
          <w:sz w:val="24"/>
          <w:szCs w:val="24"/>
        </w:rPr>
        <w:t xml:space="preserve">Příloha č. 2, kterou tvoří </w:t>
      </w:r>
      <w:r w:rsidRPr="009870DD">
        <w:rPr>
          <w:sz w:val="24"/>
          <w:szCs w:val="24"/>
          <w:u w:val="single"/>
        </w:rPr>
        <w:t>části</w:t>
      </w:r>
      <w:r>
        <w:rPr>
          <w:sz w:val="24"/>
          <w:szCs w:val="24"/>
          <w:u w:val="single"/>
        </w:rPr>
        <w:t xml:space="preserve"> nabídky </w:t>
      </w:r>
      <w:r w:rsidR="00136C4B">
        <w:rPr>
          <w:sz w:val="24"/>
          <w:szCs w:val="24"/>
          <w:u w:val="single"/>
        </w:rPr>
        <w:t>Dodavatel</w:t>
      </w:r>
      <w:r>
        <w:rPr>
          <w:sz w:val="24"/>
          <w:szCs w:val="24"/>
          <w:u w:val="single"/>
        </w:rPr>
        <w:t>e obsahující popis nabízeného plnění</w:t>
      </w:r>
      <w:r w:rsidR="00C930B9">
        <w:rPr>
          <w:sz w:val="24"/>
          <w:szCs w:val="24"/>
          <w:u w:val="single"/>
        </w:rPr>
        <w:t xml:space="preserve"> </w:t>
      </w:r>
      <w:r w:rsidR="00C930B9">
        <w:rPr>
          <w:sz w:val="24"/>
          <w:szCs w:val="24"/>
        </w:rPr>
        <w:t>a kvalifikaci a zkušenosti pracovníků týmu Dodavatele</w:t>
      </w:r>
      <w:r>
        <w:rPr>
          <w:sz w:val="24"/>
          <w:szCs w:val="24"/>
          <w:u w:val="single"/>
        </w:rPr>
        <w:t>,</w:t>
      </w:r>
    </w:p>
    <w:p w14:paraId="78EAF1E5" w14:textId="05F5BE34" w:rsidR="00623124" w:rsidRPr="000D7C55" w:rsidRDefault="003B6127" w:rsidP="005A5EC1">
      <w:pPr>
        <w:pStyle w:val="Nadpis2"/>
        <w:numPr>
          <w:ilvl w:val="2"/>
          <w:numId w:val="33"/>
        </w:numPr>
        <w:ind w:left="993" w:hanging="313"/>
        <w:rPr>
          <w:rStyle w:val="StyleHeading2Complex10ptChar"/>
          <w:bCs/>
          <w:iCs/>
          <w:sz w:val="24"/>
          <w:szCs w:val="24"/>
        </w:rPr>
      </w:pPr>
      <w:r>
        <w:rPr>
          <w:sz w:val="24"/>
          <w:szCs w:val="24"/>
          <w:u w:val="single"/>
        </w:rPr>
        <w:t xml:space="preserve">Příloha č. 3, kterou tvoří Čestné prohlášení </w:t>
      </w:r>
      <w:r w:rsidR="00136C4B">
        <w:rPr>
          <w:sz w:val="24"/>
          <w:szCs w:val="24"/>
          <w:u w:val="single"/>
        </w:rPr>
        <w:t>Dodavatel</w:t>
      </w:r>
      <w:r>
        <w:rPr>
          <w:sz w:val="24"/>
          <w:szCs w:val="24"/>
          <w:u w:val="single"/>
        </w:rPr>
        <w:t xml:space="preserve">e, že </w:t>
      </w:r>
      <w:r w:rsidRPr="00CC531C">
        <w:rPr>
          <w:sz w:val="24"/>
          <w:szCs w:val="24"/>
          <w:u w:val="single"/>
        </w:rPr>
        <w:t xml:space="preserve">plnění této </w:t>
      </w:r>
      <w:r>
        <w:rPr>
          <w:sz w:val="24"/>
          <w:szCs w:val="24"/>
          <w:u w:val="single"/>
        </w:rPr>
        <w:t>S</w:t>
      </w:r>
      <w:r w:rsidRPr="00CC531C">
        <w:rPr>
          <w:sz w:val="24"/>
          <w:szCs w:val="24"/>
          <w:u w:val="single"/>
        </w:rPr>
        <w:t xml:space="preserve">mlouvy bude plnit bez </w:t>
      </w:r>
      <w:r w:rsidR="006B2944">
        <w:rPr>
          <w:sz w:val="24"/>
          <w:szCs w:val="24"/>
          <w:u w:val="single"/>
        </w:rPr>
        <w:t>pod</w:t>
      </w:r>
      <w:r w:rsidRPr="00CC531C">
        <w:rPr>
          <w:sz w:val="24"/>
          <w:szCs w:val="24"/>
          <w:u w:val="single"/>
        </w:rPr>
        <w:t xml:space="preserve">dodavatelů, </w:t>
      </w:r>
      <w:r w:rsidRPr="002D1C92">
        <w:rPr>
          <w:i/>
          <w:sz w:val="24"/>
          <w:szCs w:val="24"/>
          <w:u w:val="single"/>
        </w:rPr>
        <w:t>anebo</w:t>
      </w:r>
      <w:r w:rsidRPr="00CC531C">
        <w:rPr>
          <w:sz w:val="24"/>
          <w:szCs w:val="24"/>
          <w:u w:val="single"/>
        </w:rPr>
        <w:t xml:space="preserve"> </w:t>
      </w:r>
      <w:r>
        <w:rPr>
          <w:sz w:val="24"/>
          <w:szCs w:val="24"/>
          <w:u w:val="single"/>
        </w:rPr>
        <w:t>S</w:t>
      </w:r>
      <w:r w:rsidRPr="00CC531C">
        <w:rPr>
          <w:sz w:val="24"/>
          <w:szCs w:val="24"/>
          <w:u w:val="single"/>
        </w:rPr>
        <w:t xml:space="preserve">eznam </w:t>
      </w:r>
      <w:r w:rsidR="006B2944">
        <w:rPr>
          <w:sz w:val="24"/>
          <w:szCs w:val="24"/>
          <w:u w:val="single"/>
        </w:rPr>
        <w:t>pod</w:t>
      </w:r>
      <w:r w:rsidRPr="00CC531C">
        <w:rPr>
          <w:sz w:val="24"/>
          <w:szCs w:val="24"/>
          <w:u w:val="single"/>
        </w:rPr>
        <w:t xml:space="preserve">dodavatelů, kteří se budou </w:t>
      </w:r>
      <w:r>
        <w:rPr>
          <w:sz w:val="24"/>
          <w:szCs w:val="24"/>
          <w:u w:val="single"/>
        </w:rPr>
        <w:t xml:space="preserve">na </w:t>
      </w:r>
      <w:r w:rsidRPr="00CC531C">
        <w:rPr>
          <w:sz w:val="24"/>
          <w:szCs w:val="24"/>
          <w:u w:val="single"/>
        </w:rPr>
        <w:t xml:space="preserve">plnění </w:t>
      </w:r>
      <w:r>
        <w:rPr>
          <w:sz w:val="24"/>
          <w:szCs w:val="24"/>
          <w:u w:val="single"/>
        </w:rPr>
        <w:t>S</w:t>
      </w:r>
      <w:r w:rsidRPr="00CC531C">
        <w:rPr>
          <w:sz w:val="24"/>
          <w:szCs w:val="24"/>
          <w:u w:val="single"/>
        </w:rPr>
        <w:t>mlouvy podílet</w:t>
      </w:r>
      <w:r>
        <w:rPr>
          <w:sz w:val="24"/>
          <w:szCs w:val="24"/>
          <w:u w:val="single"/>
        </w:rPr>
        <w:t>.</w:t>
      </w:r>
    </w:p>
    <w:p w14:paraId="684EC4D7" w14:textId="77777777" w:rsidR="00052219" w:rsidRPr="000D7C55" w:rsidRDefault="00052219" w:rsidP="005A5EC1">
      <w:pPr>
        <w:pStyle w:val="Nadpis2"/>
        <w:keepNext/>
        <w:numPr>
          <w:ilvl w:val="1"/>
          <w:numId w:val="33"/>
        </w:numPr>
        <w:rPr>
          <w:rStyle w:val="StyleHeading2Complex10ptChar"/>
          <w:bCs/>
          <w:iCs/>
          <w:sz w:val="24"/>
          <w:szCs w:val="24"/>
        </w:rPr>
      </w:pPr>
      <w:r w:rsidRPr="000D7C55">
        <w:rPr>
          <w:rStyle w:val="StyleHeading2Complex10ptChar"/>
          <w:bCs/>
          <w:iCs/>
          <w:sz w:val="24"/>
          <w:szCs w:val="24"/>
        </w:rPr>
        <w:t xml:space="preserve">Smlouva je vypracována ve 4 vyhotoveních, z nichž každá </w:t>
      </w:r>
      <w:r w:rsidR="00623124">
        <w:rPr>
          <w:rStyle w:val="StyleHeading2Complex10ptChar"/>
          <w:bCs/>
          <w:iCs/>
          <w:sz w:val="24"/>
          <w:szCs w:val="24"/>
        </w:rPr>
        <w:t xml:space="preserve">smluvní </w:t>
      </w:r>
      <w:r w:rsidRPr="000D7C55">
        <w:rPr>
          <w:rStyle w:val="StyleHeading2Complex10ptChar"/>
          <w:bCs/>
          <w:iCs/>
          <w:sz w:val="24"/>
          <w:szCs w:val="24"/>
        </w:rPr>
        <w:t>strana obdrží po dvou vyhotoveních.</w:t>
      </w:r>
    </w:p>
    <w:p w14:paraId="30E26677" w14:textId="77777777" w:rsidR="00052219" w:rsidRPr="000D7C55" w:rsidRDefault="00052219">
      <w:pPr>
        <w:pStyle w:val="Nadpis2BodsmlouvyChar"/>
        <w:keepNext/>
        <w:spacing w:after="120"/>
      </w:pPr>
      <w:r w:rsidRPr="000D7C55">
        <w:t>Smluvní strany prohlašují, že si tuto Smlouvu přečetly, že s jejím obsahem souhlasí a na důkaz toho k ní připojují svoje podpisy.</w:t>
      </w:r>
    </w:p>
    <w:tbl>
      <w:tblPr>
        <w:tblW w:w="9214" w:type="dxa"/>
        <w:tblInd w:w="108" w:type="dxa"/>
        <w:tblLayout w:type="fixed"/>
        <w:tblLook w:val="0000" w:firstRow="0" w:lastRow="0" w:firstColumn="0" w:lastColumn="0" w:noHBand="0" w:noVBand="0"/>
      </w:tblPr>
      <w:tblGrid>
        <w:gridCol w:w="4536"/>
        <w:gridCol w:w="4678"/>
      </w:tblGrid>
      <w:tr w:rsidR="00052219" w:rsidRPr="000D7C55" w14:paraId="72544554" w14:textId="77777777">
        <w:tc>
          <w:tcPr>
            <w:tcW w:w="4536" w:type="dxa"/>
            <w:tcBorders>
              <w:top w:val="nil"/>
              <w:left w:val="nil"/>
              <w:bottom w:val="nil"/>
              <w:right w:val="nil"/>
            </w:tcBorders>
          </w:tcPr>
          <w:p w14:paraId="7881AE75" w14:textId="77777777" w:rsidR="00052219" w:rsidRPr="000D7C55" w:rsidRDefault="00BE45F0">
            <w:pPr>
              <w:keepNext/>
              <w:jc w:val="center"/>
              <w:rPr>
                <w:sz w:val="24"/>
              </w:rPr>
            </w:pPr>
            <w:r w:rsidRPr="000D7C55">
              <w:rPr>
                <w:sz w:val="24"/>
              </w:rPr>
              <w:t xml:space="preserve">Za </w:t>
            </w:r>
            <w:r w:rsidR="00EE258B" w:rsidRPr="002D43EA">
              <w:rPr>
                <w:sz w:val="24"/>
                <w:highlight w:val="yellow"/>
              </w:rPr>
              <w:t>...........................</w:t>
            </w:r>
          </w:p>
          <w:p w14:paraId="220EA66E" w14:textId="77777777" w:rsidR="00052219" w:rsidRPr="000D7C55" w:rsidRDefault="00BE45F0">
            <w:pPr>
              <w:keepNext/>
              <w:tabs>
                <w:tab w:val="clear" w:pos="851"/>
                <w:tab w:val="left" w:pos="601"/>
              </w:tabs>
              <w:spacing w:before="120"/>
              <w:jc w:val="left"/>
              <w:rPr>
                <w:sz w:val="24"/>
              </w:rPr>
            </w:pPr>
            <w:r w:rsidRPr="000D7C55">
              <w:rPr>
                <w:sz w:val="24"/>
              </w:rPr>
              <w:t>V </w:t>
            </w:r>
            <w:r w:rsidR="00EE258B" w:rsidRPr="002D43EA">
              <w:rPr>
                <w:sz w:val="24"/>
                <w:highlight w:val="yellow"/>
              </w:rPr>
              <w:t>...........................</w:t>
            </w:r>
            <w:r w:rsidR="00851A22" w:rsidRPr="00334F5B">
              <w:rPr>
                <w:i/>
                <w:sz w:val="24"/>
                <w:u w:val="single"/>
              </w:rPr>
              <w:t xml:space="preserve"> </w:t>
            </w:r>
            <w:r w:rsidR="00052219" w:rsidRPr="000D7C55">
              <w:rPr>
                <w:sz w:val="24"/>
              </w:rPr>
              <w:t>dne</w:t>
            </w:r>
            <w:r w:rsidR="00851A22" w:rsidRPr="000D7C55">
              <w:rPr>
                <w:sz w:val="24"/>
              </w:rPr>
              <w:t xml:space="preserve"> </w:t>
            </w:r>
            <w:r w:rsidR="00EE258B" w:rsidRPr="002D43EA">
              <w:rPr>
                <w:sz w:val="24"/>
                <w:highlight w:val="yellow"/>
              </w:rPr>
              <w:t>...........................</w:t>
            </w:r>
            <w:r w:rsidR="00052219" w:rsidRPr="000D7C55">
              <w:rPr>
                <w:sz w:val="24"/>
              </w:rPr>
              <w:t xml:space="preserve">           </w:t>
            </w:r>
          </w:p>
        </w:tc>
        <w:tc>
          <w:tcPr>
            <w:tcW w:w="4678" w:type="dxa"/>
            <w:tcBorders>
              <w:top w:val="nil"/>
              <w:left w:val="nil"/>
              <w:bottom w:val="nil"/>
              <w:right w:val="nil"/>
            </w:tcBorders>
          </w:tcPr>
          <w:p w14:paraId="2713A167" w14:textId="77777777" w:rsidR="00052219" w:rsidRPr="000D7C55" w:rsidRDefault="00052219">
            <w:pPr>
              <w:keepNext/>
              <w:jc w:val="center"/>
              <w:rPr>
                <w:sz w:val="24"/>
              </w:rPr>
            </w:pPr>
            <w:r w:rsidRPr="000D7C55">
              <w:rPr>
                <w:sz w:val="24"/>
              </w:rPr>
              <w:t>Za Univerzitu Karlovu</w:t>
            </w:r>
          </w:p>
          <w:p w14:paraId="3723C549" w14:textId="77777777" w:rsidR="00052219" w:rsidRPr="000D7C55" w:rsidRDefault="009F7222">
            <w:pPr>
              <w:keepNext/>
              <w:spacing w:before="120"/>
              <w:jc w:val="left"/>
              <w:rPr>
                <w:sz w:val="24"/>
              </w:rPr>
            </w:pPr>
            <w:r>
              <w:rPr>
                <w:sz w:val="24"/>
              </w:rPr>
              <w:t xml:space="preserve">             </w:t>
            </w:r>
            <w:r w:rsidR="00052219" w:rsidRPr="000D7C55">
              <w:rPr>
                <w:sz w:val="24"/>
              </w:rPr>
              <w:t>V Praze dne</w:t>
            </w:r>
          </w:p>
        </w:tc>
      </w:tr>
      <w:tr w:rsidR="00052219" w:rsidRPr="000D7C55" w14:paraId="77A342AE" w14:textId="77777777">
        <w:tc>
          <w:tcPr>
            <w:tcW w:w="4536" w:type="dxa"/>
            <w:tcBorders>
              <w:top w:val="nil"/>
              <w:left w:val="nil"/>
              <w:bottom w:val="nil"/>
              <w:right w:val="nil"/>
            </w:tcBorders>
          </w:tcPr>
          <w:p w14:paraId="25F4901E" w14:textId="77777777" w:rsidR="00052219" w:rsidRPr="000D7C55" w:rsidRDefault="00052219">
            <w:pPr>
              <w:keepNext/>
              <w:rPr>
                <w:sz w:val="24"/>
              </w:rPr>
            </w:pPr>
          </w:p>
          <w:p w14:paraId="32499841" w14:textId="77777777" w:rsidR="00052219" w:rsidRPr="000D7C55" w:rsidRDefault="00052219">
            <w:pPr>
              <w:keepNext/>
              <w:rPr>
                <w:sz w:val="24"/>
              </w:rPr>
            </w:pPr>
          </w:p>
          <w:p w14:paraId="4C62C8C9" w14:textId="77777777" w:rsidR="00052219" w:rsidRPr="000D7C55" w:rsidRDefault="00052219">
            <w:pPr>
              <w:keepNext/>
              <w:rPr>
                <w:sz w:val="24"/>
              </w:rPr>
            </w:pPr>
          </w:p>
        </w:tc>
        <w:tc>
          <w:tcPr>
            <w:tcW w:w="4678" w:type="dxa"/>
            <w:tcBorders>
              <w:top w:val="nil"/>
              <w:left w:val="nil"/>
              <w:bottom w:val="nil"/>
              <w:right w:val="nil"/>
            </w:tcBorders>
          </w:tcPr>
          <w:p w14:paraId="04BD9254" w14:textId="77777777" w:rsidR="00052219" w:rsidRPr="000D7C55" w:rsidRDefault="00052219">
            <w:pPr>
              <w:keepNext/>
              <w:rPr>
                <w:sz w:val="24"/>
              </w:rPr>
            </w:pPr>
          </w:p>
        </w:tc>
      </w:tr>
      <w:tr w:rsidR="00052219" w:rsidRPr="000D7C55" w14:paraId="54E9300B" w14:textId="77777777">
        <w:tc>
          <w:tcPr>
            <w:tcW w:w="4536" w:type="dxa"/>
            <w:tcBorders>
              <w:top w:val="nil"/>
              <w:left w:val="nil"/>
              <w:bottom w:val="nil"/>
              <w:right w:val="nil"/>
            </w:tcBorders>
          </w:tcPr>
          <w:p w14:paraId="4D4206D2" w14:textId="77777777" w:rsidR="00052219" w:rsidRPr="000D7C55" w:rsidRDefault="00052219">
            <w:pPr>
              <w:keepNext/>
              <w:jc w:val="center"/>
              <w:rPr>
                <w:sz w:val="24"/>
              </w:rPr>
            </w:pPr>
            <w:r w:rsidRPr="000D7C55">
              <w:rPr>
                <w:sz w:val="24"/>
              </w:rPr>
              <w:t>.......................................................................</w:t>
            </w:r>
          </w:p>
          <w:p w14:paraId="790C78A2" w14:textId="77777777" w:rsidR="00052219" w:rsidRPr="00CA49CB" w:rsidRDefault="00EE258B">
            <w:pPr>
              <w:keepNext/>
              <w:spacing w:after="0"/>
              <w:jc w:val="center"/>
              <w:rPr>
                <w:b/>
                <w:bCs/>
                <w:sz w:val="24"/>
              </w:rPr>
            </w:pPr>
            <w:r w:rsidRPr="00CA49CB">
              <w:rPr>
                <w:b/>
                <w:sz w:val="24"/>
                <w:highlight w:val="yellow"/>
              </w:rPr>
              <w:t>...........................</w:t>
            </w:r>
          </w:p>
        </w:tc>
        <w:tc>
          <w:tcPr>
            <w:tcW w:w="4678" w:type="dxa"/>
            <w:tcBorders>
              <w:top w:val="nil"/>
              <w:left w:val="nil"/>
              <w:bottom w:val="nil"/>
              <w:right w:val="nil"/>
            </w:tcBorders>
          </w:tcPr>
          <w:p w14:paraId="6E7CD097" w14:textId="77777777" w:rsidR="00052219" w:rsidRPr="000D7C55" w:rsidRDefault="00052219">
            <w:pPr>
              <w:keepNext/>
              <w:jc w:val="center"/>
              <w:rPr>
                <w:sz w:val="24"/>
              </w:rPr>
            </w:pPr>
            <w:r w:rsidRPr="000D7C55">
              <w:rPr>
                <w:sz w:val="24"/>
              </w:rPr>
              <w:t>..........................................................................</w:t>
            </w:r>
          </w:p>
          <w:p w14:paraId="455B26B8" w14:textId="6B2811D8" w:rsidR="00052219" w:rsidRPr="00CA49CB" w:rsidRDefault="00CA49CB" w:rsidP="00CA49CB">
            <w:pPr>
              <w:keepNext/>
              <w:spacing w:after="0"/>
              <w:jc w:val="center"/>
              <w:rPr>
                <w:b/>
                <w:bCs/>
                <w:sz w:val="24"/>
              </w:rPr>
            </w:pPr>
            <w:r w:rsidRPr="00CA49CB">
              <w:rPr>
                <w:b/>
                <w:sz w:val="24"/>
              </w:rPr>
              <w:t>prof. MUDr. Tomáš Zim</w:t>
            </w:r>
            <w:r w:rsidR="00DA4759">
              <w:rPr>
                <w:b/>
                <w:sz w:val="24"/>
              </w:rPr>
              <w:t>a</w:t>
            </w:r>
            <w:r w:rsidRPr="00CA49CB">
              <w:rPr>
                <w:b/>
                <w:sz w:val="24"/>
              </w:rPr>
              <w:t>, DrSc., MBA, rektor</w:t>
            </w:r>
          </w:p>
        </w:tc>
      </w:tr>
    </w:tbl>
    <w:p w14:paraId="10E4EF9D" w14:textId="77777777" w:rsidR="00052219" w:rsidRDefault="00052219">
      <w:pPr>
        <w:pStyle w:val="Resetlevels"/>
        <w:widowControl/>
        <w:autoSpaceDE/>
        <w:autoSpaceDN/>
        <w:adjustRightInd/>
        <w:spacing w:before="0" w:after="0"/>
        <w:rPr>
          <w:rFonts w:ascii="Times New Roman" w:hAnsi="Times New Roman"/>
          <w:i/>
          <w:sz w:val="12"/>
          <w:szCs w:val="12"/>
        </w:rPr>
      </w:pPr>
    </w:p>
    <w:p w14:paraId="31822A2C" w14:textId="77777777" w:rsidR="00623124" w:rsidRDefault="00623124">
      <w:pPr>
        <w:pStyle w:val="Resetlevels"/>
        <w:widowControl/>
        <w:autoSpaceDE/>
        <w:autoSpaceDN/>
        <w:adjustRightInd/>
        <w:spacing w:before="0" w:after="0"/>
        <w:rPr>
          <w:rFonts w:ascii="Times New Roman" w:hAnsi="Times New Roman"/>
          <w:i/>
          <w:sz w:val="12"/>
          <w:szCs w:val="12"/>
        </w:rPr>
      </w:pPr>
    </w:p>
    <w:p w14:paraId="21B33D46" w14:textId="77777777" w:rsidR="00623124" w:rsidRDefault="00E97454">
      <w:pPr>
        <w:pStyle w:val="Resetlevels"/>
        <w:widowControl/>
        <w:autoSpaceDE/>
        <w:autoSpaceDN/>
        <w:adjustRightInd/>
        <w:spacing w:before="0" w:after="0"/>
        <w:rPr>
          <w:rFonts w:ascii="Times New Roman" w:hAnsi="Times New Roman"/>
          <w:sz w:val="24"/>
          <w:szCs w:val="24"/>
          <w:u w:val="single"/>
        </w:rPr>
      </w:pPr>
      <w:r>
        <w:rPr>
          <w:rFonts w:ascii="Times New Roman" w:hAnsi="Times New Roman"/>
          <w:sz w:val="24"/>
          <w:szCs w:val="24"/>
          <w:u w:val="single"/>
        </w:rPr>
        <w:t>Příloha</w:t>
      </w:r>
    </w:p>
    <w:p w14:paraId="74427D92" w14:textId="77777777" w:rsidR="00B21517" w:rsidRDefault="007C6499">
      <w:pPr>
        <w:pStyle w:val="Resetlevels"/>
        <w:widowControl/>
        <w:autoSpaceDE/>
        <w:autoSpaceDN/>
        <w:adjustRightInd/>
        <w:spacing w:before="0" w:after="0"/>
        <w:rPr>
          <w:rFonts w:ascii="Times New Roman" w:hAnsi="Times New Roman"/>
          <w:sz w:val="24"/>
          <w:szCs w:val="24"/>
        </w:rPr>
      </w:pPr>
      <w:r>
        <w:rPr>
          <w:rFonts w:ascii="Times New Roman" w:hAnsi="Times New Roman"/>
          <w:sz w:val="24"/>
          <w:szCs w:val="24"/>
        </w:rPr>
        <w:t>Příloha č. 1 – Příloh</w:t>
      </w:r>
      <w:r w:rsidR="009870DD">
        <w:rPr>
          <w:rFonts w:ascii="Times New Roman" w:hAnsi="Times New Roman"/>
          <w:sz w:val="24"/>
          <w:szCs w:val="24"/>
        </w:rPr>
        <w:t>a</w:t>
      </w:r>
      <w:r>
        <w:rPr>
          <w:rFonts w:ascii="Times New Roman" w:hAnsi="Times New Roman"/>
          <w:sz w:val="24"/>
          <w:szCs w:val="24"/>
        </w:rPr>
        <w:t xml:space="preserve"> č. 1 </w:t>
      </w:r>
      <w:r w:rsidR="0007685F">
        <w:rPr>
          <w:rFonts w:ascii="Times New Roman" w:hAnsi="Times New Roman"/>
          <w:sz w:val="24"/>
          <w:szCs w:val="24"/>
        </w:rPr>
        <w:t>Zadávací dokumentace</w:t>
      </w:r>
      <w:r w:rsidR="001E20D9">
        <w:rPr>
          <w:rFonts w:ascii="Times New Roman" w:hAnsi="Times New Roman"/>
          <w:sz w:val="24"/>
          <w:szCs w:val="24"/>
        </w:rPr>
        <w:t xml:space="preserve"> k veřejné zakázce dle bodu 2.1. Smlouvy</w:t>
      </w:r>
    </w:p>
    <w:p w14:paraId="35D82D65" w14:textId="77777777" w:rsidR="00D46142" w:rsidRPr="000D1C37" w:rsidRDefault="00152C57">
      <w:pPr>
        <w:pStyle w:val="Resetlevels"/>
        <w:widowControl/>
        <w:autoSpaceDE/>
        <w:autoSpaceDN/>
        <w:adjustRightInd/>
        <w:spacing w:before="0" w:after="0"/>
        <w:rPr>
          <w:rFonts w:ascii="Times New Roman" w:hAnsi="Times New Roman"/>
          <w:sz w:val="24"/>
          <w:szCs w:val="24"/>
        </w:rPr>
      </w:pPr>
      <w:r w:rsidRPr="000D1C37">
        <w:rPr>
          <w:rFonts w:ascii="Times New Roman" w:hAnsi="Times New Roman"/>
          <w:sz w:val="24"/>
          <w:szCs w:val="24"/>
        </w:rPr>
        <w:t xml:space="preserve">Příloha č. 2 – Části nabídky </w:t>
      </w:r>
      <w:r w:rsidR="00136C4B">
        <w:rPr>
          <w:rFonts w:ascii="Times New Roman" w:hAnsi="Times New Roman"/>
          <w:sz w:val="24"/>
          <w:szCs w:val="24"/>
        </w:rPr>
        <w:t>Dodavatel</w:t>
      </w:r>
      <w:r w:rsidRPr="000D1C37">
        <w:rPr>
          <w:rFonts w:ascii="Times New Roman" w:hAnsi="Times New Roman"/>
          <w:sz w:val="24"/>
          <w:szCs w:val="24"/>
        </w:rPr>
        <w:t>e obsahující popis nabízeného plnění</w:t>
      </w:r>
      <w:r w:rsidR="00E95E02">
        <w:rPr>
          <w:rFonts w:ascii="Times New Roman" w:hAnsi="Times New Roman"/>
          <w:sz w:val="24"/>
          <w:szCs w:val="24"/>
        </w:rPr>
        <w:t xml:space="preserve"> a kvalifikaci a zkušenosti pracovníků týmu Dodavatele</w:t>
      </w:r>
    </w:p>
    <w:p w14:paraId="41524FFC" w14:textId="591CDFF5" w:rsidR="00CC531C" w:rsidRPr="000D1C37" w:rsidRDefault="00CC531C">
      <w:pPr>
        <w:pStyle w:val="Resetlevels"/>
        <w:widowControl/>
        <w:autoSpaceDE/>
        <w:autoSpaceDN/>
        <w:adjustRightInd/>
        <w:spacing w:before="0" w:after="0"/>
        <w:rPr>
          <w:rFonts w:ascii="Times New Roman" w:hAnsi="Times New Roman"/>
          <w:sz w:val="24"/>
          <w:szCs w:val="24"/>
        </w:rPr>
      </w:pPr>
      <w:r w:rsidRPr="000D1C37">
        <w:rPr>
          <w:rFonts w:ascii="Times New Roman" w:hAnsi="Times New Roman"/>
          <w:sz w:val="24"/>
          <w:szCs w:val="24"/>
        </w:rPr>
        <w:t xml:space="preserve">Příloha č. 3 – Čestné prohlášení </w:t>
      </w:r>
      <w:r w:rsidR="00136C4B">
        <w:rPr>
          <w:rFonts w:ascii="Times New Roman" w:hAnsi="Times New Roman"/>
          <w:sz w:val="24"/>
          <w:szCs w:val="24"/>
        </w:rPr>
        <w:t>Dodavatel</w:t>
      </w:r>
      <w:r w:rsidRPr="000D1C37">
        <w:rPr>
          <w:rFonts w:ascii="Times New Roman" w:hAnsi="Times New Roman"/>
          <w:sz w:val="24"/>
          <w:szCs w:val="24"/>
        </w:rPr>
        <w:t xml:space="preserve">e, že plnění této Smlouvy bude plnit bez </w:t>
      </w:r>
      <w:r w:rsidR="006B2944">
        <w:rPr>
          <w:rFonts w:ascii="Times New Roman" w:hAnsi="Times New Roman"/>
          <w:sz w:val="24"/>
          <w:szCs w:val="24"/>
        </w:rPr>
        <w:t>pod</w:t>
      </w:r>
      <w:r w:rsidRPr="000D1C37">
        <w:rPr>
          <w:rFonts w:ascii="Times New Roman" w:hAnsi="Times New Roman"/>
          <w:sz w:val="24"/>
          <w:szCs w:val="24"/>
        </w:rPr>
        <w:t xml:space="preserve">dodavatelů, </w:t>
      </w:r>
      <w:r w:rsidRPr="000D1C37">
        <w:rPr>
          <w:rFonts w:ascii="Times New Roman" w:hAnsi="Times New Roman"/>
          <w:i/>
          <w:sz w:val="24"/>
          <w:szCs w:val="24"/>
        </w:rPr>
        <w:t>anebo</w:t>
      </w:r>
      <w:r w:rsidRPr="000D1C37">
        <w:rPr>
          <w:rFonts w:ascii="Times New Roman" w:hAnsi="Times New Roman"/>
          <w:sz w:val="24"/>
          <w:szCs w:val="24"/>
        </w:rPr>
        <w:t xml:space="preserve"> Seznam </w:t>
      </w:r>
      <w:r w:rsidR="006B2944">
        <w:rPr>
          <w:rFonts w:ascii="Times New Roman" w:hAnsi="Times New Roman"/>
          <w:sz w:val="24"/>
          <w:szCs w:val="24"/>
        </w:rPr>
        <w:t>pod</w:t>
      </w:r>
      <w:r w:rsidRPr="000D1C37">
        <w:rPr>
          <w:rFonts w:ascii="Times New Roman" w:hAnsi="Times New Roman"/>
          <w:sz w:val="24"/>
          <w:szCs w:val="24"/>
        </w:rPr>
        <w:t>dodavatelů, kteří se budou na plnění Smlouvy podílet</w:t>
      </w:r>
    </w:p>
    <w:sectPr w:rsidR="00CC531C" w:rsidRPr="000D1C37">
      <w:headerReference w:type="default" r:id="rId12"/>
      <w:footerReference w:type="default" r:id="rId13"/>
      <w:footerReference w:type="first" r:id="rId14"/>
      <w:pgSz w:w="11906" w:h="16838"/>
      <w:pgMar w:top="1701"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57D65" w14:textId="77777777" w:rsidR="009350E0" w:rsidRDefault="009350E0">
      <w:r>
        <w:separator/>
      </w:r>
    </w:p>
  </w:endnote>
  <w:endnote w:type="continuationSeparator" w:id="0">
    <w:p w14:paraId="57AACA36" w14:textId="77777777" w:rsidR="009350E0" w:rsidRDefault="009350E0">
      <w:r>
        <w:continuationSeparator/>
      </w:r>
    </w:p>
  </w:endnote>
  <w:endnote w:type="continuationNotice" w:id="1">
    <w:p w14:paraId="1E470920" w14:textId="77777777" w:rsidR="009350E0" w:rsidRDefault="009350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5DA7" w14:textId="77777777" w:rsidR="009350E0" w:rsidRPr="001154A8" w:rsidRDefault="009350E0">
    <w:pPr>
      <w:pStyle w:val="Zpat"/>
      <w:jc w:val="center"/>
      <w:rPr>
        <w:rFonts w:ascii="Cambria" w:hAnsi="Cambria"/>
        <w:sz w:val="22"/>
        <w:szCs w:val="22"/>
      </w:rPr>
    </w:pPr>
    <w:r w:rsidRPr="001154A8">
      <w:rPr>
        <w:rFonts w:ascii="Cambria" w:hAnsi="Cambria"/>
        <w:sz w:val="22"/>
        <w:szCs w:val="22"/>
      </w:rPr>
      <w:fldChar w:fldCharType="begin"/>
    </w:r>
    <w:r w:rsidRPr="001154A8">
      <w:rPr>
        <w:rFonts w:ascii="Cambria" w:hAnsi="Cambria"/>
        <w:sz w:val="22"/>
        <w:szCs w:val="22"/>
      </w:rPr>
      <w:instrText>PAGE   \* MERGEFORMAT</w:instrText>
    </w:r>
    <w:r w:rsidRPr="001154A8">
      <w:rPr>
        <w:rFonts w:ascii="Cambria" w:hAnsi="Cambria"/>
        <w:sz w:val="22"/>
        <w:szCs w:val="22"/>
      </w:rPr>
      <w:fldChar w:fldCharType="separate"/>
    </w:r>
    <w:r w:rsidR="00837C62">
      <w:rPr>
        <w:rFonts w:ascii="Cambria" w:hAnsi="Cambria"/>
        <w:noProof/>
        <w:sz w:val="22"/>
        <w:szCs w:val="22"/>
      </w:rPr>
      <w:t>12</w:t>
    </w:r>
    <w:r w:rsidRPr="001154A8">
      <w:rPr>
        <w:rFonts w:ascii="Cambria" w:hAnsi="Cambria"/>
        <w:sz w:val="22"/>
        <w:szCs w:val="22"/>
      </w:rPr>
      <w:fldChar w:fldCharType="end"/>
    </w:r>
  </w:p>
  <w:p w14:paraId="00BC80C0" w14:textId="77777777" w:rsidR="009350E0" w:rsidRPr="001154A8" w:rsidRDefault="009350E0" w:rsidP="001154A8">
    <w:pPr>
      <w:pStyle w:val="Zhlav"/>
      <w:jc w:val="center"/>
      <w:rPr>
        <w:rFonts w:ascii="Cambria" w:hAnsi="Cambria"/>
        <w:szCs w:val="20"/>
      </w:rPr>
    </w:pPr>
    <w:r w:rsidRPr="001154A8">
      <w:rPr>
        <w:rFonts w:ascii="Cambria" w:hAnsi="Cambria"/>
        <w:szCs w:val="20"/>
      </w:rPr>
      <w:t>Zadávací dokumentace „</w:t>
    </w:r>
    <w:r w:rsidRPr="001412FB">
      <w:rPr>
        <w:rFonts w:ascii="Cambria" w:hAnsi="Cambria"/>
        <w:b/>
        <w:szCs w:val="20"/>
      </w:rPr>
      <w:t>RUK – ÚVT – Dodávka, implementace, technická podpora a rozvoj jednotného ekonomického informačního systému na Univerzitě Karlově</w:t>
    </w:r>
    <w:r w:rsidRPr="001154A8">
      <w:rPr>
        <w:rFonts w:ascii="Cambria" w:hAnsi="Cambria"/>
        <w:szCs w:val="20"/>
      </w:rPr>
      <w:t>“</w:t>
    </w:r>
  </w:p>
  <w:p w14:paraId="5AA3F840" w14:textId="77777777" w:rsidR="009350E0" w:rsidRDefault="009350E0" w:rsidP="001154A8">
    <w:pPr>
      <w:pStyle w:val="Zpat"/>
    </w:pPr>
    <w:r w:rsidRPr="001154A8">
      <w:rPr>
        <w:rFonts w:ascii="Cambria" w:hAnsi="Cambria"/>
        <w:szCs w:val="20"/>
      </w:rPr>
      <w:tab/>
      <w:t xml:space="preserve">příloha č. </w:t>
    </w:r>
    <w:r>
      <w:rPr>
        <w:rFonts w:ascii="Cambria" w:hAnsi="Cambria"/>
        <w:szCs w:val="20"/>
      </w:rPr>
      <w:t>2</w:t>
    </w:r>
    <w:r w:rsidRPr="001154A8">
      <w:rPr>
        <w:rFonts w:ascii="Cambria" w:hAnsi="Cambria"/>
        <w:szCs w:val="20"/>
      </w:rPr>
      <w:t xml:space="preserve"> – </w:t>
    </w:r>
    <w:r>
      <w:rPr>
        <w:rFonts w:ascii="Cambria" w:hAnsi="Cambria"/>
        <w:szCs w:val="20"/>
      </w:rPr>
      <w:t>Smlouva o dílo a o poskytování služeb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B84D" w14:textId="77777777" w:rsidR="009350E0" w:rsidRPr="001154A8" w:rsidRDefault="009350E0">
    <w:pPr>
      <w:pStyle w:val="Zpat"/>
      <w:jc w:val="center"/>
      <w:rPr>
        <w:rFonts w:ascii="Cambria" w:hAnsi="Cambria"/>
        <w:sz w:val="22"/>
        <w:szCs w:val="22"/>
      </w:rPr>
    </w:pPr>
    <w:r w:rsidRPr="001154A8">
      <w:rPr>
        <w:rFonts w:ascii="Cambria" w:hAnsi="Cambria"/>
        <w:sz w:val="22"/>
        <w:szCs w:val="22"/>
      </w:rPr>
      <w:fldChar w:fldCharType="begin"/>
    </w:r>
    <w:r w:rsidRPr="001154A8">
      <w:rPr>
        <w:rFonts w:ascii="Cambria" w:hAnsi="Cambria"/>
        <w:sz w:val="22"/>
        <w:szCs w:val="22"/>
      </w:rPr>
      <w:instrText>PAGE   \* MERGEFORMAT</w:instrText>
    </w:r>
    <w:r w:rsidRPr="001154A8">
      <w:rPr>
        <w:rFonts w:ascii="Cambria" w:hAnsi="Cambria"/>
        <w:sz w:val="22"/>
        <w:szCs w:val="22"/>
      </w:rPr>
      <w:fldChar w:fldCharType="separate"/>
    </w:r>
    <w:r w:rsidR="00837C62">
      <w:rPr>
        <w:rFonts w:ascii="Cambria" w:hAnsi="Cambria"/>
        <w:noProof/>
        <w:sz w:val="22"/>
        <w:szCs w:val="22"/>
      </w:rPr>
      <w:t>1</w:t>
    </w:r>
    <w:r w:rsidRPr="001154A8">
      <w:rPr>
        <w:rFonts w:ascii="Cambria" w:hAnsi="Cambria"/>
        <w:sz w:val="22"/>
        <w:szCs w:val="22"/>
      </w:rPr>
      <w:fldChar w:fldCharType="end"/>
    </w:r>
  </w:p>
  <w:p w14:paraId="2FBC2350" w14:textId="77777777" w:rsidR="009350E0" w:rsidRPr="001154A8" w:rsidRDefault="009350E0" w:rsidP="001154A8">
    <w:pPr>
      <w:pStyle w:val="Zhlav"/>
      <w:jc w:val="center"/>
      <w:rPr>
        <w:rFonts w:ascii="Cambria" w:hAnsi="Cambria"/>
        <w:szCs w:val="20"/>
      </w:rPr>
    </w:pPr>
    <w:r w:rsidRPr="001154A8">
      <w:rPr>
        <w:rFonts w:ascii="Cambria" w:hAnsi="Cambria"/>
        <w:szCs w:val="20"/>
      </w:rPr>
      <w:t>Zadávací dokumentace „</w:t>
    </w:r>
    <w:r w:rsidRPr="001412FB">
      <w:rPr>
        <w:rFonts w:ascii="Cambria" w:hAnsi="Cambria"/>
        <w:b/>
        <w:szCs w:val="20"/>
      </w:rPr>
      <w:t>RUK – ÚVT – Dodávka, implementace, technická podpora a rozvoj jednotného ekonomického informačního systému na Univerzitě Karlově</w:t>
    </w:r>
    <w:r w:rsidRPr="001154A8">
      <w:rPr>
        <w:rFonts w:ascii="Cambria" w:hAnsi="Cambria"/>
        <w:szCs w:val="20"/>
      </w:rPr>
      <w:t>“</w:t>
    </w:r>
  </w:p>
  <w:p w14:paraId="5FA37686" w14:textId="77777777" w:rsidR="009350E0" w:rsidRPr="001154A8" w:rsidRDefault="009350E0" w:rsidP="001154A8">
    <w:pPr>
      <w:pStyle w:val="Zhlav"/>
      <w:rPr>
        <w:rFonts w:ascii="Cambria" w:hAnsi="Cambria"/>
        <w:szCs w:val="20"/>
      </w:rPr>
    </w:pPr>
    <w:r w:rsidRPr="001154A8">
      <w:rPr>
        <w:rFonts w:ascii="Cambria" w:hAnsi="Cambria"/>
        <w:szCs w:val="20"/>
      </w:rPr>
      <w:tab/>
      <w:t xml:space="preserve">příloha č. </w:t>
    </w:r>
    <w:r>
      <w:rPr>
        <w:rFonts w:ascii="Cambria" w:hAnsi="Cambria"/>
        <w:szCs w:val="20"/>
      </w:rPr>
      <w:t>2</w:t>
    </w:r>
    <w:r w:rsidRPr="001154A8">
      <w:rPr>
        <w:rFonts w:ascii="Cambria" w:hAnsi="Cambria"/>
        <w:szCs w:val="20"/>
      </w:rPr>
      <w:t xml:space="preserve"> – </w:t>
    </w:r>
    <w:r>
      <w:rPr>
        <w:rFonts w:ascii="Cambria" w:hAnsi="Cambria"/>
        <w:szCs w:val="20"/>
      </w:rPr>
      <w:t>Smlouva o dílo a o poskytování služeb</w:t>
    </w:r>
  </w:p>
  <w:p w14:paraId="1D06D0F1" w14:textId="77777777" w:rsidR="009350E0" w:rsidRDefault="009350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5B328" w14:textId="77777777" w:rsidR="009350E0" w:rsidRDefault="009350E0">
      <w:r>
        <w:separator/>
      </w:r>
    </w:p>
  </w:footnote>
  <w:footnote w:type="continuationSeparator" w:id="0">
    <w:p w14:paraId="2C8B75D3" w14:textId="77777777" w:rsidR="009350E0" w:rsidRDefault="009350E0">
      <w:r>
        <w:continuationSeparator/>
      </w:r>
    </w:p>
  </w:footnote>
  <w:footnote w:type="continuationNotice" w:id="1">
    <w:p w14:paraId="62C75A4D" w14:textId="77777777" w:rsidR="009350E0" w:rsidRDefault="009350E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E85F" w14:textId="77777777" w:rsidR="009350E0" w:rsidRDefault="009350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C62EAD8"/>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99D4F4C4"/>
    <w:lvl w:ilvl="0">
      <w:start w:val="1"/>
      <w:numFmt w:val="bullet"/>
      <w:pStyle w:val="StyleHeading2Complex10pt"/>
      <w:lvlText w:val=""/>
      <w:lvlJc w:val="left"/>
      <w:pPr>
        <w:tabs>
          <w:tab w:val="num" w:pos="1040"/>
        </w:tabs>
        <w:ind w:left="1021" w:hanging="341"/>
      </w:pPr>
      <w:rPr>
        <w:rFonts w:ascii="Wingdings" w:hAnsi="Wingdings" w:hint="default"/>
      </w:rPr>
    </w:lvl>
  </w:abstractNum>
  <w:abstractNum w:abstractNumId="2">
    <w:nsid w:val="FFFFFF89"/>
    <w:multiLevelType w:val="singleLevel"/>
    <w:tmpl w:val="ABD8EDB8"/>
    <w:lvl w:ilvl="0">
      <w:start w:val="1"/>
      <w:numFmt w:val="bullet"/>
      <w:pStyle w:val="Seznamsodrkami2"/>
      <w:lvlText w:val=""/>
      <w:lvlJc w:val="left"/>
      <w:pPr>
        <w:tabs>
          <w:tab w:val="num" w:pos="360"/>
        </w:tabs>
        <w:ind w:left="340" w:hanging="340"/>
      </w:pPr>
      <w:rPr>
        <w:rFonts w:ascii="Wingdings" w:hAnsi="Wingdings" w:hint="default"/>
      </w:rPr>
    </w:lvl>
  </w:abstractNum>
  <w:abstractNum w:abstractNumId="3">
    <w:nsid w:val="FFFFFFFB"/>
    <w:multiLevelType w:val="multilevel"/>
    <w:tmpl w:val="16DEBE1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pStyle w:val="Nadpis4"/>
      <w:lvlText w:val="%1.%2.%3.%4"/>
      <w:lvlJc w:val="left"/>
      <w:pPr>
        <w:tabs>
          <w:tab w:val="num" w:pos="108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4">
    <w:nsid w:val="00252B5B"/>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5">
    <w:nsid w:val="02715C4C"/>
    <w:multiLevelType w:val="multilevel"/>
    <w:tmpl w:val="50BA6888"/>
    <w:lvl w:ilvl="0">
      <w:start w:val="1"/>
      <w:numFmt w:val="decimal"/>
      <w:pStyle w:val="StyleClaneksmlouvyBefore36pt2"/>
      <w:lvlText w:val="%1."/>
      <w:lvlJc w:val="left"/>
      <w:pPr>
        <w:tabs>
          <w:tab w:val="num" w:pos="851"/>
        </w:tabs>
        <w:ind w:left="851" w:hanging="851"/>
      </w:pPr>
      <w:rPr>
        <w:rFonts w:ascii="Times New Roman" w:hAnsi="Times New Roman" w:cs="Times New Roman" w:hint="default"/>
        <w:b/>
        <w:i w:val="0"/>
        <w:sz w:val="28"/>
      </w:rPr>
    </w:lvl>
    <w:lvl w:ilvl="1">
      <w:start w:val="1"/>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sz w:val="24"/>
        <w:szCs w:val="24"/>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2FB7F57"/>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7">
    <w:nsid w:val="04CC367C"/>
    <w:multiLevelType w:val="multilevel"/>
    <w:tmpl w:val="CF08FDE6"/>
    <w:lvl w:ilvl="0">
      <w:start w:val="12"/>
      <w:numFmt w:val="ordinal"/>
      <w:lvlText w:val="%1"/>
      <w:lvlJc w:val="left"/>
      <w:pPr>
        <w:tabs>
          <w:tab w:val="num" w:pos="680"/>
        </w:tabs>
        <w:ind w:left="680" w:hanging="680"/>
      </w:pPr>
      <w:rPr>
        <w:rFonts w:cs="Times New Roman" w:hint="default"/>
      </w:rPr>
    </w:lvl>
    <w:lvl w:ilvl="1">
      <w:start w:val="3"/>
      <w:numFmt w:val="ordinal"/>
      <w:lvlText w:val="%1%2"/>
      <w:lvlJc w:val="left"/>
      <w:pPr>
        <w:tabs>
          <w:tab w:val="num" w:pos="1080"/>
        </w:tabs>
        <w:ind w:left="680" w:hanging="680"/>
      </w:pPr>
      <w:rPr>
        <w:rFonts w:ascii="Times New Roman" w:hAnsi="Times New Roman" w:cs="Times New Roman" w:hint="default"/>
        <w:b w:val="0"/>
        <w:i w:val="0"/>
        <w:sz w:val="20"/>
      </w:rPr>
    </w:lvl>
    <w:lvl w:ilvl="2">
      <w:start w:val="1"/>
      <w:numFmt w:val="lowerLetter"/>
      <w:lvlText w:val="%3)"/>
      <w:lvlJc w:val="left"/>
      <w:pPr>
        <w:tabs>
          <w:tab w:val="num" w:pos="1760"/>
        </w:tabs>
        <w:ind w:left="1418" w:hanging="738"/>
      </w:pPr>
      <w:rPr>
        <w:rFonts w:hint="default"/>
        <w:b w:val="0"/>
        <w:i w:val="0"/>
        <w:sz w:val="22"/>
      </w:rPr>
    </w:lvl>
    <w:lvl w:ilvl="3">
      <w:start w:val="1"/>
      <w:numFmt w:val="bullet"/>
      <w:lvlText w:val=""/>
      <w:lvlJc w:val="left"/>
      <w:pPr>
        <w:tabs>
          <w:tab w:val="num" w:pos="1571"/>
        </w:tabs>
        <w:ind w:left="1571" w:hanging="360"/>
      </w:pPr>
      <w:rPr>
        <w:rFonts w:ascii="Symbol" w:hAnsi="Symbol" w:hint="default"/>
      </w:rPr>
    </w:lvl>
    <w:lvl w:ilvl="4">
      <w:start w:val="1"/>
      <w:numFmt w:val="bullet"/>
      <w:lvlText w:val=""/>
      <w:lvlJc w:val="left"/>
      <w:pPr>
        <w:tabs>
          <w:tab w:val="num" w:pos="1931"/>
        </w:tabs>
        <w:ind w:left="1931" w:hanging="360"/>
      </w:pPr>
      <w:rPr>
        <w:rFonts w:ascii="Symbol" w:hAnsi="Symbol" w:hint="default"/>
      </w:rPr>
    </w:lvl>
    <w:lvl w:ilvl="5">
      <w:start w:val="1"/>
      <w:numFmt w:val="bullet"/>
      <w:lvlText w:val=""/>
      <w:lvlJc w:val="left"/>
      <w:pPr>
        <w:tabs>
          <w:tab w:val="num" w:pos="2291"/>
        </w:tabs>
        <w:ind w:left="2291" w:hanging="360"/>
      </w:pPr>
      <w:rPr>
        <w:rFonts w:ascii="Wingdings" w:hAnsi="Wingdings" w:hint="default"/>
      </w:rPr>
    </w:lvl>
    <w:lvl w:ilvl="6">
      <w:start w:val="1"/>
      <w:numFmt w:val="bullet"/>
      <w:lvlText w:val=""/>
      <w:lvlJc w:val="left"/>
      <w:pPr>
        <w:tabs>
          <w:tab w:val="num" w:pos="2651"/>
        </w:tabs>
        <w:ind w:left="2651" w:hanging="360"/>
      </w:pPr>
      <w:rPr>
        <w:rFonts w:ascii="Wingdings" w:hAnsi="Wingdings" w:hint="default"/>
      </w:rPr>
    </w:lvl>
    <w:lvl w:ilvl="7">
      <w:start w:val="1"/>
      <w:numFmt w:val="ordinal"/>
      <w:lvlText w:val="%8"/>
      <w:lvlJc w:val="left"/>
      <w:pPr>
        <w:tabs>
          <w:tab w:val="num" w:pos="3371"/>
        </w:tabs>
        <w:ind w:left="3011" w:hanging="360"/>
      </w:pPr>
      <w:rPr>
        <w:rFonts w:cs="Times New Roman" w:hint="default"/>
      </w:rPr>
    </w:lvl>
    <w:lvl w:ilvl="8">
      <w:start w:val="1"/>
      <w:numFmt w:val="bullet"/>
      <w:lvlText w:val=""/>
      <w:lvlJc w:val="left"/>
      <w:pPr>
        <w:tabs>
          <w:tab w:val="num" w:pos="3371"/>
        </w:tabs>
        <w:ind w:left="3371" w:hanging="360"/>
      </w:pPr>
      <w:rPr>
        <w:rFonts w:ascii="Symbol" w:hAnsi="Symbol" w:hint="default"/>
      </w:rPr>
    </w:lvl>
  </w:abstractNum>
  <w:abstractNum w:abstractNumId="8">
    <w:nsid w:val="06495A13"/>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9">
    <w:nsid w:val="0E8D718E"/>
    <w:multiLevelType w:val="multilevel"/>
    <w:tmpl w:val="AEE65820"/>
    <w:lvl w:ilvl="0">
      <w:start w:val="1"/>
      <w:numFmt w:val="ordinal"/>
      <w:lvlText w:val="%1"/>
      <w:lvlJc w:val="left"/>
      <w:pPr>
        <w:tabs>
          <w:tab w:val="num" w:pos="680"/>
        </w:tabs>
        <w:ind w:left="680" w:hanging="680"/>
      </w:pPr>
      <w:rPr>
        <w:rFonts w:cs="Times New Roman" w:hint="default"/>
      </w:rPr>
    </w:lvl>
    <w:lvl w:ilvl="1">
      <w:start w:val="1"/>
      <w:numFmt w:val="ordinal"/>
      <w:lvlText w:val="%1%2"/>
      <w:lvlJc w:val="left"/>
      <w:pPr>
        <w:tabs>
          <w:tab w:val="num" w:pos="1080"/>
        </w:tabs>
        <w:ind w:left="680" w:hanging="680"/>
      </w:pPr>
      <w:rPr>
        <w:rFonts w:ascii="Times New Roman" w:hAnsi="Times New Roman" w:cs="Times New Roman" w:hint="default"/>
        <w:b w:val="0"/>
        <w:i w:val="0"/>
        <w:sz w:val="20"/>
      </w:rPr>
    </w:lvl>
    <w:lvl w:ilvl="2">
      <w:start w:val="1"/>
      <w:numFmt w:val="lowerLetter"/>
      <w:lvlText w:val="%3)"/>
      <w:lvlJc w:val="left"/>
      <w:pPr>
        <w:tabs>
          <w:tab w:val="num" w:pos="1760"/>
        </w:tabs>
        <w:ind w:left="1418" w:hanging="738"/>
      </w:pPr>
      <w:rPr>
        <w:rFonts w:hint="default"/>
        <w:b w:val="0"/>
        <w:i w:val="0"/>
        <w:sz w:val="22"/>
      </w:rPr>
    </w:lvl>
    <w:lvl w:ilvl="3">
      <w:start w:val="1"/>
      <w:numFmt w:val="bullet"/>
      <w:lvlText w:val=""/>
      <w:lvlJc w:val="left"/>
      <w:pPr>
        <w:tabs>
          <w:tab w:val="num" w:pos="1571"/>
        </w:tabs>
        <w:ind w:left="1571" w:hanging="360"/>
      </w:pPr>
      <w:rPr>
        <w:rFonts w:ascii="Symbol" w:hAnsi="Symbol" w:hint="default"/>
      </w:rPr>
    </w:lvl>
    <w:lvl w:ilvl="4">
      <w:start w:val="1"/>
      <w:numFmt w:val="bullet"/>
      <w:lvlText w:val=""/>
      <w:lvlJc w:val="left"/>
      <w:pPr>
        <w:tabs>
          <w:tab w:val="num" w:pos="1931"/>
        </w:tabs>
        <w:ind w:left="1931" w:hanging="360"/>
      </w:pPr>
      <w:rPr>
        <w:rFonts w:ascii="Symbol" w:hAnsi="Symbol" w:hint="default"/>
      </w:rPr>
    </w:lvl>
    <w:lvl w:ilvl="5">
      <w:start w:val="1"/>
      <w:numFmt w:val="bullet"/>
      <w:lvlText w:val=""/>
      <w:lvlJc w:val="left"/>
      <w:pPr>
        <w:tabs>
          <w:tab w:val="num" w:pos="2291"/>
        </w:tabs>
        <w:ind w:left="2291" w:hanging="360"/>
      </w:pPr>
      <w:rPr>
        <w:rFonts w:ascii="Wingdings" w:hAnsi="Wingdings" w:hint="default"/>
      </w:rPr>
    </w:lvl>
    <w:lvl w:ilvl="6">
      <w:start w:val="1"/>
      <w:numFmt w:val="bullet"/>
      <w:lvlText w:val=""/>
      <w:lvlJc w:val="left"/>
      <w:pPr>
        <w:tabs>
          <w:tab w:val="num" w:pos="2651"/>
        </w:tabs>
        <w:ind w:left="2651" w:hanging="360"/>
      </w:pPr>
      <w:rPr>
        <w:rFonts w:ascii="Wingdings" w:hAnsi="Wingdings" w:hint="default"/>
      </w:rPr>
    </w:lvl>
    <w:lvl w:ilvl="7">
      <w:start w:val="1"/>
      <w:numFmt w:val="ordinal"/>
      <w:lvlText w:val="%8"/>
      <w:lvlJc w:val="left"/>
      <w:pPr>
        <w:tabs>
          <w:tab w:val="num" w:pos="3371"/>
        </w:tabs>
        <w:ind w:left="3011" w:hanging="360"/>
      </w:pPr>
      <w:rPr>
        <w:rFonts w:cs="Times New Roman" w:hint="default"/>
      </w:rPr>
    </w:lvl>
    <w:lvl w:ilvl="8">
      <w:start w:val="1"/>
      <w:numFmt w:val="bullet"/>
      <w:lvlText w:val=""/>
      <w:lvlJc w:val="left"/>
      <w:pPr>
        <w:tabs>
          <w:tab w:val="num" w:pos="3371"/>
        </w:tabs>
        <w:ind w:left="3371" w:hanging="360"/>
      </w:pPr>
      <w:rPr>
        <w:rFonts w:ascii="Symbol" w:hAnsi="Symbol" w:hint="default"/>
      </w:rPr>
    </w:lvl>
  </w:abstractNum>
  <w:abstractNum w:abstractNumId="10">
    <w:nsid w:val="15EF38BE"/>
    <w:multiLevelType w:val="hybridMultilevel"/>
    <w:tmpl w:val="05D65E78"/>
    <w:lvl w:ilvl="0" w:tplc="229AE90C">
      <w:start w:val="1"/>
      <w:numFmt w:val="lowerLetter"/>
      <w:lvlText w:val="%1)"/>
      <w:lvlJc w:val="left"/>
      <w:pPr>
        <w:tabs>
          <w:tab w:val="num" w:pos="1040"/>
        </w:tabs>
        <w:ind w:left="1040" w:hanging="360"/>
      </w:pPr>
      <w:rPr>
        <w:rFonts w:cs="Times New Roman"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1">
    <w:nsid w:val="170E30A6"/>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12">
    <w:nsid w:val="174432A8"/>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13">
    <w:nsid w:val="17B523B8"/>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14">
    <w:nsid w:val="20144CAA"/>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15">
    <w:nsid w:val="202F5162"/>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16">
    <w:nsid w:val="2B4A64DD"/>
    <w:multiLevelType w:val="hybridMultilevel"/>
    <w:tmpl w:val="E1728726"/>
    <w:lvl w:ilvl="0" w:tplc="0A50DBC0">
      <w:start w:val="1"/>
      <w:numFmt w:val="upp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2CBF5ED9"/>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18">
    <w:nsid w:val="2DC4668A"/>
    <w:multiLevelType w:val="hybridMultilevel"/>
    <w:tmpl w:val="035C26C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FE21AAF"/>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20">
    <w:nsid w:val="34304642"/>
    <w:multiLevelType w:val="multilevel"/>
    <w:tmpl w:val="6DF86210"/>
    <w:lvl w:ilvl="0">
      <w:start w:val="13"/>
      <w:numFmt w:val="ordinal"/>
      <w:lvlText w:val="%1"/>
      <w:lvlJc w:val="left"/>
      <w:pPr>
        <w:tabs>
          <w:tab w:val="num" w:pos="680"/>
        </w:tabs>
        <w:ind w:left="680" w:hanging="680"/>
      </w:pPr>
      <w:rPr>
        <w:rFonts w:cs="Times New Roman" w:hint="default"/>
      </w:rPr>
    </w:lvl>
    <w:lvl w:ilvl="1">
      <w:start w:val="1"/>
      <w:numFmt w:val="ordinal"/>
      <w:lvlText w:val="%1%2"/>
      <w:lvlJc w:val="left"/>
      <w:pPr>
        <w:tabs>
          <w:tab w:val="num" w:pos="1080"/>
        </w:tabs>
        <w:ind w:left="680" w:hanging="680"/>
      </w:pPr>
      <w:rPr>
        <w:rFonts w:ascii="Times New Roman" w:hAnsi="Times New Roman" w:cs="Times New Roman" w:hint="default"/>
        <w:b w:val="0"/>
        <w:i w:val="0"/>
        <w:sz w:val="20"/>
      </w:rPr>
    </w:lvl>
    <w:lvl w:ilvl="2">
      <w:start w:val="1"/>
      <w:numFmt w:val="lowerLetter"/>
      <w:lvlText w:val="%3)"/>
      <w:lvlJc w:val="left"/>
      <w:pPr>
        <w:tabs>
          <w:tab w:val="num" w:pos="1760"/>
        </w:tabs>
        <w:ind w:left="1418" w:hanging="738"/>
      </w:pPr>
      <w:rPr>
        <w:rFonts w:hint="default"/>
        <w:b w:val="0"/>
        <w:i w:val="0"/>
        <w:sz w:val="22"/>
      </w:rPr>
    </w:lvl>
    <w:lvl w:ilvl="3">
      <w:start w:val="1"/>
      <w:numFmt w:val="bullet"/>
      <w:lvlText w:val=""/>
      <w:lvlJc w:val="left"/>
      <w:pPr>
        <w:tabs>
          <w:tab w:val="num" w:pos="1571"/>
        </w:tabs>
        <w:ind w:left="1571" w:hanging="360"/>
      </w:pPr>
      <w:rPr>
        <w:rFonts w:ascii="Symbol" w:hAnsi="Symbol" w:hint="default"/>
      </w:rPr>
    </w:lvl>
    <w:lvl w:ilvl="4">
      <w:start w:val="1"/>
      <w:numFmt w:val="bullet"/>
      <w:lvlText w:val=""/>
      <w:lvlJc w:val="left"/>
      <w:pPr>
        <w:tabs>
          <w:tab w:val="num" w:pos="1931"/>
        </w:tabs>
        <w:ind w:left="1931" w:hanging="360"/>
      </w:pPr>
      <w:rPr>
        <w:rFonts w:ascii="Symbol" w:hAnsi="Symbol" w:hint="default"/>
      </w:rPr>
    </w:lvl>
    <w:lvl w:ilvl="5">
      <w:start w:val="1"/>
      <w:numFmt w:val="bullet"/>
      <w:lvlText w:val=""/>
      <w:lvlJc w:val="left"/>
      <w:pPr>
        <w:tabs>
          <w:tab w:val="num" w:pos="2291"/>
        </w:tabs>
        <w:ind w:left="2291" w:hanging="360"/>
      </w:pPr>
      <w:rPr>
        <w:rFonts w:ascii="Wingdings" w:hAnsi="Wingdings" w:hint="default"/>
      </w:rPr>
    </w:lvl>
    <w:lvl w:ilvl="6">
      <w:start w:val="1"/>
      <w:numFmt w:val="bullet"/>
      <w:lvlText w:val=""/>
      <w:lvlJc w:val="left"/>
      <w:pPr>
        <w:tabs>
          <w:tab w:val="num" w:pos="2651"/>
        </w:tabs>
        <w:ind w:left="2651" w:hanging="360"/>
      </w:pPr>
      <w:rPr>
        <w:rFonts w:ascii="Wingdings" w:hAnsi="Wingdings" w:hint="default"/>
      </w:rPr>
    </w:lvl>
    <w:lvl w:ilvl="7">
      <w:start w:val="1"/>
      <w:numFmt w:val="ordinal"/>
      <w:lvlText w:val="%8"/>
      <w:lvlJc w:val="left"/>
      <w:pPr>
        <w:tabs>
          <w:tab w:val="num" w:pos="3371"/>
        </w:tabs>
        <w:ind w:left="3011" w:hanging="360"/>
      </w:pPr>
      <w:rPr>
        <w:rFonts w:cs="Times New Roman" w:hint="default"/>
      </w:rPr>
    </w:lvl>
    <w:lvl w:ilvl="8">
      <w:start w:val="1"/>
      <w:numFmt w:val="bullet"/>
      <w:lvlText w:val=""/>
      <w:lvlJc w:val="left"/>
      <w:pPr>
        <w:tabs>
          <w:tab w:val="num" w:pos="3371"/>
        </w:tabs>
        <w:ind w:left="3371" w:hanging="360"/>
      </w:pPr>
      <w:rPr>
        <w:rFonts w:ascii="Symbol" w:hAnsi="Symbol" w:hint="default"/>
      </w:rPr>
    </w:lvl>
  </w:abstractNum>
  <w:abstractNum w:abstractNumId="21">
    <w:nsid w:val="40943B80"/>
    <w:multiLevelType w:val="multilevel"/>
    <w:tmpl w:val="634CF806"/>
    <w:lvl w:ilvl="0">
      <w:start w:val="12"/>
      <w:numFmt w:val="ordinal"/>
      <w:lvlText w:val="%1"/>
      <w:lvlJc w:val="left"/>
      <w:pPr>
        <w:tabs>
          <w:tab w:val="num" w:pos="680"/>
        </w:tabs>
        <w:ind w:left="680" w:hanging="680"/>
      </w:pPr>
      <w:rPr>
        <w:rFonts w:cs="Times New Roman" w:hint="default"/>
      </w:rPr>
    </w:lvl>
    <w:lvl w:ilvl="1">
      <w:start w:val="3"/>
      <w:numFmt w:val="ordinal"/>
      <w:lvlText w:val="%1%2"/>
      <w:lvlJc w:val="left"/>
      <w:pPr>
        <w:tabs>
          <w:tab w:val="num" w:pos="1080"/>
        </w:tabs>
        <w:ind w:left="680" w:hanging="680"/>
      </w:pPr>
      <w:rPr>
        <w:rFonts w:ascii="Times New Roman" w:hAnsi="Times New Roman" w:cs="Times New Roman" w:hint="default"/>
        <w:b w:val="0"/>
        <w:i w:val="0"/>
        <w:sz w:val="20"/>
      </w:rPr>
    </w:lvl>
    <w:lvl w:ilvl="2">
      <w:start w:val="1"/>
      <w:numFmt w:val="lowerLetter"/>
      <w:lvlText w:val="%3)"/>
      <w:lvlJc w:val="left"/>
      <w:pPr>
        <w:tabs>
          <w:tab w:val="num" w:pos="1760"/>
        </w:tabs>
        <w:ind w:left="1418" w:hanging="738"/>
      </w:pPr>
      <w:rPr>
        <w:rFonts w:hint="default"/>
        <w:b w:val="0"/>
        <w:i w:val="0"/>
        <w:sz w:val="22"/>
      </w:rPr>
    </w:lvl>
    <w:lvl w:ilvl="3">
      <w:start w:val="1"/>
      <w:numFmt w:val="bullet"/>
      <w:lvlText w:val=""/>
      <w:lvlJc w:val="left"/>
      <w:pPr>
        <w:tabs>
          <w:tab w:val="num" w:pos="1571"/>
        </w:tabs>
        <w:ind w:left="1571" w:hanging="360"/>
      </w:pPr>
      <w:rPr>
        <w:rFonts w:ascii="Symbol" w:hAnsi="Symbol" w:hint="default"/>
      </w:rPr>
    </w:lvl>
    <w:lvl w:ilvl="4">
      <w:start w:val="1"/>
      <w:numFmt w:val="bullet"/>
      <w:lvlText w:val=""/>
      <w:lvlJc w:val="left"/>
      <w:pPr>
        <w:tabs>
          <w:tab w:val="num" w:pos="1931"/>
        </w:tabs>
        <w:ind w:left="1931" w:hanging="360"/>
      </w:pPr>
      <w:rPr>
        <w:rFonts w:ascii="Symbol" w:hAnsi="Symbol" w:hint="default"/>
      </w:rPr>
    </w:lvl>
    <w:lvl w:ilvl="5">
      <w:start w:val="1"/>
      <w:numFmt w:val="bullet"/>
      <w:lvlText w:val=""/>
      <w:lvlJc w:val="left"/>
      <w:pPr>
        <w:tabs>
          <w:tab w:val="num" w:pos="2291"/>
        </w:tabs>
        <w:ind w:left="2291" w:hanging="360"/>
      </w:pPr>
      <w:rPr>
        <w:rFonts w:ascii="Wingdings" w:hAnsi="Wingdings" w:hint="default"/>
      </w:rPr>
    </w:lvl>
    <w:lvl w:ilvl="6">
      <w:start w:val="1"/>
      <w:numFmt w:val="bullet"/>
      <w:lvlText w:val=""/>
      <w:lvlJc w:val="left"/>
      <w:pPr>
        <w:tabs>
          <w:tab w:val="num" w:pos="2651"/>
        </w:tabs>
        <w:ind w:left="2651" w:hanging="360"/>
      </w:pPr>
      <w:rPr>
        <w:rFonts w:ascii="Wingdings" w:hAnsi="Wingdings" w:hint="default"/>
      </w:rPr>
    </w:lvl>
    <w:lvl w:ilvl="7">
      <w:start w:val="1"/>
      <w:numFmt w:val="ordinal"/>
      <w:lvlText w:val="%8"/>
      <w:lvlJc w:val="left"/>
      <w:pPr>
        <w:tabs>
          <w:tab w:val="num" w:pos="3371"/>
        </w:tabs>
        <w:ind w:left="3011" w:hanging="360"/>
      </w:pPr>
      <w:rPr>
        <w:rFonts w:cs="Times New Roman" w:hint="default"/>
      </w:rPr>
    </w:lvl>
    <w:lvl w:ilvl="8">
      <w:start w:val="1"/>
      <w:numFmt w:val="bullet"/>
      <w:lvlText w:val=""/>
      <w:lvlJc w:val="left"/>
      <w:pPr>
        <w:tabs>
          <w:tab w:val="num" w:pos="3371"/>
        </w:tabs>
        <w:ind w:left="3371" w:hanging="360"/>
      </w:pPr>
      <w:rPr>
        <w:rFonts w:ascii="Symbol" w:hAnsi="Symbol" w:hint="default"/>
      </w:rPr>
    </w:lvl>
  </w:abstractNum>
  <w:abstractNum w:abstractNumId="22">
    <w:nsid w:val="48C87263"/>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23">
    <w:nsid w:val="4A0C6AD1"/>
    <w:multiLevelType w:val="multilevel"/>
    <w:tmpl w:val="F266F424"/>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hint="default"/>
      </w:rPr>
    </w:lvl>
    <w:lvl w:ilvl="3">
      <w:start w:val="1"/>
      <w:numFmt w:val="decimal"/>
      <w:lvlText w:val="%4."/>
      <w:lvlJc w:val="left"/>
      <w:pPr>
        <w:tabs>
          <w:tab w:val="num" w:pos="4020"/>
        </w:tabs>
        <w:ind w:left="4020" w:hanging="360"/>
      </w:pPr>
      <w:rPr>
        <w:rFonts w:cs="Times New Roman" w:hint="default"/>
      </w:rPr>
    </w:lvl>
    <w:lvl w:ilvl="4">
      <w:start w:val="1"/>
      <w:numFmt w:val="lowerLetter"/>
      <w:lvlText w:val="%5."/>
      <w:lvlJc w:val="left"/>
      <w:pPr>
        <w:tabs>
          <w:tab w:val="num" w:pos="4740"/>
        </w:tabs>
        <w:ind w:left="4740" w:hanging="360"/>
      </w:pPr>
      <w:rPr>
        <w:rFonts w:cs="Times New Roman" w:hint="default"/>
      </w:rPr>
    </w:lvl>
    <w:lvl w:ilvl="5">
      <w:start w:val="1"/>
      <w:numFmt w:val="lowerRoman"/>
      <w:lvlText w:val="%6."/>
      <w:lvlJc w:val="right"/>
      <w:pPr>
        <w:tabs>
          <w:tab w:val="num" w:pos="5460"/>
        </w:tabs>
        <w:ind w:left="5460" w:hanging="180"/>
      </w:pPr>
      <w:rPr>
        <w:rFonts w:cs="Times New Roman" w:hint="default"/>
      </w:rPr>
    </w:lvl>
    <w:lvl w:ilvl="6">
      <w:start w:val="1"/>
      <w:numFmt w:val="decimal"/>
      <w:lvlText w:val="%7."/>
      <w:lvlJc w:val="left"/>
      <w:pPr>
        <w:tabs>
          <w:tab w:val="num" w:pos="6180"/>
        </w:tabs>
        <w:ind w:left="6180" w:hanging="360"/>
      </w:pPr>
      <w:rPr>
        <w:rFonts w:cs="Times New Roman" w:hint="default"/>
      </w:rPr>
    </w:lvl>
    <w:lvl w:ilvl="7">
      <w:start w:val="1"/>
      <w:numFmt w:val="lowerLetter"/>
      <w:lvlText w:val="%8."/>
      <w:lvlJc w:val="left"/>
      <w:pPr>
        <w:tabs>
          <w:tab w:val="num" w:pos="6900"/>
        </w:tabs>
        <w:ind w:left="6900" w:hanging="360"/>
      </w:pPr>
      <w:rPr>
        <w:rFonts w:cs="Times New Roman" w:hint="default"/>
      </w:rPr>
    </w:lvl>
    <w:lvl w:ilvl="8">
      <w:start w:val="1"/>
      <w:numFmt w:val="lowerRoman"/>
      <w:lvlText w:val="%9."/>
      <w:lvlJc w:val="right"/>
      <w:pPr>
        <w:tabs>
          <w:tab w:val="num" w:pos="7620"/>
        </w:tabs>
        <w:ind w:left="7620" w:hanging="180"/>
      </w:pPr>
      <w:rPr>
        <w:rFonts w:cs="Times New Roman" w:hint="default"/>
      </w:rPr>
    </w:lvl>
  </w:abstractNum>
  <w:abstractNum w:abstractNumId="24">
    <w:nsid w:val="4C896A71"/>
    <w:multiLevelType w:val="multilevel"/>
    <w:tmpl w:val="ADE80A0E"/>
    <w:lvl w:ilvl="0">
      <w:start w:val="1"/>
      <w:numFmt w:val="decimal"/>
      <w:lvlText w:val="%1"/>
      <w:lvlJc w:val="left"/>
      <w:pPr>
        <w:tabs>
          <w:tab w:val="num" w:pos="851"/>
        </w:tabs>
        <w:ind w:left="851" w:hanging="851"/>
      </w:pPr>
      <w:rPr>
        <w:rFonts w:cs="Times New Roman" w:hint="default"/>
      </w:rPr>
    </w:lvl>
    <w:lvl w:ilvl="1">
      <w:start w:val="1"/>
      <w:numFmt w:val="decimal"/>
      <w:lvlRestart w:val="0"/>
      <w:pStyle w:val="StyleBodsmlouvyvramciclankuLatin10pt1Char"/>
      <w:lvlText w:val="%1.%2"/>
      <w:lvlJc w:val="left"/>
      <w:pPr>
        <w:tabs>
          <w:tab w:val="num" w:pos="851"/>
        </w:tabs>
        <w:ind w:left="851" w:hanging="85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1156C25"/>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26">
    <w:nsid w:val="60F72B06"/>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27">
    <w:nsid w:val="6225697B"/>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28">
    <w:nsid w:val="67980A75"/>
    <w:multiLevelType w:val="hybridMultilevel"/>
    <w:tmpl w:val="CBCCCD8E"/>
    <w:name w:val="WW8Num3232"/>
    <w:lvl w:ilvl="0" w:tplc="A344F4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8595919"/>
    <w:multiLevelType w:val="singleLevel"/>
    <w:tmpl w:val="2C449060"/>
    <w:lvl w:ilvl="0">
      <w:start w:val="1"/>
      <w:numFmt w:val="decimal"/>
      <w:pStyle w:val="Odst1"/>
      <w:lvlText w:val="%1."/>
      <w:lvlJc w:val="left"/>
      <w:pPr>
        <w:tabs>
          <w:tab w:val="num" w:pos="360"/>
        </w:tabs>
        <w:ind w:left="360" w:hanging="360"/>
      </w:pPr>
      <w:rPr>
        <w:rFonts w:cs="Times New Roman" w:hint="default"/>
      </w:rPr>
    </w:lvl>
  </w:abstractNum>
  <w:abstractNum w:abstractNumId="30">
    <w:nsid w:val="76A86A93"/>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31">
    <w:nsid w:val="787455F1"/>
    <w:multiLevelType w:val="multilevel"/>
    <w:tmpl w:val="AFE09D20"/>
    <w:lvl w:ilvl="0">
      <w:start w:val="1"/>
      <w:numFmt w:val="lowerLetter"/>
      <w:lvlText w:val="%1)"/>
      <w:lvlJc w:val="left"/>
      <w:pPr>
        <w:tabs>
          <w:tab w:val="num" w:pos="1500"/>
        </w:tabs>
        <w:ind w:left="1500" w:hanging="360"/>
      </w:pPr>
      <w:rPr>
        <w:rFonts w:cs="Times New Roman" w:hint="default"/>
      </w:rPr>
    </w:lvl>
    <w:lvl w:ilvl="1">
      <w:start w:val="1"/>
      <w:numFmt w:val="lowerRoman"/>
      <w:lvlText w:val="(%2)"/>
      <w:lvlJc w:val="left"/>
      <w:pPr>
        <w:tabs>
          <w:tab w:val="num" w:pos="2223"/>
        </w:tabs>
        <w:ind w:left="1701" w:hanging="198"/>
      </w:pPr>
      <w:rPr>
        <w:rFonts w:cs="Times New Roman" w:hint="default"/>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num w:numId="1">
    <w:abstractNumId w:val="0"/>
  </w:num>
  <w:num w:numId="2">
    <w:abstractNumId w:val="1"/>
  </w:num>
  <w:num w:numId="3">
    <w:abstractNumId w:val="2"/>
  </w:num>
  <w:num w:numId="4">
    <w:abstractNumId w:val="0"/>
  </w:num>
  <w:num w:numId="5">
    <w:abstractNumId w:val="9"/>
  </w:num>
  <w:num w:numId="6">
    <w:abstractNumId w:val="3"/>
  </w:num>
  <w:num w:numId="7">
    <w:abstractNumId w:val="5"/>
  </w:num>
  <w:num w:numId="8">
    <w:abstractNumId w:val="24"/>
  </w:num>
  <w:num w:numId="9">
    <w:abstractNumId w:val="19"/>
  </w:num>
  <w:num w:numId="10">
    <w:abstractNumId w:val="26"/>
  </w:num>
  <w:num w:numId="11">
    <w:abstractNumId w:val="14"/>
  </w:num>
  <w:num w:numId="12">
    <w:abstractNumId w:val="27"/>
  </w:num>
  <w:num w:numId="13">
    <w:abstractNumId w:val="29"/>
  </w:num>
  <w:num w:numId="14">
    <w:abstractNumId w:val="30"/>
  </w:num>
  <w:num w:numId="15">
    <w:abstractNumId w:val="25"/>
  </w:num>
  <w:num w:numId="16">
    <w:abstractNumId w:val="8"/>
  </w:num>
  <w:num w:numId="17">
    <w:abstractNumId w:val="6"/>
  </w:num>
  <w:num w:numId="18">
    <w:abstractNumId w:val="31"/>
  </w:num>
  <w:num w:numId="19">
    <w:abstractNumId w:val="18"/>
  </w:num>
  <w:num w:numId="20">
    <w:abstractNumId w:val="16"/>
  </w:num>
  <w:num w:numId="21">
    <w:abstractNumId w:val="13"/>
  </w:num>
  <w:num w:numId="22">
    <w:abstractNumId w:val="11"/>
  </w:num>
  <w:num w:numId="23">
    <w:abstractNumId w:val="23"/>
  </w:num>
  <w:num w:numId="24">
    <w:abstractNumId w:val="22"/>
  </w:num>
  <w:num w:numId="25">
    <w:abstractNumId w:val="17"/>
  </w:num>
  <w:num w:numId="26">
    <w:abstractNumId w:val="4"/>
  </w:num>
  <w:num w:numId="27">
    <w:abstractNumId w:val="12"/>
  </w:num>
  <w:num w:numId="28">
    <w:abstractNumId w:val="15"/>
  </w:num>
  <w:num w:numId="29">
    <w:abstractNumId w:val="10"/>
  </w:num>
  <w:num w:numId="30">
    <w:abstractNumId w:val="28"/>
  </w:num>
  <w:num w:numId="31">
    <w:abstractNumId w:val="7"/>
  </w:num>
  <w:num w:numId="32">
    <w:abstractNumId w:val="21"/>
  </w:num>
  <w:num w:numId="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3A"/>
    <w:rsid w:val="00013D00"/>
    <w:rsid w:val="00015B60"/>
    <w:rsid w:val="00017F94"/>
    <w:rsid w:val="00020DC1"/>
    <w:rsid w:val="00024CA0"/>
    <w:rsid w:val="00025D24"/>
    <w:rsid w:val="00052219"/>
    <w:rsid w:val="00065B33"/>
    <w:rsid w:val="0007685F"/>
    <w:rsid w:val="00076A2E"/>
    <w:rsid w:val="00084047"/>
    <w:rsid w:val="000866F7"/>
    <w:rsid w:val="00094CC4"/>
    <w:rsid w:val="00095959"/>
    <w:rsid w:val="00096AF1"/>
    <w:rsid w:val="00096BA7"/>
    <w:rsid w:val="00096EE5"/>
    <w:rsid w:val="000A1895"/>
    <w:rsid w:val="000B009D"/>
    <w:rsid w:val="000B29D8"/>
    <w:rsid w:val="000D1C37"/>
    <w:rsid w:val="000D2EAA"/>
    <w:rsid w:val="000D6DC4"/>
    <w:rsid w:val="000D7C55"/>
    <w:rsid w:val="000D7D38"/>
    <w:rsid w:val="000E4A2D"/>
    <w:rsid w:val="000E71E2"/>
    <w:rsid w:val="000F44ED"/>
    <w:rsid w:val="000F525F"/>
    <w:rsid w:val="000F559E"/>
    <w:rsid w:val="000F604D"/>
    <w:rsid w:val="00100501"/>
    <w:rsid w:val="00101FFC"/>
    <w:rsid w:val="00110FC9"/>
    <w:rsid w:val="001110CF"/>
    <w:rsid w:val="001154A8"/>
    <w:rsid w:val="0011781B"/>
    <w:rsid w:val="00117E45"/>
    <w:rsid w:val="0012288E"/>
    <w:rsid w:val="001246D0"/>
    <w:rsid w:val="00127E28"/>
    <w:rsid w:val="0013316E"/>
    <w:rsid w:val="00136C4B"/>
    <w:rsid w:val="001426DF"/>
    <w:rsid w:val="00143AAB"/>
    <w:rsid w:val="001502CF"/>
    <w:rsid w:val="00152C57"/>
    <w:rsid w:val="0015303B"/>
    <w:rsid w:val="00154237"/>
    <w:rsid w:val="00166E95"/>
    <w:rsid w:val="001670B3"/>
    <w:rsid w:val="00174A2E"/>
    <w:rsid w:val="0019472C"/>
    <w:rsid w:val="001C516F"/>
    <w:rsid w:val="001D59DB"/>
    <w:rsid w:val="001D77CC"/>
    <w:rsid w:val="001E20D9"/>
    <w:rsid w:val="001E6C0B"/>
    <w:rsid w:val="001F43FF"/>
    <w:rsid w:val="001F6204"/>
    <w:rsid w:val="002164A3"/>
    <w:rsid w:val="00217110"/>
    <w:rsid w:val="002440B0"/>
    <w:rsid w:val="00254C01"/>
    <w:rsid w:val="00256FD1"/>
    <w:rsid w:val="0026695D"/>
    <w:rsid w:val="00267172"/>
    <w:rsid w:val="00272C21"/>
    <w:rsid w:val="00273BDC"/>
    <w:rsid w:val="00283A62"/>
    <w:rsid w:val="002A09FE"/>
    <w:rsid w:val="002A671C"/>
    <w:rsid w:val="002C0BCC"/>
    <w:rsid w:val="002C5911"/>
    <w:rsid w:val="002D43EA"/>
    <w:rsid w:val="002D6267"/>
    <w:rsid w:val="002E4C04"/>
    <w:rsid w:val="002E72F1"/>
    <w:rsid w:val="002F0AA6"/>
    <w:rsid w:val="002F1B58"/>
    <w:rsid w:val="002F6F34"/>
    <w:rsid w:val="00304B0B"/>
    <w:rsid w:val="00310C4B"/>
    <w:rsid w:val="00314E89"/>
    <w:rsid w:val="00316398"/>
    <w:rsid w:val="00323191"/>
    <w:rsid w:val="00323873"/>
    <w:rsid w:val="0032582E"/>
    <w:rsid w:val="00333ABD"/>
    <w:rsid w:val="00334F5B"/>
    <w:rsid w:val="003436F0"/>
    <w:rsid w:val="00373A00"/>
    <w:rsid w:val="00377E1F"/>
    <w:rsid w:val="00381497"/>
    <w:rsid w:val="00386A11"/>
    <w:rsid w:val="0039200B"/>
    <w:rsid w:val="0039449B"/>
    <w:rsid w:val="00395BE6"/>
    <w:rsid w:val="003A0337"/>
    <w:rsid w:val="003A4D10"/>
    <w:rsid w:val="003A5E00"/>
    <w:rsid w:val="003B6127"/>
    <w:rsid w:val="003C030C"/>
    <w:rsid w:val="003C3B54"/>
    <w:rsid w:val="003C3FA2"/>
    <w:rsid w:val="003C6F7E"/>
    <w:rsid w:val="003D4353"/>
    <w:rsid w:val="003D7F1E"/>
    <w:rsid w:val="003E1F4C"/>
    <w:rsid w:val="003E39F1"/>
    <w:rsid w:val="003E486F"/>
    <w:rsid w:val="003E617E"/>
    <w:rsid w:val="003E707C"/>
    <w:rsid w:val="004007EB"/>
    <w:rsid w:val="00407CF5"/>
    <w:rsid w:val="00412766"/>
    <w:rsid w:val="00422643"/>
    <w:rsid w:val="004253E0"/>
    <w:rsid w:val="00431935"/>
    <w:rsid w:val="004357ED"/>
    <w:rsid w:val="004404E7"/>
    <w:rsid w:val="004412A8"/>
    <w:rsid w:val="00445FBE"/>
    <w:rsid w:val="00454187"/>
    <w:rsid w:val="004555F7"/>
    <w:rsid w:val="004638FF"/>
    <w:rsid w:val="004832F7"/>
    <w:rsid w:val="00487325"/>
    <w:rsid w:val="0049441F"/>
    <w:rsid w:val="00494F07"/>
    <w:rsid w:val="004A6A1A"/>
    <w:rsid w:val="004D42A2"/>
    <w:rsid w:val="004D6213"/>
    <w:rsid w:val="004D64AF"/>
    <w:rsid w:val="004E35CA"/>
    <w:rsid w:val="004E42E4"/>
    <w:rsid w:val="004E4D62"/>
    <w:rsid w:val="004E5B29"/>
    <w:rsid w:val="004F0C5F"/>
    <w:rsid w:val="00500421"/>
    <w:rsid w:val="00503F28"/>
    <w:rsid w:val="00511EFC"/>
    <w:rsid w:val="00531948"/>
    <w:rsid w:val="00535741"/>
    <w:rsid w:val="00543654"/>
    <w:rsid w:val="005526B0"/>
    <w:rsid w:val="0055363D"/>
    <w:rsid w:val="00553C05"/>
    <w:rsid w:val="005554FA"/>
    <w:rsid w:val="00556731"/>
    <w:rsid w:val="00557DBF"/>
    <w:rsid w:val="00560670"/>
    <w:rsid w:val="00562A75"/>
    <w:rsid w:val="00564A32"/>
    <w:rsid w:val="00567084"/>
    <w:rsid w:val="00574B71"/>
    <w:rsid w:val="00581F3F"/>
    <w:rsid w:val="005822CE"/>
    <w:rsid w:val="00582762"/>
    <w:rsid w:val="00596CDA"/>
    <w:rsid w:val="005979B8"/>
    <w:rsid w:val="005A5EBA"/>
    <w:rsid w:val="005A5EC1"/>
    <w:rsid w:val="005B00C4"/>
    <w:rsid w:val="005B75A8"/>
    <w:rsid w:val="005E08BD"/>
    <w:rsid w:val="005E10DE"/>
    <w:rsid w:val="005E4133"/>
    <w:rsid w:val="005F4A3F"/>
    <w:rsid w:val="006164E0"/>
    <w:rsid w:val="00620552"/>
    <w:rsid w:val="00622BAE"/>
    <w:rsid w:val="00623124"/>
    <w:rsid w:val="0062621B"/>
    <w:rsid w:val="006263E0"/>
    <w:rsid w:val="0064292E"/>
    <w:rsid w:val="00642CA7"/>
    <w:rsid w:val="00643640"/>
    <w:rsid w:val="006450C1"/>
    <w:rsid w:val="00655F98"/>
    <w:rsid w:val="00674432"/>
    <w:rsid w:val="006819AA"/>
    <w:rsid w:val="006831E9"/>
    <w:rsid w:val="00684C74"/>
    <w:rsid w:val="006872CE"/>
    <w:rsid w:val="006931E6"/>
    <w:rsid w:val="00694EF8"/>
    <w:rsid w:val="0069530D"/>
    <w:rsid w:val="006A1398"/>
    <w:rsid w:val="006B2944"/>
    <w:rsid w:val="006B666D"/>
    <w:rsid w:val="006C012D"/>
    <w:rsid w:val="006C02E4"/>
    <w:rsid w:val="006D0A24"/>
    <w:rsid w:val="006D5E97"/>
    <w:rsid w:val="006E785C"/>
    <w:rsid w:val="00701753"/>
    <w:rsid w:val="00701C38"/>
    <w:rsid w:val="00714A26"/>
    <w:rsid w:val="0071649D"/>
    <w:rsid w:val="00720CF2"/>
    <w:rsid w:val="0072790C"/>
    <w:rsid w:val="0073464E"/>
    <w:rsid w:val="00734757"/>
    <w:rsid w:val="00735A3C"/>
    <w:rsid w:val="00742C43"/>
    <w:rsid w:val="0076167D"/>
    <w:rsid w:val="00766CB5"/>
    <w:rsid w:val="00782620"/>
    <w:rsid w:val="00782929"/>
    <w:rsid w:val="00785BE8"/>
    <w:rsid w:val="0078683D"/>
    <w:rsid w:val="00791897"/>
    <w:rsid w:val="00794921"/>
    <w:rsid w:val="00796269"/>
    <w:rsid w:val="007A17B0"/>
    <w:rsid w:val="007A2B2B"/>
    <w:rsid w:val="007A55BB"/>
    <w:rsid w:val="007A6750"/>
    <w:rsid w:val="007A6C0A"/>
    <w:rsid w:val="007A7796"/>
    <w:rsid w:val="007B0970"/>
    <w:rsid w:val="007C4075"/>
    <w:rsid w:val="007C5BEA"/>
    <w:rsid w:val="007C6499"/>
    <w:rsid w:val="007C7225"/>
    <w:rsid w:val="007D0F65"/>
    <w:rsid w:val="007D7A77"/>
    <w:rsid w:val="007E04A7"/>
    <w:rsid w:val="007E6612"/>
    <w:rsid w:val="007F5C5B"/>
    <w:rsid w:val="00804D39"/>
    <w:rsid w:val="0080511B"/>
    <w:rsid w:val="0081381A"/>
    <w:rsid w:val="0081666D"/>
    <w:rsid w:val="00835A7E"/>
    <w:rsid w:val="00837C62"/>
    <w:rsid w:val="00841A20"/>
    <w:rsid w:val="00845A67"/>
    <w:rsid w:val="008467F8"/>
    <w:rsid w:val="00850450"/>
    <w:rsid w:val="00850BED"/>
    <w:rsid w:val="00851A22"/>
    <w:rsid w:val="00856B29"/>
    <w:rsid w:val="00866A1E"/>
    <w:rsid w:val="00871FAF"/>
    <w:rsid w:val="00880972"/>
    <w:rsid w:val="008A30B8"/>
    <w:rsid w:val="008B0E45"/>
    <w:rsid w:val="008B30C0"/>
    <w:rsid w:val="008C1DC0"/>
    <w:rsid w:val="008D0841"/>
    <w:rsid w:val="008D4055"/>
    <w:rsid w:val="008D6DEA"/>
    <w:rsid w:val="008E0D4B"/>
    <w:rsid w:val="008E6B55"/>
    <w:rsid w:val="008F7733"/>
    <w:rsid w:val="00903D1C"/>
    <w:rsid w:val="0091300A"/>
    <w:rsid w:val="009133E0"/>
    <w:rsid w:val="00915888"/>
    <w:rsid w:val="0091633F"/>
    <w:rsid w:val="00920227"/>
    <w:rsid w:val="00920272"/>
    <w:rsid w:val="00923E5F"/>
    <w:rsid w:val="009350E0"/>
    <w:rsid w:val="00942289"/>
    <w:rsid w:val="0094603E"/>
    <w:rsid w:val="009465A0"/>
    <w:rsid w:val="009536F5"/>
    <w:rsid w:val="00962053"/>
    <w:rsid w:val="009756BC"/>
    <w:rsid w:val="00980992"/>
    <w:rsid w:val="009811A5"/>
    <w:rsid w:val="0098380F"/>
    <w:rsid w:val="0098385E"/>
    <w:rsid w:val="00985166"/>
    <w:rsid w:val="009863E4"/>
    <w:rsid w:val="009870DD"/>
    <w:rsid w:val="00997DFB"/>
    <w:rsid w:val="009A2D66"/>
    <w:rsid w:val="009B7FBD"/>
    <w:rsid w:val="009C5EC3"/>
    <w:rsid w:val="009E2B5B"/>
    <w:rsid w:val="009E6F56"/>
    <w:rsid w:val="009F7222"/>
    <w:rsid w:val="00A0535A"/>
    <w:rsid w:val="00A06DAE"/>
    <w:rsid w:val="00A10D57"/>
    <w:rsid w:val="00A13D16"/>
    <w:rsid w:val="00A17DCE"/>
    <w:rsid w:val="00A17F7C"/>
    <w:rsid w:val="00A276DA"/>
    <w:rsid w:val="00A33897"/>
    <w:rsid w:val="00A6735A"/>
    <w:rsid w:val="00A67A44"/>
    <w:rsid w:val="00A7353E"/>
    <w:rsid w:val="00A736DA"/>
    <w:rsid w:val="00A75A69"/>
    <w:rsid w:val="00A807B3"/>
    <w:rsid w:val="00A813A0"/>
    <w:rsid w:val="00A8152A"/>
    <w:rsid w:val="00A8439F"/>
    <w:rsid w:val="00A9514E"/>
    <w:rsid w:val="00A95BBA"/>
    <w:rsid w:val="00AA6C63"/>
    <w:rsid w:val="00AC1249"/>
    <w:rsid w:val="00AC13B4"/>
    <w:rsid w:val="00AC4B4D"/>
    <w:rsid w:val="00AD79FD"/>
    <w:rsid w:val="00AE326A"/>
    <w:rsid w:val="00AF383A"/>
    <w:rsid w:val="00B00C20"/>
    <w:rsid w:val="00B01A3B"/>
    <w:rsid w:val="00B01CD6"/>
    <w:rsid w:val="00B05FAC"/>
    <w:rsid w:val="00B146CC"/>
    <w:rsid w:val="00B21517"/>
    <w:rsid w:val="00B2748F"/>
    <w:rsid w:val="00B314DC"/>
    <w:rsid w:val="00B3297D"/>
    <w:rsid w:val="00B368E4"/>
    <w:rsid w:val="00B41D15"/>
    <w:rsid w:val="00B50234"/>
    <w:rsid w:val="00B50648"/>
    <w:rsid w:val="00B5066F"/>
    <w:rsid w:val="00B601F9"/>
    <w:rsid w:val="00B61185"/>
    <w:rsid w:val="00B6214C"/>
    <w:rsid w:val="00B636FA"/>
    <w:rsid w:val="00B65E49"/>
    <w:rsid w:val="00B84A5A"/>
    <w:rsid w:val="00B90436"/>
    <w:rsid w:val="00B92CEF"/>
    <w:rsid w:val="00B96D9A"/>
    <w:rsid w:val="00BA6025"/>
    <w:rsid w:val="00BC13F5"/>
    <w:rsid w:val="00BD00BE"/>
    <w:rsid w:val="00BD03B6"/>
    <w:rsid w:val="00BD496F"/>
    <w:rsid w:val="00BE2944"/>
    <w:rsid w:val="00BE3499"/>
    <w:rsid w:val="00BE45F0"/>
    <w:rsid w:val="00BE70F9"/>
    <w:rsid w:val="00BF11FE"/>
    <w:rsid w:val="00C117FB"/>
    <w:rsid w:val="00C12EFB"/>
    <w:rsid w:val="00C13134"/>
    <w:rsid w:val="00C14EBA"/>
    <w:rsid w:val="00C27E49"/>
    <w:rsid w:val="00C32BE4"/>
    <w:rsid w:val="00C33D0D"/>
    <w:rsid w:val="00C356E0"/>
    <w:rsid w:val="00C36D67"/>
    <w:rsid w:val="00C37627"/>
    <w:rsid w:val="00C426A1"/>
    <w:rsid w:val="00C42B7C"/>
    <w:rsid w:val="00C52BF6"/>
    <w:rsid w:val="00C57B6C"/>
    <w:rsid w:val="00C60665"/>
    <w:rsid w:val="00C61690"/>
    <w:rsid w:val="00C6395A"/>
    <w:rsid w:val="00C65858"/>
    <w:rsid w:val="00C6683A"/>
    <w:rsid w:val="00C75F3D"/>
    <w:rsid w:val="00C810A3"/>
    <w:rsid w:val="00C930B9"/>
    <w:rsid w:val="00C95EF7"/>
    <w:rsid w:val="00C96E7F"/>
    <w:rsid w:val="00CA49CB"/>
    <w:rsid w:val="00CB5750"/>
    <w:rsid w:val="00CC0F08"/>
    <w:rsid w:val="00CC25F0"/>
    <w:rsid w:val="00CC3224"/>
    <w:rsid w:val="00CC531C"/>
    <w:rsid w:val="00CC62FB"/>
    <w:rsid w:val="00CC7897"/>
    <w:rsid w:val="00CD085C"/>
    <w:rsid w:val="00CD215C"/>
    <w:rsid w:val="00CE641C"/>
    <w:rsid w:val="00CF0CBC"/>
    <w:rsid w:val="00D0588E"/>
    <w:rsid w:val="00D10FE6"/>
    <w:rsid w:val="00D420F6"/>
    <w:rsid w:val="00D4281E"/>
    <w:rsid w:val="00D45855"/>
    <w:rsid w:val="00D46142"/>
    <w:rsid w:val="00D56135"/>
    <w:rsid w:val="00D645C5"/>
    <w:rsid w:val="00D70C30"/>
    <w:rsid w:val="00D73472"/>
    <w:rsid w:val="00DA4759"/>
    <w:rsid w:val="00DA50D4"/>
    <w:rsid w:val="00DB1C8C"/>
    <w:rsid w:val="00DB361B"/>
    <w:rsid w:val="00DB49DE"/>
    <w:rsid w:val="00DB50A7"/>
    <w:rsid w:val="00DB78E3"/>
    <w:rsid w:val="00DD18A7"/>
    <w:rsid w:val="00DE0B09"/>
    <w:rsid w:val="00DE263A"/>
    <w:rsid w:val="00DE4A16"/>
    <w:rsid w:val="00E00ECF"/>
    <w:rsid w:val="00E02F74"/>
    <w:rsid w:val="00E02F8A"/>
    <w:rsid w:val="00E0745F"/>
    <w:rsid w:val="00E11C80"/>
    <w:rsid w:val="00E12FFA"/>
    <w:rsid w:val="00E153FF"/>
    <w:rsid w:val="00E15C79"/>
    <w:rsid w:val="00E2038D"/>
    <w:rsid w:val="00E34D88"/>
    <w:rsid w:val="00E35894"/>
    <w:rsid w:val="00E36845"/>
    <w:rsid w:val="00E36C96"/>
    <w:rsid w:val="00E43DAD"/>
    <w:rsid w:val="00E61153"/>
    <w:rsid w:val="00E80A96"/>
    <w:rsid w:val="00E925DD"/>
    <w:rsid w:val="00E92B1E"/>
    <w:rsid w:val="00E951CB"/>
    <w:rsid w:val="00E9598C"/>
    <w:rsid w:val="00E95E02"/>
    <w:rsid w:val="00E97454"/>
    <w:rsid w:val="00EA2FCE"/>
    <w:rsid w:val="00EC1CEF"/>
    <w:rsid w:val="00EE258B"/>
    <w:rsid w:val="00EF47F4"/>
    <w:rsid w:val="00EF779E"/>
    <w:rsid w:val="00F025F8"/>
    <w:rsid w:val="00F17BDC"/>
    <w:rsid w:val="00F23CF1"/>
    <w:rsid w:val="00F26A7C"/>
    <w:rsid w:val="00F333A3"/>
    <w:rsid w:val="00F3428A"/>
    <w:rsid w:val="00F46CA3"/>
    <w:rsid w:val="00F4790B"/>
    <w:rsid w:val="00F502DD"/>
    <w:rsid w:val="00F52AE9"/>
    <w:rsid w:val="00F55233"/>
    <w:rsid w:val="00F55CAD"/>
    <w:rsid w:val="00F57157"/>
    <w:rsid w:val="00F6127A"/>
    <w:rsid w:val="00F61375"/>
    <w:rsid w:val="00F72460"/>
    <w:rsid w:val="00F77A91"/>
    <w:rsid w:val="00F9679B"/>
    <w:rsid w:val="00FD2AD2"/>
    <w:rsid w:val="00FD5595"/>
    <w:rsid w:val="00FE1FEA"/>
    <w:rsid w:val="00FF735B"/>
    <w:rsid w:val="00FF7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pPr>
      <w:tabs>
        <w:tab w:val="left" w:pos="851"/>
      </w:tabs>
      <w:spacing w:before="60" w:after="60"/>
      <w:jc w:val="both"/>
    </w:pPr>
    <w:rPr>
      <w:szCs w:val="24"/>
    </w:rPr>
  </w:style>
  <w:style w:type="paragraph" w:styleId="Nadpis1">
    <w:name w:val="heading 1"/>
    <w:basedOn w:val="Normln"/>
    <w:next w:val="Nadpis2"/>
    <w:link w:val="Nadpis1Char"/>
    <w:qFormat/>
    <w:rsid w:val="005A5EC1"/>
    <w:pPr>
      <w:tabs>
        <w:tab w:val="clear" w:pos="851"/>
        <w:tab w:val="num" w:pos="680"/>
        <w:tab w:val="num" w:pos="1040"/>
      </w:tabs>
      <w:spacing w:before="480"/>
      <w:ind w:left="680" w:hanging="680"/>
      <w:outlineLvl w:val="0"/>
    </w:pPr>
    <w:rPr>
      <w:rFonts w:cs="Arial"/>
      <w:b/>
      <w:bCs/>
      <w:kern w:val="32"/>
      <w:sz w:val="24"/>
      <w:szCs w:val="32"/>
    </w:rPr>
  </w:style>
  <w:style w:type="paragraph" w:styleId="Nadpis2">
    <w:name w:val="heading 2"/>
    <w:basedOn w:val="Normln"/>
    <w:link w:val="Nadpis2Char"/>
    <w:qFormat/>
    <w:pPr>
      <w:numPr>
        <w:ilvl w:val="1"/>
        <w:numId w:val="2"/>
      </w:numPr>
      <w:tabs>
        <w:tab w:val="clear" w:pos="851"/>
      </w:tabs>
      <w:outlineLvl w:val="1"/>
    </w:pPr>
    <w:rPr>
      <w:rFonts w:cs="Arial"/>
      <w:bCs/>
      <w:iCs/>
      <w:szCs w:val="28"/>
    </w:rPr>
  </w:style>
  <w:style w:type="paragraph" w:styleId="Nadpis3">
    <w:name w:val="heading 3"/>
    <w:basedOn w:val="Normln"/>
    <w:link w:val="Nadpis3Char"/>
    <w:qFormat/>
    <w:pPr>
      <w:numPr>
        <w:ilvl w:val="2"/>
        <w:numId w:val="2"/>
      </w:numPr>
      <w:tabs>
        <w:tab w:val="clear" w:pos="851"/>
        <w:tab w:val="left" w:pos="1418"/>
        <w:tab w:val="num" w:pos="1760"/>
      </w:tabs>
      <w:spacing w:before="120"/>
      <w:ind w:left="1418" w:hanging="738"/>
      <w:outlineLvl w:val="2"/>
    </w:pPr>
    <w:rPr>
      <w:rFonts w:cs="Arial"/>
      <w:bCs/>
      <w:szCs w:val="26"/>
    </w:rPr>
  </w:style>
  <w:style w:type="paragraph" w:styleId="Nadpis4">
    <w:name w:val="heading 4"/>
    <w:basedOn w:val="Normln"/>
    <w:next w:val="Normln"/>
    <w:link w:val="Nadpis4Char"/>
    <w:qFormat/>
    <w:pPr>
      <w:keepNext/>
      <w:numPr>
        <w:ilvl w:val="3"/>
        <w:numId w:val="6"/>
      </w:numPr>
      <w:tabs>
        <w:tab w:val="clear" w:pos="851"/>
      </w:tabs>
      <w:spacing w:before="360"/>
      <w:outlineLvl w:val="3"/>
    </w:pPr>
    <w:rPr>
      <w:b/>
      <w:i/>
      <w:color w:val="800000"/>
      <w:szCs w:val="20"/>
    </w:rPr>
  </w:style>
  <w:style w:type="paragraph" w:styleId="Nadpis5">
    <w:name w:val="heading 5"/>
    <w:basedOn w:val="Normln"/>
    <w:next w:val="Normln"/>
    <w:link w:val="Nadpis5Char"/>
    <w:qFormat/>
    <w:pPr>
      <w:tabs>
        <w:tab w:val="clear" w:pos="851"/>
      </w:tabs>
      <w:spacing w:before="240"/>
      <w:outlineLvl w:val="4"/>
    </w:pPr>
    <w:rPr>
      <w:b/>
      <w:color w:val="993300"/>
      <w:szCs w:val="20"/>
      <w:u w:val="single"/>
    </w:rPr>
  </w:style>
  <w:style w:type="paragraph" w:styleId="Nadpis6">
    <w:name w:val="heading 6"/>
    <w:basedOn w:val="Normln"/>
    <w:next w:val="Normln"/>
    <w:link w:val="Nadpis6Char"/>
    <w:qFormat/>
    <w:pPr>
      <w:numPr>
        <w:ilvl w:val="5"/>
        <w:numId w:val="6"/>
      </w:numPr>
      <w:tabs>
        <w:tab w:val="clear" w:pos="851"/>
      </w:tabs>
      <w:spacing w:before="240"/>
      <w:outlineLvl w:val="5"/>
    </w:pPr>
    <w:rPr>
      <w:i/>
      <w:szCs w:val="20"/>
    </w:rPr>
  </w:style>
  <w:style w:type="paragraph" w:styleId="Nadpis7">
    <w:name w:val="heading 7"/>
    <w:basedOn w:val="Normln"/>
    <w:next w:val="Normln"/>
    <w:link w:val="Nadpis7Char"/>
    <w:qFormat/>
    <w:pPr>
      <w:numPr>
        <w:ilvl w:val="6"/>
        <w:numId w:val="6"/>
      </w:numPr>
      <w:tabs>
        <w:tab w:val="clear" w:pos="851"/>
      </w:tabs>
      <w:spacing w:before="240"/>
      <w:outlineLvl w:val="6"/>
    </w:pPr>
    <w:rPr>
      <w:rFonts w:ascii="Arial" w:hAnsi="Arial"/>
      <w:szCs w:val="20"/>
    </w:rPr>
  </w:style>
  <w:style w:type="paragraph" w:styleId="Nadpis8">
    <w:name w:val="heading 8"/>
    <w:basedOn w:val="Normln"/>
    <w:next w:val="Normln"/>
    <w:link w:val="Nadpis8Char"/>
    <w:qFormat/>
    <w:pPr>
      <w:numPr>
        <w:ilvl w:val="7"/>
        <w:numId w:val="6"/>
      </w:numPr>
      <w:tabs>
        <w:tab w:val="clear" w:pos="851"/>
      </w:tabs>
      <w:spacing w:before="240"/>
      <w:outlineLvl w:val="7"/>
    </w:pPr>
    <w:rPr>
      <w:rFonts w:ascii="Arial" w:hAnsi="Arial"/>
      <w:i/>
      <w:szCs w:val="20"/>
    </w:rPr>
  </w:style>
  <w:style w:type="paragraph" w:styleId="Nadpis9">
    <w:name w:val="heading 9"/>
    <w:basedOn w:val="Normln"/>
    <w:next w:val="Normln"/>
    <w:link w:val="Nadpis9Char"/>
    <w:qFormat/>
    <w:pPr>
      <w:numPr>
        <w:ilvl w:val="8"/>
        <w:numId w:val="6"/>
      </w:numPr>
      <w:tabs>
        <w:tab w:val="clear" w:pos="851"/>
      </w:tabs>
      <w:spacing w:before="24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Pr>
      <w:rFonts w:cs="Arial"/>
      <w:b/>
      <w:bCs/>
      <w:kern w:val="32"/>
      <w:sz w:val="24"/>
      <w:szCs w:val="32"/>
    </w:rPr>
  </w:style>
  <w:style w:type="character" w:customStyle="1" w:styleId="Nadpis2Char">
    <w:name w:val="Nadpis 2 Char"/>
    <w:link w:val="Nadpis2"/>
    <w:locked/>
    <w:rPr>
      <w:rFonts w:cs="Arial"/>
      <w:bCs/>
      <w:iCs/>
      <w:szCs w:val="28"/>
    </w:rPr>
  </w:style>
  <w:style w:type="character" w:customStyle="1" w:styleId="Nadpis3Char">
    <w:name w:val="Nadpis 3 Char"/>
    <w:link w:val="Nadpis3"/>
    <w:locked/>
    <w:rPr>
      <w:rFonts w:cs="Arial"/>
      <w:bCs/>
      <w:szCs w:val="26"/>
    </w:rPr>
  </w:style>
  <w:style w:type="character" w:customStyle="1" w:styleId="Nadpis4Char">
    <w:name w:val="Nadpis 4 Char"/>
    <w:link w:val="Nadpis4"/>
    <w:locked/>
    <w:rPr>
      <w:b/>
      <w:i/>
      <w:color w:val="800000"/>
    </w:rPr>
  </w:style>
  <w:style w:type="character" w:customStyle="1" w:styleId="Nadpis5Char">
    <w:name w:val="Nadpis 5 Char"/>
    <w:link w:val="Nadpis5"/>
    <w:semiHidden/>
    <w:locked/>
    <w:rPr>
      <w:rFonts w:ascii="Calibri" w:hAnsi="Calibri" w:cs="Times New Roman"/>
      <w:b/>
      <w:bCs/>
      <w:i/>
      <w:iCs/>
      <w:sz w:val="26"/>
      <w:szCs w:val="26"/>
    </w:rPr>
  </w:style>
  <w:style w:type="character" w:customStyle="1" w:styleId="Nadpis6Char">
    <w:name w:val="Nadpis 6 Char"/>
    <w:link w:val="Nadpis6"/>
    <w:locked/>
    <w:rPr>
      <w:i/>
    </w:rPr>
  </w:style>
  <w:style w:type="character" w:customStyle="1" w:styleId="Nadpis7Char">
    <w:name w:val="Nadpis 7 Char"/>
    <w:link w:val="Nadpis7"/>
    <w:locked/>
    <w:rPr>
      <w:rFonts w:ascii="Arial" w:hAnsi="Arial"/>
    </w:rPr>
  </w:style>
  <w:style w:type="character" w:customStyle="1" w:styleId="Nadpis8Char">
    <w:name w:val="Nadpis 8 Char"/>
    <w:link w:val="Nadpis8"/>
    <w:locked/>
    <w:rPr>
      <w:rFonts w:ascii="Arial" w:hAnsi="Arial"/>
      <w:i/>
    </w:rPr>
  </w:style>
  <w:style w:type="character" w:customStyle="1" w:styleId="Nadpis9Char">
    <w:name w:val="Nadpis 9 Char"/>
    <w:link w:val="Nadpis9"/>
    <w:locked/>
    <w:rPr>
      <w:rFonts w:ascii="Arial" w:hAnsi="Arial"/>
      <w:b/>
      <w:i/>
      <w:sz w:val="18"/>
    </w:rPr>
  </w:style>
  <w:style w:type="paragraph" w:styleId="Zhlav">
    <w:name w:val="header"/>
    <w:basedOn w:val="Normln"/>
    <w:link w:val="ZhlavChar"/>
    <w:uiPriority w:val="99"/>
    <w:pPr>
      <w:tabs>
        <w:tab w:val="clear" w:pos="851"/>
        <w:tab w:val="center" w:pos="4536"/>
        <w:tab w:val="right" w:pos="9072"/>
      </w:tabs>
      <w:spacing w:before="40" w:after="40"/>
    </w:pPr>
  </w:style>
  <w:style w:type="character" w:customStyle="1" w:styleId="ZhlavChar">
    <w:name w:val="Záhlaví Char"/>
    <w:link w:val="Zhlav"/>
    <w:uiPriority w:val="99"/>
    <w:locked/>
    <w:rPr>
      <w:rFonts w:cs="Times New Roman"/>
      <w:sz w:val="24"/>
      <w:szCs w:val="24"/>
    </w:rPr>
  </w:style>
  <w:style w:type="paragraph" w:styleId="Zpat">
    <w:name w:val="footer"/>
    <w:basedOn w:val="Normln"/>
    <w:link w:val="ZpatChar"/>
    <w:uiPriority w:val="99"/>
    <w:pPr>
      <w:tabs>
        <w:tab w:val="clear" w:pos="851"/>
        <w:tab w:val="center" w:pos="4536"/>
        <w:tab w:val="right" w:pos="9072"/>
      </w:tabs>
    </w:pPr>
  </w:style>
  <w:style w:type="character" w:customStyle="1" w:styleId="ZpatChar">
    <w:name w:val="Zápatí Char"/>
    <w:link w:val="Zpat"/>
    <w:uiPriority w:val="99"/>
    <w:locked/>
    <w:rPr>
      <w:rFonts w:cs="Times New Roman"/>
      <w:sz w:val="24"/>
      <w:szCs w:val="24"/>
    </w:rPr>
  </w:style>
  <w:style w:type="character" w:styleId="slostrnky">
    <w:name w:val="page number"/>
    <w:rPr>
      <w:rFonts w:cs="Times New Roman"/>
    </w:rPr>
  </w:style>
  <w:style w:type="paragraph" w:styleId="Nzev">
    <w:name w:val="Title"/>
    <w:basedOn w:val="Normln"/>
    <w:link w:val="NzevChar"/>
    <w:qFormat/>
    <w:pPr>
      <w:jc w:val="center"/>
    </w:pPr>
    <w:rPr>
      <w:b/>
      <w:bCs/>
    </w:rPr>
  </w:style>
  <w:style w:type="character" w:customStyle="1" w:styleId="NzevChar">
    <w:name w:val="Název Char"/>
    <w:link w:val="Nzev"/>
    <w:locked/>
    <w:rPr>
      <w:rFonts w:ascii="Cambria" w:hAnsi="Cambria" w:cs="Times New Roman"/>
      <w:b/>
      <w:bCs/>
      <w:kern w:val="28"/>
      <w:sz w:val="32"/>
      <w:szCs w:val="32"/>
    </w:rPr>
  </w:style>
  <w:style w:type="paragraph" w:customStyle="1" w:styleId="Normalods">
    <w:name w:val="Normal ods"/>
    <w:basedOn w:val="Normln"/>
    <w:pPr>
      <w:tabs>
        <w:tab w:val="clear" w:pos="851"/>
      </w:tabs>
      <w:spacing w:before="120"/>
      <w:ind w:left="680"/>
    </w:pPr>
    <w:rPr>
      <w:szCs w:val="22"/>
    </w:rPr>
  </w:style>
  <w:style w:type="paragraph" w:customStyle="1" w:styleId="Smlouva">
    <w:name w:val="Smlouva"/>
    <w:basedOn w:val="Normln"/>
    <w:pPr>
      <w:jc w:val="center"/>
    </w:pPr>
    <w:rPr>
      <w:b/>
      <w:bCs/>
      <w:i/>
      <w:iCs/>
      <w:caps/>
      <w:sz w:val="40"/>
      <w:szCs w:val="40"/>
    </w:rPr>
  </w:style>
  <w:style w:type="paragraph" w:styleId="Obsah2">
    <w:name w:val="toc 2"/>
    <w:basedOn w:val="Normln"/>
    <w:next w:val="Normln"/>
    <w:autoRedefine/>
    <w:semiHidden/>
    <w:pPr>
      <w:tabs>
        <w:tab w:val="clear" w:pos="851"/>
      </w:tabs>
      <w:ind w:left="220"/>
    </w:pPr>
    <w:rPr>
      <w:szCs w:val="20"/>
    </w:rPr>
  </w:style>
  <w:style w:type="paragraph" w:styleId="Seznamsodrkami3">
    <w:name w:val="List Bullet 3"/>
    <w:basedOn w:val="Normln"/>
    <w:pPr>
      <w:numPr>
        <w:numId w:val="1"/>
      </w:numPr>
      <w:tabs>
        <w:tab w:val="clear" w:pos="851"/>
        <w:tab w:val="clear" w:pos="926"/>
        <w:tab w:val="left" w:pos="1701"/>
        <w:tab w:val="num" w:pos="1778"/>
      </w:tabs>
      <w:ind w:left="1701" w:hanging="283"/>
    </w:pPr>
  </w:style>
  <w:style w:type="paragraph" w:styleId="Seznamsodrkami2">
    <w:name w:val="List Bullet 2"/>
    <w:basedOn w:val="Normln"/>
    <w:pPr>
      <w:numPr>
        <w:numId w:val="3"/>
      </w:numPr>
      <w:tabs>
        <w:tab w:val="clear" w:pos="360"/>
        <w:tab w:val="clear" w:pos="851"/>
        <w:tab w:val="num" w:pos="1040"/>
      </w:tabs>
      <w:ind w:left="1021" w:hanging="341"/>
    </w:pPr>
  </w:style>
  <w:style w:type="paragraph" w:styleId="Seznamsodrkami">
    <w:name w:val="List Bullet"/>
    <w:aliases w:val="li1"/>
    <w:basedOn w:val="Normln"/>
    <w:rsid w:val="005A5EC1"/>
    <w:pPr>
      <w:tabs>
        <w:tab w:val="clear" w:pos="851"/>
        <w:tab w:val="left" w:pos="340"/>
        <w:tab w:val="num" w:pos="1040"/>
      </w:tabs>
      <w:ind w:left="340" w:hanging="340"/>
    </w:pPr>
  </w:style>
  <w:style w:type="paragraph" w:customStyle="1" w:styleId="StyleHeading1Latin11pt">
    <w:name w:val="Style Heading 1 + (Latin) 11 pt"/>
    <w:basedOn w:val="Nadpis1"/>
    <w:rsid w:val="005A5EC1"/>
    <w:pPr>
      <w:keepNext/>
      <w:tabs>
        <w:tab w:val="num" w:pos="926"/>
      </w:tabs>
    </w:pPr>
    <w:rPr>
      <w:sz w:val="28"/>
    </w:rPr>
  </w:style>
  <w:style w:type="paragraph" w:customStyle="1" w:styleId="DefaultText">
    <w:name w:val="Default Text"/>
    <w:basedOn w:val="Normln"/>
    <w:pPr>
      <w:tabs>
        <w:tab w:val="clear" w:pos="851"/>
      </w:tabs>
      <w:spacing w:before="0"/>
    </w:pPr>
    <w:rPr>
      <w:sz w:val="18"/>
      <w:szCs w:val="20"/>
      <w:lang w:val="en-US"/>
    </w:rPr>
  </w:style>
  <w:style w:type="paragraph" w:customStyle="1" w:styleId="Smluvnstrana">
    <w:name w:val="Smluvní strana"/>
    <w:basedOn w:val="Normln"/>
    <w:pPr>
      <w:tabs>
        <w:tab w:val="clear" w:pos="851"/>
      </w:tabs>
      <w:autoSpaceDE w:val="0"/>
      <w:autoSpaceDN w:val="0"/>
      <w:spacing w:before="120" w:after="0" w:line="240" w:lineRule="atLeast"/>
    </w:pPr>
    <w:rPr>
      <w:b/>
      <w:bCs/>
      <w:sz w:val="28"/>
      <w:szCs w:val="28"/>
      <w:lang w:eastAsia="en-US"/>
    </w:rPr>
  </w:style>
  <w:style w:type="paragraph" w:styleId="Zkladntextodsazen">
    <w:name w:val="Body Text Indent"/>
    <w:basedOn w:val="Normln"/>
    <w:link w:val="ZkladntextodsazenChar"/>
    <w:pPr>
      <w:tabs>
        <w:tab w:val="clear" w:pos="851"/>
      </w:tabs>
      <w:autoSpaceDE w:val="0"/>
      <w:autoSpaceDN w:val="0"/>
      <w:spacing w:before="0" w:after="0" w:line="240" w:lineRule="atLeast"/>
    </w:pPr>
    <w:rPr>
      <w:szCs w:val="22"/>
      <w:lang w:eastAsia="en-US"/>
    </w:rPr>
  </w:style>
  <w:style w:type="character" w:customStyle="1" w:styleId="ZkladntextodsazenChar">
    <w:name w:val="Základní text odsazený Char"/>
    <w:link w:val="Zkladntextodsazen"/>
    <w:semiHidden/>
    <w:locked/>
    <w:rPr>
      <w:rFonts w:cs="Times New Roman"/>
      <w:sz w:val="24"/>
      <w:szCs w:val="24"/>
    </w:rPr>
  </w:style>
  <w:style w:type="paragraph" w:styleId="Zkladntext3">
    <w:name w:val="Body Text 3"/>
    <w:basedOn w:val="Normln"/>
    <w:link w:val="Zkladntext3Char"/>
    <w:rPr>
      <w:sz w:val="16"/>
      <w:szCs w:val="16"/>
    </w:rPr>
  </w:style>
  <w:style w:type="character" w:customStyle="1" w:styleId="Zkladntext3Char">
    <w:name w:val="Základní text 3 Char"/>
    <w:link w:val="Zkladntext3"/>
    <w:semiHidden/>
    <w:locked/>
    <w:rPr>
      <w:rFonts w:cs="Times New Roman"/>
      <w:sz w:val="16"/>
      <w:szCs w:val="16"/>
    </w:rPr>
  </w:style>
  <w:style w:type="paragraph" w:customStyle="1" w:styleId="Podbodsmlouvyvramcibodu">
    <w:name w:val="Podbod smlouvy v ramci bodu"/>
    <w:basedOn w:val="Normln"/>
    <w:pPr>
      <w:tabs>
        <w:tab w:val="clear" w:pos="851"/>
        <w:tab w:val="num" w:pos="1500"/>
      </w:tabs>
      <w:autoSpaceDE w:val="0"/>
      <w:autoSpaceDN w:val="0"/>
      <w:spacing w:before="120" w:after="0"/>
    </w:pPr>
    <w:rPr>
      <w:sz w:val="24"/>
      <w:lang w:eastAsia="en-US"/>
    </w:rPr>
  </w:style>
  <w:style w:type="paragraph" w:customStyle="1" w:styleId="StyleClaneksmlouvyBefore36pt2">
    <w:name w:val="Style Clanek smlouvy + Before:  36 pt2"/>
    <w:basedOn w:val="Normln"/>
    <w:pPr>
      <w:keepNext/>
      <w:keepLines/>
      <w:numPr>
        <w:numId w:val="7"/>
      </w:numPr>
      <w:autoSpaceDE w:val="0"/>
      <w:autoSpaceDN w:val="0"/>
      <w:spacing w:before="480" w:line="240" w:lineRule="atLeast"/>
      <w:outlineLvl w:val="0"/>
    </w:pPr>
    <w:rPr>
      <w:b/>
      <w:bCs/>
      <w:smallCaps/>
      <w:kern w:val="28"/>
      <w:sz w:val="28"/>
      <w:szCs w:val="28"/>
      <w:lang w:eastAsia="en-US"/>
    </w:rPr>
  </w:style>
  <w:style w:type="paragraph" w:customStyle="1" w:styleId="StyleBodsmlouvyvramciclankuLatin10pt1Char">
    <w:name w:val="Style Bod smlouvy v ramci clanku + (Latin) 10 pt1 Char"/>
    <w:basedOn w:val="Normln"/>
    <w:pPr>
      <w:numPr>
        <w:ilvl w:val="1"/>
        <w:numId w:val="8"/>
      </w:numPr>
      <w:autoSpaceDE w:val="0"/>
      <w:autoSpaceDN w:val="0"/>
      <w:spacing w:before="120" w:after="0" w:line="240" w:lineRule="atLeast"/>
      <w:outlineLvl w:val="1"/>
    </w:pPr>
    <w:rPr>
      <w:lang w:eastAsia="en-US"/>
    </w:rPr>
  </w:style>
  <w:style w:type="character" w:customStyle="1" w:styleId="StyleBodsmlouvyvramciclankuLatin10pt1CharChar">
    <w:name w:val="Style Bod smlouvy v ramci clanku + (Latin) 10 pt1 Char Char"/>
    <w:rPr>
      <w:rFonts w:cs="Times New Roman"/>
      <w:sz w:val="24"/>
      <w:szCs w:val="24"/>
      <w:lang w:val="cs-CZ" w:eastAsia="en-US" w:bidi="ar-SA"/>
    </w:rPr>
  </w:style>
  <w:style w:type="paragraph" w:customStyle="1" w:styleId="BodsmlouvyvramciclankuChar">
    <w:name w:val="Bod smlouvy v ramci clanku Char"/>
    <w:basedOn w:val="Normln"/>
    <w:pPr>
      <w:tabs>
        <w:tab w:val="clear" w:pos="851"/>
      </w:tabs>
      <w:autoSpaceDE w:val="0"/>
      <w:autoSpaceDN w:val="0"/>
      <w:spacing w:before="120" w:after="0" w:line="240" w:lineRule="atLeast"/>
      <w:outlineLvl w:val="1"/>
    </w:pPr>
    <w:rPr>
      <w:sz w:val="24"/>
      <w:lang w:eastAsia="en-US"/>
    </w:rPr>
  </w:style>
  <w:style w:type="paragraph" w:customStyle="1" w:styleId="slovanseznamPodbodsmlouvy">
    <w:name w:val="Číslovaný seznam.Podbod smlouvy"/>
    <w:basedOn w:val="Normln"/>
    <w:pPr>
      <w:tabs>
        <w:tab w:val="clear" w:pos="851"/>
      </w:tabs>
      <w:autoSpaceDE w:val="0"/>
      <w:autoSpaceDN w:val="0"/>
    </w:pPr>
    <w:rPr>
      <w:lang w:eastAsia="en-US"/>
    </w:rPr>
  </w:style>
  <w:style w:type="paragraph" w:customStyle="1" w:styleId="Odst1">
    <w:name w:val="Odst 1."/>
    <w:basedOn w:val="DefaultText"/>
    <w:pPr>
      <w:numPr>
        <w:numId w:val="13"/>
      </w:numPr>
      <w:tabs>
        <w:tab w:val="left" w:pos="0"/>
        <w:tab w:val="left" w:pos="720"/>
        <w:tab w:val="left" w:pos="1440"/>
        <w:tab w:val="left" w:pos="2160"/>
        <w:tab w:val="left" w:pos="2880"/>
        <w:tab w:val="left" w:pos="3600"/>
        <w:tab w:val="left" w:pos="4320"/>
      </w:tabs>
    </w:pPr>
    <w:rPr>
      <w:lang w:val="cs-CZ"/>
    </w:rPr>
  </w:style>
  <w:style w:type="paragraph" w:customStyle="1" w:styleId="StyleBodsmlouvyvramciclankuLatin10pt1">
    <w:name w:val="Style Bod smlouvy v ramci clanku + (Latin) 10 pt1"/>
    <w:basedOn w:val="BodsmlouvyvramciclankuChar"/>
    <w:pPr>
      <w:tabs>
        <w:tab w:val="num" w:pos="360"/>
      </w:tabs>
    </w:pPr>
    <w:rPr>
      <w:sz w:val="20"/>
    </w:rPr>
  </w:style>
  <w:style w:type="character" w:customStyle="1" w:styleId="BodsmlouvyvramciclankuCharChar">
    <w:name w:val="Bod smlouvy v ramci clanku Char Char"/>
    <w:rPr>
      <w:rFonts w:cs="Times New Roman"/>
      <w:sz w:val="24"/>
      <w:szCs w:val="24"/>
      <w:lang w:val="cs-CZ" w:eastAsia="en-US" w:bidi="ar-SA"/>
    </w:rPr>
  </w:style>
  <w:style w:type="paragraph" w:customStyle="1" w:styleId="Nadpis2BodsmlouvyChar">
    <w:name w:val="Nadpis 2.Bod smlouvy Char"/>
    <w:basedOn w:val="Normln"/>
    <w:pPr>
      <w:tabs>
        <w:tab w:val="clear" w:pos="851"/>
      </w:tabs>
      <w:autoSpaceDE w:val="0"/>
      <w:autoSpaceDN w:val="0"/>
      <w:spacing w:before="120" w:after="0" w:line="240" w:lineRule="atLeast"/>
      <w:outlineLvl w:val="1"/>
    </w:pPr>
    <w:rPr>
      <w:sz w:val="24"/>
      <w:lang w:eastAsia="en-US"/>
    </w:rPr>
  </w:style>
  <w:style w:type="character" w:customStyle="1" w:styleId="Nadpis2BodsmlouvyCharChar">
    <w:name w:val="Nadpis 2.Bod smlouvy Char Char"/>
    <w:rPr>
      <w:rFonts w:cs="Times New Roman"/>
      <w:sz w:val="24"/>
      <w:szCs w:val="24"/>
      <w:lang w:val="cs-CZ" w:eastAsia="en-US" w:bidi="ar-SA"/>
    </w:rPr>
  </w:style>
  <w:style w:type="paragraph" w:customStyle="1" w:styleId="DefaultText1">
    <w:name w:val="Default Text:1"/>
    <w:basedOn w:val="Normln"/>
    <w:pPr>
      <w:widowControl w:val="0"/>
      <w:tabs>
        <w:tab w:val="clear" w:pos="851"/>
      </w:tabs>
      <w:autoSpaceDE w:val="0"/>
      <w:autoSpaceDN w:val="0"/>
      <w:adjustRightInd w:val="0"/>
      <w:spacing w:before="0"/>
    </w:pPr>
    <w:rPr>
      <w:sz w:val="24"/>
    </w:rPr>
  </w:style>
  <w:style w:type="paragraph" w:customStyle="1" w:styleId="SecondLevelHeader">
    <w:name w:val="Second Level Header"/>
    <w:basedOn w:val="Normln"/>
    <w:pPr>
      <w:widowControl w:val="0"/>
      <w:tabs>
        <w:tab w:val="clear" w:pos="851"/>
      </w:tabs>
      <w:autoSpaceDE w:val="0"/>
      <w:autoSpaceDN w:val="0"/>
      <w:adjustRightInd w:val="0"/>
      <w:spacing w:before="0"/>
      <w:ind w:left="432" w:hanging="216"/>
    </w:pPr>
    <w:rPr>
      <w:rFonts w:ascii="Arial" w:hAnsi="Arial" w:cs="Arial"/>
      <w:sz w:val="16"/>
      <w:szCs w:val="16"/>
    </w:rPr>
  </w:style>
  <w:style w:type="paragraph" w:customStyle="1" w:styleId="StylePodbodsmlouvyvramciboduLatin10ptLeft">
    <w:name w:val="Style Podbod smlouvy v ramci bodu + (Latin) 10 pt Left"/>
    <w:basedOn w:val="Podbodsmlouvyvramcibodu"/>
    <w:pPr>
      <w:spacing w:before="60" w:after="60"/>
      <w:jc w:val="left"/>
    </w:pPr>
    <w:rPr>
      <w:sz w:val="20"/>
    </w:rPr>
  </w:style>
  <w:style w:type="paragraph" w:customStyle="1" w:styleId="Bodsmlouvyvramciclanku">
    <w:name w:val="Bod smlouvy v ramci clanku"/>
    <w:basedOn w:val="Normln"/>
    <w:pPr>
      <w:tabs>
        <w:tab w:val="clear" w:pos="851"/>
      </w:tabs>
      <w:autoSpaceDE w:val="0"/>
      <w:autoSpaceDN w:val="0"/>
      <w:spacing w:before="120" w:after="0" w:line="240" w:lineRule="atLeast"/>
      <w:outlineLvl w:val="1"/>
    </w:pPr>
    <w:rPr>
      <w:sz w:val="24"/>
      <w:lang w:eastAsia="en-US"/>
    </w:rPr>
  </w:style>
  <w:style w:type="paragraph" w:customStyle="1" w:styleId="Resetlevels">
    <w:name w:val="Reset levels"/>
    <w:basedOn w:val="Normln"/>
    <w:pPr>
      <w:widowControl w:val="0"/>
      <w:tabs>
        <w:tab w:val="clear" w:pos="851"/>
      </w:tabs>
      <w:autoSpaceDE w:val="0"/>
      <w:autoSpaceDN w:val="0"/>
      <w:adjustRightInd w:val="0"/>
      <w:spacing w:before="72" w:after="72"/>
    </w:pPr>
    <w:rPr>
      <w:rFonts w:ascii="Helvetica" w:hAnsi="Helvetica"/>
      <w:szCs w:val="20"/>
    </w:rPr>
  </w:style>
  <w:style w:type="paragraph" w:styleId="Zkladntext">
    <w:name w:val="Body Text"/>
    <w:basedOn w:val="Normln"/>
    <w:link w:val="ZkladntextChar"/>
    <w:pPr>
      <w:spacing w:after="120"/>
    </w:pPr>
  </w:style>
  <w:style w:type="character" w:customStyle="1" w:styleId="ZkladntextChar">
    <w:name w:val="Základní text Char"/>
    <w:link w:val="Zkladntext"/>
    <w:semiHidden/>
    <w:locked/>
    <w:rPr>
      <w:rFonts w:cs="Times New Roman"/>
      <w:sz w:val="24"/>
      <w:szCs w:val="24"/>
    </w:rPr>
  </w:style>
  <w:style w:type="paragraph" w:customStyle="1" w:styleId="FirstLevelText">
    <w:name w:val="First Level Text"/>
    <w:basedOn w:val="Normln"/>
    <w:pPr>
      <w:widowControl w:val="0"/>
      <w:tabs>
        <w:tab w:val="clear" w:pos="851"/>
      </w:tabs>
      <w:spacing w:before="0" w:after="100"/>
      <w:ind w:left="360" w:hanging="360"/>
    </w:pPr>
    <w:rPr>
      <w:rFonts w:ascii="Arial" w:hAnsi="Arial"/>
      <w:sz w:val="18"/>
      <w:szCs w:val="20"/>
      <w:lang w:val="en-US"/>
    </w:rPr>
  </w:style>
  <w:style w:type="character" w:styleId="Odkaznakoment">
    <w:name w:val="annotation reference"/>
    <w:semiHidden/>
    <w:rPr>
      <w:rFonts w:cs="Times New Roman"/>
      <w:sz w:val="16"/>
      <w:szCs w:val="16"/>
    </w:rPr>
  </w:style>
  <w:style w:type="paragraph" w:styleId="Textkomente">
    <w:name w:val="annotation text"/>
    <w:basedOn w:val="Normln"/>
    <w:link w:val="TextkomenteChar"/>
    <w:semiHidden/>
    <w:rPr>
      <w:szCs w:val="20"/>
    </w:rPr>
  </w:style>
  <w:style w:type="character" w:customStyle="1" w:styleId="TextkomenteChar">
    <w:name w:val="Text komentáře Char"/>
    <w:link w:val="Textkomente"/>
    <w:semiHidden/>
    <w:locked/>
    <w:rPr>
      <w:rFonts w:cs="Times New Roman"/>
    </w:rPr>
  </w:style>
  <w:style w:type="paragraph" w:customStyle="1" w:styleId="Pedmtkomente1">
    <w:name w:val="Předmět komentáře1"/>
    <w:basedOn w:val="Textkomente"/>
    <w:next w:val="Textkomente"/>
    <w:semiHidden/>
    <w:rPr>
      <w:b/>
      <w:bCs/>
    </w:rPr>
  </w:style>
  <w:style w:type="paragraph" w:customStyle="1" w:styleId="Textbubliny1">
    <w:name w:val="Text bubliny1"/>
    <w:basedOn w:val="Normln"/>
    <w:semiHidden/>
    <w:rPr>
      <w:rFonts w:ascii="Tahoma" w:hAnsi="Tahoma" w:cs="Tahoma"/>
      <w:sz w:val="16"/>
      <w:szCs w:val="16"/>
    </w:rPr>
  </w:style>
  <w:style w:type="paragraph" w:customStyle="1" w:styleId="StyleHeading2Complex10pt">
    <w:name w:val="Style Heading 2 + (Complex) 10 pt"/>
    <w:basedOn w:val="Nadpis2"/>
    <w:pPr>
      <w:spacing w:before="120"/>
    </w:pPr>
    <w:rPr>
      <w:szCs w:val="20"/>
    </w:rPr>
  </w:style>
  <w:style w:type="character" w:customStyle="1" w:styleId="CharChar">
    <w:name w:val="Char Char"/>
    <w:rPr>
      <w:rFonts w:cs="Arial"/>
      <w:bCs/>
      <w:iCs/>
      <w:sz w:val="28"/>
      <w:szCs w:val="28"/>
      <w:lang w:val="cs-CZ" w:eastAsia="cs-CZ" w:bidi="ar-SA"/>
    </w:rPr>
  </w:style>
  <w:style w:type="character" w:customStyle="1" w:styleId="StyleHeading2Complex10ptChar">
    <w:name w:val="Style Heading 2 + (Complex) 10 pt Char"/>
    <w:basedOn w:val="CharChar"/>
    <w:rPr>
      <w:rFonts w:cs="Arial"/>
      <w:bCs/>
      <w:iCs/>
      <w:sz w:val="28"/>
      <w:szCs w:val="28"/>
      <w:lang w:val="cs-CZ" w:eastAsia="cs-CZ" w:bidi="ar-SA"/>
    </w:rPr>
  </w:style>
  <w:style w:type="paragraph" w:customStyle="1" w:styleId="StylePodbodsmlouvyvramcibodu10ptLeftBefore3pt">
    <w:name w:val="Style Podbod smlouvy v ramci bodu + 10 pt Left Before:  3 pt"/>
    <w:basedOn w:val="Podbodsmlouvyvramcibodu"/>
    <w:pPr>
      <w:spacing w:before="60"/>
    </w:pPr>
    <w:rPr>
      <w:sz w:val="20"/>
      <w:szCs w:val="20"/>
    </w:rPr>
  </w:style>
  <w:style w:type="paragraph" w:customStyle="1" w:styleId="StylePodbodsmlouvyvramcibodu10ptLeftBefore3pt1">
    <w:name w:val="Style Podbod smlouvy v ramci bodu + 10 pt Left Before:  3 pt1"/>
    <w:basedOn w:val="Podbodsmlouvyvramcibodu"/>
    <w:pPr>
      <w:spacing w:before="60"/>
    </w:pPr>
    <w:rPr>
      <w:sz w:val="20"/>
      <w:szCs w:val="20"/>
    </w:rPr>
  </w:style>
  <w:style w:type="character" w:customStyle="1" w:styleId="platne1">
    <w:name w:val="platne1"/>
    <w:rPr>
      <w:rFonts w:cs="Times New Roman"/>
    </w:rPr>
  </w:style>
  <w:style w:type="paragraph" w:styleId="Zkladntextodsazen2">
    <w:name w:val="Body Text Indent 2"/>
    <w:basedOn w:val="Normln"/>
    <w:link w:val="Zkladntextodsazen2Char"/>
    <w:pPr>
      <w:tabs>
        <w:tab w:val="clear" w:pos="851"/>
      </w:tabs>
      <w:spacing w:before="0" w:after="0"/>
      <w:ind w:left="708"/>
    </w:pPr>
    <w:rPr>
      <w:sz w:val="22"/>
      <w:szCs w:val="20"/>
    </w:rPr>
  </w:style>
  <w:style w:type="character" w:customStyle="1" w:styleId="Zkladntextodsazen2Char">
    <w:name w:val="Základní text odsazený 2 Char"/>
    <w:link w:val="Zkladntextodsazen2"/>
    <w:semiHidden/>
    <w:locked/>
    <w:rPr>
      <w:rFonts w:cs="Times New Roman"/>
      <w:sz w:val="24"/>
      <w:szCs w:val="24"/>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locked/>
    <w:rPr>
      <w:rFonts w:cs="Times New Roman"/>
      <w:sz w:val="2"/>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link w:val="Pedmtkomente"/>
    <w:semiHidden/>
    <w:locked/>
    <w:rPr>
      <w:rFonts w:cs="Times New Roman"/>
      <w:b/>
      <w:bCs/>
    </w:rPr>
  </w:style>
  <w:style w:type="paragraph" w:customStyle="1" w:styleId="StyleStyleBodsmlouvyvramciclankuLatin10ptBold">
    <w:name w:val="Style Style Bod smlouvy v ramci clanku + (Latin) 10 pt + Bold"/>
    <w:basedOn w:val="Normln"/>
    <w:autoRedefine/>
    <w:pPr>
      <w:tabs>
        <w:tab w:val="clear" w:pos="851"/>
        <w:tab w:val="left" w:pos="709"/>
      </w:tabs>
      <w:ind w:left="709" w:hanging="709"/>
    </w:pPr>
    <w:rPr>
      <w:szCs w:val="20"/>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semiHidden/>
    <w:locked/>
    <w:rPr>
      <w:rFonts w:cs="Times New Roman"/>
      <w:sz w:val="24"/>
      <w:szCs w:val="24"/>
    </w:rPr>
  </w:style>
  <w:style w:type="paragraph" w:styleId="Rozloendokumentu">
    <w:name w:val="Document Map"/>
    <w:basedOn w:val="Normln"/>
    <w:link w:val="RozloendokumentuChar"/>
    <w:semiHidden/>
    <w:locked/>
    <w:pPr>
      <w:shd w:val="clear" w:color="auto" w:fill="000080"/>
    </w:pPr>
    <w:rPr>
      <w:rFonts w:ascii="Tahoma" w:hAnsi="Tahoma" w:cs="Tahoma"/>
      <w:szCs w:val="20"/>
    </w:rPr>
  </w:style>
  <w:style w:type="character" w:customStyle="1" w:styleId="RozloendokumentuChar">
    <w:name w:val="Rozložení dokumentu Char"/>
    <w:link w:val="Rozloendokumentu"/>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pPr>
      <w:tabs>
        <w:tab w:val="left" w:pos="851"/>
      </w:tabs>
      <w:spacing w:before="60" w:after="60"/>
      <w:jc w:val="both"/>
    </w:pPr>
    <w:rPr>
      <w:szCs w:val="24"/>
    </w:rPr>
  </w:style>
  <w:style w:type="paragraph" w:styleId="Nadpis1">
    <w:name w:val="heading 1"/>
    <w:basedOn w:val="Normln"/>
    <w:next w:val="Nadpis2"/>
    <w:link w:val="Nadpis1Char"/>
    <w:qFormat/>
    <w:rsid w:val="005A5EC1"/>
    <w:pPr>
      <w:tabs>
        <w:tab w:val="clear" w:pos="851"/>
        <w:tab w:val="num" w:pos="680"/>
        <w:tab w:val="num" w:pos="1040"/>
      </w:tabs>
      <w:spacing w:before="480"/>
      <w:ind w:left="680" w:hanging="680"/>
      <w:outlineLvl w:val="0"/>
    </w:pPr>
    <w:rPr>
      <w:rFonts w:cs="Arial"/>
      <w:b/>
      <w:bCs/>
      <w:kern w:val="32"/>
      <w:sz w:val="24"/>
      <w:szCs w:val="32"/>
    </w:rPr>
  </w:style>
  <w:style w:type="paragraph" w:styleId="Nadpis2">
    <w:name w:val="heading 2"/>
    <w:basedOn w:val="Normln"/>
    <w:link w:val="Nadpis2Char"/>
    <w:qFormat/>
    <w:pPr>
      <w:numPr>
        <w:ilvl w:val="1"/>
        <w:numId w:val="2"/>
      </w:numPr>
      <w:tabs>
        <w:tab w:val="clear" w:pos="851"/>
      </w:tabs>
      <w:outlineLvl w:val="1"/>
    </w:pPr>
    <w:rPr>
      <w:rFonts w:cs="Arial"/>
      <w:bCs/>
      <w:iCs/>
      <w:szCs w:val="28"/>
    </w:rPr>
  </w:style>
  <w:style w:type="paragraph" w:styleId="Nadpis3">
    <w:name w:val="heading 3"/>
    <w:basedOn w:val="Normln"/>
    <w:link w:val="Nadpis3Char"/>
    <w:qFormat/>
    <w:pPr>
      <w:numPr>
        <w:ilvl w:val="2"/>
        <w:numId w:val="2"/>
      </w:numPr>
      <w:tabs>
        <w:tab w:val="clear" w:pos="851"/>
        <w:tab w:val="left" w:pos="1418"/>
        <w:tab w:val="num" w:pos="1760"/>
      </w:tabs>
      <w:spacing w:before="120"/>
      <w:ind w:left="1418" w:hanging="738"/>
      <w:outlineLvl w:val="2"/>
    </w:pPr>
    <w:rPr>
      <w:rFonts w:cs="Arial"/>
      <w:bCs/>
      <w:szCs w:val="26"/>
    </w:rPr>
  </w:style>
  <w:style w:type="paragraph" w:styleId="Nadpis4">
    <w:name w:val="heading 4"/>
    <w:basedOn w:val="Normln"/>
    <w:next w:val="Normln"/>
    <w:link w:val="Nadpis4Char"/>
    <w:qFormat/>
    <w:pPr>
      <w:keepNext/>
      <w:numPr>
        <w:ilvl w:val="3"/>
        <w:numId w:val="6"/>
      </w:numPr>
      <w:tabs>
        <w:tab w:val="clear" w:pos="851"/>
      </w:tabs>
      <w:spacing w:before="360"/>
      <w:outlineLvl w:val="3"/>
    </w:pPr>
    <w:rPr>
      <w:b/>
      <w:i/>
      <w:color w:val="800000"/>
      <w:szCs w:val="20"/>
    </w:rPr>
  </w:style>
  <w:style w:type="paragraph" w:styleId="Nadpis5">
    <w:name w:val="heading 5"/>
    <w:basedOn w:val="Normln"/>
    <w:next w:val="Normln"/>
    <w:link w:val="Nadpis5Char"/>
    <w:qFormat/>
    <w:pPr>
      <w:tabs>
        <w:tab w:val="clear" w:pos="851"/>
      </w:tabs>
      <w:spacing w:before="240"/>
      <w:outlineLvl w:val="4"/>
    </w:pPr>
    <w:rPr>
      <w:b/>
      <w:color w:val="993300"/>
      <w:szCs w:val="20"/>
      <w:u w:val="single"/>
    </w:rPr>
  </w:style>
  <w:style w:type="paragraph" w:styleId="Nadpis6">
    <w:name w:val="heading 6"/>
    <w:basedOn w:val="Normln"/>
    <w:next w:val="Normln"/>
    <w:link w:val="Nadpis6Char"/>
    <w:qFormat/>
    <w:pPr>
      <w:numPr>
        <w:ilvl w:val="5"/>
        <w:numId w:val="6"/>
      </w:numPr>
      <w:tabs>
        <w:tab w:val="clear" w:pos="851"/>
      </w:tabs>
      <w:spacing w:before="240"/>
      <w:outlineLvl w:val="5"/>
    </w:pPr>
    <w:rPr>
      <w:i/>
      <w:szCs w:val="20"/>
    </w:rPr>
  </w:style>
  <w:style w:type="paragraph" w:styleId="Nadpis7">
    <w:name w:val="heading 7"/>
    <w:basedOn w:val="Normln"/>
    <w:next w:val="Normln"/>
    <w:link w:val="Nadpis7Char"/>
    <w:qFormat/>
    <w:pPr>
      <w:numPr>
        <w:ilvl w:val="6"/>
        <w:numId w:val="6"/>
      </w:numPr>
      <w:tabs>
        <w:tab w:val="clear" w:pos="851"/>
      </w:tabs>
      <w:spacing w:before="240"/>
      <w:outlineLvl w:val="6"/>
    </w:pPr>
    <w:rPr>
      <w:rFonts w:ascii="Arial" w:hAnsi="Arial"/>
      <w:szCs w:val="20"/>
    </w:rPr>
  </w:style>
  <w:style w:type="paragraph" w:styleId="Nadpis8">
    <w:name w:val="heading 8"/>
    <w:basedOn w:val="Normln"/>
    <w:next w:val="Normln"/>
    <w:link w:val="Nadpis8Char"/>
    <w:qFormat/>
    <w:pPr>
      <w:numPr>
        <w:ilvl w:val="7"/>
        <w:numId w:val="6"/>
      </w:numPr>
      <w:tabs>
        <w:tab w:val="clear" w:pos="851"/>
      </w:tabs>
      <w:spacing w:before="240"/>
      <w:outlineLvl w:val="7"/>
    </w:pPr>
    <w:rPr>
      <w:rFonts w:ascii="Arial" w:hAnsi="Arial"/>
      <w:i/>
      <w:szCs w:val="20"/>
    </w:rPr>
  </w:style>
  <w:style w:type="paragraph" w:styleId="Nadpis9">
    <w:name w:val="heading 9"/>
    <w:basedOn w:val="Normln"/>
    <w:next w:val="Normln"/>
    <w:link w:val="Nadpis9Char"/>
    <w:qFormat/>
    <w:pPr>
      <w:numPr>
        <w:ilvl w:val="8"/>
        <w:numId w:val="6"/>
      </w:numPr>
      <w:tabs>
        <w:tab w:val="clear" w:pos="851"/>
      </w:tabs>
      <w:spacing w:before="24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Pr>
      <w:rFonts w:cs="Arial"/>
      <w:b/>
      <w:bCs/>
      <w:kern w:val="32"/>
      <w:sz w:val="24"/>
      <w:szCs w:val="32"/>
    </w:rPr>
  </w:style>
  <w:style w:type="character" w:customStyle="1" w:styleId="Nadpis2Char">
    <w:name w:val="Nadpis 2 Char"/>
    <w:link w:val="Nadpis2"/>
    <w:locked/>
    <w:rPr>
      <w:rFonts w:cs="Arial"/>
      <w:bCs/>
      <w:iCs/>
      <w:szCs w:val="28"/>
    </w:rPr>
  </w:style>
  <w:style w:type="character" w:customStyle="1" w:styleId="Nadpis3Char">
    <w:name w:val="Nadpis 3 Char"/>
    <w:link w:val="Nadpis3"/>
    <w:locked/>
    <w:rPr>
      <w:rFonts w:cs="Arial"/>
      <w:bCs/>
      <w:szCs w:val="26"/>
    </w:rPr>
  </w:style>
  <w:style w:type="character" w:customStyle="1" w:styleId="Nadpis4Char">
    <w:name w:val="Nadpis 4 Char"/>
    <w:link w:val="Nadpis4"/>
    <w:locked/>
    <w:rPr>
      <w:b/>
      <w:i/>
      <w:color w:val="800000"/>
    </w:rPr>
  </w:style>
  <w:style w:type="character" w:customStyle="1" w:styleId="Nadpis5Char">
    <w:name w:val="Nadpis 5 Char"/>
    <w:link w:val="Nadpis5"/>
    <w:semiHidden/>
    <w:locked/>
    <w:rPr>
      <w:rFonts w:ascii="Calibri" w:hAnsi="Calibri" w:cs="Times New Roman"/>
      <w:b/>
      <w:bCs/>
      <w:i/>
      <w:iCs/>
      <w:sz w:val="26"/>
      <w:szCs w:val="26"/>
    </w:rPr>
  </w:style>
  <w:style w:type="character" w:customStyle="1" w:styleId="Nadpis6Char">
    <w:name w:val="Nadpis 6 Char"/>
    <w:link w:val="Nadpis6"/>
    <w:locked/>
    <w:rPr>
      <w:i/>
    </w:rPr>
  </w:style>
  <w:style w:type="character" w:customStyle="1" w:styleId="Nadpis7Char">
    <w:name w:val="Nadpis 7 Char"/>
    <w:link w:val="Nadpis7"/>
    <w:locked/>
    <w:rPr>
      <w:rFonts w:ascii="Arial" w:hAnsi="Arial"/>
    </w:rPr>
  </w:style>
  <w:style w:type="character" w:customStyle="1" w:styleId="Nadpis8Char">
    <w:name w:val="Nadpis 8 Char"/>
    <w:link w:val="Nadpis8"/>
    <w:locked/>
    <w:rPr>
      <w:rFonts w:ascii="Arial" w:hAnsi="Arial"/>
      <w:i/>
    </w:rPr>
  </w:style>
  <w:style w:type="character" w:customStyle="1" w:styleId="Nadpis9Char">
    <w:name w:val="Nadpis 9 Char"/>
    <w:link w:val="Nadpis9"/>
    <w:locked/>
    <w:rPr>
      <w:rFonts w:ascii="Arial" w:hAnsi="Arial"/>
      <w:b/>
      <w:i/>
      <w:sz w:val="18"/>
    </w:rPr>
  </w:style>
  <w:style w:type="paragraph" w:styleId="Zhlav">
    <w:name w:val="header"/>
    <w:basedOn w:val="Normln"/>
    <w:link w:val="ZhlavChar"/>
    <w:uiPriority w:val="99"/>
    <w:pPr>
      <w:tabs>
        <w:tab w:val="clear" w:pos="851"/>
        <w:tab w:val="center" w:pos="4536"/>
        <w:tab w:val="right" w:pos="9072"/>
      </w:tabs>
      <w:spacing w:before="40" w:after="40"/>
    </w:pPr>
  </w:style>
  <w:style w:type="character" w:customStyle="1" w:styleId="ZhlavChar">
    <w:name w:val="Záhlaví Char"/>
    <w:link w:val="Zhlav"/>
    <w:uiPriority w:val="99"/>
    <w:locked/>
    <w:rPr>
      <w:rFonts w:cs="Times New Roman"/>
      <w:sz w:val="24"/>
      <w:szCs w:val="24"/>
    </w:rPr>
  </w:style>
  <w:style w:type="paragraph" w:styleId="Zpat">
    <w:name w:val="footer"/>
    <w:basedOn w:val="Normln"/>
    <w:link w:val="ZpatChar"/>
    <w:uiPriority w:val="99"/>
    <w:pPr>
      <w:tabs>
        <w:tab w:val="clear" w:pos="851"/>
        <w:tab w:val="center" w:pos="4536"/>
        <w:tab w:val="right" w:pos="9072"/>
      </w:tabs>
    </w:pPr>
  </w:style>
  <w:style w:type="character" w:customStyle="1" w:styleId="ZpatChar">
    <w:name w:val="Zápatí Char"/>
    <w:link w:val="Zpat"/>
    <w:uiPriority w:val="99"/>
    <w:locked/>
    <w:rPr>
      <w:rFonts w:cs="Times New Roman"/>
      <w:sz w:val="24"/>
      <w:szCs w:val="24"/>
    </w:rPr>
  </w:style>
  <w:style w:type="character" w:styleId="slostrnky">
    <w:name w:val="page number"/>
    <w:rPr>
      <w:rFonts w:cs="Times New Roman"/>
    </w:rPr>
  </w:style>
  <w:style w:type="paragraph" w:styleId="Nzev">
    <w:name w:val="Title"/>
    <w:basedOn w:val="Normln"/>
    <w:link w:val="NzevChar"/>
    <w:qFormat/>
    <w:pPr>
      <w:jc w:val="center"/>
    </w:pPr>
    <w:rPr>
      <w:b/>
      <w:bCs/>
    </w:rPr>
  </w:style>
  <w:style w:type="character" w:customStyle="1" w:styleId="NzevChar">
    <w:name w:val="Název Char"/>
    <w:link w:val="Nzev"/>
    <w:locked/>
    <w:rPr>
      <w:rFonts w:ascii="Cambria" w:hAnsi="Cambria" w:cs="Times New Roman"/>
      <w:b/>
      <w:bCs/>
      <w:kern w:val="28"/>
      <w:sz w:val="32"/>
      <w:szCs w:val="32"/>
    </w:rPr>
  </w:style>
  <w:style w:type="paragraph" w:customStyle="1" w:styleId="Normalods">
    <w:name w:val="Normal ods"/>
    <w:basedOn w:val="Normln"/>
    <w:pPr>
      <w:tabs>
        <w:tab w:val="clear" w:pos="851"/>
      </w:tabs>
      <w:spacing w:before="120"/>
      <w:ind w:left="680"/>
    </w:pPr>
    <w:rPr>
      <w:szCs w:val="22"/>
    </w:rPr>
  </w:style>
  <w:style w:type="paragraph" w:customStyle="1" w:styleId="Smlouva">
    <w:name w:val="Smlouva"/>
    <w:basedOn w:val="Normln"/>
    <w:pPr>
      <w:jc w:val="center"/>
    </w:pPr>
    <w:rPr>
      <w:b/>
      <w:bCs/>
      <w:i/>
      <w:iCs/>
      <w:caps/>
      <w:sz w:val="40"/>
      <w:szCs w:val="40"/>
    </w:rPr>
  </w:style>
  <w:style w:type="paragraph" w:styleId="Obsah2">
    <w:name w:val="toc 2"/>
    <w:basedOn w:val="Normln"/>
    <w:next w:val="Normln"/>
    <w:autoRedefine/>
    <w:semiHidden/>
    <w:pPr>
      <w:tabs>
        <w:tab w:val="clear" w:pos="851"/>
      </w:tabs>
      <w:ind w:left="220"/>
    </w:pPr>
    <w:rPr>
      <w:szCs w:val="20"/>
    </w:rPr>
  </w:style>
  <w:style w:type="paragraph" w:styleId="Seznamsodrkami3">
    <w:name w:val="List Bullet 3"/>
    <w:basedOn w:val="Normln"/>
    <w:pPr>
      <w:numPr>
        <w:numId w:val="1"/>
      </w:numPr>
      <w:tabs>
        <w:tab w:val="clear" w:pos="851"/>
        <w:tab w:val="clear" w:pos="926"/>
        <w:tab w:val="left" w:pos="1701"/>
        <w:tab w:val="num" w:pos="1778"/>
      </w:tabs>
      <w:ind w:left="1701" w:hanging="283"/>
    </w:pPr>
  </w:style>
  <w:style w:type="paragraph" w:styleId="Seznamsodrkami2">
    <w:name w:val="List Bullet 2"/>
    <w:basedOn w:val="Normln"/>
    <w:pPr>
      <w:numPr>
        <w:numId w:val="3"/>
      </w:numPr>
      <w:tabs>
        <w:tab w:val="clear" w:pos="360"/>
        <w:tab w:val="clear" w:pos="851"/>
        <w:tab w:val="num" w:pos="1040"/>
      </w:tabs>
      <w:ind w:left="1021" w:hanging="341"/>
    </w:pPr>
  </w:style>
  <w:style w:type="paragraph" w:styleId="Seznamsodrkami">
    <w:name w:val="List Bullet"/>
    <w:aliases w:val="li1"/>
    <w:basedOn w:val="Normln"/>
    <w:rsid w:val="005A5EC1"/>
    <w:pPr>
      <w:tabs>
        <w:tab w:val="clear" w:pos="851"/>
        <w:tab w:val="left" w:pos="340"/>
        <w:tab w:val="num" w:pos="1040"/>
      </w:tabs>
      <w:ind w:left="340" w:hanging="340"/>
    </w:pPr>
  </w:style>
  <w:style w:type="paragraph" w:customStyle="1" w:styleId="StyleHeading1Latin11pt">
    <w:name w:val="Style Heading 1 + (Latin) 11 pt"/>
    <w:basedOn w:val="Nadpis1"/>
    <w:rsid w:val="005A5EC1"/>
    <w:pPr>
      <w:keepNext/>
      <w:tabs>
        <w:tab w:val="num" w:pos="926"/>
      </w:tabs>
    </w:pPr>
    <w:rPr>
      <w:sz w:val="28"/>
    </w:rPr>
  </w:style>
  <w:style w:type="paragraph" w:customStyle="1" w:styleId="DefaultText">
    <w:name w:val="Default Text"/>
    <w:basedOn w:val="Normln"/>
    <w:pPr>
      <w:tabs>
        <w:tab w:val="clear" w:pos="851"/>
      </w:tabs>
      <w:spacing w:before="0"/>
    </w:pPr>
    <w:rPr>
      <w:sz w:val="18"/>
      <w:szCs w:val="20"/>
      <w:lang w:val="en-US"/>
    </w:rPr>
  </w:style>
  <w:style w:type="paragraph" w:customStyle="1" w:styleId="Smluvnstrana">
    <w:name w:val="Smluvní strana"/>
    <w:basedOn w:val="Normln"/>
    <w:pPr>
      <w:tabs>
        <w:tab w:val="clear" w:pos="851"/>
      </w:tabs>
      <w:autoSpaceDE w:val="0"/>
      <w:autoSpaceDN w:val="0"/>
      <w:spacing w:before="120" w:after="0" w:line="240" w:lineRule="atLeast"/>
    </w:pPr>
    <w:rPr>
      <w:b/>
      <w:bCs/>
      <w:sz w:val="28"/>
      <w:szCs w:val="28"/>
      <w:lang w:eastAsia="en-US"/>
    </w:rPr>
  </w:style>
  <w:style w:type="paragraph" w:styleId="Zkladntextodsazen">
    <w:name w:val="Body Text Indent"/>
    <w:basedOn w:val="Normln"/>
    <w:link w:val="ZkladntextodsazenChar"/>
    <w:pPr>
      <w:tabs>
        <w:tab w:val="clear" w:pos="851"/>
      </w:tabs>
      <w:autoSpaceDE w:val="0"/>
      <w:autoSpaceDN w:val="0"/>
      <w:spacing w:before="0" w:after="0" w:line="240" w:lineRule="atLeast"/>
    </w:pPr>
    <w:rPr>
      <w:szCs w:val="22"/>
      <w:lang w:eastAsia="en-US"/>
    </w:rPr>
  </w:style>
  <w:style w:type="character" w:customStyle="1" w:styleId="ZkladntextodsazenChar">
    <w:name w:val="Základní text odsazený Char"/>
    <w:link w:val="Zkladntextodsazen"/>
    <w:semiHidden/>
    <w:locked/>
    <w:rPr>
      <w:rFonts w:cs="Times New Roman"/>
      <w:sz w:val="24"/>
      <w:szCs w:val="24"/>
    </w:rPr>
  </w:style>
  <w:style w:type="paragraph" w:styleId="Zkladntext3">
    <w:name w:val="Body Text 3"/>
    <w:basedOn w:val="Normln"/>
    <w:link w:val="Zkladntext3Char"/>
    <w:rPr>
      <w:sz w:val="16"/>
      <w:szCs w:val="16"/>
    </w:rPr>
  </w:style>
  <w:style w:type="character" w:customStyle="1" w:styleId="Zkladntext3Char">
    <w:name w:val="Základní text 3 Char"/>
    <w:link w:val="Zkladntext3"/>
    <w:semiHidden/>
    <w:locked/>
    <w:rPr>
      <w:rFonts w:cs="Times New Roman"/>
      <w:sz w:val="16"/>
      <w:szCs w:val="16"/>
    </w:rPr>
  </w:style>
  <w:style w:type="paragraph" w:customStyle="1" w:styleId="Podbodsmlouvyvramcibodu">
    <w:name w:val="Podbod smlouvy v ramci bodu"/>
    <w:basedOn w:val="Normln"/>
    <w:pPr>
      <w:tabs>
        <w:tab w:val="clear" w:pos="851"/>
        <w:tab w:val="num" w:pos="1500"/>
      </w:tabs>
      <w:autoSpaceDE w:val="0"/>
      <w:autoSpaceDN w:val="0"/>
      <w:spacing w:before="120" w:after="0"/>
    </w:pPr>
    <w:rPr>
      <w:sz w:val="24"/>
      <w:lang w:eastAsia="en-US"/>
    </w:rPr>
  </w:style>
  <w:style w:type="paragraph" w:customStyle="1" w:styleId="StyleClaneksmlouvyBefore36pt2">
    <w:name w:val="Style Clanek smlouvy + Before:  36 pt2"/>
    <w:basedOn w:val="Normln"/>
    <w:pPr>
      <w:keepNext/>
      <w:keepLines/>
      <w:numPr>
        <w:numId w:val="7"/>
      </w:numPr>
      <w:autoSpaceDE w:val="0"/>
      <w:autoSpaceDN w:val="0"/>
      <w:spacing w:before="480" w:line="240" w:lineRule="atLeast"/>
      <w:outlineLvl w:val="0"/>
    </w:pPr>
    <w:rPr>
      <w:b/>
      <w:bCs/>
      <w:smallCaps/>
      <w:kern w:val="28"/>
      <w:sz w:val="28"/>
      <w:szCs w:val="28"/>
      <w:lang w:eastAsia="en-US"/>
    </w:rPr>
  </w:style>
  <w:style w:type="paragraph" w:customStyle="1" w:styleId="StyleBodsmlouvyvramciclankuLatin10pt1Char">
    <w:name w:val="Style Bod smlouvy v ramci clanku + (Latin) 10 pt1 Char"/>
    <w:basedOn w:val="Normln"/>
    <w:pPr>
      <w:numPr>
        <w:ilvl w:val="1"/>
        <w:numId w:val="8"/>
      </w:numPr>
      <w:autoSpaceDE w:val="0"/>
      <w:autoSpaceDN w:val="0"/>
      <w:spacing w:before="120" w:after="0" w:line="240" w:lineRule="atLeast"/>
      <w:outlineLvl w:val="1"/>
    </w:pPr>
    <w:rPr>
      <w:lang w:eastAsia="en-US"/>
    </w:rPr>
  </w:style>
  <w:style w:type="character" w:customStyle="1" w:styleId="StyleBodsmlouvyvramciclankuLatin10pt1CharChar">
    <w:name w:val="Style Bod smlouvy v ramci clanku + (Latin) 10 pt1 Char Char"/>
    <w:rPr>
      <w:rFonts w:cs="Times New Roman"/>
      <w:sz w:val="24"/>
      <w:szCs w:val="24"/>
      <w:lang w:val="cs-CZ" w:eastAsia="en-US" w:bidi="ar-SA"/>
    </w:rPr>
  </w:style>
  <w:style w:type="paragraph" w:customStyle="1" w:styleId="BodsmlouvyvramciclankuChar">
    <w:name w:val="Bod smlouvy v ramci clanku Char"/>
    <w:basedOn w:val="Normln"/>
    <w:pPr>
      <w:tabs>
        <w:tab w:val="clear" w:pos="851"/>
      </w:tabs>
      <w:autoSpaceDE w:val="0"/>
      <w:autoSpaceDN w:val="0"/>
      <w:spacing w:before="120" w:after="0" w:line="240" w:lineRule="atLeast"/>
      <w:outlineLvl w:val="1"/>
    </w:pPr>
    <w:rPr>
      <w:sz w:val="24"/>
      <w:lang w:eastAsia="en-US"/>
    </w:rPr>
  </w:style>
  <w:style w:type="paragraph" w:customStyle="1" w:styleId="slovanseznamPodbodsmlouvy">
    <w:name w:val="Číslovaný seznam.Podbod smlouvy"/>
    <w:basedOn w:val="Normln"/>
    <w:pPr>
      <w:tabs>
        <w:tab w:val="clear" w:pos="851"/>
      </w:tabs>
      <w:autoSpaceDE w:val="0"/>
      <w:autoSpaceDN w:val="0"/>
    </w:pPr>
    <w:rPr>
      <w:lang w:eastAsia="en-US"/>
    </w:rPr>
  </w:style>
  <w:style w:type="paragraph" w:customStyle="1" w:styleId="Odst1">
    <w:name w:val="Odst 1."/>
    <w:basedOn w:val="DefaultText"/>
    <w:pPr>
      <w:numPr>
        <w:numId w:val="13"/>
      </w:numPr>
      <w:tabs>
        <w:tab w:val="left" w:pos="0"/>
        <w:tab w:val="left" w:pos="720"/>
        <w:tab w:val="left" w:pos="1440"/>
        <w:tab w:val="left" w:pos="2160"/>
        <w:tab w:val="left" w:pos="2880"/>
        <w:tab w:val="left" w:pos="3600"/>
        <w:tab w:val="left" w:pos="4320"/>
      </w:tabs>
    </w:pPr>
    <w:rPr>
      <w:lang w:val="cs-CZ"/>
    </w:rPr>
  </w:style>
  <w:style w:type="paragraph" w:customStyle="1" w:styleId="StyleBodsmlouvyvramciclankuLatin10pt1">
    <w:name w:val="Style Bod smlouvy v ramci clanku + (Latin) 10 pt1"/>
    <w:basedOn w:val="BodsmlouvyvramciclankuChar"/>
    <w:pPr>
      <w:tabs>
        <w:tab w:val="num" w:pos="360"/>
      </w:tabs>
    </w:pPr>
    <w:rPr>
      <w:sz w:val="20"/>
    </w:rPr>
  </w:style>
  <w:style w:type="character" w:customStyle="1" w:styleId="BodsmlouvyvramciclankuCharChar">
    <w:name w:val="Bod smlouvy v ramci clanku Char Char"/>
    <w:rPr>
      <w:rFonts w:cs="Times New Roman"/>
      <w:sz w:val="24"/>
      <w:szCs w:val="24"/>
      <w:lang w:val="cs-CZ" w:eastAsia="en-US" w:bidi="ar-SA"/>
    </w:rPr>
  </w:style>
  <w:style w:type="paragraph" w:customStyle="1" w:styleId="Nadpis2BodsmlouvyChar">
    <w:name w:val="Nadpis 2.Bod smlouvy Char"/>
    <w:basedOn w:val="Normln"/>
    <w:pPr>
      <w:tabs>
        <w:tab w:val="clear" w:pos="851"/>
      </w:tabs>
      <w:autoSpaceDE w:val="0"/>
      <w:autoSpaceDN w:val="0"/>
      <w:spacing w:before="120" w:after="0" w:line="240" w:lineRule="atLeast"/>
      <w:outlineLvl w:val="1"/>
    </w:pPr>
    <w:rPr>
      <w:sz w:val="24"/>
      <w:lang w:eastAsia="en-US"/>
    </w:rPr>
  </w:style>
  <w:style w:type="character" w:customStyle="1" w:styleId="Nadpis2BodsmlouvyCharChar">
    <w:name w:val="Nadpis 2.Bod smlouvy Char Char"/>
    <w:rPr>
      <w:rFonts w:cs="Times New Roman"/>
      <w:sz w:val="24"/>
      <w:szCs w:val="24"/>
      <w:lang w:val="cs-CZ" w:eastAsia="en-US" w:bidi="ar-SA"/>
    </w:rPr>
  </w:style>
  <w:style w:type="paragraph" w:customStyle="1" w:styleId="DefaultText1">
    <w:name w:val="Default Text:1"/>
    <w:basedOn w:val="Normln"/>
    <w:pPr>
      <w:widowControl w:val="0"/>
      <w:tabs>
        <w:tab w:val="clear" w:pos="851"/>
      </w:tabs>
      <w:autoSpaceDE w:val="0"/>
      <w:autoSpaceDN w:val="0"/>
      <w:adjustRightInd w:val="0"/>
      <w:spacing w:before="0"/>
    </w:pPr>
    <w:rPr>
      <w:sz w:val="24"/>
    </w:rPr>
  </w:style>
  <w:style w:type="paragraph" w:customStyle="1" w:styleId="SecondLevelHeader">
    <w:name w:val="Second Level Header"/>
    <w:basedOn w:val="Normln"/>
    <w:pPr>
      <w:widowControl w:val="0"/>
      <w:tabs>
        <w:tab w:val="clear" w:pos="851"/>
      </w:tabs>
      <w:autoSpaceDE w:val="0"/>
      <w:autoSpaceDN w:val="0"/>
      <w:adjustRightInd w:val="0"/>
      <w:spacing w:before="0"/>
      <w:ind w:left="432" w:hanging="216"/>
    </w:pPr>
    <w:rPr>
      <w:rFonts w:ascii="Arial" w:hAnsi="Arial" w:cs="Arial"/>
      <w:sz w:val="16"/>
      <w:szCs w:val="16"/>
    </w:rPr>
  </w:style>
  <w:style w:type="paragraph" w:customStyle="1" w:styleId="StylePodbodsmlouvyvramciboduLatin10ptLeft">
    <w:name w:val="Style Podbod smlouvy v ramci bodu + (Latin) 10 pt Left"/>
    <w:basedOn w:val="Podbodsmlouvyvramcibodu"/>
    <w:pPr>
      <w:spacing w:before="60" w:after="60"/>
      <w:jc w:val="left"/>
    </w:pPr>
    <w:rPr>
      <w:sz w:val="20"/>
    </w:rPr>
  </w:style>
  <w:style w:type="paragraph" w:customStyle="1" w:styleId="Bodsmlouvyvramciclanku">
    <w:name w:val="Bod smlouvy v ramci clanku"/>
    <w:basedOn w:val="Normln"/>
    <w:pPr>
      <w:tabs>
        <w:tab w:val="clear" w:pos="851"/>
      </w:tabs>
      <w:autoSpaceDE w:val="0"/>
      <w:autoSpaceDN w:val="0"/>
      <w:spacing w:before="120" w:after="0" w:line="240" w:lineRule="atLeast"/>
      <w:outlineLvl w:val="1"/>
    </w:pPr>
    <w:rPr>
      <w:sz w:val="24"/>
      <w:lang w:eastAsia="en-US"/>
    </w:rPr>
  </w:style>
  <w:style w:type="paragraph" w:customStyle="1" w:styleId="Resetlevels">
    <w:name w:val="Reset levels"/>
    <w:basedOn w:val="Normln"/>
    <w:pPr>
      <w:widowControl w:val="0"/>
      <w:tabs>
        <w:tab w:val="clear" w:pos="851"/>
      </w:tabs>
      <w:autoSpaceDE w:val="0"/>
      <w:autoSpaceDN w:val="0"/>
      <w:adjustRightInd w:val="0"/>
      <w:spacing w:before="72" w:after="72"/>
    </w:pPr>
    <w:rPr>
      <w:rFonts w:ascii="Helvetica" w:hAnsi="Helvetica"/>
      <w:szCs w:val="20"/>
    </w:rPr>
  </w:style>
  <w:style w:type="paragraph" w:styleId="Zkladntext">
    <w:name w:val="Body Text"/>
    <w:basedOn w:val="Normln"/>
    <w:link w:val="ZkladntextChar"/>
    <w:pPr>
      <w:spacing w:after="120"/>
    </w:pPr>
  </w:style>
  <w:style w:type="character" w:customStyle="1" w:styleId="ZkladntextChar">
    <w:name w:val="Základní text Char"/>
    <w:link w:val="Zkladntext"/>
    <w:semiHidden/>
    <w:locked/>
    <w:rPr>
      <w:rFonts w:cs="Times New Roman"/>
      <w:sz w:val="24"/>
      <w:szCs w:val="24"/>
    </w:rPr>
  </w:style>
  <w:style w:type="paragraph" w:customStyle="1" w:styleId="FirstLevelText">
    <w:name w:val="First Level Text"/>
    <w:basedOn w:val="Normln"/>
    <w:pPr>
      <w:widowControl w:val="0"/>
      <w:tabs>
        <w:tab w:val="clear" w:pos="851"/>
      </w:tabs>
      <w:spacing w:before="0" w:after="100"/>
      <w:ind w:left="360" w:hanging="360"/>
    </w:pPr>
    <w:rPr>
      <w:rFonts w:ascii="Arial" w:hAnsi="Arial"/>
      <w:sz w:val="18"/>
      <w:szCs w:val="20"/>
      <w:lang w:val="en-US"/>
    </w:rPr>
  </w:style>
  <w:style w:type="character" w:styleId="Odkaznakoment">
    <w:name w:val="annotation reference"/>
    <w:semiHidden/>
    <w:rPr>
      <w:rFonts w:cs="Times New Roman"/>
      <w:sz w:val="16"/>
      <w:szCs w:val="16"/>
    </w:rPr>
  </w:style>
  <w:style w:type="paragraph" w:styleId="Textkomente">
    <w:name w:val="annotation text"/>
    <w:basedOn w:val="Normln"/>
    <w:link w:val="TextkomenteChar"/>
    <w:semiHidden/>
    <w:rPr>
      <w:szCs w:val="20"/>
    </w:rPr>
  </w:style>
  <w:style w:type="character" w:customStyle="1" w:styleId="TextkomenteChar">
    <w:name w:val="Text komentáře Char"/>
    <w:link w:val="Textkomente"/>
    <w:semiHidden/>
    <w:locked/>
    <w:rPr>
      <w:rFonts w:cs="Times New Roman"/>
    </w:rPr>
  </w:style>
  <w:style w:type="paragraph" w:customStyle="1" w:styleId="Pedmtkomente1">
    <w:name w:val="Předmět komentáře1"/>
    <w:basedOn w:val="Textkomente"/>
    <w:next w:val="Textkomente"/>
    <w:semiHidden/>
    <w:rPr>
      <w:b/>
      <w:bCs/>
    </w:rPr>
  </w:style>
  <w:style w:type="paragraph" w:customStyle="1" w:styleId="Textbubliny1">
    <w:name w:val="Text bubliny1"/>
    <w:basedOn w:val="Normln"/>
    <w:semiHidden/>
    <w:rPr>
      <w:rFonts w:ascii="Tahoma" w:hAnsi="Tahoma" w:cs="Tahoma"/>
      <w:sz w:val="16"/>
      <w:szCs w:val="16"/>
    </w:rPr>
  </w:style>
  <w:style w:type="paragraph" w:customStyle="1" w:styleId="StyleHeading2Complex10pt">
    <w:name w:val="Style Heading 2 + (Complex) 10 pt"/>
    <w:basedOn w:val="Nadpis2"/>
    <w:pPr>
      <w:spacing w:before="120"/>
    </w:pPr>
    <w:rPr>
      <w:szCs w:val="20"/>
    </w:rPr>
  </w:style>
  <w:style w:type="character" w:customStyle="1" w:styleId="CharChar">
    <w:name w:val="Char Char"/>
    <w:rPr>
      <w:rFonts w:cs="Arial"/>
      <w:bCs/>
      <w:iCs/>
      <w:sz w:val="28"/>
      <w:szCs w:val="28"/>
      <w:lang w:val="cs-CZ" w:eastAsia="cs-CZ" w:bidi="ar-SA"/>
    </w:rPr>
  </w:style>
  <w:style w:type="character" w:customStyle="1" w:styleId="StyleHeading2Complex10ptChar">
    <w:name w:val="Style Heading 2 + (Complex) 10 pt Char"/>
    <w:basedOn w:val="CharChar"/>
    <w:rPr>
      <w:rFonts w:cs="Arial"/>
      <w:bCs/>
      <w:iCs/>
      <w:sz w:val="28"/>
      <w:szCs w:val="28"/>
      <w:lang w:val="cs-CZ" w:eastAsia="cs-CZ" w:bidi="ar-SA"/>
    </w:rPr>
  </w:style>
  <w:style w:type="paragraph" w:customStyle="1" w:styleId="StylePodbodsmlouvyvramcibodu10ptLeftBefore3pt">
    <w:name w:val="Style Podbod smlouvy v ramci bodu + 10 pt Left Before:  3 pt"/>
    <w:basedOn w:val="Podbodsmlouvyvramcibodu"/>
    <w:pPr>
      <w:spacing w:before="60"/>
    </w:pPr>
    <w:rPr>
      <w:sz w:val="20"/>
      <w:szCs w:val="20"/>
    </w:rPr>
  </w:style>
  <w:style w:type="paragraph" w:customStyle="1" w:styleId="StylePodbodsmlouvyvramcibodu10ptLeftBefore3pt1">
    <w:name w:val="Style Podbod smlouvy v ramci bodu + 10 pt Left Before:  3 pt1"/>
    <w:basedOn w:val="Podbodsmlouvyvramcibodu"/>
    <w:pPr>
      <w:spacing w:before="60"/>
    </w:pPr>
    <w:rPr>
      <w:sz w:val="20"/>
      <w:szCs w:val="20"/>
    </w:rPr>
  </w:style>
  <w:style w:type="character" w:customStyle="1" w:styleId="platne1">
    <w:name w:val="platne1"/>
    <w:rPr>
      <w:rFonts w:cs="Times New Roman"/>
    </w:rPr>
  </w:style>
  <w:style w:type="paragraph" w:styleId="Zkladntextodsazen2">
    <w:name w:val="Body Text Indent 2"/>
    <w:basedOn w:val="Normln"/>
    <w:link w:val="Zkladntextodsazen2Char"/>
    <w:pPr>
      <w:tabs>
        <w:tab w:val="clear" w:pos="851"/>
      </w:tabs>
      <w:spacing w:before="0" w:after="0"/>
      <w:ind w:left="708"/>
    </w:pPr>
    <w:rPr>
      <w:sz w:val="22"/>
      <w:szCs w:val="20"/>
    </w:rPr>
  </w:style>
  <w:style w:type="character" w:customStyle="1" w:styleId="Zkladntextodsazen2Char">
    <w:name w:val="Základní text odsazený 2 Char"/>
    <w:link w:val="Zkladntextodsazen2"/>
    <w:semiHidden/>
    <w:locked/>
    <w:rPr>
      <w:rFonts w:cs="Times New Roman"/>
      <w:sz w:val="24"/>
      <w:szCs w:val="24"/>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locked/>
    <w:rPr>
      <w:rFonts w:cs="Times New Roman"/>
      <w:sz w:val="2"/>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link w:val="Pedmtkomente"/>
    <w:semiHidden/>
    <w:locked/>
    <w:rPr>
      <w:rFonts w:cs="Times New Roman"/>
      <w:b/>
      <w:bCs/>
    </w:rPr>
  </w:style>
  <w:style w:type="paragraph" w:customStyle="1" w:styleId="StyleStyleBodsmlouvyvramciclankuLatin10ptBold">
    <w:name w:val="Style Style Bod smlouvy v ramci clanku + (Latin) 10 pt + Bold"/>
    <w:basedOn w:val="Normln"/>
    <w:autoRedefine/>
    <w:pPr>
      <w:tabs>
        <w:tab w:val="clear" w:pos="851"/>
        <w:tab w:val="left" w:pos="709"/>
      </w:tabs>
      <w:ind w:left="709" w:hanging="709"/>
    </w:pPr>
    <w:rPr>
      <w:szCs w:val="20"/>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semiHidden/>
    <w:locked/>
    <w:rPr>
      <w:rFonts w:cs="Times New Roman"/>
      <w:sz w:val="24"/>
      <w:szCs w:val="24"/>
    </w:rPr>
  </w:style>
  <w:style w:type="paragraph" w:styleId="Rozloendokumentu">
    <w:name w:val="Document Map"/>
    <w:basedOn w:val="Normln"/>
    <w:link w:val="RozloendokumentuChar"/>
    <w:semiHidden/>
    <w:locked/>
    <w:pPr>
      <w:shd w:val="clear" w:color="auto" w:fill="000080"/>
    </w:pPr>
    <w:rPr>
      <w:rFonts w:ascii="Tahoma" w:hAnsi="Tahoma" w:cs="Tahoma"/>
      <w:szCs w:val="20"/>
    </w:rPr>
  </w:style>
  <w:style w:type="character" w:customStyle="1" w:styleId="RozloendokumentuChar">
    <w:name w:val="Rozložení dokumentu Char"/>
    <w:link w:val="Rozloendokumentu"/>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E8AA-55D5-4050-9BD2-36A4441348DE}">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0F3DD4-EEC4-4C64-9F19-0568D129936F}">
  <ds:schemaRefs>
    <ds:schemaRef ds:uri="http://schemas.microsoft.com/sharepoint/v3/contenttype/forms"/>
  </ds:schemaRefs>
</ds:datastoreItem>
</file>

<file path=customXml/itemProps3.xml><?xml version="1.0" encoding="utf-8"?>
<ds:datastoreItem xmlns:ds="http://schemas.openxmlformats.org/officeDocument/2006/customXml" ds:itemID="{BFF73C54-619C-411A-91EE-3CE91278D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DFAE70-9B70-4534-A27E-FDEE6E1E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8930</Words>
  <Characters>52688</Characters>
  <Application>Microsoft Office Word</Application>
  <DocSecurity>0</DocSecurity>
  <Lines>439</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Univerzita Karlova</vt:lpstr>
      <vt:lpstr>Univerzita Karlova v Praze</vt:lpstr>
    </vt:vector>
  </TitlesOfParts>
  <Company>Univerzita Karlova</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dc:title>
  <dc:creator>projektová skupina</dc:creator>
  <cp:lastModifiedBy>Martin Maňásek</cp:lastModifiedBy>
  <cp:revision>3</cp:revision>
  <cp:lastPrinted>2015-11-30T15:07:00Z</cp:lastPrinted>
  <dcterms:created xsi:type="dcterms:W3CDTF">2017-10-05T13:08:00Z</dcterms:created>
  <dcterms:modified xsi:type="dcterms:W3CDTF">2017-10-06T12:11:00Z</dcterms:modified>
</cp:coreProperties>
</file>