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81DB" w14:textId="77777777" w:rsidR="00BC0F19" w:rsidRDefault="00BC0F19">
      <w:pPr>
        <w:pStyle w:val="Nadpis1"/>
        <w:rPr>
          <w:rFonts w:ascii="Calibri" w:hAnsi="Calibri" w:cs="Calibri"/>
          <w:sz w:val="32"/>
          <w:szCs w:val="32"/>
        </w:rPr>
      </w:pPr>
    </w:p>
    <w:p w14:paraId="5CC09968" w14:textId="7574D7C0" w:rsidR="00BC0F19" w:rsidRDefault="003A2101">
      <w:pPr>
        <w:pStyle w:val="Nadpis1"/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RÁMCOVÁ </w:t>
      </w:r>
      <w:r w:rsidR="00382547">
        <w:rPr>
          <w:rFonts w:ascii="Calibri" w:hAnsi="Calibri" w:cs="Calibri"/>
          <w:sz w:val="28"/>
          <w:szCs w:val="28"/>
        </w:rPr>
        <w:t>KUPNÍ SMLOUVA</w:t>
      </w:r>
      <w:r>
        <w:rPr>
          <w:rFonts w:ascii="Calibri" w:hAnsi="Calibri" w:cs="Calibri"/>
          <w:sz w:val="28"/>
          <w:szCs w:val="28"/>
        </w:rPr>
        <w:t xml:space="preserve"> NA DODÁVKU ICT POTŘEB</w:t>
      </w:r>
    </w:p>
    <w:p w14:paraId="63CA055E" w14:textId="77777777" w:rsidR="00BC0F19" w:rsidRDefault="003A2101">
      <w:pPr>
        <w:pStyle w:val="Standard"/>
        <w:jc w:val="center"/>
      </w:pPr>
      <w:r>
        <w:rPr>
          <w:rFonts w:ascii="Calibri" w:hAnsi="Calibri" w:cs="Calibri"/>
          <w:sz w:val="24"/>
          <w:szCs w:val="24"/>
        </w:rPr>
        <w:t>dle § 1746 odst. 2 zákona č. 89/2012 Sb., občanský zákoník, ve znění pozdějších předpisů (dále jen „občanský zákoník“) spolu se zákonem č. 134/2016 Sb., o zadávání veřejných zakázek, ve znění pozdějších předpisů (dále jen „ZZVZ“)</w:t>
      </w:r>
    </w:p>
    <w:p w14:paraId="583CD824" w14:textId="77777777" w:rsidR="00BC0F19" w:rsidRDefault="003A2101">
      <w:pPr>
        <w:pStyle w:val="Standard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uzavřená mezi níže uvedenými smluvními stranami</w:t>
      </w:r>
    </w:p>
    <w:p w14:paraId="313CB39F" w14:textId="77777777" w:rsidR="00BC0F19" w:rsidRDefault="00BC0F19">
      <w:pPr>
        <w:pStyle w:val="Standard"/>
        <w:rPr>
          <w:rFonts w:ascii="Calibri" w:hAnsi="Calibri" w:cs="Calibri"/>
          <w:sz w:val="24"/>
          <w:szCs w:val="24"/>
        </w:rPr>
      </w:pPr>
    </w:p>
    <w:p w14:paraId="00C3ACBD" w14:textId="77777777" w:rsidR="00BC0F19" w:rsidRDefault="00BC0F19">
      <w:pPr>
        <w:pStyle w:val="Standard"/>
        <w:jc w:val="left"/>
        <w:rPr>
          <w:rFonts w:ascii="Calibri" w:hAnsi="Calibri" w:cs="Calibri"/>
          <w:sz w:val="24"/>
          <w:szCs w:val="24"/>
        </w:rPr>
      </w:pPr>
    </w:p>
    <w:p w14:paraId="6DC67732" w14:textId="77777777" w:rsidR="00BC0F19" w:rsidRPr="00F91160" w:rsidRDefault="003A210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F91160">
        <w:rPr>
          <w:rFonts w:asciiTheme="minorHAnsi" w:hAnsiTheme="minorHAnsi" w:cstheme="minorHAnsi"/>
          <w:sz w:val="22"/>
          <w:szCs w:val="22"/>
        </w:rPr>
        <w:t>Smluvní strany</w:t>
      </w: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3931"/>
        <w:gridCol w:w="4290"/>
      </w:tblGrid>
      <w:tr w:rsidR="00BC0F19" w14:paraId="17C70CD7" w14:textId="77777777"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79D44" w14:textId="77777777" w:rsidR="00BC0F19" w:rsidRDefault="003A2101">
            <w:pPr>
              <w:pStyle w:val="Standard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 Kupující:</w:t>
            </w:r>
          </w:p>
        </w:tc>
        <w:tc>
          <w:tcPr>
            <w:tcW w:w="82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938DA" w14:textId="77777777" w:rsidR="00BC0F19" w:rsidRDefault="003A2101">
            <w:pPr>
              <w:pStyle w:val="Standard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Univerzita Karlova</w:t>
            </w:r>
          </w:p>
        </w:tc>
      </w:tr>
      <w:tr w:rsidR="00BC0F19" w14:paraId="12626FAC" w14:textId="77777777">
        <w:trPr>
          <w:cantSplit/>
        </w:trPr>
        <w:tc>
          <w:tcPr>
            <w:tcW w:w="16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46182" w14:textId="77777777" w:rsidR="00BC0F19" w:rsidRDefault="00BC0F19">
            <w:pPr>
              <w:pStyle w:val="Standard"/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D840E" w14:textId="77777777" w:rsidR="00BC0F19" w:rsidRDefault="003A2101">
            <w:pPr>
              <w:pStyle w:val="Standard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Ovocný trh 560/5,</w:t>
            </w:r>
          </w:p>
          <w:p w14:paraId="6A9FE007" w14:textId="77777777" w:rsidR="00BC0F19" w:rsidRDefault="003A2101">
            <w:pPr>
              <w:pStyle w:val="Standard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116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36  Praha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1</w:t>
            </w:r>
          </w:p>
        </w:tc>
      </w:tr>
      <w:tr w:rsidR="00BC0F19" w14:paraId="1E50BF06" w14:textId="77777777">
        <w:trPr>
          <w:cantSplit/>
        </w:trPr>
        <w:tc>
          <w:tcPr>
            <w:tcW w:w="1630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2C803" w14:textId="77777777" w:rsidR="00C17ED6" w:rsidRDefault="00C17ED6">
            <w:pPr>
              <w:rPr>
                <w:rFonts w:hint="eastAsia"/>
              </w:rPr>
            </w:pPr>
          </w:p>
        </w:tc>
        <w:tc>
          <w:tcPr>
            <w:tcW w:w="82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01394" w14:textId="77777777" w:rsidR="00BC0F19" w:rsidRDefault="003A2101">
            <w:pPr>
              <w:pStyle w:val="Standard"/>
              <w:jc w:val="left"/>
            </w:pPr>
            <w:r>
              <w:rPr>
                <w:rFonts w:ascii="Calibri" w:hAnsi="Calibri" w:cs="Calibri"/>
                <w:sz w:val="24"/>
                <w:szCs w:val="24"/>
              </w:rPr>
              <w:t>Součást: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Matematicko-fyzikální fakulta</w:t>
            </w:r>
          </w:p>
          <w:p w14:paraId="2D1BCB3D" w14:textId="77777777" w:rsidR="00BC0F19" w:rsidRDefault="003A2101">
            <w:pPr>
              <w:pStyle w:val="Standard"/>
              <w:jc w:val="left"/>
            </w:pPr>
            <w:r>
              <w:rPr>
                <w:rFonts w:ascii="Calibri" w:hAnsi="Calibri" w:cs="Calibri"/>
                <w:sz w:val="24"/>
                <w:szCs w:val="24"/>
              </w:rPr>
              <w:t xml:space="preserve">Ke Karlovu 2027/3, 121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16  Praha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2</w:t>
            </w:r>
          </w:p>
        </w:tc>
      </w:tr>
      <w:tr w:rsidR="00BC0F19" w14:paraId="2F4052A9" w14:textId="77777777">
        <w:trPr>
          <w:cantSplit/>
        </w:trPr>
        <w:tc>
          <w:tcPr>
            <w:tcW w:w="1630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D172F" w14:textId="77777777" w:rsidR="00C17ED6" w:rsidRDefault="00C17ED6">
            <w:pPr>
              <w:rPr>
                <w:rFonts w:hint="eastAsia"/>
              </w:rPr>
            </w:pPr>
          </w:p>
        </w:tc>
        <w:tc>
          <w:tcPr>
            <w:tcW w:w="39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F1CEB" w14:textId="77777777" w:rsidR="00BC0F19" w:rsidRDefault="003A2101">
            <w:pPr>
              <w:pStyle w:val="Standard"/>
            </w:pPr>
            <w:r>
              <w:rPr>
                <w:rFonts w:ascii="Calibri" w:hAnsi="Calibri" w:cs="Calibri"/>
                <w:sz w:val="24"/>
                <w:szCs w:val="24"/>
              </w:rPr>
              <w:t>IČ: 002 16 208</w:t>
            </w:r>
          </w:p>
        </w:tc>
        <w:tc>
          <w:tcPr>
            <w:tcW w:w="42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56214" w14:textId="77777777" w:rsidR="00BC0F19" w:rsidRDefault="003A2101">
            <w:pPr>
              <w:pStyle w:val="Standard"/>
            </w:pPr>
            <w:r>
              <w:rPr>
                <w:rFonts w:ascii="Calibri" w:hAnsi="Calibri" w:cs="Calibri"/>
                <w:sz w:val="24"/>
                <w:szCs w:val="24"/>
              </w:rPr>
              <w:t>DIČ: CZ00216208</w:t>
            </w:r>
          </w:p>
        </w:tc>
      </w:tr>
      <w:tr w:rsidR="00BC0F19" w14:paraId="2B89EB55" w14:textId="77777777">
        <w:trPr>
          <w:cantSplit/>
        </w:trPr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FFC7A" w14:textId="77777777" w:rsidR="00BC0F19" w:rsidRDefault="00BC0F19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5C16A" w14:textId="77777777" w:rsidR="00BC0F19" w:rsidRDefault="003A21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zastoupený:</w:t>
            </w:r>
          </w:p>
        </w:tc>
      </w:tr>
      <w:tr w:rsidR="00BC0F19" w14:paraId="2792B702" w14:textId="77777777">
        <w:trPr>
          <w:cantSplit/>
        </w:trPr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DDF7" w14:textId="77777777" w:rsidR="00BC0F19" w:rsidRDefault="00BC0F19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12E84" w14:textId="77777777" w:rsidR="00BC0F19" w:rsidRDefault="003A21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Doc. RNDr. Mirko Rokytou, CSc., děkanem Matematicko-fyzikální fakulty</w:t>
            </w:r>
          </w:p>
          <w:p w14:paraId="49923301" w14:textId="77777777" w:rsidR="00BC0F19" w:rsidRDefault="003A21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 věcech smluvních: Ing. Blankou Svobodovou, tajemnicí Matematicko-fyzikální fakulty</w:t>
            </w:r>
          </w:p>
          <w:p w14:paraId="08BB77EC" w14:textId="77777777" w:rsidR="00BC0F19" w:rsidRDefault="003A2101">
            <w:pPr>
              <w:pStyle w:val="Standard"/>
            </w:pPr>
            <w:r>
              <w:rPr>
                <w:rFonts w:ascii="Calibri" w:hAnsi="Calibri" w:cs="Calibri"/>
                <w:sz w:val="24"/>
                <w:szCs w:val="24"/>
              </w:rPr>
              <w:t xml:space="preserve">Bankovní spojení: Komerční banka a.s., Václavské nám. 42, 114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07  Praha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1</w:t>
            </w:r>
          </w:p>
          <w:p w14:paraId="1AF441F3" w14:textId="77777777" w:rsidR="00BC0F19" w:rsidRDefault="003A2101">
            <w:pPr>
              <w:pStyle w:val="Standard"/>
            </w:pPr>
            <w:r>
              <w:rPr>
                <w:rFonts w:ascii="Calibri" w:hAnsi="Calibri" w:cs="Calibri"/>
                <w:sz w:val="24"/>
                <w:szCs w:val="24"/>
              </w:rPr>
              <w:t>Číslo účtu: 38330021/0100</w:t>
            </w:r>
          </w:p>
        </w:tc>
      </w:tr>
    </w:tbl>
    <w:p w14:paraId="42839640" w14:textId="77777777" w:rsidR="00BC0F19" w:rsidRDefault="003A2101">
      <w:pPr>
        <w:pStyle w:val="Standard"/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>ID datové schránky: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sz w:val="24"/>
          <w:szCs w:val="24"/>
        </w:rPr>
        <w:t>piyj9b4</w:t>
      </w:r>
    </w:p>
    <w:p w14:paraId="4D27FCE0" w14:textId="77777777" w:rsidR="00BC0F19" w:rsidRDefault="00BC0F19">
      <w:pPr>
        <w:pStyle w:val="Standard"/>
        <w:ind w:left="1985" w:hanging="1985"/>
        <w:rPr>
          <w:rFonts w:ascii="Calibri" w:hAnsi="Calibri" w:cs="Calibri"/>
          <w:sz w:val="24"/>
          <w:szCs w:val="24"/>
        </w:rPr>
      </w:pPr>
    </w:p>
    <w:p w14:paraId="121CFF3C" w14:textId="77777777" w:rsidR="00BC0F19" w:rsidRDefault="003A2101">
      <w:pPr>
        <w:pStyle w:val="Standard"/>
        <w:ind w:left="1985" w:hanging="1985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(dále jen jako „</w:t>
      </w:r>
      <w:r>
        <w:rPr>
          <w:rFonts w:ascii="Calibri" w:hAnsi="Calibri" w:cs="Calibri"/>
          <w:b/>
          <w:sz w:val="24"/>
          <w:szCs w:val="24"/>
        </w:rPr>
        <w:t>kupující</w:t>
      </w:r>
      <w:r>
        <w:rPr>
          <w:rFonts w:ascii="Calibri" w:hAnsi="Calibri" w:cs="Calibri"/>
          <w:sz w:val="24"/>
          <w:szCs w:val="24"/>
        </w:rPr>
        <w:t>“) na straně jedné</w:t>
      </w:r>
    </w:p>
    <w:p w14:paraId="7D785CD0" w14:textId="77777777" w:rsidR="00BC0F19" w:rsidRDefault="00BC0F19">
      <w:pPr>
        <w:pStyle w:val="Standard"/>
        <w:ind w:left="1985" w:hanging="1985"/>
        <w:rPr>
          <w:rFonts w:ascii="Calibri" w:hAnsi="Calibri" w:cs="Calibri"/>
          <w:sz w:val="24"/>
          <w:szCs w:val="24"/>
        </w:rPr>
      </w:pPr>
    </w:p>
    <w:p w14:paraId="0D8D845D" w14:textId="77777777" w:rsidR="00BC0F19" w:rsidRDefault="003A2101">
      <w:pPr>
        <w:pStyle w:val="Standard"/>
        <w:ind w:left="1985" w:hanging="198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14:paraId="091B8D60" w14:textId="77777777" w:rsidR="00BC0F19" w:rsidRDefault="00BC0F19">
      <w:pPr>
        <w:pStyle w:val="Standard"/>
        <w:ind w:left="1985" w:hanging="1985"/>
        <w:rPr>
          <w:rFonts w:ascii="Calibri" w:hAnsi="Calibri" w:cs="Calibri"/>
          <w:sz w:val="24"/>
          <w:szCs w:val="24"/>
        </w:rPr>
      </w:pPr>
    </w:p>
    <w:p w14:paraId="010B4816" w14:textId="150A0421" w:rsidR="00BC0F19" w:rsidRDefault="003A2101">
      <w:pPr>
        <w:pStyle w:val="Standard"/>
        <w:tabs>
          <w:tab w:val="left" w:pos="1701"/>
        </w:tabs>
        <w:autoSpaceDE w:val="0"/>
      </w:pPr>
      <w:r>
        <w:rPr>
          <w:rFonts w:ascii="Calibri" w:hAnsi="Calibri" w:cs="Calibri"/>
          <w:b/>
          <w:bCs/>
          <w:sz w:val="24"/>
          <w:szCs w:val="24"/>
          <w:shd w:val="clear" w:color="auto" w:fill="FFFF00"/>
          <w:lang w:eastAsia="en-US"/>
        </w:rPr>
        <w:t>2. Prodávající</w:t>
      </w:r>
      <w:r w:rsidR="00355270">
        <w:rPr>
          <w:rFonts w:ascii="Calibri" w:hAnsi="Calibri" w:cs="Calibri"/>
          <w:b/>
          <w:bCs/>
          <w:sz w:val="24"/>
          <w:szCs w:val="24"/>
          <w:shd w:val="clear" w:color="auto" w:fill="FFFF00"/>
          <w:lang w:eastAsia="en-US"/>
        </w:rPr>
        <w:t>:</w:t>
      </w:r>
      <w:r>
        <w:rPr>
          <w:rFonts w:ascii="Calibri" w:hAnsi="Calibri" w:cs="Calibri"/>
          <w:bCs/>
          <w:sz w:val="24"/>
          <w:szCs w:val="24"/>
          <w:shd w:val="clear" w:color="auto" w:fill="FFFF00"/>
          <w:lang w:eastAsia="en-US"/>
        </w:rPr>
        <w:tab/>
      </w:r>
      <w:proofErr w:type="spellStart"/>
      <w:r>
        <w:rPr>
          <w:rFonts w:ascii="Calibri" w:hAnsi="Calibri" w:cs="Calibri"/>
          <w:b/>
          <w:bCs/>
          <w:sz w:val="24"/>
          <w:szCs w:val="24"/>
          <w:shd w:val="clear" w:color="auto" w:fill="FFFF00"/>
          <w:lang w:eastAsia="en-US"/>
        </w:rPr>
        <w:t>xxx</w:t>
      </w:r>
      <w:proofErr w:type="spellEnd"/>
    </w:p>
    <w:p w14:paraId="28D92DEA" w14:textId="6B5CE978" w:rsidR="00BC0F19" w:rsidRDefault="007704D4">
      <w:pPr>
        <w:pStyle w:val="Standard"/>
        <w:autoSpaceDE w:val="0"/>
        <w:ind w:left="1701" w:firstLine="1"/>
        <w:rPr>
          <w:rFonts w:ascii="Calibri" w:hAnsi="Calibri" w:cs="Calibri"/>
          <w:sz w:val="24"/>
          <w:szCs w:val="24"/>
          <w:shd w:val="clear" w:color="auto" w:fill="FFFF00"/>
          <w:lang w:eastAsia="en-US"/>
        </w:rPr>
      </w:pPr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 xml:space="preserve">Se sídlem: </w:t>
      </w:r>
      <w:proofErr w:type="spellStart"/>
      <w:r w:rsidR="003A2101"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xxx</w:t>
      </w:r>
      <w:proofErr w:type="spellEnd"/>
    </w:p>
    <w:p w14:paraId="2EC32D25" w14:textId="77777777" w:rsidR="00BC0F19" w:rsidRDefault="003A2101">
      <w:pPr>
        <w:pStyle w:val="Standard"/>
        <w:autoSpaceDE w:val="0"/>
        <w:ind w:left="1701" w:firstLine="1"/>
      </w:pPr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zapsaná v obchodním rejstříku vedeném ………… soudem v ……</w:t>
      </w:r>
      <w:proofErr w:type="gramStart"/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…….</w:t>
      </w:r>
      <w:proofErr w:type="gramEnd"/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 xml:space="preserve">,                                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sp</w:t>
      </w:r>
      <w:proofErr w:type="spellEnd"/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. zn. ………….</w:t>
      </w:r>
    </w:p>
    <w:p w14:paraId="10A7C032" w14:textId="77777777" w:rsidR="00BC0F19" w:rsidRDefault="003A2101">
      <w:pPr>
        <w:pStyle w:val="Standard"/>
        <w:tabs>
          <w:tab w:val="left" w:pos="4820"/>
        </w:tabs>
        <w:autoSpaceDE w:val="0"/>
        <w:ind w:left="1701" w:firstLine="1"/>
      </w:pPr>
      <w:r>
        <w:rPr>
          <w:rFonts w:ascii="Calibri" w:hAnsi="Calibri" w:cs="Calibri"/>
          <w:b/>
          <w:sz w:val="24"/>
          <w:szCs w:val="24"/>
          <w:shd w:val="clear" w:color="auto" w:fill="FFFF00"/>
          <w:lang w:eastAsia="en-US"/>
        </w:rPr>
        <w:t>zastoupená:</w:t>
      </w:r>
      <w:r>
        <w:rPr>
          <w:rFonts w:ascii="Calibri" w:hAnsi="Calibri" w:cs="Calibri"/>
          <w:b/>
          <w:sz w:val="24"/>
          <w:szCs w:val="24"/>
          <w:shd w:val="clear" w:color="auto" w:fill="FFFF00"/>
          <w:lang w:eastAsia="en-US"/>
        </w:rPr>
        <w:tab/>
        <w:t>…………………………….</w:t>
      </w:r>
    </w:p>
    <w:p w14:paraId="0E84EE89" w14:textId="77777777" w:rsidR="00BC0F19" w:rsidRDefault="003A2101">
      <w:pPr>
        <w:pStyle w:val="Standard"/>
        <w:autoSpaceDE w:val="0"/>
        <w:ind w:left="1701" w:firstLine="1"/>
        <w:rPr>
          <w:rFonts w:ascii="Calibri" w:hAnsi="Calibri" w:cs="Calibri"/>
          <w:sz w:val="24"/>
          <w:szCs w:val="24"/>
          <w:shd w:val="clear" w:color="auto" w:fill="FFFF00"/>
          <w:lang w:eastAsia="en-US"/>
        </w:rPr>
      </w:pPr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IČO:</w:t>
      </w:r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ab/>
        <w:t xml:space="preserve"> …………………………….</w:t>
      </w:r>
    </w:p>
    <w:p w14:paraId="1CBFA79F" w14:textId="77777777" w:rsidR="00BC0F19" w:rsidRDefault="003A2101">
      <w:pPr>
        <w:pStyle w:val="Standard"/>
        <w:autoSpaceDE w:val="0"/>
        <w:ind w:left="1701" w:firstLine="1"/>
        <w:rPr>
          <w:rFonts w:ascii="Calibri" w:hAnsi="Calibri" w:cs="Calibri"/>
          <w:sz w:val="24"/>
          <w:szCs w:val="24"/>
          <w:shd w:val="clear" w:color="auto" w:fill="FFFF00"/>
          <w:lang w:eastAsia="en-US"/>
        </w:rPr>
      </w:pPr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DIČ:</w:t>
      </w:r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ab/>
        <w:t xml:space="preserve"> …………………………….</w:t>
      </w:r>
    </w:p>
    <w:p w14:paraId="7F8E302C" w14:textId="77777777" w:rsidR="00BC0F19" w:rsidRDefault="003A2101">
      <w:pPr>
        <w:pStyle w:val="Standard"/>
        <w:autoSpaceDE w:val="0"/>
        <w:spacing w:line="240" w:lineRule="atLeast"/>
        <w:ind w:left="1701" w:firstLine="1"/>
        <w:rPr>
          <w:rFonts w:ascii="Calibri" w:hAnsi="Calibri" w:cs="Calibri"/>
          <w:sz w:val="24"/>
          <w:szCs w:val="24"/>
          <w:shd w:val="clear" w:color="auto" w:fill="FFFF00"/>
          <w:lang w:eastAsia="en-US"/>
        </w:rPr>
      </w:pPr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Bankovní spojení: ………………</w:t>
      </w:r>
      <w:proofErr w:type="gramStart"/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…….</w:t>
      </w:r>
      <w:proofErr w:type="gramEnd"/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.</w:t>
      </w:r>
    </w:p>
    <w:p w14:paraId="0CDB1364" w14:textId="77777777" w:rsidR="00BC0F19" w:rsidRDefault="003A2101">
      <w:pPr>
        <w:pStyle w:val="Standard"/>
        <w:autoSpaceDE w:val="0"/>
        <w:spacing w:line="240" w:lineRule="atLeast"/>
        <w:ind w:left="1701" w:firstLine="1"/>
        <w:rPr>
          <w:rFonts w:ascii="Calibri" w:hAnsi="Calibri" w:cs="Calibri"/>
          <w:sz w:val="24"/>
          <w:szCs w:val="24"/>
          <w:shd w:val="clear" w:color="auto" w:fill="FFFF00"/>
          <w:lang w:eastAsia="en-US"/>
        </w:rPr>
      </w:pPr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Číslo účtu: ………………</w:t>
      </w:r>
      <w:proofErr w:type="gramStart"/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…….</w:t>
      </w:r>
      <w:proofErr w:type="gramEnd"/>
      <w:r>
        <w:rPr>
          <w:rFonts w:ascii="Calibri" w:hAnsi="Calibri" w:cs="Calibri"/>
          <w:sz w:val="24"/>
          <w:szCs w:val="24"/>
          <w:shd w:val="clear" w:color="auto" w:fill="FFFF00"/>
          <w:lang w:eastAsia="en-US"/>
        </w:rPr>
        <w:t>.</w:t>
      </w:r>
    </w:p>
    <w:p w14:paraId="4B83A7E3" w14:textId="3BB4CBFD" w:rsidR="00BC0F19" w:rsidRDefault="003A2101">
      <w:pPr>
        <w:pStyle w:val="Standard"/>
        <w:ind w:left="1985" w:hanging="1985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</w:t>
      </w:r>
      <w:r w:rsidRPr="007704D4">
        <w:rPr>
          <w:rFonts w:ascii="Calibri" w:hAnsi="Calibri" w:cs="Calibri"/>
          <w:sz w:val="24"/>
          <w:szCs w:val="24"/>
          <w:highlight w:val="yellow"/>
        </w:rPr>
        <w:t>ID datové schránky</w:t>
      </w:r>
      <w:r w:rsidRPr="00355270">
        <w:rPr>
          <w:rFonts w:ascii="Calibri" w:hAnsi="Calibri" w:cs="Calibri"/>
          <w:sz w:val="24"/>
          <w:szCs w:val="24"/>
          <w:highlight w:val="yellow"/>
        </w:rPr>
        <w:t>:</w:t>
      </w:r>
      <w:r w:rsidR="00355270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355270" w:rsidRPr="00355270">
        <w:rPr>
          <w:rFonts w:ascii="Calibri" w:hAnsi="Calibri" w:cs="Calibri"/>
          <w:sz w:val="24"/>
          <w:szCs w:val="24"/>
          <w:highlight w:val="yellow"/>
        </w:rPr>
        <w:t>…………</w:t>
      </w:r>
    </w:p>
    <w:p w14:paraId="14CC9106" w14:textId="77777777" w:rsidR="00BC0F19" w:rsidRDefault="00BC0F19">
      <w:pPr>
        <w:pStyle w:val="Standard"/>
        <w:jc w:val="left"/>
        <w:rPr>
          <w:rFonts w:ascii="Calibri" w:hAnsi="Calibri" w:cs="Calibri"/>
          <w:sz w:val="22"/>
          <w:szCs w:val="22"/>
          <w:lang w:eastAsia="en-US"/>
        </w:rPr>
      </w:pPr>
    </w:p>
    <w:p w14:paraId="06E459B1" w14:textId="77777777" w:rsidR="00BC0F19" w:rsidRDefault="00BC0F19">
      <w:pPr>
        <w:pStyle w:val="Standard"/>
        <w:rPr>
          <w:rFonts w:ascii="Calibri" w:hAnsi="Calibri" w:cs="Calibri"/>
          <w:sz w:val="24"/>
          <w:szCs w:val="24"/>
          <w:lang w:eastAsia="en-US"/>
        </w:rPr>
      </w:pPr>
    </w:p>
    <w:p w14:paraId="01518BDC" w14:textId="77777777" w:rsidR="00BC0F19" w:rsidRDefault="003A2101">
      <w:pPr>
        <w:pStyle w:val="Standard"/>
      </w:pPr>
      <w:r>
        <w:rPr>
          <w:rFonts w:ascii="Calibri" w:hAnsi="Calibri" w:cs="Calibri"/>
          <w:sz w:val="24"/>
          <w:szCs w:val="24"/>
        </w:rPr>
        <w:t>(dále jen jako „</w:t>
      </w:r>
      <w:r>
        <w:rPr>
          <w:rFonts w:ascii="Calibri" w:hAnsi="Calibri" w:cs="Calibri"/>
          <w:b/>
          <w:sz w:val="24"/>
          <w:szCs w:val="24"/>
        </w:rPr>
        <w:t>prodávající</w:t>
      </w:r>
      <w:r>
        <w:rPr>
          <w:rFonts w:ascii="Calibri" w:hAnsi="Calibri" w:cs="Calibri"/>
          <w:sz w:val="24"/>
          <w:szCs w:val="24"/>
        </w:rPr>
        <w:t>“) na straně druhé</w:t>
      </w:r>
    </w:p>
    <w:p w14:paraId="306F1F03" w14:textId="77777777" w:rsidR="00BC0F19" w:rsidRDefault="003A2101">
      <w:pPr>
        <w:pStyle w:val="Standar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(kupující a prodávající dále společně jako „smluvní strany“, jednotlivě jako „smluvní strana“)</w:t>
      </w:r>
    </w:p>
    <w:p w14:paraId="32057063" w14:textId="77777777" w:rsidR="00BC0F19" w:rsidRDefault="00BC0F19">
      <w:pPr>
        <w:pStyle w:val="Standard"/>
        <w:rPr>
          <w:rFonts w:ascii="Calibri" w:hAnsi="Calibri" w:cs="Calibri"/>
          <w:sz w:val="24"/>
          <w:szCs w:val="24"/>
        </w:rPr>
      </w:pPr>
    </w:p>
    <w:p w14:paraId="15B55115" w14:textId="77777777" w:rsidR="00BC0F19" w:rsidRDefault="00BC0F19">
      <w:pPr>
        <w:pStyle w:val="Standard"/>
        <w:ind w:left="1985" w:hanging="1985"/>
        <w:rPr>
          <w:rFonts w:ascii="Calibri" w:hAnsi="Calibri" w:cs="Calibri"/>
          <w:sz w:val="24"/>
          <w:szCs w:val="24"/>
        </w:rPr>
      </w:pPr>
    </w:p>
    <w:p w14:paraId="67F45CEB" w14:textId="77777777" w:rsidR="00BC0F19" w:rsidRDefault="00BC0F19">
      <w:pPr>
        <w:pStyle w:val="Standard"/>
        <w:ind w:left="1985" w:hanging="1985"/>
        <w:rPr>
          <w:rFonts w:ascii="Calibri" w:hAnsi="Calibri" w:cs="Calibri"/>
          <w:sz w:val="24"/>
          <w:szCs w:val="24"/>
        </w:rPr>
      </w:pPr>
    </w:p>
    <w:p w14:paraId="249D941A" w14:textId="012656BB" w:rsidR="00BC0F19" w:rsidRDefault="00BC0F19">
      <w:pPr>
        <w:pStyle w:val="Standard"/>
        <w:rPr>
          <w:rFonts w:ascii="Calibri" w:hAnsi="Calibri" w:cs="Calibri"/>
          <w:sz w:val="24"/>
          <w:szCs w:val="24"/>
        </w:rPr>
      </w:pPr>
    </w:p>
    <w:p w14:paraId="36D9EB6C" w14:textId="77777777" w:rsidR="00F91160" w:rsidRDefault="00F91160">
      <w:pPr>
        <w:pStyle w:val="Standard"/>
        <w:rPr>
          <w:rFonts w:ascii="Calibri" w:hAnsi="Calibri" w:cs="Calibri"/>
          <w:sz w:val="24"/>
          <w:szCs w:val="24"/>
        </w:rPr>
      </w:pPr>
    </w:p>
    <w:p w14:paraId="4C477AD1" w14:textId="77777777" w:rsidR="00BC0F19" w:rsidRDefault="00BC0F19">
      <w:pPr>
        <w:pStyle w:val="Standard"/>
        <w:rPr>
          <w:rFonts w:ascii="Calibri" w:hAnsi="Calibri" w:cs="Calibri"/>
          <w:sz w:val="24"/>
          <w:szCs w:val="24"/>
        </w:rPr>
      </w:pPr>
    </w:p>
    <w:p w14:paraId="6D3F87CE" w14:textId="77777777" w:rsidR="00BC0F19" w:rsidRDefault="003A2101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Preambule</w:t>
      </w:r>
    </w:p>
    <w:p w14:paraId="3949C88C" w14:textId="77777777" w:rsidR="00BC0F19" w:rsidRDefault="00BC0F19">
      <w:pPr>
        <w:pStyle w:val="Standard"/>
        <w:rPr>
          <w:rFonts w:ascii="Calibri" w:hAnsi="Calibri" w:cs="Calibri"/>
          <w:sz w:val="22"/>
          <w:szCs w:val="22"/>
        </w:rPr>
      </w:pPr>
    </w:p>
    <w:p w14:paraId="5E9F6D1D" w14:textId="3C8AB27B" w:rsidR="00BC0F19" w:rsidRPr="00355270" w:rsidRDefault="003A2101">
      <w:pPr>
        <w:pStyle w:val="Standard"/>
        <w:numPr>
          <w:ilvl w:val="0"/>
          <w:numId w:val="47"/>
        </w:numPr>
        <w:tabs>
          <w:tab w:val="left" w:pos="568"/>
        </w:tabs>
        <w:ind w:left="284" w:hanging="284"/>
      </w:pPr>
      <w:r w:rsidRPr="00355270">
        <w:rPr>
          <w:rFonts w:ascii="Calibri" w:hAnsi="Calibri" w:cs="Calibri"/>
          <w:sz w:val="22"/>
          <w:szCs w:val="22"/>
        </w:rPr>
        <w:t>Kupující jako zadavatel veřejné zakázky s</w:t>
      </w:r>
      <w:r w:rsidR="00355270" w:rsidRPr="00355270">
        <w:rPr>
          <w:rFonts w:ascii="Calibri" w:hAnsi="Calibri" w:cs="Calibri"/>
          <w:sz w:val="22"/>
          <w:szCs w:val="22"/>
        </w:rPr>
        <w:t> </w:t>
      </w:r>
      <w:r w:rsidRPr="00355270">
        <w:rPr>
          <w:rFonts w:ascii="Calibri" w:hAnsi="Calibri" w:cs="Calibri"/>
          <w:sz w:val="22"/>
          <w:szCs w:val="22"/>
        </w:rPr>
        <w:t>názvem</w:t>
      </w:r>
      <w:r w:rsidR="00355270" w:rsidRPr="00355270">
        <w:rPr>
          <w:rFonts w:ascii="Calibri" w:hAnsi="Calibri" w:cs="Calibri"/>
          <w:sz w:val="22"/>
          <w:szCs w:val="22"/>
        </w:rPr>
        <w:t xml:space="preserve"> </w:t>
      </w:r>
      <w:r w:rsidR="00355270">
        <w:rPr>
          <w:rFonts w:ascii="Calibri" w:hAnsi="Calibri" w:cs="Calibri"/>
          <w:sz w:val="22"/>
          <w:szCs w:val="22"/>
        </w:rPr>
        <w:t>„</w:t>
      </w:r>
      <w:r w:rsidR="00355270" w:rsidRPr="00355270">
        <w:rPr>
          <w:rFonts w:ascii="Calibri" w:hAnsi="Calibri" w:cs="Calibri"/>
          <w:sz w:val="22"/>
          <w:szCs w:val="22"/>
        </w:rPr>
        <w:t>R</w:t>
      </w:r>
      <w:r w:rsidR="00355270" w:rsidRPr="00355270">
        <w:rPr>
          <w:rFonts w:ascii="Calibri" w:hAnsi="Calibri" w:cs="Calibri" w:hint="eastAsia"/>
          <w:sz w:val="22"/>
          <w:szCs w:val="22"/>
        </w:rPr>
        <w:t>á</w:t>
      </w:r>
      <w:r w:rsidR="00355270" w:rsidRPr="00355270">
        <w:rPr>
          <w:rFonts w:ascii="Calibri" w:hAnsi="Calibri" w:cs="Calibri"/>
          <w:sz w:val="22"/>
          <w:szCs w:val="22"/>
        </w:rPr>
        <w:t>mcov</w:t>
      </w:r>
      <w:r w:rsidR="00355270" w:rsidRPr="00355270">
        <w:rPr>
          <w:rFonts w:ascii="Calibri" w:hAnsi="Calibri" w:cs="Calibri" w:hint="eastAsia"/>
          <w:sz w:val="22"/>
          <w:szCs w:val="22"/>
        </w:rPr>
        <w:t>á</w:t>
      </w:r>
      <w:r w:rsidR="00355270" w:rsidRPr="00355270">
        <w:rPr>
          <w:rFonts w:ascii="Calibri" w:hAnsi="Calibri" w:cs="Calibri"/>
          <w:sz w:val="22"/>
          <w:szCs w:val="22"/>
        </w:rPr>
        <w:t xml:space="preserve"> kupn</w:t>
      </w:r>
      <w:r w:rsidR="00355270" w:rsidRPr="00355270">
        <w:rPr>
          <w:rFonts w:ascii="Calibri" w:hAnsi="Calibri" w:cs="Calibri" w:hint="eastAsia"/>
          <w:sz w:val="22"/>
          <w:szCs w:val="22"/>
        </w:rPr>
        <w:t>í</w:t>
      </w:r>
      <w:r w:rsidR="00355270" w:rsidRPr="00355270">
        <w:rPr>
          <w:rFonts w:ascii="Calibri" w:hAnsi="Calibri" w:cs="Calibri"/>
          <w:sz w:val="22"/>
          <w:szCs w:val="22"/>
        </w:rPr>
        <w:t xml:space="preserve"> smlouva na dod</w:t>
      </w:r>
      <w:r w:rsidR="00355270" w:rsidRPr="00355270">
        <w:rPr>
          <w:rFonts w:ascii="Calibri" w:hAnsi="Calibri" w:cs="Calibri" w:hint="eastAsia"/>
          <w:sz w:val="22"/>
          <w:szCs w:val="22"/>
        </w:rPr>
        <w:t>á</w:t>
      </w:r>
      <w:r w:rsidR="00355270" w:rsidRPr="00355270">
        <w:rPr>
          <w:rFonts w:ascii="Calibri" w:hAnsi="Calibri" w:cs="Calibri"/>
          <w:sz w:val="22"/>
          <w:szCs w:val="22"/>
        </w:rPr>
        <w:t>vku ICT pot</w:t>
      </w:r>
      <w:r w:rsidR="00355270" w:rsidRPr="00355270">
        <w:rPr>
          <w:rFonts w:ascii="Calibri" w:hAnsi="Calibri" w:cs="Calibri" w:hint="cs"/>
          <w:sz w:val="22"/>
          <w:szCs w:val="22"/>
        </w:rPr>
        <w:t>ř</w:t>
      </w:r>
      <w:r w:rsidR="00355270" w:rsidRPr="00355270">
        <w:rPr>
          <w:rFonts w:ascii="Calibri" w:hAnsi="Calibri" w:cs="Calibri"/>
          <w:sz w:val="22"/>
          <w:szCs w:val="22"/>
        </w:rPr>
        <w:t>eb 2022</w:t>
      </w:r>
      <w:r w:rsidR="00355270">
        <w:rPr>
          <w:rFonts w:ascii="Calibri" w:hAnsi="Calibri" w:cs="Calibri"/>
          <w:sz w:val="22"/>
          <w:szCs w:val="22"/>
        </w:rPr>
        <w:t xml:space="preserve">“ </w:t>
      </w:r>
      <w:r w:rsidRPr="00355270">
        <w:rPr>
          <w:rFonts w:ascii="Calibri" w:hAnsi="Calibri" w:cs="Calibri"/>
          <w:sz w:val="22"/>
          <w:szCs w:val="22"/>
        </w:rPr>
        <w:t xml:space="preserve">uzavírá tuto rámcovou </w:t>
      </w:r>
      <w:r w:rsidR="00382547" w:rsidRPr="00355270">
        <w:rPr>
          <w:rFonts w:ascii="Calibri" w:hAnsi="Calibri" w:cs="Calibri"/>
          <w:sz w:val="22"/>
          <w:szCs w:val="22"/>
        </w:rPr>
        <w:t>kupní smlouvu</w:t>
      </w:r>
      <w:r w:rsidRPr="00355270">
        <w:rPr>
          <w:rFonts w:ascii="Calibri" w:hAnsi="Calibri" w:cs="Calibri"/>
          <w:sz w:val="22"/>
          <w:szCs w:val="22"/>
        </w:rPr>
        <w:t>, který je uveden v záhlaví této smlouvy jako prodávající.</w:t>
      </w:r>
    </w:p>
    <w:p w14:paraId="2529CB9A" w14:textId="0F1B12BD" w:rsidR="00BC0F19" w:rsidRDefault="003A2101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</w:pPr>
      <w:r w:rsidRPr="00355270">
        <w:rPr>
          <w:rFonts w:ascii="Calibri" w:hAnsi="Calibri" w:cs="Calibri"/>
          <w:sz w:val="22"/>
          <w:szCs w:val="22"/>
        </w:rPr>
        <w:t>Množství uvedená v </w:t>
      </w:r>
      <w:r w:rsidRPr="00355270">
        <w:rPr>
          <w:rFonts w:ascii="Calibri" w:hAnsi="Calibri" w:cs="Calibri"/>
          <w:b/>
          <w:sz w:val="22"/>
          <w:szCs w:val="22"/>
        </w:rPr>
        <w:t>Příloze č. 1</w:t>
      </w:r>
      <w:r w:rsidRPr="00355270">
        <w:rPr>
          <w:rFonts w:ascii="Calibri" w:hAnsi="Calibri" w:cs="Calibri"/>
          <w:sz w:val="22"/>
          <w:szCs w:val="22"/>
        </w:rPr>
        <w:t xml:space="preserve"> této </w:t>
      </w:r>
      <w:r w:rsidR="00025595" w:rsidRPr="00355270">
        <w:rPr>
          <w:rFonts w:ascii="Calibri" w:hAnsi="Calibri" w:cs="Calibri"/>
          <w:sz w:val="22"/>
          <w:szCs w:val="22"/>
        </w:rPr>
        <w:t>kupní rámcové smlouvy</w:t>
      </w:r>
      <w:r w:rsidRPr="00355270">
        <w:rPr>
          <w:rFonts w:ascii="Calibri" w:hAnsi="Calibri" w:cs="Calibri"/>
          <w:sz w:val="22"/>
          <w:szCs w:val="22"/>
        </w:rPr>
        <w:t xml:space="preserve"> jsou pouze orientační a představují</w:t>
      </w:r>
      <w:r>
        <w:rPr>
          <w:rFonts w:ascii="Calibri" w:hAnsi="Calibri" w:cs="Calibri"/>
          <w:sz w:val="22"/>
          <w:szCs w:val="22"/>
        </w:rPr>
        <w:t xml:space="preserve"> předpokládané odebírané množství </w:t>
      </w:r>
      <w:r>
        <w:rPr>
          <w:rFonts w:ascii="Calibri" w:hAnsi="Calibri" w:cs="Calibri"/>
          <w:b/>
          <w:sz w:val="22"/>
          <w:szCs w:val="22"/>
        </w:rPr>
        <w:t>za 12 měsíců</w:t>
      </w:r>
      <w:r>
        <w:rPr>
          <w:rFonts w:ascii="Calibri" w:hAnsi="Calibri" w:cs="Calibri"/>
          <w:sz w:val="22"/>
          <w:szCs w:val="22"/>
        </w:rPr>
        <w:t xml:space="preserve"> plnění smlouvy.</w:t>
      </w:r>
    </w:p>
    <w:p w14:paraId="4F749329" w14:textId="1EB71967" w:rsidR="00BC0F19" w:rsidRDefault="003A2101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>Kupující je oprávněn objednávat u jednotlivého zboží větší i menší množství, než je uvedeno v</w:t>
      </w:r>
      <w:r w:rsidR="003552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Příloze č. 1</w:t>
      </w:r>
      <w:r>
        <w:rPr>
          <w:rFonts w:ascii="Calibri" w:hAnsi="Calibri" w:cs="Calibri"/>
          <w:sz w:val="22"/>
          <w:szCs w:val="22"/>
        </w:rPr>
        <w:t xml:space="preserve"> této smlouvy za 12 měsíců, případně neobjednat zboží žádné.</w:t>
      </w:r>
    </w:p>
    <w:p w14:paraId="463E58EC" w14:textId="439A71FC" w:rsidR="00BC0F19" w:rsidRDefault="003A2101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Prodávající potvrzuje, že jako odborník v dané oblasti podnikání ve smyslu § 5 odst. 1 občanského zákoníku je schopný realizovat předmět plnění v souladu s touto rámcovou </w:t>
      </w:r>
      <w:r w:rsidR="00025595">
        <w:rPr>
          <w:rFonts w:ascii="Calibri" w:hAnsi="Calibri" w:cs="Calibri"/>
          <w:sz w:val="22"/>
          <w:szCs w:val="22"/>
        </w:rPr>
        <w:t>kupní smlouvou</w:t>
      </w:r>
      <w:r>
        <w:rPr>
          <w:rFonts w:ascii="Calibri" w:hAnsi="Calibri" w:cs="Calibri"/>
          <w:sz w:val="22"/>
          <w:szCs w:val="22"/>
        </w:rPr>
        <w:t xml:space="preserve">, za podmínek v ní uvedených, a že si je vědom skutečnosti, že kupující má jednoznačný zájem na realizaci předmětu plnění ve sjednaném čase, za sjednané ceny a v kvalitě dle této rámcové </w:t>
      </w:r>
      <w:r w:rsidR="00F04278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>.</w:t>
      </w:r>
    </w:p>
    <w:p w14:paraId="60E62515" w14:textId="131DCA03" w:rsidR="00BC0F19" w:rsidRDefault="000A7293" w:rsidP="000A7293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 w:rsidRPr="00EC59B2">
        <w:rPr>
          <w:rFonts w:ascii="Calibri" w:hAnsi="Calibri" w:cs="Calibri"/>
          <w:sz w:val="22"/>
          <w:szCs w:val="22"/>
        </w:rPr>
        <w:t>Prod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vaj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c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p</w:t>
      </w:r>
      <w:r w:rsidRPr="00EC59B2">
        <w:rPr>
          <w:rFonts w:ascii="Calibri" w:hAnsi="Calibri" w:cs="Calibri" w:hint="cs"/>
          <w:sz w:val="22"/>
          <w:szCs w:val="22"/>
        </w:rPr>
        <w:t>ř</w:t>
      </w:r>
      <w:r w:rsidRPr="00EC59B2">
        <w:rPr>
          <w:rFonts w:ascii="Calibri" w:hAnsi="Calibri" w:cs="Calibri"/>
          <w:sz w:val="22"/>
          <w:szCs w:val="22"/>
        </w:rPr>
        <w:t>i pln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>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p</w:t>
      </w:r>
      <w:r w:rsidRPr="00EC59B2">
        <w:rPr>
          <w:rFonts w:ascii="Calibri" w:hAnsi="Calibri" w:cs="Calibri" w:hint="cs"/>
          <w:sz w:val="22"/>
          <w:szCs w:val="22"/>
        </w:rPr>
        <w:t>ř</w:t>
      </w:r>
      <w:r w:rsidRPr="00EC59B2">
        <w:rPr>
          <w:rFonts w:ascii="Calibri" w:hAnsi="Calibri" w:cs="Calibri"/>
          <w:sz w:val="22"/>
          <w:szCs w:val="22"/>
        </w:rPr>
        <w:t>edm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>tu koup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 xml:space="preserve"> zajist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leg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ln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zam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>stn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v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, f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>rov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a d</w:t>
      </w:r>
      <w:r w:rsidRPr="00EC59B2">
        <w:rPr>
          <w:rFonts w:ascii="Calibri" w:hAnsi="Calibri" w:cs="Calibri" w:hint="cs"/>
          <w:sz w:val="22"/>
          <w:szCs w:val="22"/>
        </w:rPr>
        <w:t>ů</w:t>
      </w:r>
      <w:r w:rsidRPr="00EC59B2">
        <w:rPr>
          <w:rFonts w:ascii="Calibri" w:hAnsi="Calibri" w:cs="Calibri"/>
          <w:sz w:val="22"/>
          <w:szCs w:val="22"/>
        </w:rPr>
        <w:t>stojn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pracovn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</w:t>
      </w:r>
      <w:r w:rsidRPr="00EC59B2">
        <w:rPr>
          <w:rFonts w:ascii="Calibri" w:hAnsi="Calibri" w:cs="Calibri"/>
          <w:sz w:val="22"/>
          <w:szCs w:val="22"/>
        </w:rPr>
        <w:t>podm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nky, odpov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daj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c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</w:t>
      </w:r>
      <w:r w:rsidRPr="00EC59B2">
        <w:rPr>
          <w:rFonts w:ascii="Calibri" w:hAnsi="Calibri" w:cs="Calibri" w:hint="eastAsia"/>
          <w:sz w:val="22"/>
          <w:szCs w:val="22"/>
        </w:rPr>
        <w:t>ú</w:t>
      </w:r>
      <w:r w:rsidRPr="00EC59B2">
        <w:rPr>
          <w:rFonts w:ascii="Calibri" w:hAnsi="Calibri" w:cs="Calibri"/>
          <w:sz w:val="22"/>
          <w:szCs w:val="22"/>
        </w:rPr>
        <w:t>rove</w:t>
      </w:r>
      <w:r w:rsidRPr="00EC59B2">
        <w:rPr>
          <w:rFonts w:ascii="Calibri" w:hAnsi="Calibri" w:cs="Calibri" w:hint="eastAsia"/>
          <w:sz w:val="22"/>
          <w:szCs w:val="22"/>
        </w:rPr>
        <w:t>ň</w:t>
      </w:r>
      <w:r w:rsidRPr="00EC59B2">
        <w:rPr>
          <w:rFonts w:ascii="Calibri" w:hAnsi="Calibri" w:cs="Calibri"/>
          <w:sz w:val="22"/>
          <w:szCs w:val="22"/>
        </w:rPr>
        <w:t xml:space="preserve"> bezpe</w:t>
      </w:r>
      <w:r w:rsidRPr="00EC59B2">
        <w:rPr>
          <w:rFonts w:ascii="Calibri" w:hAnsi="Calibri" w:cs="Calibri" w:hint="eastAsia"/>
          <w:sz w:val="22"/>
          <w:szCs w:val="22"/>
        </w:rPr>
        <w:t>č</w:t>
      </w:r>
      <w:r w:rsidRPr="00EC59B2">
        <w:rPr>
          <w:rFonts w:ascii="Calibri" w:hAnsi="Calibri" w:cs="Calibri"/>
          <w:sz w:val="22"/>
          <w:szCs w:val="22"/>
        </w:rPr>
        <w:t>nosti pr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ce pro v</w:t>
      </w:r>
      <w:r w:rsidRPr="00EC59B2">
        <w:rPr>
          <w:rFonts w:ascii="Calibri" w:hAnsi="Calibri" w:cs="Calibri" w:hint="eastAsia"/>
          <w:sz w:val="22"/>
          <w:szCs w:val="22"/>
        </w:rPr>
        <w:t>š</w:t>
      </w:r>
      <w:r w:rsidRPr="00EC59B2">
        <w:rPr>
          <w:rFonts w:ascii="Calibri" w:hAnsi="Calibri" w:cs="Calibri"/>
          <w:sz w:val="22"/>
          <w:szCs w:val="22"/>
        </w:rPr>
        <w:t>echny osoby, kter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se budou na pln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>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p</w:t>
      </w:r>
      <w:r w:rsidRPr="00EC59B2">
        <w:rPr>
          <w:rFonts w:ascii="Calibri" w:hAnsi="Calibri" w:cs="Calibri" w:hint="eastAsia"/>
          <w:sz w:val="22"/>
          <w:szCs w:val="22"/>
        </w:rPr>
        <w:t>ř</w:t>
      </w:r>
      <w:r w:rsidRPr="00EC59B2">
        <w:rPr>
          <w:rFonts w:ascii="Calibri" w:hAnsi="Calibri" w:cs="Calibri"/>
          <w:sz w:val="22"/>
          <w:szCs w:val="22"/>
        </w:rPr>
        <w:t>edm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>tu ve</w:t>
      </w:r>
      <w:r w:rsidRPr="00EC59B2">
        <w:rPr>
          <w:rFonts w:ascii="Calibri" w:hAnsi="Calibri" w:cs="Calibri" w:hint="eastAsia"/>
          <w:sz w:val="22"/>
          <w:szCs w:val="22"/>
        </w:rPr>
        <w:t>ř</w:t>
      </w:r>
      <w:r w:rsidRPr="00EC59B2">
        <w:rPr>
          <w:rFonts w:ascii="Calibri" w:hAnsi="Calibri" w:cs="Calibri"/>
          <w:sz w:val="22"/>
          <w:szCs w:val="22"/>
        </w:rPr>
        <w:t>ejn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zak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zky pod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let, bude se sna</w:t>
      </w:r>
      <w:r w:rsidRPr="00EC59B2">
        <w:rPr>
          <w:rFonts w:ascii="Calibri" w:hAnsi="Calibri" w:cs="Calibri" w:hint="eastAsia"/>
          <w:sz w:val="22"/>
          <w:szCs w:val="22"/>
        </w:rPr>
        <w:t>ž</w:t>
      </w:r>
      <w:r w:rsidRPr="00EC59B2">
        <w:rPr>
          <w:rFonts w:ascii="Calibri" w:hAnsi="Calibri" w:cs="Calibri"/>
          <w:sz w:val="22"/>
          <w:szCs w:val="22"/>
        </w:rPr>
        <w:t xml:space="preserve">it minimalizovat dopad na </w:t>
      </w:r>
      <w:r w:rsidRPr="00EC59B2">
        <w:rPr>
          <w:rFonts w:ascii="Calibri" w:hAnsi="Calibri" w:cs="Calibri" w:hint="eastAsia"/>
          <w:sz w:val="22"/>
          <w:szCs w:val="22"/>
        </w:rPr>
        <w:t>ž</w:t>
      </w:r>
      <w:r w:rsidRPr="00EC59B2">
        <w:rPr>
          <w:rFonts w:ascii="Calibri" w:hAnsi="Calibri" w:cs="Calibri"/>
          <w:sz w:val="22"/>
          <w:szCs w:val="22"/>
        </w:rPr>
        <w:t>ivotn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prost</w:t>
      </w:r>
      <w:r w:rsidRPr="00EC59B2">
        <w:rPr>
          <w:rFonts w:ascii="Calibri" w:hAnsi="Calibri" w:cs="Calibri" w:hint="eastAsia"/>
          <w:sz w:val="22"/>
          <w:szCs w:val="22"/>
        </w:rPr>
        <w:t>ř</w:t>
      </w:r>
      <w:r w:rsidRPr="00EC59B2">
        <w:rPr>
          <w:rFonts w:ascii="Calibri" w:hAnsi="Calibri" w:cs="Calibri"/>
          <w:sz w:val="22"/>
          <w:szCs w:val="22"/>
        </w:rPr>
        <w:t>ed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, respektovat udr</w:t>
      </w:r>
      <w:r w:rsidRPr="00EC59B2">
        <w:rPr>
          <w:rFonts w:ascii="Calibri" w:hAnsi="Calibri" w:cs="Calibri" w:hint="eastAsia"/>
          <w:sz w:val="22"/>
          <w:szCs w:val="22"/>
        </w:rPr>
        <w:t>ž</w:t>
      </w:r>
      <w:r w:rsidRPr="00EC59B2">
        <w:rPr>
          <w:rFonts w:ascii="Calibri" w:hAnsi="Calibri" w:cs="Calibri"/>
          <w:sz w:val="22"/>
          <w:szCs w:val="22"/>
        </w:rPr>
        <w:t xml:space="preserve">itelnost </w:t>
      </w:r>
      <w:r w:rsidRPr="00EC59B2">
        <w:rPr>
          <w:rFonts w:ascii="Calibri" w:hAnsi="Calibri" w:cs="Calibri" w:hint="eastAsia"/>
          <w:sz w:val="22"/>
          <w:szCs w:val="22"/>
        </w:rPr>
        <w:t>č</w:t>
      </w:r>
      <w:r w:rsidRPr="00EC59B2">
        <w:rPr>
          <w:rFonts w:ascii="Calibri" w:hAnsi="Calibri" w:cs="Calibri"/>
          <w:sz w:val="22"/>
          <w:szCs w:val="22"/>
        </w:rPr>
        <w:t>i mo</w:t>
      </w:r>
      <w:r w:rsidRPr="00EC59B2">
        <w:rPr>
          <w:rFonts w:ascii="Calibri" w:hAnsi="Calibri" w:cs="Calibri" w:hint="eastAsia"/>
          <w:sz w:val="22"/>
          <w:szCs w:val="22"/>
        </w:rPr>
        <w:t>ž</w:t>
      </w:r>
      <w:r w:rsidRPr="00EC59B2">
        <w:rPr>
          <w:rFonts w:ascii="Calibri" w:hAnsi="Calibri" w:cs="Calibri"/>
          <w:sz w:val="22"/>
          <w:szCs w:val="22"/>
        </w:rPr>
        <w:t>nosti cirkul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rn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ekonomiky a pokud je to mo</w:t>
      </w:r>
      <w:r w:rsidRPr="00EC59B2">
        <w:rPr>
          <w:rFonts w:ascii="Calibri" w:hAnsi="Calibri" w:cs="Calibri" w:hint="eastAsia"/>
          <w:sz w:val="22"/>
          <w:szCs w:val="22"/>
        </w:rPr>
        <w:t>ž</w:t>
      </w:r>
      <w:r w:rsidRPr="00EC59B2">
        <w:rPr>
          <w:rFonts w:ascii="Calibri" w:hAnsi="Calibri" w:cs="Calibri"/>
          <w:sz w:val="22"/>
          <w:szCs w:val="22"/>
        </w:rPr>
        <w:t>n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a vhodn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bude implementovat nov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nebo zna</w:t>
      </w:r>
      <w:r w:rsidRPr="00EC59B2">
        <w:rPr>
          <w:rFonts w:ascii="Calibri" w:hAnsi="Calibri" w:cs="Calibri" w:hint="eastAsia"/>
          <w:sz w:val="22"/>
          <w:szCs w:val="22"/>
        </w:rPr>
        <w:t>č</w:t>
      </w:r>
      <w:r w:rsidRPr="00EC59B2">
        <w:rPr>
          <w:rFonts w:ascii="Calibri" w:hAnsi="Calibri" w:cs="Calibri"/>
          <w:sz w:val="22"/>
          <w:szCs w:val="22"/>
        </w:rPr>
        <w:t>n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 xml:space="preserve"> zlep</w:t>
      </w:r>
      <w:r w:rsidRPr="00EC59B2">
        <w:rPr>
          <w:rFonts w:ascii="Calibri" w:hAnsi="Calibri" w:cs="Calibri" w:hint="eastAsia"/>
          <w:sz w:val="22"/>
          <w:szCs w:val="22"/>
        </w:rPr>
        <w:t>š</w:t>
      </w:r>
      <w:r w:rsidRPr="00EC59B2">
        <w:rPr>
          <w:rFonts w:ascii="Calibri" w:hAnsi="Calibri" w:cs="Calibri"/>
          <w:sz w:val="22"/>
          <w:szCs w:val="22"/>
        </w:rPr>
        <w:t>en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produkty, slu</w:t>
      </w:r>
      <w:r w:rsidRPr="00EC59B2">
        <w:rPr>
          <w:rFonts w:ascii="Calibri" w:hAnsi="Calibri" w:cs="Calibri" w:hint="eastAsia"/>
          <w:sz w:val="22"/>
          <w:szCs w:val="22"/>
        </w:rPr>
        <w:t>ž</w:t>
      </w:r>
      <w:r w:rsidRPr="00EC59B2">
        <w:rPr>
          <w:rFonts w:ascii="Calibri" w:hAnsi="Calibri" w:cs="Calibri"/>
          <w:sz w:val="22"/>
          <w:szCs w:val="22"/>
        </w:rPr>
        <w:t>by nebo postupy souvisej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c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s p</w:t>
      </w:r>
      <w:r w:rsidRPr="00EC59B2">
        <w:rPr>
          <w:rFonts w:ascii="Calibri" w:hAnsi="Calibri" w:cs="Calibri" w:hint="eastAsia"/>
          <w:sz w:val="22"/>
          <w:szCs w:val="22"/>
        </w:rPr>
        <w:t>ř</w:t>
      </w:r>
      <w:r w:rsidRPr="00EC59B2">
        <w:rPr>
          <w:rFonts w:ascii="Calibri" w:hAnsi="Calibri" w:cs="Calibri"/>
          <w:sz w:val="22"/>
          <w:szCs w:val="22"/>
        </w:rPr>
        <w:t>edm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>tem ve</w:t>
      </w:r>
      <w:r w:rsidRPr="00EC59B2">
        <w:rPr>
          <w:rFonts w:ascii="Calibri" w:hAnsi="Calibri" w:cs="Calibri" w:hint="eastAsia"/>
          <w:sz w:val="22"/>
          <w:szCs w:val="22"/>
        </w:rPr>
        <w:t>ř</w:t>
      </w:r>
      <w:r w:rsidRPr="00EC59B2">
        <w:rPr>
          <w:rFonts w:ascii="Calibri" w:hAnsi="Calibri" w:cs="Calibri"/>
          <w:sz w:val="22"/>
          <w:szCs w:val="22"/>
        </w:rPr>
        <w:t>ejn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zak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zky a bude dodr</w:t>
      </w:r>
      <w:r w:rsidRPr="00EC59B2">
        <w:rPr>
          <w:rFonts w:ascii="Calibri" w:hAnsi="Calibri" w:cs="Calibri" w:hint="eastAsia"/>
          <w:sz w:val="22"/>
          <w:szCs w:val="22"/>
        </w:rPr>
        <w:t>ž</w:t>
      </w:r>
      <w:r w:rsidRPr="00EC59B2">
        <w:rPr>
          <w:rFonts w:ascii="Calibri" w:hAnsi="Calibri" w:cs="Calibri"/>
          <w:sz w:val="22"/>
          <w:szCs w:val="22"/>
        </w:rPr>
        <w:t>ovat dal</w:t>
      </w:r>
      <w:r w:rsidRPr="00EC59B2">
        <w:rPr>
          <w:rFonts w:ascii="Calibri" w:hAnsi="Calibri" w:cs="Calibri" w:hint="eastAsia"/>
          <w:sz w:val="22"/>
          <w:szCs w:val="22"/>
        </w:rPr>
        <w:t>ší</w:t>
      </w:r>
      <w:r w:rsidRPr="00EC59B2">
        <w:rPr>
          <w:rFonts w:ascii="Calibri" w:hAnsi="Calibri" w:cs="Calibri"/>
          <w:sz w:val="22"/>
          <w:szCs w:val="22"/>
        </w:rPr>
        <w:t xml:space="preserve"> po</w:t>
      </w:r>
      <w:r w:rsidRPr="00EC59B2">
        <w:rPr>
          <w:rFonts w:ascii="Calibri" w:hAnsi="Calibri" w:cs="Calibri" w:hint="eastAsia"/>
          <w:sz w:val="22"/>
          <w:szCs w:val="22"/>
        </w:rPr>
        <w:t>ž</w:t>
      </w:r>
      <w:r w:rsidRPr="00EC59B2">
        <w:rPr>
          <w:rFonts w:ascii="Calibri" w:hAnsi="Calibri" w:cs="Calibri"/>
          <w:sz w:val="22"/>
          <w:szCs w:val="22"/>
        </w:rPr>
        <w:t>adavky na spole</w:t>
      </w:r>
      <w:r w:rsidRPr="00EC59B2">
        <w:rPr>
          <w:rFonts w:ascii="Calibri" w:hAnsi="Calibri" w:cs="Calibri" w:hint="eastAsia"/>
          <w:sz w:val="22"/>
          <w:szCs w:val="22"/>
        </w:rPr>
        <w:t>č</w:t>
      </w:r>
      <w:r w:rsidRPr="00EC59B2">
        <w:rPr>
          <w:rFonts w:ascii="Calibri" w:hAnsi="Calibri" w:cs="Calibri"/>
          <w:sz w:val="22"/>
          <w:szCs w:val="22"/>
        </w:rPr>
        <w:t>enskou a environment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ln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odpov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>dnost</w:t>
      </w:r>
      <w:r>
        <w:rPr>
          <w:rFonts w:ascii="Calibri" w:hAnsi="Calibri" w:cs="Calibri"/>
          <w:sz w:val="22"/>
          <w:szCs w:val="22"/>
        </w:rPr>
        <w:t xml:space="preserve"> </w:t>
      </w:r>
      <w:r w:rsidRPr="00EC59B2">
        <w:rPr>
          <w:rFonts w:ascii="Calibri" w:hAnsi="Calibri" w:cs="Calibri"/>
          <w:sz w:val="22"/>
          <w:szCs w:val="22"/>
        </w:rPr>
        <w:t>a inovace uveden</w:t>
      </w:r>
      <w:r w:rsidRPr="00EC59B2">
        <w:rPr>
          <w:rFonts w:ascii="Calibri" w:hAnsi="Calibri" w:cs="Calibri" w:hint="eastAsia"/>
          <w:sz w:val="22"/>
          <w:szCs w:val="22"/>
        </w:rPr>
        <w:t>é</w:t>
      </w:r>
      <w:r w:rsidRPr="00EC59B2">
        <w:rPr>
          <w:rFonts w:ascii="Calibri" w:hAnsi="Calibri" w:cs="Calibri"/>
          <w:sz w:val="22"/>
          <w:szCs w:val="22"/>
        </w:rPr>
        <w:t xml:space="preserve"> v obchodn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ch a jin</w:t>
      </w:r>
      <w:r w:rsidRPr="00EC59B2">
        <w:rPr>
          <w:rFonts w:ascii="Calibri" w:hAnsi="Calibri" w:cs="Calibri" w:hint="eastAsia"/>
          <w:sz w:val="22"/>
          <w:szCs w:val="22"/>
        </w:rPr>
        <w:t>ý</w:t>
      </w:r>
      <w:r w:rsidRPr="00EC59B2">
        <w:rPr>
          <w:rFonts w:ascii="Calibri" w:hAnsi="Calibri" w:cs="Calibri"/>
          <w:sz w:val="22"/>
          <w:szCs w:val="22"/>
        </w:rPr>
        <w:t>ch smluvn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ch podm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nk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ch; spln</w:t>
      </w:r>
      <w:r w:rsidRPr="00EC59B2">
        <w:rPr>
          <w:rFonts w:ascii="Calibri" w:hAnsi="Calibri" w:cs="Calibri" w:hint="eastAsia"/>
          <w:sz w:val="22"/>
          <w:szCs w:val="22"/>
        </w:rPr>
        <w:t>ě</w:t>
      </w:r>
      <w:r w:rsidRPr="00EC59B2">
        <w:rPr>
          <w:rFonts w:ascii="Calibri" w:hAnsi="Calibri" w:cs="Calibri"/>
          <w:sz w:val="22"/>
          <w:szCs w:val="22"/>
        </w:rPr>
        <w:t>n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uveden</w:t>
      </w:r>
      <w:r w:rsidRPr="00EC59B2">
        <w:rPr>
          <w:rFonts w:ascii="Calibri" w:hAnsi="Calibri" w:cs="Calibri" w:hint="eastAsia"/>
          <w:sz w:val="22"/>
          <w:szCs w:val="22"/>
        </w:rPr>
        <w:t>ý</w:t>
      </w:r>
      <w:r w:rsidRPr="00EC59B2">
        <w:rPr>
          <w:rFonts w:ascii="Calibri" w:hAnsi="Calibri" w:cs="Calibri"/>
          <w:sz w:val="22"/>
          <w:szCs w:val="22"/>
        </w:rPr>
        <w:t>ch po</w:t>
      </w:r>
      <w:r w:rsidRPr="00EC59B2">
        <w:rPr>
          <w:rFonts w:ascii="Calibri" w:hAnsi="Calibri" w:cs="Calibri" w:hint="eastAsia"/>
          <w:sz w:val="22"/>
          <w:szCs w:val="22"/>
        </w:rPr>
        <w:t>ž</w:t>
      </w:r>
      <w:r w:rsidRPr="00EC59B2">
        <w:rPr>
          <w:rFonts w:ascii="Calibri" w:hAnsi="Calibri" w:cs="Calibri"/>
          <w:sz w:val="22"/>
          <w:szCs w:val="22"/>
        </w:rPr>
        <w:t>adavk</w:t>
      </w:r>
      <w:r w:rsidRPr="00EC59B2">
        <w:rPr>
          <w:rFonts w:ascii="Calibri" w:hAnsi="Calibri" w:cs="Calibri" w:hint="eastAsia"/>
          <w:sz w:val="22"/>
          <w:szCs w:val="22"/>
        </w:rPr>
        <w:t>ů</w:t>
      </w:r>
      <w:r w:rsidRPr="00EC59B2">
        <w:rPr>
          <w:rFonts w:ascii="Calibri" w:hAnsi="Calibri" w:cs="Calibri"/>
          <w:sz w:val="22"/>
          <w:szCs w:val="22"/>
        </w:rPr>
        <w:t xml:space="preserve"> zajist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prod</w:t>
      </w:r>
      <w:r w:rsidRPr="00EC59B2">
        <w:rPr>
          <w:rFonts w:ascii="Calibri" w:hAnsi="Calibri" w:cs="Calibri" w:hint="eastAsia"/>
          <w:sz w:val="22"/>
          <w:szCs w:val="22"/>
        </w:rPr>
        <w:t>á</w:t>
      </w:r>
      <w:r w:rsidRPr="00EC59B2">
        <w:rPr>
          <w:rFonts w:ascii="Calibri" w:hAnsi="Calibri" w:cs="Calibri"/>
          <w:sz w:val="22"/>
          <w:szCs w:val="22"/>
        </w:rPr>
        <w:t>vaj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>c</w:t>
      </w:r>
      <w:r w:rsidRPr="00EC59B2">
        <w:rPr>
          <w:rFonts w:ascii="Calibri" w:hAnsi="Calibri" w:cs="Calibri" w:hint="eastAsia"/>
          <w:sz w:val="22"/>
          <w:szCs w:val="22"/>
        </w:rPr>
        <w:t>í</w:t>
      </w:r>
      <w:r w:rsidRPr="00EC59B2">
        <w:rPr>
          <w:rFonts w:ascii="Calibri" w:hAnsi="Calibri" w:cs="Calibri"/>
          <w:sz w:val="22"/>
          <w:szCs w:val="22"/>
        </w:rPr>
        <w:t xml:space="preserve"> i u sv</w:t>
      </w:r>
      <w:r w:rsidRPr="00EC59B2">
        <w:rPr>
          <w:rFonts w:ascii="Calibri" w:hAnsi="Calibri" w:cs="Calibri" w:hint="eastAsia"/>
          <w:sz w:val="22"/>
          <w:szCs w:val="22"/>
        </w:rPr>
        <w:t>ý</w:t>
      </w:r>
      <w:r w:rsidRPr="00EC59B2">
        <w:rPr>
          <w:rFonts w:ascii="Calibri" w:hAnsi="Calibri" w:cs="Calibri"/>
          <w:sz w:val="22"/>
          <w:szCs w:val="22"/>
        </w:rPr>
        <w:t>ch poddodavatel</w:t>
      </w:r>
      <w:r w:rsidRPr="00EC59B2">
        <w:rPr>
          <w:rFonts w:ascii="Calibri" w:hAnsi="Calibri" w:cs="Calibri" w:hint="eastAsia"/>
          <w:sz w:val="22"/>
          <w:szCs w:val="22"/>
        </w:rPr>
        <w:t>ů</w:t>
      </w:r>
      <w:r w:rsidRPr="00EC59B2">
        <w:rPr>
          <w:rFonts w:ascii="Calibri" w:hAnsi="Calibri" w:cs="Calibri"/>
          <w:sz w:val="22"/>
          <w:szCs w:val="22"/>
        </w:rPr>
        <w:t>.</w:t>
      </w:r>
    </w:p>
    <w:p w14:paraId="78297E2D" w14:textId="5C7B239B" w:rsidR="00BC0F19" w:rsidRDefault="00BC0F19">
      <w:pPr>
        <w:pStyle w:val="Standard"/>
        <w:rPr>
          <w:rFonts w:ascii="Calibri" w:hAnsi="Calibri" w:cs="Calibri"/>
          <w:sz w:val="22"/>
          <w:szCs w:val="22"/>
        </w:rPr>
      </w:pPr>
    </w:p>
    <w:p w14:paraId="7B11D4BC" w14:textId="77777777" w:rsidR="006D42E3" w:rsidRDefault="006D42E3">
      <w:pPr>
        <w:pStyle w:val="Standard"/>
        <w:rPr>
          <w:rFonts w:ascii="Calibri" w:hAnsi="Calibri" w:cs="Calibri"/>
          <w:sz w:val="22"/>
          <w:szCs w:val="22"/>
        </w:rPr>
      </w:pPr>
    </w:p>
    <w:p w14:paraId="6ADA8599" w14:textId="67AA9313" w:rsidR="00BC0F19" w:rsidRDefault="003A2101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 xml:space="preserve">I. Předmět rámcové </w:t>
      </w:r>
      <w:r w:rsidR="00025595">
        <w:rPr>
          <w:rFonts w:ascii="Calibri" w:hAnsi="Calibri" w:cs="Calibri"/>
          <w:b/>
          <w:sz w:val="22"/>
          <w:szCs w:val="22"/>
        </w:rPr>
        <w:t>kupní smlouvy</w:t>
      </w:r>
    </w:p>
    <w:p w14:paraId="5C442528" w14:textId="77777777" w:rsidR="00BC0F19" w:rsidRDefault="00BC0F19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3D5262FF" w14:textId="2FEDE2B7" w:rsidR="00BC0F19" w:rsidRDefault="003A2101">
      <w:pPr>
        <w:pStyle w:val="Standard"/>
        <w:numPr>
          <w:ilvl w:val="0"/>
          <w:numId w:val="48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Předmětem této rámcové </w:t>
      </w:r>
      <w:r w:rsidR="00025595">
        <w:rPr>
          <w:rFonts w:ascii="Calibri" w:hAnsi="Calibri" w:cs="Calibri"/>
          <w:sz w:val="22"/>
          <w:szCs w:val="22"/>
        </w:rPr>
        <w:t>kupní smlouvy je závazek prodávajícího dodat kupujícímu předmět koupě na základě objednávek,</w:t>
      </w:r>
      <w:r w:rsidR="003552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jejichž předmětem budou dodávky ICT potřeb dle požadavků kupujícího pro pracoviště Matematicko-fyzikální fakulty Univerzity Karlovy v rozsahu a charakteru stanoveném objednávkami.</w:t>
      </w:r>
    </w:p>
    <w:p w14:paraId="1CACA6F5" w14:textId="02277EE1" w:rsidR="00BC0F19" w:rsidRDefault="003A2101" w:rsidP="000875E4">
      <w:pPr>
        <w:pStyle w:val="Standard"/>
        <w:numPr>
          <w:ilvl w:val="0"/>
          <w:numId w:val="48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 rámcové </w:t>
      </w:r>
      <w:r w:rsidR="00EC630E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 je vymezen v </w:t>
      </w:r>
      <w:r w:rsidRPr="000875E4">
        <w:rPr>
          <w:rFonts w:ascii="Calibri" w:hAnsi="Calibri" w:cs="Calibri"/>
          <w:sz w:val="22"/>
          <w:szCs w:val="22"/>
        </w:rPr>
        <w:t>Příloze č. 1</w:t>
      </w:r>
      <w:r>
        <w:rPr>
          <w:rFonts w:ascii="Calibri" w:hAnsi="Calibri" w:cs="Calibri"/>
          <w:sz w:val="22"/>
          <w:szCs w:val="22"/>
        </w:rPr>
        <w:t xml:space="preserve"> této </w:t>
      </w:r>
      <w:r w:rsidR="00F04278">
        <w:rPr>
          <w:rFonts w:ascii="Calibri" w:hAnsi="Calibri" w:cs="Calibri"/>
          <w:sz w:val="22"/>
          <w:szCs w:val="22"/>
        </w:rPr>
        <w:t>smlouv</w:t>
      </w:r>
      <w:r>
        <w:rPr>
          <w:rFonts w:ascii="Calibri" w:hAnsi="Calibri" w:cs="Calibri"/>
          <w:sz w:val="22"/>
          <w:szCs w:val="22"/>
        </w:rPr>
        <w:t xml:space="preserve">y </w:t>
      </w:r>
      <w:r w:rsidR="00355270">
        <w:rPr>
          <w:rFonts w:ascii="Calibri" w:hAnsi="Calibri" w:cs="Calibri"/>
          <w:sz w:val="22"/>
          <w:szCs w:val="22"/>
        </w:rPr>
        <w:t>Technická</w:t>
      </w:r>
      <w:r w:rsidRPr="000875E4">
        <w:rPr>
          <w:rFonts w:ascii="Calibri" w:hAnsi="Calibri" w:cs="Calibri"/>
          <w:sz w:val="22"/>
          <w:szCs w:val="22"/>
        </w:rPr>
        <w:t xml:space="preserve"> specifikace</w:t>
      </w:r>
      <w:r>
        <w:rPr>
          <w:rFonts w:ascii="Calibri" w:hAnsi="Calibri" w:cs="Calibri"/>
          <w:sz w:val="22"/>
          <w:szCs w:val="22"/>
        </w:rPr>
        <w:t>, která zároveň slouží jako závazný ceník zboží obsahující maximální jednotkovou cenu v Kč bez DPH jednotlivých položek zboží.</w:t>
      </w:r>
      <w:r w:rsidRPr="000875E4">
        <w:rPr>
          <w:rFonts w:ascii="Calibri" w:hAnsi="Calibri" w:cs="Calibri"/>
          <w:sz w:val="22"/>
          <w:szCs w:val="22"/>
        </w:rPr>
        <w:t xml:space="preserve"> </w:t>
      </w:r>
    </w:p>
    <w:p w14:paraId="5BA6EC41" w14:textId="3C7B57F1" w:rsidR="000875E4" w:rsidRDefault="000875E4" w:rsidP="000875E4">
      <w:pPr>
        <w:pStyle w:val="Standard"/>
        <w:numPr>
          <w:ilvl w:val="0"/>
          <w:numId w:val="48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 dodat zařízení, která nebyla předmětem odpisu, tedy kupující je prvním uživatelem těchto zařízení. Nesmí se jednat o repasovaná zařízení anebo zařízení, která byla použita již u jiných subjektů.</w:t>
      </w:r>
    </w:p>
    <w:p w14:paraId="62E999E1" w14:textId="5563A528" w:rsidR="00EC59B2" w:rsidRPr="00EC59B2" w:rsidRDefault="000A7293" w:rsidP="006D42E3">
      <w:pPr>
        <w:pStyle w:val="Standard"/>
        <w:numPr>
          <w:ilvl w:val="0"/>
          <w:numId w:val="48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se některé zboží reprezentující libovolnou položku uvedenou v Příloze č. 1 této smlouvy Technická specifikace stane </w:t>
      </w:r>
      <w:r w:rsidR="00A3487D">
        <w:rPr>
          <w:rFonts w:ascii="Calibri" w:hAnsi="Calibri" w:cs="Calibri"/>
          <w:sz w:val="22"/>
          <w:szCs w:val="22"/>
        </w:rPr>
        <w:t>během účinnosti této smlouvy</w:t>
      </w:r>
      <w:r>
        <w:rPr>
          <w:rFonts w:ascii="Calibri" w:hAnsi="Calibri" w:cs="Calibri"/>
          <w:sz w:val="22"/>
          <w:szCs w:val="22"/>
        </w:rPr>
        <w:t xml:space="preserve"> nedostupným vlivem obchodní</w:t>
      </w:r>
      <w:r w:rsidR="00A3487D">
        <w:rPr>
          <w:rFonts w:ascii="Calibri" w:hAnsi="Calibri" w:cs="Calibri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 xml:space="preserve"> rozhodnutí výrobc</w:t>
      </w:r>
      <w:r w:rsidR="00A3487D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 případně vinou neočekávaných okolností (např. nedostatkem výrobních komponent, následkem pandemických opatření apod.), nahradí prodávající takové zboží jiným odpovídajícím modelem splňující</w:t>
      </w:r>
      <w:r w:rsidR="006D42E3">
        <w:rPr>
          <w:rFonts w:ascii="Calibri" w:hAnsi="Calibri" w:cs="Calibri"/>
          <w:sz w:val="22"/>
          <w:szCs w:val="22"/>
        </w:rPr>
        <w:t xml:space="preserve">m </w:t>
      </w:r>
      <w:r>
        <w:rPr>
          <w:rFonts w:ascii="Calibri" w:hAnsi="Calibri" w:cs="Calibri"/>
          <w:sz w:val="22"/>
          <w:szCs w:val="22"/>
        </w:rPr>
        <w:t>technické parametry ve srovnatelné ceně</w:t>
      </w:r>
      <w:r w:rsidR="00A3487D">
        <w:rPr>
          <w:rFonts w:ascii="Calibri" w:hAnsi="Calibri" w:cs="Calibri"/>
          <w:sz w:val="22"/>
          <w:szCs w:val="22"/>
        </w:rPr>
        <w:t xml:space="preserve"> s původním modelem, a to do 7 pracovních dnů, o čemž bezodkladně písemně informuje kupujícího. </w:t>
      </w:r>
    </w:p>
    <w:p w14:paraId="268DC213" w14:textId="77777777" w:rsidR="00BC0F19" w:rsidRDefault="00BC0F19">
      <w:pPr>
        <w:pStyle w:val="Standard"/>
        <w:ind w:left="284"/>
        <w:rPr>
          <w:rFonts w:ascii="Calibri" w:hAnsi="Calibri" w:cs="Calibri"/>
          <w:sz w:val="22"/>
          <w:szCs w:val="22"/>
        </w:rPr>
      </w:pPr>
    </w:p>
    <w:p w14:paraId="275B07CE" w14:textId="77777777" w:rsidR="00BC0F19" w:rsidRDefault="00BC0F19">
      <w:pPr>
        <w:pStyle w:val="Standard"/>
        <w:rPr>
          <w:rFonts w:ascii="Calibri" w:hAnsi="Calibri" w:cs="Calibri"/>
          <w:sz w:val="22"/>
          <w:szCs w:val="22"/>
        </w:rPr>
      </w:pPr>
    </w:p>
    <w:p w14:paraId="6A472673" w14:textId="77777777" w:rsidR="00BC0F19" w:rsidRDefault="003A2101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 Objednávky a postup při jejich uzavření</w:t>
      </w:r>
    </w:p>
    <w:p w14:paraId="469B07F5" w14:textId="77777777" w:rsidR="00BC0F19" w:rsidRDefault="00BC0F1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48D1759" w14:textId="5C860047" w:rsidR="00BC0F19" w:rsidRDefault="003A2101">
      <w:pPr>
        <w:pStyle w:val="Standard"/>
        <w:numPr>
          <w:ilvl w:val="0"/>
          <w:numId w:val="50"/>
        </w:numPr>
        <w:ind w:left="284" w:hanging="284"/>
      </w:pPr>
      <w:r>
        <w:rPr>
          <w:rFonts w:ascii="Calibri" w:hAnsi="Calibri" w:cs="Calibri"/>
          <w:sz w:val="22"/>
          <w:szCs w:val="22"/>
        </w:rPr>
        <w:t xml:space="preserve">Kupující písemnou výzvou vyzve nejprve prodávajícího k odsouhlasení a přijetí objednávky. Písemnou výzvou se rozumí objednávka v internetovém obchodě provozovaném prodávajícím, popř. poslaná e-mailem kontaktní osobě prodávajícího. Objednávka bude obsahovat údaje uvedené v odst. 4 tohoto článku rámcové </w:t>
      </w:r>
      <w:r w:rsidR="00F04278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>.</w:t>
      </w:r>
    </w:p>
    <w:p w14:paraId="73C586E6" w14:textId="5206B0B3" w:rsidR="00BC0F19" w:rsidRDefault="003A2101">
      <w:pPr>
        <w:pStyle w:val="Standard"/>
        <w:numPr>
          <w:ilvl w:val="0"/>
          <w:numId w:val="33"/>
        </w:numPr>
        <w:ind w:left="284" w:hanging="284"/>
      </w:pPr>
      <w:r>
        <w:rPr>
          <w:rFonts w:ascii="Calibri" w:hAnsi="Calibri" w:cs="Calibri"/>
          <w:sz w:val="22"/>
          <w:szCs w:val="22"/>
        </w:rPr>
        <w:t>Prodávající je povinen neprodleně potvrdit kupujícímu přijetí objednávky</w:t>
      </w:r>
      <w:r w:rsidR="00390249">
        <w:rPr>
          <w:rFonts w:ascii="Calibri" w:hAnsi="Calibri" w:cs="Calibri"/>
          <w:sz w:val="22"/>
          <w:szCs w:val="22"/>
        </w:rPr>
        <w:t>, a to i v případě realizace objednávky v</w:t>
      </w:r>
      <w:r w:rsidR="006D42E3">
        <w:rPr>
          <w:rFonts w:ascii="Calibri" w:hAnsi="Calibri" w:cs="Calibri"/>
          <w:sz w:val="22"/>
          <w:szCs w:val="22"/>
        </w:rPr>
        <w:t> </w:t>
      </w:r>
      <w:r w:rsidR="00390249">
        <w:rPr>
          <w:rFonts w:ascii="Calibri" w:hAnsi="Calibri" w:cs="Calibri"/>
          <w:sz w:val="22"/>
          <w:szCs w:val="22"/>
        </w:rPr>
        <w:t>prostředí</w:t>
      </w:r>
      <w:r w:rsidR="006D42E3">
        <w:rPr>
          <w:rFonts w:ascii="Calibri" w:hAnsi="Calibri" w:cs="Calibri"/>
          <w:sz w:val="22"/>
          <w:szCs w:val="22"/>
        </w:rPr>
        <w:t xml:space="preserve"> </w:t>
      </w:r>
      <w:r w:rsidR="00390249">
        <w:rPr>
          <w:rFonts w:ascii="Calibri" w:hAnsi="Calibri" w:cs="Calibri"/>
          <w:sz w:val="22"/>
          <w:szCs w:val="22"/>
        </w:rPr>
        <w:t>internetové</w:t>
      </w:r>
      <w:r w:rsidR="00390249">
        <w:rPr>
          <w:rFonts w:ascii="Calibri" w:hAnsi="Calibri" w:cs="Calibri"/>
          <w:sz w:val="22"/>
          <w:szCs w:val="22"/>
        </w:rPr>
        <w:t>ho</w:t>
      </w:r>
      <w:r w:rsidR="00390249">
        <w:rPr>
          <w:rFonts w:ascii="Calibri" w:hAnsi="Calibri" w:cs="Calibri"/>
          <w:sz w:val="22"/>
          <w:szCs w:val="22"/>
        </w:rPr>
        <w:t xml:space="preserve"> obchod</w:t>
      </w:r>
      <w:r w:rsidR="00390249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, nejpozději však do 12 hodin ode dne jejího prokazatelného doručení prodávajícímu. </w:t>
      </w:r>
    </w:p>
    <w:p w14:paraId="7BD51006" w14:textId="77777777" w:rsidR="00BC0F19" w:rsidRDefault="003A2101">
      <w:pPr>
        <w:pStyle w:val="Standard"/>
        <w:numPr>
          <w:ilvl w:val="0"/>
          <w:numId w:val="33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 může zboží objednávat každý pracovní den do 16:00 hodin. Objednávka odeslaná po této hodině je považována za odeslanou následující pracovní den.</w:t>
      </w:r>
    </w:p>
    <w:p w14:paraId="37D4BABB" w14:textId="65B593DF" w:rsidR="00BC0F19" w:rsidRDefault="003A2101">
      <w:pPr>
        <w:pStyle w:val="Standard"/>
        <w:numPr>
          <w:ilvl w:val="0"/>
          <w:numId w:val="33"/>
        </w:numPr>
        <w:ind w:left="284" w:hanging="284"/>
      </w:pPr>
      <w:r>
        <w:rPr>
          <w:rFonts w:ascii="Calibri" w:hAnsi="Calibri" w:cs="Calibri"/>
          <w:sz w:val="22"/>
          <w:szCs w:val="22"/>
        </w:rPr>
        <w:lastRenderedPageBreak/>
        <w:t xml:space="preserve">Objednávka ve smyslu této rámcové </w:t>
      </w:r>
      <w:r w:rsidR="00EC630E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>, která se neuskuteční prostřednictvím e-shopu prodávajícího, musí obsahovat zejména následující údaje:</w:t>
      </w:r>
    </w:p>
    <w:p w14:paraId="770C57D8" w14:textId="77777777" w:rsidR="00BC0F19" w:rsidRDefault="003A2101">
      <w:pPr>
        <w:pStyle w:val="Standard"/>
        <w:numPr>
          <w:ilvl w:val="1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identifikační údaje kupujícího a prodávajícího,</w:t>
      </w:r>
    </w:p>
    <w:p w14:paraId="2F92F759" w14:textId="77777777" w:rsidR="00BC0F19" w:rsidRDefault="003A2101">
      <w:pPr>
        <w:pStyle w:val="Standard"/>
        <w:numPr>
          <w:ilvl w:val="1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objednávky,</w:t>
      </w:r>
    </w:p>
    <w:p w14:paraId="3427F12B" w14:textId="77777777" w:rsidR="00BC0F19" w:rsidRDefault="003A2101">
      <w:pPr>
        <w:pStyle w:val="Standard"/>
        <w:numPr>
          <w:ilvl w:val="1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přesná specifikace požadovaného zboží včetně požadavku na množství,</w:t>
      </w:r>
    </w:p>
    <w:p w14:paraId="7B5BBE4F" w14:textId="77777777" w:rsidR="00BC0F19" w:rsidRDefault="003A2101">
      <w:pPr>
        <w:pStyle w:val="Standard"/>
        <w:numPr>
          <w:ilvl w:val="1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dodací doba,</w:t>
      </w:r>
    </w:p>
    <w:p w14:paraId="09A0C5AD" w14:textId="77777777" w:rsidR="00BC0F19" w:rsidRDefault="003A2101">
      <w:pPr>
        <w:pStyle w:val="Standard"/>
        <w:numPr>
          <w:ilvl w:val="1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místo plnění</w:t>
      </w:r>
    </w:p>
    <w:p w14:paraId="77CC43C1" w14:textId="00A3E2FA" w:rsidR="00BC0F19" w:rsidRDefault="003A2101">
      <w:pPr>
        <w:pStyle w:val="Standard"/>
        <w:numPr>
          <w:ilvl w:val="1"/>
          <w:numId w:val="33"/>
        </w:numPr>
      </w:pPr>
      <w:r>
        <w:rPr>
          <w:rFonts w:ascii="Calibri" w:hAnsi="Calibri" w:cs="Calibri"/>
          <w:sz w:val="22"/>
          <w:szCs w:val="22"/>
        </w:rPr>
        <w:t>kontaktní osoba pro převzetí objednávky</w:t>
      </w:r>
      <w:r w:rsidR="00F507B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zejména je-li odlišná od osoby uvedené v čl. IV., odst. 6 této rámcové</w:t>
      </w:r>
      <w:r w:rsidR="00F04278">
        <w:rPr>
          <w:rFonts w:ascii="Calibri" w:hAnsi="Calibri" w:cs="Calibri"/>
          <w:sz w:val="22"/>
          <w:szCs w:val="22"/>
        </w:rPr>
        <w:t xml:space="preserve"> kupní smlouvy</w:t>
      </w:r>
      <w:r>
        <w:rPr>
          <w:rFonts w:ascii="Calibri" w:hAnsi="Calibri" w:cs="Calibri"/>
          <w:sz w:val="22"/>
          <w:szCs w:val="22"/>
        </w:rPr>
        <w:t>,</w:t>
      </w:r>
    </w:p>
    <w:p w14:paraId="72502F02" w14:textId="77777777" w:rsidR="00BC0F19" w:rsidRDefault="003A2101">
      <w:pPr>
        <w:pStyle w:val="Standard"/>
        <w:numPr>
          <w:ilvl w:val="1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a podpis oprávněné osoby za kupujícího.</w:t>
      </w:r>
    </w:p>
    <w:p w14:paraId="36E8064F" w14:textId="01F6D1D8" w:rsidR="00F507B4" w:rsidRDefault="00F507B4">
      <w:pPr>
        <w:pStyle w:val="Standard"/>
        <w:rPr>
          <w:rFonts w:ascii="Calibri" w:hAnsi="Calibri" w:cs="Calibri"/>
          <w:sz w:val="22"/>
          <w:szCs w:val="22"/>
        </w:rPr>
      </w:pPr>
    </w:p>
    <w:p w14:paraId="74DCFA4C" w14:textId="77777777" w:rsidR="006D42E3" w:rsidRDefault="006D42E3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052CD1B" w14:textId="77777777" w:rsidR="00BC0F19" w:rsidRDefault="003A2101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 Místo a lhůty plnění</w:t>
      </w:r>
    </w:p>
    <w:p w14:paraId="539347B8" w14:textId="77777777" w:rsidR="00BC0F19" w:rsidRDefault="00BC0F1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4333F8D" w14:textId="134AE8AC" w:rsidR="00BC0F19" w:rsidRPr="001C5BB8" w:rsidRDefault="003A2101">
      <w:pPr>
        <w:pStyle w:val="Standard"/>
        <w:numPr>
          <w:ilvl w:val="0"/>
          <w:numId w:val="51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>Tato rámcová</w:t>
      </w:r>
      <w:r w:rsidR="001C5BB8">
        <w:rPr>
          <w:rFonts w:ascii="Calibri" w:hAnsi="Calibri" w:cs="Calibri"/>
          <w:sz w:val="22"/>
          <w:szCs w:val="22"/>
        </w:rPr>
        <w:t xml:space="preserve"> kupní smlouva</w:t>
      </w:r>
      <w:r>
        <w:rPr>
          <w:rFonts w:ascii="Calibri" w:hAnsi="Calibri" w:cs="Calibri"/>
          <w:sz w:val="22"/>
          <w:szCs w:val="22"/>
        </w:rPr>
        <w:t xml:space="preserve"> se uzavírá na dobu </w:t>
      </w:r>
      <w:r>
        <w:rPr>
          <w:rFonts w:ascii="Calibri" w:hAnsi="Calibri" w:cs="Calibri"/>
          <w:b/>
          <w:bCs/>
          <w:sz w:val="22"/>
          <w:szCs w:val="22"/>
        </w:rPr>
        <w:t>12 měsíců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ode </w:t>
      </w:r>
      <w:r w:rsidR="00F507B4">
        <w:rPr>
          <w:rFonts w:ascii="Calibri" w:hAnsi="Calibri" w:cs="Calibri"/>
          <w:b/>
          <w:bCs/>
          <w:sz w:val="22"/>
          <w:szCs w:val="22"/>
        </w:rPr>
        <w:t>účinnosti</w:t>
      </w:r>
      <w:r>
        <w:rPr>
          <w:rFonts w:ascii="Calibri" w:hAnsi="Calibri" w:cs="Calibri"/>
          <w:b/>
          <w:bCs/>
          <w:sz w:val="22"/>
          <w:szCs w:val="22"/>
        </w:rPr>
        <w:t xml:space="preserve"> této rámcové </w:t>
      </w:r>
      <w:r w:rsidR="001C5BB8">
        <w:rPr>
          <w:rFonts w:ascii="Calibri" w:hAnsi="Calibri" w:cs="Calibri"/>
          <w:b/>
          <w:bCs/>
          <w:sz w:val="22"/>
          <w:szCs w:val="22"/>
        </w:rPr>
        <w:t>kupní smlouvy nebo do vyčerpání finančního limitu 1</w:t>
      </w:r>
      <w:r w:rsidR="006D42E3">
        <w:rPr>
          <w:rFonts w:ascii="Calibri" w:hAnsi="Calibri" w:cs="Calibri"/>
          <w:b/>
          <w:bCs/>
          <w:sz w:val="22"/>
          <w:szCs w:val="22"/>
        </w:rPr>
        <w:t> </w:t>
      </w:r>
      <w:r w:rsidR="001C5BB8">
        <w:rPr>
          <w:rFonts w:ascii="Calibri" w:hAnsi="Calibri" w:cs="Calibri"/>
          <w:b/>
          <w:bCs/>
          <w:sz w:val="22"/>
          <w:szCs w:val="22"/>
        </w:rPr>
        <w:t>999</w:t>
      </w:r>
      <w:r w:rsidR="006D42E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C5BB8">
        <w:rPr>
          <w:rFonts w:ascii="Calibri" w:hAnsi="Calibri" w:cs="Calibri"/>
          <w:b/>
          <w:bCs/>
          <w:sz w:val="22"/>
          <w:szCs w:val="22"/>
        </w:rPr>
        <w:t xml:space="preserve">999,- Kč </w:t>
      </w:r>
      <w:r w:rsidR="001C5BB8" w:rsidRPr="00355270">
        <w:rPr>
          <w:rFonts w:ascii="Calibri" w:hAnsi="Calibri" w:cs="Calibri"/>
          <w:sz w:val="22"/>
          <w:szCs w:val="22"/>
        </w:rPr>
        <w:t>podle toho, která skutečnost nastane dříve.</w:t>
      </w:r>
    </w:p>
    <w:p w14:paraId="4D19D8AB" w14:textId="535E6FDF" w:rsidR="00BC0F19" w:rsidRPr="004B3C31" w:rsidRDefault="003A2101" w:rsidP="004B3C31">
      <w:pPr>
        <w:pStyle w:val="Standard"/>
        <w:numPr>
          <w:ilvl w:val="0"/>
          <w:numId w:val="51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 w:rsidRPr="004B3C31">
        <w:rPr>
          <w:rFonts w:ascii="Calibri" w:hAnsi="Calibri" w:cs="Calibri"/>
          <w:sz w:val="22"/>
          <w:szCs w:val="22"/>
        </w:rPr>
        <w:t>Místem plnění je</w:t>
      </w:r>
      <w:r w:rsidR="004B3C31" w:rsidRPr="004B3C31">
        <w:rPr>
          <w:rFonts w:ascii="Calibri" w:hAnsi="Calibri" w:cs="Calibri"/>
          <w:sz w:val="22"/>
          <w:szCs w:val="22"/>
        </w:rPr>
        <w:t xml:space="preserve"> adresa specifikovan</w:t>
      </w:r>
      <w:r w:rsidR="004B3C31" w:rsidRPr="004B3C31">
        <w:rPr>
          <w:rFonts w:ascii="Calibri" w:hAnsi="Calibri" w:cs="Calibri" w:hint="eastAsia"/>
          <w:sz w:val="22"/>
          <w:szCs w:val="22"/>
        </w:rPr>
        <w:t>á</w:t>
      </w:r>
      <w:r w:rsidR="004B3C31" w:rsidRPr="004B3C31">
        <w:rPr>
          <w:rFonts w:ascii="Calibri" w:hAnsi="Calibri" w:cs="Calibri"/>
          <w:sz w:val="22"/>
          <w:szCs w:val="22"/>
        </w:rPr>
        <w:t xml:space="preserve"> d</w:t>
      </w:r>
      <w:r w:rsidR="004B3C31" w:rsidRPr="004B3C31">
        <w:rPr>
          <w:rFonts w:ascii="Calibri" w:hAnsi="Calibri" w:cs="Calibri" w:hint="eastAsia"/>
          <w:sz w:val="22"/>
          <w:szCs w:val="22"/>
        </w:rPr>
        <w:t>í</w:t>
      </w:r>
      <w:r w:rsidR="004B3C31" w:rsidRPr="004B3C31">
        <w:rPr>
          <w:rFonts w:ascii="Calibri" w:hAnsi="Calibri" w:cs="Calibri"/>
          <w:sz w:val="22"/>
          <w:szCs w:val="22"/>
        </w:rPr>
        <w:t>l</w:t>
      </w:r>
      <w:r w:rsidR="004B3C31" w:rsidRPr="004B3C31">
        <w:rPr>
          <w:rFonts w:ascii="Calibri" w:hAnsi="Calibri" w:cs="Calibri" w:hint="cs"/>
          <w:sz w:val="22"/>
          <w:szCs w:val="22"/>
        </w:rPr>
        <w:t>č</w:t>
      </w:r>
      <w:r w:rsidR="004B3C31" w:rsidRPr="004B3C31">
        <w:rPr>
          <w:rFonts w:ascii="Calibri" w:hAnsi="Calibri" w:cs="Calibri" w:hint="eastAsia"/>
          <w:sz w:val="22"/>
          <w:szCs w:val="22"/>
        </w:rPr>
        <w:t>í</w:t>
      </w:r>
      <w:r w:rsidR="004B3C31" w:rsidRPr="004B3C31">
        <w:rPr>
          <w:rFonts w:ascii="Calibri" w:hAnsi="Calibri" w:cs="Calibri"/>
          <w:sz w:val="22"/>
          <w:szCs w:val="22"/>
        </w:rPr>
        <w:t xml:space="preserve"> objedn</w:t>
      </w:r>
      <w:r w:rsidR="004B3C31" w:rsidRPr="004B3C31">
        <w:rPr>
          <w:rFonts w:ascii="Calibri" w:hAnsi="Calibri" w:cs="Calibri" w:hint="eastAsia"/>
          <w:sz w:val="22"/>
          <w:szCs w:val="22"/>
        </w:rPr>
        <w:t>á</w:t>
      </w:r>
      <w:r w:rsidR="004B3C31" w:rsidRPr="004B3C31">
        <w:rPr>
          <w:rFonts w:ascii="Calibri" w:hAnsi="Calibri" w:cs="Calibri"/>
          <w:sz w:val="22"/>
          <w:szCs w:val="22"/>
        </w:rPr>
        <w:t>vkou.</w:t>
      </w:r>
    </w:p>
    <w:p w14:paraId="7399E6CB" w14:textId="3BCCDD29" w:rsidR="00BC0F19" w:rsidRDefault="00BC0F19">
      <w:pPr>
        <w:pStyle w:val="Standard"/>
        <w:rPr>
          <w:rFonts w:ascii="Calibri" w:hAnsi="Calibri" w:cs="Calibri"/>
          <w:b/>
          <w:sz w:val="22"/>
          <w:szCs w:val="22"/>
          <w:shd w:val="clear" w:color="auto" w:fill="FFFF00"/>
        </w:rPr>
      </w:pPr>
    </w:p>
    <w:p w14:paraId="3D4D3D18" w14:textId="77777777" w:rsidR="006D42E3" w:rsidRDefault="006D42E3">
      <w:pPr>
        <w:pStyle w:val="Standard"/>
        <w:rPr>
          <w:rFonts w:ascii="Calibri" w:hAnsi="Calibri" w:cs="Calibri"/>
          <w:b/>
          <w:sz w:val="22"/>
          <w:szCs w:val="22"/>
          <w:shd w:val="clear" w:color="auto" w:fill="FFFF00"/>
        </w:rPr>
      </w:pPr>
    </w:p>
    <w:p w14:paraId="7237EF4E" w14:textId="77777777" w:rsidR="00BC0F19" w:rsidRDefault="003A2101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IV. Dodací podmínky</w:t>
      </w:r>
    </w:p>
    <w:p w14:paraId="66E48363" w14:textId="77777777" w:rsidR="00BC0F19" w:rsidRDefault="00BC0F1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7915723" w14:textId="77777777" w:rsidR="00BC0F19" w:rsidRPr="004B3C31" w:rsidRDefault="003A2101" w:rsidP="004B3C31">
      <w:pPr>
        <w:pStyle w:val="Standard"/>
        <w:numPr>
          <w:ilvl w:val="0"/>
          <w:numId w:val="39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 w:rsidRPr="004B3C31">
        <w:rPr>
          <w:rFonts w:ascii="Calibri" w:hAnsi="Calibri" w:cs="Calibri"/>
          <w:sz w:val="22"/>
          <w:szCs w:val="22"/>
        </w:rPr>
        <w:t xml:space="preserve">Prodávající se zavazuje doručit zboží do 5 pracovních dnů ode dne doručení objednávky, přičemž smluvní strany se mohou dohodnout i na jiné dodací době. Maximální doba doručení objednaného zboží však nebude delší </w:t>
      </w:r>
      <w:r w:rsidRPr="004B3C31">
        <w:rPr>
          <w:rFonts w:ascii="Calibri" w:hAnsi="Calibri" w:cs="Calibri"/>
          <w:b/>
          <w:sz w:val="22"/>
          <w:szCs w:val="22"/>
        </w:rPr>
        <w:t>než 1</w:t>
      </w:r>
      <w:r w:rsidR="004B3C31" w:rsidRPr="004B3C31">
        <w:rPr>
          <w:rFonts w:ascii="Calibri" w:hAnsi="Calibri" w:cs="Calibri"/>
          <w:b/>
          <w:sz w:val="22"/>
          <w:szCs w:val="22"/>
        </w:rPr>
        <w:t>4</w:t>
      </w:r>
      <w:r w:rsidRPr="004B3C31">
        <w:rPr>
          <w:rFonts w:ascii="Calibri" w:hAnsi="Calibri" w:cs="Calibri"/>
          <w:b/>
          <w:sz w:val="22"/>
          <w:szCs w:val="22"/>
        </w:rPr>
        <w:t xml:space="preserve"> pracovních dnů</w:t>
      </w:r>
      <w:r w:rsidRPr="004B3C31">
        <w:rPr>
          <w:rFonts w:ascii="Calibri" w:hAnsi="Calibri" w:cs="Calibri"/>
          <w:sz w:val="22"/>
          <w:szCs w:val="22"/>
        </w:rPr>
        <w:t>.</w:t>
      </w:r>
    </w:p>
    <w:p w14:paraId="4DC8C250" w14:textId="77777777" w:rsidR="00BC0F19" w:rsidRDefault="003A2101">
      <w:pPr>
        <w:pStyle w:val="Standard"/>
        <w:numPr>
          <w:ilvl w:val="0"/>
          <w:numId w:val="39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>Objednávky budou prováděny přednostně prostřednictvím web</w:t>
      </w:r>
      <w:r w:rsidR="004B3C31">
        <w:rPr>
          <w:rFonts w:ascii="Calibri" w:hAnsi="Calibri" w:cs="Calibri"/>
          <w:sz w:val="22"/>
          <w:szCs w:val="22"/>
        </w:rPr>
        <w:t xml:space="preserve">ového internetového rozhraní – </w:t>
      </w:r>
      <w:r>
        <w:rPr>
          <w:rFonts w:ascii="Calibri" w:hAnsi="Calibri" w:cs="Calibri"/>
          <w:sz w:val="22"/>
          <w:szCs w:val="22"/>
        </w:rPr>
        <w:t>e-shopu, popř. zasílány na e-mailovou adresu prodávajícího uvedenou v odstavci 6 tohoto článku. Prodávající je povinen nejpozději do 12 hodin e-mailem potvrdit přijetí objednávky; do této lhůty se nezapočítávají dny pracovního klidu. Změnu kontaktních údajů jsou smluvní strany povinny oznámit druhé smluvní straně písemně bez zbytečného odkladu poté, co změna nastala.</w:t>
      </w:r>
    </w:p>
    <w:p w14:paraId="29D366C8" w14:textId="77777777" w:rsidR="00BC0F19" w:rsidRDefault="003A2101">
      <w:pPr>
        <w:pStyle w:val="Standard"/>
        <w:numPr>
          <w:ilvl w:val="0"/>
          <w:numId w:val="39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je povinen informovat kontaktní osobu ve věci převzetí zboží o datu a hodině předání zboží. Prodávající je povinen s konkrétní dodávkou předat kupujícímu dodací list obsahující alespoň následující údaje:</w:t>
      </w:r>
    </w:p>
    <w:p w14:paraId="2E1AD9D4" w14:textId="77777777" w:rsidR="00BC0F19" w:rsidRDefault="003A2101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identifikační údaje smluvních stran, IČ, DIČ,</w:t>
      </w:r>
    </w:p>
    <w:p w14:paraId="57236551" w14:textId="77777777" w:rsidR="00BC0F19" w:rsidRDefault="003A2101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seznam dodávaného zboží – název, množství a cenu v Kč bez DPH,</w:t>
      </w:r>
    </w:p>
    <w:p w14:paraId="03F2C353" w14:textId="77777777" w:rsidR="00BC0F19" w:rsidRDefault="003A2101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celkem v Kč bez DPH, výše DPH, cena celkem v Kč včetně DPH,</w:t>
      </w:r>
    </w:p>
    <w:p w14:paraId="133BF40A" w14:textId="77777777" w:rsidR="00BC0F19" w:rsidRDefault="003A2101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dodání, podpis oprávněné osoby za prodávajícího a razítko prodávajícího,</w:t>
      </w:r>
    </w:p>
    <w:p w14:paraId="7E0DCF8A" w14:textId="68F69A2C" w:rsidR="00BC0F19" w:rsidRDefault="003A2101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této rámcové </w:t>
      </w:r>
      <w:r w:rsidR="00F04278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>,</w:t>
      </w:r>
    </w:p>
    <w:p w14:paraId="72DFCBE7" w14:textId="77777777" w:rsidR="00BC0F19" w:rsidRDefault="003A2101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objednávky.</w:t>
      </w:r>
    </w:p>
    <w:p w14:paraId="0E9E56FB" w14:textId="77777777" w:rsidR="00BC0F19" w:rsidRDefault="003A2101">
      <w:pPr>
        <w:pStyle w:val="Standard"/>
        <w:numPr>
          <w:ilvl w:val="0"/>
          <w:numId w:val="39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Převzetí zboží potvrdí oprávněná osoba kupujícího na dodací list. V případě zjištěných vad zboží při převzetí uvede je kupující na dodací list. V případě závažné vady v dodávce je kupující oprávněn odmítnout převzetí dodávky.</w:t>
      </w:r>
    </w:p>
    <w:p w14:paraId="6B7B8A9C" w14:textId="77777777" w:rsidR="00BC0F19" w:rsidRDefault="003A2101">
      <w:pPr>
        <w:pStyle w:val="Standard"/>
        <w:numPr>
          <w:ilvl w:val="0"/>
          <w:numId w:val="39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>Bude-li později zjištěna vada zboží, či dodání menšího množství než specifikovaného v objednávce, zavazuje se prodávající vady na svůj náklad odstranit, popř. dodat chybějící zboží.</w:t>
      </w:r>
    </w:p>
    <w:p w14:paraId="7D81820C" w14:textId="77777777" w:rsidR="00BC0F19" w:rsidRDefault="003A2101">
      <w:pPr>
        <w:pStyle w:val="Standard"/>
        <w:numPr>
          <w:ilvl w:val="0"/>
          <w:numId w:val="39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Kontaktní osoby kupujícího:</w:t>
      </w:r>
    </w:p>
    <w:p w14:paraId="6C66FE78" w14:textId="67C8510F" w:rsidR="00BC0F19" w:rsidRPr="007C038A" w:rsidRDefault="00B56E88" w:rsidP="007C038A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 w:rsidRPr="00B56E88">
        <w:rPr>
          <w:rFonts w:ascii="Calibri" w:hAnsi="Calibri" w:cs="Calibri" w:hint="eastAsia"/>
          <w:sz w:val="22"/>
          <w:szCs w:val="22"/>
        </w:rPr>
        <w:t>Ing. Karel Nevšímal, Dr.</w:t>
      </w:r>
      <w:r w:rsidR="004B3C31">
        <w:rPr>
          <w:rFonts w:ascii="Calibri" w:hAnsi="Calibri" w:cs="Calibri"/>
          <w:sz w:val="22"/>
          <w:szCs w:val="22"/>
        </w:rPr>
        <w:t>, t</w:t>
      </w:r>
      <w:r w:rsidR="004B3C31">
        <w:rPr>
          <w:rFonts w:ascii="Calibri" w:hAnsi="Calibri" w:cs="Calibri" w:hint="eastAsia"/>
          <w:sz w:val="22"/>
          <w:szCs w:val="22"/>
        </w:rPr>
        <w:t>elefon</w:t>
      </w:r>
      <w:r w:rsidR="004B3C31">
        <w:rPr>
          <w:rFonts w:ascii="Calibri" w:hAnsi="Calibri" w:cs="Calibri"/>
          <w:sz w:val="22"/>
          <w:szCs w:val="22"/>
        </w:rPr>
        <w:t xml:space="preserve">: </w:t>
      </w:r>
      <w:r w:rsidR="004B3C31">
        <w:rPr>
          <w:rFonts w:ascii="Calibri" w:hAnsi="Calibri" w:cs="Calibri" w:hint="eastAsia"/>
          <w:sz w:val="22"/>
          <w:szCs w:val="22"/>
        </w:rPr>
        <w:t xml:space="preserve">95155 </w:t>
      </w:r>
      <w:r>
        <w:rPr>
          <w:rFonts w:ascii="Calibri" w:hAnsi="Calibri" w:cs="Calibri" w:hint="eastAsia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550</w:t>
      </w:r>
      <w:r w:rsidR="004B3C31">
        <w:rPr>
          <w:rFonts w:ascii="Calibri" w:hAnsi="Calibri" w:cs="Calibri"/>
          <w:sz w:val="22"/>
          <w:szCs w:val="22"/>
        </w:rPr>
        <w:t>, e</w:t>
      </w:r>
      <w:r w:rsidR="004B3C31" w:rsidRPr="004B3C31">
        <w:rPr>
          <w:rFonts w:ascii="Calibri" w:hAnsi="Calibri" w:cs="Calibri" w:hint="eastAsia"/>
          <w:sz w:val="22"/>
          <w:szCs w:val="22"/>
        </w:rPr>
        <w:t>-mail</w:t>
      </w:r>
      <w:r w:rsidR="004B3C31">
        <w:rPr>
          <w:rFonts w:ascii="Calibri" w:hAnsi="Calibri" w:cs="Calibri"/>
          <w:sz w:val="22"/>
          <w:szCs w:val="22"/>
        </w:rPr>
        <w:t>:</w:t>
      </w:r>
      <w:r w:rsidR="007C038A">
        <w:rPr>
          <w:rFonts w:ascii="Calibri" w:hAnsi="Calibri" w:cs="Calibri"/>
          <w:sz w:val="22"/>
          <w:szCs w:val="22"/>
        </w:rPr>
        <w:t xml:space="preserve"> </w:t>
      </w:r>
      <w:r w:rsidRPr="006D42E3">
        <w:rPr>
          <w:rFonts w:ascii="Calibri" w:hAnsi="Calibri" w:cs="Calibri"/>
          <w:sz w:val="22"/>
          <w:szCs w:val="22"/>
        </w:rPr>
        <w:t>karel.nevsimal</w:t>
      </w:r>
      <w:r w:rsidRPr="006D42E3">
        <w:rPr>
          <w:rFonts w:ascii="Calibri" w:hAnsi="Calibri" w:cs="Calibri" w:hint="eastAsia"/>
          <w:sz w:val="22"/>
          <w:szCs w:val="22"/>
        </w:rPr>
        <w:t>@</w:t>
      </w:r>
      <w:r w:rsidRPr="006D42E3">
        <w:rPr>
          <w:rFonts w:ascii="Calibri" w:hAnsi="Calibri" w:cs="Calibri"/>
          <w:sz w:val="22"/>
          <w:szCs w:val="22"/>
        </w:rPr>
        <w:t>matfyz</w:t>
      </w:r>
      <w:r w:rsidRPr="006D42E3">
        <w:rPr>
          <w:rFonts w:ascii="Calibri" w:hAnsi="Calibri" w:cs="Calibri" w:hint="eastAsia"/>
          <w:sz w:val="22"/>
          <w:szCs w:val="22"/>
        </w:rPr>
        <w:t>.cuni.cz</w:t>
      </w:r>
      <w:r w:rsidR="007C038A">
        <w:rPr>
          <w:rFonts w:ascii="Calibri" w:hAnsi="Calibri" w:cs="Calibri"/>
          <w:sz w:val="22"/>
          <w:szCs w:val="22"/>
        </w:rPr>
        <w:t xml:space="preserve"> </w:t>
      </w:r>
      <w:r w:rsidR="003A2101" w:rsidRPr="007C038A">
        <w:rPr>
          <w:rFonts w:ascii="Calibri" w:hAnsi="Calibri" w:cs="Calibri"/>
          <w:sz w:val="22"/>
          <w:szCs w:val="22"/>
        </w:rPr>
        <w:t>a jí</w:t>
      </w:r>
      <w:r w:rsidR="007C038A">
        <w:rPr>
          <w:rFonts w:ascii="Calibri" w:hAnsi="Calibri" w:cs="Calibri"/>
          <w:sz w:val="22"/>
          <w:szCs w:val="22"/>
        </w:rPr>
        <w:t>m</w:t>
      </w:r>
      <w:r w:rsidR="003A2101" w:rsidRPr="007C038A">
        <w:rPr>
          <w:rFonts w:ascii="Calibri" w:hAnsi="Calibri" w:cs="Calibri"/>
          <w:sz w:val="22"/>
          <w:szCs w:val="22"/>
        </w:rPr>
        <w:t xml:space="preserve"> pověřené osoby</w:t>
      </w:r>
      <w:r w:rsidR="007C038A">
        <w:rPr>
          <w:rFonts w:ascii="Calibri" w:hAnsi="Calibri" w:cs="Calibri"/>
          <w:sz w:val="22"/>
          <w:szCs w:val="22"/>
        </w:rPr>
        <w:t>;</w:t>
      </w:r>
    </w:p>
    <w:p w14:paraId="463D2207" w14:textId="7FF66D2B" w:rsidR="00BC0F19" w:rsidRDefault="004B3C31" w:rsidP="004B3C31">
      <w:pPr>
        <w:pStyle w:val="Standard"/>
        <w:numPr>
          <w:ilvl w:val="1"/>
          <w:numId w:val="39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 w:hint="eastAsia"/>
          <w:sz w:val="22"/>
          <w:szCs w:val="22"/>
        </w:rPr>
        <w:t>RNDr. Libor Forst</w:t>
      </w:r>
      <w:r>
        <w:rPr>
          <w:rFonts w:ascii="Calibri" w:hAnsi="Calibri" w:cs="Calibri"/>
          <w:sz w:val="22"/>
          <w:szCs w:val="22"/>
        </w:rPr>
        <w:t>, t</w:t>
      </w:r>
      <w:r>
        <w:rPr>
          <w:rFonts w:ascii="Calibri" w:hAnsi="Calibri" w:cs="Calibri" w:hint="eastAsia"/>
          <w:sz w:val="22"/>
          <w:szCs w:val="22"/>
        </w:rPr>
        <w:t>elefon</w:t>
      </w:r>
      <w:r w:rsidR="007C038A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4B3C31">
        <w:rPr>
          <w:rFonts w:ascii="Calibri" w:hAnsi="Calibri" w:cs="Calibri" w:hint="eastAsia"/>
          <w:sz w:val="22"/>
          <w:szCs w:val="22"/>
        </w:rPr>
        <w:t>95155 4208</w:t>
      </w:r>
      <w:r>
        <w:rPr>
          <w:rFonts w:ascii="Calibri" w:hAnsi="Calibri" w:cs="Calibri"/>
          <w:sz w:val="22"/>
          <w:szCs w:val="22"/>
        </w:rPr>
        <w:t>, e</w:t>
      </w:r>
      <w:r>
        <w:rPr>
          <w:rFonts w:ascii="Calibri" w:hAnsi="Calibri" w:cs="Calibri" w:hint="eastAsia"/>
          <w:sz w:val="22"/>
          <w:szCs w:val="22"/>
        </w:rPr>
        <w:t>-mail</w:t>
      </w:r>
      <w:r>
        <w:rPr>
          <w:rFonts w:ascii="Calibri" w:hAnsi="Calibri" w:cs="Calibri"/>
          <w:sz w:val="22"/>
          <w:szCs w:val="22"/>
        </w:rPr>
        <w:t xml:space="preserve">: </w:t>
      </w:r>
      <w:r w:rsidRPr="006D42E3">
        <w:rPr>
          <w:rFonts w:ascii="Calibri" w:hAnsi="Calibri" w:cs="Calibri" w:hint="eastAsia"/>
          <w:sz w:val="22"/>
          <w:szCs w:val="22"/>
        </w:rPr>
        <w:t>forst@sisal.mff.cuni.cz</w:t>
      </w:r>
      <w:r>
        <w:rPr>
          <w:rFonts w:ascii="Calibri" w:hAnsi="Calibri" w:cs="Calibri"/>
          <w:sz w:val="22"/>
          <w:szCs w:val="22"/>
        </w:rPr>
        <w:t xml:space="preserve"> a jím pověřené osoby;</w:t>
      </w:r>
    </w:p>
    <w:p w14:paraId="773DE2C0" w14:textId="0BBDEC02" w:rsidR="00B56E88" w:rsidRDefault="007C038A" w:rsidP="007C038A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Maškarová, telefon</w:t>
      </w:r>
      <w: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 w:hint="eastAsia"/>
          <w:sz w:val="22"/>
          <w:szCs w:val="22"/>
        </w:rPr>
        <w:t>95155 1201</w:t>
      </w:r>
      <w:r>
        <w:rPr>
          <w:rFonts w:ascii="Calibri" w:hAnsi="Calibri" w:cs="Calibri"/>
          <w:sz w:val="22"/>
          <w:szCs w:val="22"/>
        </w:rPr>
        <w:t>, e</w:t>
      </w:r>
      <w:r w:rsidRPr="007C038A">
        <w:rPr>
          <w:rFonts w:ascii="Calibri" w:hAnsi="Calibri" w:cs="Calibri" w:hint="eastAsia"/>
          <w:sz w:val="22"/>
          <w:szCs w:val="22"/>
        </w:rPr>
        <w:t>-mail</w:t>
      </w:r>
      <w:r>
        <w:rPr>
          <w:rFonts w:ascii="Calibri" w:hAnsi="Calibri" w:cs="Calibri"/>
          <w:sz w:val="22"/>
          <w:szCs w:val="22"/>
        </w:rPr>
        <w:t xml:space="preserve">: </w:t>
      </w:r>
      <w:r w:rsidRPr="006D42E3">
        <w:rPr>
          <w:rFonts w:ascii="Calibri" w:hAnsi="Calibri" w:cs="Calibri" w:hint="eastAsia"/>
          <w:sz w:val="22"/>
          <w:szCs w:val="22"/>
        </w:rPr>
        <w:t>maskarova@dekanat.mff.cuni.cz</w:t>
      </w:r>
      <w:r w:rsidR="00B56E88">
        <w:rPr>
          <w:rFonts w:ascii="Calibri" w:hAnsi="Calibri" w:cs="Calibri"/>
          <w:sz w:val="22"/>
          <w:szCs w:val="22"/>
        </w:rPr>
        <w:t xml:space="preserve"> a jí pověřené osoby;</w:t>
      </w:r>
    </w:p>
    <w:p w14:paraId="37809E2E" w14:textId="532CFB23" w:rsidR="006D42E3" w:rsidRPr="006D42E3" w:rsidRDefault="00B56E88" w:rsidP="006D42E3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 w:rsidRPr="00B56E88">
        <w:rPr>
          <w:rFonts w:hint="eastAsia"/>
        </w:rPr>
        <w:t xml:space="preserve"> </w:t>
      </w:r>
      <w:r w:rsidRPr="00B56E88">
        <w:rPr>
          <w:rFonts w:ascii="Calibri" w:hAnsi="Calibri" w:cs="Calibri" w:hint="eastAsia"/>
          <w:sz w:val="22"/>
          <w:szCs w:val="22"/>
        </w:rPr>
        <w:t>RNDr. Ing. Jaroslav Richter</w:t>
      </w:r>
      <w:r>
        <w:rPr>
          <w:rFonts w:ascii="Calibri" w:hAnsi="Calibri" w:cs="Calibri"/>
          <w:sz w:val="22"/>
          <w:szCs w:val="22"/>
        </w:rPr>
        <w:t>, telefon: 951 553 206, Jaroslav.richter@mff.cuni.cz</w:t>
      </w:r>
    </w:p>
    <w:p w14:paraId="1C7AB65E" w14:textId="5B15E420" w:rsidR="000100EC" w:rsidRDefault="000100EC" w:rsidP="007C038A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 w:rsidRPr="000100EC">
        <w:rPr>
          <w:rFonts w:ascii="Calibri" w:hAnsi="Calibri" w:cs="Calibri" w:hint="eastAsia"/>
          <w:sz w:val="22"/>
          <w:szCs w:val="22"/>
        </w:rPr>
        <w:t>RNDr. Ludvík Urban, CSc.</w:t>
      </w:r>
      <w:r>
        <w:rPr>
          <w:rFonts w:ascii="Calibri" w:hAnsi="Calibri" w:cs="Calibri"/>
          <w:sz w:val="22"/>
          <w:szCs w:val="22"/>
        </w:rPr>
        <w:t>, telefon: 951 552</w:t>
      </w:r>
      <w:r w:rsidR="008B409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541</w:t>
      </w:r>
      <w:r w:rsidR="008B409A">
        <w:rPr>
          <w:rFonts w:ascii="Calibri" w:hAnsi="Calibri" w:cs="Calibri"/>
          <w:sz w:val="22"/>
          <w:szCs w:val="22"/>
        </w:rPr>
        <w:t>, lu@mbox.troja.mff.cuni.cz</w:t>
      </w:r>
    </w:p>
    <w:p w14:paraId="71DD89DF" w14:textId="531D26DB" w:rsidR="0040596C" w:rsidRDefault="0040596C" w:rsidP="007C038A">
      <w:pPr>
        <w:pStyle w:val="Standard"/>
        <w:numPr>
          <w:ilvl w:val="1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Zuzana Tomšová, telefon: 951 551 336, tomsova@karlov.mff.cuni.cz</w:t>
      </w:r>
    </w:p>
    <w:p w14:paraId="24185047" w14:textId="77777777" w:rsidR="007C038A" w:rsidRPr="007C038A" w:rsidRDefault="007C038A" w:rsidP="007C038A">
      <w:pPr>
        <w:pStyle w:val="Standard"/>
        <w:ind w:left="1440"/>
        <w:rPr>
          <w:rFonts w:ascii="Calibri" w:hAnsi="Calibri" w:cs="Calibri"/>
          <w:sz w:val="22"/>
          <w:szCs w:val="22"/>
        </w:rPr>
      </w:pPr>
    </w:p>
    <w:p w14:paraId="53CC7880" w14:textId="77777777" w:rsidR="00BC0F19" w:rsidRDefault="003A2101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Kontaktní osoby prodávajícího:</w:t>
      </w:r>
    </w:p>
    <w:p w14:paraId="6637B5FE" w14:textId="77777777" w:rsidR="00BC0F19" w:rsidRDefault="003A2101">
      <w:pPr>
        <w:pStyle w:val="Standard"/>
        <w:ind w:left="1134"/>
      </w:pPr>
      <w:r>
        <w:rPr>
          <w:rFonts w:ascii="Calibri" w:hAnsi="Calibri" w:cs="Calibri"/>
          <w:sz w:val="22"/>
          <w:szCs w:val="22"/>
        </w:rPr>
        <w:t>a.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shd w:val="clear" w:color="auto" w:fill="FFFF00"/>
        </w:rPr>
        <w:t>[•]</w:t>
      </w:r>
    </w:p>
    <w:p w14:paraId="024DB5E8" w14:textId="77777777" w:rsidR="00BC0F19" w:rsidRDefault="003A2101">
      <w:pPr>
        <w:pStyle w:val="Standard"/>
        <w:ind w:left="1134"/>
      </w:pPr>
      <w:r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shd w:val="clear" w:color="auto" w:fill="FFFF00"/>
        </w:rPr>
        <w:t>[•]</w:t>
      </w:r>
    </w:p>
    <w:p w14:paraId="7A483695" w14:textId="77777777" w:rsidR="00BC0F19" w:rsidRDefault="00BC0F19">
      <w:pPr>
        <w:pStyle w:val="Standard"/>
        <w:rPr>
          <w:rFonts w:ascii="Calibri" w:hAnsi="Calibri" w:cs="Calibri"/>
          <w:sz w:val="22"/>
          <w:szCs w:val="22"/>
        </w:rPr>
      </w:pPr>
    </w:p>
    <w:p w14:paraId="3F62DFE7" w14:textId="77777777" w:rsidR="00BC0F19" w:rsidRDefault="003A2101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V. Cena prováděcích smluv a platební podmínky</w:t>
      </w:r>
    </w:p>
    <w:p w14:paraId="4F346F5E" w14:textId="77777777" w:rsidR="00BC0F19" w:rsidRDefault="00BC0F19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29A149CF" w14:textId="2AEB8C14" w:rsidR="00BC0F19" w:rsidRDefault="003A2101">
      <w:pPr>
        <w:pStyle w:val="Standard"/>
        <w:numPr>
          <w:ilvl w:val="0"/>
          <w:numId w:val="10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Celková nabídková cena za rámcově definovaný předmět plnění (cena známá x </w:t>
      </w:r>
      <w:r>
        <w:rPr>
          <w:rFonts w:ascii="Calibri" w:hAnsi="Calibri" w:cs="Calibri"/>
          <w:b/>
          <w:sz w:val="22"/>
          <w:szCs w:val="22"/>
        </w:rPr>
        <w:t xml:space="preserve">přesné množství </w:t>
      </w:r>
      <w:r>
        <w:rPr>
          <w:rFonts w:ascii="Calibri" w:hAnsi="Calibri" w:cs="Calibri"/>
          <w:b/>
          <w:sz w:val="22"/>
          <w:szCs w:val="22"/>
          <w:u w:val="single"/>
        </w:rPr>
        <w:t>neznámé</w:t>
      </w:r>
      <w:r>
        <w:rPr>
          <w:rFonts w:ascii="Calibri" w:hAnsi="Calibri" w:cs="Calibri"/>
          <w:sz w:val="22"/>
          <w:szCs w:val="22"/>
        </w:rPr>
        <w:t xml:space="preserve">) je stanovena v </w:t>
      </w:r>
      <w:r>
        <w:rPr>
          <w:rFonts w:ascii="Calibri" w:hAnsi="Calibri" w:cs="Calibri"/>
          <w:b/>
          <w:sz w:val="22"/>
          <w:szCs w:val="22"/>
        </w:rPr>
        <w:t>Příloze č. 1</w:t>
      </w:r>
      <w:r>
        <w:rPr>
          <w:rFonts w:ascii="Calibri" w:hAnsi="Calibri" w:cs="Calibri"/>
          <w:sz w:val="22"/>
          <w:szCs w:val="22"/>
        </w:rPr>
        <w:t xml:space="preserve"> této rámcové</w:t>
      </w:r>
      <w:r w:rsidR="00AF65D1">
        <w:rPr>
          <w:rFonts w:ascii="Calibri" w:hAnsi="Calibri" w:cs="Calibri"/>
          <w:sz w:val="22"/>
          <w:szCs w:val="22"/>
        </w:rPr>
        <w:t xml:space="preserve"> kupní smlouvy.</w:t>
      </w:r>
      <w:r w:rsidR="00F406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Celková cena i jednotkové ceny uvedené v Příloze č. 1 této </w:t>
      </w:r>
      <w:r w:rsidR="00F04278">
        <w:rPr>
          <w:rFonts w:ascii="Calibri" w:hAnsi="Calibri" w:cs="Calibri"/>
          <w:sz w:val="22"/>
          <w:szCs w:val="22"/>
        </w:rPr>
        <w:t>smlouvy</w:t>
      </w:r>
      <w:r>
        <w:rPr>
          <w:rFonts w:ascii="Calibri" w:hAnsi="Calibri" w:cs="Calibri"/>
          <w:sz w:val="22"/>
          <w:szCs w:val="22"/>
        </w:rPr>
        <w:t xml:space="preserve"> zahrnují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veškeré služby a dodávky nutné k řádnému a úplnému dodání předmětu této rámcové </w:t>
      </w:r>
      <w:r w:rsidR="00AF65D1">
        <w:rPr>
          <w:rFonts w:ascii="Calibri" w:hAnsi="Calibri" w:cs="Calibri"/>
          <w:bCs/>
          <w:color w:val="000000"/>
          <w:sz w:val="22"/>
          <w:szCs w:val="22"/>
        </w:rPr>
        <w:t>kupní smlouvy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bCs/>
          <w:sz w:val="22"/>
          <w:szCs w:val="22"/>
        </w:rPr>
        <w:t>zejména včetně dopravy a pojištění pro transport, poplatky, vedlejší náklady např. kursové vlivy, obecný vývoj cen apod.).</w:t>
      </w:r>
    </w:p>
    <w:p w14:paraId="2B9949D1" w14:textId="242BAD03" w:rsidR="00BC0F19" w:rsidRDefault="003A2101">
      <w:pPr>
        <w:pStyle w:val="Standard"/>
        <w:numPr>
          <w:ilvl w:val="0"/>
          <w:numId w:val="10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>Cenu za dodávku dle objednávky stanoví prodávající na základě jednotkových cen uvedených v </w:t>
      </w:r>
      <w:r>
        <w:rPr>
          <w:rFonts w:ascii="Calibri" w:hAnsi="Calibri" w:cs="Calibri"/>
          <w:b/>
          <w:sz w:val="22"/>
          <w:szCs w:val="22"/>
        </w:rPr>
        <w:t>Příloze              č. 1</w:t>
      </w:r>
      <w:r>
        <w:rPr>
          <w:rFonts w:ascii="Calibri" w:hAnsi="Calibri" w:cs="Calibri"/>
          <w:sz w:val="22"/>
          <w:szCs w:val="22"/>
        </w:rPr>
        <w:t xml:space="preserve"> této rámcové </w:t>
      </w:r>
      <w:r w:rsidR="00AF65D1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 vynásobených skutečně objednaným a dodávaným množstvím položky.</w:t>
      </w:r>
    </w:p>
    <w:p w14:paraId="32B19292" w14:textId="3A99082F" w:rsidR="00BC0F19" w:rsidRDefault="003A2101">
      <w:pPr>
        <w:pStyle w:val="Standard"/>
        <w:numPr>
          <w:ilvl w:val="0"/>
          <w:numId w:val="10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Veškeré ceny dohodnuté v této rámcové </w:t>
      </w:r>
      <w:r w:rsidR="00AF65D1">
        <w:rPr>
          <w:rFonts w:ascii="Calibri" w:hAnsi="Calibri" w:cs="Calibri"/>
          <w:sz w:val="22"/>
          <w:szCs w:val="22"/>
        </w:rPr>
        <w:t>kupní smlouvě</w:t>
      </w:r>
      <w:r>
        <w:rPr>
          <w:rFonts w:ascii="Calibri" w:hAnsi="Calibri" w:cs="Calibri"/>
          <w:sz w:val="22"/>
          <w:szCs w:val="22"/>
        </w:rPr>
        <w:t xml:space="preserve"> a prováděcích dílčích smlouvách jsou stanoveny v korunách českých.</w:t>
      </w:r>
    </w:p>
    <w:p w14:paraId="6150B4FE" w14:textId="1BDBC07A" w:rsidR="00BC0F19" w:rsidRDefault="003A2101">
      <w:pPr>
        <w:pStyle w:val="Standard"/>
        <w:numPr>
          <w:ilvl w:val="0"/>
          <w:numId w:val="10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Sjednané jednotkové ceny v Kč s DPH je možné měnit pouze, pokud v průběhu platnosti rámcové </w:t>
      </w:r>
      <w:r w:rsidR="00AF65D1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 dojde ke změnám sazeb DPH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podle zákona č. 235/2004 Sb., o dani z přidané hodnoty, ve znění pozdějších předpisů (dále jen „ZDPH“).</w:t>
      </w:r>
    </w:p>
    <w:p w14:paraId="703C58D3" w14:textId="5873D426" w:rsidR="00BC0F19" w:rsidRDefault="003A2101">
      <w:pPr>
        <w:pStyle w:val="Standard"/>
        <w:numPr>
          <w:ilvl w:val="0"/>
          <w:numId w:val="10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Po řádném dodání má prodávající právo na zaplacení ceny dodávky dle uzavřené objednávky za zboží, které bude prodávajícím kupujícímu dodáno, a to na základě vystaveného daňového dokladu – faktury, která musí splňovat požadavky na daňový doklad zejména dle ZDPH. Dále prodávající na daňovém dokladu uvede číslo rámcové </w:t>
      </w:r>
      <w:r w:rsidR="00AF65D1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>, číslo faktury a přílohou musí být stejnopis dodacího listu s potvrzením převzetí dodávky kontaktní osobu kupujícího. Za den uskutečnění zdanitelného plnění se považuje den dodání uvedený na dodacím listu.</w:t>
      </w:r>
    </w:p>
    <w:p w14:paraId="56288DB6" w14:textId="77777777" w:rsidR="00BC0F19" w:rsidRDefault="003A2101">
      <w:pPr>
        <w:pStyle w:val="Standard"/>
        <w:numPr>
          <w:ilvl w:val="0"/>
          <w:numId w:val="10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Splatnost faktury se sjednává na </w:t>
      </w:r>
      <w:r w:rsidRPr="002A1031">
        <w:rPr>
          <w:rFonts w:ascii="Calibri" w:hAnsi="Calibri" w:cs="Calibri"/>
          <w:sz w:val="22"/>
          <w:szCs w:val="22"/>
        </w:rPr>
        <w:t>21 dnů</w:t>
      </w:r>
      <w:r>
        <w:rPr>
          <w:rFonts w:ascii="Calibri" w:hAnsi="Calibri" w:cs="Calibri"/>
          <w:sz w:val="22"/>
          <w:szCs w:val="22"/>
        </w:rPr>
        <w:t xml:space="preserve"> ode dne jejího doručení kupujícímu. V případě, že faktura nebude mít odpovídající náležitosti, je kupující oprávněn ve lhůtě splatnosti ji vrátit prodávajícímu s vytknutím nedostatků, aniž by se dostal do prodlení se splněním závazku zaplatit kupní cenu. Lhůta splatnosti počíná běžet znovu od okamžiku doručení opravené či doplněné faktury kupujícímu.</w:t>
      </w:r>
    </w:p>
    <w:p w14:paraId="6CD17115" w14:textId="77777777" w:rsidR="00BC0F19" w:rsidRDefault="003A2101">
      <w:pPr>
        <w:pStyle w:val="Standard"/>
        <w:numPr>
          <w:ilvl w:val="0"/>
          <w:numId w:val="10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Zálohy se nesjednávají.</w:t>
      </w:r>
    </w:p>
    <w:p w14:paraId="39EC1709" w14:textId="77777777" w:rsidR="00BC0F19" w:rsidRDefault="00BC0F19">
      <w:pPr>
        <w:pStyle w:val="Standard"/>
        <w:spacing w:before="120"/>
        <w:rPr>
          <w:rFonts w:ascii="Calibri" w:hAnsi="Calibri" w:cs="Calibri"/>
          <w:sz w:val="22"/>
          <w:szCs w:val="22"/>
        </w:rPr>
      </w:pPr>
    </w:p>
    <w:p w14:paraId="313C7708" w14:textId="77777777" w:rsidR="00BC0F19" w:rsidRDefault="003A2101">
      <w:pPr>
        <w:pStyle w:val="Standard"/>
        <w:tabs>
          <w:tab w:val="left" w:pos="0"/>
        </w:tabs>
        <w:ind w:firstLine="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VI. Odpovědnost za vady, záruka, odpovědnost za škodu</w:t>
      </w:r>
    </w:p>
    <w:p w14:paraId="77AF41AC" w14:textId="77777777" w:rsidR="00BC0F19" w:rsidRDefault="00BC0F19">
      <w:pPr>
        <w:pStyle w:val="Standard"/>
        <w:tabs>
          <w:tab w:val="left" w:pos="0"/>
        </w:tabs>
        <w:ind w:firstLine="6"/>
        <w:jc w:val="center"/>
        <w:rPr>
          <w:rFonts w:ascii="Calibri" w:hAnsi="Calibri" w:cs="Calibri"/>
          <w:b/>
          <w:sz w:val="22"/>
          <w:szCs w:val="22"/>
        </w:rPr>
      </w:pPr>
    </w:p>
    <w:p w14:paraId="19776689" w14:textId="77777777" w:rsidR="00BC0F19" w:rsidRDefault="003A2101" w:rsidP="003A2101">
      <w:pPr>
        <w:pStyle w:val="Standard"/>
        <w:numPr>
          <w:ilvl w:val="0"/>
          <w:numId w:val="52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>Prodávající se zavazuje dodávat kupujícímu nové, nepoužité zboží ve standardní kvalitě, v dohodnutém množství, v obvyklém balení a v dohodnutých lhůtách. Případné vady zakázky nebo konkrétního druhu zboží je kupující povinen reklamovat bez zbytečného odkladu po jejich zjištění, nejpozději do 7 pracovních dní od převzetí zboží. Kupující reklamaci uplatní písemnou formou e-mailem a prodávající je povinen potvrdit její převzetí do 12 hodin.</w:t>
      </w:r>
    </w:p>
    <w:p w14:paraId="14A563C6" w14:textId="77777777" w:rsidR="00BC0F19" w:rsidRDefault="003A2101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>Kupující nabývá vlastnické právo k dodávaným věcem okamžikem jejich převzetí.  Nebezpečí škody na zboží přechází na kupujícího okamžikem převzetí zboží kontaktní osobou kupujícího.</w:t>
      </w:r>
    </w:p>
    <w:p w14:paraId="27F159C7" w14:textId="7177A4D0" w:rsidR="00BC0F19" w:rsidRDefault="003A2101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Na dodané zboží poskytuje prodávající kupujícímu </w:t>
      </w:r>
      <w:r w:rsidR="007704D4">
        <w:rPr>
          <w:rFonts w:ascii="Calibri" w:hAnsi="Calibri" w:cs="Calibri"/>
          <w:sz w:val="22"/>
          <w:szCs w:val="22"/>
        </w:rPr>
        <w:t xml:space="preserve">minimální </w:t>
      </w:r>
      <w:r>
        <w:rPr>
          <w:rFonts w:ascii="Calibri" w:hAnsi="Calibri" w:cs="Calibri"/>
          <w:sz w:val="22"/>
          <w:szCs w:val="22"/>
        </w:rPr>
        <w:t>záruku v délce 24 kalendářních měsíců ode dne převzetí zboží kupujícím (od data uvedeného na dodacím listu jako den převzetí)</w:t>
      </w:r>
      <w:r w:rsidR="007704D4">
        <w:rPr>
          <w:rFonts w:ascii="Calibri" w:hAnsi="Calibri" w:cs="Calibri"/>
          <w:sz w:val="22"/>
          <w:szCs w:val="22"/>
        </w:rPr>
        <w:t xml:space="preserve">. </w:t>
      </w:r>
      <w:r w:rsidR="00AF65D1">
        <w:rPr>
          <w:rFonts w:ascii="Calibri" w:hAnsi="Calibri" w:cs="Calibri"/>
          <w:sz w:val="22"/>
          <w:szCs w:val="22"/>
        </w:rPr>
        <w:t>V případě, že na dodacím listu je uvedena delší doba záruky, než je uvedena v předchozí větě,</w:t>
      </w:r>
      <w:r w:rsidR="00F40686">
        <w:rPr>
          <w:rFonts w:ascii="Calibri" w:hAnsi="Calibri" w:cs="Calibri"/>
          <w:sz w:val="22"/>
          <w:szCs w:val="22"/>
        </w:rPr>
        <w:t xml:space="preserve"> </w:t>
      </w:r>
      <w:r w:rsidR="00AF65D1">
        <w:rPr>
          <w:rFonts w:ascii="Calibri" w:hAnsi="Calibri" w:cs="Calibri"/>
          <w:sz w:val="22"/>
          <w:szCs w:val="22"/>
        </w:rPr>
        <w:t xml:space="preserve">tak prodávající poskytuje kupujícímu záruku v délce uvedené na dodacím listu zboží. </w:t>
      </w:r>
      <w:r w:rsidR="007704D4">
        <w:rPr>
          <w:rFonts w:ascii="Calibri" w:hAnsi="Calibri" w:cs="Calibri"/>
          <w:sz w:val="22"/>
          <w:szCs w:val="22"/>
        </w:rPr>
        <w:t xml:space="preserve">Konkrétní délka poskytované záruční doby je uvedena v příloze č. 1 této rámcové </w:t>
      </w:r>
      <w:r w:rsidR="00AF65D1">
        <w:rPr>
          <w:rFonts w:ascii="Calibri" w:hAnsi="Calibri" w:cs="Calibri"/>
          <w:sz w:val="22"/>
          <w:szCs w:val="22"/>
        </w:rPr>
        <w:t>kupní smlouvy</w:t>
      </w:r>
      <w:r w:rsidR="007704D4">
        <w:rPr>
          <w:rFonts w:ascii="Calibri" w:hAnsi="Calibri" w:cs="Calibri"/>
          <w:sz w:val="22"/>
          <w:szCs w:val="22"/>
        </w:rPr>
        <w:t xml:space="preserve"> Technická specifikace</w:t>
      </w:r>
      <w:r>
        <w:rPr>
          <w:rFonts w:ascii="Calibri" w:hAnsi="Calibri" w:cs="Calibri"/>
          <w:sz w:val="22"/>
          <w:szCs w:val="22"/>
        </w:rPr>
        <w:t>. Zavazuje se, že po tuto dobu bude zboží použitelné k dohodnutému nebo obvyklému účelu a zachová si dohodnuté či obvyklé vlastnosti. Záruka se nevztahuje na opotřebení v rozsahu odpovídajícímu obvyklému způsobu užívání. Je-li na zboží vyznačena tzv. expirační lhůta, platí záruční doba do doby sjednané touto rámcovou</w:t>
      </w:r>
      <w:r w:rsidR="00AF65D1">
        <w:rPr>
          <w:rFonts w:ascii="Calibri" w:hAnsi="Calibri" w:cs="Calibri"/>
          <w:sz w:val="22"/>
          <w:szCs w:val="22"/>
        </w:rPr>
        <w:t xml:space="preserve"> kupní smlouvou.</w:t>
      </w:r>
      <w:r>
        <w:rPr>
          <w:rFonts w:ascii="Calibri" w:hAnsi="Calibri" w:cs="Calibri"/>
          <w:sz w:val="22"/>
          <w:szCs w:val="22"/>
        </w:rPr>
        <w:t xml:space="preserve"> Je-li na dodávané věci, jejím obalu nebo návodu k ní připojeném vyznačena v souladu se zvláštními právními předpisy lhůta k použití věci, skončí záruka uplynutím této lhůty. Žádná z těchto lhůt nemůže být při dodání zboží kratší než 24 měsíců.</w:t>
      </w:r>
    </w:p>
    <w:p w14:paraId="710DFFA1" w14:textId="77777777" w:rsidR="00BC0F19" w:rsidRDefault="003A2101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Prodávající se zavazuje odstranit oprávněně reklamované vady nejpozději </w:t>
      </w:r>
      <w:r>
        <w:rPr>
          <w:rFonts w:ascii="Calibri" w:hAnsi="Calibri" w:cs="Calibri"/>
          <w:b/>
          <w:sz w:val="22"/>
          <w:szCs w:val="22"/>
        </w:rPr>
        <w:t xml:space="preserve">do </w:t>
      </w:r>
      <w:r w:rsidRPr="002A1031">
        <w:rPr>
          <w:rFonts w:ascii="Calibri" w:hAnsi="Calibri" w:cs="Calibri"/>
          <w:b/>
          <w:sz w:val="22"/>
          <w:szCs w:val="22"/>
        </w:rPr>
        <w:t>pěti</w:t>
      </w:r>
      <w:r>
        <w:rPr>
          <w:rFonts w:ascii="Calibri" w:hAnsi="Calibri" w:cs="Calibri"/>
          <w:b/>
          <w:sz w:val="22"/>
          <w:szCs w:val="22"/>
        </w:rPr>
        <w:t xml:space="preserve"> pracov</w:t>
      </w:r>
      <w:r w:rsidRPr="002A1031">
        <w:rPr>
          <w:rFonts w:ascii="Calibri" w:hAnsi="Calibri" w:cs="Calibri"/>
          <w:b/>
          <w:sz w:val="22"/>
          <w:szCs w:val="22"/>
        </w:rPr>
        <w:t>ních</w:t>
      </w:r>
      <w:r>
        <w:rPr>
          <w:rFonts w:ascii="Calibri" w:hAnsi="Calibri" w:cs="Calibri"/>
          <w:b/>
          <w:sz w:val="22"/>
          <w:szCs w:val="22"/>
        </w:rPr>
        <w:t xml:space="preserve"> dnů ode dne oznámení reklamace kupujícím prodávajícímu</w:t>
      </w:r>
      <w:r>
        <w:rPr>
          <w:rFonts w:ascii="Calibri" w:hAnsi="Calibri" w:cs="Calibri"/>
          <w:sz w:val="22"/>
          <w:szCs w:val="22"/>
        </w:rPr>
        <w:t xml:space="preserve">, nebude-li v konkrétním případě dohodnuto písemně jinak. </w:t>
      </w:r>
      <w:r>
        <w:rPr>
          <w:rFonts w:ascii="Calibri" w:hAnsi="Calibri" w:cs="Calibri"/>
          <w:sz w:val="22"/>
          <w:szCs w:val="22"/>
        </w:rPr>
        <w:lastRenderedPageBreak/>
        <w:t>Odstraněním vady se rozumí dodání shodného nebo obdobného náhradního zboží, popř. dodání chybějícího zboží.</w:t>
      </w:r>
    </w:p>
    <w:p w14:paraId="4114C99C" w14:textId="77777777" w:rsidR="00BC0F19" w:rsidRDefault="003A2101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Odpovědnost za vady a nároky z ní vyplývající se řídí příslušnými ustanoveními občanského zákoníku upravujícími kupní smlouvu.</w:t>
      </w:r>
    </w:p>
    <w:p w14:paraId="558744E8" w14:textId="042D18A3" w:rsidR="00BC0F19" w:rsidRDefault="003A2101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</w:pPr>
      <w:r>
        <w:rPr>
          <w:rFonts w:ascii="Calibri" w:hAnsi="Calibri" w:cs="Calibri"/>
          <w:sz w:val="22"/>
          <w:szCs w:val="22"/>
        </w:rPr>
        <w:t xml:space="preserve">Prodávající může použít pro část plnění předmětu rámcové </w:t>
      </w:r>
      <w:r w:rsidR="00AF65D1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 poddodavatele, za plnění této části však zodpovídá, jako by ji plnil sám.</w:t>
      </w:r>
    </w:p>
    <w:p w14:paraId="4C73E9DB" w14:textId="15FAB2F4" w:rsidR="00BC0F19" w:rsidRDefault="00BC0F19">
      <w:pPr>
        <w:pStyle w:val="Standard"/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p w14:paraId="4DB009FD" w14:textId="77777777" w:rsidR="00F40686" w:rsidRDefault="00F40686">
      <w:pPr>
        <w:pStyle w:val="Standard"/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p w14:paraId="15DF5FC3" w14:textId="77777777" w:rsidR="00BC0F19" w:rsidRDefault="003A2101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VII. Sankční ujednání</w:t>
      </w:r>
    </w:p>
    <w:p w14:paraId="35697037" w14:textId="77777777" w:rsidR="00BC0F19" w:rsidRDefault="00BC0F19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902C68C" w14:textId="77777777" w:rsidR="00BC0F19" w:rsidRDefault="003A2101" w:rsidP="003A2101">
      <w:pPr>
        <w:pStyle w:val="Standard"/>
        <w:numPr>
          <w:ilvl w:val="0"/>
          <w:numId w:val="53"/>
        </w:numPr>
        <w:tabs>
          <w:tab w:val="left" w:pos="852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účely tohoto článku se cenou dodávky, případně cenou zboží rozumí cena v Kč bez DPH.</w:t>
      </w:r>
    </w:p>
    <w:p w14:paraId="6A87B728" w14:textId="77777777" w:rsidR="00BC0F19" w:rsidRDefault="003A2101">
      <w:pPr>
        <w:pStyle w:val="Standard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2"/>
          <w:szCs w:val="22"/>
        </w:rPr>
        <w:t>Je-li prodávající v prodlení s dodáním zboží na základě potvrzené objednávky, je povinen zaplatit kupujícímu smluvní pokutu ve výši 3,0 % z ceny dodávky potvrzené objednávky, a to za každý i započatý den prodlení, maximálně do výše ceny dodávky.</w:t>
      </w:r>
    </w:p>
    <w:p w14:paraId="738A729D" w14:textId="77777777" w:rsidR="00BC0F19" w:rsidRDefault="003A2101">
      <w:pPr>
        <w:pStyle w:val="Standard"/>
        <w:numPr>
          <w:ilvl w:val="0"/>
          <w:numId w:val="5"/>
        </w:numPr>
        <w:tabs>
          <w:tab w:val="left" w:pos="852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Je-li kupující v prodlení se zaplacením daňového dokladu, zaplatí prodávajícímu úrok z prodlení ve výši stanovené občanskoprávními předpisy.</w:t>
      </w:r>
    </w:p>
    <w:p w14:paraId="215BDF42" w14:textId="77777777" w:rsidR="00BC0F19" w:rsidRDefault="003A2101">
      <w:pPr>
        <w:pStyle w:val="Standard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2"/>
          <w:szCs w:val="22"/>
        </w:rPr>
        <w:t>Je-li prodávající v prodlení s odstraněním reklamované vady zboží, sjednává se smluvní pokuta ve výši      5,0 % z ceny reklamovaného zboží za každý i započatý den prodlení s odstraněním vady, maximálně do výše ceny reklamovaného zboží.</w:t>
      </w:r>
    </w:p>
    <w:p w14:paraId="5C90A1F2" w14:textId="5116DEE9" w:rsidR="00BC0F19" w:rsidRDefault="003A2101">
      <w:pPr>
        <w:pStyle w:val="Standard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2"/>
          <w:szCs w:val="22"/>
        </w:rPr>
        <w:t xml:space="preserve">Zůstane-li objednávka kupujícího bez odezvy dle čl. II. této rámcové </w:t>
      </w:r>
      <w:r w:rsidR="00AF65D1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>, zaplatí prodávající smluvní pokutu ve výši 5 000,- Kč za každý jednotlivý případ nesplnění této povinnosti.</w:t>
      </w:r>
    </w:p>
    <w:p w14:paraId="33A198E2" w14:textId="77777777" w:rsidR="00BC0F19" w:rsidRDefault="003A2101">
      <w:pPr>
        <w:pStyle w:val="Standard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2"/>
          <w:szCs w:val="22"/>
        </w:rPr>
        <w:t>Zaplacením úroku z prodlení či smluvní pokuty není dotčeno právo druhé smluvní strany na náhradu škody, která není kryta těmito úroky z prodlení nebo smluvní pokutou.</w:t>
      </w:r>
    </w:p>
    <w:p w14:paraId="5972D304" w14:textId="77777777" w:rsidR="00BC0F19" w:rsidRDefault="003A2101">
      <w:pPr>
        <w:pStyle w:val="Standard"/>
        <w:numPr>
          <w:ilvl w:val="0"/>
          <w:numId w:val="5"/>
        </w:numPr>
        <w:tabs>
          <w:tab w:val="left" w:pos="852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prohlašují, že smluvní pokuty sjednané touto rámcovou dohodou považují za přiměřené.</w:t>
      </w:r>
    </w:p>
    <w:p w14:paraId="25163425" w14:textId="77777777" w:rsidR="00BC0F19" w:rsidRDefault="00BC0F19">
      <w:pPr>
        <w:pStyle w:val="Standard"/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14:paraId="5FDB344D" w14:textId="77777777" w:rsidR="00BC0F19" w:rsidRDefault="00BC0F19">
      <w:pPr>
        <w:pStyle w:val="Standard"/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14:paraId="77724509" w14:textId="77777777" w:rsidR="00BC0F19" w:rsidRDefault="00BC0F19">
      <w:pPr>
        <w:pStyle w:val="Standard"/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14:paraId="75CF6D04" w14:textId="7572653C" w:rsidR="00BC0F19" w:rsidRDefault="003A2101">
      <w:pPr>
        <w:pStyle w:val="Standard"/>
        <w:tabs>
          <w:tab w:val="left" w:pos="426"/>
        </w:tabs>
        <w:jc w:val="center"/>
      </w:pPr>
      <w:r>
        <w:rPr>
          <w:rFonts w:ascii="Calibri" w:hAnsi="Calibri" w:cs="Calibri"/>
          <w:b/>
          <w:sz w:val="22"/>
          <w:szCs w:val="22"/>
        </w:rPr>
        <w:t xml:space="preserve">VIII. Změny rámcové </w:t>
      </w:r>
      <w:r w:rsidR="00F04278">
        <w:rPr>
          <w:rFonts w:ascii="Calibri" w:hAnsi="Calibri" w:cs="Calibri"/>
          <w:b/>
          <w:sz w:val="22"/>
          <w:szCs w:val="22"/>
        </w:rPr>
        <w:t>kupní smlouvy</w:t>
      </w:r>
    </w:p>
    <w:p w14:paraId="3196314F" w14:textId="77777777" w:rsidR="00BC0F19" w:rsidRDefault="00BC0F19">
      <w:pPr>
        <w:pStyle w:val="Standard"/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p w14:paraId="69EE6B1B" w14:textId="40A2B1C6" w:rsidR="00BC0F19" w:rsidRDefault="003A2101">
      <w:pPr>
        <w:pStyle w:val="Textbody"/>
        <w:ind w:right="141"/>
        <w:jc w:val="both"/>
      </w:pPr>
      <w:r>
        <w:rPr>
          <w:rFonts w:ascii="Calibri" w:hAnsi="Calibri" w:cs="Calibri"/>
          <w:sz w:val="22"/>
          <w:szCs w:val="22"/>
        </w:rPr>
        <w:t xml:space="preserve">Pokud není v této rámcové dohodě výslovně stanoveno něco jiného, lze ji měnit a/nebo doplňovat prostřednictvím vzestupně číslovaných dodatků potvrzených oběma smluvními stranami. Za písemnou formu nebude pro tento účel považována výměna e-mailových či jiných elektronických zpráv. Dodatky se po potvrzení smluvními stranami stávají nedílnou součástí rámcové </w:t>
      </w:r>
      <w:r w:rsidR="00F04278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>.</w:t>
      </w:r>
    </w:p>
    <w:p w14:paraId="7A8FC89E" w14:textId="77777777" w:rsidR="00BC0F19" w:rsidRDefault="00BC0F19">
      <w:pPr>
        <w:pStyle w:val="Standard"/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14:paraId="79103F1E" w14:textId="77777777" w:rsidR="00BC0F19" w:rsidRDefault="00BC0F19">
      <w:pPr>
        <w:pStyle w:val="Standard"/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14:paraId="7F526D7C" w14:textId="3C8ABFE3" w:rsidR="00BC0F19" w:rsidRDefault="003A2101">
      <w:pPr>
        <w:pStyle w:val="Standard"/>
        <w:tabs>
          <w:tab w:val="left" w:pos="426"/>
        </w:tabs>
        <w:jc w:val="center"/>
      </w:pPr>
      <w:r>
        <w:rPr>
          <w:rFonts w:ascii="Calibri" w:hAnsi="Calibri" w:cs="Calibri"/>
          <w:b/>
          <w:sz w:val="22"/>
          <w:szCs w:val="22"/>
        </w:rPr>
        <w:t xml:space="preserve">IX. Doba trvání rámcové </w:t>
      </w:r>
      <w:r w:rsidR="00A77575">
        <w:rPr>
          <w:rFonts w:ascii="Calibri" w:hAnsi="Calibri" w:cs="Calibri"/>
          <w:b/>
          <w:sz w:val="22"/>
          <w:szCs w:val="22"/>
        </w:rPr>
        <w:t>kupní smlouvy</w:t>
      </w:r>
    </w:p>
    <w:p w14:paraId="183F3D8A" w14:textId="77777777" w:rsidR="00BC0F19" w:rsidRDefault="00BC0F1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D28849D" w14:textId="31F041D4" w:rsidR="00BC0F19" w:rsidRDefault="003A2101">
      <w:pPr>
        <w:pStyle w:val="Standard"/>
        <w:numPr>
          <w:ilvl w:val="6"/>
          <w:numId w:val="22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2"/>
          <w:szCs w:val="22"/>
        </w:rPr>
        <w:t xml:space="preserve">Rámcová </w:t>
      </w:r>
      <w:r w:rsidR="00A77575">
        <w:rPr>
          <w:rFonts w:ascii="Calibri" w:hAnsi="Calibri" w:cs="Calibri"/>
          <w:sz w:val="22"/>
          <w:szCs w:val="22"/>
        </w:rPr>
        <w:t>kupní smlouva</w:t>
      </w:r>
      <w:r>
        <w:rPr>
          <w:rFonts w:ascii="Calibri" w:hAnsi="Calibri" w:cs="Calibri"/>
          <w:sz w:val="22"/>
          <w:szCs w:val="22"/>
        </w:rPr>
        <w:t xml:space="preserve"> se uzavírá na dobu určitou, a to na </w:t>
      </w:r>
      <w:r>
        <w:rPr>
          <w:rFonts w:ascii="Calibri" w:hAnsi="Calibri" w:cs="Calibri"/>
          <w:b/>
          <w:sz w:val="22"/>
          <w:szCs w:val="22"/>
        </w:rPr>
        <w:t xml:space="preserve">12 měsíců ode dne </w:t>
      </w:r>
      <w:r w:rsidR="002A1031">
        <w:rPr>
          <w:rFonts w:ascii="Calibri" w:hAnsi="Calibri" w:cs="Calibri"/>
          <w:b/>
          <w:sz w:val="22"/>
          <w:szCs w:val="22"/>
        </w:rPr>
        <w:t xml:space="preserve">účinnosti této smlouvy </w:t>
      </w:r>
      <w:r>
        <w:rPr>
          <w:rFonts w:ascii="Calibri" w:hAnsi="Calibri" w:cs="Calibri"/>
          <w:sz w:val="22"/>
          <w:szCs w:val="22"/>
        </w:rPr>
        <w:t>s výpovědní lhůtou 3 měsíce počínající běžet prvního dne následujícího měsíce po doručení výpovědi. Výpověď bez udání důvodu je možná výlučně kupujícím.</w:t>
      </w:r>
    </w:p>
    <w:p w14:paraId="26745EB1" w14:textId="757C1675" w:rsidR="00BC0F19" w:rsidRDefault="003A2101">
      <w:pPr>
        <w:pStyle w:val="Standard"/>
        <w:numPr>
          <w:ilvl w:val="6"/>
          <w:numId w:val="22"/>
        </w:numPr>
        <w:tabs>
          <w:tab w:val="left" w:pos="852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Rámcová </w:t>
      </w:r>
      <w:r w:rsidR="00605C1C">
        <w:rPr>
          <w:rFonts w:ascii="Calibri" w:hAnsi="Calibri" w:cs="Calibri"/>
          <w:sz w:val="22"/>
          <w:szCs w:val="22"/>
        </w:rPr>
        <w:t>kupní smlouva</w:t>
      </w:r>
      <w:r w:rsidR="00F406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zaniká:</w:t>
      </w:r>
    </w:p>
    <w:p w14:paraId="5961761B" w14:textId="77777777" w:rsidR="00BC0F19" w:rsidRDefault="003A2101">
      <w:pPr>
        <w:pStyle w:val="Standard"/>
        <w:numPr>
          <w:ilvl w:val="7"/>
          <w:numId w:val="22"/>
        </w:numPr>
        <w:tabs>
          <w:tab w:val="left" w:pos="2836"/>
        </w:tabs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dohodou smluvních stran,</w:t>
      </w:r>
    </w:p>
    <w:p w14:paraId="0AFCC06E" w14:textId="1543A38C" w:rsidR="00BC0F19" w:rsidRDefault="003A2101">
      <w:pPr>
        <w:pStyle w:val="Standard"/>
        <w:numPr>
          <w:ilvl w:val="7"/>
          <w:numId w:val="22"/>
        </w:numPr>
        <w:tabs>
          <w:tab w:val="left" w:pos="2836"/>
        </w:tabs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odstoupením od této rámcové </w:t>
      </w:r>
      <w:r w:rsidR="00605C1C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 ze zákonem stanovených důvodů nebo z důvodu podstatného porušení této rámcové dohody dle odst. 3 tohoto článku,</w:t>
      </w:r>
    </w:p>
    <w:p w14:paraId="0ADB80C5" w14:textId="46BD65B4" w:rsidR="00F507B4" w:rsidRDefault="00F507B4" w:rsidP="00F507B4">
      <w:pPr>
        <w:pStyle w:val="Standard"/>
        <w:numPr>
          <w:ilvl w:val="7"/>
          <w:numId w:val="22"/>
        </w:numPr>
        <w:tabs>
          <w:tab w:val="left" w:pos="2836"/>
        </w:tabs>
        <w:ind w:left="1418" w:hanging="284"/>
      </w:pPr>
      <w:r>
        <w:rPr>
          <w:rFonts w:ascii="Calibri" w:hAnsi="Calibri" w:cs="Calibri"/>
          <w:sz w:val="22"/>
          <w:szCs w:val="22"/>
        </w:rPr>
        <w:t xml:space="preserve">v případě, že celkový objem fakturovaných částek za objednané zboží dosáhne částky </w:t>
      </w:r>
      <w:r w:rsidR="00F40686">
        <w:rPr>
          <w:rFonts w:ascii="Calibri" w:hAnsi="Calibri" w:cs="Calibri"/>
          <w:sz w:val="22"/>
          <w:szCs w:val="22"/>
        </w:rPr>
        <w:t xml:space="preserve">                         </w:t>
      </w:r>
      <w:r w:rsidR="00A77575">
        <w:rPr>
          <w:rFonts w:ascii="Calibri" w:hAnsi="Calibri" w:cs="Calibri"/>
          <w:sz w:val="22"/>
          <w:szCs w:val="22"/>
        </w:rPr>
        <w:t>1</w:t>
      </w:r>
      <w:r w:rsidR="00F40686">
        <w:rPr>
          <w:rFonts w:ascii="Calibri" w:hAnsi="Calibri" w:cs="Calibri"/>
          <w:sz w:val="22"/>
          <w:szCs w:val="22"/>
        </w:rPr>
        <w:t> </w:t>
      </w:r>
      <w:r w:rsidR="00A77575">
        <w:rPr>
          <w:rFonts w:ascii="Calibri" w:hAnsi="Calibri" w:cs="Calibri"/>
          <w:sz w:val="22"/>
          <w:szCs w:val="22"/>
        </w:rPr>
        <w:t>999</w:t>
      </w:r>
      <w:r w:rsidR="00F40686">
        <w:rPr>
          <w:rFonts w:ascii="Calibri" w:hAnsi="Calibri" w:cs="Calibri"/>
          <w:sz w:val="22"/>
          <w:szCs w:val="22"/>
        </w:rPr>
        <w:t xml:space="preserve"> </w:t>
      </w:r>
      <w:r w:rsidR="00A77575">
        <w:rPr>
          <w:rFonts w:ascii="Calibri" w:hAnsi="Calibri" w:cs="Calibri"/>
          <w:sz w:val="22"/>
          <w:szCs w:val="22"/>
        </w:rPr>
        <w:t>999</w:t>
      </w:r>
      <w:r w:rsidR="00535E67">
        <w:rPr>
          <w:rFonts w:ascii="Calibri" w:hAnsi="Calibri" w:cs="Calibri"/>
          <w:sz w:val="22"/>
          <w:szCs w:val="22"/>
        </w:rPr>
        <w:t>,-</w:t>
      </w:r>
      <w:r>
        <w:rPr>
          <w:rFonts w:ascii="Calibri" w:hAnsi="Calibri" w:cs="Calibri"/>
          <w:sz w:val="22"/>
          <w:szCs w:val="22"/>
        </w:rPr>
        <w:t xml:space="preserve"> Kč bez DPH.</w:t>
      </w:r>
    </w:p>
    <w:p w14:paraId="78F6CE9E" w14:textId="77777777" w:rsidR="00F507B4" w:rsidRDefault="00F507B4">
      <w:pPr>
        <w:pStyle w:val="Standard"/>
        <w:numPr>
          <w:ilvl w:val="7"/>
          <w:numId w:val="22"/>
        </w:numPr>
        <w:tabs>
          <w:tab w:val="left" w:pos="2836"/>
        </w:tabs>
        <w:ind w:left="1418" w:hanging="284"/>
        <w:rPr>
          <w:rFonts w:ascii="Calibri" w:hAnsi="Calibri" w:cs="Calibri"/>
          <w:sz w:val="22"/>
          <w:szCs w:val="22"/>
        </w:rPr>
      </w:pPr>
    </w:p>
    <w:p w14:paraId="1D6EEE8A" w14:textId="64677C43" w:rsidR="00BC0F19" w:rsidRDefault="003A2101">
      <w:pPr>
        <w:pStyle w:val="Standard"/>
        <w:numPr>
          <w:ilvl w:val="6"/>
          <w:numId w:val="22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2"/>
          <w:szCs w:val="22"/>
        </w:rPr>
        <w:t xml:space="preserve">Za podstatné porušení této rámcové </w:t>
      </w:r>
      <w:r w:rsidR="00605C1C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 je považováno</w:t>
      </w:r>
    </w:p>
    <w:p w14:paraId="43C1EEE9" w14:textId="67E2FBB6" w:rsidR="00BC0F19" w:rsidRDefault="003A2101">
      <w:pPr>
        <w:pStyle w:val="Standard"/>
        <w:numPr>
          <w:ilvl w:val="7"/>
          <w:numId w:val="22"/>
        </w:numPr>
        <w:tabs>
          <w:tab w:val="left" w:pos="2836"/>
        </w:tabs>
        <w:ind w:left="1418" w:hanging="284"/>
      </w:pPr>
      <w:r>
        <w:rPr>
          <w:rFonts w:ascii="Calibri" w:hAnsi="Calibri" w:cs="Calibri"/>
          <w:sz w:val="22"/>
          <w:szCs w:val="22"/>
        </w:rPr>
        <w:t xml:space="preserve">opakované (alespoň třikrát) dodání vadného zboží prodávajícím, které bude kupující reklamovat za podmínek stanovených touto rámcovou </w:t>
      </w:r>
      <w:r w:rsidR="00605C1C">
        <w:rPr>
          <w:rFonts w:ascii="Calibri" w:hAnsi="Calibri" w:cs="Calibri"/>
          <w:sz w:val="22"/>
          <w:szCs w:val="22"/>
        </w:rPr>
        <w:t>kupní smlouvou</w:t>
      </w:r>
      <w:r w:rsidR="00D54F5C">
        <w:rPr>
          <w:rFonts w:ascii="Calibri" w:hAnsi="Calibri" w:cs="Calibri"/>
          <w:sz w:val="22"/>
          <w:szCs w:val="22"/>
        </w:rPr>
        <w:t xml:space="preserve"> nebo</w:t>
      </w:r>
    </w:p>
    <w:p w14:paraId="01F74521" w14:textId="39B8A80D" w:rsidR="00BC0F19" w:rsidRDefault="003A2101">
      <w:pPr>
        <w:pStyle w:val="Standard"/>
        <w:numPr>
          <w:ilvl w:val="7"/>
          <w:numId w:val="22"/>
        </w:numPr>
        <w:tabs>
          <w:tab w:val="left" w:pos="2836"/>
        </w:tabs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opakované (alespoň třikrát) prodlení prodávajícího s dodáním zboží oproti termínu uvedenému na objednávce</w:t>
      </w:r>
      <w:r w:rsidR="00D54F5C">
        <w:rPr>
          <w:rFonts w:ascii="Calibri" w:hAnsi="Calibri" w:cs="Calibri"/>
          <w:sz w:val="22"/>
          <w:szCs w:val="22"/>
        </w:rPr>
        <w:t xml:space="preserve"> nebo</w:t>
      </w:r>
    </w:p>
    <w:p w14:paraId="0623A65C" w14:textId="77777777" w:rsidR="00BC0F19" w:rsidRDefault="003A2101">
      <w:pPr>
        <w:pStyle w:val="Standard"/>
        <w:numPr>
          <w:ilvl w:val="7"/>
          <w:numId w:val="22"/>
        </w:numPr>
        <w:tabs>
          <w:tab w:val="left" w:pos="2836"/>
        </w:tabs>
        <w:ind w:left="1418" w:hanging="284"/>
      </w:pPr>
      <w:r>
        <w:rPr>
          <w:rFonts w:ascii="Calibri" w:hAnsi="Calibri" w:cs="Calibri"/>
          <w:sz w:val="22"/>
          <w:szCs w:val="22"/>
        </w:rPr>
        <w:lastRenderedPageBreak/>
        <w:t>opakované (alespoň třikrát) prodlení kupujícího se zaplacením ceny dílčího plnění poskytnutého na základě potvrzené objednávky v rámci šesti po sobě jdoucích měsíců;</w:t>
      </w:r>
    </w:p>
    <w:p w14:paraId="5E3AD3CF" w14:textId="77777777" w:rsidR="00BC0F19" w:rsidRDefault="003A2101">
      <w:pPr>
        <w:pStyle w:val="Standard"/>
        <w:numPr>
          <w:ilvl w:val="6"/>
          <w:numId w:val="22"/>
        </w:numPr>
        <w:tabs>
          <w:tab w:val="left" w:pos="852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zániku smluvního vztahu se smluvní strany zavazují uhradit si navzájem veškeré závazky, které si k datu zániku smluvního vztahu prokazatelně dluží.</w:t>
      </w:r>
    </w:p>
    <w:p w14:paraId="11DC84A8" w14:textId="77777777" w:rsidR="00BC0F19" w:rsidRDefault="00BC0F19">
      <w:pPr>
        <w:pStyle w:val="Standard"/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p w14:paraId="53D9D1BC" w14:textId="77777777" w:rsidR="00BC0F19" w:rsidRDefault="00BC0F19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64FF5AE" w14:textId="1456B1C8" w:rsidR="00BC0F19" w:rsidRDefault="003A2101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X. Závěrečná ustanovení rámcové</w:t>
      </w:r>
      <w:r w:rsidR="00F04278">
        <w:rPr>
          <w:rFonts w:ascii="Calibri" w:hAnsi="Calibri" w:cs="Calibri"/>
          <w:b/>
          <w:sz w:val="22"/>
          <w:szCs w:val="22"/>
        </w:rPr>
        <w:t xml:space="preserve"> kupní smlouvy</w:t>
      </w:r>
    </w:p>
    <w:p w14:paraId="249112FE" w14:textId="77777777" w:rsidR="00BC0F19" w:rsidRDefault="00BC0F1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C925AA2" w14:textId="590BC5AD" w:rsidR="00BC0F19" w:rsidRDefault="003A2101" w:rsidP="003A2101">
      <w:pPr>
        <w:pStyle w:val="Standard"/>
        <w:numPr>
          <w:ilvl w:val="0"/>
          <w:numId w:val="54"/>
        </w:numPr>
        <w:tabs>
          <w:tab w:val="left" w:pos="851"/>
        </w:tabs>
        <w:ind w:left="425" w:hanging="425"/>
      </w:pPr>
      <w:r>
        <w:rPr>
          <w:rFonts w:ascii="Calibri" w:hAnsi="Calibri" w:cs="Calibri"/>
          <w:sz w:val="22"/>
          <w:szCs w:val="22"/>
        </w:rPr>
        <w:t xml:space="preserve">Tato rámcová </w:t>
      </w:r>
      <w:r w:rsidR="00605C1C">
        <w:rPr>
          <w:rFonts w:ascii="Calibri" w:hAnsi="Calibri" w:cs="Calibri"/>
          <w:sz w:val="22"/>
          <w:szCs w:val="22"/>
        </w:rPr>
        <w:t>kupní smlouva</w:t>
      </w:r>
      <w:r>
        <w:rPr>
          <w:rFonts w:ascii="Calibri" w:hAnsi="Calibri" w:cs="Calibri"/>
          <w:sz w:val="22"/>
          <w:szCs w:val="22"/>
        </w:rPr>
        <w:t xml:space="preserve"> se řídí právním řádem České republiky, zejména příslušnými ustanoveními občanského zákoníku. Veškeré spory mezi smluvními stranami vzniklé z této rámcové </w:t>
      </w:r>
      <w:r w:rsidR="00F04278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>, objednávek nebo v souvislosti s nimi budou řešeny nejprve smírně. V případě, že to nebude možné, je k řešení sporu příslušný soud České republiky, místně příslušný podle místa sídla kupujícího.</w:t>
      </w:r>
    </w:p>
    <w:p w14:paraId="45ABFA2E" w14:textId="4EEE1101" w:rsidR="00BC0F19" w:rsidRDefault="003A2101">
      <w:pPr>
        <w:pStyle w:val="Odstavecseseznamem"/>
        <w:numPr>
          <w:ilvl w:val="0"/>
          <w:numId w:val="38"/>
        </w:numPr>
        <w:tabs>
          <w:tab w:val="left" w:pos="851"/>
        </w:tabs>
        <w:spacing w:after="0" w:line="240" w:lineRule="auto"/>
        <w:ind w:left="425" w:right="142" w:hanging="425"/>
        <w:jc w:val="both"/>
      </w:pPr>
      <w:r>
        <w:rPr>
          <w:rFonts w:eastAsia="Times New Roman" w:cs="Calibri"/>
          <w:lang w:eastAsia="cs-CZ"/>
        </w:rPr>
        <w:t xml:space="preserve">Smluvní strany si nepřejí, aby nad rámec výslovných ustanovení této rámcové </w:t>
      </w:r>
      <w:r w:rsidR="00605C1C">
        <w:rPr>
          <w:rFonts w:eastAsia="Times New Roman" w:cs="Calibri"/>
          <w:lang w:eastAsia="cs-CZ"/>
        </w:rPr>
        <w:t>kupní smlouvě</w:t>
      </w:r>
      <w:r>
        <w:rPr>
          <w:rFonts w:eastAsia="Times New Roman" w:cs="Calibri"/>
          <w:lang w:eastAsia="cs-CZ"/>
        </w:rPr>
        <w:t xml:space="preserve"> byla jakákoliv práva a povinnosti dovozovány z dosavadní či budoucí praxe zavedené mezi smluvními stranami či zvyklostí zachovávaných obecně či v odvětví týkajícím se předmětu plnění této </w:t>
      </w:r>
      <w:r w:rsidR="00605C1C">
        <w:rPr>
          <w:rFonts w:eastAsia="Times New Roman" w:cs="Calibri"/>
          <w:lang w:eastAsia="cs-CZ"/>
        </w:rPr>
        <w:t>smlouvy</w:t>
      </w:r>
      <w:r>
        <w:rPr>
          <w:rFonts w:eastAsia="Times New Roman" w:cs="Calibri"/>
          <w:lang w:eastAsia="cs-CZ"/>
        </w:rPr>
        <w:t>. Vedle shora uvedeného si smluvní strany potvrzují, že si nejsou vědomy žádných dosud mezi nimi zavedených obchodních zvyklostí či praxe.</w:t>
      </w:r>
    </w:p>
    <w:p w14:paraId="71A97DF7" w14:textId="4AF4CB25" w:rsidR="00BC0F19" w:rsidRDefault="003A2101">
      <w:pPr>
        <w:pStyle w:val="Standard"/>
        <w:numPr>
          <w:ilvl w:val="0"/>
          <w:numId w:val="38"/>
        </w:numPr>
        <w:tabs>
          <w:tab w:val="left" w:pos="851"/>
        </w:tabs>
        <w:ind w:left="425" w:hanging="425"/>
      </w:pPr>
      <w:r>
        <w:rPr>
          <w:rFonts w:ascii="Calibri" w:hAnsi="Calibri" w:cs="Calibri"/>
          <w:sz w:val="22"/>
          <w:szCs w:val="22"/>
        </w:rPr>
        <w:t xml:space="preserve">Vztahuje-li se důvod neplatnosti jen na některé ustanovení rámcové </w:t>
      </w:r>
      <w:r w:rsidR="00605C1C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, je neplatným pouze toto ustanovení, pokud z jeho povahy, obsahu anebo z okolností, za nichž bylo sjednáno, nevyplývá, že jej nelze oddělit od ostatního obsahu rámcové </w:t>
      </w:r>
      <w:r w:rsidR="00F04278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>.</w:t>
      </w:r>
    </w:p>
    <w:p w14:paraId="0E5262F8" w14:textId="336C8020" w:rsidR="00BC0F19" w:rsidRDefault="003A2101">
      <w:pPr>
        <w:pStyle w:val="Standard"/>
        <w:numPr>
          <w:ilvl w:val="0"/>
          <w:numId w:val="38"/>
        </w:numPr>
        <w:tabs>
          <w:tab w:val="left" w:pos="851"/>
        </w:tabs>
        <w:ind w:left="425" w:hanging="425"/>
      </w:pPr>
      <w:r>
        <w:rPr>
          <w:rFonts w:ascii="Calibri" w:hAnsi="Calibri" w:cs="Calibri"/>
          <w:sz w:val="22"/>
          <w:szCs w:val="22"/>
        </w:rPr>
        <w:t xml:space="preserve">Prodávající bere na vědomí, že obsah rámcové </w:t>
      </w:r>
      <w:r w:rsidR="00605C1C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 včetně dodatků může být poskytnut žadateli v režimu zákona č. 106/1999 Sb., o svobodném přístupu k informacím, ve znění pozdějších předpisů, a současně vyjadřuje souhlas se zveřejněním rámcové </w:t>
      </w:r>
      <w:r w:rsidR="00BB71E3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 včetně všech dodatků.</w:t>
      </w:r>
    </w:p>
    <w:p w14:paraId="09AB8FDA" w14:textId="647C132E" w:rsidR="00BC0F19" w:rsidRDefault="003A2101">
      <w:pPr>
        <w:pStyle w:val="Standard"/>
        <w:numPr>
          <w:ilvl w:val="0"/>
          <w:numId w:val="38"/>
        </w:numPr>
        <w:tabs>
          <w:tab w:val="left" w:pos="851"/>
        </w:tabs>
        <w:ind w:left="425" w:hanging="425"/>
      </w:pPr>
      <w:r>
        <w:rPr>
          <w:rFonts w:ascii="Calibri" w:hAnsi="Calibri" w:cs="Calibri"/>
          <w:sz w:val="22"/>
          <w:szCs w:val="22"/>
        </w:rPr>
        <w:t xml:space="preserve">Smluvní strany prohlašují, že text této rámcové </w:t>
      </w:r>
      <w:r w:rsidR="00605C1C">
        <w:rPr>
          <w:rFonts w:ascii="Calibri" w:hAnsi="Calibri" w:cs="Calibri"/>
          <w:sz w:val="22"/>
          <w:szCs w:val="22"/>
        </w:rPr>
        <w:t>kupní smlouvy</w:t>
      </w:r>
      <w:r>
        <w:rPr>
          <w:rFonts w:ascii="Calibri" w:hAnsi="Calibri" w:cs="Calibri"/>
          <w:sz w:val="22"/>
          <w:szCs w:val="22"/>
        </w:rPr>
        <w:t xml:space="preserve"> nepovažují za obchodní tajemství ve smyslu § 504 občanského zákoníku.</w:t>
      </w:r>
    </w:p>
    <w:p w14:paraId="15BA43D0" w14:textId="06F8B776" w:rsidR="00BC0F19" w:rsidRDefault="003A2101">
      <w:pPr>
        <w:pStyle w:val="Standard"/>
        <w:numPr>
          <w:ilvl w:val="0"/>
          <w:numId w:val="38"/>
        </w:numPr>
        <w:tabs>
          <w:tab w:val="left" w:pos="851"/>
        </w:tabs>
        <w:ind w:left="425" w:hanging="425"/>
      </w:pPr>
      <w:r>
        <w:rPr>
          <w:rFonts w:ascii="Calibri" w:hAnsi="Calibri" w:cs="Calibri"/>
          <w:sz w:val="22"/>
          <w:szCs w:val="22"/>
        </w:rPr>
        <w:t xml:space="preserve">Stane-li se tato rámcová </w:t>
      </w:r>
      <w:r w:rsidR="00605C1C">
        <w:rPr>
          <w:rFonts w:ascii="Calibri" w:hAnsi="Calibri" w:cs="Calibri"/>
          <w:sz w:val="22"/>
          <w:szCs w:val="22"/>
        </w:rPr>
        <w:t>kupní smlouva</w:t>
      </w:r>
      <w:r>
        <w:rPr>
          <w:rFonts w:ascii="Calibri" w:hAnsi="Calibri" w:cs="Calibri"/>
          <w:sz w:val="22"/>
          <w:szCs w:val="22"/>
        </w:rPr>
        <w:t xml:space="preserve"> neplatnou, neúčinnou či dojde k jejímu zrušení v souladu s občanským zákoníkem či touto dohodou, nevztahuje se neplatnost či neúčinnost či důvod zrušení na ustanovení týkající se sankčních ujednání a odpovědnosti za škodu.</w:t>
      </w:r>
    </w:p>
    <w:p w14:paraId="11C1EFC2" w14:textId="77777777" w:rsidR="00F507B4" w:rsidRPr="00F507B4" w:rsidRDefault="00F507B4" w:rsidP="00D54F5C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Times New Roman" w:cs="Calibri"/>
        </w:rPr>
      </w:pPr>
      <w:r w:rsidRPr="00F507B4">
        <w:rPr>
          <w:rFonts w:eastAsia="Times New Roman" w:cs="Calibri" w:hint="eastAsia"/>
        </w:rPr>
        <w:t>Tato smlouva je vyhotovena v jednom stejnopise v elektronické podobě a je elektronicky podepsána všemi smluvními stranami.</w:t>
      </w:r>
    </w:p>
    <w:p w14:paraId="0DDC2327" w14:textId="556F3B2E" w:rsidR="00BC0F19" w:rsidRDefault="003A2101" w:rsidP="00D54F5C">
      <w:pPr>
        <w:pStyle w:val="Standard"/>
        <w:numPr>
          <w:ilvl w:val="0"/>
          <w:numId w:val="38"/>
        </w:numPr>
        <w:tabs>
          <w:tab w:val="left" w:pos="851"/>
        </w:tabs>
        <w:ind w:left="425" w:hanging="425"/>
      </w:pPr>
      <w:r>
        <w:rPr>
          <w:rFonts w:ascii="Calibri" w:hAnsi="Calibri" w:cs="Calibri"/>
          <w:sz w:val="22"/>
          <w:szCs w:val="22"/>
        </w:rPr>
        <w:t>Obě smluvní strany potvrzují autentičnost této rámcové</w:t>
      </w:r>
      <w:r w:rsidR="00605C1C">
        <w:rPr>
          <w:rFonts w:ascii="Calibri" w:hAnsi="Calibri" w:cs="Calibri"/>
          <w:sz w:val="22"/>
          <w:szCs w:val="22"/>
        </w:rPr>
        <w:t xml:space="preserve"> kupní smlouvy</w:t>
      </w:r>
      <w:r>
        <w:rPr>
          <w:rFonts w:ascii="Calibri" w:hAnsi="Calibri" w:cs="Calibri"/>
          <w:sz w:val="22"/>
          <w:szCs w:val="22"/>
        </w:rPr>
        <w:t xml:space="preserve"> a prohlašují, že si rámcovou </w:t>
      </w:r>
      <w:r w:rsidR="00605C1C">
        <w:rPr>
          <w:rFonts w:ascii="Calibri" w:hAnsi="Calibri" w:cs="Calibri"/>
          <w:sz w:val="22"/>
          <w:szCs w:val="22"/>
        </w:rPr>
        <w:t>kupní smlouvu</w:t>
      </w:r>
      <w:r>
        <w:rPr>
          <w:rFonts w:ascii="Calibri" w:hAnsi="Calibri" w:cs="Calibri"/>
          <w:sz w:val="22"/>
          <w:szCs w:val="22"/>
        </w:rPr>
        <w:t xml:space="preserve"> přečetly, s jejím obsahem souhlasí, že rámcová </w:t>
      </w:r>
      <w:r w:rsidR="00605C1C">
        <w:rPr>
          <w:rFonts w:ascii="Calibri" w:hAnsi="Calibri" w:cs="Calibri"/>
          <w:sz w:val="22"/>
          <w:szCs w:val="22"/>
        </w:rPr>
        <w:t>kupní smlouva</w:t>
      </w:r>
      <w:r>
        <w:rPr>
          <w:rFonts w:ascii="Calibri" w:hAnsi="Calibri" w:cs="Calibri"/>
          <w:sz w:val="22"/>
          <w:szCs w:val="22"/>
        </w:rPr>
        <w:t xml:space="preserve"> byla sepsána na základě pravdivých údajů, z jejich pravé a svobodné vůle a nikoli za jednostranně nevýhodných podmínek, což stvrzují svými podpisy, resp. podpisy svých oprávněných zástupců a otisky razítek.</w:t>
      </w:r>
    </w:p>
    <w:p w14:paraId="513D3E72" w14:textId="168EB599" w:rsidR="00BC0F19" w:rsidRDefault="003A2101">
      <w:pPr>
        <w:pStyle w:val="Standard"/>
        <w:numPr>
          <w:ilvl w:val="0"/>
          <w:numId w:val="38"/>
        </w:numPr>
        <w:tabs>
          <w:tab w:val="left" w:pos="851"/>
        </w:tabs>
        <w:ind w:left="425" w:hanging="425"/>
      </w:pPr>
      <w:r>
        <w:rPr>
          <w:rFonts w:ascii="Calibri" w:hAnsi="Calibri" w:cs="Calibri"/>
          <w:sz w:val="22"/>
          <w:szCs w:val="22"/>
        </w:rPr>
        <w:t xml:space="preserve">Tato rámcová </w:t>
      </w:r>
      <w:r w:rsidR="00605C1C">
        <w:rPr>
          <w:rFonts w:ascii="Calibri" w:hAnsi="Calibri" w:cs="Calibri"/>
          <w:sz w:val="22"/>
          <w:szCs w:val="22"/>
        </w:rPr>
        <w:t>kupní smlouva</w:t>
      </w:r>
      <w:r>
        <w:rPr>
          <w:rFonts w:ascii="Calibri" w:hAnsi="Calibri" w:cs="Calibri"/>
          <w:sz w:val="22"/>
          <w:szCs w:val="22"/>
        </w:rPr>
        <w:t xml:space="preserve"> bude v souladu se zákonem č. 340/2015 Sb., ve znění pozdějších předpisů, uveřejněna v Registru smluv. Rámcovou </w:t>
      </w:r>
      <w:r w:rsidR="00605C1C">
        <w:rPr>
          <w:rFonts w:ascii="Calibri" w:hAnsi="Calibri" w:cs="Calibri"/>
          <w:sz w:val="22"/>
          <w:szCs w:val="22"/>
        </w:rPr>
        <w:t>kupní smlouvu</w:t>
      </w:r>
      <w:r>
        <w:rPr>
          <w:rFonts w:ascii="Calibri" w:hAnsi="Calibri" w:cs="Calibri"/>
          <w:sz w:val="22"/>
          <w:szCs w:val="22"/>
        </w:rPr>
        <w:t xml:space="preserve"> v registru smluv uveřejní kupující.</w:t>
      </w:r>
    </w:p>
    <w:p w14:paraId="102391B6" w14:textId="77777777" w:rsidR="00BC0F19" w:rsidRDefault="00BC0F19" w:rsidP="00355270">
      <w:pPr>
        <w:pStyle w:val="Standard"/>
        <w:rPr>
          <w:rFonts w:ascii="Calibri" w:hAnsi="Calibri" w:cs="Calibri"/>
          <w:sz w:val="22"/>
          <w:szCs w:val="22"/>
        </w:rPr>
      </w:pPr>
    </w:p>
    <w:p w14:paraId="3F99BC53" w14:textId="7BD963C7" w:rsidR="00BC0F19" w:rsidRDefault="003A2101">
      <w:pPr>
        <w:pStyle w:val="Standard"/>
      </w:pPr>
      <w:r>
        <w:rPr>
          <w:rFonts w:ascii="Calibri" w:hAnsi="Calibri" w:cs="Calibri"/>
          <w:b/>
          <w:sz w:val="22"/>
          <w:szCs w:val="22"/>
        </w:rPr>
        <w:t>Přílohy, které jsou nedílnou součástí této rámcové</w:t>
      </w:r>
      <w:r w:rsidR="00605C1C">
        <w:rPr>
          <w:rFonts w:ascii="Calibri" w:hAnsi="Calibri" w:cs="Calibri"/>
          <w:b/>
          <w:sz w:val="22"/>
          <w:szCs w:val="22"/>
        </w:rPr>
        <w:t xml:space="preserve"> kupní smlouvy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7DA8164" w14:textId="77777777" w:rsidR="00BC0F19" w:rsidRDefault="003A2101">
      <w:pPr>
        <w:pStyle w:val="Standard"/>
        <w:spacing w:before="120"/>
        <w:ind w:left="420" w:firstLine="6"/>
      </w:pPr>
      <w:r>
        <w:rPr>
          <w:rFonts w:ascii="Calibri" w:hAnsi="Calibri" w:cs="Calibri"/>
          <w:sz w:val="22"/>
          <w:szCs w:val="22"/>
        </w:rPr>
        <w:t xml:space="preserve">Příloha č. 1: </w:t>
      </w:r>
      <w:r w:rsidR="002A1031">
        <w:rPr>
          <w:rFonts w:ascii="Calibri" w:hAnsi="Calibri" w:cs="Calibri"/>
          <w:sz w:val="22"/>
          <w:szCs w:val="22"/>
        </w:rPr>
        <w:t>Technická</w:t>
      </w:r>
      <w:r>
        <w:rPr>
          <w:rFonts w:ascii="Calibri" w:hAnsi="Calibri" w:cs="Calibri"/>
          <w:sz w:val="22"/>
          <w:szCs w:val="22"/>
        </w:rPr>
        <w:t xml:space="preserve"> specifikace</w:t>
      </w:r>
    </w:p>
    <w:p w14:paraId="4A0F175F" w14:textId="77777777" w:rsidR="00BC0F19" w:rsidRDefault="00BC0F19" w:rsidP="00355270">
      <w:pPr>
        <w:pStyle w:val="Standard"/>
        <w:spacing w:before="12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C0F19" w14:paraId="53A979E2" w14:textId="77777777">
        <w:trPr>
          <w:trHeight w:hRule="exact" w:val="360"/>
        </w:trPr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071CD" w14:textId="39A25F3E" w:rsidR="00BC0F19" w:rsidRDefault="003A2101">
            <w:pPr>
              <w:pStyle w:val="Standard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V Praze dne…………………. 202</w:t>
            </w:r>
            <w:r w:rsidR="0035527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A9A97" w14:textId="3B995DEB" w:rsidR="00BC0F19" w:rsidRDefault="003A2101">
            <w:pPr>
              <w:pStyle w:val="Standard"/>
              <w:jc w:val="center"/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……………….. dne 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202</w:t>
            </w:r>
            <w:r w:rsidR="0035527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14:paraId="27B5A3A7" w14:textId="77777777" w:rsidR="00BC0F19" w:rsidRDefault="00BC0F19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9"/>
      </w:tblGrid>
      <w:tr w:rsidR="00BC0F19" w14:paraId="49820B3D" w14:textId="77777777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3FB41" w14:textId="77777777" w:rsidR="00BC0F19" w:rsidRDefault="003A21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Kupující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F8A7" w14:textId="77777777" w:rsidR="00BC0F19" w:rsidRDefault="003A21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Prodávající</w:t>
            </w:r>
          </w:p>
        </w:tc>
      </w:tr>
      <w:tr w:rsidR="00BC0F19" w14:paraId="58B02CDF" w14:textId="77777777">
        <w:trPr>
          <w:trHeight w:val="16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604A5" w14:textId="77777777" w:rsidR="00BC0F19" w:rsidRDefault="00BC0F1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1CED7C" w14:textId="1439B9B2" w:rsidR="00BC0F19" w:rsidRDefault="00BC0F1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95A6AD" w14:textId="77777777" w:rsidR="00D54F5C" w:rsidRDefault="00D54F5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D3C786" w14:textId="77777777" w:rsidR="00F507B4" w:rsidRPr="00F507B4" w:rsidRDefault="00F507B4" w:rsidP="00F507B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07B4">
              <w:rPr>
                <w:rFonts w:ascii="Calibri" w:hAnsi="Calibri" w:cs="Calibri" w:hint="eastAsia"/>
                <w:b/>
                <w:sz w:val="22"/>
                <w:szCs w:val="22"/>
              </w:rPr>
              <w:t>Ing. Blanka Svobodová</w:t>
            </w:r>
          </w:p>
          <w:p w14:paraId="61CF62B8" w14:textId="66E9A5ED" w:rsidR="00BC0F19" w:rsidRDefault="00F507B4" w:rsidP="00F507B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07B4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F507B4">
              <w:rPr>
                <w:rFonts w:ascii="Calibri" w:hAnsi="Calibri" w:cs="Calibri" w:hint="eastAsia"/>
                <w:b/>
                <w:sz w:val="22"/>
                <w:szCs w:val="22"/>
              </w:rPr>
              <w:t>ajemnice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MFF UK</w:t>
            </w:r>
          </w:p>
          <w:p w14:paraId="6C0B2148" w14:textId="77777777" w:rsidR="00BC0F19" w:rsidRDefault="00BC0F1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8AB57" w14:textId="77777777" w:rsidR="00BC0F19" w:rsidRDefault="00BC0F19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A1D68A" w14:textId="77777777" w:rsidR="00BC0F19" w:rsidRDefault="00BC0F1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B65574" w14:textId="77777777" w:rsidR="00BC0F19" w:rsidRDefault="00BC0F19">
      <w:pPr>
        <w:pStyle w:val="Nadpis1"/>
        <w:jc w:val="both"/>
        <w:rPr>
          <w:rFonts w:ascii="Calibri" w:hAnsi="Calibri" w:cs="Calibri"/>
          <w:sz w:val="24"/>
          <w:szCs w:val="24"/>
        </w:rPr>
      </w:pPr>
    </w:p>
    <w:sectPr w:rsidR="00BC0F19">
      <w:headerReference w:type="default" r:id="rId7"/>
      <w:footerReference w:type="default" r:id="rId8"/>
      <w:pgSz w:w="11906" w:h="16838"/>
      <w:pgMar w:top="1276" w:right="851" w:bottom="851" w:left="1418" w:header="34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464D" w14:textId="77777777" w:rsidR="000100EC" w:rsidRDefault="000100EC">
      <w:pPr>
        <w:rPr>
          <w:rFonts w:hint="eastAsia"/>
        </w:rPr>
      </w:pPr>
      <w:r>
        <w:separator/>
      </w:r>
    </w:p>
  </w:endnote>
  <w:endnote w:type="continuationSeparator" w:id="0">
    <w:p w14:paraId="5523CA0C" w14:textId="77777777" w:rsidR="000100EC" w:rsidRDefault="000100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Bold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F271" w14:textId="77777777" w:rsidR="000100EC" w:rsidRDefault="000100EC">
    <w:pPr>
      <w:pStyle w:val="Zpat"/>
      <w:jc w:val="center"/>
    </w:pPr>
  </w:p>
  <w:p w14:paraId="24C2A601" w14:textId="77777777" w:rsidR="000100EC" w:rsidRDefault="000100E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14:paraId="5A673CBE" w14:textId="77777777" w:rsidR="000100EC" w:rsidRDefault="000100EC">
    <w:pPr>
      <w:pStyle w:val="Standard"/>
      <w:tabs>
        <w:tab w:val="center" w:pos="4820"/>
        <w:tab w:val="right" w:pos="9639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394D" w14:textId="77777777" w:rsidR="000100EC" w:rsidRDefault="000100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011D77D" w14:textId="77777777" w:rsidR="000100EC" w:rsidRDefault="000100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CA49" w14:textId="77777777" w:rsidR="000100EC" w:rsidRDefault="000100EC">
    <w:pPr>
      <w:pStyle w:val="Zhlav"/>
      <w:tabs>
        <w:tab w:val="clear" w:pos="9072"/>
        <w:tab w:val="right" w:pos="9498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72"/>
    <w:multiLevelType w:val="multilevel"/>
    <w:tmpl w:val="69A69190"/>
    <w:styleLink w:val="WW8Num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6EB2240"/>
    <w:multiLevelType w:val="multilevel"/>
    <w:tmpl w:val="53101D4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565"/>
    <w:multiLevelType w:val="multilevel"/>
    <w:tmpl w:val="53B83A1E"/>
    <w:styleLink w:val="WW8Num16"/>
    <w:lvl w:ilvl="0">
      <w:start w:val="1"/>
      <w:numFmt w:val="decimal"/>
      <w:lvlText w:val="Článek 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14AA0081"/>
    <w:multiLevelType w:val="multilevel"/>
    <w:tmpl w:val="0C7E80D0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C20"/>
    <w:multiLevelType w:val="multilevel"/>
    <w:tmpl w:val="08505308"/>
    <w:styleLink w:val="WW8Num11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164342E5"/>
    <w:multiLevelType w:val="multilevel"/>
    <w:tmpl w:val="1A904C14"/>
    <w:styleLink w:val="WW8Num29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" w15:restartNumberingAfterBreak="0">
    <w:nsid w:val="195C0B29"/>
    <w:multiLevelType w:val="multilevel"/>
    <w:tmpl w:val="B750F262"/>
    <w:styleLink w:val="WW8Num46"/>
    <w:lvl w:ilvl="0">
      <w:start w:val="1"/>
      <w:numFmt w:val="lowerLetter"/>
      <w:lvlText w:val="%1)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7" w15:restartNumberingAfterBreak="0">
    <w:nsid w:val="199531F8"/>
    <w:multiLevelType w:val="multilevel"/>
    <w:tmpl w:val="7162537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549F"/>
    <w:multiLevelType w:val="multilevel"/>
    <w:tmpl w:val="3C8E8574"/>
    <w:styleLink w:val="WW8Num15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9" w15:restartNumberingAfterBreak="0">
    <w:nsid w:val="1C134D1E"/>
    <w:multiLevelType w:val="multilevel"/>
    <w:tmpl w:val="7960C996"/>
    <w:styleLink w:val="WW8Num32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0" w15:restartNumberingAfterBreak="0">
    <w:nsid w:val="1DF33614"/>
    <w:multiLevelType w:val="multilevel"/>
    <w:tmpl w:val="D0F4B428"/>
    <w:styleLink w:val="WW8Num35"/>
    <w:lvl w:ilvl="0">
      <w:start w:val="1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1" w15:restartNumberingAfterBreak="0">
    <w:nsid w:val="1EE15A34"/>
    <w:multiLevelType w:val="multilevel"/>
    <w:tmpl w:val="9AD2FA0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53625"/>
    <w:multiLevelType w:val="multilevel"/>
    <w:tmpl w:val="D69CD64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0560"/>
    <w:multiLevelType w:val="multilevel"/>
    <w:tmpl w:val="CB48261E"/>
    <w:styleLink w:val="WW8Num24"/>
    <w:lvl w:ilvl="0">
      <w:start w:val="1"/>
      <w:numFmt w:val="decimal"/>
      <w:pStyle w:val="RLlneksmlouvy"/>
      <w:lvlText w:val="%1."/>
      <w:lvlJc w:val="left"/>
      <w:pPr>
        <w:ind w:left="737" w:hanging="737"/>
      </w:pPr>
      <w:rPr>
        <w:rFonts w:ascii="Calibri" w:hAnsi="Calibri" w:cs="Calibri"/>
        <w:b/>
        <w:i w:val="0"/>
        <w:caps/>
        <w:strike w:val="0"/>
        <w:dstrike w:val="0"/>
        <w:vanish w:val="0"/>
        <w:color w:val="000000"/>
        <w:position w:val="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474" w:hanging="737"/>
      </w:pPr>
    </w:lvl>
    <w:lvl w:ilvl="2">
      <w:start w:val="1"/>
      <w:numFmt w:val="decimal"/>
      <w:lvlText w:val="%1.%2.%3"/>
      <w:lvlJc w:val="left"/>
      <w:pPr>
        <w:ind w:left="2211" w:hanging="737"/>
      </w:pPr>
      <w:rPr>
        <w:rFonts w:ascii="Calibri" w:hAnsi="Calibri" w:cs="Calibri"/>
        <w:b w:val="0"/>
        <w:i w:val="0"/>
        <w:sz w:val="22"/>
      </w:rPr>
    </w:lvl>
    <w:lvl w:ilvl="3">
      <w:numFmt w:val="bullet"/>
      <w:lvlText w:val="-"/>
      <w:lvlJc w:val="left"/>
      <w:pPr>
        <w:ind w:left="3062" w:hanging="851"/>
      </w:pPr>
      <w:rPr>
        <w:rFonts w:ascii="Times New Roman" w:eastAsia="Times New Roman" w:hAnsi="Times New Roman" w:cs="Times New Roman"/>
        <w:color w:val="394A58"/>
      </w:rPr>
    </w:lvl>
    <w:lvl w:ilvl="4">
      <w:start w:val="1"/>
      <w:numFmt w:val="decimal"/>
      <w:lvlText w:val="%1.%2.%3.%4.%5"/>
      <w:lvlJc w:val="left"/>
      <w:pPr>
        <w:ind w:left="3799" w:hanging="737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8AA4939"/>
    <w:multiLevelType w:val="multilevel"/>
    <w:tmpl w:val="9D8A6434"/>
    <w:styleLink w:val="WW8Num43"/>
    <w:lvl w:ilvl="0">
      <w:start w:val="1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5" w15:restartNumberingAfterBreak="0">
    <w:nsid w:val="2A4F51B5"/>
    <w:multiLevelType w:val="multilevel"/>
    <w:tmpl w:val="B03A131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0BB0"/>
    <w:multiLevelType w:val="multilevel"/>
    <w:tmpl w:val="20DAD40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  <w:sz w:val="22"/>
        <w:szCs w:val="22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47C40"/>
    <w:multiLevelType w:val="multilevel"/>
    <w:tmpl w:val="E7FEB828"/>
    <w:styleLink w:val="WW8Num2"/>
    <w:lvl w:ilvl="0">
      <w:numFmt w:val="bullet"/>
      <w:lvlText w:val=""/>
      <w:lvlJc w:val="left"/>
      <w:pPr>
        <w:ind w:left="177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 w:cs="Wingdings"/>
      </w:rPr>
    </w:lvl>
  </w:abstractNum>
  <w:abstractNum w:abstractNumId="18" w15:restartNumberingAfterBreak="0">
    <w:nsid w:val="37EC1409"/>
    <w:multiLevelType w:val="multilevel"/>
    <w:tmpl w:val="AB56A980"/>
    <w:styleLink w:val="WW8Num28"/>
    <w:lvl w:ilvl="0">
      <w:start w:val="1"/>
      <w:numFmt w:val="decimal"/>
      <w:pStyle w:val="TSTextlnkuslovan"/>
      <w:lvlText w:val="%1."/>
      <w:lvlJc w:val="left"/>
      <w:pPr>
        <w:ind w:left="420" w:hanging="420"/>
      </w:pPr>
      <w:rPr>
        <w:rFonts w:ascii="Garamond" w:hAnsi="Garamond" w:cs="Garamond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474" w:hanging="737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B060956"/>
    <w:multiLevelType w:val="multilevel"/>
    <w:tmpl w:val="BFA0D506"/>
    <w:styleLink w:val="WW8Num6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20" w15:restartNumberingAfterBreak="0">
    <w:nsid w:val="41C026C3"/>
    <w:multiLevelType w:val="multilevel"/>
    <w:tmpl w:val="A3C4090A"/>
    <w:styleLink w:val="WW8Num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32"/>
        <w:szCs w:val="32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4E056DFE"/>
    <w:multiLevelType w:val="multilevel"/>
    <w:tmpl w:val="FE0EE956"/>
    <w:styleLink w:val="WW8Num3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2" w15:restartNumberingAfterBreak="0">
    <w:nsid w:val="4F4709AC"/>
    <w:multiLevelType w:val="multilevel"/>
    <w:tmpl w:val="735284B6"/>
    <w:styleLink w:val="WW8Num21"/>
    <w:lvl w:ilvl="0">
      <w:start w:val="1"/>
      <w:numFmt w:val="lowerLetter"/>
      <w:lvlText w:val="%1)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23" w15:restartNumberingAfterBreak="0">
    <w:nsid w:val="4FEA0131"/>
    <w:multiLevelType w:val="multilevel"/>
    <w:tmpl w:val="A95E1C86"/>
    <w:styleLink w:val="WW8Num20"/>
    <w:lvl w:ilvl="0">
      <w:numFmt w:val="bullet"/>
      <w:lvlText w:val=""/>
      <w:lvlJc w:val="left"/>
      <w:pPr>
        <w:ind w:left="133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7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9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3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5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95" w:hanging="360"/>
      </w:pPr>
      <w:rPr>
        <w:rFonts w:ascii="Wingdings" w:hAnsi="Wingdings" w:cs="Wingdings"/>
      </w:rPr>
    </w:lvl>
  </w:abstractNum>
  <w:abstractNum w:abstractNumId="24" w15:restartNumberingAfterBreak="0">
    <w:nsid w:val="5030042A"/>
    <w:multiLevelType w:val="multilevel"/>
    <w:tmpl w:val="E0827FE0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A0E05"/>
    <w:multiLevelType w:val="multilevel"/>
    <w:tmpl w:val="14265D40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53EDC"/>
    <w:multiLevelType w:val="multilevel"/>
    <w:tmpl w:val="8904DE60"/>
    <w:styleLink w:val="WW8Num18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9A13C29"/>
    <w:multiLevelType w:val="multilevel"/>
    <w:tmpl w:val="49FA6F04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563B6"/>
    <w:multiLevelType w:val="multilevel"/>
    <w:tmpl w:val="F06044D6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07815"/>
    <w:multiLevelType w:val="multilevel"/>
    <w:tmpl w:val="2D743F00"/>
    <w:styleLink w:val="WW8Num2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0FE370D"/>
    <w:multiLevelType w:val="multilevel"/>
    <w:tmpl w:val="6146190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35A95"/>
    <w:multiLevelType w:val="multilevel"/>
    <w:tmpl w:val="AD42274A"/>
    <w:styleLink w:val="WW8Num19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32"/>
        <w:szCs w:val="32"/>
      </w:rPr>
    </w:lvl>
    <w:lvl w:ilvl="1">
      <w:start w:val="1"/>
      <w:numFmt w:val="decimal"/>
      <w:lvlText w:val="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2" w15:restartNumberingAfterBreak="0">
    <w:nsid w:val="638D6158"/>
    <w:multiLevelType w:val="multilevel"/>
    <w:tmpl w:val="8E8E7D66"/>
    <w:styleLink w:val="WW8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3" w15:restartNumberingAfterBreak="0">
    <w:nsid w:val="6849769B"/>
    <w:multiLevelType w:val="multilevel"/>
    <w:tmpl w:val="ED4636B4"/>
    <w:styleLink w:val="WW8Num25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34" w15:restartNumberingAfterBreak="0">
    <w:nsid w:val="6B6B480A"/>
    <w:multiLevelType w:val="multilevel"/>
    <w:tmpl w:val="DC065722"/>
    <w:styleLink w:val="WW8Num1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BAD0D09"/>
    <w:multiLevelType w:val="multilevel"/>
    <w:tmpl w:val="A372F258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A45E5"/>
    <w:multiLevelType w:val="multilevel"/>
    <w:tmpl w:val="3B020AA0"/>
    <w:styleLink w:val="WW8Num36"/>
    <w:lvl w:ilvl="0">
      <w:start w:val="10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6EA27E2F"/>
    <w:multiLevelType w:val="multilevel"/>
    <w:tmpl w:val="4DE22724"/>
    <w:styleLink w:val="WW8Num41"/>
    <w:lvl w:ilvl="0">
      <w:start w:val="1"/>
      <w:numFmt w:val="decimal"/>
      <w:lvlText w:val="%1."/>
      <w:lvlJc w:val="left"/>
      <w:pPr>
        <w:ind w:left="737" w:hanging="737"/>
      </w:pPr>
      <w:rPr>
        <w:rFonts w:cs="Times New Roman"/>
        <w:b/>
        <w:i w:val="0"/>
        <w:color w:val="000000"/>
        <w:sz w:val="28"/>
        <w:szCs w:val="28"/>
      </w:rPr>
    </w:lvl>
    <w:lvl w:ilvl="1">
      <w:start w:val="6"/>
      <w:numFmt w:val="decimal"/>
      <w:lvlText w:val="%2."/>
      <w:lvlJc w:val="left"/>
      <w:pPr>
        <w:ind w:left="737" w:hanging="73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1900354"/>
    <w:multiLevelType w:val="multilevel"/>
    <w:tmpl w:val="C226D35A"/>
    <w:styleLink w:val="WW8Num2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719B1FBC"/>
    <w:multiLevelType w:val="multilevel"/>
    <w:tmpl w:val="35686630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F6305"/>
    <w:multiLevelType w:val="multilevel"/>
    <w:tmpl w:val="0DE436D4"/>
    <w:styleLink w:val="WW8Num40"/>
    <w:lvl w:ilvl="0">
      <w:start w:val="1"/>
      <w:numFmt w:val="lowerLetter"/>
      <w:lvlText w:val="%1)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53425"/>
    <w:multiLevelType w:val="multilevel"/>
    <w:tmpl w:val="6B506C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3293A"/>
    <w:multiLevelType w:val="multilevel"/>
    <w:tmpl w:val="8AD21466"/>
    <w:styleLink w:val="WW8Num8"/>
    <w:lvl w:ilvl="0">
      <w:start w:val="1"/>
      <w:numFmt w:val="upperRoman"/>
      <w:pStyle w:val="Nadpis7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7F12723"/>
    <w:multiLevelType w:val="multilevel"/>
    <w:tmpl w:val="58FC2CB0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446EE"/>
    <w:multiLevelType w:val="multilevel"/>
    <w:tmpl w:val="B346FBB8"/>
    <w:styleLink w:val="WW8Num37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5" w15:restartNumberingAfterBreak="0">
    <w:nsid w:val="7EA26417"/>
    <w:multiLevelType w:val="multilevel"/>
    <w:tmpl w:val="125CD176"/>
    <w:styleLink w:val="WW8Num42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num w:numId="1">
    <w:abstractNumId w:val="41"/>
  </w:num>
  <w:num w:numId="2">
    <w:abstractNumId w:val="17"/>
  </w:num>
  <w:num w:numId="3">
    <w:abstractNumId w:val="20"/>
  </w:num>
  <w:num w:numId="4">
    <w:abstractNumId w:val="12"/>
  </w:num>
  <w:num w:numId="5">
    <w:abstractNumId w:val="15"/>
  </w:num>
  <w:num w:numId="6">
    <w:abstractNumId w:val="19"/>
  </w:num>
  <w:num w:numId="7">
    <w:abstractNumId w:val="0"/>
  </w:num>
  <w:num w:numId="8">
    <w:abstractNumId w:val="42"/>
  </w:num>
  <w:num w:numId="9">
    <w:abstractNumId w:val="35"/>
  </w:num>
  <w:num w:numId="10">
    <w:abstractNumId w:val="24"/>
  </w:num>
  <w:num w:numId="11">
    <w:abstractNumId w:val="4"/>
  </w:num>
  <w:num w:numId="12">
    <w:abstractNumId w:val="34"/>
  </w:num>
  <w:num w:numId="13">
    <w:abstractNumId w:val="11"/>
  </w:num>
  <w:num w:numId="14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Calibri"/>
        </w:rPr>
      </w:lvl>
    </w:lvlOverride>
  </w:num>
  <w:num w:numId="15">
    <w:abstractNumId w:val="8"/>
  </w:num>
  <w:num w:numId="16">
    <w:abstractNumId w:val="2"/>
  </w:num>
  <w:num w:numId="17">
    <w:abstractNumId w:val="43"/>
  </w:num>
  <w:num w:numId="18">
    <w:abstractNumId w:val="26"/>
  </w:num>
  <w:num w:numId="19">
    <w:abstractNumId w:val="31"/>
  </w:num>
  <w:num w:numId="20">
    <w:abstractNumId w:val="23"/>
  </w:num>
  <w:num w:numId="21">
    <w:abstractNumId w:val="22"/>
  </w:num>
  <w:num w:numId="22">
    <w:abstractNumId w:val="39"/>
  </w:num>
  <w:num w:numId="23">
    <w:abstractNumId w:val="29"/>
  </w:num>
  <w:num w:numId="24">
    <w:abstractNumId w:val="13"/>
  </w:num>
  <w:num w:numId="25">
    <w:abstractNumId w:val="33"/>
  </w:num>
  <w:num w:numId="26">
    <w:abstractNumId w:val="38"/>
  </w:num>
  <w:num w:numId="27">
    <w:abstractNumId w:val="27"/>
  </w:num>
  <w:num w:numId="28">
    <w:abstractNumId w:val="18"/>
  </w:num>
  <w:num w:numId="29">
    <w:abstractNumId w:val="5"/>
  </w:num>
  <w:num w:numId="30">
    <w:abstractNumId w:val="1"/>
  </w:num>
  <w:num w:numId="31">
    <w:abstractNumId w:val="21"/>
  </w:num>
  <w:num w:numId="32">
    <w:abstractNumId w:val="9"/>
  </w:num>
  <w:num w:numId="33">
    <w:abstractNumId w:val="7"/>
  </w:num>
  <w:num w:numId="34">
    <w:abstractNumId w:val="32"/>
  </w:num>
  <w:num w:numId="35">
    <w:abstractNumId w:val="10"/>
  </w:num>
  <w:num w:numId="36">
    <w:abstractNumId w:val="36"/>
  </w:num>
  <w:num w:numId="37">
    <w:abstractNumId w:val="44"/>
  </w:num>
  <w:num w:numId="38">
    <w:abstractNumId w:val="16"/>
  </w:num>
  <w:num w:numId="39">
    <w:abstractNumId w:val="25"/>
  </w:num>
  <w:num w:numId="40">
    <w:abstractNumId w:val="40"/>
  </w:num>
  <w:num w:numId="41">
    <w:abstractNumId w:val="37"/>
  </w:num>
  <w:num w:numId="42">
    <w:abstractNumId w:val="45"/>
  </w:num>
  <w:num w:numId="43">
    <w:abstractNumId w:val="14"/>
  </w:num>
  <w:num w:numId="44">
    <w:abstractNumId w:val="28"/>
  </w:num>
  <w:num w:numId="45">
    <w:abstractNumId w:val="3"/>
  </w:num>
  <w:num w:numId="46">
    <w:abstractNumId w:val="6"/>
  </w:num>
  <w:num w:numId="47">
    <w:abstractNumId w:val="11"/>
    <w:lvlOverride w:ilvl="0">
      <w:startOverride w:val="1"/>
    </w:lvlOverride>
  </w:num>
  <w:num w:numId="48">
    <w:abstractNumId w:val="1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color w:val="000000"/>
          <w:sz w:val="22"/>
          <w:szCs w:val="22"/>
        </w:rPr>
      </w:lvl>
    </w:lvlOverride>
  </w:num>
  <w:num w:numId="49">
    <w:abstractNumId w:val="24"/>
  </w:num>
  <w:num w:numId="50">
    <w:abstractNumId w:val="7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16"/>
    <w:lvlOverride w:ilvl="0">
      <w:startOverride w:val="1"/>
    </w:lvlOverride>
  </w:num>
  <w:num w:numId="55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19"/>
    <w:rsid w:val="000100EC"/>
    <w:rsid w:val="00025595"/>
    <w:rsid w:val="000875E4"/>
    <w:rsid w:val="000A7293"/>
    <w:rsid w:val="001C5BB8"/>
    <w:rsid w:val="00247858"/>
    <w:rsid w:val="002A1031"/>
    <w:rsid w:val="00355270"/>
    <w:rsid w:val="00382547"/>
    <w:rsid w:val="00390249"/>
    <w:rsid w:val="003A2101"/>
    <w:rsid w:val="0040596C"/>
    <w:rsid w:val="004B3C31"/>
    <w:rsid w:val="00535E67"/>
    <w:rsid w:val="00605C1C"/>
    <w:rsid w:val="006D42E3"/>
    <w:rsid w:val="00741E82"/>
    <w:rsid w:val="007704D4"/>
    <w:rsid w:val="007802CE"/>
    <w:rsid w:val="007C038A"/>
    <w:rsid w:val="008B409A"/>
    <w:rsid w:val="00913936"/>
    <w:rsid w:val="00A3487D"/>
    <w:rsid w:val="00A77575"/>
    <w:rsid w:val="00AF65D1"/>
    <w:rsid w:val="00B02A65"/>
    <w:rsid w:val="00B56E88"/>
    <w:rsid w:val="00BB71E3"/>
    <w:rsid w:val="00BC0F19"/>
    <w:rsid w:val="00C034AB"/>
    <w:rsid w:val="00C17ED6"/>
    <w:rsid w:val="00C80497"/>
    <w:rsid w:val="00D54F5C"/>
    <w:rsid w:val="00EC59B2"/>
    <w:rsid w:val="00EC630E"/>
    <w:rsid w:val="00F04278"/>
    <w:rsid w:val="00F40686"/>
    <w:rsid w:val="00F507B4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0E2D"/>
  <w15:docId w15:val="{BE16EAC8-A352-4C89-8362-239E3F2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</w:rPr>
  </w:style>
  <w:style w:type="paragraph" w:styleId="Nadpis2">
    <w:name w:val="heading 2"/>
    <w:basedOn w:val="Standard"/>
    <w:next w:val="Standard"/>
    <w:pPr>
      <w:keepNext/>
      <w:jc w:val="left"/>
      <w:outlineLvl w:val="1"/>
    </w:pPr>
    <w:rPr>
      <w:b/>
    </w:rPr>
  </w:style>
  <w:style w:type="paragraph" w:styleId="Nadpis3">
    <w:name w:val="heading 3"/>
    <w:basedOn w:val="Standard"/>
    <w:next w:val="Standard"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Standard"/>
    <w:next w:val="Standard"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Standard"/>
    <w:next w:val="Standard"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Standard"/>
    <w:next w:val="Standard"/>
    <w:pPr>
      <w:keepNext/>
      <w:outlineLvl w:val="5"/>
    </w:pPr>
    <w:rPr>
      <w:b/>
    </w:rPr>
  </w:style>
  <w:style w:type="paragraph" w:styleId="Nadpis7">
    <w:name w:val="heading 7"/>
    <w:basedOn w:val="Standard"/>
    <w:next w:val="Standard"/>
    <w:pPr>
      <w:keepNext/>
      <w:numPr>
        <w:numId w:val="8"/>
      </w:numPr>
      <w:outlineLvl w:val="6"/>
    </w:pPr>
    <w:rPr>
      <w:b/>
    </w:rPr>
  </w:style>
  <w:style w:type="paragraph" w:styleId="Nadpis8">
    <w:name w:val="heading 8"/>
    <w:basedOn w:val="Standard"/>
    <w:next w:val="Standard"/>
    <w:pPr>
      <w:keepNext/>
      <w:outlineLvl w:val="7"/>
    </w:pPr>
    <w:rPr>
      <w:b/>
      <w:u w:val="single"/>
    </w:rPr>
  </w:style>
  <w:style w:type="paragraph" w:styleId="Nadpis9">
    <w:name w:val="heading 9"/>
    <w:basedOn w:val="Standard"/>
    <w:next w:val="Standard"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  <w:outlineLvl w:val="0"/>
    </w:pPr>
    <w:rPr>
      <w:rFonts w:ascii="Arial" w:eastAsia="Arial" w:hAnsi="Arial" w:cs="Arial"/>
      <w:b/>
      <w:sz w:val="32"/>
    </w:rPr>
  </w:style>
  <w:style w:type="paragraph" w:customStyle="1" w:styleId="Textbody">
    <w:name w:val="Text body"/>
    <w:basedOn w:val="Standard"/>
    <w:pPr>
      <w:spacing w:after="120"/>
      <w:jc w:val="left"/>
    </w:pPr>
    <w:rPr>
      <w:rFonts w:ascii="Arial" w:eastAsia="Arial" w:hAnsi="Arial" w:cs="Arial"/>
    </w:rPr>
  </w:style>
  <w:style w:type="paragraph" w:styleId="Seznam">
    <w:name w:val="List"/>
    <w:basedOn w:val="Standard"/>
    <w:pPr>
      <w:overflowPunct w:val="0"/>
      <w:autoSpaceDE w:val="0"/>
      <w:ind w:left="283" w:hanging="283"/>
      <w:jc w:val="left"/>
    </w:pPr>
    <w:rPr>
      <w:rFonts w:eastAsia="Calibri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Textbodyindent">
    <w:name w:val="Text body indent"/>
    <w:basedOn w:val="Standard"/>
    <w:pPr>
      <w:ind w:left="420"/>
    </w:pPr>
  </w:style>
  <w:style w:type="paragraph" w:customStyle="1" w:styleId="odstavec">
    <w:name w:val="odstavec"/>
    <w:basedOn w:val="Standard"/>
    <w:pPr>
      <w:overflowPunct w:val="0"/>
      <w:autoSpaceDE w:val="0"/>
      <w:spacing w:after="120"/>
      <w:ind w:firstLine="709"/>
    </w:pPr>
    <w:rPr>
      <w:rFonts w:ascii="Courier New" w:eastAsia="Courier New" w:hAnsi="Courier New" w:cs="Courier New"/>
      <w:sz w:val="22"/>
      <w:szCs w:val="24"/>
    </w:rPr>
  </w:style>
  <w:style w:type="paragraph" w:customStyle="1" w:styleId="CharChar2CharCharCharCharChar">
    <w:name w:val="Char Char2 Char Char Char Char Char"/>
    <w:basedOn w:val="Standard"/>
    <w:pPr>
      <w:spacing w:after="160" w:line="240" w:lineRule="exact"/>
      <w:jc w:val="left"/>
    </w:pPr>
    <w:rPr>
      <w:rFonts w:ascii="Times New Roman Bold" w:eastAsia="Times New Roman Bold" w:hAnsi="Times New Roman Bold" w:cs="Times New Roman Bold"/>
      <w:b/>
      <w:sz w:val="26"/>
      <w:szCs w:val="26"/>
      <w:lang w:val="sk-SK"/>
    </w:rPr>
  </w:style>
  <w:style w:type="paragraph" w:customStyle="1" w:styleId="NormlnIMP0">
    <w:name w:val="Normální_IMP~0"/>
    <w:basedOn w:val="Standard"/>
    <w:pPr>
      <w:overflowPunct w:val="0"/>
      <w:autoSpaceDE w:val="0"/>
      <w:spacing w:line="187" w:lineRule="auto"/>
      <w:jc w:val="left"/>
    </w:pPr>
    <w:rPr>
      <w:sz w:val="24"/>
    </w:rPr>
  </w:style>
  <w:style w:type="paragraph" w:styleId="Textkomente">
    <w:name w:val="annotation text"/>
    <w:basedOn w:val="Standard"/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dstavecseseznamem">
    <w:name w:val="List Paragraph"/>
    <w:basedOn w:val="Standar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RLTextlnkuslovan">
    <w:name w:val="RL Text článku číslovaný"/>
    <w:basedOn w:val="Standard"/>
    <w:pPr>
      <w:spacing w:after="120" w:line="280" w:lineRule="exact"/>
    </w:pPr>
    <w:rPr>
      <w:rFonts w:ascii="Calibri" w:eastAsia="Calibri" w:hAnsi="Calibri" w:cs="Calibri"/>
      <w:sz w:val="22"/>
      <w:szCs w:val="24"/>
    </w:rPr>
  </w:style>
  <w:style w:type="paragraph" w:customStyle="1" w:styleId="RLlneksmlouvy">
    <w:name w:val="RL Článek smlouvy"/>
    <w:basedOn w:val="Standard"/>
    <w:next w:val="RLTextlnkuslovan"/>
    <w:pPr>
      <w:keepNext/>
      <w:numPr>
        <w:numId w:val="24"/>
      </w:numPr>
      <w:spacing w:before="360" w:after="120" w:line="280" w:lineRule="exact"/>
      <w:outlineLvl w:val="0"/>
    </w:pPr>
    <w:rPr>
      <w:rFonts w:ascii="Calibri" w:eastAsia="Calibri" w:hAnsi="Calibri" w:cs="Calibri"/>
      <w:b/>
      <w:sz w:val="22"/>
      <w:szCs w:val="24"/>
    </w:rPr>
  </w:style>
  <w:style w:type="paragraph" w:customStyle="1" w:styleId="TSTextlnkuslovan">
    <w:name w:val="TS Text článku číslovaný"/>
    <w:basedOn w:val="Standard"/>
    <w:pPr>
      <w:numPr>
        <w:numId w:val="28"/>
      </w:numPr>
      <w:spacing w:after="120" w:line="280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odsazen21">
    <w:name w:val="Základní text odsazený 21"/>
    <w:basedOn w:val="Standard"/>
    <w:pPr>
      <w:ind w:left="705"/>
    </w:pPr>
    <w:rPr>
      <w:rFonts w:ascii="Arial" w:eastAsia="Calibri" w:hAnsi="Arial" w:cs="Arial"/>
      <w:color w:val="000080"/>
      <w:sz w:val="22"/>
    </w:rPr>
  </w:style>
  <w:style w:type="paragraph" w:customStyle="1" w:styleId="Zkladntextodsazen31">
    <w:name w:val="Základní text odsazený 31"/>
    <w:basedOn w:val="Standard"/>
    <w:pPr>
      <w:ind w:left="694"/>
    </w:pPr>
    <w:rPr>
      <w:rFonts w:ascii="Arial" w:eastAsia="Arial" w:hAnsi="Arial" w:cs="Arial"/>
      <w:color w:val="000080"/>
      <w:sz w:val="22"/>
    </w:rPr>
  </w:style>
  <w:style w:type="paragraph" w:customStyle="1" w:styleId="Odstevc1">
    <w:name w:val="Odstevc1"/>
    <w:basedOn w:val="Odstavecseseznamem"/>
    <w:pPr>
      <w:spacing w:after="120" w:line="240" w:lineRule="auto"/>
      <w:ind w:left="1418" w:hanging="1134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cs="Times New Roman"/>
      <w:b/>
      <w:color w:val="000000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ascii="Calibri" w:eastAsia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ahoma" w:eastAsia="Times New Roman" w:hAnsi="Tahoma" w:cs="Tahoma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ascii="Arial" w:eastAsia="Times New Roman" w:hAnsi="Arial" w:cs="Times New Roman"/>
    </w:rPr>
  </w:style>
  <w:style w:type="character" w:customStyle="1" w:styleId="WW8Num12z1">
    <w:name w:val="WW8Num12z1"/>
    <w:rPr>
      <w:rFonts w:ascii="Courier New" w:eastAsia="Courier New" w:hAnsi="Courier New" w:cs="Times New Roman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Calibri" w:eastAsia="Calibri" w:hAnsi="Calibri" w:cs="Calibri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</w:style>
  <w:style w:type="character" w:customStyle="1" w:styleId="WW8Num17z0">
    <w:name w:val="WW8Num17z0"/>
    <w:rPr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/>
      <w:color w:val="000000"/>
      <w:sz w:val="32"/>
      <w:szCs w:val="32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rFonts w:ascii="Calibri" w:eastAsia="Calibri" w:hAnsi="Calibri" w:cs="Calibri"/>
      <w:sz w:val="22"/>
      <w:szCs w:val="22"/>
    </w:rPr>
  </w:style>
  <w:style w:type="character" w:customStyle="1" w:styleId="WW8Num22z7">
    <w:name w:val="WW8Num22z7"/>
    <w:rPr>
      <w:rFonts w:ascii="Calibri" w:eastAsia="Calibri" w:hAnsi="Calibri" w:cs="Calibri"/>
      <w:sz w:val="22"/>
      <w:szCs w:val="22"/>
    </w:rPr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ascii="Calibri" w:eastAsia="Calibri" w:hAnsi="Calibri" w:cs="Calibri"/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WW8Num24z1">
    <w:name w:val="WW8Num24z1"/>
  </w:style>
  <w:style w:type="character" w:customStyle="1" w:styleId="WW8Num24z2">
    <w:name w:val="WW8Num24z2"/>
    <w:rPr>
      <w:rFonts w:ascii="Calibri" w:eastAsia="Calibri" w:hAnsi="Calibri" w:cs="Calibri"/>
      <w:b w:val="0"/>
      <w:i w:val="0"/>
      <w:sz w:val="22"/>
    </w:rPr>
  </w:style>
  <w:style w:type="character" w:customStyle="1" w:styleId="WW8Num24z3">
    <w:name w:val="WW8Num24z3"/>
    <w:rPr>
      <w:rFonts w:ascii="Times New Roman" w:eastAsia="Times New Roman" w:hAnsi="Times New Roman" w:cs="Times New Roman"/>
      <w:color w:val="394A58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i w:val="0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Wingdings" w:eastAsia="Wingdings" w:hAnsi="Wingdings" w:cs="Wingdings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Garamond" w:eastAsia="Garamond" w:hAnsi="Garamond" w:cs="Garamond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3z1">
    <w:name w:val="WW8Num33z1"/>
    <w:rPr>
      <w:rFonts w:ascii="Calibri" w:eastAsia="Calibri" w:hAnsi="Calibri" w:cs="Calibri"/>
      <w:sz w:val="22"/>
      <w:szCs w:val="22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1">
    <w:name w:val="WW8Num35z1"/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Calibri" w:eastAsia="Times New Roman" w:hAnsi="Calibri" w:cs="Calibri"/>
      <w:i w:val="0"/>
      <w:sz w:val="22"/>
      <w:szCs w:val="22"/>
      <w:lang w:eastAsia="cs-CZ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  <w:rPr>
      <w:rFonts w:ascii="Calibri" w:eastAsia="Calibri" w:hAnsi="Calibri" w:cs="Calibri"/>
      <w:sz w:val="22"/>
      <w:szCs w:val="22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  <w:b/>
      <w:i w:val="0"/>
      <w:color w:val="000000"/>
      <w:sz w:val="28"/>
      <w:szCs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cs="Times New Roman"/>
      <w:b w:val="0"/>
      <w:i w:val="0"/>
    </w:rPr>
  </w:style>
  <w:style w:type="character" w:customStyle="1" w:styleId="WW8Num41z3">
    <w:name w:val="WW8Num41z3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2z1">
    <w:name w:val="WW8Num42z1"/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customStyle="1" w:styleId="ZpatChar">
    <w:name w:val="Zápatí Char"/>
  </w:style>
  <w:style w:type="character" w:customStyle="1" w:styleId="RLTextlnkuslovanChar">
    <w:name w:val="RL Text článku číslovaný Char"/>
    <w:rPr>
      <w:rFonts w:ascii="Calibri" w:eastAsia="Calibri" w:hAnsi="Calibri" w:cs="Calibri"/>
      <w:sz w:val="22"/>
      <w:szCs w:val="24"/>
    </w:rPr>
  </w:style>
  <w:style w:type="character" w:customStyle="1" w:styleId="TSTextlnkuslovanChar">
    <w:name w:val="TS Text článku číslovaný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rFonts w:ascii="Calibri" w:eastAsia="Calibri" w:hAnsi="Calibri" w:cs="Calibri"/>
      <w:sz w:val="22"/>
      <w:szCs w:val="22"/>
    </w:rPr>
  </w:style>
  <w:style w:type="character" w:customStyle="1" w:styleId="ZhlavChar">
    <w:name w:val="Záhlaví Char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55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numbering" w:customStyle="1" w:styleId="WW8Num26">
    <w:name w:val="WW8Num26"/>
    <w:basedOn w:val="Bezseznamu"/>
    <w:pPr>
      <w:numPr>
        <w:numId w:val="26"/>
      </w:numPr>
    </w:pPr>
  </w:style>
  <w:style w:type="numbering" w:customStyle="1" w:styleId="WW8Num27">
    <w:name w:val="WW8Num27"/>
    <w:basedOn w:val="Bezseznamu"/>
    <w:pPr>
      <w:numPr>
        <w:numId w:val="27"/>
      </w:numPr>
    </w:pPr>
  </w:style>
  <w:style w:type="numbering" w:customStyle="1" w:styleId="WW8Num28">
    <w:name w:val="WW8Num28"/>
    <w:basedOn w:val="Bezseznamu"/>
    <w:pPr>
      <w:numPr>
        <w:numId w:val="28"/>
      </w:numPr>
    </w:pPr>
  </w:style>
  <w:style w:type="numbering" w:customStyle="1" w:styleId="WW8Num29">
    <w:name w:val="WW8Num29"/>
    <w:basedOn w:val="Bezseznamu"/>
    <w:pPr>
      <w:numPr>
        <w:numId w:val="29"/>
      </w:numPr>
    </w:pPr>
  </w:style>
  <w:style w:type="numbering" w:customStyle="1" w:styleId="WW8Num30">
    <w:name w:val="WW8Num30"/>
    <w:basedOn w:val="Bezseznamu"/>
    <w:pPr>
      <w:numPr>
        <w:numId w:val="30"/>
      </w:numPr>
    </w:pPr>
  </w:style>
  <w:style w:type="numbering" w:customStyle="1" w:styleId="WW8Num31">
    <w:name w:val="WW8Num31"/>
    <w:basedOn w:val="Bezseznamu"/>
    <w:pPr>
      <w:numPr>
        <w:numId w:val="31"/>
      </w:numPr>
    </w:pPr>
  </w:style>
  <w:style w:type="numbering" w:customStyle="1" w:styleId="WW8Num32">
    <w:name w:val="WW8Num32"/>
    <w:basedOn w:val="Bezseznamu"/>
    <w:pPr>
      <w:numPr>
        <w:numId w:val="32"/>
      </w:numPr>
    </w:pPr>
  </w:style>
  <w:style w:type="numbering" w:customStyle="1" w:styleId="WW8Num33">
    <w:name w:val="WW8Num33"/>
    <w:basedOn w:val="Bezseznamu"/>
    <w:pPr>
      <w:numPr>
        <w:numId w:val="33"/>
      </w:numPr>
    </w:pPr>
  </w:style>
  <w:style w:type="numbering" w:customStyle="1" w:styleId="WW8Num34">
    <w:name w:val="WW8Num34"/>
    <w:basedOn w:val="Bezseznamu"/>
    <w:pPr>
      <w:numPr>
        <w:numId w:val="34"/>
      </w:numPr>
    </w:pPr>
  </w:style>
  <w:style w:type="numbering" w:customStyle="1" w:styleId="WW8Num35">
    <w:name w:val="WW8Num35"/>
    <w:basedOn w:val="Bezseznamu"/>
    <w:pPr>
      <w:numPr>
        <w:numId w:val="35"/>
      </w:numPr>
    </w:pPr>
  </w:style>
  <w:style w:type="numbering" w:customStyle="1" w:styleId="WW8Num36">
    <w:name w:val="WW8Num36"/>
    <w:basedOn w:val="Bezseznamu"/>
    <w:pPr>
      <w:numPr>
        <w:numId w:val="36"/>
      </w:numPr>
    </w:pPr>
  </w:style>
  <w:style w:type="numbering" w:customStyle="1" w:styleId="WW8Num37">
    <w:name w:val="WW8Num37"/>
    <w:basedOn w:val="Bezseznamu"/>
    <w:pPr>
      <w:numPr>
        <w:numId w:val="37"/>
      </w:numPr>
    </w:pPr>
  </w:style>
  <w:style w:type="numbering" w:customStyle="1" w:styleId="WW8Num38">
    <w:name w:val="WW8Num38"/>
    <w:basedOn w:val="Bezseznamu"/>
    <w:pPr>
      <w:numPr>
        <w:numId w:val="38"/>
      </w:numPr>
    </w:pPr>
  </w:style>
  <w:style w:type="numbering" w:customStyle="1" w:styleId="WW8Num39">
    <w:name w:val="WW8Num39"/>
    <w:basedOn w:val="Bezseznamu"/>
    <w:pPr>
      <w:numPr>
        <w:numId w:val="39"/>
      </w:numPr>
    </w:pPr>
  </w:style>
  <w:style w:type="numbering" w:customStyle="1" w:styleId="WW8Num40">
    <w:name w:val="WW8Num40"/>
    <w:basedOn w:val="Bezseznamu"/>
    <w:pPr>
      <w:numPr>
        <w:numId w:val="40"/>
      </w:numPr>
    </w:pPr>
  </w:style>
  <w:style w:type="numbering" w:customStyle="1" w:styleId="WW8Num41">
    <w:name w:val="WW8Num41"/>
    <w:basedOn w:val="Bezseznamu"/>
    <w:pPr>
      <w:numPr>
        <w:numId w:val="41"/>
      </w:numPr>
    </w:pPr>
  </w:style>
  <w:style w:type="numbering" w:customStyle="1" w:styleId="WW8Num42">
    <w:name w:val="WW8Num42"/>
    <w:basedOn w:val="Bezseznamu"/>
    <w:pPr>
      <w:numPr>
        <w:numId w:val="42"/>
      </w:numPr>
    </w:pPr>
  </w:style>
  <w:style w:type="numbering" w:customStyle="1" w:styleId="WW8Num43">
    <w:name w:val="WW8Num43"/>
    <w:basedOn w:val="Bezseznamu"/>
    <w:pPr>
      <w:numPr>
        <w:numId w:val="43"/>
      </w:numPr>
    </w:pPr>
  </w:style>
  <w:style w:type="numbering" w:customStyle="1" w:styleId="WW8Num44">
    <w:name w:val="WW8Num44"/>
    <w:basedOn w:val="Bezseznamu"/>
    <w:pPr>
      <w:numPr>
        <w:numId w:val="44"/>
      </w:numPr>
    </w:pPr>
  </w:style>
  <w:style w:type="numbering" w:customStyle="1" w:styleId="WW8Num45">
    <w:name w:val="WW8Num45"/>
    <w:basedOn w:val="Bezseznamu"/>
    <w:pPr>
      <w:numPr>
        <w:numId w:val="45"/>
      </w:numPr>
    </w:pPr>
  </w:style>
  <w:style w:type="numbering" w:customStyle="1" w:styleId="WW8Num46">
    <w:name w:val="WW8Num46"/>
    <w:basedOn w:val="Bezseznamu"/>
    <w:pPr>
      <w:numPr>
        <w:numId w:val="46"/>
      </w:numPr>
    </w:pPr>
  </w:style>
  <w:style w:type="character" w:styleId="Hypertextovodkaz">
    <w:name w:val="Hyperlink"/>
    <w:basedOn w:val="Standardnpsmoodstavce"/>
    <w:uiPriority w:val="99"/>
    <w:unhideWhenUsed/>
    <w:rsid w:val="004B3C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2605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MFF UK</Company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umo</dc:creator>
  <cp:keywords/>
  <cp:lastModifiedBy>Anna Maškarová</cp:lastModifiedBy>
  <cp:revision>7</cp:revision>
  <cp:lastPrinted>2017-01-27T10:23:00Z</cp:lastPrinted>
  <dcterms:created xsi:type="dcterms:W3CDTF">2022-02-02T10:10:00Z</dcterms:created>
  <dcterms:modified xsi:type="dcterms:W3CDTF">2022-02-03T09:49:00Z</dcterms:modified>
</cp:coreProperties>
</file>