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25F32" w14:textId="77777777" w:rsidR="00291376" w:rsidRDefault="00291376" w:rsidP="00291376">
      <w:pPr>
        <w:rPr>
          <w:b/>
          <w:sz w:val="28"/>
          <w:szCs w:val="28"/>
        </w:rPr>
      </w:pPr>
      <w:bookmarkStart w:id="0" w:name="_Toc308788919"/>
    </w:p>
    <w:p w14:paraId="729EB82D" w14:textId="0C72401D" w:rsidR="002E5143" w:rsidRDefault="00FA3FD2" w:rsidP="007B4FBB">
      <w:pPr>
        <w:jc w:val="center"/>
        <w:rPr>
          <w:b/>
          <w:sz w:val="28"/>
          <w:szCs w:val="28"/>
        </w:rPr>
      </w:pPr>
      <w:r w:rsidRPr="007B4FBB">
        <w:rPr>
          <w:b/>
          <w:sz w:val="28"/>
          <w:szCs w:val="28"/>
        </w:rPr>
        <w:t>S</w:t>
      </w:r>
      <w:r w:rsidR="00F671D6" w:rsidRPr="007B4FBB">
        <w:rPr>
          <w:b/>
          <w:sz w:val="28"/>
          <w:szCs w:val="28"/>
        </w:rPr>
        <w:t>mlouv</w:t>
      </w:r>
      <w:r w:rsidR="00A93668" w:rsidRPr="007B4FBB">
        <w:rPr>
          <w:b/>
          <w:sz w:val="28"/>
          <w:szCs w:val="28"/>
        </w:rPr>
        <w:t>a</w:t>
      </w:r>
      <w:r w:rsidR="00F160F0" w:rsidRPr="007B4FBB">
        <w:rPr>
          <w:b/>
          <w:sz w:val="28"/>
          <w:szCs w:val="28"/>
        </w:rPr>
        <w:t xml:space="preserve"> o poskyt</w:t>
      </w:r>
      <w:r w:rsidRPr="007B4FBB">
        <w:rPr>
          <w:b/>
          <w:sz w:val="28"/>
          <w:szCs w:val="28"/>
        </w:rPr>
        <w:t>ován</w:t>
      </w:r>
      <w:r w:rsidR="00F160F0" w:rsidRPr="007B4FBB">
        <w:rPr>
          <w:b/>
          <w:sz w:val="28"/>
          <w:szCs w:val="28"/>
        </w:rPr>
        <w:t xml:space="preserve">í </w:t>
      </w:r>
      <w:r w:rsidR="007F7FBF" w:rsidRPr="007B4FBB">
        <w:rPr>
          <w:b/>
          <w:sz w:val="28"/>
          <w:szCs w:val="28"/>
        </w:rPr>
        <w:t xml:space="preserve">pohřebních </w:t>
      </w:r>
      <w:r w:rsidR="00F160F0" w:rsidRPr="007B4FBB">
        <w:rPr>
          <w:b/>
          <w:sz w:val="28"/>
          <w:szCs w:val="28"/>
        </w:rPr>
        <w:t>služeb</w:t>
      </w:r>
    </w:p>
    <w:p w14:paraId="4E0C8B89" w14:textId="77777777" w:rsidR="00A93668" w:rsidRPr="007B4FBB" w:rsidRDefault="002E5143" w:rsidP="007B4FBB">
      <w:pPr>
        <w:rPr>
          <w:b/>
          <w:sz w:val="28"/>
          <w:szCs w:val="28"/>
        </w:rPr>
      </w:pPr>
      <w:r>
        <w:rPr>
          <w:b/>
          <w:sz w:val="28"/>
          <w:szCs w:val="28"/>
        </w:rPr>
        <w:t xml:space="preserve">                                        </w:t>
      </w:r>
      <w:r w:rsidR="007F7FBF" w:rsidRPr="007B4FBB">
        <w:rPr>
          <w:b/>
          <w:sz w:val="28"/>
          <w:szCs w:val="28"/>
        </w:rPr>
        <w:t>(dále jen „smlouva“)</w:t>
      </w:r>
    </w:p>
    <w:p w14:paraId="5251E3E8" w14:textId="77777777" w:rsidR="00F160F0" w:rsidRPr="00D71728" w:rsidRDefault="00F160F0" w:rsidP="00A93668">
      <w:pPr>
        <w:pStyle w:val="Zkladntext"/>
        <w:spacing w:after="0"/>
        <w:ind w:left="2832" w:firstLine="708"/>
        <w:rPr>
          <w:b/>
          <w:sz w:val="28"/>
          <w:szCs w:val="28"/>
        </w:rPr>
      </w:pPr>
    </w:p>
    <w:p w14:paraId="7F6F468B" w14:textId="553D89ED" w:rsidR="00A93668" w:rsidRPr="004840C8" w:rsidRDefault="00A93668" w:rsidP="007B4FBB">
      <w:pPr>
        <w:pStyle w:val="Nzev"/>
        <w:spacing w:before="0" w:line="240" w:lineRule="auto"/>
        <w:jc w:val="left"/>
        <w:rPr>
          <w:b w:val="0"/>
        </w:rPr>
      </w:pPr>
      <w:r w:rsidRPr="004840C8">
        <w:rPr>
          <w:rFonts w:ascii="Times New Roman" w:hAnsi="Times New Roman"/>
          <w:sz w:val="24"/>
          <w:szCs w:val="24"/>
        </w:rPr>
        <w:t xml:space="preserve">č. </w:t>
      </w:r>
      <w:r>
        <w:rPr>
          <w:rFonts w:ascii="Times New Roman" w:hAnsi="Times New Roman"/>
          <w:sz w:val="24"/>
          <w:szCs w:val="24"/>
        </w:rPr>
        <w:t>objednatel</w:t>
      </w:r>
      <w:r w:rsidR="00F671D6">
        <w:rPr>
          <w:rFonts w:ascii="Times New Roman" w:hAnsi="Times New Roman"/>
          <w:sz w:val="24"/>
          <w:szCs w:val="24"/>
        </w:rPr>
        <w:t>e</w:t>
      </w:r>
      <w:r w:rsidRPr="00327398">
        <w:rPr>
          <w:rFonts w:ascii="Times New Roman" w:hAnsi="Times New Roman"/>
          <w:sz w:val="24"/>
          <w:szCs w:val="24"/>
        </w:rPr>
        <w:t>:</w:t>
      </w:r>
      <w:r w:rsidR="002E5143">
        <w:rPr>
          <w:rFonts w:ascii="Times New Roman" w:hAnsi="Times New Roman"/>
          <w:sz w:val="24"/>
          <w:szCs w:val="24"/>
        </w:rPr>
        <w:t xml:space="preserve"> ……………                                                    </w:t>
      </w:r>
      <w:r w:rsidRPr="004840C8">
        <w:rPr>
          <w:rFonts w:ascii="Times New Roman" w:hAnsi="Times New Roman"/>
          <w:sz w:val="24"/>
          <w:szCs w:val="24"/>
        </w:rPr>
        <w:t xml:space="preserve">č. </w:t>
      </w:r>
      <w:proofErr w:type="gramStart"/>
      <w:r w:rsidR="00F671D6">
        <w:rPr>
          <w:rFonts w:ascii="Times New Roman" w:hAnsi="Times New Roman"/>
          <w:sz w:val="24"/>
          <w:szCs w:val="24"/>
        </w:rPr>
        <w:t>poskytovatele</w:t>
      </w:r>
      <w:r w:rsidR="00327398">
        <w:rPr>
          <w:rFonts w:ascii="Times New Roman" w:hAnsi="Times New Roman"/>
          <w:sz w:val="24"/>
          <w:szCs w:val="24"/>
        </w:rPr>
        <w:t xml:space="preserve">:  </w:t>
      </w:r>
      <w:permStart w:id="1057109216" w:edGrp="everyone"/>
      <w:r w:rsidR="00291376">
        <w:rPr>
          <w:rFonts w:ascii="Times New Roman" w:hAnsi="Times New Roman"/>
          <w:sz w:val="24"/>
          <w:szCs w:val="24"/>
        </w:rPr>
        <w:t>…</w:t>
      </w:r>
      <w:proofErr w:type="gramEnd"/>
      <w:r w:rsidR="00291376">
        <w:rPr>
          <w:rFonts w:ascii="Times New Roman" w:hAnsi="Times New Roman"/>
          <w:sz w:val="24"/>
          <w:szCs w:val="24"/>
        </w:rPr>
        <w:t>….</w:t>
      </w:r>
      <w:permEnd w:id="1057109216"/>
    </w:p>
    <w:bookmarkEnd w:id="0"/>
    <w:p w14:paraId="6AF24791" w14:textId="77777777" w:rsidR="00A93668" w:rsidRPr="004840C8" w:rsidRDefault="00A93668" w:rsidP="00A93668">
      <w:pPr>
        <w:jc w:val="center"/>
      </w:pPr>
    </w:p>
    <w:p w14:paraId="6BB0764A" w14:textId="271F9235" w:rsidR="00A93668" w:rsidRPr="004840C8" w:rsidRDefault="00A93668" w:rsidP="00A93668">
      <w:pPr>
        <w:jc w:val="center"/>
        <w:rPr>
          <w:i/>
        </w:rPr>
      </w:pPr>
      <w:r w:rsidRPr="004840C8">
        <w:rPr>
          <w:i/>
        </w:rPr>
        <w:t xml:space="preserve">uzavřená ve smyslu § </w:t>
      </w:r>
      <w:r w:rsidR="00F160F0">
        <w:rPr>
          <w:i/>
        </w:rPr>
        <w:t xml:space="preserve">1746 </w:t>
      </w:r>
      <w:r w:rsidR="007F7FBF">
        <w:rPr>
          <w:i/>
        </w:rPr>
        <w:t>odst. 2</w:t>
      </w:r>
      <w:r w:rsidRPr="004840C8">
        <w:rPr>
          <w:i/>
        </w:rPr>
        <w:t xml:space="preserve"> zákona č. 89/2012 Sb., občanského zákoníku, ve znění pozdějších předpisů</w:t>
      </w:r>
      <w:r w:rsidR="007F7FBF">
        <w:rPr>
          <w:i/>
        </w:rPr>
        <w:t xml:space="preserve"> (dále jen „občanský zákoník“)</w:t>
      </w:r>
    </w:p>
    <w:p w14:paraId="6BB6F562" w14:textId="77777777" w:rsidR="00A93668" w:rsidRPr="004840C8" w:rsidRDefault="00A93668" w:rsidP="00A93668">
      <w:pPr>
        <w:jc w:val="center"/>
        <w:rPr>
          <w:i/>
        </w:rPr>
      </w:pPr>
    </w:p>
    <w:p w14:paraId="64F09E38" w14:textId="4FC66B1B" w:rsidR="00A93668" w:rsidRPr="00946013" w:rsidRDefault="00A93668" w:rsidP="00946013">
      <w:pPr>
        <w:pStyle w:val="Odstavecseseznamem"/>
        <w:numPr>
          <w:ilvl w:val="0"/>
          <w:numId w:val="27"/>
        </w:numPr>
        <w:jc w:val="center"/>
        <w:rPr>
          <w:b/>
        </w:rPr>
      </w:pPr>
    </w:p>
    <w:p w14:paraId="7DF2C0A7" w14:textId="77777777" w:rsidR="00A93668" w:rsidRPr="004840C8" w:rsidRDefault="00A93668" w:rsidP="00A93668">
      <w:pPr>
        <w:jc w:val="center"/>
        <w:rPr>
          <w:b/>
        </w:rPr>
      </w:pPr>
      <w:r w:rsidRPr="004840C8">
        <w:rPr>
          <w:b/>
        </w:rPr>
        <w:t>Smluvní strany</w:t>
      </w:r>
    </w:p>
    <w:p w14:paraId="64D5BF9A" w14:textId="77777777" w:rsidR="00A93668" w:rsidRPr="004840C8" w:rsidRDefault="00A93668" w:rsidP="00A93668"/>
    <w:p w14:paraId="77245760" w14:textId="77777777" w:rsidR="00A93668" w:rsidRPr="004840C8" w:rsidRDefault="00A93668" w:rsidP="00A93668">
      <w:pPr>
        <w:pStyle w:val="Odstavec11"/>
        <w:numPr>
          <w:ilvl w:val="1"/>
          <w:numId w:val="2"/>
        </w:numPr>
        <w:tabs>
          <w:tab w:val="clear" w:pos="360"/>
        </w:tabs>
        <w:spacing w:before="0"/>
        <w:ind w:left="0" w:hanging="709"/>
        <w:rPr>
          <w:sz w:val="24"/>
        </w:rPr>
      </w:pPr>
      <w:r>
        <w:rPr>
          <w:b/>
          <w:sz w:val="24"/>
        </w:rPr>
        <w:t>Objednatel</w:t>
      </w:r>
      <w:r w:rsidRPr="004840C8">
        <w:rPr>
          <w:sz w:val="24"/>
        </w:rPr>
        <w:t>:</w:t>
      </w:r>
      <w:r w:rsidRPr="004840C8">
        <w:rPr>
          <w:sz w:val="24"/>
        </w:rPr>
        <w:tab/>
      </w:r>
      <w:r w:rsidRPr="004840C8">
        <w:rPr>
          <w:sz w:val="24"/>
        </w:rPr>
        <w:tab/>
      </w:r>
      <w:r w:rsidRPr="004840C8">
        <w:rPr>
          <w:sz w:val="24"/>
        </w:rPr>
        <w:tab/>
      </w:r>
      <w:r w:rsidRPr="004840C8">
        <w:rPr>
          <w:b/>
          <w:sz w:val="24"/>
        </w:rPr>
        <w:t>Univerzita Karlova</w:t>
      </w:r>
    </w:p>
    <w:p w14:paraId="4C27C638" w14:textId="0138BFBE" w:rsidR="00A93668" w:rsidRPr="004840C8" w:rsidRDefault="00A93668">
      <w:pPr>
        <w:ind w:left="2832" w:firstLine="2"/>
        <w:rPr>
          <w:b/>
        </w:rPr>
      </w:pPr>
      <w:r w:rsidRPr="004840C8">
        <w:t>veřejná vysoká škola podle z. č. 111/1998 Sb., ve znění</w:t>
      </w:r>
      <w:r w:rsidR="00E7470E">
        <w:t xml:space="preserve"> </w:t>
      </w:r>
      <w:r w:rsidRPr="004840C8">
        <w:t>pozdějších předpisů,</w:t>
      </w:r>
      <w:r w:rsidRPr="004840C8">
        <w:rPr>
          <w:b/>
        </w:rPr>
        <w:t xml:space="preserve"> </w:t>
      </w:r>
      <w:r w:rsidRPr="004840C8">
        <w:t>do obchodního rejstříku se nezapisuje</w:t>
      </w:r>
    </w:p>
    <w:p w14:paraId="2CEC291D" w14:textId="77777777" w:rsidR="00A93668" w:rsidRPr="004840C8" w:rsidRDefault="00A93668" w:rsidP="00A93668">
      <w:pPr>
        <w:jc w:val="both"/>
      </w:pPr>
      <w:r w:rsidRPr="004840C8">
        <w:t>Sídlo:</w:t>
      </w:r>
      <w:r w:rsidRPr="004840C8">
        <w:tab/>
      </w:r>
      <w:r w:rsidRPr="004840C8">
        <w:tab/>
      </w:r>
      <w:r w:rsidRPr="004840C8">
        <w:tab/>
      </w:r>
      <w:r w:rsidRPr="004840C8">
        <w:tab/>
        <w:t>Ovocný trh 560/5, Staré Město, 116 36 Praha 1</w:t>
      </w:r>
    </w:p>
    <w:p w14:paraId="7AF1FE0C" w14:textId="77777777" w:rsidR="00A93668" w:rsidRPr="004840C8" w:rsidRDefault="00A93668" w:rsidP="00A93668">
      <w:pPr>
        <w:ind w:left="2835" w:hanging="2835"/>
        <w:jc w:val="both"/>
        <w:rPr>
          <w:b/>
        </w:rPr>
      </w:pPr>
      <w:r w:rsidRPr="004840C8">
        <w:t xml:space="preserve">Ve věci součásti dle </w:t>
      </w:r>
      <w:proofErr w:type="spellStart"/>
      <w:r w:rsidRPr="004840C8">
        <w:t>ust</w:t>
      </w:r>
      <w:proofErr w:type="spellEnd"/>
      <w:r w:rsidRPr="004840C8">
        <w:t>. § 22 odst. 1 písm. a) z. č. 111/1998 Sb., ve znění pozdějších předpisů</w:t>
      </w:r>
      <w:r w:rsidRPr="004840C8">
        <w:rPr>
          <w:b/>
        </w:rPr>
        <w:t xml:space="preserve">: </w:t>
      </w:r>
      <w:r>
        <w:rPr>
          <w:b/>
        </w:rPr>
        <w:t xml:space="preserve">1. </w:t>
      </w:r>
      <w:r w:rsidRPr="004840C8">
        <w:rPr>
          <w:b/>
        </w:rPr>
        <w:t>lékařská fakulta</w:t>
      </w:r>
      <w:r w:rsidRPr="004840C8">
        <w:t xml:space="preserve">, </w:t>
      </w:r>
      <w:r w:rsidRPr="004840C8">
        <w:rPr>
          <w:b/>
        </w:rPr>
        <w:t>Kateřinská 1660/32, Nové Město, 121 08 Praha 2</w:t>
      </w:r>
    </w:p>
    <w:p w14:paraId="30ABFB43" w14:textId="77777777" w:rsidR="00A93668" w:rsidRPr="004840C8" w:rsidRDefault="00A93668" w:rsidP="00A93668">
      <w:pPr>
        <w:ind w:left="284"/>
        <w:jc w:val="both"/>
      </w:pPr>
      <w:r>
        <w:t xml:space="preserve">                                          </w:t>
      </w:r>
      <w:r w:rsidRPr="004840C8">
        <w:t>(současně adresa pro doručování)</w:t>
      </w:r>
    </w:p>
    <w:p w14:paraId="50D2F834" w14:textId="77777777" w:rsidR="00A93668" w:rsidRPr="004840C8" w:rsidRDefault="00A93668" w:rsidP="00A93668">
      <w:pPr>
        <w:jc w:val="both"/>
        <w:rPr>
          <w:b/>
        </w:rPr>
      </w:pPr>
      <w:r w:rsidRPr="004840C8">
        <w:rPr>
          <w:b/>
        </w:rPr>
        <w:t>IČO:</w:t>
      </w:r>
      <w:r w:rsidRPr="004840C8">
        <w:rPr>
          <w:b/>
        </w:rPr>
        <w:tab/>
      </w:r>
      <w:r w:rsidRPr="004840C8">
        <w:rPr>
          <w:b/>
        </w:rPr>
        <w:tab/>
      </w:r>
      <w:r w:rsidRPr="004840C8">
        <w:rPr>
          <w:b/>
        </w:rPr>
        <w:tab/>
      </w:r>
      <w:r w:rsidRPr="004840C8">
        <w:rPr>
          <w:b/>
        </w:rPr>
        <w:tab/>
        <w:t>00216208</w:t>
      </w:r>
    </w:p>
    <w:p w14:paraId="4888CBF1" w14:textId="77777777" w:rsidR="00A93668" w:rsidRPr="004840C8" w:rsidRDefault="00A93668" w:rsidP="00A93668">
      <w:pPr>
        <w:jc w:val="both"/>
        <w:rPr>
          <w:b/>
        </w:rPr>
      </w:pPr>
      <w:r w:rsidRPr="004840C8">
        <w:rPr>
          <w:b/>
        </w:rPr>
        <w:t>DIČ:</w:t>
      </w:r>
      <w:r w:rsidRPr="004840C8">
        <w:rPr>
          <w:b/>
        </w:rPr>
        <w:tab/>
      </w:r>
      <w:r w:rsidRPr="004840C8">
        <w:rPr>
          <w:b/>
        </w:rPr>
        <w:tab/>
      </w:r>
      <w:r w:rsidRPr="004840C8">
        <w:rPr>
          <w:b/>
        </w:rPr>
        <w:tab/>
      </w:r>
      <w:r w:rsidRPr="004840C8">
        <w:rPr>
          <w:b/>
        </w:rPr>
        <w:tab/>
        <w:t>CZ00216208</w:t>
      </w:r>
    </w:p>
    <w:p w14:paraId="4304A95A" w14:textId="77777777" w:rsidR="00A93668" w:rsidRPr="004840C8" w:rsidRDefault="00A93668" w:rsidP="00A93668">
      <w:pPr>
        <w:pStyle w:val="Standard"/>
        <w:spacing w:line="276" w:lineRule="auto"/>
        <w:jc w:val="both"/>
        <w:rPr>
          <w:rFonts w:cs="Times New Roman"/>
          <w:b/>
        </w:rPr>
      </w:pPr>
      <w:r w:rsidRPr="004840C8">
        <w:rPr>
          <w:rFonts w:cs="Times New Roman"/>
          <w:b/>
        </w:rPr>
        <w:t>ID datové schránky:</w:t>
      </w:r>
      <w:r w:rsidRPr="004840C8">
        <w:rPr>
          <w:rFonts w:cs="Times New Roman"/>
          <w:b/>
        </w:rPr>
        <w:tab/>
      </w:r>
      <w:r w:rsidRPr="004840C8">
        <w:rPr>
          <w:rFonts w:cs="Times New Roman"/>
          <w:b/>
        </w:rPr>
        <w:tab/>
        <w:t>piyj9b4</w:t>
      </w:r>
    </w:p>
    <w:p w14:paraId="24E1C281" w14:textId="7920903F" w:rsidR="00FA3FD2" w:rsidRDefault="00A93668" w:rsidP="00A93668">
      <w:pPr>
        <w:tabs>
          <w:tab w:val="left" w:pos="284"/>
        </w:tabs>
        <w:ind w:left="2268" w:hanging="2268"/>
        <w:jc w:val="both"/>
      </w:pPr>
      <w:r w:rsidRPr="004840C8">
        <w:rPr>
          <w:b/>
        </w:rPr>
        <w:t>Zastoupen:</w:t>
      </w:r>
      <w:r w:rsidRPr="004840C8">
        <w:rPr>
          <w:b/>
          <w:color w:val="FF0000"/>
        </w:rPr>
        <w:tab/>
      </w:r>
      <w:r w:rsidRPr="004840C8">
        <w:rPr>
          <w:b/>
          <w:color w:val="FF0000"/>
        </w:rPr>
        <w:tab/>
      </w:r>
      <w:r w:rsidR="00FA3FD2" w:rsidRPr="00D20932">
        <w:t xml:space="preserve">prof. MUDr. Martinem Vokurkou, CSc., děkanem </w:t>
      </w:r>
      <w:r w:rsidRPr="007B4FBB">
        <w:t>1. lékařské</w:t>
      </w:r>
    </w:p>
    <w:p w14:paraId="1A506846" w14:textId="714AB1E1" w:rsidR="00A93668" w:rsidRPr="004840C8" w:rsidRDefault="00FA3FD2">
      <w:pPr>
        <w:tabs>
          <w:tab w:val="left" w:pos="284"/>
        </w:tabs>
        <w:ind w:left="2268" w:hanging="2268"/>
        <w:jc w:val="both"/>
      </w:pPr>
      <w:r>
        <w:rPr>
          <w:b/>
        </w:rPr>
        <w:t xml:space="preserve">                                             </w:t>
      </w:r>
      <w:r w:rsidR="00A93668" w:rsidRPr="007B4FBB">
        <w:t xml:space="preserve"> </w:t>
      </w:r>
      <w:r>
        <w:t xml:space="preserve"> </w:t>
      </w:r>
      <w:r w:rsidR="00A93668" w:rsidRPr="007B4FBB">
        <w:t>fakulty</w:t>
      </w:r>
      <w:r w:rsidR="00A93668" w:rsidRPr="004840C8">
        <w:rPr>
          <w:b/>
        </w:rPr>
        <w:tab/>
      </w:r>
      <w:r w:rsidR="00A93668" w:rsidRPr="004840C8">
        <w:rPr>
          <w:b/>
        </w:rPr>
        <w:tab/>
      </w:r>
    </w:p>
    <w:p w14:paraId="19BD1023" w14:textId="77777777" w:rsidR="00A93668" w:rsidRPr="004840C8" w:rsidRDefault="00A93668" w:rsidP="00A93668">
      <w:pPr>
        <w:tabs>
          <w:tab w:val="left" w:pos="284"/>
        </w:tabs>
        <w:spacing w:line="240" w:lineRule="atLeast"/>
        <w:ind w:left="2127" w:hanging="2127"/>
        <w:jc w:val="both"/>
        <w:rPr>
          <w:i/>
        </w:rPr>
      </w:pPr>
      <w:r w:rsidRPr="004840C8">
        <w:rPr>
          <w:b/>
        </w:rPr>
        <w:t>Bankovní spojení:</w:t>
      </w:r>
      <w:r w:rsidRPr="004840C8">
        <w:rPr>
          <w:b/>
        </w:rPr>
        <w:tab/>
      </w:r>
      <w:r>
        <w:rPr>
          <w:b/>
        </w:rPr>
        <w:tab/>
      </w:r>
      <w:r w:rsidRPr="00922EF5">
        <w:t xml:space="preserve">KB Praha, </w:t>
      </w:r>
      <w:proofErr w:type="spellStart"/>
      <w:r w:rsidRPr="00922EF5">
        <w:t>č.ú</w:t>
      </w:r>
      <w:proofErr w:type="spellEnd"/>
      <w:r w:rsidRPr="00922EF5">
        <w:t>.: 37434021/0100</w:t>
      </w:r>
    </w:p>
    <w:p w14:paraId="0520C5DE" w14:textId="77777777" w:rsidR="00A93668" w:rsidRDefault="00A93668" w:rsidP="00A93668">
      <w:pPr>
        <w:spacing w:before="120" w:line="240" w:lineRule="atLeast"/>
        <w:ind w:right="-199" w:firstLine="284"/>
        <w:rPr>
          <w:b/>
        </w:rPr>
      </w:pPr>
      <w:r w:rsidRPr="004840C8">
        <w:rPr>
          <w:b/>
        </w:rPr>
        <w:t>(dále jen „objednatel“)</w:t>
      </w:r>
    </w:p>
    <w:p w14:paraId="55537D22" w14:textId="77777777" w:rsidR="002E5143" w:rsidRPr="004840C8" w:rsidRDefault="002E5143" w:rsidP="00A93668">
      <w:pPr>
        <w:spacing w:before="120" w:line="240" w:lineRule="atLeast"/>
        <w:ind w:right="-199" w:firstLine="284"/>
        <w:rPr>
          <w:b/>
        </w:rPr>
      </w:pPr>
    </w:p>
    <w:p w14:paraId="7EF476FC" w14:textId="77777777" w:rsidR="00A93668" w:rsidRPr="004840C8" w:rsidRDefault="00A93668" w:rsidP="00A93668">
      <w:pPr>
        <w:jc w:val="center"/>
        <w:rPr>
          <w:b/>
        </w:rPr>
      </w:pPr>
    </w:p>
    <w:p w14:paraId="752F66A7" w14:textId="0D21D74A" w:rsidR="00A93668" w:rsidRPr="007B4FBB" w:rsidRDefault="00FA3FD2" w:rsidP="007B4FBB">
      <w:pPr>
        <w:pStyle w:val="Odstavec11"/>
        <w:numPr>
          <w:ilvl w:val="1"/>
          <w:numId w:val="2"/>
        </w:numPr>
        <w:tabs>
          <w:tab w:val="clear" w:pos="360"/>
        </w:tabs>
        <w:spacing w:before="0"/>
        <w:ind w:left="0" w:hanging="709"/>
        <w:rPr>
          <w:b/>
        </w:rPr>
      </w:pPr>
      <w:r>
        <w:rPr>
          <w:b/>
          <w:sz w:val="24"/>
        </w:rPr>
        <w:t>Poskytovatel</w:t>
      </w:r>
      <w:r w:rsidR="00A93668" w:rsidRPr="004840C8">
        <w:rPr>
          <w:sz w:val="24"/>
        </w:rPr>
        <w:t>:</w:t>
      </w:r>
      <w:r w:rsidR="00A93668" w:rsidRPr="004840C8">
        <w:rPr>
          <w:sz w:val="24"/>
        </w:rPr>
        <w:tab/>
      </w:r>
      <w:r w:rsidR="00A93668" w:rsidRPr="004840C8">
        <w:rPr>
          <w:sz w:val="24"/>
        </w:rPr>
        <w:tab/>
      </w:r>
      <w:r w:rsidR="00A93668" w:rsidRPr="004840C8">
        <w:rPr>
          <w:sz w:val="24"/>
        </w:rPr>
        <w:tab/>
      </w:r>
      <w:permStart w:id="1553798280" w:edGrp="everyone"/>
      <w:r>
        <w:rPr>
          <w:sz w:val="24"/>
        </w:rPr>
        <w:t xml:space="preserve"> </w:t>
      </w:r>
      <w:r w:rsidRPr="000B3E58">
        <w:t>VYPLNÍ DODAVATE</w:t>
      </w:r>
      <w:r>
        <w:t>L</w:t>
      </w:r>
    </w:p>
    <w:permEnd w:id="1553798280"/>
    <w:p w14:paraId="3682007E" w14:textId="77777777" w:rsidR="00A93668" w:rsidRPr="004840C8" w:rsidRDefault="00A93668" w:rsidP="00A93668">
      <w:pPr>
        <w:spacing w:before="120" w:line="240" w:lineRule="atLeast"/>
        <w:rPr>
          <w:b/>
        </w:rPr>
      </w:pPr>
      <w:r w:rsidRPr="004840C8">
        <w:rPr>
          <w:b/>
        </w:rPr>
        <w:t>Sídlo/místo podnikání:</w:t>
      </w:r>
      <w:r w:rsidRPr="004840C8">
        <w:rPr>
          <w:b/>
        </w:rPr>
        <w:tab/>
      </w:r>
      <w:permStart w:id="894389047" w:edGrp="everyone"/>
      <w:r w:rsidR="00FA3FD2">
        <w:rPr>
          <w:b/>
        </w:rPr>
        <w:t xml:space="preserve"> </w:t>
      </w:r>
      <w:r w:rsidR="00FA3FD2" w:rsidRPr="007B4FBB">
        <w:rPr>
          <w:rFonts w:eastAsia="Times New Roman"/>
          <w:sz w:val="20"/>
        </w:rPr>
        <w:t>VYPLNÍ DODAVATEL</w:t>
      </w:r>
    </w:p>
    <w:permEnd w:id="894389047"/>
    <w:p w14:paraId="3459A3F0" w14:textId="3E9BD899" w:rsidR="00A93668" w:rsidRPr="007B4FBB" w:rsidRDefault="00A93668" w:rsidP="00A93668">
      <w:pPr>
        <w:tabs>
          <w:tab w:val="left" w:pos="142"/>
        </w:tabs>
        <w:spacing w:before="120" w:line="240" w:lineRule="atLeast"/>
        <w:rPr>
          <w:b/>
          <w:sz w:val="20"/>
          <w:szCs w:val="20"/>
        </w:rPr>
      </w:pPr>
      <w:r w:rsidRPr="004840C8">
        <w:rPr>
          <w:b/>
        </w:rPr>
        <w:t>Korespondenční adresa</w:t>
      </w:r>
      <w:r w:rsidRPr="004840C8">
        <w:rPr>
          <w:b/>
        </w:rPr>
        <w:tab/>
      </w:r>
      <w:permStart w:id="1869504661" w:edGrp="everyone"/>
      <w:r w:rsidR="00FA3FD2">
        <w:rPr>
          <w:b/>
        </w:rPr>
        <w:t xml:space="preserve"> </w:t>
      </w:r>
      <w:r w:rsidR="00FA3FD2" w:rsidRPr="007B4FBB">
        <w:rPr>
          <w:sz w:val="20"/>
          <w:szCs w:val="20"/>
        </w:rPr>
        <w:t>VYPLNÍ DODAVATEL</w:t>
      </w:r>
    </w:p>
    <w:permEnd w:id="1869504661"/>
    <w:p w14:paraId="6DF2F092" w14:textId="77777777" w:rsidR="00A93668" w:rsidRPr="007B4FBB" w:rsidRDefault="00A93668" w:rsidP="00A93668">
      <w:pPr>
        <w:tabs>
          <w:tab w:val="left" w:pos="142"/>
        </w:tabs>
        <w:spacing w:before="120" w:line="240" w:lineRule="atLeast"/>
        <w:rPr>
          <w:b/>
          <w:sz w:val="20"/>
          <w:szCs w:val="20"/>
        </w:rPr>
      </w:pPr>
      <w:r w:rsidRPr="004840C8">
        <w:rPr>
          <w:b/>
        </w:rPr>
        <w:t>Zastoupen:</w:t>
      </w:r>
      <w:r w:rsidRPr="004840C8">
        <w:rPr>
          <w:b/>
        </w:rPr>
        <w:tab/>
      </w:r>
      <w:r w:rsidRPr="004840C8">
        <w:rPr>
          <w:b/>
        </w:rPr>
        <w:tab/>
      </w:r>
      <w:r w:rsidRPr="004840C8">
        <w:rPr>
          <w:b/>
        </w:rPr>
        <w:tab/>
      </w:r>
      <w:permStart w:id="1386098532" w:edGrp="everyone"/>
      <w:r w:rsidR="00FA3FD2">
        <w:rPr>
          <w:b/>
        </w:rPr>
        <w:t xml:space="preserve"> </w:t>
      </w:r>
      <w:r w:rsidR="00FA3FD2" w:rsidRPr="007B4FBB">
        <w:rPr>
          <w:sz w:val="20"/>
          <w:szCs w:val="20"/>
        </w:rPr>
        <w:t>VYPLNÍ DODAVATEL</w:t>
      </w:r>
      <w:r w:rsidR="00FA3FD2">
        <w:rPr>
          <w:sz w:val="20"/>
          <w:szCs w:val="20"/>
        </w:rPr>
        <w:t xml:space="preserve"> </w:t>
      </w:r>
      <w:permEnd w:id="1386098532"/>
    </w:p>
    <w:p w14:paraId="62B48DAA" w14:textId="63B64E97" w:rsidR="00FA3FD2" w:rsidRDefault="00A93668" w:rsidP="00A93668">
      <w:pPr>
        <w:tabs>
          <w:tab w:val="left" w:pos="142"/>
        </w:tabs>
        <w:spacing w:before="120" w:line="240" w:lineRule="atLeast"/>
        <w:rPr>
          <w:b/>
        </w:rPr>
      </w:pPr>
      <w:r w:rsidRPr="004840C8">
        <w:rPr>
          <w:b/>
        </w:rPr>
        <w:t>IČO:</w:t>
      </w:r>
      <w:r w:rsidRPr="004840C8">
        <w:rPr>
          <w:b/>
        </w:rPr>
        <w:tab/>
      </w:r>
      <w:r w:rsidRPr="004840C8">
        <w:rPr>
          <w:b/>
        </w:rPr>
        <w:tab/>
      </w:r>
      <w:r w:rsidRPr="004840C8">
        <w:rPr>
          <w:b/>
        </w:rPr>
        <w:tab/>
      </w:r>
      <w:r w:rsidRPr="004840C8">
        <w:rPr>
          <w:b/>
        </w:rPr>
        <w:tab/>
      </w:r>
      <w:permStart w:id="1064842488" w:edGrp="everyone"/>
      <w:r w:rsidR="00FA3FD2" w:rsidRPr="007B4FBB">
        <w:rPr>
          <w:b/>
          <w:sz w:val="20"/>
          <w:szCs w:val="20"/>
        </w:rPr>
        <w:t xml:space="preserve"> </w:t>
      </w:r>
      <w:r w:rsidR="00FA3FD2" w:rsidRPr="007B4FBB">
        <w:rPr>
          <w:sz w:val="20"/>
          <w:szCs w:val="20"/>
        </w:rPr>
        <w:t>VYPLNÍ DODAVATEL</w:t>
      </w:r>
      <w:r w:rsidR="00FA3FD2">
        <w:rPr>
          <w:b/>
        </w:rPr>
        <w:t xml:space="preserve"> </w:t>
      </w:r>
      <w:permEnd w:id="1064842488"/>
    </w:p>
    <w:p w14:paraId="43ABAC24" w14:textId="77777777" w:rsidR="00A93668" w:rsidRPr="007B4FBB" w:rsidRDefault="00A93668" w:rsidP="00A93668">
      <w:pPr>
        <w:tabs>
          <w:tab w:val="left" w:pos="142"/>
        </w:tabs>
        <w:spacing w:before="120" w:line="240" w:lineRule="atLeast"/>
        <w:rPr>
          <w:sz w:val="20"/>
          <w:szCs w:val="20"/>
        </w:rPr>
      </w:pPr>
      <w:r w:rsidRPr="004840C8">
        <w:rPr>
          <w:b/>
        </w:rPr>
        <w:t>DIČ:</w:t>
      </w:r>
      <w:r w:rsidRPr="004840C8">
        <w:rPr>
          <w:b/>
        </w:rPr>
        <w:tab/>
      </w:r>
      <w:r w:rsidRPr="004840C8">
        <w:rPr>
          <w:b/>
        </w:rPr>
        <w:tab/>
      </w:r>
      <w:r w:rsidRPr="004840C8">
        <w:rPr>
          <w:b/>
        </w:rPr>
        <w:tab/>
      </w:r>
      <w:r w:rsidRPr="004840C8">
        <w:rPr>
          <w:b/>
        </w:rPr>
        <w:tab/>
      </w:r>
      <w:permStart w:id="696258855" w:edGrp="everyone"/>
      <w:r w:rsidR="00FA3FD2">
        <w:rPr>
          <w:b/>
        </w:rPr>
        <w:t xml:space="preserve"> </w:t>
      </w:r>
      <w:r w:rsidR="00FA3FD2" w:rsidRPr="007B4FBB">
        <w:rPr>
          <w:sz w:val="20"/>
          <w:szCs w:val="20"/>
        </w:rPr>
        <w:t xml:space="preserve">VYPLNÍ </w:t>
      </w:r>
      <w:proofErr w:type="gramStart"/>
      <w:r w:rsidR="00FA3FD2" w:rsidRPr="007B4FBB">
        <w:rPr>
          <w:sz w:val="20"/>
          <w:szCs w:val="20"/>
        </w:rPr>
        <w:t>DODAVATEL - je</w:t>
      </w:r>
      <w:proofErr w:type="gramEnd"/>
      <w:r w:rsidR="00FA3FD2" w:rsidRPr="007B4FBB">
        <w:rPr>
          <w:sz w:val="20"/>
          <w:szCs w:val="20"/>
        </w:rPr>
        <w:t>-li plátce DPH</w:t>
      </w:r>
    </w:p>
    <w:permEnd w:id="696258855"/>
    <w:p w14:paraId="2BF7C4CF" w14:textId="77777777" w:rsidR="00A93668" w:rsidRPr="00B40934" w:rsidRDefault="00A93668" w:rsidP="00A93668">
      <w:pPr>
        <w:pStyle w:val="Standard"/>
        <w:tabs>
          <w:tab w:val="left" w:pos="142"/>
        </w:tabs>
        <w:spacing w:before="120" w:line="276" w:lineRule="auto"/>
        <w:jc w:val="both"/>
        <w:rPr>
          <w:rFonts w:cs="Times New Roman"/>
          <w:b/>
        </w:rPr>
      </w:pPr>
      <w:r w:rsidRPr="004840C8">
        <w:rPr>
          <w:rFonts w:eastAsia="Times New Roman" w:cs="Times New Roman"/>
          <w:b/>
          <w:kern w:val="0"/>
          <w:lang w:eastAsia="ar-SA" w:bidi="ar-SA"/>
        </w:rPr>
        <w:t>ID datové schránky:</w:t>
      </w:r>
      <w:r w:rsidRPr="004840C8">
        <w:rPr>
          <w:rFonts w:eastAsia="Times New Roman" w:cs="Times New Roman"/>
          <w:b/>
          <w:kern w:val="0"/>
          <w:lang w:eastAsia="ar-SA" w:bidi="ar-SA"/>
        </w:rPr>
        <w:tab/>
      </w:r>
      <w:r w:rsidRPr="004840C8">
        <w:rPr>
          <w:rFonts w:eastAsia="Times New Roman" w:cs="Times New Roman"/>
          <w:b/>
          <w:kern w:val="0"/>
          <w:lang w:eastAsia="ar-SA" w:bidi="ar-SA"/>
        </w:rPr>
        <w:tab/>
      </w:r>
      <w:permStart w:id="361120485" w:edGrp="everyone"/>
      <w:r w:rsidR="00FA3FD2">
        <w:rPr>
          <w:rFonts w:eastAsia="Times New Roman" w:cs="Times New Roman"/>
          <w:b/>
          <w:kern w:val="0"/>
          <w:lang w:eastAsia="ar-SA" w:bidi="ar-SA"/>
        </w:rPr>
        <w:t xml:space="preserve"> </w:t>
      </w:r>
      <w:r w:rsidR="00FA3FD2" w:rsidRPr="007B4FBB">
        <w:rPr>
          <w:rFonts w:eastAsia="MS Mincho" w:cs="Times New Roman"/>
          <w:kern w:val="0"/>
          <w:sz w:val="20"/>
          <w:szCs w:val="20"/>
          <w:lang w:eastAsia="cs-CZ" w:bidi="ar-SA"/>
        </w:rPr>
        <w:t>VYPLNÍ DODAVATEL – pokud má datovou schránk</w:t>
      </w:r>
      <w:r w:rsidR="00FA3FD2">
        <w:rPr>
          <w:rFonts w:eastAsia="MS Mincho" w:cs="Times New Roman"/>
          <w:kern w:val="0"/>
          <w:sz w:val="20"/>
          <w:szCs w:val="20"/>
          <w:lang w:eastAsia="cs-CZ" w:bidi="ar-SA"/>
        </w:rPr>
        <w:t xml:space="preserve">u </w:t>
      </w:r>
      <w:permEnd w:id="361120485"/>
    </w:p>
    <w:p w14:paraId="5B4609F8" w14:textId="6FD40AA9" w:rsidR="00A93668" w:rsidRPr="007B4FBB" w:rsidRDefault="00A93668" w:rsidP="007B4FBB">
      <w:pPr>
        <w:pStyle w:val="Standard"/>
        <w:tabs>
          <w:tab w:val="left" w:pos="142"/>
        </w:tabs>
        <w:spacing w:before="120" w:line="276" w:lineRule="auto"/>
        <w:ind w:left="2832" w:hanging="2832"/>
        <w:jc w:val="both"/>
        <w:rPr>
          <w:rFonts w:eastAsia="MS Mincho" w:cs="Times New Roman"/>
          <w:kern w:val="0"/>
          <w:sz w:val="20"/>
          <w:szCs w:val="20"/>
          <w:lang w:eastAsia="cs-CZ" w:bidi="ar-SA"/>
        </w:rPr>
      </w:pPr>
      <w:r w:rsidRPr="004840C8">
        <w:rPr>
          <w:rFonts w:cs="Times New Roman"/>
          <w:b/>
        </w:rPr>
        <w:t>Bankovní spojení:</w:t>
      </w:r>
      <w:r w:rsidRPr="004840C8">
        <w:rPr>
          <w:rFonts w:cs="Times New Roman"/>
          <w:b/>
        </w:rPr>
        <w:tab/>
      </w:r>
      <w:permStart w:id="1753180359" w:edGrp="everyone"/>
      <w:r w:rsidR="00FA3FD2">
        <w:rPr>
          <w:rFonts w:cs="Times New Roman"/>
          <w:b/>
        </w:rPr>
        <w:t xml:space="preserve"> </w:t>
      </w:r>
      <w:r w:rsidR="002E5143" w:rsidRPr="007B4FBB">
        <w:rPr>
          <w:rFonts w:eastAsia="MS Mincho" w:cs="Times New Roman"/>
          <w:kern w:val="0"/>
          <w:sz w:val="20"/>
          <w:szCs w:val="20"/>
          <w:lang w:eastAsia="cs-CZ" w:bidi="ar-SA"/>
        </w:rPr>
        <w:t>V PŘÍPADĚ, ŽE JE PLÁTCEM DPH, VYPLNÍ</w:t>
      </w:r>
      <w:r w:rsidR="002E5143">
        <w:rPr>
          <w:rFonts w:eastAsia="MS Mincho" w:cs="Times New Roman"/>
          <w:kern w:val="0"/>
          <w:sz w:val="20"/>
          <w:szCs w:val="20"/>
          <w:lang w:eastAsia="cs-CZ" w:bidi="ar-SA"/>
        </w:rPr>
        <w:t xml:space="preserve"> DODAVATEL</w:t>
      </w:r>
      <w:r w:rsidR="002E5143" w:rsidRPr="007B4FBB">
        <w:rPr>
          <w:rFonts w:eastAsia="MS Mincho" w:cs="Times New Roman"/>
          <w:kern w:val="0"/>
          <w:sz w:val="20"/>
          <w:szCs w:val="20"/>
          <w:lang w:eastAsia="cs-CZ" w:bidi="ar-SA"/>
        </w:rPr>
        <w:t xml:space="preserve"> BANKOVNÍ ÚČET, KTERÝ JE UVEŘEJNĚN V REGISTRU PLÁTCŮ DPH</w:t>
      </w:r>
      <w:r w:rsidR="00FA3FD2" w:rsidRPr="007B4FBB">
        <w:rPr>
          <w:rFonts w:eastAsia="MS Mincho" w:cs="Times New Roman"/>
          <w:kern w:val="0"/>
          <w:sz w:val="20"/>
          <w:szCs w:val="20"/>
          <w:lang w:eastAsia="cs-CZ" w:bidi="ar-SA"/>
        </w:rPr>
        <w:t xml:space="preserve"> </w:t>
      </w:r>
      <w:permEnd w:id="1753180359"/>
    </w:p>
    <w:p w14:paraId="28F967F4" w14:textId="77777777" w:rsidR="002E5143" w:rsidRPr="007B4FBB" w:rsidRDefault="002E5143" w:rsidP="007B4FBB">
      <w:pPr>
        <w:rPr>
          <w:sz w:val="20"/>
          <w:szCs w:val="20"/>
        </w:rPr>
      </w:pPr>
      <w:proofErr w:type="gramStart"/>
      <w:r w:rsidRPr="007B4FBB">
        <w:rPr>
          <w:b/>
        </w:rPr>
        <w:t>Zapsaný  v</w:t>
      </w:r>
      <w:proofErr w:type="gramEnd"/>
      <w:r w:rsidRPr="007B4FBB">
        <w:rPr>
          <w:b/>
        </w:rPr>
        <w:t> obchodním rejstříku  vedeném</w:t>
      </w:r>
      <w:r w:rsidRPr="00B0574E">
        <w:t xml:space="preserve"> </w:t>
      </w:r>
      <w:permStart w:id="1136804606" w:edGrp="everyone"/>
      <w:r w:rsidRPr="007B4FBB">
        <w:rPr>
          <w:sz w:val="20"/>
          <w:szCs w:val="20"/>
        </w:rPr>
        <w:t>VYPLNÍ DODAVATEL – pokud je zapsán v OR</w:t>
      </w:r>
      <w:permEnd w:id="1136804606"/>
    </w:p>
    <w:p w14:paraId="0315D4F6" w14:textId="77777777" w:rsidR="002E5143" w:rsidRDefault="002E5143" w:rsidP="002E5143">
      <w:pPr>
        <w:rPr>
          <w:sz w:val="20"/>
          <w:szCs w:val="20"/>
        </w:rPr>
      </w:pPr>
    </w:p>
    <w:p w14:paraId="0A6D1438" w14:textId="52735BEA" w:rsidR="00FA3FD2" w:rsidRDefault="002E5143" w:rsidP="007B4FBB">
      <w:pPr>
        <w:tabs>
          <w:tab w:val="left" w:pos="142"/>
        </w:tabs>
        <w:spacing w:before="120" w:line="240" w:lineRule="atLeast"/>
        <w:rPr>
          <w:b/>
        </w:rPr>
      </w:pPr>
      <w:r w:rsidRPr="007B4FBB">
        <w:rPr>
          <w:b/>
        </w:rPr>
        <w:t>Spisová značka:</w:t>
      </w:r>
      <w:r w:rsidRPr="007B4FBB">
        <w:rPr>
          <w:sz w:val="20"/>
          <w:szCs w:val="20"/>
        </w:rPr>
        <w:tab/>
      </w:r>
      <w:r w:rsidRPr="007B4FBB">
        <w:rPr>
          <w:sz w:val="20"/>
          <w:szCs w:val="20"/>
        </w:rPr>
        <w:tab/>
      </w:r>
      <w:permStart w:id="988160096" w:edGrp="everyone"/>
      <w:r w:rsidRPr="007B4FBB">
        <w:rPr>
          <w:sz w:val="20"/>
          <w:szCs w:val="20"/>
        </w:rPr>
        <w:t>VYPLNÍ DODAVATEL – pokud je zapsán v OR</w:t>
      </w:r>
      <w:permEnd w:id="988160096"/>
    </w:p>
    <w:p w14:paraId="15AD64AA" w14:textId="77777777" w:rsidR="00A93668" w:rsidRPr="004840C8" w:rsidRDefault="00A93668" w:rsidP="00A93668">
      <w:pPr>
        <w:tabs>
          <w:tab w:val="left" w:pos="142"/>
        </w:tabs>
        <w:spacing w:before="120" w:line="240" w:lineRule="atLeast"/>
        <w:ind w:left="284"/>
        <w:rPr>
          <w:b/>
        </w:rPr>
      </w:pPr>
      <w:r w:rsidRPr="004840C8">
        <w:rPr>
          <w:b/>
        </w:rPr>
        <w:t>(dále jen „</w:t>
      </w:r>
      <w:r w:rsidR="003728CB">
        <w:rPr>
          <w:b/>
        </w:rPr>
        <w:t>posky</w:t>
      </w:r>
      <w:r w:rsidR="003728CB" w:rsidRPr="004840C8">
        <w:rPr>
          <w:b/>
        </w:rPr>
        <w:t>tov</w:t>
      </w:r>
      <w:r w:rsidR="003728CB">
        <w:rPr>
          <w:b/>
        </w:rPr>
        <w:t>a</w:t>
      </w:r>
      <w:r w:rsidR="003728CB" w:rsidRPr="004840C8">
        <w:rPr>
          <w:b/>
        </w:rPr>
        <w:t>tel</w:t>
      </w:r>
      <w:r w:rsidRPr="004840C8">
        <w:rPr>
          <w:b/>
        </w:rPr>
        <w:t>“)</w:t>
      </w:r>
    </w:p>
    <w:p w14:paraId="37FB89B4" w14:textId="77777777" w:rsidR="00A93668" w:rsidRPr="004840C8" w:rsidRDefault="00A93668" w:rsidP="00A93668">
      <w:pPr>
        <w:tabs>
          <w:tab w:val="left" w:pos="2208"/>
          <w:tab w:val="center" w:pos="4678"/>
        </w:tabs>
        <w:rPr>
          <w:b/>
        </w:rPr>
      </w:pPr>
    </w:p>
    <w:p w14:paraId="47DE7DDB" w14:textId="77777777" w:rsidR="002547CF" w:rsidRDefault="002547CF" w:rsidP="002547CF">
      <w:pPr>
        <w:spacing w:line="276" w:lineRule="auto"/>
        <w:rPr>
          <w:rFonts w:ascii="Garamond" w:hAnsi="Garamond" w:cs="Arial"/>
          <w:b/>
          <w:sz w:val="22"/>
          <w:szCs w:val="22"/>
        </w:rPr>
      </w:pPr>
      <w:r>
        <w:lastRenderedPageBreak/>
        <w:t xml:space="preserve">Objednatel a poskytovatel společně dále také </w:t>
      </w:r>
      <w:proofErr w:type="gramStart"/>
      <w:r>
        <w:t>jako ,,smluvní</w:t>
      </w:r>
      <w:proofErr w:type="gramEnd"/>
      <w:r>
        <w:t xml:space="preserve"> strany“, jednotlivě také jako „smluvní</w:t>
      </w:r>
      <w:r>
        <w:rPr>
          <w:rFonts w:eastAsia="Arial"/>
        </w:rPr>
        <w:t xml:space="preserve"> </w:t>
      </w:r>
      <w:r>
        <w:t>strana“ uzavírají tuto smlouvu.</w:t>
      </w:r>
    </w:p>
    <w:p w14:paraId="3D8F0EA1" w14:textId="77777777" w:rsidR="002547CF" w:rsidRDefault="002547CF" w:rsidP="002547CF">
      <w:pPr>
        <w:jc w:val="both"/>
        <w:rPr>
          <w:rFonts w:eastAsia="Times New Roman"/>
        </w:rPr>
      </w:pPr>
      <w:r>
        <w:rPr>
          <w:rFonts w:eastAsia="Times New Roman"/>
        </w:rPr>
        <w:t>Tato smlouva je uzavírána na základě výsledku zadávacího řízení (zjednodušeného podlimitního řízení, dále také jen „zadávací řízení“) podle zákona č. 134/2016 Sb., o zadávání veřejných zakázek, ve znění pozdějších předpisů (dále jen „ZZVZ“), zahájeného objednatelem jako zadavatelem k zadání veřejné zakázky na služby s názvem „</w:t>
      </w:r>
      <w:r w:rsidRPr="004A2E91">
        <w:rPr>
          <w:b/>
          <w:snapToGrid w:val="0"/>
        </w:rPr>
        <w:t xml:space="preserve">UK 1.LF - </w:t>
      </w:r>
      <w:r w:rsidRPr="004A2E91">
        <w:rPr>
          <w:b/>
        </w:rPr>
        <w:t>Přeprava těl zemřelých určených pro potřeby vědy, výzkumu a k výukovým účelům pro Anatomický ústav 1. lékařské fakulty Univerzity Karlovy</w:t>
      </w:r>
      <w:r>
        <w:t>“</w:t>
      </w:r>
      <w:r w:rsidRPr="002547CF">
        <w:rPr>
          <w:rFonts w:eastAsia="Times New Roman"/>
        </w:rPr>
        <w:t xml:space="preserve"> a v souladu s nabídkou</w:t>
      </w:r>
      <w:r>
        <w:rPr>
          <w:rFonts w:eastAsia="Times New Roman"/>
        </w:rPr>
        <w:t xml:space="preserve"> poskytovatele, kterou zaslal do zadávacího řízení k této veřejné zakázce (dále jen „nabídka poskytovatele“).</w:t>
      </w:r>
    </w:p>
    <w:p w14:paraId="343108B0" w14:textId="77777777" w:rsidR="002547CF" w:rsidRDefault="002547CF" w:rsidP="002547CF">
      <w:pPr>
        <w:pStyle w:val="Odstavecseseznamem"/>
        <w:spacing w:line="276" w:lineRule="auto"/>
        <w:ind w:left="284"/>
        <w:jc w:val="both"/>
        <w:rPr>
          <w:rFonts w:ascii="Garamond" w:hAnsi="Garamond"/>
          <w:sz w:val="22"/>
          <w:szCs w:val="22"/>
        </w:rPr>
      </w:pPr>
    </w:p>
    <w:p w14:paraId="58270561" w14:textId="48A43A14" w:rsidR="002547CF" w:rsidRDefault="002547CF" w:rsidP="002547CF">
      <w:pPr>
        <w:spacing w:line="276" w:lineRule="auto"/>
        <w:jc w:val="both"/>
      </w:pPr>
      <w:r>
        <w:t xml:space="preserve">V rámci předmětné veřejné zakázky byla jako ekonomicky nejvýhodnější nabídka vyhodnocena nabídka </w:t>
      </w:r>
      <w:r w:rsidR="00C722D1">
        <w:t>poskytovate</w:t>
      </w:r>
      <w:r>
        <w:t>le.</w:t>
      </w:r>
    </w:p>
    <w:p w14:paraId="6C0631FA" w14:textId="77777777" w:rsidR="002547CF" w:rsidRDefault="002547CF" w:rsidP="002547CF">
      <w:pPr>
        <w:pStyle w:val="Odstavecseseznamem"/>
        <w:spacing w:line="276" w:lineRule="auto"/>
      </w:pPr>
    </w:p>
    <w:p w14:paraId="44B8388F" w14:textId="77777777" w:rsidR="002547CF" w:rsidRPr="004A2E91" w:rsidRDefault="002547CF" w:rsidP="002547CF">
      <w:pPr>
        <w:spacing w:line="276" w:lineRule="auto"/>
        <w:jc w:val="both"/>
      </w:pPr>
      <w:r w:rsidRPr="004A2E91">
        <w:rPr>
          <w:snapToGrid w:val="0"/>
        </w:rPr>
        <w:t>Poskytovatel</w:t>
      </w:r>
      <w:r w:rsidRPr="004A2E91">
        <w:t xml:space="preserve"> tímto potvrzuje, </w:t>
      </w:r>
    </w:p>
    <w:p w14:paraId="6A5E9FC9" w14:textId="77777777" w:rsidR="002547CF" w:rsidRPr="004A2E91" w:rsidRDefault="002547CF" w:rsidP="002547CF">
      <w:pPr>
        <w:spacing w:line="276" w:lineRule="auto"/>
        <w:jc w:val="both"/>
      </w:pPr>
    </w:p>
    <w:p w14:paraId="4B24DA0E" w14:textId="77777777" w:rsidR="002547CF" w:rsidRPr="004A2E91" w:rsidRDefault="002547CF" w:rsidP="002547CF">
      <w:pPr>
        <w:pStyle w:val="Nadpis2"/>
        <w:keepNext w:val="0"/>
        <w:widowControl w:val="0"/>
        <w:numPr>
          <w:ilvl w:val="0"/>
          <w:numId w:val="3"/>
        </w:numPr>
        <w:tabs>
          <w:tab w:val="left" w:pos="426"/>
        </w:tabs>
        <w:spacing w:before="0" w:after="0"/>
        <w:ind w:left="0" w:firstLine="0"/>
        <w:jc w:val="both"/>
        <w:rPr>
          <w:rFonts w:ascii="Times New Roman" w:hAnsi="Times New Roman" w:cs="Times New Roman"/>
          <w:b w:val="0"/>
          <w:snapToGrid w:val="0"/>
          <w:sz w:val="24"/>
          <w:szCs w:val="24"/>
        </w:rPr>
      </w:pPr>
      <w:r w:rsidRPr="004A2E91">
        <w:rPr>
          <w:rFonts w:ascii="Times New Roman" w:hAnsi="Times New Roman" w:cs="Times New Roman"/>
          <w:b w:val="0"/>
          <w:snapToGrid w:val="0"/>
          <w:sz w:val="24"/>
          <w:szCs w:val="24"/>
        </w:rPr>
        <w:t>že prověřil veškeré podklady a pokyny objednatele, které obdržel do dne uzavření této smlouvy i pokyny, které jsou obsaženy v zadávacích podmínkách, které objednatel stanovil pro zadání smlouvy, že je shledal vhodnými, že sjednaná cena a způsob plnění smlouvy obsahuje a zohledňuje všechny výše uvedené podmínky a okolnosti;</w:t>
      </w:r>
    </w:p>
    <w:p w14:paraId="025A2A8D" w14:textId="77777777" w:rsidR="00A93668" w:rsidRPr="004A2E91" w:rsidRDefault="00A93668" w:rsidP="007B4FBB">
      <w:pPr>
        <w:widowControl w:val="0"/>
      </w:pPr>
    </w:p>
    <w:p w14:paraId="6C0AAEF8" w14:textId="23D09BB6" w:rsidR="00A93668" w:rsidRPr="004A2E91" w:rsidRDefault="00A93668" w:rsidP="00A93668">
      <w:pPr>
        <w:pStyle w:val="Nadpis2"/>
        <w:keepNext w:val="0"/>
        <w:widowControl w:val="0"/>
        <w:numPr>
          <w:ilvl w:val="0"/>
          <w:numId w:val="3"/>
        </w:numPr>
        <w:tabs>
          <w:tab w:val="left" w:pos="426"/>
        </w:tabs>
        <w:spacing w:before="0" w:after="0"/>
        <w:ind w:left="0" w:firstLine="0"/>
        <w:jc w:val="both"/>
        <w:rPr>
          <w:rFonts w:ascii="Times New Roman" w:hAnsi="Times New Roman" w:cs="Times New Roman"/>
          <w:b w:val="0"/>
          <w:snapToGrid w:val="0"/>
          <w:sz w:val="24"/>
          <w:szCs w:val="24"/>
        </w:rPr>
      </w:pPr>
      <w:bookmarkStart w:id="1" w:name="_Toc328466048"/>
      <w:bookmarkStart w:id="2" w:name="_Toc331144119"/>
      <w:bookmarkStart w:id="3" w:name="_Toc331147244"/>
      <w:bookmarkStart w:id="4" w:name="_Toc331492330"/>
      <w:bookmarkStart w:id="5" w:name="_Toc332027165"/>
      <w:bookmarkStart w:id="6" w:name="_Toc332288164"/>
      <w:bookmarkStart w:id="7" w:name="_Toc332288367"/>
      <w:bookmarkStart w:id="8" w:name="_Toc332288557"/>
      <w:bookmarkStart w:id="9" w:name="_Toc332778299"/>
      <w:bookmarkStart w:id="10" w:name="_Toc332778478"/>
      <w:bookmarkStart w:id="11" w:name="_Toc356819118"/>
      <w:bookmarkStart w:id="12" w:name="_Toc381796034"/>
      <w:bookmarkStart w:id="13" w:name="_Toc382375886"/>
      <w:bookmarkStart w:id="14" w:name="_Toc382486910"/>
      <w:bookmarkStart w:id="15" w:name="_Toc382488264"/>
      <w:bookmarkStart w:id="16" w:name="_Toc387922319"/>
      <w:bookmarkStart w:id="17" w:name="_Toc388252259"/>
      <w:bookmarkStart w:id="18" w:name="_Toc388346212"/>
      <w:r w:rsidRPr="004A2E91">
        <w:rPr>
          <w:rFonts w:ascii="Times New Roman" w:hAnsi="Times New Roman" w:cs="Times New Roman"/>
          <w:b w:val="0"/>
          <w:snapToGrid w:val="0"/>
          <w:sz w:val="24"/>
          <w:szCs w:val="24"/>
        </w:rPr>
        <w:t xml:space="preserve">že se v plném rozsahu seznámil s rozsahem a povahou poskytování služeb tvořících předmět této </w:t>
      </w:r>
      <w:r w:rsidR="007F7FBF" w:rsidRPr="004A2E91">
        <w:rPr>
          <w:rFonts w:ascii="Times New Roman" w:hAnsi="Times New Roman" w:cs="Times New Roman"/>
          <w:b w:val="0"/>
          <w:snapToGrid w:val="0"/>
          <w:sz w:val="24"/>
          <w:szCs w:val="24"/>
        </w:rPr>
        <w:t>smlouvy</w:t>
      </w:r>
      <w:r w:rsidRPr="004A2E91">
        <w:rPr>
          <w:rFonts w:ascii="Times New Roman" w:hAnsi="Times New Roman" w:cs="Times New Roman"/>
          <w:b w:val="0"/>
          <w:snapToGrid w:val="0"/>
          <w:sz w:val="24"/>
          <w:szCs w:val="24"/>
        </w:rPr>
        <w:t>, že jsou mu známy veškeré, kvalitativní a jiné podmínky a že disponuje takovými kapacitami a odbornými znalostmi, které jsou k jejímu plnění nezbytné</w:t>
      </w:r>
      <w:r w:rsidR="00BC1246" w:rsidRPr="004A2E91">
        <w:rPr>
          <w:rFonts w:ascii="Times New Roman" w:hAnsi="Times New Roman" w:cs="Times New Roman"/>
          <w:b w:val="0"/>
          <w:snapToGrid w:val="0"/>
          <w:sz w:val="24"/>
          <w:szCs w:val="24"/>
        </w:rPr>
        <w:t>.</w:t>
      </w:r>
      <w:r w:rsidR="002547CF" w:rsidRPr="004A2E91">
        <w:rPr>
          <w:rFonts w:ascii="Times New Roman" w:hAnsi="Times New Roman" w:cs="Times New Roman"/>
          <w:b w:val="0"/>
          <w:snapToGrid w:val="0"/>
          <w:sz w:val="24"/>
          <w:szCs w:val="24"/>
        </w:rPr>
        <w:t xml:space="preserve"> Poskytovatel ve smyslu </w:t>
      </w:r>
      <w:proofErr w:type="spellStart"/>
      <w:r w:rsidR="002547CF" w:rsidRPr="004A2E91">
        <w:rPr>
          <w:rFonts w:ascii="Times New Roman" w:hAnsi="Times New Roman" w:cs="Times New Roman"/>
          <w:b w:val="0"/>
          <w:snapToGrid w:val="0"/>
          <w:sz w:val="24"/>
          <w:szCs w:val="24"/>
        </w:rPr>
        <w:t>ust</w:t>
      </w:r>
      <w:proofErr w:type="spellEnd"/>
      <w:r w:rsidR="002547CF" w:rsidRPr="004A2E91">
        <w:rPr>
          <w:rFonts w:ascii="Times New Roman" w:hAnsi="Times New Roman" w:cs="Times New Roman"/>
          <w:b w:val="0"/>
          <w:snapToGrid w:val="0"/>
          <w:sz w:val="24"/>
          <w:szCs w:val="24"/>
        </w:rPr>
        <w:t>. § 5 odst. 1 občanského zákoníku prohlašuje, že jako odborník a příslušník určitého povolání nebo stavu je schopen jednat se znalostí a pečlivostí, která je s jeho povoláním nebo stavem spojena.</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76384302" w14:textId="77777777" w:rsidR="001001F8" w:rsidRPr="004A2E91" w:rsidRDefault="001001F8" w:rsidP="007B4FBB">
      <w:pPr>
        <w:pStyle w:val="Nadpis2"/>
        <w:keepNext w:val="0"/>
        <w:widowControl w:val="0"/>
        <w:tabs>
          <w:tab w:val="left" w:pos="426"/>
        </w:tabs>
        <w:spacing w:before="0" w:after="0"/>
        <w:jc w:val="both"/>
        <w:rPr>
          <w:rFonts w:ascii="Times New Roman" w:hAnsi="Times New Roman" w:cs="Times New Roman"/>
          <w:b w:val="0"/>
          <w:snapToGrid w:val="0"/>
          <w:sz w:val="24"/>
          <w:szCs w:val="24"/>
        </w:rPr>
      </w:pPr>
    </w:p>
    <w:p w14:paraId="5AD2E305" w14:textId="77777777" w:rsidR="00A93668" w:rsidRPr="004A2E91" w:rsidRDefault="00A93668" w:rsidP="00A93668">
      <w:pPr>
        <w:jc w:val="center"/>
        <w:rPr>
          <w:b/>
        </w:rPr>
      </w:pPr>
    </w:p>
    <w:p w14:paraId="675C0CE8" w14:textId="046063E8" w:rsidR="00A93668" w:rsidRPr="004A2E91" w:rsidRDefault="00A93668" w:rsidP="00946013">
      <w:pPr>
        <w:pStyle w:val="Odstavecseseznamem"/>
        <w:numPr>
          <w:ilvl w:val="0"/>
          <w:numId w:val="27"/>
        </w:numPr>
        <w:jc w:val="center"/>
        <w:rPr>
          <w:b/>
        </w:rPr>
      </w:pPr>
    </w:p>
    <w:p w14:paraId="5168152B" w14:textId="69038128" w:rsidR="00A93668" w:rsidRPr="004A2E91" w:rsidRDefault="00A93668" w:rsidP="00A93668">
      <w:pPr>
        <w:jc w:val="center"/>
        <w:outlineLvl w:val="0"/>
        <w:rPr>
          <w:b/>
        </w:rPr>
      </w:pPr>
      <w:bookmarkStart w:id="19" w:name="_Toc328466051"/>
      <w:bookmarkStart w:id="20" w:name="_Toc331144122"/>
      <w:bookmarkStart w:id="21" w:name="_Toc331147247"/>
      <w:bookmarkStart w:id="22" w:name="_Toc331492333"/>
      <w:bookmarkStart w:id="23" w:name="_Toc332027168"/>
      <w:bookmarkStart w:id="24" w:name="_Toc332288370"/>
      <w:bookmarkStart w:id="25" w:name="_Toc332288560"/>
      <w:bookmarkStart w:id="26" w:name="_Toc332778302"/>
      <w:bookmarkStart w:id="27" w:name="_Toc332778481"/>
      <w:bookmarkStart w:id="28" w:name="_Toc362448617"/>
      <w:bookmarkStart w:id="29" w:name="_Toc362503924"/>
      <w:bookmarkStart w:id="30" w:name="_Toc382375889"/>
      <w:bookmarkStart w:id="31" w:name="_Toc382486913"/>
      <w:bookmarkStart w:id="32" w:name="_Toc382488267"/>
      <w:bookmarkStart w:id="33" w:name="_Toc387922322"/>
      <w:bookmarkStart w:id="34" w:name="_Toc388252262"/>
      <w:bookmarkStart w:id="35" w:name="_Toc388346215"/>
      <w:r w:rsidRPr="004A2E91">
        <w:rPr>
          <w:b/>
        </w:rPr>
        <w:t xml:space="preserve">Předmět </w:t>
      </w:r>
      <w:r w:rsidR="00107658" w:rsidRPr="004A2E91">
        <w:rPr>
          <w:b/>
        </w:rPr>
        <w:t>smlouvy</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D8D24BE" w14:textId="77777777" w:rsidR="00A26781" w:rsidRPr="004A2E91" w:rsidRDefault="00A26781" w:rsidP="00A93668">
      <w:pPr>
        <w:jc w:val="center"/>
        <w:outlineLvl w:val="0"/>
        <w:rPr>
          <w:b/>
        </w:rPr>
      </w:pPr>
    </w:p>
    <w:p w14:paraId="0009AF38" w14:textId="4BEEA06F" w:rsidR="00A93668" w:rsidRPr="004A2E91" w:rsidRDefault="00A93668" w:rsidP="00A26781">
      <w:pPr>
        <w:pStyle w:val="Odstavecseseznamem"/>
        <w:numPr>
          <w:ilvl w:val="0"/>
          <w:numId w:val="16"/>
        </w:numPr>
        <w:ind w:left="0" w:hanging="284"/>
        <w:jc w:val="both"/>
      </w:pPr>
      <w:r w:rsidRPr="004A2E91">
        <w:t xml:space="preserve">Předmětem této </w:t>
      </w:r>
      <w:r w:rsidR="00107658" w:rsidRPr="004A2E91">
        <w:t>smlouvy</w:t>
      </w:r>
      <w:r w:rsidRPr="004A2E91">
        <w:t xml:space="preserve"> je úprava vzájemných vztahů mezi objednatelem a </w:t>
      </w:r>
      <w:r w:rsidR="002547CF" w:rsidRPr="004A2E91">
        <w:t xml:space="preserve">poskytovatelem </w:t>
      </w:r>
      <w:r w:rsidRPr="004A2E91">
        <w:t>při poskytování služeb</w:t>
      </w:r>
      <w:r w:rsidR="004A2E91" w:rsidRPr="004A2E91">
        <w:t xml:space="preserve"> a souvi</w:t>
      </w:r>
      <w:r w:rsidR="004A2E91" w:rsidRPr="003A39D6">
        <w:t>sejících dodávek</w:t>
      </w:r>
      <w:r w:rsidRPr="003A39D6">
        <w:t xml:space="preserve"> odpovídajících specifikaci předmětu plnění uvedeného v </w:t>
      </w:r>
      <w:r w:rsidR="002547CF" w:rsidRPr="003A39D6">
        <w:t xml:space="preserve">Příloze </w:t>
      </w:r>
      <w:r w:rsidRPr="004A2E91">
        <w:t xml:space="preserve">č. 1 této </w:t>
      </w:r>
      <w:r w:rsidR="002547CF" w:rsidRPr="004A2E91">
        <w:t>smlouvy</w:t>
      </w:r>
      <w:r w:rsidRPr="004A2E91">
        <w:t xml:space="preserve"> (dále </w:t>
      </w:r>
      <w:r w:rsidR="0034672C" w:rsidRPr="004A2E91">
        <w:t xml:space="preserve">také </w:t>
      </w:r>
      <w:r w:rsidRPr="004A2E91">
        <w:t>jen „</w:t>
      </w:r>
      <w:r w:rsidR="00A26781" w:rsidRPr="004A2E91">
        <w:t>služby</w:t>
      </w:r>
      <w:r w:rsidRPr="004A2E91">
        <w:t>“</w:t>
      </w:r>
      <w:r w:rsidR="0034672C" w:rsidRPr="004A2E91">
        <w:t xml:space="preserve"> nebo „dílčí plnění“</w:t>
      </w:r>
      <w:r w:rsidRPr="004A2E91">
        <w:t xml:space="preserve">), v množství dle potřeb objednatele, za jednotkovou cenu </w:t>
      </w:r>
      <w:r w:rsidR="002547CF" w:rsidRPr="004A2E91">
        <w:t xml:space="preserve">služeb </w:t>
      </w:r>
      <w:r w:rsidR="004A2E91" w:rsidRPr="004A2E91">
        <w:t xml:space="preserve">a dodávek </w:t>
      </w:r>
      <w:r w:rsidRPr="004A2E91">
        <w:t xml:space="preserve">dle </w:t>
      </w:r>
      <w:r w:rsidR="002547CF" w:rsidRPr="004A2E91">
        <w:t>Přílohy č. 1 této smlouvy</w:t>
      </w:r>
      <w:r w:rsidR="00A26781" w:rsidRPr="004A2E91">
        <w:t>,</w:t>
      </w:r>
      <w:r w:rsidRPr="004A2E91">
        <w:t xml:space="preserve"> za podmínek stanovených touto </w:t>
      </w:r>
      <w:r w:rsidR="002547CF" w:rsidRPr="004A2E91">
        <w:t>smlouvou</w:t>
      </w:r>
      <w:r w:rsidR="00A26781" w:rsidRPr="004A2E91">
        <w:t xml:space="preserve"> a</w:t>
      </w:r>
      <w:r w:rsidRPr="004A2E91">
        <w:t xml:space="preserve"> na základě konkrétních požadavků objednatele dle výzev dle čl. II</w:t>
      </w:r>
      <w:r w:rsidR="00D71A30" w:rsidRPr="004A2E91">
        <w:t>I</w:t>
      </w:r>
      <w:r w:rsidRPr="004A2E91">
        <w:t xml:space="preserve">. této </w:t>
      </w:r>
      <w:r w:rsidR="002547CF" w:rsidRPr="004A2E91">
        <w:t>smlouvy</w:t>
      </w:r>
      <w:r w:rsidRPr="004A2E91">
        <w:rPr>
          <w:snapToGrid w:val="0"/>
        </w:rPr>
        <w:t>.</w:t>
      </w:r>
      <w:r w:rsidRPr="004A2E91">
        <w:t xml:space="preserve"> </w:t>
      </w:r>
    </w:p>
    <w:p w14:paraId="0E93A0EF" w14:textId="5A538EF1" w:rsidR="00A26781" w:rsidRDefault="00EE6375" w:rsidP="007B4FBB">
      <w:pPr>
        <w:pStyle w:val="Odstavecseseznamem"/>
        <w:ind w:left="0"/>
        <w:jc w:val="both"/>
      </w:pPr>
      <w:r w:rsidRPr="00DC4BD4">
        <w:t>Předmětem této smlouvy jsou rovněž samostatné dodávky kremačních rakví nebo hygienických vaků do Anatomického ústavu pro účely ukládání ostatků zemřelých, a to na základě samostatné objednávky zadavatele dle jeho aktuálních potřeb.</w:t>
      </w:r>
    </w:p>
    <w:p w14:paraId="092D3BF8" w14:textId="77777777" w:rsidR="00EE6375" w:rsidRPr="004A2E91" w:rsidRDefault="00EE6375" w:rsidP="007B4FBB">
      <w:pPr>
        <w:pStyle w:val="Odstavecseseznamem"/>
        <w:ind w:left="0"/>
        <w:jc w:val="both"/>
      </w:pPr>
    </w:p>
    <w:p w14:paraId="50919D08" w14:textId="18708E0E" w:rsidR="00A93668" w:rsidRPr="004A2E91" w:rsidRDefault="00A26781" w:rsidP="00A26781">
      <w:pPr>
        <w:pStyle w:val="Odstavecseseznamem"/>
        <w:numPr>
          <w:ilvl w:val="0"/>
          <w:numId w:val="16"/>
        </w:numPr>
        <w:ind w:left="0" w:hanging="284"/>
        <w:jc w:val="both"/>
      </w:pPr>
      <w:r w:rsidRPr="004A2E91">
        <w:t>Poskytovate</w:t>
      </w:r>
      <w:r w:rsidR="00A93668" w:rsidRPr="004A2E91">
        <w:t xml:space="preserve">l se zavazuje při plnění této </w:t>
      </w:r>
      <w:r w:rsidR="002547CF" w:rsidRPr="004A2E91">
        <w:t>smlouvy</w:t>
      </w:r>
      <w:r w:rsidR="00A93668" w:rsidRPr="004A2E91">
        <w:t xml:space="preserve"> v plném rozsahu dodržovat zadávací podmínky zadávacího řízení a současně i svoji nabídku, kterou doručil objednateli v rámci zadávacího řízení.</w:t>
      </w:r>
    </w:p>
    <w:p w14:paraId="7D4229D7" w14:textId="77777777" w:rsidR="00A26781" w:rsidRPr="004A2E91" w:rsidRDefault="00A26781" w:rsidP="007B4FBB">
      <w:pPr>
        <w:pStyle w:val="Odstavecseseznamem"/>
      </w:pPr>
    </w:p>
    <w:p w14:paraId="430A3032" w14:textId="6268AF9A" w:rsidR="00A93668" w:rsidRPr="004A2E91" w:rsidRDefault="00A26781" w:rsidP="007B4FBB">
      <w:pPr>
        <w:pStyle w:val="Odstavecseseznamem"/>
        <w:numPr>
          <w:ilvl w:val="0"/>
          <w:numId w:val="16"/>
        </w:numPr>
        <w:ind w:left="0" w:hanging="284"/>
        <w:jc w:val="both"/>
      </w:pPr>
      <w:r w:rsidRPr="004A2E91">
        <w:t>Poskytova</w:t>
      </w:r>
      <w:r w:rsidR="00A93668" w:rsidRPr="004A2E91">
        <w:t xml:space="preserve">tel se zavazuje na své náklady a nebezpečí zajišťovat pro objednatele následující </w:t>
      </w:r>
      <w:r w:rsidRPr="004A2E91">
        <w:t>služby</w:t>
      </w:r>
      <w:r w:rsidR="00A93668" w:rsidRPr="004A2E91">
        <w:t>:</w:t>
      </w:r>
    </w:p>
    <w:p w14:paraId="78E7CB26" w14:textId="77777777" w:rsidR="00D75CE3" w:rsidRPr="004A2E91" w:rsidRDefault="00D75CE3" w:rsidP="00D75CE3">
      <w:pPr>
        <w:pStyle w:val="Odstavecseseznamem"/>
        <w:ind w:left="0"/>
        <w:contextualSpacing/>
        <w:jc w:val="both"/>
      </w:pPr>
    </w:p>
    <w:p w14:paraId="6F695A9A" w14:textId="65258DE5" w:rsidR="00D75CE3" w:rsidRPr="004A2E91" w:rsidRDefault="00A93668" w:rsidP="007B4FBB">
      <w:pPr>
        <w:pStyle w:val="Odstavecseseznamem"/>
        <w:numPr>
          <w:ilvl w:val="0"/>
          <w:numId w:val="18"/>
        </w:numPr>
        <w:ind w:left="284" w:hanging="284"/>
        <w:contextualSpacing/>
        <w:jc w:val="both"/>
      </w:pPr>
      <w:r w:rsidRPr="004A2E91">
        <w:t>Přepravu těl zemřelých určených pro potřeby vědy, výzkumu a k výukovým účelům</w:t>
      </w:r>
      <w:r w:rsidR="00D75CE3" w:rsidRPr="004A2E91">
        <w:t xml:space="preserve"> </w:t>
      </w:r>
      <w:r w:rsidRPr="004A2E91">
        <w:t>pro</w:t>
      </w:r>
    </w:p>
    <w:p w14:paraId="37C5B211" w14:textId="6CC17A0F" w:rsidR="00A93668" w:rsidRPr="004A2E91" w:rsidRDefault="00A93668" w:rsidP="007B4FBB">
      <w:pPr>
        <w:pStyle w:val="Odstavecseseznamem"/>
        <w:ind w:left="284"/>
        <w:contextualSpacing/>
        <w:jc w:val="both"/>
      </w:pPr>
      <w:r w:rsidRPr="004A2E91">
        <w:lastRenderedPageBreak/>
        <w:t>Anatomický ústav 1. lékařské fakulty Univerzity Karlovy,</w:t>
      </w:r>
    </w:p>
    <w:p w14:paraId="364D1436" w14:textId="5574728E" w:rsidR="00A93668" w:rsidRPr="004A2E91" w:rsidRDefault="00A26781" w:rsidP="007B4FBB">
      <w:pPr>
        <w:pStyle w:val="Odstavecseseznamem"/>
        <w:numPr>
          <w:ilvl w:val="0"/>
          <w:numId w:val="18"/>
        </w:numPr>
        <w:ind w:left="284" w:hanging="284"/>
        <w:contextualSpacing/>
        <w:jc w:val="both"/>
      </w:pPr>
      <w:r w:rsidRPr="004A2E91">
        <w:t xml:space="preserve">Odvoz </w:t>
      </w:r>
      <w:r w:rsidR="00A93668" w:rsidRPr="004A2E91">
        <w:t xml:space="preserve">tělesných pozůstatků z Anatomického ústavu 1. lékařské fakulty Univerzity Karlovy a jejich následné zpopelnění v krematoriu, </w:t>
      </w:r>
    </w:p>
    <w:p w14:paraId="460D33E2" w14:textId="6F5B9B02" w:rsidR="00A93668" w:rsidRPr="004A2E91" w:rsidRDefault="00A26781" w:rsidP="007B4FBB">
      <w:pPr>
        <w:pStyle w:val="Odstavecseseznamem"/>
        <w:numPr>
          <w:ilvl w:val="0"/>
          <w:numId w:val="18"/>
        </w:numPr>
        <w:ind w:left="284" w:hanging="284"/>
        <w:contextualSpacing/>
        <w:jc w:val="both"/>
      </w:pPr>
      <w:r w:rsidRPr="004A2E91">
        <w:t xml:space="preserve">Úschovu </w:t>
      </w:r>
      <w:r w:rsidR="00A93668" w:rsidRPr="004A2E91">
        <w:t>urny až do jejího vydání oprávněné osobě,</w:t>
      </w:r>
    </w:p>
    <w:p w14:paraId="038C3DE5" w14:textId="4AC50DAE" w:rsidR="00A93668" w:rsidRDefault="00A26781">
      <w:pPr>
        <w:pStyle w:val="Odstavecseseznamem"/>
        <w:numPr>
          <w:ilvl w:val="0"/>
          <w:numId w:val="18"/>
        </w:numPr>
        <w:ind w:left="284" w:hanging="284"/>
        <w:contextualSpacing/>
        <w:jc w:val="both"/>
      </w:pPr>
      <w:r w:rsidRPr="004A2E91">
        <w:t xml:space="preserve">Uložení </w:t>
      </w:r>
      <w:r w:rsidR="00A93668" w:rsidRPr="004A2E91">
        <w:t xml:space="preserve">smísením se zemí do společného hrobu (rozptyl popela na rozptylové loučce) </w:t>
      </w:r>
      <w:r w:rsidR="005A2523" w:rsidRPr="00D44AF0">
        <w:rPr>
          <w:bCs/>
          <w:iCs/>
        </w:rPr>
        <w:t>nebo uložení urny do společné hrobky nebo hrobu</w:t>
      </w:r>
      <w:r w:rsidR="005A2523" w:rsidRPr="00D44AF0">
        <w:rPr>
          <w:bCs/>
          <w:i/>
          <w:iCs/>
        </w:rPr>
        <w:t> </w:t>
      </w:r>
      <w:r w:rsidR="00A93668" w:rsidRPr="004A2E91">
        <w:t>v případě, že není urna vydána oprávněné osobě.</w:t>
      </w:r>
    </w:p>
    <w:p w14:paraId="5C9988B9" w14:textId="77777777" w:rsidR="004A2E91" w:rsidRPr="004A2E91" w:rsidRDefault="004A2E91" w:rsidP="00AA2947">
      <w:pPr>
        <w:pStyle w:val="Odstavecseseznamem"/>
        <w:ind w:left="284"/>
        <w:contextualSpacing/>
        <w:jc w:val="both"/>
      </w:pPr>
    </w:p>
    <w:p w14:paraId="362F3709" w14:textId="484E02AA" w:rsidR="00A93668" w:rsidRPr="004A2E91" w:rsidRDefault="004A2E91" w:rsidP="00946013">
      <w:pPr>
        <w:pStyle w:val="Odstavecseseznamem"/>
        <w:numPr>
          <w:ilvl w:val="0"/>
          <w:numId w:val="27"/>
        </w:numPr>
        <w:jc w:val="center"/>
      </w:pPr>
      <w:r>
        <w:rPr>
          <w:b/>
        </w:rPr>
        <w:t>Povinnosti</w:t>
      </w:r>
      <w:r w:rsidRPr="004A2E91">
        <w:rPr>
          <w:b/>
        </w:rPr>
        <w:t xml:space="preserve"> </w:t>
      </w:r>
      <w:r w:rsidR="00946013" w:rsidRPr="004A2E91">
        <w:rPr>
          <w:b/>
        </w:rPr>
        <w:t>poskytovatele</w:t>
      </w:r>
    </w:p>
    <w:p w14:paraId="75B94ED9" w14:textId="77777777" w:rsidR="00946013" w:rsidRPr="00FE1EE1" w:rsidRDefault="00946013" w:rsidP="00946013">
      <w:pPr>
        <w:pStyle w:val="Odstavecseseznamem"/>
        <w:ind w:left="720"/>
      </w:pPr>
    </w:p>
    <w:p w14:paraId="04FAE14A" w14:textId="3CC206A5" w:rsidR="00A93668" w:rsidRPr="003A39D6" w:rsidRDefault="00A93668" w:rsidP="00EC1624">
      <w:pPr>
        <w:pStyle w:val="Odstavecseseznamem"/>
        <w:numPr>
          <w:ilvl w:val="0"/>
          <w:numId w:val="29"/>
        </w:numPr>
        <w:ind w:left="0"/>
        <w:jc w:val="both"/>
      </w:pPr>
      <w:r w:rsidRPr="00FE1EE1">
        <w:t xml:space="preserve">Základní povinnosti </w:t>
      </w:r>
      <w:r w:rsidR="00D75CE3" w:rsidRPr="003A39D6">
        <w:t>poskytovatele</w:t>
      </w:r>
      <w:r w:rsidRPr="003A39D6">
        <w:t xml:space="preserve">: </w:t>
      </w:r>
    </w:p>
    <w:p w14:paraId="27A18D81" w14:textId="77777777" w:rsidR="00A93668" w:rsidRPr="004A2E91" w:rsidRDefault="00A93668" w:rsidP="00A93668">
      <w:pPr>
        <w:pStyle w:val="Odstavecseseznamem"/>
        <w:numPr>
          <w:ilvl w:val="0"/>
          <w:numId w:val="7"/>
        </w:numPr>
        <w:ind w:left="0" w:hanging="142"/>
        <w:contextualSpacing/>
        <w:jc w:val="both"/>
      </w:pPr>
      <w:r w:rsidRPr="004A2E91">
        <w:t>zajištění přepravy těl zemřelých dle požadavků objednatele,</w:t>
      </w:r>
    </w:p>
    <w:p w14:paraId="7BBE5B7C" w14:textId="73C91709" w:rsidR="00A93668" w:rsidRPr="004A2E91" w:rsidRDefault="00A93668" w:rsidP="00A93668">
      <w:pPr>
        <w:pStyle w:val="Odstavecseseznamem"/>
        <w:numPr>
          <w:ilvl w:val="0"/>
          <w:numId w:val="7"/>
        </w:numPr>
        <w:ind w:left="0" w:hanging="142"/>
        <w:contextualSpacing/>
        <w:jc w:val="both"/>
      </w:pPr>
      <w:r w:rsidRPr="004A2E91">
        <w:t>zajištění veškerých souvisejících záležitostí spojených s výzvou k dílčímu plnění buď přímo</w:t>
      </w:r>
      <w:r w:rsidR="004A2E91">
        <w:t>,</w:t>
      </w:r>
      <w:r w:rsidRPr="004A2E91">
        <w:t xml:space="preserve"> nebo bude-li to nutné i prostřednictvím odborných poddodavatelů,</w:t>
      </w:r>
    </w:p>
    <w:p w14:paraId="50C8AB24" w14:textId="7A85CE37" w:rsidR="00A93668" w:rsidRPr="003A39D6" w:rsidRDefault="00A93668" w:rsidP="00A93668">
      <w:pPr>
        <w:pStyle w:val="Odstavecseseznamem"/>
        <w:numPr>
          <w:ilvl w:val="0"/>
          <w:numId w:val="7"/>
        </w:numPr>
        <w:ind w:left="0" w:hanging="142"/>
        <w:contextualSpacing/>
        <w:jc w:val="both"/>
      </w:pPr>
      <w:r w:rsidRPr="00FE1EE1">
        <w:t xml:space="preserve">při </w:t>
      </w:r>
      <w:r w:rsidR="00D75CE3" w:rsidRPr="00FE1EE1">
        <w:t xml:space="preserve">nestandardním </w:t>
      </w:r>
      <w:r w:rsidRPr="00FE1EE1">
        <w:t>úkonu kontaktovat objednatele,</w:t>
      </w:r>
    </w:p>
    <w:p w14:paraId="3D5A7119" w14:textId="77777777" w:rsidR="00A93668" w:rsidRPr="004A2E91" w:rsidRDefault="00A93668" w:rsidP="00A93668">
      <w:pPr>
        <w:pStyle w:val="Odstavecseseznamem"/>
        <w:numPr>
          <w:ilvl w:val="0"/>
          <w:numId w:val="7"/>
        </w:numPr>
        <w:ind w:left="0" w:hanging="142"/>
        <w:contextualSpacing/>
        <w:jc w:val="both"/>
      </w:pPr>
      <w:r w:rsidRPr="003A39D6">
        <w:t>kontaktovat osoby oprávněné k vydání (převzetí) urny přímo, představit se svým jménem a informovat je o pověření jednat za objednatele ve věci přepravy těla zemřelého a při souvisejících úkonech,</w:t>
      </w:r>
    </w:p>
    <w:p w14:paraId="51B1B0EF" w14:textId="7A4511DB" w:rsidR="00A93668" w:rsidRPr="004A2E91" w:rsidRDefault="00A93668" w:rsidP="00A93668">
      <w:pPr>
        <w:pStyle w:val="Odstavecseseznamem"/>
        <w:numPr>
          <w:ilvl w:val="0"/>
          <w:numId w:val="7"/>
        </w:numPr>
        <w:ind w:left="0" w:hanging="142"/>
        <w:contextualSpacing/>
        <w:jc w:val="both"/>
      </w:pPr>
      <w:r w:rsidRPr="004A2E91">
        <w:t xml:space="preserve">kontakt s těmi osobami oprávněnými k vydání (převzetí) urny, které se obrátí přímo na </w:t>
      </w:r>
      <w:r w:rsidR="00D75CE3" w:rsidRPr="004A2E91">
        <w:t>poskytovatele</w:t>
      </w:r>
      <w:r w:rsidRPr="004A2E91">
        <w:t>.</w:t>
      </w:r>
    </w:p>
    <w:p w14:paraId="28DDAD66" w14:textId="77777777" w:rsidR="00A93668" w:rsidRPr="004A2E91" w:rsidRDefault="00A93668" w:rsidP="00A93668">
      <w:pPr>
        <w:ind w:hanging="142"/>
        <w:jc w:val="both"/>
      </w:pPr>
    </w:p>
    <w:p w14:paraId="6E9BE703" w14:textId="0222C4EC" w:rsidR="00A93668" w:rsidRPr="004A2E91" w:rsidRDefault="00D75CE3" w:rsidP="00EC1624">
      <w:pPr>
        <w:pStyle w:val="Odstavecseseznamem"/>
        <w:numPr>
          <w:ilvl w:val="0"/>
          <w:numId w:val="29"/>
        </w:numPr>
        <w:ind w:left="0"/>
        <w:jc w:val="both"/>
      </w:pPr>
      <w:r w:rsidRPr="004A2E91">
        <w:t>Poskytova</w:t>
      </w:r>
      <w:r w:rsidR="00A93668" w:rsidRPr="004A2E91">
        <w:t xml:space="preserve">tel je povinen provést služby </w:t>
      </w:r>
      <w:r w:rsidR="004A2E91">
        <w:t xml:space="preserve">dle této smlouvy </w:t>
      </w:r>
      <w:r w:rsidR="00A93668" w:rsidRPr="004A2E91">
        <w:t xml:space="preserve">s potřebnou a odbornou péčí a </w:t>
      </w:r>
      <w:r w:rsidRPr="004A2E91">
        <w:t xml:space="preserve">obstarat </w:t>
      </w:r>
      <w:r w:rsidR="00A93668" w:rsidRPr="004A2E91">
        <w:t xml:space="preserve">vše, co je k provedení služeb potřeba. </w:t>
      </w:r>
      <w:r w:rsidR="008049D4" w:rsidRPr="004A2E91">
        <w:t>Poskytovatel je při poskytování služby povinen postupovat v souladu s interními předpisy objednatele</w:t>
      </w:r>
      <w:r w:rsidR="00EC1624" w:rsidRPr="004A2E91">
        <w:t xml:space="preserve"> a v souladu platnými obecně závaznými právními předpisy, závaznými a doporučujícími technickými normami a dobrými mravy.</w:t>
      </w:r>
      <w:r w:rsidR="00EC1624" w:rsidRPr="00FE1EE1">
        <w:t xml:space="preserve"> </w:t>
      </w:r>
      <w:r w:rsidR="008049D4" w:rsidRPr="00FE1EE1">
        <w:t>Poskytovatel je povinen v rámci své činnosti dodržovat hygienicko-epidemiologické a etické předpisy</w:t>
      </w:r>
      <w:r w:rsidR="008049D4" w:rsidRPr="00A66BBF">
        <w:t>.</w:t>
      </w:r>
      <w:r w:rsidR="00EC1624" w:rsidRPr="00A66BBF">
        <w:t xml:space="preserve"> </w:t>
      </w:r>
    </w:p>
    <w:p w14:paraId="4FB355ED" w14:textId="77777777" w:rsidR="00EC1624" w:rsidRPr="00FE1EE1" w:rsidRDefault="00EC1624" w:rsidP="00EC1624">
      <w:pPr>
        <w:pStyle w:val="Odstavecseseznamem"/>
        <w:ind w:left="0"/>
        <w:jc w:val="both"/>
      </w:pPr>
    </w:p>
    <w:p w14:paraId="6DFA639C" w14:textId="2820A10C" w:rsidR="00A93668" w:rsidRPr="00222101" w:rsidRDefault="00C722D1" w:rsidP="00EC1624">
      <w:pPr>
        <w:pStyle w:val="Odstavecseseznamem"/>
        <w:numPr>
          <w:ilvl w:val="0"/>
          <w:numId w:val="29"/>
        </w:numPr>
        <w:ind w:left="0"/>
        <w:jc w:val="both"/>
      </w:pPr>
      <w:r w:rsidRPr="00FE1EE1">
        <w:t>Poskytova</w:t>
      </w:r>
      <w:r w:rsidR="00A93668" w:rsidRPr="00FE1EE1">
        <w:t>tel provede dílčí plnění dle výzvy objednatele</w:t>
      </w:r>
      <w:r w:rsidR="00946013" w:rsidRPr="00FE1EE1">
        <w:t xml:space="preserve"> </w:t>
      </w:r>
      <w:r w:rsidR="00946013" w:rsidRPr="004A2E91">
        <w:t>k</w:t>
      </w:r>
      <w:r w:rsidR="00D525C1" w:rsidRPr="004A2E91">
        <w:t> </w:t>
      </w:r>
      <w:r w:rsidR="00946013" w:rsidRPr="004A2E91">
        <w:t>plnění</w:t>
      </w:r>
      <w:r w:rsidR="00EC1624" w:rsidRPr="004A2E91">
        <w:t xml:space="preserve"> </w:t>
      </w:r>
      <w:r w:rsidR="00EC1624" w:rsidRPr="00D44F18">
        <w:t>nebo dle odst. 7 tohoto článku</w:t>
      </w:r>
      <w:r w:rsidR="00A93668" w:rsidRPr="00222101">
        <w:t>.</w:t>
      </w:r>
    </w:p>
    <w:p w14:paraId="76302252" w14:textId="409817A5" w:rsidR="00D525C1" w:rsidRDefault="00AA2947" w:rsidP="00D525C1">
      <w:pPr>
        <w:jc w:val="both"/>
      </w:pPr>
      <w:r w:rsidRPr="00DC4BD4">
        <w:t xml:space="preserve">Výzva musí obsahovat minimálně: </w:t>
      </w:r>
      <w:r w:rsidR="00CF6541" w:rsidRPr="00DC4BD4">
        <w:t>jméno, příjmení, rodné číslo, místo uložení těla zemřelého, domluv</w:t>
      </w:r>
      <w:r w:rsidR="00EE6375" w:rsidRPr="00DC4BD4">
        <w:t>u</w:t>
      </w:r>
      <w:r w:rsidR="00CF6541" w:rsidRPr="00DC4BD4">
        <w:t xml:space="preserve"> o termínu převzetí. </w:t>
      </w:r>
    </w:p>
    <w:p w14:paraId="122436A1" w14:textId="77777777" w:rsidR="00AA2947" w:rsidRPr="004A2E91" w:rsidRDefault="00AA2947" w:rsidP="00D525C1">
      <w:pPr>
        <w:jc w:val="both"/>
      </w:pPr>
    </w:p>
    <w:p w14:paraId="39CC4BE3" w14:textId="686D9B86" w:rsidR="00A93668" w:rsidRPr="004A2E91" w:rsidRDefault="00C722D1" w:rsidP="00EC1624">
      <w:pPr>
        <w:pStyle w:val="Odstavecseseznamem"/>
        <w:numPr>
          <w:ilvl w:val="0"/>
          <w:numId w:val="29"/>
        </w:numPr>
        <w:ind w:left="0"/>
        <w:jc w:val="both"/>
      </w:pPr>
      <w:r w:rsidRPr="00FE1EE1">
        <w:t>Poskytovatel</w:t>
      </w:r>
      <w:r w:rsidR="00A93668" w:rsidRPr="00FE1EE1">
        <w:t xml:space="preserve"> zajistí záležitosti spojené s dílčím plněním zadaným danou výzvou buď přímo nebo prostřednictví jiných odborných přizvaných poddodavatelů.</w:t>
      </w:r>
    </w:p>
    <w:p w14:paraId="69CBD342" w14:textId="77777777" w:rsidR="00D525C1" w:rsidRPr="00FE1EE1" w:rsidRDefault="00D525C1" w:rsidP="00D525C1">
      <w:pPr>
        <w:pStyle w:val="Odstavecseseznamem"/>
      </w:pPr>
    </w:p>
    <w:p w14:paraId="18469D1E" w14:textId="5A22AAEA" w:rsidR="00A93668" w:rsidRPr="00DC4BD4" w:rsidRDefault="00C722D1" w:rsidP="00DC4BD4">
      <w:pPr>
        <w:pStyle w:val="Odstavecseseznamem"/>
        <w:numPr>
          <w:ilvl w:val="0"/>
          <w:numId w:val="29"/>
        </w:numPr>
        <w:ind w:left="0"/>
        <w:jc w:val="both"/>
      </w:pPr>
      <w:r w:rsidRPr="00FE1EE1">
        <w:t>Poskytovatel</w:t>
      </w:r>
      <w:r w:rsidR="00A93668" w:rsidRPr="00FE1EE1">
        <w:t xml:space="preserve"> je povinen neprodleně informovat objednatele v případě, že nebude schopen zadané dílčí plnění dle výzvy realizovat. Může se jednat o výzvu, kterou je požadováno plnění nestandartního typu nebo dílčí plnění je dle výzvy běžným způsobem neproveditelné.</w:t>
      </w:r>
    </w:p>
    <w:p w14:paraId="0A7DDBEE" w14:textId="77777777" w:rsidR="00D525C1" w:rsidRPr="004A2E91" w:rsidRDefault="00D525C1" w:rsidP="00A93668">
      <w:pPr>
        <w:pStyle w:val="Odstavecseseznamem"/>
        <w:autoSpaceDE w:val="0"/>
        <w:autoSpaceDN w:val="0"/>
        <w:adjustRightInd w:val="0"/>
        <w:ind w:left="0" w:hanging="142"/>
        <w:jc w:val="both"/>
        <w:outlineLvl w:val="0"/>
        <w:rPr>
          <w:strike/>
        </w:rPr>
      </w:pPr>
    </w:p>
    <w:p w14:paraId="68063C92" w14:textId="30041E5D" w:rsidR="00A93668" w:rsidRPr="00FE1EE1" w:rsidRDefault="00A93668" w:rsidP="00EC1624">
      <w:pPr>
        <w:pStyle w:val="Odstavecseseznamem"/>
        <w:numPr>
          <w:ilvl w:val="0"/>
          <w:numId w:val="29"/>
        </w:numPr>
        <w:ind w:left="0"/>
        <w:jc w:val="both"/>
      </w:pPr>
      <w:r w:rsidRPr="004A2E91">
        <w:t xml:space="preserve">V případě, že bude </w:t>
      </w:r>
      <w:r w:rsidR="0034672C" w:rsidRPr="004A2E91">
        <w:t xml:space="preserve">poskytovatel </w:t>
      </w:r>
      <w:r w:rsidRPr="004A2E91">
        <w:t>kontaktovat pozůstalé přímo, představí se svým jménem a bude informovat pozůstalé o pověření jednat za objednatele ve věci přepravy těla zemřelého a při souvisejících úkonech.</w:t>
      </w:r>
    </w:p>
    <w:p w14:paraId="33E89DB1" w14:textId="77777777" w:rsidR="00D525C1" w:rsidRPr="00FE1EE1" w:rsidRDefault="00D525C1" w:rsidP="00D525C1">
      <w:pPr>
        <w:pStyle w:val="Odstavecseseznamem"/>
        <w:ind w:left="284"/>
        <w:jc w:val="both"/>
      </w:pPr>
    </w:p>
    <w:p w14:paraId="3E870D3B" w14:textId="23D79E58" w:rsidR="0093509E" w:rsidRPr="0030187E" w:rsidRDefault="00A93668" w:rsidP="00F71F79">
      <w:pPr>
        <w:pStyle w:val="Odstavecseseznamem"/>
        <w:numPr>
          <w:ilvl w:val="0"/>
          <w:numId w:val="29"/>
        </w:numPr>
        <w:ind w:left="0"/>
        <w:jc w:val="both"/>
      </w:pPr>
      <w:r w:rsidRPr="0030187E">
        <w:t>V případě, že se pozůstalí</w:t>
      </w:r>
      <w:r w:rsidR="00CB2C1E" w:rsidRPr="0030187E">
        <w:t xml:space="preserve"> (příp. zdravotnické či jiné zařízení) </w:t>
      </w:r>
      <w:r w:rsidRPr="0030187E">
        <w:t xml:space="preserve">obrátí přímo na </w:t>
      </w:r>
      <w:r w:rsidR="0034672C" w:rsidRPr="0030187E">
        <w:t xml:space="preserve">poskytovatele </w:t>
      </w:r>
      <w:r w:rsidRPr="0030187E">
        <w:t xml:space="preserve">v době mimo pracovní dobu sekretariátu Anatomického ústavu 1. lékařské fakulty Univerzity Karlovy, je </w:t>
      </w:r>
      <w:r w:rsidR="0034672C" w:rsidRPr="0030187E">
        <w:t xml:space="preserve">poskytovatel </w:t>
      </w:r>
      <w:r w:rsidRPr="0030187E">
        <w:t>povinen zajistit veškeré potřebné kroky směřující k realizaci dílčího plnění</w:t>
      </w:r>
      <w:r w:rsidR="00EC1624" w:rsidRPr="0030187E">
        <w:t>, není již nutná dílčí výzva ze strany objednatele</w:t>
      </w:r>
      <w:r w:rsidRPr="0030187E">
        <w:t>.</w:t>
      </w:r>
      <w:r w:rsidR="00222101" w:rsidRPr="0030187E">
        <w:t xml:space="preserve"> </w:t>
      </w:r>
      <w:r w:rsidR="00F71F79" w:rsidRPr="0030187E">
        <w:t xml:space="preserve"> V tom případě před uskutečněním plnění zjistí poskytovatel </w:t>
      </w:r>
      <w:r w:rsidR="0093509E" w:rsidRPr="0030187E">
        <w:t>od pozůstalých následující</w:t>
      </w:r>
      <w:r w:rsidR="00F71F79" w:rsidRPr="0030187E">
        <w:t xml:space="preserve"> skutečnosti</w:t>
      </w:r>
      <w:r w:rsidR="0093509E" w:rsidRPr="0030187E">
        <w:t>, které jsou dle smluvních podmínek s dárci těla:</w:t>
      </w:r>
    </w:p>
    <w:p w14:paraId="55E44D9F" w14:textId="3BFBDCC7" w:rsidR="0093509E" w:rsidRPr="0030187E" w:rsidRDefault="0093509E" w:rsidP="0093509E">
      <w:pPr>
        <w:pStyle w:val="Odstavecseseznamem"/>
        <w:numPr>
          <w:ilvl w:val="0"/>
          <w:numId w:val="42"/>
        </w:numPr>
        <w:jc w:val="both"/>
      </w:pPr>
      <w:r w:rsidRPr="0030187E">
        <w:t xml:space="preserve">zda </w:t>
      </w:r>
      <w:r w:rsidR="00F71F79" w:rsidRPr="0030187E">
        <w:t>k</w:t>
      </w:r>
      <w:r w:rsidRPr="0030187E">
        <w:t> úmrtí dárce nedošlo před více než 24 hodinami</w:t>
      </w:r>
      <w:r w:rsidR="00FE6B7C" w:rsidRPr="0030187E">
        <w:t>,</w:t>
      </w:r>
      <w:r w:rsidR="00A62C2C" w:rsidRPr="0030187E">
        <w:t xml:space="preserve"> příp. přesný čas úmrtí,</w:t>
      </w:r>
    </w:p>
    <w:p w14:paraId="758CDCA3" w14:textId="61A8232D" w:rsidR="0093509E" w:rsidRPr="0030187E" w:rsidRDefault="0093509E" w:rsidP="0093509E">
      <w:pPr>
        <w:pStyle w:val="Odstavecseseznamem"/>
        <w:numPr>
          <w:ilvl w:val="0"/>
          <w:numId w:val="42"/>
        </w:numPr>
        <w:jc w:val="both"/>
      </w:pPr>
      <w:r w:rsidRPr="0030187E">
        <w:lastRenderedPageBreak/>
        <w:t xml:space="preserve">zda není u dárce </w:t>
      </w:r>
      <w:r w:rsidR="00F71F79" w:rsidRPr="0030187E">
        <w:t>nutná zdravotní nebo soudní pitva</w:t>
      </w:r>
      <w:r w:rsidR="00FE6B7C" w:rsidRPr="0030187E">
        <w:t>,</w:t>
      </w:r>
    </w:p>
    <w:p w14:paraId="38F5D6E1" w14:textId="0A5A570F" w:rsidR="0093509E" w:rsidRPr="00DC4BD4" w:rsidRDefault="0093509E" w:rsidP="0093509E">
      <w:pPr>
        <w:pStyle w:val="Odstavecseseznamem"/>
        <w:numPr>
          <w:ilvl w:val="0"/>
          <w:numId w:val="42"/>
        </w:numPr>
        <w:jc w:val="both"/>
      </w:pPr>
      <w:r w:rsidRPr="00DC4BD4">
        <w:t>zda k úmrtí dárce ne</w:t>
      </w:r>
      <w:r w:rsidR="00F71F79" w:rsidRPr="00DC4BD4">
        <w:t>došlo násilným způsobem</w:t>
      </w:r>
      <w:r w:rsidR="00FE6B7C" w:rsidRPr="00DC4BD4">
        <w:t>,</w:t>
      </w:r>
    </w:p>
    <w:p w14:paraId="6669609F" w14:textId="46CA8888" w:rsidR="0093509E" w:rsidRPr="00DC4BD4" w:rsidRDefault="0093509E" w:rsidP="0093509E">
      <w:pPr>
        <w:pStyle w:val="Odstavecseseznamem"/>
        <w:numPr>
          <w:ilvl w:val="0"/>
          <w:numId w:val="42"/>
        </w:numPr>
        <w:jc w:val="both"/>
      </w:pPr>
      <w:r w:rsidRPr="00DC4BD4">
        <w:t>zda k úmrtí nedošlo</w:t>
      </w:r>
      <w:r w:rsidR="00F71F79" w:rsidRPr="00DC4BD4">
        <w:t xml:space="preserve"> v souvislosti s infekční chorobou podléhající hlášení</w:t>
      </w:r>
      <w:r w:rsidR="00FE6B7C" w:rsidRPr="00DC4BD4">
        <w:t>,</w:t>
      </w:r>
    </w:p>
    <w:p w14:paraId="19576E69" w14:textId="62E49814" w:rsidR="0093509E" w:rsidRPr="00DC4BD4" w:rsidRDefault="0093509E" w:rsidP="0093509E">
      <w:pPr>
        <w:pStyle w:val="Odstavecseseznamem"/>
        <w:numPr>
          <w:ilvl w:val="0"/>
          <w:numId w:val="42"/>
        </w:numPr>
        <w:jc w:val="both"/>
      </w:pPr>
      <w:r w:rsidRPr="00DC4BD4">
        <w:t xml:space="preserve">zda k </w:t>
      </w:r>
      <w:r w:rsidR="00F71F79" w:rsidRPr="00DC4BD4">
        <w:t xml:space="preserve">úmrtí </w:t>
      </w:r>
      <w:r w:rsidRPr="00DC4BD4">
        <w:t>ne</w:t>
      </w:r>
      <w:r w:rsidR="00F71F79" w:rsidRPr="00DC4BD4">
        <w:t>došlo mimo území České republiky</w:t>
      </w:r>
      <w:r w:rsidR="00FE6B7C" w:rsidRPr="00DC4BD4">
        <w:t>,</w:t>
      </w:r>
      <w:r w:rsidRPr="00DC4BD4">
        <w:t xml:space="preserve"> nebo</w:t>
      </w:r>
    </w:p>
    <w:p w14:paraId="61E8D478" w14:textId="2AC68735" w:rsidR="0093509E" w:rsidRPr="00DC4BD4" w:rsidRDefault="0093509E" w:rsidP="0093509E">
      <w:pPr>
        <w:pStyle w:val="Odstavecseseznamem"/>
        <w:numPr>
          <w:ilvl w:val="0"/>
          <w:numId w:val="42"/>
        </w:numPr>
        <w:jc w:val="both"/>
      </w:pPr>
      <w:r w:rsidRPr="00DC4BD4">
        <w:t>zd</w:t>
      </w:r>
      <w:r w:rsidR="00F71F79" w:rsidRPr="00DC4BD4">
        <w:t xml:space="preserve">a </w:t>
      </w:r>
      <w:r w:rsidRPr="00DC4BD4">
        <w:t>dárce neby</w:t>
      </w:r>
      <w:r w:rsidR="00F71F79" w:rsidRPr="00DC4BD4">
        <w:t xml:space="preserve">l nositelem infekčního onemocnění a </w:t>
      </w:r>
      <w:r w:rsidRPr="00DC4BD4">
        <w:t>ne</w:t>
      </w:r>
      <w:r w:rsidR="00F71F79" w:rsidRPr="00DC4BD4">
        <w:t xml:space="preserve">prodělal infekční choroby, které by mohly být zdrojem nákazy (např. AIDS, aktivní TBC, hepatitida </w:t>
      </w:r>
      <w:proofErr w:type="gramStart"/>
      <w:r w:rsidR="00F71F79" w:rsidRPr="00DC4BD4">
        <w:t>B,C</w:t>
      </w:r>
      <w:proofErr w:type="gramEnd"/>
      <w:r w:rsidR="00F71F79" w:rsidRPr="00DC4BD4">
        <w:t xml:space="preserve"> atd.). </w:t>
      </w:r>
    </w:p>
    <w:p w14:paraId="1D3DC769" w14:textId="77777777" w:rsidR="0093509E" w:rsidRPr="00DC4BD4" w:rsidRDefault="0093509E" w:rsidP="00D44AF0">
      <w:pPr>
        <w:jc w:val="both"/>
      </w:pPr>
    </w:p>
    <w:p w14:paraId="524EA17A" w14:textId="3F3CC944" w:rsidR="00A93668" w:rsidRPr="00DC4BD4" w:rsidRDefault="0093509E" w:rsidP="00D44AF0">
      <w:pPr>
        <w:jc w:val="both"/>
      </w:pPr>
      <w:r w:rsidRPr="00DC4BD4">
        <w:t xml:space="preserve">V případě zjištění výše uvedených skutečností, na </w:t>
      </w:r>
      <w:proofErr w:type="gramStart"/>
      <w:r w:rsidRPr="00DC4BD4">
        <w:t>základě</w:t>
      </w:r>
      <w:proofErr w:type="gramEnd"/>
      <w:r w:rsidRPr="00DC4BD4">
        <w:t xml:space="preserve"> kterých je objednatel oprávněn </w:t>
      </w:r>
      <w:r w:rsidR="00FE6B7C" w:rsidRPr="00DC4BD4">
        <w:t xml:space="preserve">dle dárcovských smluv </w:t>
      </w:r>
      <w:r w:rsidRPr="00DC4BD4">
        <w:t>odmítnout tělo zemřelého, nebo i v</w:t>
      </w:r>
      <w:r w:rsidR="00222101" w:rsidRPr="00DC4BD4">
        <w:t> případě jakýchkoli pochybností ohledně realizace dílčího plnění</w:t>
      </w:r>
      <w:r w:rsidR="00FE6B7C" w:rsidRPr="00DC4BD4">
        <w:t>,</w:t>
      </w:r>
      <w:r w:rsidR="00222101" w:rsidRPr="00DC4BD4">
        <w:t xml:space="preserve"> je poskytovatel povinen kontaktovat objednatele a projednat s ním podrobnosti </w:t>
      </w:r>
      <w:r w:rsidR="003D3575" w:rsidRPr="00DC4BD4">
        <w:t xml:space="preserve">dílčího </w:t>
      </w:r>
      <w:r w:rsidR="00222101" w:rsidRPr="00DC4BD4">
        <w:t>plnění</w:t>
      </w:r>
      <w:r w:rsidRPr="00DC4BD4">
        <w:t xml:space="preserve">, </w:t>
      </w:r>
      <w:r w:rsidR="00FE6B7C" w:rsidRPr="00DC4BD4">
        <w:t xml:space="preserve">příp. i možnost jeho nerealizování z důvodu odmítnutí těla zemřelého. </w:t>
      </w:r>
    </w:p>
    <w:p w14:paraId="30DD783B" w14:textId="77777777" w:rsidR="00EC1624" w:rsidRPr="004A2E91" w:rsidRDefault="00EC1624" w:rsidP="00EC1624">
      <w:pPr>
        <w:pStyle w:val="Odstavecseseznamem"/>
      </w:pPr>
    </w:p>
    <w:p w14:paraId="2D95A980" w14:textId="66F1B924" w:rsidR="00A93668" w:rsidRPr="00FE1EE1" w:rsidRDefault="004907DE" w:rsidP="00D44AF0">
      <w:pPr>
        <w:pStyle w:val="Odstavecseseznamem"/>
        <w:numPr>
          <w:ilvl w:val="0"/>
          <w:numId w:val="42"/>
        </w:numPr>
        <w:ind w:left="0"/>
        <w:jc w:val="both"/>
      </w:pPr>
      <w:r w:rsidRPr="004A2E91">
        <w:t>Poskyto</w:t>
      </w:r>
      <w:r w:rsidR="00B10628" w:rsidRPr="004A2E91">
        <w:t>va</w:t>
      </w:r>
      <w:r w:rsidRPr="004A2E91">
        <w:t xml:space="preserve">tel </w:t>
      </w:r>
      <w:r w:rsidR="00A93668" w:rsidRPr="004A2E91">
        <w:t>se zavazuje informovat objednatele o jakékoliv změně okolností, která ve svém důsledku může mít vliv na spolupráci mezi smluvními stranami.</w:t>
      </w:r>
    </w:p>
    <w:p w14:paraId="4CED0658" w14:textId="77777777" w:rsidR="00F71F79" w:rsidRPr="00FE1EE1" w:rsidRDefault="00F71F79" w:rsidP="00EC1624">
      <w:pPr>
        <w:pStyle w:val="Odstavecseseznamem"/>
      </w:pPr>
    </w:p>
    <w:p w14:paraId="0FC07B0E" w14:textId="77777777" w:rsidR="00B17176" w:rsidRPr="00FE1EE1" w:rsidRDefault="00B17176" w:rsidP="00A93668">
      <w:pPr>
        <w:jc w:val="both"/>
      </w:pPr>
    </w:p>
    <w:p w14:paraId="663D86F3" w14:textId="21E2640C" w:rsidR="00A93668" w:rsidRPr="00823A38" w:rsidRDefault="00823A38" w:rsidP="007B4FBB">
      <w:pPr>
        <w:pStyle w:val="Odstavecseseznamem"/>
        <w:numPr>
          <w:ilvl w:val="0"/>
          <w:numId w:val="27"/>
        </w:numPr>
        <w:jc w:val="center"/>
        <w:rPr>
          <w:b/>
        </w:rPr>
      </w:pPr>
      <w:r>
        <w:rPr>
          <w:b/>
        </w:rPr>
        <w:t>Povinnosti</w:t>
      </w:r>
      <w:r w:rsidRPr="00823A38">
        <w:rPr>
          <w:b/>
        </w:rPr>
        <w:t xml:space="preserve"> </w:t>
      </w:r>
      <w:r w:rsidR="00A93668" w:rsidRPr="00823A38">
        <w:rPr>
          <w:b/>
        </w:rPr>
        <w:t>objednatele</w:t>
      </w:r>
    </w:p>
    <w:p w14:paraId="616F0153" w14:textId="77777777" w:rsidR="0034672C" w:rsidRPr="00FE1EE1" w:rsidRDefault="0034672C" w:rsidP="00A93668">
      <w:pPr>
        <w:pStyle w:val="honey"/>
        <w:spacing w:line="240" w:lineRule="auto"/>
        <w:rPr>
          <w:szCs w:val="24"/>
        </w:rPr>
      </w:pPr>
    </w:p>
    <w:p w14:paraId="7A92C050" w14:textId="67A57D35" w:rsidR="00A93668" w:rsidRPr="00FE1EE1" w:rsidRDefault="00A93668" w:rsidP="00A66BBF">
      <w:pPr>
        <w:pStyle w:val="honey"/>
        <w:numPr>
          <w:ilvl w:val="0"/>
          <w:numId w:val="40"/>
        </w:numPr>
        <w:spacing w:line="240" w:lineRule="auto"/>
        <w:ind w:left="142" w:hanging="284"/>
        <w:rPr>
          <w:szCs w:val="24"/>
        </w:rPr>
      </w:pPr>
      <w:r w:rsidRPr="00FE1EE1">
        <w:rPr>
          <w:szCs w:val="24"/>
        </w:rPr>
        <w:t xml:space="preserve">Objednatel se zavazuje </w:t>
      </w:r>
      <w:r w:rsidR="0034672C" w:rsidRPr="00FE1EE1">
        <w:rPr>
          <w:szCs w:val="24"/>
        </w:rPr>
        <w:t>poskytovateli</w:t>
      </w:r>
      <w:r w:rsidRPr="00FE1EE1">
        <w:rPr>
          <w:szCs w:val="24"/>
        </w:rPr>
        <w:t xml:space="preserve"> předat </w:t>
      </w:r>
      <w:r w:rsidRPr="00DC4BD4">
        <w:rPr>
          <w:szCs w:val="24"/>
        </w:rPr>
        <w:t>společně s výzvou</w:t>
      </w:r>
      <w:r w:rsidRPr="004A2E91">
        <w:rPr>
          <w:szCs w:val="24"/>
        </w:rPr>
        <w:t xml:space="preserve"> k dílčímu plnění všechny dostupné </w:t>
      </w:r>
      <w:r w:rsidR="00FE1EE1">
        <w:rPr>
          <w:szCs w:val="24"/>
        </w:rPr>
        <w:t xml:space="preserve">relevantní </w:t>
      </w:r>
      <w:r w:rsidRPr="004A2E91">
        <w:rPr>
          <w:szCs w:val="24"/>
        </w:rPr>
        <w:t>materiály</w:t>
      </w:r>
      <w:r w:rsidR="00FE1EE1">
        <w:rPr>
          <w:szCs w:val="24"/>
        </w:rPr>
        <w:t xml:space="preserve"> a informace </w:t>
      </w:r>
      <w:r w:rsidRPr="004A2E91">
        <w:rPr>
          <w:szCs w:val="24"/>
        </w:rPr>
        <w:t xml:space="preserve">tak, aby </w:t>
      </w:r>
      <w:r w:rsidR="0034672C" w:rsidRPr="004A2E91">
        <w:rPr>
          <w:szCs w:val="24"/>
        </w:rPr>
        <w:t xml:space="preserve">poskytovatel </w:t>
      </w:r>
      <w:r w:rsidRPr="004A2E91">
        <w:rPr>
          <w:szCs w:val="24"/>
        </w:rPr>
        <w:t>mohl řádně a včas dílčí plnění dle dané výzvy provést</w:t>
      </w:r>
      <w:r w:rsidR="00A62C2C">
        <w:rPr>
          <w:szCs w:val="24"/>
        </w:rPr>
        <w:t xml:space="preserve">, není-li plněno dle čl.  </w:t>
      </w:r>
      <w:r w:rsidR="00DC4BD4">
        <w:rPr>
          <w:szCs w:val="24"/>
        </w:rPr>
        <w:t xml:space="preserve">III. </w:t>
      </w:r>
      <w:r w:rsidR="00A62C2C">
        <w:rPr>
          <w:szCs w:val="24"/>
        </w:rPr>
        <w:t>odst. 7 této smlouvy</w:t>
      </w:r>
      <w:r w:rsidRPr="004A2E91">
        <w:rPr>
          <w:szCs w:val="24"/>
        </w:rPr>
        <w:t>.</w:t>
      </w:r>
    </w:p>
    <w:p w14:paraId="6AE8C43B" w14:textId="77777777" w:rsidR="0034672C" w:rsidRPr="00FE1EE1" w:rsidRDefault="0034672C" w:rsidP="00A66BBF">
      <w:pPr>
        <w:pStyle w:val="honey"/>
        <w:spacing w:line="240" w:lineRule="auto"/>
        <w:ind w:left="142" w:hanging="284"/>
        <w:rPr>
          <w:szCs w:val="24"/>
        </w:rPr>
      </w:pPr>
    </w:p>
    <w:p w14:paraId="0A1619FB" w14:textId="321BEF58" w:rsidR="0049324A" w:rsidRDefault="00A93668" w:rsidP="00A66BBF">
      <w:pPr>
        <w:pStyle w:val="honey"/>
        <w:numPr>
          <w:ilvl w:val="0"/>
          <w:numId w:val="40"/>
        </w:numPr>
        <w:spacing w:line="240" w:lineRule="auto"/>
        <w:ind w:left="142" w:hanging="284"/>
        <w:rPr>
          <w:szCs w:val="24"/>
        </w:rPr>
      </w:pPr>
      <w:r w:rsidRPr="00FE1EE1">
        <w:rPr>
          <w:szCs w:val="24"/>
        </w:rPr>
        <w:t xml:space="preserve">Objednatel vystaví </w:t>
      </w:r>
      <w:r w:rsidR="00C722D1" w:rsidRPr="00FE1EE1">
        <w:rPr>
          <w:szCs w:val="24"/>
        </w:rPr>
        <w:t>poskytovateli</w:t>
      </w:r>
      <w:r w:rsidRPr="00FE1EE1">
        <w:rPr>
          <w:szCs w:val="24"/>
        </w:rPr>
        <w:t xml:space="preserve"> pověření k úkonům nezbytným pro řádné plnění závazků z</w:t>
      </w:r>
      <w:r w:rsidR="0034672C" w:rsidRPr="00FE1EE1">
        <w:rPr>
          <w:szCs w:val="24"/>
        </w:rPr>
        <w:t>e</w:t>
      </w:r>
      <w:r w:rsidRPr="00FE1EE1">
        <w:rPr>
          <w:szCs w:val="24"/>
        </w:rPr>
        <w:t xml:space="preserve"> </w:t>
      </w:r>
      <w:r w:rsidR="0034672C" w:rsidRPr="00FE1EE1">
        <w:rPr>
          <w:szCs w:val="24"/>
        </w:rPr>
        <w:t>smlouvy</w:t>
      </w:r>
      <w:r w:rsidRPr="00FE1EE1">
        <w:rPr>
          <w:szCs w:val="24"/>
        </w:rPr>
        <w:t>.</w:t>
      </w:r>
    </w:p>
    <w:p w14:paraId="21FD5966" w14:textId="0F5B732D" w:rsidR="00FE1EE1" w:rsidRDefault="00FE1EE1" w:rsidP="00A66BBF">
      <w:pPr>
        <w:pStyle w:val="honey"/>
        <w:spacing w:line="240" w:lineRule="auto"/>
        <w:ind w:left="142" w:hanging="284"/>
        <w:rPr>
          <w:szCs w:val="24"/>
        </w:rPr>
      </w:pPr>
    </w:p>
    <w:p w14:paraId="425E4603" w14:textId="6E7D09DF" w:rsidR="00FE1EE1" w:rsidRPr="00FE1EE1" w:rsidRDefault="00FE1EE1" w:rsidP="00A66BBF">
      <w:pPr>
        <w:pStyle w:val="honey"/>
        <w:numPr>
          <w:ilvl w:val="0"/>
          <w:numId w:val="40"/>
        </w:numPr>
        <w:spacing w:line="240" w:lineRule="auto"/>
        <w:ind w:left="142" w:hanging="284"/>
        <w:rPr>
          <w:szCs w:val="24"/>
        </w:rPr>
      </w:pPr>
      <w:r>
        <w:rPr>
          <w:szCs w:val="24"/>
        </w:rPr>
        <w:t xml:space="preserve">Objednatel je povinen poskytnout poskytovateli nezbytnou součinnost pro řádné plnění dle této smlouvy. </w:t>
      </w:r>
    </w:p>
    <w:p w14:paraId="5466073D" w14:textId="77777777" w:rsidR="0049324A" w:rsidRPr="00FE1EE1" w:rsidRDefault="0049324A" w:rsidP="00A93668">
      <w:pPr>
        <w:pStyle w:val="honey"/>
        <w:spacing w:line="240" w:lineRule="auto"/>
        <w:rPr>
          <w:szCs w:val="24"/>
        </w:rPr>
      </w:pPr>
    </w:p>
    <w:p w14:paraId="339CD32C" w14:textId="77777777" w:rsidR="00A93668" w:rsidRPr="00FE1EE1" w:rsidRDefault="00A93668" w:rsidP="00A93668">
      <w:pPr>
        <w:pStyle w:val="honey"/>
        <w:spacing w:line="240" w:lineRule="auto"/>
        <w:rPr>
          <w:szCs w:val="24"/>
        </w:rPr>
      </w:pPr>
    </w:p>
    <w:p w14:paraId="0DB4B64B" w14:textId="77777777" w:rsidR="00A93668" w:rsidRPr="00FE1EE1" w:rsidRDefault="00A93668" w:rsidP="00FF6B72">
      <w:pPr>
        <w:pStyle w:val="Odstavecseseznamem"/>
        <w:numPr>
          <w:ilvl w:val="0"/>
          <w:numId w:val="27"/>
        </w:numPr>
        <w:jc w:val="center"/>
        <w:rPr>
          <w:b/>
          <w:bCs/>
        </w:rPr>
      </w:pPr>
      <w:r w:rsidRPr="00FE1EE1">
        <w:rPr>
          <w:b/>
          <w:bCs/>
        </w:rPr>
        <w:t>Cena a platební podmínky</w:t>
      </w:r>
    </w:p>
    <w:p w14:paraId="68C22559" w14:textId="77777777" w:rsidR="00A93668" w:rsidRPr="003A39D6" w:rsidRDefault="00A93668" w:rsidP="00A93668">
      <w:pPr>
        <w:pStyle w:val="honey"/>
        <w:spacing w:line="240" w:lineRule="auto"/>
        <w:rPr>
          <w:szCs w:val="24"/>
        </w:rPr>
      </w:pPr>
    </w:p>
    <w:p w14:paraId="7B1FB9D2" w14:textId="140DB2D2" w:rsidR="00A93668" w:rsidRPr="004A2E91" w:rsidRDefault="00A93668" w:rsidP="0049324A">
      <w:pPr>
        <w:pStyle w:val="Odstavecseseznamem"/>
        <w:numPr>
          <w:ilvl w:val="0"/>
          <w:numId w:val="21"/>
        </w:numPr>
        <w:ind w:left="142" w:hanging="284"/>
        <w:jc w:val="both"/>
      </w:pPr>
      <w:r w:rsidRPr="003A39D6">
        <w:t xml:space="preserve">Konkrétní dílčí plnění budou realizována v konkrétních požadovaných termínech a za podmínek sjednaných touto </w:t>
      </w:r>
      <w:r w:rsidR="0034672C" w:rsidRPr="004A2E91">
        <w:t>smlouvou</w:t>
      </w:r>
      <w:r w:rsidRPr="004A2E91">
        <w:t>.</w:t>
      </w:r>
    </w:p>
    <w:p w14:paraId="3C37DD43" w14:textId="77777777" w:rsidR="00EC1624" w:rsidRPr="004A2E91" w:rsidRDefault="00EC1624" w:rsidP="00EC1624">
      <w:pPr>
        <w:pStyle w:val="Odstavecseseznamem"/>
        <w:ind w:left="142"/>
        <w:jc w:val="both"/>
      </w:pPr>
    </w:p>
    <w:p w14:paraId="711F5269" w14:textId="5E3DB704" w:rsidR="00CD728C" w:rsidRPr="00FE1EE1" w:rsidRDefault="00A93668" w:rsidP="0049324A">
      <w:pPr>
        <w:pStyle w:val="Odstavecseseznamem"/>
        <w:numPr>
          <w:ilvl w:val="0"/>
          <w:numId w:val="21"/>
        </w:numPr>
        <w:ind w:left="142" w:hanging="284"/>
        <w:jc w:val="both"/>
      </w:pPr>
      <w:r w:rsidRPr="004A2E91">
        <w:t xml:space="preserve">Cena za služby </w:t>
      </w:r>
      <w:r w:rsidR="00FE1EE1">
        <w:t xml:space="preserve">a související dodávky </w:t>
      </w:r>
      <w:r w:rsidRPr="00FE1EE1">
        <w:t xml:space="preserve">byla stanovena dohodou smluvních stran a ve formě oceněných </w:t>
      </w:r>
      <w:r w:rsidR="00EC1624" w:rsidRPr="00FE1EE1">
        <w:t xml:space="preserve">možných </w:t>
      </w:r>
      <w:r w:rsidRPr="00FE1EE1">
        <w:t>úkonů a je uvedena v </w:t>
      </w:r>
      <w:r w:rsidR="0034672C" w:rsidRPr="00FE1EE1">
        <w:t xml:space="preserve">Příloze </w:t>
      </w:r>
      <w:r w:rsidRPr="00FE1EE1">
        <w:t xml:space="preserve">č. 1 této </w:t>
      </w:r>
      <w:r w:rsidR="0034672C" w:rsidRPr="00FE1EE1">
        <w:t>smlouvy</w:t>
      </w:r>
      <w:r w:rsidRPr="00FE1EE1">
        <w:t xml:space="preserve"> (</w:t>
      </w:r>
      <w:r w:rsidR="000C33C0" w:rsidRPr="00FE1EE1">
        <w:t xml:space="preserve">Specifikace </w:t>
      </w:r>
      <w:r w:rsidR="00077DF6" w:rsidRPr="00FE1EE1">
        <w:t xml:space="preserve">služeb a </w:t>
      </w:r>
      <w:r w:rsidR="00291376" w:rsidRPr="00FE1EE1">
        <w:t>dodávek – jednotkový</w:t>
      </w:r>
      <w:r w:rsidR="00CD728C" w:rsidRPr="00FE1EE1">
        <w:t xml:space="preserve"> ceník</w:t>
      </w:r>
      <w:r w:rsidRPr="00FE1EE1">
        <w:t>).</w:t>
      </w:r>
    </w:p>
    <w:p w14:paraId="0B289C1D" w14:textId="536BFEEB" w:rsidR="00A93668" w:rsidRPr="00FE1EE1" w:rsidRDefault="00A93668" w:rsidP="00CD728C">
      <w:pPr>
        <w:jc w:val="both"/>
      </w:pPr>
      <w:r w:rsidRPr="00FE1EE1">
        <w:t xml:space="preserve"> </w:t>
      </w:r>
    </w:p>
    <w:p w14:paraId="2FF9AA86" w14:textId="2EE5C9D5" w:rsidR="00A93668" w:rsidRPr="00A66BBF" w:rsidRDefault="00A93668" w:rsidP="0049324A">
      <w:pPr>
        <w:pStyle w:val="Odstavecseseznamem"/>
        <w:numPr>
          <w:ilvl w:val="0"/>
          <w:numId w:val="21"/>
        </w:numPr>
        <w:ind w:left="142" w:hanging="284"/>
        <w:jc w:val="both"/>
      </w:pPr>
      <w:r w:rsidRPr="00A66BBF">
        <w:t xml:space="preserve">Ceny </w:t>
      </w:r>
      <w:r w:rsidR="00FE1EE1" w:rsidRPr="00A66BBF">
        <w:t xml:space="preserve">za služby a související dodávky </w:t>
      </w:r>
      <w:r w:rsidRPr="00A66BBF">
        <w:t>jsou shodné s nabídkovými cenami, které uv</w:t>
      </w:r>
      <w:r w:rsidR="00B17176" w:rsidRPr="00A66BBF">
        <w:t xml:space="preserve">edl </w:t>
      </w:r>
      <w:r w:rsidR="000C33C0" w:rsidRPr="00A66BBF">
        <w:t xml:space="preserve">poskytovatel </w:t>
      </w:r>
      <w:r w:rsidR="00B17176" w:rsidRPr="00A66BBF">
        <w:t xml:space="preserve">ve své nabídce </w:t>
      </w:r>
      <w:r w:rsidR="000C33C0" w:rsidRPr="00A66BBF">
        <w:t>doručené v rámci zadá</w:t>
      </w:r>
      <w:r w:rsidR="0049324A" w:rsidRPr="00A66BBF">
        <w:t>vání veřejné zakázky</w:t>
      </w:r>
      <w:r w:rsidRPr="00A66BBF">
        <w:t>.</w:t>
      </w:r>
      <w:r w:rsidRPr="00A66BBF">
        <w:rPr>
          <w:rStyle w:val="TextkomenteChar"/>
          <w:sz w:val="24"/>
          <w:szCs w:val="24"/>
        </w:rPr>
        <w:t xml:space="preserve"> </w:t>
      </w:r>
      <w:r w:rsidRPr="00A66BBF">
        <w:t xml:space="preserve">Jednotkové ceny </w:t>
      </w:r>
      <w:r w:rsidR="0049324A" w:rsidRPr="00A66BBF">
        <w:t>služeb a dodávek</w:t>
      </w:r>
      <w:r w:rsidRPr="00A66BBF">
        <w:t xml:space="preserve"> obsahují ocenění veškerých nákladů nutných k řádnému splnění závazku </w:t>
      </w:r>
      <w:r w:rsidR="000C33C0" w:rsidRPr="00A66BBF">
        <w:t>poskytovatele</w:t>
      </w:r>
      <w:r w:rsidRPr="00A66BBF">
        <w:t xml:space="preserve"> </w:t>
      </w:r>
      <w:r w:rsidR="000C33C0" w:rsidRPr="00A66BBF">
        <w:t>dle této smlouvy</w:t>
      </w:r>
      <w:r w:rsidR="0049324A" w:rsidRPr="00A66BBF">
        <w:t>,</w:t>
      </w:r>
      <w:r w:rsidR="000C33C0" w:rsidRPr="00A66BBF">
        <w:t xml:space="preserve"> resp. dílčí výzvy</w:t>
      </w:r>
      <w:r w:rsidRPr="00A66BBF">
        <w:t>.</w:t>
      </w:r>
      <w:r w:rsidR="00CD728C" w:rsidRPr="00A66BBF">
        <w:t xml:space="preserve"> Ceny je možné měnit jen na základě </w:t>
      </w:r>
      <w:proofErr w:type="spellStart"/>
      <w:r w:rsidR="00CD728C" w:rsidRPr="00A66BBF">
        <w:t>ust</w:t>
      </w:r>
      <w:proofErr w:type="spellEnd"/>
      <w:r w:rsidR="00CD728C" w:rsidRPr="00A66BBF">
        <w:t>. § 222 ZZVZ nebo dle odst. 4 tohoto článku.</w:t>
      </w:r>
    </w:p>
    <w:p w14:paraId="57041A26" w14:textId="77777777" w:rsidR="00CD728C" w:rsidRPr="00A66BBF" w:rsidRDefault="00CD728C" w:rsidP="00CD728C">
      <w:pPr>
        <w:pStyle w:val="Odstavecseseznamem"/>
        <w:ind w:left="142"/>
        <w:jc w:val="both"/>
      </w:pPr>
    </w:p>
    <w:p w14:paraId="507F2B3B" w14:textId="10C72ACA" w:rsidR="0049324A" w:rsidRPr="00A66BBF" w:rsidRDefault="0049324A" w:rsidP="0049324A">
      <w:pPr>
        <w:pStyle w:val="Odstavecseseznamem"/>
        <w:numPr>
          <w:ilvl w:val="0"/>
          <w:numId w:val="21"/>
        </w:numPr>
        <w:ind w:left="142" w:hanging="284"/>
        <w:jc w:val="both"/>
      </w:pPr>
      <w:r w:rsidRPr="00A66BBF">
        <w:t>Smluvní strany si sjednávají inflační doložku, na jejímž základě je poskytovatel každoročně vždy k 1. 3. příslušného roku oprávněn zvýšit sjednané dílčí ceny</w:t>
      </w:r>
      <w:r w:rsidR="0014486F" w:rsidRPr="00A66BBF">
        <w:t>, příp. jen některé z </w:t>
      </w:r>
      <w:r w:rsidR="0014486F" w:rsidRPr="00CB2C1E">
        <w:t>nich,</w:t>
      </w:r>
      <w:r w:rsidRPr="00CB2C1E">
        <w:t xml:space="preserve"> o míru inflace vyjádřenou přírůstkem průměrného ročního indexu spotřebitelských cen za uplynulý kalendářní rok, vyhlášenou Českým statistickým úřadem. Zvýšení všech nebo některých dílčích cen uvedených v Příloze č. 1 Smlouvy o inflaci je poskytovatel povinen </w:t>
      </w:r>
      <w:r w:rsidRPr="00CB2C1E">
        <w:lastRenderedPageBreak/>
        <w:t xml:space="preserve">objednateli oznámit nejpozději do 15. 2. příslušného roku a současně zaslat aktuální Přílohu </w:t>
      </w:r>
      <w:r w:rsidRPr="00A66BBF">
        <w:t>č. 1 e-mailem kontaktní osob</w:t>
      </w:r>
      <w:r w:rsidR="0014486F" w:rsidRPr="00A66BBF">
        <w:t>ě</w:t>
      </w:r>
      <w:r w:rsidRPr="00A66BBF">
        <w:t xml:space="preserve"> objednatele</w:t>
      </w:r>
      <w:r w:rsidR="0014486F" w:rsidRPr="00A66BBF">
        <w:t xml:space="preserve"> k projednání</w:t>
      </w:r>
      <w:r w:rsidRPr="00A66BBF">
        <w:t>, jinak toto právo navýšit ceny uvedené v Příloze č. 1 této smlouvy v příslušném roce zaniká.</w:t>
      </w:r>
      <w:r w:rsidR="0014486F" w:rsidRPr="00A66BBF">
        <w:t xml:space="preserve"> Na základě schválení úpravy dílčích cen oběma smluvními stranami uzavřou smluvní strany dodatek k této smlouvě. </w:t>
      </w:r>
    </w:p>
    <w:p w14:paraId="718683E7" w14:textId="77777777" w:rsidR="0049324A" w:rsidRPr="00A66BBF" w:rsidRDefault="0049324A" w:rsidP="00A93668">
      <w:pPr>
        <w:pStyle w:val="honey"/>
        <w:spacing w:line="240" w:lineRule="auto"/>
        <w:rPr>
          <w:szCs w:val="24"/>
        </w:rPr>
      </w:pPr>
    </w:p>
    <w:p w14:paraId="3DEA7523" w14:textId="77777777" w:rsidR="00563E9B" w:rsidRPr="00A66BBF" w:rsidRDefault="00A93668" w:rsidP="00BA4DCC">
      <w:pPr>
        <w:pStyle w:val="Odstavecseseznamem"/>
        <w:numPr>
          <w:ilvl w:val="0"/>
          <w:numId w:val="21"/>
        </w:numPr>
        <w:ind w:left="142" w:hanging="284"/>
        <w:jc w:val="both"/>
      </w:pPr>
      <w:r w:rsidRPr="00A66BBF">
        <w:t xml:space="preserve">Splatnost všech dílčích faktur je </w:t>
      </w:r>
      <w:r w:rsidRPr="00A66BBF">
        <w:rPr>
          <w:b/>
        </w:rPr>
        <w:t>30 dnů</w:t>
      </w:r>
      <w:r w:rsidRPr="00A66BBF">
        <w:t xml:space="preserve"> ode dne doručení řádné faktury objednateli.</w:t>
      </w:r>
    </w:p>
    <w:p w14:paraId="180FB40B" w14:textId="7EF2A680" w:rsidR="00A93668" w:rsidRPr="00A66BBF" w:rsidRDefault="00A93668" w:rsidP="00563E9B">
      <w:pPr>
        <w:jc w:val="both"/>
      </w:pPr>
      <w:r w:rsidRPr="00A66BBF">
        <w:t xml:space="preserve"> </w:t>
      </w:r>
    </w:p>
    <w:p w14:paraId="60043DE8" w14:textId="79D6CD3E" w:rsidR="00563E9B" w:rsidRPr="00A66BBF" w:rsidRDefault="00A93668" w:rsidP="00BA4DCC">
      <w:pPr>
        <w:pStyle w:val="Odstavecseseznamem"/>
        <w:numPr>
          <w:ilvl w:val="0"/>
          <w:numId w:val="21"/>
        </w:numPr>
        <w:ind w:left="142" w:hanging="284"/>
        <w:jc w:val="both"/>
      </w:pPr>
      <w:r w:rsidRPr="00A66BBF">
        <w:t xml:space="preserve">Je-li </w:t>
      </w:r>
      <w:r w:rsidR="0034672C" w:rsidRPr="00A66BBF">
        <w:t xml:space="preserve">poskytovatel </w:t>
      </w:r>
      <w:r w:rsidRPr="00A66BBF">
        <w:t xml:space="preserve">v prodlení s termínem splnění požadovaných služeb dle </w:t>
      </w:r>
      <w:r w:rsidR="00F77C80" w:rsidRPr="00A66BBF">
        <w:t xml:space="preserve">této smlouvy nebo </w:t>
      </w:r>
      <w:r w:rsidRPr="00A66BBF">
        <w:t>výzvy</w:t>
      </w:r>
      <w:r w:rsidR="005F1EE5" w:rsidRPr="00A66BBF">
        <w:t xml:space="preserve"> k dílčímu plnění</w:t>
      </w:r>
      <w:r w:rsidRPr="00A66BBF">
        <w:t xml:space="preserve">, je objednatel oprávněn požadovat </w:t>
      </w:r>
      <w:r w:rsidR="0034672C" w:rsidRPr="00A66BBF">
        <w:t>po</w:t>
      </w:r>
      <w:r w:rsidRPr="00A66BBF">
        <w:t xml:space="preserve"> </w:t>
      </w:r>
      <w:r w:rsidR="0034672C" w:rsidRPr="00A66BBF">
        <w:t>poskytova</w:t>
      </w:r>
      <w:r w:rsidRPr="00A66BBF">
        <w:t>teli zaplacení smluvní pokuty ve výši 0,2 % z ceny těchto služeb za každý i započatý den prodlení.</w:t>
      </w:r>
    </w:p>
    <w:p w14:paraId="3D29D1CE" w14:textId="77777777" w:rsidR="0098671B" w:rsidRPr="00A66BBF" w:rsidRDefault="0098671B" w:rsidP="0098671B">
      <w:pPr>
        <w:pStyle w:val="Odstavecseseznamem"/>
      </w:pPr>
    </w:p>
    <w:p w14:paraId="5AA0C729" w14:textId="408CAA5D" w:rsidR="00A93668" w:rsidRPr="00A66BBF" w:rsidRDefault="00A93668" w:rsidP="005F1EE5">
      <w:pPr>
        <w:pStyle w:val="Odstavecseseznamem"/>
        <w:numPr>
          <w:ilvl w:val="0"/>
          <w:numId w:val="21"/>
        </w:numPr>
        <w:ind w:left="142" w:hanging="284"/>
        <w:jc w:val="both"/>
      </w:pPr>
      <w:r w:rsidRPr="00A66BBF">
        <w:t xml:space="preserve">Je-li objednatel v prodlení s uhrazením oprávněně vystavené faktury </w:t>
      </w:r>
      <w:r w:rsidR="0034672C" w:rsidRPr="00A66BBF">
        <w:t>poskyto</w:t>
      </w:r>
      <w:r w:rsidR="002E6427" w:rsidRPr="00A66BBF">
        <w:t>va</w:t>
      </w:r>
      <w:r w:rsidR="0034672C" w:rsidRPr="00A66BBF">
        <w:t>tele</w:t>
      </w:r>
      <w:r w:rsidRPr="00A66BBF">
        <w:t xml:space="preserve">, je </w:t>
      </w:r>
      <w:r w:rsidR="00C722D1" w:rsidRPr="00A66BBF">
        <w:t>poskytovatel</w:t>
      </w:r>
      <w:r w:rsidRPr="00A66BBF">
        <w:t xml:space="preserve"> oprávněn požadovat zákonný úrok z prodlení.</w:t>
      </w:r>
    </w:p>
    <w:p w14:paraId="5FF0F4EA" w14:textId="77777777" w:rsidR="00563E9B" w:rsidRPr="004A2E91" w:rsidRDefault="00563E9B" w:rsidP="00563E9B">
      <w:pPr>
        <w:jc w:val="both"/>
      </w:pPr>
    </w:p>
    <w:p w14:paraId="65054FBA" w14:textId="6F708421" w:rsidR="00A93668" w:rsidRPr="004A2E91" w:rsidRDefault="00A93668" w:rsidP="005F1EE5">
      <w:pPr>
        <w:pStyle w:val="Odstavecseseznamem"/>
        <w:numPr>
          <w:ilvl w:val="0"/>
          <w:numId w:val="21"/>
        </w:numPr>
        <w:ind w:left="142" w:hanging="284"/>
        <w:jc w:val="both"/>
      </w:pPr>
      <w:r w:rsidRPr="004A2E91">
        <w:t xml:space="preserve">Ujednáním o smluvních pokutách není dotčeno právo objednatele na náhradu újmy (škody) vzniklé porušením povinnosti, jejíž splnění je smluvní pokutou zajištěno. Náhradu škody je možné vymáhat samostatně. I po zaplacení smluvní pokuty je </w:t>
      </w:r>
      <w:r w:rsidR="002E6427" w:rsidRPr="004A2E91">
        <w:t>poskytova</w:t>
      </w:r>
      <w:r w:rsidRPr="004A2E91">
        <w:t>tel povinen splnit smluvní povinnost, která je smluvní pokutou utvrzena.</w:t>
      </w:r>
    </w:p>
    <w:p w14:paraId="38FDD574" w14:textId="77777777" w:rsidR="00563E9B" w:rsidRPr="004A2E91" w:rsidRDefault="00563E9B" w:rsidP="00563E9B">
      <w:pPr>
        <w:jc w:val="both"/>
      </w:pPr>
    </w:p>
    <w:p w14:paraId="17D078A0" w14:textId="1FEFB359" w:rsidR="00A93668" w:rsidRPr="004A2E91" w:rsidRDefault="00A93668" w:rsidP="005F1EE5">
      <w:pPr>
        <w:pStyle w:val="Odstavecseseznamem"/>
        <w:numPr>
          <w:ilvl w:val="0"/>
          <w:numId w:val="21"/>
        </w:numPr>
        <w:ind w:left="142" w:hanging="284"/>
        <w:jc w:val="both"/>
      </w:pPr>
      <w:r w:rsidRPr="004A2E91">
        <w:t>Objednatelem nebude poskytnuta záloha.</w:t>
      </w:r>
    </w:p>
    <w:p w14:paraId="49C00E69" w14:textId="77777777" w:rsidR="00563E9B" w:rsidRPr="004A2E91" w:rsidRDefault="00563E9B" w:rsidP="00563E9B">
      <w:pPr>
        <w:jc w:val="both"/>
      </w:pPr>
    </w:p>
    <w:p w14:paraId="04F2CE31" w14:textId="5E92AE9B" w:rsidR="002E6427" w:rsidRPr="003A39D6" w:rsidRDefault="00A93668" w:rsidP="00563E9B">
      <w:pPr>
        <w:pStyle w:val="Odstavecseseznamem"/>
        <w:numPr>
          <w:ilvl w:val="0"/>
          <w:numId w:val="21"/>
        </w:numPr>
        <w:ind w:left="142" w:hanging="426"/>
        <w:jc w:val="both"/>
        <w:rPr>
          <w:rFonts w:eastAsia="MS Mincho"/>
        </w:rPr>
      </w:pPr>
      <w:r w:rsidRPr="004A2E91">
        <w:rPr>
          <w:rFonts w:eastAsia="MS Mincho"/>
        </w:rPr>
        <w:t>Cena za poskytnuté služby</w:t>
      </w:r>
      <w:r w:rsidR="003A39D6">
        <w:rPr>
          <w:rFonts w:eastAsia="MS Mincho"/>
        </w:rPr>
        <w:t xml:space="preserve"> a dodávky</w:t>
      </w:r>
      <w:r w:rsidRPr="003A39D6">
        <w:rPr>
          <w:rFonts w:eastAsia="MS Mincho"/>
        </w:rPr>
        <w:t xml:space="preserve"> bude objednatelem uhrazena v českých korunách na základě řádně a oprávněně vystaveného účetního a daňového dokladu (faktury) </w:t>
      </w:r>
      <w:r w:rsidR="00BC1246" w:rsidRPr="003A39D6">
        <w:rPr>
          <w:rFonts w:eastAsia="MS Mincho"/>
        </w:rPr>
        <w:t>poskytova</w:t>
      </w:r>
      <w:r w:rsidRPr="003A39D6">
        <w:rPr>
          <w:rFonts w:eastAsia="MS Mincho"/>
        </w:rPr>
        <w:t xml:space="preserve">tele. Daňový doklad (fakturu) je </w:t>
      </w:r>
      <w:r w:rsidR="002E6427" w:rsidRPr="003A39D6">
        <w:rPr>
          <w:rFonts w:eastAsia="MS Mincho"/>
        </w:rPr>
        <w:t>poskytovatel</w:t>
      </w:r>
      <w:r w:rsidRPr="003A39D6">
        <w:rPr>
          <w:rFonts w:eastAsia="MS Mincho"/>
        </w:rPr>
        <w:t xml:space="preserve"> povinen zaslat</w:t>
      </w:r>
      <w:r w:rsidR="002E6427" w:rsidRPr="003A39D6">
        <w:rPr>
          <w:rFonts w:eastAsia="MS Mincho"/>
        </w:rPr>
        <w:t>:</w:t>
      </w:r>
    </w:p>
    <w:p w14:paraId="71DCDD01" w14:textId="1E37FD4A" w:rsidR="002E6427" w:rsidRPr="004A2E91" w:rsidRDefault="002E6427" w:rsidP="002E6427">
      <w:pPr>
        <w:pStyle w:val="Odstavecseseznamem"/>
        <w:numPr>
          <w:ilvl w:val="0"/>
          <w:numId w:val="19"/>
        </w:numPr>
        <w:tabs>
          <w:tab w:val="left" w:pos="0"/>
          <w:tab w:val="left" w:pos="284"/>
          <w:tab w:val="left" w:pos="426"/>
        </w:tabs>
        <w:spacing w:after="120"/>
        <w:jc w:val="both"/>
      </w:pPr>
      <w:r w:rsidRPr="004A2E91">
        <w:rPr>
          <w:rFonts w:eastAsia="MS Mincho"/>
        </w:rPr>
        <w:t xml:space="preserve">v listinné </w:t>
      </w:r>
      <w:r w:rsidR="00291376" w:rsidRPr="004A2E91">
        <w:rPr>
          <w:rFonts w:eastAsia="MS Mincho"/>
        </w:rPr>
        <w:t>podobě – Univerzita</w:t>
      </w:r>
      <w:r w:rsidRPr="004A2E91">
        <w:rPr>
          <w:rFonts w:eastAsia="MS Mincho"/>
        </w:rPr>
        <w:t xml:space="preserve"> Karlova, 1. lékařská fakulta, Kateřinská 1660/32, 121 08 Praha 2 nebo </w:t>
      </w:r>
    </w:p>
    <w:p w14:paraId="411759D6" w14:textId="33000BAB" w:rsidR="002E6427" w:rsidRPr="004A2E91" w:rsidRDefault="002E6427" w:rsidP="002E6427">
      <w:pPr>
        <w:pStyle w:val="Odstavecseseznamem"/>
        <w:numPr>
          <w:ilvl w:val="0"/>
          <w:numId w:val="19"/>
        </w:numPr>
        <w:tabs>
          <w:tab w:val="left" w:pos="0"/>
          <w:tab w:val="left" w:pos="284"/>
          <w:tab w:val="left" w:pos="426"/>
        </w:tabs>
        <w:spacing w:after="120"/>
        <w:jc w:val="both"/>
      </w:pPr>
      <w:r w:rsidRPr="004A2E91">
        <w:rPr>
          <w:rFonts w:eastAsia="MS Mincho"/>
        </w:rPr>
        <w:t xml:space="preserve">v elektronické podobě – </w:t>
      </w:r>
      <w:hyperlink r:id="rId8" w:history="1">
        <w:r w:rsidRPr="004A2E91">
          <w:rPr>
            <w:rStyle w:val="Hypertextovodkaz"/>
            <w:rFonts w:eastAsia="MS Mincho"/>
            <w:color w:val="auto"/>
          </w:rPr>
          <w:t>podatelna@lf1.cuni.cz</w:t>
        </w:r>
      </w:hyperlink>
      <w:r w:rsidRPr="004A2E91">
        <w:rPr>
          <w:rFonts w:eastAsia="MS Mincho"/>
        </w:rPr>
        <w:t xml:space="preserve"> </w:t>
      </w:r>
      <w:r w:rsidR="00464FA2">
        <w:rPr>
          <w:rFonts w:eastAsia="MS Mincho"/>
        </w:rPr>
        <w:t xml:space="preserve"> </w:t>
      </w:r>
      <w:r w:rsidRPr="004A2E91">
        <w:rPr>
          <w:rFonts w:eastAsia="MS Mincho"/>
        </w:rPr>
        <w:t xml:space="preserve">. </w:t>
      </w:r>
    </w:p>
    <w:p w14:paraId="0EAF9C7F" w14:textId="1DE9CAD7" w:rsidR="00A93668" w:rsidRPr="003A39D6" w:rsidRDefault="00A93668" w:rsidP="005F1EE5">
      <w:pPr>
        <w:pStyle w:val="Odstavecseseznamem"/>
        <w:ind w:left="-142"/>
        <w:jc w:val="both"/>
      </w:pPr>
      <w:r w:rsidRPr="004A2E91">
        <w:t xml:space="preserve">Právo na zaplacení ceny </w:t>
      </w:r>
      <w:r w:rsidR="003A39D6">
        <w:t>služeb a dodávek</w:t>
      </w:r>
      <w:r w:rsidRPr="004A2E91">
        <w:t xml:space="preserve">, resp. ceny za dílčí služby požadované objednatelem, vzniká </w:t>
      </w:r>
      <w:r w:rsidR="005F1EE5" w:rsidRPr="004A2E91">
        <w:t>poskytova</w:t>
      </w:r>
      <w:r w:rsidRPr="004A2E91">
        <w:t xml:space="preserve">teli řádným splněním jeho závazku v místě plnění a způsobem uvedeným v této </w:t>
      </w:r>
      <w:r w:rsidR="00BC1246" w:rsidRPr="00FE1EE1">
        <w:t xml:space="preserve">smlouvě </w:t>
      </w:r>
      <w:r w:rsidR="00563E9B" w:rsidRPr="00FE1EE1">
        <w:t>nebo ve</w:t>
      </w:r>
      <w:r w:rsidRPr="00FE1EE1">
        <w:t xml:space="preserve"> výzvě objednatele</w:t>
      </w:r>
      <w:r w:rsidR="00563E9B" w:rsidRPr="00FE1EE1">
        <w:t xml:space="preserve"> k plnění</w:t>
      </w:r>
      <w:r w:rsidRPr="00FE1EE1">
        <w:t>. K ceně služby bude připočtena DPH v sazbě platné v době plnění.</w:t>
      </w:r>
    </w:p>
    <w:p w14:paraId="683F904E" w14:textId="77777777" w:rsidR="005F1EE5" w:rsidRPr="003A39D6" w:rsidRDefault="005F1EE5" w:rsidP="005F1EE5">
      <w:pPr>
        <w:pStyle w:val="Odstavecseseznamem"/>
        <w:ind w:left="-142"/>
        <w:jc w:val="both"/>
      </w:pPr>
    </w:p>
    <w:p w14:paraId="021372B5" w14:textId="1ED435F9" w:rsidR="00A93668" w:rsidRPr="00A751B9" w:rsidRDefault="00A93668" w:rsidP="00563E9B">
      <w:pPr>
        <w:pStyle w:val="Odstavecseseznamem"/>
        <w:numPr>
          <w:ilvl w:val="0"/>
          <w:numId w:val="21"/>
        </w:numPr>
        <w:ind w:left="-142" w:hanging="284"/>
        <w:jc w:val="both"/>
      </w:pPr>
      <w:r w:rsidRPr="00A751B9">
        <w:t xml:space="preserve">Podkladem pro úhradu </w:t>
      </w:r>
      <w:r w:rsidR="003A39D6" w:rsidRPr="00A751B9">
        <w:t xml:space="preserve">poskytnutých služeb a dodávek </w:t>
      </w:r>
      <w:r w:rsidR="00291376" w:rsidRPr="00A751B9">
        <w:t>dle této</w:t>
      </w:r>
      <w:r w:rsidRPr="00A751B9">
        <w:t xml:space="preserve"> </w:t>
      </w:r>
      <w:r w:rsidR="00A21F77" w:rsidRPr="00A751B9">
        <w:t>smlouvy</w:t>
      </w:r>
      <w:r w:rsidRPr="00A751B9">
        <w:t xml:space="preserve"> je daňový doklad – faktura</w:t>
      </w:r>
      <w:r w:rsidR="00A62C2C" w:rsidRPr="00A751B9">
        <w:t xml:space="preserve"> a</w:t>
      </w:r>
      <w:r w:rsidRPr="00A751B9">
        <w:t xml:space="preserve"> jejíž součástí je specifikace poskytnutých služeb</w:t>
      </w:r>
      <w:r w:rsidR="00C722D1" w:rsidRPr="00A751B9">
        <w:t xml:space="preserve"> či dodávek</w:t>
      </w:r>
      <w:r w:rsidR="00CD728C" w:rsidRPr="00A751B9">
        <w:t xml:space="preserve"> s uvedením jednotkových cen dle Přílohy č. 1 této smlouvy</w:t>
      </w:r>
      <w:r w:rsidRPr="00A751B9">
        <w:t>.</w:t>
      </w:r>
      <w:r w:rsidR="003D3575" w:rsidRPr="00A751B9">
        <w:t xml:space="preserve"> Poskytovatel je oprávněn fakturovat jednou měsíčně</w:t>
      </w:r>
      <w:r w:rsidR="00EC4529" w:rsidRPr="00A751B9">
        <w:t>,</w:t>
      </w:r>
      <w:r w:rsidR="003D3575" w:rsidRPr="00A751B9">
        <w:t xml:space="preserve"> a to za všechna dílčí plnění</w:t>
      </w:r>
      <w:r w:rsidR="00A62C2C" w:rsidRPr="00A751B9">
        <w:t xml:space="preserve"> poskytnutá dle této smlouvy</w:t>
      </w:r>
      <w:r w:rsidR="003D3575" w:rsidRPr="00A751B9">
        <w:t xml:space="preserve"> v předcházejícím měsíci</w:t>
      </w:r>
      <w:r w:rsidR="003876AB" w:rsidRPr="00A751B9">
        <w:t>, s výjimkou</w:t>
      </w:r>
      <w:r w:rsidR="00374852" w:rsidRPr="00A751B9">
        <w:t xml:space="preserve"> </w:t>
      </w:r>
      <w:r w:rsidR="00EC4529" w:rsidRPr="00A751B9">
        <w:t>f</w:t>
      </w:r>
      <w:r w:rsidR="00374852" w:rsidRPr="00A751B9">
        <w:t>aktura</w:t>
      </w:r>
      <w:r w:rsidR="00EC4529" w:rsidRPr="00A751B9">
        <w:t>ce</w:t>
      </w:r>
      <w:r w:rsidR="00374852" w:rsidRPr="00A751B9">
        <w:t xml:space="preserve"> za </w:t>
      </w:r>
      <w:r w:rsidR="00EC4529" w:rsidRPr="00A751B9">
        <w:t xml:space="preserve">měsíc </w:t>
      </w:r>
      <w:r w:rsidR="00374852" w:rsidRPr="00A751B9">
        <w:t>prosinec</w:t>
      </w:r>
      <w:r w:rsidR="00EC4529" w:rsidRPr="00A751B9">
        <w:t>.</w:t>
      </w:r>
      <w:r w:rsidR="00374852" w:rsidRPr="00A751B9">
        <w:t xml:space="preserve"> </w:t>
      </w:r>
      <w:r w:rsidR="00EC4529" w:rsidRPr="00A751B9">
        <w:t xml:space="preserve">Za služby a dodávky poskytnuté objednateli v prosinci daného roku </w:t>
      </w:r>
      <w:r w:rsidR="00374852" w:rsidRPr="00A751B9">
        <w:t xml:space="preserve">bude </w:t>
      </w:r>
      <w:r w:rsidR="00EC4529" w:rsidRPr="00A751B9">
        <w:t xml:space="preserve">faktura </w:t>
      </w:r>
      <w:r w:rsidR="00374852" w:rsidRPr="00A751B9">
        <w:t xml:space="preserve">odeslána objednateli </w:t>
      </w:r>
      <w:r w:rsidR="00EC4529" w:rsidRPr="00A751B9">
        <w:t xml:space="preserve">vždy </w:t>
      </w:r>
      <w:r w:rsidR="00374852" w:rsidRPr="00A751B9">
        <w:t xml:space="preserve">nejpozději 20. 12. Případná další služba nebo dodávka poskytnutá po 20. 12. daného roku bude </w:t>
      </w:r>
      <w:r w:rsidR="00EC4529" w:rsidRPr="00A751B9">
        <w:t xml:space="preserve">vyúčtována k 31. 12. </w:t>
      </w:r>
    </w:p>
    <w:p w14:paraId="68075136" w14:textId="77777777" w:rsidR="00563E9B" w:rsidRPr="00A751B9" w:rsidRDefault="00563E9B" w:rsidP="00563E9B">
      <w:pPr>
        <w:pStyle w:val="Odstavecseseznamem"/>
        <w:ind w:left="-142"/>
        <w:jc w:val="both"/>
      </w:pPr>
    </w:p>
    <w:p w14:paraId="3F243091" w14:textId="3D302A11" w:rsidR="00A93668" w:rsidRPr="004A2E91" w:rsidRDefault="00A93668" w:rsidP="00563E9B">
      <w:pPr>
        <w:pStyle w:val="Odstavecseseznamem"/>
        <w:numPr>
          <w:ilvl w:val="0"/>
          <w:numId w:val="21"/>
        </w:numPr>
        <w:ind w:left="-142" w:hanging="284"/>
        <w:jc w:val="both"/>
      </w:pPr>
      <w:r w:rsidRPr="00A751B9">
        <w:t xml:space="preserve">Daňový doklad </w:t>
      </w:r>
      <w:r w:rsidR="005F1EE5" w:rsidRPr="00A751B9">
        <w:t>(</w:t>
      </w:r>
      <w:r w:rsidRPr="00A751B9">
        <w:t>faktura</w:t>
      </w:r>
      <w:r w:rsidR="005F1EE5" w:rsidRPr="00A751B9">
        <w:t>)</w:t>
      </w:r>
      <w:r w:rsidRPr="00A751B9">
        <w:t xml:space="preserve"> musí obsahovat všechny náležitosti řádného účetního a daňového</w:t>
      </w:r>
      <w:r w:rsidRPr="00FE1EE1">
        <w:t xml:space="preserve"> dokladu ve smyslu příslušných právních předpisů, zejména zákona č. </w:t>
      </w:r>
      <w:r w:rsidRPr="003A39D6">
        <w:t xml:space="preserve">235/2004 Sb., o dani z přidané hodnoty, ve znění pozdějších předpisů a náležitosti stanovené touto </w:t>
      </w:r>
      <w:r w:rsidR="00AC6832" w:rsidRPr="003A39D6">
        <w:t>smlou</w:t>
      </w:r>
      <w:r w:rsidR="00BA4DCC" w:rsidRPr="003A39D6">
        <w:t>v</w:t>
      </w:r>
      <w:r w:rsidRPr="004A2E91">
        <w:t xml:space="preserve">ou. V případě, že faktura nebude mít odpovídající náležitosti, je objednatel oprávněn ji vrátit ve lhůtě splatnosti zpět </w:t>
      </w:r>
      <w:r w:rsidR="005F1EE5" w:rsidRPr="004A2E91">
        <w:t>poskytovat</w:t>
      </w:r>
      <w:r w:rsidRPr="004A2E91">
        <w:t>eli k doplnění, aniž se tak dostane do prodlení se splatností. Lhůta splatnosti počíná běžet znovu od opětovného doručení náležitě doplněné či opravené faktury objednateli.</w:t>
      </w:r>
    </w:p>
    <w:p w14:paraId="29238D0C" w14:textId="77777777" w:rsidR="00563E9B" w:rsidRPr="004A2E91" w:rsidRDefault="00563E9B" w:rsidP="00563E9B">
      <w:pPr>
        <w:pStyle w:val="Odstavecseseznamem"/>
      </w:pPr>
    </w:p>
    <w:p w14:paraId="34065EAE" w14:textId="56243073" w:rsidR="00A93668" w:rsidRPr="004A2E91" w:rsidRDefault="005F1EE5" w:rsidP="00563E9B">
      <w:pPr>
        <w:pStyle w:val="Odstavecseseznamem"/>
        <w:numPr>
          <w:ilvl w:val="0"/>
          <w:numId w:val="21"/>
        </w:numPr>
        <w:ind w:left="-142" w:hanging="284"/>
        <w:jc w:val="both"/>
      </w:pPr>
      <w:r w:rsidRPr="004A2E91">
        <w:lastRenderedPageBreak/>
        <w:t xml:space="preserve">Cena za poskytnuté služby </w:t>
      </w:r>
      <w:r w:rsidR="00563E9B" w:rsidRPr="004A2E91">
        <w:t xml:space="preserve">či dodávky </w:t>
      </w:r>
      <w:r w:rsidRPr="004A2E91">
        <w:t xml:space="preserve">bude objednatelem uhrazena na bankovní účet poskytovatele uvedený v záhlaví této smlouvy. </w:t>
      </w:r>
      <w:r w:rsidR="00A93668" w:rsidRPr="004A2E91">
        <w:t xml:space="preserve">Za den zaplacení ceny, resp. její samostatně fakturované části za sjednané dílčí plnění, je považován den, kdy je částka odepsána z účtu objednatele ve prospěch účtu </w:t>
      </w:r>
      <w:r w:rsidRPr="004A2E91">
        <w:t>poskytova</w:t>
      </w:r>
      <w:r w:rsidR="00A93668" w:rsidRPr="004A2E91">
        <w:t xml:space="preserve">tele, který je uveden v záhlaví této </w:t>
      </w:r>
      <w:r w:rsidRPr="004A2E91">
        <w:t>smlouv</w:t>
      </w:r>
      <w:r w:rsidR="00A93668" w:rsidRPr="004A2E91">
        <w:t>y.</w:t>
      </w:r>
      <w:r w:rsidRPr="004A2E91">
        <w:t xml:space="preserve"> </w:t>
      </w:r>
      <w:r w:rsidR="00A93668" w:rsidRPr="004A2E91">
        <w:t xml:space="preserve">Úhrada za jednotlivé dílčí poskytnuté služby bude </w:t>
      </w:r>
      <w:r w:rsidR="00BC1246" w:rsidRPr="004A2E91">
        <w:t>poskytovate</w:t>
      </w:r>
      <w:r w:rsidR="00A93668" w:rsidRPr="004A2E91">
        <w:t xml:space="preserve">lem fakturována za skutečně poskytnuté a v daňovém dokladu (faktuře) specifikované služby. </w:t>
      </w:r>
    </w:p>
    <w:p w14:paraId="1BB8012E" w14:textId="77777777" w:rsidR="006B4F8D" w:rsidRPr="004A2E91" w:rsidRDefault="006B4F8D" w:rsidP="006B4F8D">
      <w:pPr>
        <w:pStyle w:val="Odstavecseseznamem"/>
      </w:pPr>
    </w:p>
    <w:p w14:paraId="78421F4F" w14:textId="759ECC47" w:rsidR="006B4F8D" w:rsidRPr="00A66BBF" w:rsidRDefault="006B4F8D" w:rsidP="006B4F8D">
      <w:pPr>
        <w:pStyle w:val="Odstavecseseznamem"/>
        <w:numPr>
          <w:ilvl w:val="0"/>
          <w:numId w:val="21"/>
        </w:numPr>
        <w:ind w:left="-142" w:hanging="284"/>
        <w:jc w:val="both"/>
      </w:pPr>
      <w:r w:rsidRPr="00A66BBF">
        <w:t xml:space="preserve">V případě, že poskytovatel bude přepravovat pro objednatele tělo zemřelého, které je umístěno v chladícím zařízení třetí osoby, souhlasí objednatel s tím, že poskytovatel zaplatí cenu za toto umístění třetí </w:t>
      </w:r>
      <w:r w:rsidRPr="00A751B9">
        <w:t xml:space="preserve">osobě </w:t>
      </w:r>
      <w:r w:rsidR="005A2523" w:rsidRPr="00A751B9">
        <w:rPr>
          <w:bCs/>
        </w:rPr>
        <w:t>vč. případných dalších nákladů účtovaných touto třetí osobou souvisejících se svozem těla zemřelého</w:t>
      </w:r>
      <w:r w:rsidR="005A2523" w:rsidRPr="00A751B9">
        <w:rPr>
          <w:b/>
          <w:bCs/>
        </w:rPr>
        <w:t xml:space="preserve"> </w:t>
      </w:r>
      <w:r w:rsidRPr="00A751B9">
        <w:t>a současně se objednatel</w:t>
      </w:r>
      <w:r w:rsidRPr="00A66BBF">
        <w:t xml:space="preserve"> zavazuje zaplatit poskytovateli tyto prokázané náklady. Poskytovatel výši nákladů přefakturuje objednateli a prokáže je kopií daňového dokladu od provozovatele chlad</w:t>
      </w:r>
      <w:r w:rsidR="006303DE" w:rsidRPr="00A66BBF">
        <w:t>i</w:t>
      </w:r>
      <w:r w:rsidRPr="00A66BBF">
        <w:t>cího zařízení včetně dokladu o jeho úhradě.</w:t>
      </w:r>
    </w:p>
    <w:p w14:paraId="1E1C1EFA" w14:textId="77777777" w:rsidR="00563E9B" w:rsidRPr="004A2E91" w:rsidRDefault="00563E9B" w:rsidP="00563E9B">
      <w:pPr>
        <w:pStyle w:val="Odstavecseseznamem"/>
      </w:pPr>
    </w:p>
    <w:p w14:paraId="6CAFD7F0" w14:textId="1B16ACCC" w:rsidR="00A93668" w:rsidRPr="00FE1EE1" w:rsidRDefault="00A93668" w:rsidP="00563E9B">
      <w:pPr>
        <w:pStyle w:val="Odstavecseseznamem"/>
        <w:numPr>
          <w:ilvl w:val="0"/>
          <w:numId w:val="21"/>
        </w:numPr>
        <w:ind w:left="-142" w:hanging="284"/>
        <w:jc w:val="both"/>
      </w:pPr>
      <w:r w:rsidRPr="004A2E91">
        <w:t xml:space="preserve">Objednatel je oprávněn započíst jakoukoli smluvní pokutu, kterou je povinen uhradit </w:t>
      </w:r>
      <w:r w:rsidR="005F1EE5" w:rsidRPr="00FE1EE1">
        <w:t>poskytova</w:t>
      </w:r>
      <w:r w:rsidRPr="00FE1EE1">
        <w:t>tel, proti fakturované ceně.</w:t>
      </w:r>
    </w:p>
    <w:p w14:paraId="3B38D0CB" w14:textId="77777777" w:rsidR="00563E9B" w:rsidRPr="00FE1EE1" w:rsidRDefault="00563E9B" w:rsidP="00563E9B">
      <w:pPr>
        <w:pStyle w:val="Odstavecseseznamem"/>
      </w:pPr>
    </w:p>
    <w:p w14:paraId="1D7F42D7" w14:textId="07DE8A82" w:rsidR="00040755" w:rsidRPr="004A2E91" w:rsidRDefault="00A93668" w:rsidP="00040755">
      <w:pPr>
        <w:pStyle w:val="Odstavecseseznamem"/>
        <w:numPr>
          <w:ilvl w:val="0"/>
          <w:numId w:val="21"/>
        </w:numPr>
        <w:ind w:left="-142" w:hanging="284"/>
        <w:jc w:val="both"/>
      </w:pPr>
      <w:r w:rsidRPr="003A39D6">
        <w:t xml:space="preserve">V případě, že se </w:t>
      </w:r>
      <w:r w:rsidR="00BC1246" w:rsidRPr="003A39D6">
        <w:t>poskytova</w:t>
      </w:r>
      <w:r w:rsidRPr="003A39D6">
        <w:t xml:space="preserve">tel stane nespolehlivým plátcem ve smyslu § 106 písm. a) zák. č. 235/2004 Sb., o dani z přidané hodnoty, v platném znění, je povinen o tom neprodleně písemně informovat objednatele. Bude-li </w:t>
      </w:r>
      <w:r w:rsidR="00BC1246" w:rsidRPr="004A2E91">
        <w:t>poskytova</w:t>
      </w:r>
      <w:r w:rsidRPr="004A2E91">
        <w:t>tel ke dni uskutečnění zdanitelného plnění veden jako nespolehlivý plátce</w:t>
      </w:r>
      <w:r w:rsidR="00040755" w:rsidRPr="004A2E91">
        <w:t xml:space="preserve"> nebo </w:t>
      </w:r>
      <w:r w:rsidR="00040755" w:rsidRPr="00A66BBF">
        <w:t xml:space="preserve">pokud bude prodávající požadovat po kupujícím uhradit kupní cenu na jiný účet prodávajícího než ten, který je uveřejněn v Registru plátců DPH, poskytuje tímto poskytovatel objednateli souhlas uhradit část ceny za předmět smlouvy odpovídající dani z přidané hodnoty přímo na účet správce daně v souladu s § 109 písm. a) zákona o DPH. O tuto částku bude ponížena fakturovaná cena plnění a poskytovatel obdrží cenu bez DPH. </w:t>
      </w:r>
    </w:p>
    <w:p w14:paraId="30FBFBC3" w14:textId="29D63742" w:rsidR="00A93668" w:rsidRPr="00FE1EE1" w:rsidRDefault="00A93668" w:rsidP="00040755">
      <w:pPr>
        <w:pStyle w:val="Odstavecseseznamem"/>
        <w:ind w:left="-142"/>
        <w:jc w:val="both"/>
      </w:pPr>
      <w:r w:rsidRPr="004A2E91">
        <w:t xml:space="preserve">V případě, že se </w:t>
      </w:r>
      <w:r w:rsidR="00BC1246" w:rsidRPr="004A2E91">
        <w:t>poskytova</w:t>
      </w:r>
      <w:r w:rsidRPr="004A2E91">
        <w:t xml:space="preserve">tel stane nespolehlivým plátcem ve smyslu tohoto odstavce, má objednatel současně právo od této </w:t>
      </w:r>
      <w:r w:rsidR="00BC1246" w:rsidRPr="00FE1EE1">
        <w:t>smlouvy</w:t>
      </w:r>
      <w:r w:rsidRPr="00FE1EE1">
        <w:t xml:space="preserve"> okamžitě odstoupit.</w:t>
      </w:r>
    </w:p>
    <w:p w14:paraId="0CC6A1D1" w14:textId="3B3A8433" w:rsidR="00E420D4" w:rsidRPr="004A2E91" w:rsidRDefault="00E420D4" w:rsidP="00A93668">
      <w:pPr>
        <w:tabs>
          <w:tab w:val="left" w:pos="284"/>
        </w:tabs>
        <w:jc w:val="both"/>
      </w:pPr>
    </w:p>
    <w:p w14:paraId="4EEE77FC" w14:textId="77777777" w:rsidR="00E420D4" w:rsidRPr="004A2E91" w:rsidRDefault="00E420D4" w:rsidP="00A93668">
      <w:pPr>
        <w:tabs>
          <w:tab w:val="left" w:pos="284"/>
        </w:tabs>
        <w:jc w:val="both"/>
      </w:pPr>
    </w:p>
    <w:p w14:paraId="1993CD2F" w14:textId="6E2E1C1D" w:rsidR="00A93668" w:rsidRPr="004A2E91" w:rsidRDefault="00A93668" w:rsidP="00FF6B72">
      <w:pPr>
        <w:pStyle w:val="Odstavecseseznamem"/>
        <w:numPr>
          <w:ilvl w:val="0"/>
          <w:numId w:val="27"/>
        </w:numPr>
        <w:jc w:val="center"/>
        <w:rPr>
          <w:b/>
        </w:rPr>
      </w:pPr>
      <w:bookmarkStart w:id="36" w:name="_Toc328466053"/>
      <w:bookmarkStart w:id="37" w:name="_Toc331144124"/>
      <w:bookmarkStart w:id="38" w:name="_Toc331147249"/>
      <w:bookmarkStart w:id="39" w:name="_Toc331492335"/>
      <w:bookmarkStart w:id="40" w:name="_Toc332027170"/>
      <w:bookmarkStart w:id="41" w:name="_Toc332288372"/>
      <w:bookmarkStart w:id="42" w:name="_Toc332288562"/>
      <w:bookmarkStart w:id="43" w:name="_Toc332778303"/>
      <w:bookmarkStart w:id="44" w:name="_Toc332778482"/>
      <w:bookmarkStart w:id="45" w:name="_Toc362448618"/>
      <w:bookmarkStart w:id="46" w:name="_Toc362503925"/>
      <w:bookmarkStart w:id="47" w:name="_Toc382375890"/>
      <w:bookmarkStart w:id="48" w:name="_Toc382486914"/>
      <w:bookmarkStart w:id="49" w:name="_Toc382488268"/>
      <w:bookmarkStart w:id="50" w:name="_Toc387922323"/>
      <w:bookmarkStart w:id="51" w:name="_Toc388252263"/>
      <w:bookmarkStart w:id="52" w:name="_Toc388346216"/>
      <w:r w:rsidRPr="004A2E91">
        <w:rPr>
          <w:b/>
        </w:rPr>
        <w:t>Doba plnění</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79F97466" w14:textId="77777777" w:rsidR="00FF6B72" w:rsidRPr="004A2E91" w:rsidRDefault="00FF6B72" w:rsidP="00FF6B72">
      <w:pPr>
        <w:pStyle w:val="Odstavecseseznamem"/>
        <w:ind w:left="720"/>
        <w:rPr>
          <w:b/>
        </w:rPr>
      </w:pPr>
    </w:p>
    <w:p w14:paraId="7F7152F2" w14:textId="580A22C4" w:rsidR="00F71F79" w:rsidRDefault="005F1EE5" w:rsidP="00A751B9">
      <w:pPr>
        <w:pStyle w:val="Odstavecseseznamem"/>
        <w:numPr>
          <w:ilvl w:val="0"/>
          <w:numId w:val="41"/>
        </w:numPr>
        <w:ind w:left="0" w:hanging="284"/>
        <w:jc w:val="both"/>
      </w:pPr>
      <w:r w:rsidRPr="004A2E91">
        <w:t>Poskytova</w:t>
      </w:r>
      <w:r w:rsidR="00A93668" w:rsidRPr="004A2E91">
        <w:t xml:space="preserve">tel se zavazuje provést veškeré objednané služby </w:t>
      </w:r>
      <w:r w:rsidR="00B73FC8" w:rsidRPr="004A2E91">
        <w:t xml:space="preserve">či dodávky </w:t>
      </w:r>
      <w:r w:rsidR="00A93668" w:rsidRPr="004A2E91">
        <w:t xml:space="preserve">ve sjednaném místě plnění dle čl. V. </w:t>
      </w:r>
      <w:r w:rsidR="00BA4DCC" w:rsidRPr="004A2E91">
        <w:t>smlouvy</w:t>
      </w:r>
      <w:r w:rsidR="00A93668" w:rsidRPr="004A2E91">
        <w:t xml:space="preserve">. </w:t>
      </w:r>
      <w:r w:rsidRPr="004A2E91">
        <w:t>Poskytovate</w:t>
      </w:r>
      <w:r w:rsidR="00A93668" w:rsidRPr="004A2E91">
        <w:t xml:space="preserve">l se zavazuje dodržet lhůtu plnění, která nepřekročí 1 pracovní den ode dne přijetí výzvy objednatele, </w:t>
      </w:r>
      <w:r w:rsidR="00291376" w:rsidRPr="004A2E91">
        <w:t>nedohodnou-li</w:t>
      </w:r>
      <w:r w:rsidR="00A93668" w:rsidRPr="004A2E91">
        <w:t xml:space="preserve"> se smluvní strany v jednotlivých případech z objektivních důvodů písemně jinak.</w:t>
      </w:r>
      <w:r w:rsidR="00C134F3">
        <w:t xml:space="preserve"> </w:t>
      </w:r>
    </w:p>
    <w:p w14:paraId="56333514" w14:textId="4E455BAE" w:rsidR="00A93668" w:rsidRPr="00D44AF0" w:rsidRDefault="00FE2B85" w:rsidP="00A751B9">
      <w:pPr>
        <w:autoSpaceDE w:val="0"/>
        <w:autoSpaceDN w:val="0"/>
        <w:adjustRightInd w:val="0"/>
        <w:jc w:val="both"/>
      </w:pPr>
      <w:r w:rsidRPr="00D44AF0">
        <w:t>Poskytovatel se zavazuje respektovat časové požadavky objednatele</w:t>
      </w:r>
      <w:r w:rsidR="00F71F79" w:rsidRPr="00D44AF0">
        <w:t>. T</w:t>
      </w:r>
      <w:r w:rsidRPr="00D44AF0">
        <w:t>erm</w:t>
      </w:r>
      <w:r w:rsidR="00F71F79" w:rsidRPr="00D44AF0">
        <w:t>í</w:t>
      </w:r>
      <w:r w:rsidRPr="00D44AF0">
        <w:t xml:space="preserve">ny dovozu a odvozu zemřelých </w:t>
      </w:r>
      <w:r w:rsidR="00F71F79" w:rsidRPr="00D44AF0">
        <w:t xml:space="preserve">jsou standardně </w:t>
      </w:r>
      <w:r w:rsidR="00F71F79" w:rsidRPr="00A751B9">
        <w:t>v pracovní dny v době od 8 do 16 hodin, pokud</w:t>
      </w:r>
      <w:r w:rsidR="00F71F79" w:rsidRPr="00D44AF0">
        <w:t xml:space="preserve"> se poskytovatel ne</w:t>
      </w:r>
      <w:r w:rsidRPr="00D44AF0">
        <w:t xml:space="preserve">dohodne </w:t>
      </w:r>
      <w:r w:rsidR="00F71F79" w:rsidRPr="00D44AF0">
        <w:t xml:space="preserve">jinak </w:t>
      </w:r>
      <w:r w:rsidRPr="00D44AF0">
        <w:t>s určenými zaměstnanci objednatele.</w:t>
      </w:r>
      <w:r w:rsidR="00A93668" w:rsidRPr="00D44AF0">
        <w:t xml:space="preserve"> </w:t>
      </w:r>
    </w:p>
    <w:p w14:paraId="523EC47A" w14:textId="77777777" w:rsidR="00E420D4" w:rsidRPr="004A2E91" w:rsidRDefault="00E420D4" w:rsidP="00A751B9">
      <w:pPr>
        <w:autoSpaceDE w:val="0"/>
        <w:autoSpaceDN w:val="0"/>
        <w:adjustRightInd w:val="0"/>
        <w:jc w:val="both"/>
        <w:rPr>
          <w:rFonts w:eastAsia="Times New Roman"/>
        </w:rPr>
      </w:pPr>
    </w:p>
    <w:p w14:paraId="0588122B" w14:textId="55DB0890" w:rsidR="00A93668" w:rsidRPr="00E463A2" w:rsidRDefault="00007934" w:rsidP="00291376">
      <w:pPr>
        <w:pStyle w:val="Odstavecseseznamem"/>
        <w:numPr>
          <w:ilvl w:val="0"/>
          <w:numId w:val="41"/>
        </w:numPr>
        <w:ind w:left="0" w:hanging="284"/>
        <w:jc w:val="both"/>
      </w:pPr>
      <w:r w:rsidRPr="00E463A2">
        <w:t>Tato s</w:t>
      </w:r>
      <w:r w:rsidR="0049324A" w:rsidRPr="00E463A2">
        <w:t>mlouva</w:t>
      </w:r>
      <w:r w:rsidR="00A93668" w:rsidRPr="00E463A2">
        <w:t xml:space="preserve"> se uzavírá na dobu </w:t>
      </w:r>
      <w:r w:rsidR="0049324A" w:rsidRPr="00E463A2">
        <w:t>neurčitou</w:t>
      </w:r>
      <w:r w:rsidR="00A93668" w:rsidRPr="00E463A2">
        <w:t xml:space="preserve">. </w:t>
      </w:r>
      <w:r w:rsidR="00563E9B" w:rsidRPr="00E463A2">
        <w:t>Po dobu účinnosti smlouvy</w:t>
      </w:r>
      <w:r w:rsidR="00A93668" w:rsidRPr="00E463A2">
        <w:t xml:space="preserve"> bude objednatel oprávněn zadávat </w:t>
      </w:r>
      <w:r w:rsidR="0049324A" w:rsidRPr="00E463A2">
        <w:t>poskytova</w:t>
      </w:r>
      <w:r w:rsidR="00A93668" w:rsidRPr="00E463A2">
        <w:t xml:space="preserve">teli </w:t>
      </w:r>
      <w:r w:rsidR="005F1EE5" w:rsidRPr="00E463A2">
        <w:t xml:space="preserve">požadavky </w:t>
      </w:r>
      <w:r w:rsidR="007B7958" w:rsidRPr="00E463A2">
        <w:t xml:space="preserve">(výzvy, objednávky) </w:t>
      </w:r>
      <w:r w:rsidR="005F1EE5" w:rsidRPr="00E463A2">
        <w:t xml:space="preserve">na provedení </w:t>
      </w:r>
      <w:r w:rsidR="00A93668" w:rsidRPr="00E463A2">
        <w:t xml:space="preserve">dílčích služeb </w:t>
      </w:r>
      <w:r w:rsidR="00CD1DE7" w:rsidRPr="00E463A2">
        <w:t xml:space="preserve">nebo dodávek </w:t>
      </w:r>
      <w:r w:rsidR="00A93668" w:rsidRPr="00E463A2">
        <w:t>specifikovaných v</w:t>
      </w:r>
      <w:r w:rsidR="0049324A" w:rsidRPr="00E463A2">
        <w:t> Příloze č. 1 této smlouvy</w:t>
      </w:r>
      <w:r w:rsidR="006B4F8D" w:rsidRPr="00E463A2">
        <w:t>.</w:t>
      </w:r>
    </w:p>
    <w:p w14:paraId="563BC2BE" w14:textId="4DAAE8F6" w:rsidR="00563E9B" w:rsidRPr="003A39D6" w:rsidRDefault="00563E9B" w:rsidP="006B4F8D">
      <w:pPr>
        <w:tabs>
          <w:tab w:val="left" w:pos="0"/>
          <w:tab w:val="left" w:pos="567"/>
        </w:tabs>
        <w:outlineLvl w:val="0"/>
        <w:rPr>
          <w:b/>
        </w:rPr>
      </w:pPr>
    </w:p>
    <w:p w14:paraId="30B7FB76" w14:textId="77777777" w:rsidR="00563E9B" w:rsidRPr="004A2E91" w:rsidRDefault="00563E9B" w:rsidP="00A93668">
      <w:pPr>
        <w:tabs>
          <w:tab w:val="left" w:pos="0"/>
          <w:tab w:val="left" w:pos="567"/>
        </w:tabs>
        <w:jc w:val="center"/>
        <w:outlineLvl w:val="0"/>
        <w:rPr>
          <w:b/>
        </w:rPr>
      </w:pPr>
    </w:p>
    <w:p w14:paraId="30E2A0A3" w14:textId="6DB62A76" w:rsidR="00A93668" w:rsidRPr="004A2E91" w:rsidRDefault="00A93668" w:rsidP="00FF6B72">
      <w:pPr>
        <w:pStyle w:val="Odstavecseseznamem"/>
        <w:numPr>
          <w:ilvl w:val="0"/>
          <w:numId w:val="27"/>
        </w:numPr>
        <w:jc w:val="center"/>
        <w:rPr>
          <w:b/>
        </w:rPr>
      </w:pPr>
      <w:r w:rsidRPr="004A2E91">
        <w:rPr>
          <w:b/>
        </w:rPr>
        <w:t>Místo plnění</w:t>
      </w:r>
    </w:p>
    <w:p w14:paraId="01394EA2" w14:textId="77777777" w:rsidR="00A93668" w:rsidRPr="004A2E91" w:rsidRDefault="00A93668" w:rsidP="00A93668">
      <w:pPr>
        <w:pStyle w:val="honey"/>
        <w:spacing w:line="240" w:lineRule="auto"/>
        <w:jc w:val="left"/>
        <w:rPr>
          <w:szCs w:val="24"/>
        </w:rPr>
      </w:pPr>
    </w:p>
    <w:p w14:paraId="169478EB" w14:textId="712D6276" w:rsidR="00712555" w:rsidRPr="00E463A2" w:rsidRDefault="00A93668" w:rsidP="006E6642">
      <w:pPr>
        <w:pStyle w:val="Odstavecseseznamem"/>
        <w:numPr>
          <w:ilvl w:val="0"/>
          <w:numId w:val="25"/>
        </w:numPr>
        <w:ind w:left="284" w:hanging="284"/>
        <w:jc w:val="both"/>
      </w:pPr>
      <w:r w:rsidRPr="004A2E91">
        <w:t xml:space="preserve">Místem plnění veřejné zakázky je: </w:t>
      </w:r>
      <w:r w:rsidRPr="004A2E91">
        <w:rPr>
          <w:b/>
        </w:rPr>
        <w:t xml:space="preserve">Univerzita Karlova, 1. lékařská fakulta, Anatomický ústav, U Nemocnice 3, Praha 2, 121 08, </w:t>
      </w:r>
      <w:r w:rsidRPr="004A2E91">
        <w:t xml:space="preserve">prostory pro uložení těl v suterénu budovy, přístup ze </w:t>
      </w:r>
      <w:r w:rsidRPr="00E463A2">
        <w:t>dvora</w:t>
      </w:r>
      <w:r w:rsidR="00E463A2">
        <w:t>,</w:t>
      </w:r>
      <w:r w:rsidR="003A39D6" w:rsidRPr="00E463A2">
        <w:t xml:space="preserve"> a d</w:t>
      </w:r>
      <w:bookmarkStart w:id="53" w:name="_Hlk98227830"/>
      <w:r w:rsidR="00BA4DCC" w:rsidRPr="00E463A2">
        <w:t>alší míst</w:t>
      </w:r>
      <w:r w:rsidR="003A39D6" w:rsidRPr="00E463A2">
        <w:t>a</w:t>
      </w:r>
      <w:r w:rsidR="00BA4DCC" w:rsidRPr="00E463A2">
        <w:t xml:space="preserve"> plnění </w:t>
      </w:r>
      <w:r w:rsidR="003A39D6" w:rsidRPr="00E463A2">
        <w:t xml:space="preserve">v rámci celé ČR. </w:t>
      </w:r>
      <w:bookmarkEnd w:id="53"/>
    </w:p>
    <w:p w14:paraId="444CA0A0" w14:textId="53A78C30" w:rsidR="00F16186" w:rsidRDefault="00F16186" w:rsidP="00A93668">
      <w:pPr>
        <w:pStyle w:val="honey"/>
        <w:spacing w:line="240" w:lineRule="auto"/>
        <w:rPr>
          <w:szCs w:val="24"/>
        </w:rPr>
      </w:pPr>
    </w:p>
    <w:p w14:paraId="5DB9EE2B" w14:textId="40F2D491" w:rsidR="00D44AF0" w:rsidRDefault="00D44AF0" w:rsidP="00A93668">
      <w:pPr>
        <w:pStyle w:val="honey"/>
        <w:spacing w:line="240" w:lineRule="auto"/>
        <w:rPr>
          <w:szCs w:val="24"/>
        </w:rPr>
      </w:pPr>
    </w:p>
    <w:p w14:paraId="563C5C63" w14:textId="77777777" w:rsidR="00D44AF0" w:rsidRPr="003A39D6" w:rsidRDefault="00D44AF0" w:rsidP="00A93668">
      <w:pPr>
        <w:pStyle w:val="honey"/>
        <w:spacing w:line="240" w:lineRule="auto"/>
        <w:rPr>
          <w:szCs w:val="24"/>
        </w:rPr>
      </w:pPr>
    </w:p>
    <w:p w14:paraId="3963967E" w14:textId="3B232A5B" w:rsidR="00A93668" w:rsidRPr="004A2E91" w:rsidRDefault="00A93668" w:rsidP="00FF6B72">
      <w:pPr>
        <w:pStyle w:val="Odstavecseseznamem"/>
        <w:numPr>
          <w:ilvl w:val="0"/>
          <w:numId w:val="27"/>
        </w:numPr>
        <w:jc w:val="center"/>
        <w:rPr>
          <w:b/>
        </w:rPr>
      </w:pPr>
      <w:r w:rsidRPr="003A39D6">
        <w:rPr>
          <w:b/>
        </w:rPr>
        <w:t xml:space="preserve">Platnost a účinnost </w:t>
      </w:r>
      <w:r w:rsidR="00A21F77" w:rsidRPr="003A39D6">
        <w:rPr>
          <w:b/>
        </w:rPr>
        <w:t>smlouv</w:t>
      </w:r>
      <w:r w:rsidRPr="003A39D6">
        <w:rPr>
          <w:b/>
        </w:rPr>
        <w:t>y</w:t>
      </w:r>
    </w:p>
    <w:p w14:paraId="3C91241C" w14:textId="77777777" w:rsidR="00A93668" w:rsidRPr="004A2E91" w:rsidRDefault="00A93668" w:rsidP="00A93668">
      <w:pPr>
        <w:jc w:val="center"/>
        <w:rPr>
          <w:b/>
        </w:rPr>
      </w:pPr>
    </w:p>
    <w:p w14:paraId="272312D3" w14:textId="524DBC5C" w:rsidR="00A93668" w:rsidRPr="00E463A2" w:rsidRDefault="00A93668" w:rsidP="00007934">
      <w:pPr>
        <w:pStyle w:val="Odstavecseseznamem"/>
        <w:numPr>
          <w:ilvl w:val="0"/>
          <w:numId w:val="25"/>
        </w:numPr>
        <w:ind w:left="284" w:hanging="284"/>
        <w:jc w:val="both"/>
      </w:pPr>
      <w:r w:rsidRPr="004A2E91">
        <w:t xml:space="preserve">Tato </w:t>
      </w:r>
      <w:r w:rsidR="00BA4DCC" w:rsidRPr="004A2E91">
        <w:t>smlouv</w:t>
      </w:r>
      <w:r w:rsidRPr="004A2E91">
        <w:t xml:space="preserve">a je uzavřena na dobu </w:t>
      </w:r>
      <w:r w:rsidR="00BA4DCC" w:rsidRPr="004A2E91">
        <w:t>ne</w:t>
      </w:r>
      <w:r w:rsidRPr="004A2E91">
        <w:t>určitou</w:t>
      </w:r>
      <w:r w:rsidR="00BA4DCC" w:rsidRPr="004A2E91">
        <w:t>.</w:t>
      </w:r>
      <w:r w:rsidRPr="004A2E91">
        <w:t xml:space="preserve"> </w:t>
      </w:r>
      <w:r w:rsidR="00BA4DCC" w:rsidRPr="004A2E91">
        <w:t>Smlouva</w:t>
      </w:r>
      <w:r w:rsidRPr="004A2E91">
        <w:t xml:space="preserve"> </w:t>
      </w:r>
      <w:r w:rsidR="00BA4DCC" w:rsidRPr="004A2E91">
        <w:t xml:space="preserve">může být ukončena </w:t>
      </w:r>
      <w:r w:rsidRPr="004A2E91">
        <w:t xml:space="preserve">z důvodů a za </w:t>
      </w:r>
      <w:r w:rsidRPr="00E463A2">
        <w:t>podmínek uvedených v</w:t>
      </w:r>
      <w:r w:rsidR="00F16186" w:rsidRPr="00E463A2">
        <w:t xml:space="preserve"> tomto </w:t>
      </w:r>
      <w:r w:rsidR="00BA4DCC" w:rsidRPr="00E463A2">
        <w:t>čl</w:t>
      </w:r>
      <w:r w:rsidR="00F16186" w:rsidRPr="00E463A2">
        <w:t>ánku</w:t>
      </w:r>
      <w:r w:rsidR="00BA4DCC" w:rsidRPr="00E463A2">
        <w:t xml:space="preserve"> smlouvy</w:t>
      </w:r>
      <w:r w:rsidRPr="00E463A2">
        <w:t xml:space="preserve">. </w:t>
      </w:r>
    </w:p>
    <w:p w14:paraId="0B40096A" w14:textId="77777777" w:rsidR="00F16186" w:rsidRPr="004A2E91" w:rsidRDefault="00F16186" w:rsidP="00F16186">
      <w:pPr>
        <w:pStyle w:val="Odstavecseseznamem"/>
        <w:ind w:left="284"/>
        <w:jc w:val="both"/>
      </w:pPr>
    </w:p>
    <w:p w14:paraId="0795FB87" w14:textId="32B5E1E1" w:rsidR="00A93668" w:rsidRPr="004A2E91" w:rsidRDefault="00BA4DCC" w:rsidP="00007934">
      <w:pPr>
        <w:pStyle w:val="Odstavecseseznamem"/>
        <w:numPr>
          <w:ilvl w:val="0"/>
          <w:numId w:val="25"/>
        </w:numPr>
        <w:ind w:left="284" w:hanging="284"/>
        <w:jc w:val="both"/>
      </w:pPr>
      <w:r w:rsidRPr="004A2E91">
        <w:t>Tato smlouv</w:t>
      </w:r>
      <w:r w:rsidR="00A93668" w:rsidRPr="004A2E91">
        <w:t xml:space="preserve">a nabývá platnosti dnem podpisu oběma smluvními stranami a účinnosti okamžikem uveřejnění v registru smluv dle zákona č. 340/2015 Sb., ve znění pozdějších předpisů. Pokud by se v důsledku změny právních předpisů nebo z jiných důvodů stala některá ujednání této </w:t>
      </w:r>
      <w:r w:rsidRPr="004A2E91">
        <w:t>smlouvy</w:t>
      </w:r>
      <w:r w:rsidR="00A93668" w:rsidRPr="004A2E91">
        <w:t xml:space="preserve"> neplatnými nebo neúčinnými, budou tato ustanovení uvedena do souladu s právními normami a smluvní strany prohlašují, že </w:t>
      </w:r>
      <w:r w:rsidRPr="004A2E91">
        <w:t>smlouva</w:t>
      </w:r>
      <w:r w:rsidR="00A93668" w:rsidRPr="004A2E91">
        <w:t xml:space="preserve"> je ve zbývajících ustanoveních platná, neodporuje-li to jejímu účelu nebo nejedná-li se o ustanovení, která oddělit nelze. </w:t>
      </w:r>
    </w:p>
    <w:p w14:paraId="06A73B53" w14:textId="77777777" w:rsidR="00F16186" w:rsidRPr="004A2E91" w:rsidRDefault="00F16186" w:rsidP="00F16186">
      <w:pPr>
        <w:jc w:val="both"/>
      </w:pPr>
    </w:p>
    <w:p w14:paraId="5F2398E6" w14:textId="589CD1B9" w:rsidR="00FA3F60" w:rsidRPr="00D44AF0" w:rsidRDefault="00BA4DCC" w:rsidP="00D44AF0">
      <w:pPr>
        <w:pStyle w:val="Odstavecseseznamem"/>
        <w:numPr>
          <w:ilvl w:val="0"/>
          <w:numId w:val="25"/>
        </w:numPr>
        <w:ind w:left="284" w:hanging="284"/>
        <w:jc w:val="both"/>
      </w:pPr>
      <w:r w:rsidRPr="004A2E91">
        <w:t>Poskytovatel</w:t>
      </w:r>
      <w:r w:rsidR="00A93668" w:rsidRPr="004A2E91">
        <w:t xml:space="preserve"> započne s plněním svého závazku z této </w:t>
      </w:r>
      <w:r w:rsidRPr="00D44AF0">
        <w:t>smlouv</w:t>
      </w:r>
      <w:r w:rsidR="00A93668" w:rsidRPr="00D44AF0">
        <w:t xml:space="preserve">y </w:t>
      </w:r>
      <w:r w:rsidR="00077DF6" w:rsidRPr="00D44AF0">
        <w:t xml:space="preserve">až na základě </w:t>
      </w:r>
      <w:r w:rsidR="00FA3F60" w:rsidRPr="00D44AF0">
        <w:t>písemného oznámení zadavatele o zahájení plnění ze smlouvy a dále na základě jednotlivých výzev k dílčímu plnění.</w:t>
      </w:r>
    </w:p>
    <w:p w14:paraId="1FDF197A" w14:textId="377F70C9" w:rsidR="00A93668" w:rsidRPr="004A2E91" w:rsidRDefault="00A93668" w:rsidP="00D44AF0">
      <w:pPr>
        <w:pStyle w:val="Odstavecseseznamem"/>
        <w:ind w:left="284"/>
        <w:jc w:val="both"/>
      </w:pPr>
      <w:r w:rsidRPr="003D3575">
        <w:t xml:space="preserve">Rozsah plnění na základě této </w:t>
      </w:r>
      <w:r w:rsidR="00BA4DCC" w:rsidRPr="003D3575">
        <w:t>smlouvy</w:t>
      </w:r>
      <w:r w:rsidRPr="003D3575">
        <w:t xml:space="preserve"> bude dán skutečnými</w:t>
      </w:r>
      <w:r w:rsidRPr="004A2E91">
        <w:t xml:space="preserve"> potřebami objednatele.</w:t>
      </w:r>
    </w:p>
    <w:p w14:paraId="55A09305" w14:textId="77777777" w:rsidR="00F16186" w:rsidRPr="004A2E91" w:rsidRDefault="00F16186" w:rsidP="00F16186">
      <w:pPr>
        <w:jc w:val="both"/>
      </w:pPr>
    </w:p>
    <w:p w14:paraId="0BE11CDE" w14:textId="0357A5CE" w:rsidR="00042755" w:rsidRPr="00E463A2" w:rsidRDefault="00A93668" w:rsidP="00042755">
      <w:pPr>
        <w:pStyle w:val="Odstavecseseznamem"/>
        <w:numPr>
          <w:ilvl w:val="0"/>
          <w:numId w:val="25"/>
        </w:numPr>
        <w:ind w:left="284" w:hanging="284"/>
        <w:jc w:val="both"/>
      </w:pPr>
      <w:r w:rsidRPr="004A2E91">
        <w:t xml:space="preserve">Objednatel má právo odstoupit od </w:t>
      </w:r>
      <w:r w:rsidR="00BA4DCC" w:rsidRPr="00FE1EE1">
        <w:t>této smlouvy</w:t>
      </w:r>
      <w:r w:rsidRPr="00FE1EE1">
        <w:t xml:space="preserve">, pokud je </w:t>
      </w:r>
      <w:r w:rsidR="00BA4DCC" w:rsidRPr="00A751B9">
        <w:t>poskytovate</w:t>
      </w:r>
      <w:r w:rsidRPr="00A751B9">
        <w:t xml:space="preserve">l </w:t>
      </w:r>
      <w:r w:rsidR="00BA4DCC" w:rsidRPr="00A751B9">
        <w:t xml:space="preserve">opakovaně </w:t>
      </w:r>
      <w:r w:rsidRPr="00A751B9">
        <w:t>v </w:t>
      </w:r>
      <w:r w:rsidR="00291376" w:rsidRPr="00A751B9">
        <w:t>prodlení s</w:t>
      </w:r>
      <w:r w:rsidRPr="00A751B9">
        <w:t> provedením služeb (dílčích plnění na základě výzev</w:t>
      </w:r>
      <w:r w:rsidR="007B7958" w:rsidRPr="00A751B9">
        <w:t xml:space="preserve"> nebo objednávek</w:t>
      </w:r>
      <w:r w:rsidRPr="00A751B9">
        <w:t xml:space="preserve">) delším </w:t>
      </w:r>
      <w:r w:rsidRPr="00A751B9">
        <w:rPr>
          <w:b/>
        </w:rPr>
        <w:t>než</w:t>
      </w:r>
      <w:r w:rsidRPr="00E463A2">
        <w:rPr>
          <w:b/>
        </w:rPr>
        <w:t xml:space="preserve"> 1</w:t>
      </w:r>
      <w:r w:rsidRPr="00E463A2">
        <w:t xml:space="preserve"> pracovní den a/nebo pokud služby nesplňují všechny podmínky stanovené objednatelem </w:t>
      </w:r>
      <w:r w:rsidR="00BA4DCC" w:rsidRPr="00E463A2">
        <w:t>v této smlouvě</w:t>
      </w:r>
      <w:r w:rsidRPr="00E463A2">
        <w:t>.</w:t>
      </w:r>
      <w:r w:rsidR="00042755" w:rsidRPr="00E463A2">
        <w:t xml:space="preserve"> </w:t>
      </w:r>
    </w:p>
    <w:p w14:paraId="31DF52B7" w14:textId="77777777" w:rsidR="00042755" w:rsidRPr="00E463A2" w:rsidRDefault="00042755" w:rsidP="00042755">
      <w:pPr>
        <w:pStyle w:val="Odstavecseseznamem"/>
      </w:pPr>
    </w:p>
    <w:p w14:paraId="561D1D4E" w14:textId="7FA9CF24" w:rsidR="00042755" w:rsidRPr="00E463A2" w:rsidRDefault="00042755" w:rsidP="00042755">
      <w:pPr>
        <w:pStyle w:val="Odstavecseseznamem"/>
        <w:numPr>
          <w:ilvl w:val="0"/>
          <w:numId w:val="25"/>
        </w:numPr>
        <w:ind w:left="284" w:hanging="284"/>
        <w:jc w:val="both"/>
      </w:pPr>
      <w:r w:rsidRPr="00E463A2">
        <w:t>Objednatel může od této smlouvy odstoupit také v případě, že poskytovatel ztratí potřebnou kvalifikaci, certifikaci, nebo povolení nezbytné k řádnému plnění této smlouvy.</w:t>
      </w:r>
    </w:p>
    <w:p w14:paraId="428E4F42" w14:textId="77777777" w:rsidR="00F16186" w:rsidRPr="00FE1EE1" w:rsidRDefault="00F16186" w:rsidP="00042755">
      <w:pPr>
        <w:pStyle w:val="Odstavecseseznamem"/>
        <w:ind w:left="284"/>
        <w:jc w:val="both"/>
      </w:pPr>
    </w:p>
    <w:p w14:paraId="712E9533" w14:textId="213A19AF" w:rsidR="00A93668" w:rsidRPr="003A39D6" w:rsidRDefault="00A93668" w:rsidP="00F16186">
      <w:pPr>
        <w:pStyle w:val="Odstavecseseznamem"/>
        <w:numPr>
          <w:ilvl w:val="0"/>
          <w:numId w:val="25"/>
        </w:numPr>
        <w:ind w:left="284" w:hanging="284"/>
        <w:jc w:val="both"/>
      </w:pPr>
      <w:r w:rsidRPr="00FE1EE1">
        <w:t xml:space="preserve">Objednatel je </w:t>
      </w:r>
      <w:r w:rsidR="00BA4DCC" w:rsidRPr="00FE1EE1">
        <w:t xml:space="preserve">rovněž </w:t>
      </w:r>
      <w:r w:rsidRPr="003A39D6">
        <w:t xml:space="preserve">oprávněn odstoupit od </w:t>
      </w:r>
      <w:r w:rsidR="00BA4DCC" w:rsidRPr="003A39D6">
        <w:t>této smlouvy</w:t>
      </w:r>
      <w:r w:rsidRPr="003A39D6">
        <w:t xml:space="preserve"> pokud: </w:t>
      </w:r>
    </w:p>
    <w:p w14:paraId="231ECC40" w14:textId="3932A9BD" w:rsidR="00A93668" w:rsidRPr="004A2E91" w:rsidRDefault="00A93668" w:rsidP="00F16186">
      <w:pPr>
        <w:pStyle w:val="Odstavecseseznamem"/>
        <w:numPr>
          <w:ilvl w:val="0"/>
          <w:numId w:val="4"/>
        </w:numPr>
        <w:tabs>
          <w:tab w:val="left" w:pos="284"/>
        </w:tabs>
        <w:ind w:left="284" w:firstLine="0"/>
        <w:jc w:val="both"/>
      </w:pPr>
      <w:r w:rsidRPr="003A39D6">
        <w:t xml:space="preserve">vůči majetku </w:t>
      </w:r>
      <w:r w:rsidR="00C722D1" w:rsidRPr="003A39D6">
        <w:t>poskytova</w:t>
      </w:r>
      <w:r w:rsidRPr="003A39D6">
        <w:t xml:space="preserve">tele bylo zahájeno insolvenční řízení dle zákona č. 182/2006 Sb., o úpadku a způsobech jeho řešení (insolvenční zákon), v platném znění, v němž bylo </w:t>
      </w:r>
      <w:r w:rsidRPr="004A2E91">
        <w:t>vydáno rozhodnutí o úpadku;</w:t>
      </w:r>
    </w:p>
    <w:p w14:paraId="6F8E7D80" w14:textId="4732CFA4" w:rsidR="00A93668" w:rsidRPr="004A2E91" w:rsidRDefault="00A93668" w:rsidP="00F16186">
      <w:pPr>
        <w:pStyle w:val="Odstavecseseznamem"/>
        <w:numPr>
          <w:ilvl w:val="0"/>
          <w:numId w:val="4"/>
        </w:numPr>
        <w:tabs>
          <w:tab w:val="left" w:pos="284"/>
        </w:tabs>
        <w:ind w:left="284" w:firstLine="0"/>
        <w:jc w:val="both"/>
      </w:pPr>
      <w:r w:rsidRPr="004A2E91">
        <w:t xml:space="preserve">návrh na zahájení insolvenčního řízení vůči majetku </w:t>
      </w:r>
      <w:r w:rsidR="00C722D1" w:rsidRPr="004A2E91">
        <w:t>poskytova</w:t>
      </w:r>
      <w:r w:rsidRPr="004A2E91">
        <w:t>tele byl zamítnut pro nedostatek majetku k úhradě nákladů tohoto řízení</w:t>
      </w:r>
      <w:r w:rsidR="00F16186" w:rsidRPr="004A2E91">
        <w:t>.</w:t>
      </w:r>
    </w:p>
    <w:p w14:paraId="0354AB36" w14:textId="77777777" w:rsidR="00F16186" w:rsidRPr="004A2E91" w:rsidRDefault="00F16186" w:rsidP="00F16186">
      <w:pPr>
        <w:pStyle w:val="Odstavecseseznamem"/>
        <w:tabs>
          <w:tab w:val="left" w:pos="284"/>
        </w:tabs>
        <w:ind w:left="0"/>
        <w:jc w:val="both"/>
      </w:pPr>
    </w:p>
    <w:p w14:paraId="6F86CD77" w14:textId="77777777" w:rsidR="00F16186" w:rsidRPr="004A2E91" w:rsidRDefault="00BA4DCC" w:rsidP="00007934">
      <w:pPr>
        <w:pStyle w:val="Odstavecseseznamem"/>
        <w:numPr>
          <w:ilvl w:val="0"/>
          <w:numId w:val="25"/>
        </w:numPr>
        <w:ind w:left="284" w:hanging="284"/>
        <w:jc w:val="both"/>
      </w:pPr>
      <w:r w:rsidRPr="004A2E91">
        <w:t>Poskytova</w:t>
      </w:r>
      <w:r w:rsidR="00A93668" w:rsidRPr="004A2E91">
        <w:t xml:space="preserve">tel má právo odstoupit od </w:t>
      </w:r>
      <w:r w:rsidRPr="004A2E91">
        <w:t>smlouvy</w:t>
      </w:r>
      <w:r w:rsidR="00A93668" w:rsidRPr="004A2E91">
        <w:t xml:space="preserve"> v případě, že je objednatel v prodlení s úhradou ceny za poskytnuté služby, resp. její části odpovídající ceně služeb řádně dodaných </w:t>
      </w:r>
      <w:r w:rsidRPr="004A2E91">
        <w:t>poskytova</w:t>
      </w:r>
      <w:r w:rsidR="00A93668" w:rsidRPr="004A2E91">
        <w:t xml:space="preserve">telem ve shodě s výzvou objednatele, po dobu delší než 30 dnů a tuto skutečnost nenapravil objednatel ani po písemném upozornění ze strany </w:t>
      </w:r>
      <w:r w:rsidRPr="004A2E91">
        <w:t>poskytova</w:t>
      </w:r>
      <w:r w:rsidR="00A93668" w:rsidRPr="004A2E91">
        <w:t>tele.</w:t>
      </w:r>
    </w:p>
    <w:p w14:paraId="487197ED" w14:textId="4D6324C7" w:rsidR="00A93668" w:rsidRPr="004A2E91" w:rsidRDefault="00A93668" w:rsidP="00F16186">
      <w:pPr>
        <w:pStyle w:val="Odstavecseseznamem"/>
        <w:ind w:left="284"/>
        <w:jc w:val="both"/>
      </w:pPr>
      <w:r w:rsidRPr="004A2E91">
        <w:t xml:space="preserve"> </w:t>
      </w:r>
    </w:p>
    <w:p w14:paraId="48DE45D3" w14:textId="6F0D1CDA" w:rsidR="00A93668" w:rsidRPr="004A2E91" w:rsidRDefault="00A93668" w:rsidP="00007934">
      <w:pPr>
        <w:pStyle w:val="Odstavecseseznamem"/>
        <w:numPr>
          <w:ilvl w:val="0"/>
          <w:numId w:val="25"/>
        </w:numPr>
        <w:ind w:left="284" w:hanging="284"/>
        <w:jc w:val="both"/>
        <w:rPr>
          <w:rFonts w:eastAsia="Calibri"/>
          <w:lang w:eastAsia="en-US"/>
        </w:rPr>
      </w:pPr>
      <w:r w:rsidRPr="004A2E91">
        <w:rPr>
          <w:rFonts w:eastAsia="Calibri"/>
          <w:lang w:eastAsia="en-US"/>
        </w:rPr>
        <w:t xml:space="preserve">Smluvní strany jsou dále oprávněny od </w:t>
      </w:r>
      <w:r w:rsidR="00BA4DCC" w:rsidRPr="004A2E91">
        <w:rPr>
          <w:rFonts w:eastAsia="Calibri"/>
          <w:lang w:eastAsia="en-US"/>
        </w:rPr>
        <w:t>této smlouv</w:t>
      </w:r>
      <w:r w:rsidRPr="004A2E91">
        <w:rPr>
          <w:rFonts w:eastAsia="Calibri"/>
          <w:lang w:eastAsia="en-US"/>
        </w:rPr>
        <w:t xml:space="preserve">y odstoupit v případech stanovených občanským zákoníkem. Odstoupení od </w:t>
      </w:r>
      <w:r w:rsidR="00BA4DCC" w:rsidRPr="004A2E91">
        <w:rPr>
          <w:rFonts w:eastAsia="Calibri"/>
          <w:lang w:eastAsia="en-US"/>
        </w:rPr>
        <w:t>smlouvy</w:t>
      </w:r>
      <w:r w:rsidRPr="004A2E91">
        <w:rPr>
          <w:rFonts w:eastAsia="Calibri"/>
          <w:lang w:eastAsia="en-US"/>
        </w:rPr>
        <w:t xml:space="preserve"> musí objednatel i </w:t>
      </w:r>
      <w:r w:rsidR="00BA4DCC" w:rsidRPr="004A2E91">
        <w:rPr>
          <w:rFonts w:eastAsia="Calibri"/>
          <w:lang w:eastAsia="en-US"/>
        </w:rPr>
        <w:t>poskytovatel</w:t>
      </w:r>
      <w:r w:rsidRPr="004A2E91">
        <w:rPr>
          <w:rFonts w:eastAsia="Calibri"/>
          <w:lang w:eastAsia="en-US"/>
        </w:rPr>
        <w:t xml:space="preserve"> oznámit druhé smluvní straně písemně bez zbytečného odkladu poté, co se dozvěděl o podstatném porušení </w:t>
      </w:r>
      <w:r w:rsidR="00BA4DCC" w:rsidRPr="004A2E91">
        <w:rPr>
          <w:rFonts w:eastAsia="Calibri"/>
          <w:lang w:eastAsia="en-US"/>
        </w:rPr>
        <w:t>smlouv</w:t>
      </w:r>
      <w:r w:rsidRPr="004A2E91">
        <w:rPr>
          <w:rFonts w:eastAsia="Calibri"/>
          <w:lang w:eastAsia="en-US"/>
        </w:rPr>
        <w:t xml:space="preserve">y. </w:t>
      </w:r>
    </w:p>
    <w:p w14:paraId="6518CC88" w14:textId="77777777" w:rsidR="00F16186" w:rsidRPr="004A2E91" w:rsidRDefault="00F16186" w:rsidP="00F16186">
      <w:pPr>
        <w:pStyle w:val="Odstavecseseznamem"/>
        <w:ind w:left="284"/>
        <w:jc w:val="both"/>
        <w:rPr>
          <w:rFonts w:eastAsia="Calibri"/>
          <w:lang w:eastAsia="en-US"/>
        </w:rPr>
      </w:pPr>
    </w:p>
    <w:p w14:paraId="12298A9E" w14:textId="268F398A" w:rsidR="00A93668" w:rsidRPr="004A2E91" w:rsidRDefault="00A93668" w:rsidP="00007934">
      <w:pPr>
        <w:pStyle w:val="Odstavecseseznamem"/>
        <w:numPr>
          <w:ilvl w:val="0"/>
          <w:numId w:val="25"/>
        </w:numPr>
        <w:ind w:left="284" w:hanging="284"/>
        <w:jc w:val="both"/>
        <w:rPr>
          <w:rFonts w:eastAsia="Calibri"/>
          <w:lang w:eastAsia="en-US"/>
        </w:rPr>
      </w:pPr>
      <w:r w:rsidRPr="004A2E91">
        <w:rPr>
          <w:rFonts w:eastAsia="Calibri"/>
          <w:lang w:eastAsia="en-US"/>
        </w:rPr>
        <w:t xml:space="preserve">Tato </w:t>
      </w:r>
      <w:r w:rsidR="00BA4DCC" w:rsidRPr="004A2E91">
        <w:rPr>
          <w:rFonts w:eastAsia="Calibri"/>
          <w:lang w:eastAsia="en-US"/>
        </w:rPr>
        <w:t>smlouva</w:t>
      </w:r>
      <w:r w:rsidRPr="004A2E91">
        <w:rPr>
          <w:rFonts w:eastAsia="Calibri"/>
          <w:lang w:eastAsia="en-US"/>
        </w:rPr>
        <w:t xml:space="preserve"> dále zaniká:</w:t>
      </w:r>
    </w:p>
    <w:p w14:paraId="5EB79681" w14:textId="77777777" w:rsidR="00A93668" w:rsidRPr="004A2E91" w:rsidRDefault="00A93668" w:rsidP="00E463A2">
      <w:pPr>
        <w:numPr>
          <w:ilvl w:val="0"/>
          <w:numId w:val="5"/>
        </w:numPr>
        <w:tabs>
          <w:tab w:val="clear" w:pos="976"/>
        </w:tabs>
        <w:ind w:left="426" w:firstLine="0"/>
        <w:jc w:val="both"/>
        <w:rPr>
          <w:rFonts w:eastAsia="Calibri"/>
          <w:u w:val="single"/>
          <w:lang w:eastAsia="en-US"/>
        </w:rPr>
      </w:pPr>
      <w:r w:rsidRPr="004A2E91">
        <w:rPr>
          <w:rFonts w:eastAsia="Calibri"/>
          <w:lang w:eastAsia="en-US"/>
        </w:rPr>
        <w:t xml:space="preserve"> písemnou dohodou smluvních stran,</w:t>
      </w:r>
    </w:p>
    <w:p w14:paraId="4415BB2A" w14:textId="53967F9D" w:rsidR="00A93668" w:rsidRPr="004A2E91" w:rsidRDefault="00CD1DE7" w:rsidP="00E463A2">
      <w:pPr>
        <w:numPr>
          <w:ilvl w:val="0"/>
          <w:numId w:val="5"/>
        </w:numPr>
        <w:tabs>
          <w:tab w:val="clear" w:pos="976"/>
        </w:tabs>
        <w:ind w:left="426" w:firstLine="0"/>
        <w:jc w:val="both"/>
        <w:rPr>
          <w:rFonts w:eastAsia="Calibri"/>
          <w:lang w:eastAsia="en-US"/>
        </w:rPr>
      </w:pPr>
      <w:r w:rsidRPr="004A2E91">
        <w:rPr>
          <w:rFonts w:eastAsia="Calibri"/>
          <w:lang w:eastAsia="en-US"/>
        </w:rPr>
        <w:t xml:space="preserve"> </w:t>
      </w:r>
      <w:r w:rsidR="00A93668" w:rsidRPr="004A2E91">
        <w:rPr>
          <w:rFonts w:eastAsia="Calibri"/>
          <w:lang w:eastAsia="en-US"/>
        </w:rPr>
        <w:t>písemnou výpovědí objednatele bez udání důvodu; výpovědní doba činí tři měsíce</w:t>
      </w:r>
      <w:r w:rsidR="007B7958" w:rsidRPr="00E463A2">
        <w:rPr>
          <w:rFonts w:eastAsia="Calibri"/>
          <w:lang w:eastAsia="en-US"/>
        </w:rPr>
        <w:t>*</w:t>
      </w:r>
      <w:r w:rsidR="00A93668" w:rsidRPr="004A2E91">
        <w:rPr>
          <w:rFonts w:eastAsia="Calibri"/>
          <w:lang w:eastAsia="en-US"/>
        </w:rPr>
        <w:t xml:space="preserve"> a počíná běžet ode dne doručení výpovědi </w:t>
      </w:r>
      <w:r w:rsidR="00C722D1" w:rsidRPr="004A2E91">
        <w:rPr>
          <w:rFonts w:eastAsia="Calibri"/>
          <w:lang w:eastAsia="en-US"/>
        </w:rPr>
        <w:t>poskytova</w:t>
      </w:r>
      <w:r w:rsidR="00A93668" w:rsidRPr="004A2E91">
        <w:rPr>
          <w:rFonts w:eastAsia="Calibri"/>
          <w:lang w:eastAsia="en-US"/>
        </w:rPr>
        <w:t>teli</w:t>
      </w:r>
      <w:r w:rsidR="00F16186" w:rsidRPr="004A2E91">
        <w:rPr>
          <w:rFonts w:eastAsia="Calibri"/>
          <w:lang w:eastAsia="en-US"/>
        </w:rPr>
        <w:t>.</w:t>
      </w:r>
    </w:p>
    <w:p w14:paraId="5EB8B538" w14:textId="77777777" w:rsidR="00F16186" w:rsidRPr="004A2E91" w:rsidRDefault="00F16186" w:rsidP="00F16186">
      <w:pPr>
        <w:tabs>
          <w:tab w:val="left" w:pos="142"/>
        </w:tabs>
        <w:jc w:val="both"/>
        <w:rPr>
          <w:rFonts w:eastAsia="Calibri"/>
          <w:lang w:eastAsia="en-US"/>
        </w:rPr>
      </w:pPr>
    </w:p>
    <w:p w14:paraId="44073F86" w14:textId="3FF6FEF6" w:rsidR="005F1EE5" w:rsidRPr="00D44AF0" w:rsidRDefault="00A93668" w:rsidP="00A93668">
      <w:pPr>
        <w:pStyle w:val="Odstavecseseznamem"/>
        <w:numPr>
          <w:ilvl w:val="0"/>
          <w:numId w:val="25"/>
        </w:numPr>
        <w:ind w:left="284" w:hanging="284"/>
        <w:jc w:val="both"/>
        <w:rPr>
          <w:rFonts w:eastAsia="Calibri"/>
          <w:lang w:eastAsia="en-US"/>
        </w:rPr>
      </w:pPr>
      <w:r w:rsidRPr="004A2E91">
        <w:rPr>
          <w:rFonts w:eastAsia="Calibri"/>
          <w:lang w:eastAsia="en-US"/>
        </w:rPr>
        <w:lastRenderedPageBreak/>
        <w:t xml:space="preserve">Nastanou-li u některé ze smluvních stran skutečnosti bránící řádnému plnění této </w:t>
      </w:r>
      <w:r w:rsidR="00A21F77" w:rsidRPr="00FE1EE1">
        <w:rPr>
          <w:rFonts w:eastAsia="Calibri"/>
          <w:lang w:eastAsia="en-US"/>
        </w:rPr>
        <w:t>smlouvy</w:t>
      </w:r>
      <w:r w:rsidRPr="00FE1EE1">
        <w:rPr>
          <w:rFonts w:eastAsia="Calibri"/>
          <w:lang w:eastAsia="en-US"/>
        </w:rPr>
        <w:t>, je tato smluvní strana povinna to ihned bez zbytečného odkladu oznámit druhé straně a vyvolat jednání zástupců oprávněných stran</w:t>
      </w:r>
      <w:r w:rsidR="00A21F77" w:rsidRPr="00FE1EE1">
        <w:rPr>
          <w:rFonts w:eastAsia="Calibri"/>
          <w:lang w:eastAsia="en-US"/>
        </w:rPr>
        <w:t>.</w:t>
      </w:r>
    </w:p>
    <w:p w14:paraId="12CE221C" w14:textId="77777777" w:rsidR="00F16186" w:rsidRPr="003A39D6" w:rsidRDefault="00F16186" w:rsidP="00A93668">
      <w:pPr>
        <w:jc w:val="both"/>
      </w:pPr>
    </w:p>
    <w:p w14:paraId="7BB17896" w14:textId="77777777" w:rsidR="00A93668" w:rsidRPr="004A2E91" w:rsidRDefault="00A93668" w:rsidP="00FF6B72">
      <w:pPr>
        <w:pStyle w:val="Odstavecseseznamem"/>
        <w:numPr>
          <w:ilvl w:val="0"/>
          <w:numId w:val="27"/>
        </w:numPr>
        <w:jc w:val="center"/>
        <w:rPr>
          <w:b/>
          <w:strike/>
        </w:rPr>
      </w:pPr>
      <w:r w:rsidRPr="004A2E91">
        <w:rPr>
          <w:b/>
        </w:rPr>
        <w:t xml:space="preserve">Ochrana informací, ochrana a zpracování osobních údajů, mlčenlivost </w:t>
      </w:r>
    </w:p>
    <w:p w14:paraId="626C03A2" w14:textId="77777777" w:rsidR="00A93668" w:rsidRPr="004A2E91" w:rsidRDefault="00A93668" w:rsidP="00A93668">
      <w:pPr>
        <w:tabs>
          <w:tab w:val="left" w:pos="0"/>
        </w:tabs>
        <w:ind w:left="284"/>
        <w:jc w:val="center"/>
        <w:rPr>
          <w:b/>
          <w:u w:val="single"/>
        </w:rPr>
      </w:pPr>
    </w:p>
    <w:p w14:paraId="64D4427A" w14:textId="19DBE3F7" w:rsidR="00A93668" w:rsidRPr="004A2E91" w:rsidRDefault="00A93668" w:rsidP="00007934">
      <w:pPr>
        <w:pStyle w:val="Odstavecseseznamem"/>
        <w:numPr>
          <w:ilvl w:val="0"/>
          <w:numId w:val="26"/>
        </w:numPr>
        <w:ind w:left="284" w:hanging="284"/>
        <w:jc w:val="both"/>
        <w:rPr>
          <w:rFonts w:eastAsia="Calibri"/>
          <w:lang w:eastAsia="en-US"/>
        </w:rPr>
      </w:pPr>
      <w:r w:rsidRPr="004A2E91">
        <w:rPr>
          <w:rFonts w:eastAsia="Calibri"/>
          <w:lang w:eastAsia="en-US"/>
        </w:rPr>
        <w:t xml:space="preserve">Žádná ze smluvních stran nesmí zpřístupnit třetí osobě důvěrné informace, které při plnění </w:t>
      </w:r>
      <w:r w:rsidR="00A21F77" w:rsidRPr="004A2E91">
        <w:rPr>
          <w:rFonts w:eastAsia="Calibri"/>
          <w:lang w:eastAsia="en-US"/>
        </w:rPr>
        <w:t>smlouvy</w:t>
      </w:r>
      <w:r w:rsidRPr="004A2E91">
        <w:rPr>
          <w:rFonts w:eastAsia="Calibri"/>
          <w:lang w:eastAsia="en-US"/>
        </w:rPr>
        <w:t xml:space="preserve"> získala od druhé smluvní strany v souvislosti s</w:t>
      </w:r>
      <w:r w:rsidR="00A21F77" w:rsidRPr="004A2E91">
        <w:rPr>
          <w:rFonts w:eastAsia="Calibri"/>
          <w:lang w:eastAsia="en-US"/>
        </w:rPr>
        <w:t> touto smlouvou</w:t>
      </w:r>
      <w:r w:rsidRPr="004A2E91">
        <w:rPr>
          <w:rFonts w:eastAsia="Calibri"/>
          <w:lang w:eastAsia="en-US"/>
        </w:rPr>
        <w:t xml:space="preserve">. To neplatí, mají-li být za účelem plnění </w:t>
      </w:r>
      <w:r w:rsidR="00A21F77" w:rsidRPr="004A2E91">
        <w:rPr>
          <w:rFonts w:eastAsia="Calibri"/>
          <w:lang w:eastAsia="en-US"/>
        </w:rPr>
        <w:t>smlouvy</w:t>
      </w:r>
      <w:r w:rsidRPr="004A2E91">
        <w:rPr>
          <w:rFonts w:eastAsia="Calibri"/>
          <w:lang w:eastAsia="en-US"/>
        </w:rPr>
        <w:t xml:space="preserve"> potřebné informace zpřístupněny zaměstnancům, orgánům nebo jejich členům, kteří se podílejí na plnění dle </w:t>
      </w:r>
      <w:r w:rsidR="00A21F77" w:rsidRPr="004A2E91">
        <w:rPr>
          <w:rFonts w:eastAsia="Calibri"/>
          <w:lang w:eastAsia="en-US"/>
        </w:rPr>
        <w:t>smlouvy</w:t>
      </w:r>
      <w:r w:rsidRPr="004A2E91">
        <w:rPr>
          <w:rFonts w:eastAsia="Calibri"/>
          <w:lang w:eastAsia="en-US"/>
        </w:rPr>
        <w:t xml:space="preserve"> za stejných podmínek, jaké jsou stanoveny smluvním stranám v tomto článku, a to vždy jen v rozsahu zcela nezbytně nutném pro řádné plnění </w:t>
      </w:r>
      <w:r w:rsidR="00A21F77" w:rsidRPr="004A2E91">
        <w:rPr>
          <w:rFonts w:eastAsia="Calibri"/>
          <w:lang w:eastAsia="en-US"/>
        </w:rPr>
        <w:t>smlouvy</w:t>
      </w:r>
      <w:r w:rsidRPr="004A2E91">
        <w:rPr>
          <w:rFonts w:eastAsia="Calibri"/>
          <w:lang w:eastAsia="en-US"/>
        </w:rPr>
        <w:t xml:space="preserve"> či naplnění jejího účelu.</w:t>
      </w:r>
    </w:p>
    <w:p w14:paraId="23C52D02" w14:textId="77777777" w:rsidR="002749CF" w:rsidRPr="004A2E91" w:rsidRDefault="002749CF" w:rsidP="002749CF">
      <w:pPr>
        <w:pStyle w:val="Odstavecseseznamem"/>
        <w:ind w:left="284"/>
        <w:jc w:val="both"/>
        <w:rPr>
          <w:rFonts w:eastAsia="Calibri"/>
          <w:lang w:eastAsia="en-US"/>
        </w:rPr>
      </w:pPr>
    </w:p>
    <w:p w14:paraId="3E07405A" w14:textId="3D4420B8" w:rsidR="00A93668" w:rsidRPr="004A2E91" w:rsidRDefault="00A93668" w:rsidP="00007934">
      <w:pPr>
        <w:pStyle w:val="Odstavecseseznamem"/>
        <w:numPr>
          <w:ilvl w:val="0"/>
          <w:numId w:val="26"/>
        </w:numPr>
        <w:ind w:left="284" w:hanging="284"/>
        <w:jc w:val="both"/>
        <w:rPr>
          <w:rFonts w:eastAsia="Calibri"/>
          <w:lang w:eastAsia="en-US"/>
        </w:rPr>
      </w:pPr>
      <w:r w:rsidRPr="004A2E91">
        <w:rPr>
          <w:rFonts w:eastAsia="Calibri"/>
          <w:lang w:eastAsia="en-US"/>
        </w:rPr>
        <w:t>Ochrana informací se nevztahuje na případy, kdy:</w:t>
      </w:r>
    </w:p>
    <w:p w14:paraId="373C841A" w14:textId="77777777" w:rsidR="00A93668" w:rsidRPr="004A2E91" w:rsidRDefault="00A93668" w:rsidP="00A93668">
      <w:pPr>
        <w:numPr>
          <w:ilvl w:val="1"/>
          <w:numId w:val="10"/>
        </w:numPr>
        <w:tabs>
          <w:tab w:val="clear" w:pos="1070"/>
        </w:tabs>
        <w:spacing w:before="120"/>
        <w:ind w:left="709" w:hanging="283"/>
        <w:jc w:val="both"/>
        <w:rPr>
          <w:snapToGrid w:val="0"/>
        </w:rPr>
      </w:pPr>
      <w:r w:rsidRPr="004A2E91">
        <w:rPr>
          <w:snapToGrid w:val="0"/>
        </w:rPr>
        <w:t xml:space="preserve">smluvní strana prokáže, že je tato informace veřejně dostupná, aniž by tuto dostupnost způsobila sama smluvní strana; </w:t>
      </w:r>
    </w:p>
    <w:p w14:paraId="27A4B742" w14:textId="77777777" w:rsidR="00A93668" w:rsidRPr="004A2E91" w:rsidRDefault="00A93668" w:rsidP="00A93668">
      <w:pPr>
        <w:numPr>
          <w:ilvl w:val="1"/>
          <w:numId w:val="10"/>
        </w:numPr>
        <w:tabs>
          <w:tab w:val="clear" w:pos="1070"/>
          <w:tab w:val="num" w:pos="709"/>
        </w:tabs>
        <w:spacing w:before="120"/>
        <w:ind w:left="709" w:hanging="283"/>
        <w:jc w:val="both"/>
        <w:rPr>
          <w:snapToGrid w:val="0"/>
        </w:rPr>
      </w:pPr>
      <w:r w:rsidRPr="004A2E91">
        <w:rPr>
          <w:snapToGrid w:val="0"/>
        </w:rPr>
        <w:t xml:space="preserve">smluvní strana prokáže, že měla tuto informaci k dispozici ještě před datem zpřístupnění druhou stranou, a že ji nenabyla v rozporu se zákonem; </w:t>
      </w:r>
    </w:p>
    <w:p w14:paraId="75172256" w14:textId="77777777" w:rsidR="00A93668" w:rsidRPr="004A2E91" w:rsidRDefault="00A93668" w:rsidP="00A93668">
      <w:pPr>
        <w:numPr>
          <w:ilvl w:val="1"/>
          <w:numId w:val="10"/>
        </w:numPr>
        <w:tabs>
          <w:tab w:val="clear" w:pos="1070"/>
          <w:tab w:val="num" w:pos="709"/>
        </w:tabs>
        <w:spacing w:before="120"/>
        <w:ind w:left="709" w:hanging="283"/>
        <w:jc w:val="both"/>
        <w:rPr>
          <w:snapToGrid w:val="0"/>
        </w:rPr>
      </w:pPr>
      <w:r w:rsidRPr="004A2E91">
        <w:rPr>
          <w:snapToGrid w:val="0"/>
        </w:rPr>
        <w:t xml:space="preserve">smluvní strana obdrží od zpřístupňující strany písemný souhlas zpřístupňovat danou informaci; </w:t>
      </w:r>
    </w:p>
    <w:p w14:paraId="138D2266" w14:textId="18B4AB79" w:rsidR="00A93668" w:rsidRPr="004A2E91" w:rsidRDefault="00A93668" w:rsidP="00A93668">
      <w:pPr>
        <w:numPr>
          <w:ilvl w:val="1"/>
          <w:numId w:val="10"/>
        </w:numPr>
        <w:tabs>
          <w:tab w:val="clear" w:pos="1070"/>
          <w:tab w:val="num" w:pos="709"/>
        </w:tabs>
        <w:spacing w:before="120"/>
        <w:ind w:left="709" w:hanging="283"/>
        <w:jc w:val="both"/>
        <w:rPr>
          <w:snapToGrid w:val="0"/>
        </w:rPr>
      </w:pPr>
      <w:r w:rsidRPr="004A2E91">
        <w:rPr>
          <w:snapToGrid w:val="0"/>
        </w:rPr>
        <w:t>je-li zpřístupnění informace vyžadováno zákonem nebo závazným rozhodnutím oprávněného orgánu</w:t>
      </w:r>
      <w:r w:rsidR="00563E9B" w:rsidRPr="004A2E91">
        <w:rPr>
          <w:snapToGrid w:val="0"/>
        </w:rPr>
        <w:t>.</w:t>
      </w:r>
    </w:p>
    <w:p w14:paraId="6622EEBC" w14:textId="77777777" w:rsidR="00563E9B" w:rsidRPr="004A2E91" w:rsidRDefault="00563E9B" w:rsidP="00563E9B">
      <w:pPr>
        <w:spacing w:before="120"/>
        <w:ind w:left="709"/>
        <w:jc w:val="both"/>
        <w:rPr>
          <w:snapToGrid w:val="0"/>
        </w:rPr>
      </w:pPr>
    </w:p>
    <w:p w14:paraId="286D5EED" w14:textId="652DA1D3" w:rsidR="00A93668" w:rsidRPr="004A2E91" w:rsidRDefault="00A93668" w:rsidP="00007934">
      <w:pPr>
        <w:pStyle w:val="Odstavecseseznamem"/>
        <w:numPr>
          <w:ilvl w:val="0"/>
          <w:numId w:val="26"/>
        </w:numPr>
        <w:ind w:left="284" w:hanging="284"/>
        <w:jc w:val="both"/>
        <w:rPr>
          <w:snapToGrid w:val="0"/>
        </w:rPr>
      </w:pPr>
      <w:r w:rsidRPr="004A2E91">
        <w:rPr>
          <w:rFonts w:eastAsia="Calibri"/>
          <w:lang w:eastAsia="en-US"/>
        </w:rPr>
        <w:t>Za</w:t>
      </w:r>
      <w:r w:rsidRPr="004A2E91">
        <w:rPr>
          <w:snapToGrid w:val="0"/>
        </w:rPr>
        <w:t xml:space="preserve"> důvěrné informace jsou dle </w:t>
      </w:r>
      <w:r w:rsidR="005F1EE5" w:rsidRPr="004A2E91">
        <w:rPr>
          <w:snapToGrid w:val="0"/>
        </w:rPr>
        <w:t>této smlouvy</w:t>
      </w:r>
      <w:r w:rsidRPr="004A2E91">
        <w:rPr>
          <w:snapToGrid w:val="0"/>
        </w:rPr>
        <w:t xml:space="preserve"> považovány veškeré informace vzájemně poskytnuté v ústní nebo v písemné formě, jakož i know-how, jímž se rozumí veškeré poznatky obchodní, výrobní, bezpečnostní, technické či ekonomické povahy související s činností smluvní strany, které mají skutečnou nebo alespoň potenciální hodnotu a které nejsou v příslušných obchodních kruzích běžně dostupné a mají být dle vůle příslušné smluvní strany utajeny. Za důvěrné informace jsou dále dle </w:t>
      </w:r>
      <w:r w:rsidR="005F1EE5" w:rsidRPr="004A2E91">
        <w:rPr>
          <w:snapToGrid w:val="0"/>
        </w:rPr>
        <w:t>této smlouvy</w:t>
      </w:r>
      <w:r w:rsidRPr="004A2E91">
        <w:rPr>
          <w:snapToGrid w:val="0"/>
        </w:rPr>
        <w:t xml:space="preserve"> považovány veškeré další informace, které jsou písemně označeny jako důvěrné informace poskytovatele či objednatele.</w:t>
      </w:r>
    </w:p>
    <w:p w14:paraId="22A5FB56" w14:textId="77777777" w:rsidR="00563E9B" w:rsidRPr="004A2E91" w:rsidRDefault="00563E9B" w:rsidP="00563E9B">
      <w:pPr>
        <w:pStyle w:val="Odstavecseseznamem"/>
        <w:ind w:left="284"/>
        <w:jc w:val="both"/>
        <w:rPr>
          <w:snapToGrid w:val="0"/>
        </w:rPr>
      </w:pPr>
    </w:p>
    <w:p w14:paraId="06DF6299" w14:textId="54A7EA5B" w:rsidR="00A93668" w:rsidRPr="004A2E91" w:rsidRDefault="00A93668" w:rsidP="00007934">
      <w:pPr>
        <w:pStyle w:val="Odstavecseseznamem"/>
        <w:numPr>
          <w:ilvl w:val="0"/>
          <w:numId w:val="26"/>
        </w:numPr>
        <w:ind w:left="284" w:hanging="284"/>
        <w:jc w:val="both"/>
        <w:rPr>
          <w:snapToGrid w:val="0"/>
        </w:rPr>
      </w:pPr>
      <w:r w:rsidRPr="004A2E91">
        <w:rPr>
          <w:snapToGrid w:val="0"/>
        </w:rPr>
        <w:t xml:space="preserve">Obě smluvní strany se zavazují nakládat s důvěrnými informacemi, které jim byly poskytnuty druhou stranou nebo je jinak získaly v souvislosti s plněním </w:t>
      </w:r>
      <w:r w:rsidR="005F1EE5" w:rsidRPr="004A2E91">
        <w:rPr>
          <w:snapToGrid w:val="0"/>
        </w:rPr>
        <w:t>smlouvy</w:t>
      </w:r>
      <w:r w:rsidRPr="004A2E91">
        <w:rPr>
          <w:snapToGrid w:val="0"/>
        </w:rPr>
        <w:t>, jako s obchodním tajemstvím, zejména uchovávat je v tajnosti a učinit veškerá smluvní a technická opatření zabraňující jejich zneužití či prozrazení.</w:t>
      </w:r>
    </w:p>
    <w:p w14:paraId="48D69646" w14:textId="77777777" w:rsidR="00563E9B" w:rsidRPr="004A2E91" w:rsidRDefault="00563E9B" w:rsidP="00563E9B">
      <w:pPr>
        <w:jc w:val="both"/>
        <w:rPr>
          <w:snapToGrid w:val="0"/>
        </w:rPr>
      </w:pPr>
    </w:p>
    <w:p w14:paraId="42D63969" w14:textId="3D81FFF3" w:rsidR="00A93668" w:rsidRPr="004A2E91" w:rsidRDefault="00A93668" w:rsidP="00007934">
      <w:pPr>
        <w:pStyle w:val="Odstavecseseznamem"/>
        <w:numPr>
          <w:ilvl w:val="0"/>
          <w:numId w:val="26"/>
        </w:numPr>
        <w:ind w:left="284" w:hanging="284"/>
        <w:jc w:val="both"/>
        <w:rPr>
          <w:snapToGrid w:val="0"/>
        </w:rPr>
      </w:pPr>
      <w:r w:rsidRPr="004A2E91">
        <w:rPr>
          <w:snapToGrid w:val="0"/>
        </w:rPr>
        <w:t xml:space="preserve">Povinnost utajovat důvěrné informace uvedená v tomto článku zavazuje smluvní strany </w:t>
      </w:r>
      <w:r w:rsidR="00A641FB" w:rsidRPr="004A2E91">
        <w:rPr>
          <w:snapToGrid w:val="0"/>
        </w:rPr>
        <w:t xml:space="preserve">i </w:t>
      </w:r>
      <w:r w:rsidRPr="004A2E91">
        <w:rPr>
          <w:snapToGrid w:val="0"/>
        </w:rPr>
        <w:t xml:space="preserve">po ukončení </w:t>
      </w:r>
      <w:r w:rsidR="005F1EE5" w:rsidRPr="004A2E91">
        <w:rPr>
          <w:snapToGrid w:val="0"/>
        </w:rPr>
        <w:t>této smlouvy</w:t>
      </w:r>
      <w:r w:rsidRPr="004A2E91">
        <w:rPr>
          <w:snapToGrid w:val="0"/>
        </w:rPr>
        <w:t>.</w:t>
      </w:r>
    </w:p>
    <w:p w14:paraId="3F44EAA3" w14:textId="77777777" w:rsidR="00563E9B" w:rsidRPr="004A2E91" w:rsidRDefault="00563E9B" w:rsidP="00563E9B">
      <w:pPr>
        <w:jc w:val="both"/>
        <w:rPr>
          <w:snapToGrid w:val="0"/>
        </w:rPr>
      </w:pPr>
    </w:p>
    <w:p w14:paraId="2F6542F8" w14:textId="2AFBD766" w:rsidR="00A93668" w:rsidRPr="004A2E91" w:rsidRDefault="00A93668" w:rsidP="00007934">
      <w:pPr>
        <w:pStyle w:val="Odstavecseseznamem"/>
        <w:numPr>
          <w:ilvl w:val="0"/>
          <w:numId w:val="26"/>
        </w:numPr>
        <w:ind w:left="284" w:hanging="284"/>
        <w:jc w:val="both"/>
      </w:pPr>
      <w:r w:rsidRPr="004A2E91">
        <w:rPr>
          <w:snapToGrid w:val="0"/>
        </w:rPr>
        <w:t xml:space="preserve">Poskytnutí informací dle zákona č. 106/1999 Sb., o svobodném přístupu k informacím, ve znění pozdějších předpisů, není porušením práv a povinností této </w:t>
      </w:r>
      <w:r w:rsidR="005F1EE5" w:rsidRPr="004A2E91">
        <w:rPr>
          <w:snapToGrid w:val="0"/>
        </w:rPr>
        <w:t>smlouvy</w:t>
      </w:r>
      <w:r w:rsidRPr="004A2E91">
        <w:rPr>
          <w:snapToGrid w:val="0"/>
        </w:rPr>
        <w:t>.</w:t>
      </w:r>
      <w:r w:rsidRPr="004A2E91">
        <w:t xml:space="preserve"> </w:t>
      </w:r>
    </w:p>
    <w:p w14:paraId="1A833880" w14:textId="77777777" w:rsidR="00563E9B" w:rsidRPr="004A2E91" w:rsidRDefault="00563E9B" w:rsidP="00563E9B">
      <w:pPr>
        <w:jc w:val="both"/>
      </w:pPr>
    </w:p>
    <w:p w14:paraId="5AC6E50E" w14:textId="621930A6" w:rsidR="00A93668" w:rsidRPr="004A2E91" w:rsidRDefault="00A93668" w:rsidP="00007934">
      <w:pPr>
        <w:pStyle w:val="Odstavecseseznamem"/>
        <w:numPr>
          <w:ilvl w:val="0"/>
          <w:numId w:val="26"/>
        </w:numPr>
        <w:ind w:left="284" w:hanging="284"/>
        <w:jc w:val="both"/>
      </w:pPr>
      <w:r w:rsidRPr="004A2E91">
        <w:t xml:space="preserve">Veškeré informace obsahující osobní údaje (dále jen „údaje“), které si smluvní strany při realizaci této </w:t>
      </w:r>
      <w:r w:rsidR="005F1EE5" w:rsidRPr="004A2E91">
        <w:t>smlouvy</w:t>
      </w:r>
      <w:r w:rsidRPr="004A2E91">
        <w:t xml:space="preserve"> poskytnou, jsou důvěrné. Smluvní strany se jako příjemci údajů (dále též „příjemce údajů“) zavazují, že tyto údaje nikdy neposkytnou třetí osobě ani je nepoužijí v rozporu s účelem jejich poskytnutí (tj. za účelem splnění této </w:t>
      </w:r>
      <w:r w:rsidR="00A641FB" w:rsidRPr="004A2E91">
        <w:t>smlouvy)</w:t>
      </w:r>
      <w:r w:rsidRPr="004A2E91">
        <w:t xml:space="preserve">, není-li touto </w:t>
      </w:r>
      <w:r w:rsidR="00A641FB" w:rsidRPr="004A2E91">
        <w:t>smlouv</w:t>
      </w:r>
      <w:r w:rsidRPr="004A2E91">
        <w:t xml:space="preserve">ou výslovně stanoveno jinak, a to jak po dobu trvání této </w:t>
      </w:r>
      <w:r w:rsidR="00A641FB" w:rsidRPr="004A2E91">
        <w:t>smlouvy,</w:t>
      </w:r>
      <w:r w:rsidRPr="004A2E91">
        <w:t xml:space="preserve"> </w:t>
      </w:r>
      <w:r w:rsidRPr="004A2E91">
        <w:lastRenderedPageBreak/>
        <w:t>tak i po jejím ukončení (s výjimkou případů, kdy to přikáže právní předpis, nebo kdy se na tomto obě smluvní strany písemně dohodnou). Smluvní strany dále zajistí, aby se osoby podílející se na zpracování osobních údajů, zavázaly k mlčenlivosti nebo aby se na ně vztahovala zákonná povinnost mlčenlivosti.</w:t>
      </w:r>
    </w:p>
    <w:p w14:paraId="7B6C4C3C" w14:textId="77777777" w:rsidR="00563E9B" w:rsidRPr="004A2E91" w:rsidRDefault="00563E9B" w:rsidP="00563E9B">
      <w:pPr>
        <w:jc w:val="both"/>
      </w:pPr>
    </w:p>
    <w:p w14:paraId="1B4E366F" w14:textId="4CE650CF" w:rsidR="00A93668" w:rsidRPr="004A2E91" w:rsidRDefault="00A93668" w:rsidP="00007934">
      <w:pPr>
        <w:pStyle w:val="Odstavecseseznamem"/>
        <w:numPr>
          <w:ilvl w:val="0"/>
          <w:numId w:val="26"/>
        </w:numPr>
        <w:ind w:left="284" w:hanging="284"/>
        <w:jc w:val="both"/>
      </w:pPr>
      <w:r w:rsidRPr="004A2E91">
        <w:t xml:space="preserve">Bez předchozího písemného souhlasu není příjemce údajů oprávněn přenést na třetí osobu ani část svých povinností týkajících </w:t>
      </w:r>
      <w:proofErr w:type="gramStart"/>
      <w:r w:rsidRPr="004A2E91">
        <w:t>se</w:t>
      </w:r>
      <w:proofErr w:type="gramEnd"/>
      <w:r w:rsidRPr="004A2E91">
        <w:t xml:space="preserve"> zpracování osobních údajů vyplývajících z této </w:t>
      </w:r>
      <w:r w:rsidR="00007934" w:rsidRPr="004A2E91">
        <w:t>smlouv</w:t>
      </w:r>
      <w:r w:rsidRPr="004A2E91">
        <w:t xml:space="preserve">y. Pokud dojde s předchozím písemným souhlasem druhé smluvní strany k přenesení všech, nebo části povinností smluvní strany týkajících </w:t>
      </w:r>
      <w:proofErr w:type="gramStart"/>
      <w:r w:rsidRPr="004A2E91">
        <w:t>se</w:t>
      </w:r>
      <w:proofErr w:type="gramEnd"/>
      <w:r w:rsidRPr="004A2E91">
        <w:t xml:space="preserve"> zpracování osobních údajů na třetí osobu, odpovídá příjemce údajů za případnou škodu způsobenou touto třetí osobou, jakoby škodu způsobil sám, a to bez jakéhokoliv omezení.</w:t>
      </w:r>
    </w:p>
    <w:p w14:paraId="3AB6E6DF" w14:textId="77777777" w:rsidR="00563E9B" w:rsidRPr="004A2E91" w:rsidRDefault="00563E9B" w:rsidP="00563E9B">
      <w:pPr>
        <w:jc w:val="both"/>
      </w:pPr>
    </w:p>
    <w:p w14:paraId="228B0CD4" w14:textId="50C2CCCD" w:rsidR="00A93668" w:rsidRPr="004A2E91" w:rsidRDefault="00A93668" w:rsidP="00007934">
      <w:pPr>
        <w:pStyle w:val="Odstavecseseznamem"/>
        <w:numPr>
          <w:ilvl w:val="0"/>
          <w:numId w:val="26"/>
        </w:numPr>
        <w:ind w:left="284" w:hanging="284"/>
        <w:jc w:val="both"/>
      </w:pPr>
      <w:r w:rsidRPr="004A2E91">
        <w:t>Příjemce údajů se zavazuje zajistit všechna bezpečnostní, technická a organizační zabezpečení ochrany osobních údajů a jiná opatření požadovaná v čl. 32 Nařízení Evropského parlamentu a Rady 2016/679 ze dne 27.4.2016 o ochraně fyzických osob v souvislosti se zpracováním osobních údajů a o volném pohybu těchto údajů a o zrušení směrnice 95/46/ES; zejména přijmout veškerá opatření, aby nemohlo dojít k neoprávněnému nebo nahodilému přístupu k osobním údajům, jejich změně, zničení či ztrátě, jakož i jejich zneužití, včetně opatření týkajících se práce s informačními systémy, v nichž jsou tyto osobní údaje zpracovávány.</w:t>
      </w:r>
    </w:p>
    <w:p w14:paraId="5C37B14F" w14:textId="77777777" w:rsidR="00563E9B" w:rsidRPr="004A2E91" w:rsidRDefault="00563E9B" w:rsidP="00563E9B">
      <w:pPr>
        <w:jc w:val="both"/>
      </w:pPr>
    </w:p>
    <w:p w14:paraId="4B77E5F3" w14:textId="4C7C2C00" w:rsidR="00A93668" w:rsidRPr="004A2E91" w:rsidRDefault="00A93668" w:rsidP="00772439">
      <w:pPr>
        <w:pStyle w:val="Odstavecseseznamem"/>
        <w:numPr>
          <w:ilvl w:val="0"/>
          <w:numId w:val="26"/>
        </w:numPr>
        <w:tabs>
          <w:tab w:val="left" w:pos="426"/>
        </w:tabs>
        <w:ind w:left="-142" w:firstLine="142"/>
        <w:jc w:val="both"/>
      </w:pPr>
      <w:r w:rsidRPr="004A2E91">
        <w:t>Příjemce údajů se zavazuje:</w:t>
      </w:r>
    </w:p>
    <w:p w14:paraId="51BD7950" w14:textId="77777777" w:rsidR="00A93668" w:rsidRPr="004A2E91" w:rsidRDefault="00A93668" w:rsidP="00A93668">
      <w:pPr>
        <w:pStyle w:val="Odstavecseseznamem"/>
        <w:numPr>
          <w:ilvl w:val="0"/>
          <w:numId w:val="9"/>
        </w:numPr>
        <w:contextualSpacing/>
        <w:jc w:val="both"/>
      </w:pPr>
      <w:r w:rsidRPr="004A2E91">
        <w:t>učinit a dodržovat s odbornou péčí všechna kontrolní a ochranná opatření za účelem ochrany osobních údajů a umožnit kontroly, audity či inspekce prováděné smluvní stranou, která údaje poskytla, nebo jiným příslušným orgánem dle právních předpisů;</w:t>
      </w:r>
    </w:p>
    <w:p w14:paraId="6CE3CA53" w14:textId="399F96C8" w:rsidR="00A93668" w:rsidRPr="004A2E91" w:rsidRDefault="00A93668" w:rsidP="00A93668">
      <w:pPr>
        <w:pStyle w:val="Odstavecseseznamem"/>
        <w:numPr>
          <w:ilvl w:val="0"/>
          <w:numId w:val="9"/>
        </w:numPr>
        <w:contextualSpacing/>
        <w:jc w:val="both"/>
      </w:pPr>
      <w:r w:rsidRPr="004A2E91">
        <w:t xml:space="preserve">poskytnout smluvní straně, která údaje poskytla, bez zbytečného odkladu nebo ve lhůtě, kterou tato smluvní strana stanoví, součinnost potřebnou pro plnění zákonných povinností spojených s ochranou osobních údajů, jejich zpracováním a s plněním </w:t>
      </w:r>
      <w:r w:rsidR="001261E2" w:rsidRPr="004A2E91">
        <w:t>smlouvy</w:t>
      </w:r>
      <w:r w:rsidRPr="004A2E91">
        <w:t>;</w:t>
      </w:r>
    </w:p>
    <w:p w14:paraId="79D5D14D" w14:textId="77777777" w:rsidR="00A93668" w:rsidRPr="004A2E91" w:rsidRDefault="00A93668" w:rsidP="00A93668">
      <w:pPr>
        <w:pStyle w:val="Odstavecseseznamem"/>
        <w:numPr>
          <w:ilvl w:val="0"/>
          <w:numId w:val="9"/>
        </w:numPr>
        <w:contextualSpacing/>
        <w:jc w:val="both"/>
      </w:pPr>
      <w:r w:rsidRPr="004A2E91">
        <w:t>informovat písemně smluvní stranu, která údaje poskytla, o všech skutečnostech majících vliv na zpracování osobních údajů;</w:t>
      </w:r>
    </w:p>
    <w:p w14:paraId="1ACB809E" w14:textId="77777777" w:rsidR="00A93668" w:rsidRPr="004A2E91" w:rsidRDefault="00A93668" w:rsidP="00A93668">
      <w:pPr>
        <w:pStyle w:val="Odstavecseseznamem"/>
        <w:numPr>
          <w:ilvl w:val="0"/>
          <w:numId w:val="9"/>
        </w:numPr>
        <w:contextualSpacing/>
        <w:jc w:val="both"/>
      </w:pPr>
      <w:r w:rsidRPr="004A2E91">
        <w:t xml:space="preserve">oznámit smluvní straně, která údaje poskytla, každou pochybnost o dodržování zákona či narušení bezpečnosti osobních údajů; </w:t>
      </w:r>
    </w:p>
    <w:p w14:paraId="0C11FACE" w14:textId="77777777" w:rsidR="00A93668" w:rsidRPr="004A2E91" w:rsidRDefault="00A93668" w:rsidP="00A93668">
      <w:pPr>
        <w:pStyle w:val="Odstavecseseznamem"/>
        <w:numPr>
          <w:ilvl w:val="0"/>
          <w:numId w:val="9"/>
        </w:numPr>
        <w:contextualSpacing/>
        <w:jc w:val="both"/>
      </w:pPr>
      <w:r w:rsidRPr="004A2E91">
        <w:t>bude-li to třeba, poskytnout smluvní straně, která údaje poskytla, veškerou podporu a pomoc při styku a jednáních s Úřadem pro ochranu osobních údajů a se subjekty údajů;</w:t>
      </w:r>
    </w:p>
    <w:p w14:paraId="28CF564D" w14:textId="77777777" w:rsidR="00A93668" w:rsidRPr="004A2E91" w:rsidRDefault="00A93668" w:rsidP="00A93668">
      <w:pPr>
        <w:pStyle w:val="Odstavecseseznamem"/>
        <w:numPr>
          <w:ilvl w:val="0"/>
          <w:numId w:val="9"/>
        </w:numPr>
        <w:contextualSpacing/>
        <w:jc w:val="both"/>
      </w:pPr>
      <w:r w:rsidRPr="004A2E91">
        <w:t>neprodleně reagovat na žádosti subjektů údajů, tyto informovat o všech jejich právech a na žádost umožnit přístup k informacím o zpracování;</w:t>
      </w:r>
    </w:p>
    <w:p w14:paraId="352E9AEB" w14:textId="5E683E5C" w:rsidR="00A93668" w:rsidRPr="004A2E91" w:rsidRDefault="00A93668" w:rsidP="00772439">
      <w:pPr>
        <w:pStyle w:val="Odstavecseseznamem"/>
        <w:numPr>
          <w:ilvl w:val="0"/>
          <w:numId w:val="9"/>
        </w:numPr>
        <w:ind w:left="993"/>
        <w:contextualSpacing/>
        <w:jc w:val="both"/>
      </w:pPr>
      <w:r w:rsidRPr="004A2E91">
        <w:t xml:space="preserve">po odpadnutí důvodu pro zpracování údajů (např. po ukončení realizace plnění podle této </w:t>
      </w:r>
      <w:r w:rsidR="001261E2" w:rsidRPr="004A2E91">
        <w:t>smlouvy</w:t>
      </w:r>
      <w:r w:rsidRPr="004A2E91">
        <w:t xml:space="preserve">) řádně naložit se zpracovávanými osobními údaji, tj. všechny osobní údaje buď vymazat, nebo je vrátit smluvní straně, která údaje poskytla; </w:t>
      </w:r>
    </w:p>
    <w:p w14:paraId="1555282B" w14:textId="2FFC32D7" w:rsidR="00563E9B" w:rsidRPr="004A2E91" w:rsidRDefault="00A93668" w:rsidP="00A93668">
      <w:pPr>
        <w:pStyle w:val="Odstavecseseznamem"/>
        <w:numPr>
          <w:ilvl w:val="0"/>
          <w:numId w:val="9"/>
        </w:numPr>
        <w:ind w:left="993"/>
        <w:contextualSpacing/>
        <w:jc w:val="both"/>
      </w:pPr>
      <w:r w:rsidRPr="004A2E91">
        <w:t xml:space="preserve">dodržovat všechny ostatní povinnosti stanovené právními předpisy, i pokud tak není výslovně uvedeno v této </w:t>
      </w:r>
      <w:r w:rsidR="001261E2" w:rsidRPr="004A2E91">
        <w:t>smlouv</w:t>
      </w:r>
      <w:r w:rsidRPr="004A2E91">
        <w:t>ě.</w:t>
      </w:r>
    </w:p>
    <w:p w14:paraId="79373007" w14:textId="68B66C74" w:rsidR="00042755" w:rsidRDefault="00042755" w:rsidP="0002526E">
      <w:pPr>
        <w:pStyle w:val="Odstavecseseznamem"/>
        <w:ind w:left="993"/>
        <w:contextualSpacing/>
        <w:jc w:val="both"/>
      </w:pPr>
    </w:p>
    <w:p w14:paraId="396B931B" w14:textId="6EF73B09" w:rsidR="00196CBA" w:rsidRDefault="00196CBA" w:rsidP="0002526E">
      <w:pPr>
        <w:pStyle w:val="Odstavecseseznamem"/>
        <w:ind w:left="993"/>
        <w:contextualSpacing/>
        <w:jc w:val="both"/>
      </w:pPr>
    </w:p>
    <w:p w14:paraId="1DA0CC5F" w14:textId="3CCD14FB" w:rsidR="00196CBA" w:rsidRDefault="00196CBA" w:rsidP="0002526E">
      <w:pPr>
        <w:pStyle w:val="Odstavecseseznamem"/>
        <w:ind w:left="993"/>
        <w:contextualSpacing/>
        <w:jc w:val="both"/>
      </w:pPr>
    </w:p>
    <w:p w14:paraId="22AAAB11" w14:textId="08716267" w:rsidR="00196CBA" w:rsidRDefault="00196CBA" w:rsidP="0002526E">
      <w:pPr>
        <w:pStyle w:val="Odstavecseseznamem"/>
        <w:ind w:left="993"/>
        <w:contextualSpacing/>
        <w:jc w:val="both"/>
      </w:pPr>
    </w:p>
    <w:p w14:paraId="00D8B7E1" w14:textId="77777777" w:rsidR="00196CBA" w:rsidRPr="004A2E91" w:rsidRDefault="00196CBA" w:rsidP="0002526E">
      <w:pPr>
        <w:pStyle w:val="Odstavecseseznamem"/>
        <w:ind w:left="993"/>
        <w:contextualSpacing/>
        <w:jc w:val="both"/>
      </w:pPr>
    </w:p>
    <w:p w14:paraId="2F1A6DEF" w14:textId="77777777" w:rsidR="0002526E" w:rsidRPr="004A2E91" w:rsidRDefault="0002526E" w:rsidP="0002526E">
      <w:pPr>
        <w:pStyle w:val="Odstavecseseznamem"/>
        <w:ind w:left="993"/>
        <w:contextualSpacing/>
        <w:jc w:val="both"/>
      </w:pPr>
    </w:p>
    <w:p w14:paraId="0EB3B391" w14:textId="72AE5D0F" w:rsidR="00A93668" w:rsidRPr="00A751B9" w:rsidRDefault="00A93668" w:rsidP="00A1019D">
      <w:pPr>
        <w:pStyle w:val="Odstavecseseznamem"/>
        <w:numPr>
          <w:ilvl w:val="0"/>
          <w:numId w:val="27"/>
        </w:numPr>
        <w:jc w:val="center"/>
        <w:rPr>
          <w:rFonts w:eastAsia="Calibri"/>
          <w:b/>
          <w:lang w:eastAsia="en-US"/>
        </w:rPr>
      </w:pPr>
      <w:r w:rsidRPr="00A751B9">
        <w:rPr>
          <w:rFonts w:eastAsia="Calibri"/>
          <w:b/>
          <w:lang w:eastAsia="en-US"/>
        </w:rPr>
        <w:lastRenderedPageBreak/>
        <w:t>Ustanovení o doručování</w:t>
      </w:r>
      <w:r w:rsidR="000758E8" w:rsidRPr="00A751B9">
        <w:rPr>
          <w:rFonts w:eastAsia="Calibri"/>
          <w:b/>
          <w:lang w:eastAsia="en-US"/>
        </w:rPr>
        <w:t>, kontaktní osoby</w:t>
      </w:r>
      <w:r w:rsidR="00D44AF0" w:rsidRPr="00A751B9">
        <w:rPr>
          <w:rFonts w:eastAsia="Calibri"/>
          <w:b/>
          <w:lang w:eastAsia="en-US"/>
        </w:rPr>
        <w:t>, pojištění</w:t>
      </w:r>
    </w:p>
    <w:p w14:paraId="33F24494" w14:textId="77777777" w:rsidR="005D30C2" w:rsidRPr="004A2E91" w:rsidRDefault="005D30C2" w:rsidP="00A93668">
      <w:pPr>
        <w:jc w:val="center"/>
        <w:rPr>
          <w:rFonts w:eastAsia="Calibri"/>
          <w:b/>
          <w:lang w:eastAsia="en-US"/>
        </w:rPr>
      </w:pPr>
    </w:p>
    <w:p w14:paraId="201F2534" w14:textId="31A4ACC5" w:rsidR="00D44AF0" w:rsidRPr="004407B1" w:rsidRDefault="00A93668" w:rsidP="004407B1">
      <w:pPr>
        <w:pStyle w:val="Normodsaz"/>
        <w:numPr>
          <w:ilvl w:val="0"/>
          <w:numId w:val="39"/>
        </w:numPr>
        <w:rPr>
          <w:rFonts w:ascii="Times New Roman" w:hAnsi="Times New Roman"/>
          <w:sz w:val="24"/>
          <w:szCs w:val="24"/>
        </w:rPr>
      </w:pPr>
      <w:r w:rsidRPr="00D44AF0">
        <w:rPr>
          <w:rFonts w:ascii="Times New Roman" w:hAnsi="Times New Roman"/>
          <w:sz w:val="24"/>
          <w:szCs w:val="24"/>
        </w:rPr>
        <w:t xml:space="preserve">Požadované služby dílčího plnění budou oznamovány </w:t>
      </w:r>
      <w:r w:rsidR="001261E2" w:rsidRPr="00D44AF0">
        <w:rPr>
          <w:rFonts w:ascii="Times New Roman" w:hAnsi="Times New Roman"/>
          <w:sz w:val="24"/>
          <w:szCs w:val="24"/>
        </w:rPr>
        <w:t>poskytovate</w:t>
      </w:r>
      <w:r w:rsidRPr="00D44AF0">
        <w:rPr>
          <w:rFonts w:ascii="Times New Roman" w:hAnsi="Times New Roman"/>
          <w:sz w:val="24"/>
          <w:szCs w:val="24"/>
        </w:rPr>
        <w:t>li na tyto telefonní linky</w:t>
      </w:r>
      <w:r w:rsidR="00291376">
        <w:rPr>
          <w:rFonts w:ascii="Times New Roman" w:hAnsi="Times New Roman"/>
          <w:sz w:val="24"/>
          <w:szCs w:val="24"/>
        </w:rPr>
        <w:t xml:space="preserve"> </w:t>
      </w:r>
      <w:r w:rsidRPr="00D44AF0">
        <w:rPr>
          <w:rFonts w:ascii="Times New Roman" w:hAnsi="Times New Roman"/>
          <w:sz w:val="24"/>
          <w:szCs w:val="24"/>
        </w:rPr>
        <w:t>nebo e-mail</w:t>
      </w:r>
      <w:r w:rsidR="00D44AF0">
        <w:rPr>
          <w:rFonts w:ascii="Times New Roman" w:hAnsi="Times New Roman"/>
          <w:sz w:val="24"/>
          <w:szCs w:val="24"/>
        </w:rPr>
        <w:t>:</w:t>
      </w:r>
    </w:p>
    <w:p w14:paraId="5674C759" w14:textId="580D730A" w:rsidR="00A93668" w:rsidRPr="00D44AF0" w:rsidRDefault="00A93668" w:rsidP="00A93668">
      <w:pPr>
        <w:pStyle w:val="Zkladntext"/>
        <w:numPr>
          <w:ilvl w:val="0"/>
          <w:numId w:val="8"/>
        </w:numPr>
        <w:spacing w:after="0"/>
        <w:ind w:left="0" w:firstLine="0"/>
        <w:jc w:val="both"/>
      </w:pPr>
      <w:r w:rsidRPr="00D44AF0">
        <w:t>všední den</w:t>
      </w:r>
      <w:r w:rsidRPr="00D44AF0">
        <w:tab/>
        <w:t>7,30 – 16,00 hod.:</w:t>
      </w:r>
      <w:r w:rsidRPr="00D44AF0">
        <w:tab/>
        <w:t xml:space="preserve">tel. číslo: </w:t>
      </w:r>
      <w:permStart w:id="135678523" w:edGrp="everyone"/>
      <w:r w:rsidR="00291376">
        <w:rPr>
          <w:rFonts w:eastAsia="Calibri"/>
          <w:lang w:eastAsia="en-US"/>
        </w:rPr>
        <w:t>doplní dodavatel</w:t>
      </w:r>
    </w:p>
    <w:permEnd w:id="135678523"/>
    <w:p w14:paraId="59107E8B" w14:textId="58144482" w:rsidR="00A93668" w:rsidRPr="00D44AF0" w:rsidRDefault="00A93668" w:rsidP="00A93668">
      <w:pPr>
        <w:pStyle w:val="Zkladntext"/>
        <w:numPr>
          <w:ilvl w:val="0"/>
          <w:numId w:val="8"/>
        </w:numPr>
        <w:spacing w:after="0"/>
        <w:ind w:left="0" w:firstLine="0"/>
        <w:jc w:val="both"/>
      </w:pPr>
      <w:r w:rsidRPr="00D44AF0">
        <w:t>NON STOP</w:t>
      </w:r>
      <w:r w:rsidR="000A2120" w:rsidRPr="00D44AF0">
        <w:t>*</w:t>
      </w:r>
      <w:r w:rsidRPr="00D44AF0">
        <w:tab/>
      </w:r>
      <w:r w:rsidRPr="00D44AF0">
        <w:tab/>
      </w:r>
      <w:r w:rsidRPr="00D44AF0">
        <w:tab/>
      </w:r>
      <w:r w:rsidRPr="00D44AF0">
        <w:tab/>
        <w:t xml:space="preserve">tel. číslo: </w:t>
      </w:r>
      <w:permStart w:id="699728079" w:edGrp="everyone"/>
      <w:r w:rsidR="00291376">
        <w:rPr>
          <w:rFonts w:eastAsia="Calibri"/>
          <w:lang w:eastAsia="en-US"/>
        </w:rPr>
        <w:t>doplní dodavate</w:t>
      </w:r>
      <w:r w:rsidR="00291376">
        <w:rPr>
          <w:rFonts w:eastAsia="Calibri"/>
          <w:lang w:eastAsia="en-US"/>
        </w:rPr>
        <w:t xml:space="preserve">l  </w:t>
      </w:r>
      <w:permEnd w:id="699728079"/>
    </w:p>
    <w:p w14:paraId="68D372D6" w14:textId="15BE48CF" w:rsidR="00A93668" w:rsidRPr="00D44AF0" w:rsidRDefault="00B40934" w:rsidP="00A93668">
      <w:pPr>
        <w:pStyle w:val="Zkladntext"/>
        <w:numPr>
          <w:ilvl w:val="0"/>
          <w:numId w:val="8"/>
        </w:numPr>
        <w:spacing w:after="0"/>
        <w:ind w:left="0" w:firstLine="0"/>
        <w:jc w:val="both"/>
      </w:pPr>
      <w:r w:rsidRPr="00D44AF0">
        <w:t xml:space="preserve">E-mail: </w:t>
      </w:r>
      <w:permStart w:id="248449161" w:edGrp="everyone"/>
      <w:r w:rsidR="00291376">
        <w:rPr>
          <w:rFonts w:eastAsia="Calibri"/>
          <w:lang w:eastAsia="en-US"/>
        </w:rPr>
        <w:t>doplní dodavate</w:t>
      </w:r>
      <w:r w:rsidR="00291376">
        <w:rPr>
          <w:rFonts w:eastAsia="Calibri"/>
          <w:lang w:eastAsia="en-US"/>
        </w:rPr>
        <w:t xml:space="preserve">l </w:t>
      </w:r>
      <w:permEnd w:id="248449161"/>
    </w:p>
    <w:p w14:paraId="35AC1376" w14:textId="77777777" w:rsidR="00D44AF0" w:rsidRDefault="00D44AF0" w:rsidP="00D44AF0">
      <w:pPr>
        <w:pStyle w:val="Normodsaz"/>
        <w:tabs>
          <w:tab w:val="clear" w:pos="397"/>
        </w:tabs>
        <w:ind w:left="397" w:firstLine="0"/>
        <w:rPr>
          <w:rFonts w:ascii="Times New Roman" w:eastAsia="Calibri" w:hAnsi="Times New Roman"/>
          <w:b/>
          <w:sz w:val="24"/>
          <w:szCs w:val="24"/>
          <w:lang w:eastAsia="en-US"/>
        </w:rPr>
      </w:pPr>
    </w:p>
    <w:p w14:paraId="636843B6" w14:textId="415359E2" w:rsidR="00D44AF0" w:rsidRPr="0068270B" w:rsidRDefault="00D44AF0" w:rsidP="00D44AF0">
      <w:pPr>
        <w:pStyle w:val="Normodsaz"/>
        <w:numPr>
          <w:ilvl w:val="0"/>
          <w:numId w:val="44"/>
        </w:numPr>
        <w:rPr>
          <w:rFonts w:ascii="Times New Roman" w:eastAsia="Calibri" w:hAnsi="Times New Roman"/>
          <w:b/>
          <w:sz w:val="24"/>
          <w:szCs w:val="24"/>
          <w:lang w:eastAsia="en-US"/>
        </w:rPr>
      </w:pPr>
      <w:r w:rsidRPr="0068270B">
        <w:rPr>
          <w:rFonts w:ascii="Times New Roman" w:eastAsia="Calibri" w:hAnsi="Times New Roman"/>
          <w:b/>
          <w:sz w:val="24"/>
          <w:szCs w:val="24"/>
          <w:lang w:eastAsia="en-US"/>
        </w:rPr>
        <w:t>Kontaktní osoby:</w:t>
      </w:r>
    </w:p>
    <w:p w14:paraId="31FA9B5F" w14:textId="3A16C694" w:rsidR="00D44AF0" w:rsidRPr="00E7203C" w:rsidRDefault="00D44AF0" w:rsidP="00D44AF0">
      <w:pPr>
        <w:pStyle w:val="Normodsaz"/>
        <w:tabs>
          <w:tab w:val="clear" w:pos="397"/>
        </w:tabs>
        <w:ind w:left="397" w:firstLine="0"/>
        <w:rPr>
          <w:rFonts w:ascii="Times New Roman" w:eastAsia="Calibri" w:hAnsi="Times New Roman"/>
          <w:sz w:val="24"/>
          <w:szCs w:val="24"/>
          <w:lang w:eastAsia="en-US"/>
        </w:rPr>
      </w:pPr>
      <w:r w:rsidRPr="0068270B">
        <w:rPr>
          <w:rFonts w:ascii="Times New Roman" w:eastAsia="Calibri" w:hAnsi="Times New Roman"/>
          <w:sz w:val="24"/>
          <w:szCs w:val="24"/>
          <w:lang w:eastAsia="en-US"/>
        </w:rPr>
        <w:t xml:space="preserve">Kontaktní osoba </w:t>
      </w:r>
      <w:proofErr w:type="gramStart"/>
      <w:r w:rsidRPr="0068270B">
        <w:rPr>
          <w:rFonts w:ascii="Times New Roman" w:eastAsia="Calibri" w:hAnsi="Times New Roman"/>
          <w:sz w:val="24"/>
          <w:szCs w:val="24"/>
          <w:lang w:eastAsia="en-US"/>
        </w:rPr>
        <w:t>poskytovatele:  e-mail</w:t>
      </w:r>
      <w:proofErr w:type="gramEnd"/>
      <w:r w:rsidRPr="0068270B">
        <w:rPr>
          <w:rFonts w:ascii="Times New Roman" w:eastAsia="Calibri" w:hAnsi="Times New Roman"/>
          <w:sz w:val="24"/>
          <w:szCs w:val="24"/>
          <w:lang w:eastAsia="en-US"/>
        </w:rPr>
        <w:t xml:space="preserve">:    </w:t>
      </w:r>
      <w:permStart w:id="484259286" w:edGrp="everyone"/>
      <w:r w:rsidR="00291376">
        <w:rPr>
          <w:rFonts w:ascii="Times New Roman" w:eastAsia="Calibri" w:hAnsi="Times New Roman"/>
          <w:sz w:val="24"/>
          <w:szCs w:val="24"/>
          <w:lang w:eastAsia="en-US"/>
        </w:rPr>
        <w:t>doplní dodavatel</w:t>
      </w:r>
      <w:permEnd w:id="484259286"/>
      <w:r w:rsidRPr="0068270B">
        <w:rPr>
          <w:rFonts w:ascii="Times New Roman" w:eastAsia="Calibri" w:hAnsi="Times New Roman"/>
          <w:sz w:val="24"/>
          <w:szCs w:val="24"/>
          <w:lang w:eastAsia="en-US"/>
        </w:rPr>
        <w:t xml:space="preserve">, telefon: </w:t>
      </w:r>
      <w:permStart w:id="51212999" w:edGrp="everyone"/>
      <w:r w:rsidR="00291376">
        <w:rPr>
          <w:rFonts w:ascii="Times New Roman" w:eastAsia="Calibri" w:hAnsi="Times New Roman"/>
          <w:sz w:val="24"/>
          <w:szCs w:val="24"/>
          <w:lang w:eastAsia="en-US"/>
        </w:rPr>
        <w:t xml:space="preserve"> </w:t>
      </w:r>
      <w:r w:rsidR="00291376">
        <w:rPr>
          <w:rFonts w:ascii="Times New Roman" w:eastAsia="Calibri" w:hAnsi="Times New Roman"/>
          <w:sz w:val="24"/>
          <w:szCs w:val="24"/>
          <w:lang w:eastAsia="en-US"/>
        </w:rPr>
        <w:t>doplní dodavatel</w:t>
      </w:r>
      <w:r w:rsidR="00291376" w:rsidRPr="0068270B">
        <w:rPr>
          <w:rFonts w:ascii="Times New Roman" w:eastAsia="Calibri" w:hAnsi="Times New Roman"/>
          <w:sz w:val="24"/>
          <w:szCs w:val="24"/>
          <w:lang w:eastAsia="en-US"/>
        </w:rPr>
        <w:t xml:space="preserve"> </w:t>
      </w:r>
      <w:permEnd w:id="51212999"/>
    </w:p>
    <w:p w14:paraId="61FE80E7" w14:textId="7149AA7E" w:rsidR="00A751B9" w:rsidRPr="00A751B9" w:rsidRDefault="00A751B9" w:rsidP="00A751B9">
      <w:pPr>
        <w:rPr>
          <w:rFonts w:ascii="Arial" w:eastAsia="Times New Roman" w:hAnsi="Arial" w:cs="Arial"/>
          <w:i/>
          <w:color w:val="FF0000"/>
          <w:sz w:val="20"/>
          <w:szCs w:val="20"/>
        </w:rPr>
      </w:pPr>
      <w:r>
        <w:rPr>
          <w:rFonts w:eastAsia="Calibri"/>
          <w:lang w:eastAsia="en-US"/>
        </w:rPr>
        <w:t xml:space="preserve">       </w:t>
      </w:r>
      <w:r w:rsidR="00D44AF0" w:rsidRPr="0068270B">
        <w:rPr>
          <w:rFonts w:eastAsia="Calibri"/>
          <w:lang w:eastAsia="en-US"/>
        </w:rPr>
        <w:t xml:space="preserve">Kontaktní osoba objednatele: </w:t>
      </w:r>
      <w:proofErr w:type="gramStart"/>
      <w:r w:rsidR="00D44AF0" w:rsidRPr="0068270B">
        <w:rPr>
          <w:rFonts w:eastAsia="Calibri"/>
          <w:lang w:eastAsia="en-US"/>
        </w:rPr>
        <w:t>e-</w:t>
      </w:r>
      <w:r w:rsidR="00D44AF0" w:rsidRPr="00A751B9">
        <w:rPr>
          <w:rFonts w:eastAsia="Calibri"/>
          <w:lang w:eastAsia="en-US"/>
        </w:rPr>
        <w:t xml:space="preserve">mail:   </w:t>
      </w:r>
      <w:proofErr w:type="gramEnd"/>
      <w:r w:rsidR="00D44AF0" w:rsidRPr="00A751B9">
        <w:rPr>
          <w:rFonts w:eastAsia="Calibri"/>
          <w:lang w:eastAsia="en-US"/>
        </w:rPr>
        <w:t xml:space="preserve"> </w:t>
      </w:r>
      <w:proofErr w:type="spellStart"/>
      <w:r w:rsidR="00291376">
        <w:rPr>
          <w:rFonts w:eastAsia="Calibri"/>
          <w:lang w:eastAsia="en-US"/>
        </w:rPr>
        <w:t>xxx</w:t>
      </w:r>
      <w:proofErr w:type="spellEnd"/>
      <w:r w:rsidR="00D44AF0" w:rsidRPr="00A751B9">
        <w:rPr>
          <w:rFonts w:eastAsia="Calibri"/>
          <w:lang w:eastAsia="en-US"/>
        </w:rPr>
        <w:t xml:space="preserve">, telefon: </w:t>
      </w:r>
      <w:proofErr w:type="spellStart"/>
      <w:r w:rsidR="00291376">
        <w:rPr>
          <w:rFonts w:eastAsia="Calibri"/>
          <w:lang w:eastAsia="en-US"/>
        </w:rPr>
        <w:t>xxx</w:t>
      </w:r>
      <w:proofErr w:type="spellEnd"/>
      <w:r>
        <w:rPr>
          <w:rFonts w:eastAsia="Calibri"/>
          <w:lang w:eastAsia="en-US"/>
        </w:rPr>
        <w:t xml:space="preserve"> </w:t>
      </w:r>
      <w:r>
        <w:rPr>
          <w:rFonts w:ascii="Arial" w:hAnsi="Arial" w:cs="Arial"/>
          <w:i/>
          <w:color w:val="FF0000"/>
          <w:sz w:val="20"/>
          <w:szCs w:val="20"/>
        </w:rPr>
        <w:t>z důvodu ochrany osobních údajů bude doplněno až před</w:t>
      </w:r>
      <w:r>
        <w:rPr>
          <w:rFonts w:ascii="Arial" w:eastAsia="Times New Roman" w:hAnsi="Arial" w:cs="Arial"/>
          <w:i/>
          <w:color w:val="FF0000"/>
          <w:sz w:val="20"/>
          <w:szCs w:val="20"/>
        </w:rPr>
        <w:t xml:space="preserve"> </w:t>
      </w:r>
      <w:r>
        <w:rPr>
          <w:rFonts w:ascii="Arial" w:hAnsi="Arial" w:cs="Arial"/>
          <w:i/>
          <w:color w:val="FF0000"/>
          <w:sz w:val="20"/>
          <w:szCs w:val="20"/>
        </w:rPr>
        <w:t>uzavřením smlouvy s vybraným dodavatelem</w:t>
      </w:r>
      <w:r>
        <w:rPr>
          <w:rFonts w:ascii="Arial" w:hAnsi="Arial" w:cs="Arial"/>
          <w:sz w:val="20"/>
          <w:szCs w:val="20"/>
        </w:rPr>
        <w:t xml:space="preserve"> </w:t>
      </w:r>
    </w:p>
    <w:p w14:paraId="60C6DB19" w14:textId="77777777" w:rsidR="00D44AF0" w:rsidRDefault="00D44AF0" w:rsidP="00196CBA">
      <w:pPr>
        <w:rPr>
          <w:rFonts w:eastAsia="Calibri"/>
          <w:b/>
          <w:lang w:eastAsia="en-US"/>
        </w:rPr>
      </w:pPr>
    </w:p>
    <w:p w14:paraId="47D03901" w14:textId="77777777" w:rsidR="00D44AF0" w:rsidRPr="00FA7AF5" w:rsidRDefault="00D44AF0" w:rsidP="00FA7AF5">
      <w:pPr>
        <w:pStyle w:val="Normodsaz"/>
        <w:numPr>
          <w:ilvl w:val="0"/>
          <w:numId w:val="44"/>
        </w:numPr>
        <w:tabs>
          <w:tab w:val="clear" w:pos="397"/>
        </w:tabs>
        <w:rPr>
          <w:rFonts w:ascii="Times New Roman" w:hAnsi="Times New Roman"/>
          <w:sz w:val="24"/>
          <w:szCs w:val="24"/>
        </w:rPr>
      </w:pPr>
      <w:r w:rsidRPr="00FA7AF5">
        <w:rPr>
          <w:rFonts w:ascii="Times New Roman" w:hAnsi="Times New Roman"/>
          <w:sz w:val="24"/>
          <w:szCs w:val="24"/>
        </w:rPr>
        <w:t xml:space="preserve">Poskytovatel se na základě zadávacích podmínek zavázal mít uzavřenou pojistnou smlouvu na pojištění odpovědnosti za škodu/újmu způsobenou objednateli či třetím osobám při výkonu podnikatelské činnosti, a to s limitem pojistného plnění minimálně ve výši min. 5 mil. Kč. Pojištění musí být sjednáno po celou dobu trvání tohoto smluvního vztahu. Za tímto účelem je poskytovatel povinen předložit objednateli nejpozději při uzavření této smlouvy a rovněž kdykoli v průběhu plnění smlouvy kopii platné a účinné pojistné smlouvy uzavřené s příslušnou pojišťovnou či pojistný certifikát s uvedením pojistitele, limitu pojistného plnění, spoluúčasti, místa pojištění/územního rozsahu a doby pojištění. Poskytovatel odpovídá za újmu způsobenou objednateli v souladu s občanským zákoníkem.  Poskytovatel odpovídá za škodu/újmu vzniklou objednateli v důsledku jednání či opomenutí kteréhokoliv svého poddodavatele tak, jako by šlo o jednání či opomenutí poskytovatele. </w:t>
      </w:r>
    </w:p>
    <w:p w14:paraId="5415A7C9" w14:textId="3DC1E1FD" w:rsidR="00F71F79" w:rsidRDefault="00F71F79" w:rsidP="00D44AF0">
      <w:pPr>
        <w:rPr>
          <w:rFonts w:eastAsia="Calibri"/>
          <w:b/>
          <w:lang w:eastAsia="en-US"/>
        </w:rPr>
      </w:pPr>
    </w:p>
    <w:p w14:paraId="52078714" w14:textId="77777777" w:rsidR="00196CBA" w:rsidRPr="00FE1EE1" w:rsidRDefault="00196CBA" w:rsidP="00D44AF0">
      <w:pPr>
        <w:rPr>
          <w:rFonts w:eastAsia="Calibri"/>
          <w:b/>
          <w:lang w:eastAsia="en-US"/>
        </w:rPr>
      </w:pPr>
    </w:p>
    <w:p w14:paraId="0FB40CCE" w14:textId="60C8FA29" w:rsidR="0002526E" w:rsidRPr="003A39D6" w:rsidRDefault="00F71F79" w:rsidP="0002526E">
      <w:pPr>
        <w:pStyle w:val="Odstavecseseznamem"/>
        <w:numPr>
          <w:ilvl w:val="0"/>
          <w:numId w:val="27"/>
        </w:numPr>
        <w:jc w:val="center"/>
        <w:rPr>
          <w:rFonts w:eastAsia="Calibri"/>
          <w:b/>
          <w:lang w:eastAsia="en-US"/>
        </w:rPr>
      </w:pPr>
      <w:r>
        <w:rPr>
          <w:rFonts w:eastAsia="Calibri"/>
          <w:b/>
          <w:lang w:eastAsia="en-US"/>
        </w:rPr>
        <w:t xml:space="preserve">Odpovědné </w:t>
      </w:r>
      <w:r w:rsidR="00291376">
        <w:rPr>
          <w:rFonts w:eastAsia="Calibri"/>
          <w:b/>
          <w:lang w:eastAsia="en-US"/>
        </w:rPr>
        <w:t>zadávání – důstojné</w:t>
      </w:r>
      <w:r w:rsidR="0002526E" w:rsidRPr="003A39D6">
        <w:rPr>
          <w:rFonts w:eastAsia="Calibri"/>
          <w:b/>
          <w:lang w:eastAsia="en-US"/>
        </w:rPr>
        <w:t xml:space="preserve"> pracovní podmínky</w:t>
      </w:r>
    </w:p>
    <w:p w14:paraId="095C00E6" w14:textId="77777777" w:rsidR="0002526E" w:rsidRPr="003A39D6" w:rsidRDefault="0002526E" w:rsidP="0002526E">
      <w:pPr>
        <w:pStyle w:val="Odstavecseseznamem"/>
        <w:ind w:left="0"/>
      </w:pPr>
    </w:p>
    <w:p w14:paraId="299B24AA" w14:textId="66460F78" w:rsidR="0002526E" w:rsidRDefault="0002526E" w:rsidP="00FA7AF5">
      <w:pPr>
        <w:pStyle w:val="Normodsaz"/>
        <w:numPr>
          <w:ilvl w:val="0"/>
          <w:numId w:val="46"/>
        </w:numPr>
        <w:tabs>
          <w:tab w:val="clear" w:pos="397"/>
        </w:tabs>
        <w:rPr>
          <w:rFonts w:ascii="Times New Roman" w:hAnsi="Times New Roman"/>
          <w:sz w:val="24"/>
          <w:szCs w:val="24"/>
        </w:rPr>
      </w:pPr>
      <w:r w:rsidRPr="003A39D6">
        <w:rPr>
          <w:rFonts w:ascii="Times New Roman" w:hAnsi="Times New Roman"/>
          <w:sz w:val="24"/>
          <w:szCs w:val="24"/>
        </w:rPr>
        <w:t xml:space="preserve">Poskytovatel prohlašuje, že si je vědom skutečnosti, že objednatel má zájem na plnění této smlouvy v souladu se zásadami společensky odpovědného zadávání veřejných zakázek. </w:t>
      </w:r>
      <w:r w:rsidR="000D1957">
        <w:rPr>
          <w:rFonts w:ascii="Times New Roman" w:hAnsi="Times New Roman"/>
          <w:sz w:val="24"/>
          <w:szCs w:val="24"/>
        </w:rPr>
        <w:t>Poskytova</w:t>
      </w:r>
      <w:r w:rsidRPr="003A39D6">
        <w:rPr>
          <w:rFonts w:ascii="Times New Roman" w:hAnsi="Times New Roman"/>
          <w:sz w:val="24"/>
          <w:szCs w:val="24"/>
        </w:rPr>
        <w:t>tel se zavazuje po celou dobu trvání této smlouvy zajistit dodržování veškerých právn</w:t>
      </w:r>
      <w:r w:rsidRPr="004A2E91">
        <w:rPr>
          <w:rFonts w:ascii="Times New Roman" w:hAnsi="Times New Roman"/>
          <w:sz w:val="24"/>
          <w:szCs w:val="24"/>
        </w:rPr>
        <w:t>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poskytovatelem či jeho poddodavatelem.</w:t>
      </w:r>
    </w:p>
    <w:p w14:paraId="16A28C72" w14:textId="5E6E4A74" w:rsidR="004407B1" w:rsidRPr="0047709B" w:rsidRDefault="004407B1" w:rsidP="00FA7AF5">
      <w:pPr>
        <w:pStyle w:val="Normodsaz"/>
        <w:numPr>
          <w:ilvl w:val="0"/>
          <w:numId w:val="46"/>
        </w:numPr>
        <w:tabs>
          <w:tab w:val="clear" w:pos="397"/>
          <w:tab w:val="num" w:pos="0"/>
        </w:tabs>
        <w:rPr>
          <w:rFonts w:ascii="Times New Roman" w:hAnsi="Times New Roman"/>
          <w:sz w:val="24"/>
          <w:szCs w:val="24"/>
        </w:rPr>
      </w:pPr>
      <w:r w:rsidRPr="004407B1">
        <w:rPr>
          <w:rFonts w:ascii="Times New Roman" w:hAnsi="Times New Roman"/>
          <w:sz w:val="24"/>
          <w:szCs w:val="24"/>
        </w:rPr>
        <w:t>Poskytovatel je povinen po dobu trvání této smlouvy</w:t>
      </w:r>
      <w:r w:rsidRPr="00A751B9">
        <w:rPr>
          <w:rFonts w:ascii="Times New Roman" w:hAnsi="Times New Roman"/>
          <w:sz w:val="24"/>
          <w:szCs w:val="24"/>
        </w:rPr>
        <w:t>, pokud ho k tomu objednatel vyzve, předložit čestné prohlášení, v němž uvede jmenný seznam všech svých zaměstnanců, agenturních zaměstnanců, živnostníků a dalších osob, se kterými se na realizaci zakázky</w:t>
      </w:r>
      <w:r w:rsidRPr="004407B1">
        <w:rPr>
          <w:rFonts w:ascii="Times New Roman" w:hAnsi="Times New Roman"/>
          <w:sz w:val="24"/>
          <w:szCs w:val="24"/>
        </w:rPr>
        <w:t xml:space="preserve"> podílel v době od uzavření smlouvy či od poslední výzvy k předložení. V čestném prohlášení musí být uvedeno, že všechny osoby v seznamu uvedené jsou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w:t>
      </w:r>
      <w:r w:rsidRPr="004407B1">
        <w:rPr>
          <w:rFonts w:ascii="Times New Roman" w:hAnsi="Times New Roman"/>
          <w:sz w:val="24"/>
          <w:szCs w:val="24"/>
        </w:rPr>
        <w:lastRenderedPageBreak/>
        <w:t xml:space="preserve">pracovními prostředky dle účinné legislativy. </w:t>
      </w:r>
      <w:r w:rsidR="000D1957">
        <w:rPr>
          <w:rFonts w:ascii="Times New Roman" w:hAnsi="Times New Roman"/>
          <w:sz w:val="24"/>
          <w:szCs w:val="24"/>
        </w:rPr>
        <w:t>Poskytovat</w:t>
      </w:r>
      <w:r w:rsidRPr="004407B1">
        <w:rPr>
          <w:rFonts w:ascii="Times New Roman" w:hAnsi="Times New Roman"/>
          <w:sz w:val="24"/>
          <w:szCs w:val="24"/>
        </w:rPr>
        <w:t xml:space="preserve">el bere na vědomí, že tato prohlášení je objednatel oprávněn poskytnout příslušným orgánům veřejné moci ČR. Tato povinnost platí bez ohledu na to, zda bude plnění dle této smlouvy prováděno </w:t>
      </w:r>
      <w:r w:rsidR="000D1957">
        <w:rPr>
          <w:rFonts w:ascii="Times New Roman" w:hAnsi="Times New Roman"/>
          <w:sz w:val="24"/>
          <w:szCs w:val="24"/>
        </w:rPr>
        <w:t>poskytova</w:t>
      </w:r>
      <w:r w:rsidRPr="004407B1">
        <w:rPr>
          <w:rFonts w:ascii="Times New Roman" w:hAnsi="Times New Roman"/>
          <w:sz w:val="24"/>
          <w:szCs w:val="24"/>
        </w:rPr>
        <w:t xml:space="preserve">telem či jeho poddodavatelem. </w:t>
      </w:r>
    </w:p>
    <w:p w14:paraId="51F5727F" w14:textId="56471E5C" w:rsidR="004407B1" w:rsidRPr="004407B1" w:rsidRDefault="004407B1" w:rsidP="00FA7AF5">
      <w:pPr>
        <w:pStyle w:val="Normodsaz"/>
        <w:numPr>
          <w:ilvl w:val="0"/>
          <w:numId w:val="46"/>
        </w:numPr>
        <w:tabs>
          <w:tab w:val="clear" w:pos="397"/>
          <w:tab w:val="num" w:pos="0"/>
        </w:tabs>
        <w:rPr>
          <w:rFonts w:ascii="Times New Roman" w:hAnsi="Times New Roman"/>
          <w:sz w:val="24"/>
          <w:szCs w:val="24"/>
        </w:rPr>
      </w:pPr>
      <w:r w:rsidRPr="004407B1">
        <w:rPr>
          <w:rFonts w:ascii="Times New Roman" w:hAnsi="Times New Roman"/>
          <w:sz w:val="24"/>
          <w:szCs w:val="24"/>
        </w:rPr>
        <w:t>Objednatel je oprávněn průběžně kontrolovat dodržování povinností poskytovatele dle odst. 1 a odst. 2 tohoto článku smlouvy, přičemž poskytovatel je povinen tuto kontrolu umožnit, strpět a poskytnout objednateli veškerou nezbytnou součinnost k jejímu provedení.</w:t>
      </w:r>
    </w:p>
    <w:p w14:paraId="1F14B186" w14:textId="204FD80D" w:rsidR="0002526E" w:rsidRPr="003A39D6" w:rsidRDefault="0002526E" w:rsidP="00FA7AF5">
      <w:pPr>
        <w:pStyle w:val="Normodsaz"/>
        <w:numPr>
          <w:ilvl w:val="0"/>
          <w:numId w:val="46"/>
        </w:numPr>
        <w:tabs>
          <w:tab w:val="clear" w:pos="397"/>
          <w:tab w:val="num" w:pos="0"/>
        </w:tabs>
        <w:rPr>
          <w:rFonts w:ascii="Times New Roman" w:hAnsi="Times New Roman"/>
          <w:sz w:val="24"/>
          <w:szCs w:val="24"/>
        </w:rPr>
      </w:pPr>
      <w:r w:rsidRPr="004A2E91">
        <w:rPr>
          <w:rFonts w:ascii="Times New Roman" w:hAnsi="Times New Roman"/>
          <w:sz w:val="24"/>
          <w:szCs w:val="24"/>
        </w:rPr>
        <w:t xml:space="preserve">Poskytovatel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1 </w:t>
      </w:r>
      <w:r w:rsidR="004407B1">
        <w:rPr>
          <w:rFonts w:ascii="Times New Roman" w:hAnsi="Times New Roman"/>
          <w:sz w:val="24"/>
          <w:szCs w:val="24"/>
        </w:rPr>
        <w:t xml:space="preserve">nebo </w:t>
      </w:r>
      <w:r w:rsidR="004407B1" w:rsidRPr="0013070B">
        <w:rPr>
          <w:rFonts w:ascii="Times New Roman" w:hAnsi="Times New Roman"/>
          <w:sz w:val="24"/>
          <w:szCs w:val="24"/>
        </w:rPr>
        <w:t xml:space="preserve">odst. 2. </w:t>
      </w:r>
      <w:r w:rsidRPr="0013070B">
        <w:rPr>
          <w:rFonts w:ascii="Times New Roman" w:hAnsi="Times New Roman"/>
          <w:sz w:val="24"/>
          <w:szCs w:val="24"/>
        </w:rPr>
        <w:t>tohoto</w:t>
      </w:r>
      <w:r w:rsidRPr="004A2E91">
        <w:rPr>
          <w:rFonts w:ascii="Times New Roman" w:hAnsi="Times New Roman"/>
          <w:sz w:val="24"/>
          <w:szCs w:val="24"/>
        </w:rPr>
        <w:t xml:space="preserve"> článku smlouvy, a k němuž </w:t>
      </w:r>
      <w:r w:rsidRPr="00FE1EE1">
        <w:rPr>
          <w:rFonts w:ascii="Times New Roman" w:hAnsi="Times New Roman"/>
          <w:sz w:val="24"/>
          <w:szCs w:val="24"/>
        </w:rPr>
        <w:t>došlo při poskytování služeb nebo v souvislosti s ním, a to nejpozději do 10 dnů od doručení oznámení o zahájení řízení. Součástí oznámení smluvní strany bude též informace o datu doručení oznámení o zahájení řízení.</w:t>
      </w:r>
    </w:p>
    <w:p w14:paraId="77EB25DD" w14:textId="6343A98E" w:rsidR="0002526E" w:rsidRPr="003A39D6" w:rsidRDefault="0002526E" w:rsidP="00FA7AF5">
      <w:pPr>
        <w:pStyle w:val="Normodsaz"/>
        <w:numPr>
          <w:ilvl w:val="0"/>
          <w:numId w:val="46"/>
        </w:numPr>
        <w:tabs>
          <w:tab w:val="clear" w:pos="397"/>
          <w:tab w:val="num" w:pos="0"/>
        </w:tabs>
        <w:rPr>
          <w:rFonts w:ascii="Times New Roman" w:hAnsi="Times New Roman"/>
          <w:sz w:val="24"/>
          <w:szCs w:val="24"/>
        </w:rPr>
      </w:pPr>
      <w:r w:rsidRPr="003A39D6">
        <w:rPr>
          <w:rFonts w:ascii="Times New Roman" w:hAnsi="Times New Roman"/>
          <w:sz w:val="24"/>
          <w:szCs w:val="24"/>
        </w:rPr>
        <w:t>Poskytovatel je povinen předat objednateli kopii pravomocného rozhodnutí, jímž se řízení ve věci dle předchozího odstavce tohoto článku končí, a to nejpozději do 7 dnů ode dne, kdy rozhodnutí nabude právní moci. Současně s kopií pravomocného rozhodnutí poskytovatel poskytne objednateli informaci o datu nabytí právní moci rozhodnutí.</w:t>
      </w:r>
    </w:p>
    <w:p w14:paraId="0E8F61CA" w14:textId="427A96ED" w:rsidR="00F71F79" w:rsidRPr="00D44AF0" w:rsidRDefault="0002526E" w:rsidP="00FA7AF5">
      <w:pPr>
        <w:pStyle w:val="Normodsaz"/>
        <w:numPr>
          <w:ilvl w:val="0"/>
          <w:numId w:val="46"/>
        </w:numPr>
        <w:tabs>
          <w:tab w:val="clear" w:pos="397"/>
          <w:tab w:val="num" w:pos="0"/>
        </w:tabs>
        <w:rPr>
          <w:rFonts w:ascii="Times New Roman" w:hAnsi="Times New Roman"/>
          <w:sz w:val="24"/>
          <w:szCs w:val="24"/>
        </w:rPr>
      </w:pPr>
      <w:r w:rsidRPr="004A2E91">
        <w:rPr>
          <w:rFonts w:ascii="Times New Roman" w:hAnsi="Times New Roman"/>
          <w:sz w:val="24"/>
          <w:szCs w:val="24"/>
        </w:rPr>
        <w:t xml:space="preserve">V případě, že poskytovatel (či jeho poddodavatel) bude v rámci řízení zahájeného dle odst. </w:t>
      </w:r>
      <w:r w:rsidR="00A62C2C">
        <w:rPr>
          <w:rFonts w:ascii="Times New Roman" w:hAnsi="Times New Roman"/>
          <w:sz w:val="24"/>
          <w:szCs w:val="24"/>
        </w:rPr>
        <w:t>2</w:t>
      </w:r>
      <w:r w:rsidR="00A62C2C" w:rsidRPr="004A2E91">
        <w:rPr>
          <w:rFonts w:ascii="Times New Roman" w:hAnsi="Times New Roman"/>
          <w:sz w:val="24"/>
          <w:szCs w:val="24"/>
        </w:rPr>
        <w:t xml:space="preserve"> </w:t>
      </w:r>
      <w:r w:rsidRPr="004A2E91">
        <w:rPr>
          <w:rFonts w:ascii="Times New Roman" w:hAnsi="Times New Roman"/>
          <w:sz w:val="24"/>
          <w:szCs w:val="24"/>
        </w:rPr>
        <w:t>tohoto článku této smlouvy pravomocně uznán vinným ze spáchání přestupku, správního deliktu či jiného obdobného protiprávního jednání, je poskytovatel povinen přijmout nápravná opatření a o těchto, včetně jejich realizace, písemně informovat objednatele, a to v přiměřené lhůtě stanovené objednatelem.</w:t>
      </w:r>
    </w:p>
    <w:p w14:paraId="3C786750" w14:textId="1512D788" w:rsidR="00F16186" w:rsidRDefault="00F16186" w:rsidP="00D44AF0">
      <w:pPr>
        <w:rPr>
          <w:b/>
          <w:bCs/>
        </w:rPr>
      </w:pPr>
    </w:p>
    <w:p w14:paraId="0EE33701" w14:textId="77777777" w:rsidR="00196CBA" w:rsidRPr="004A2E91" w:rsidRDefault="00196CBA" w:rsidP="00D44AF0">
      <w:pPr>
        <w:rPr>
          <w:b/>
          <w:bCs/>
        </w:rPr>
      </w:pPr>
    </w:p>
    <w:p w14:paraId="3E1D6D3A" w14:textId="3ECE70F8" w:rsidR="00A93668" w:rsidRPr="004A2E91" w:rsidRDefault="00A93668" w:rsidP="0002526E">
      <w:pPr>
        <w:pStyle w:val="Odstavecseseznamem"/>
        <w:numPr>
          <w:ilvl w:val="0"/>
          <w:numId w:val="27"/>
        </w:numPr>
        <w:jc w:val="center"/>
        <w:rPr>
          <w:b/>
        </w:rPr>
      </w:pPr>
      <w:r w:rsidRPr="004A2E91">
        <w:rPr>
          <w:b/>
        </w:rPr>
        <w:t>Ostatní ujednání</w:t>
      </w:r>
    </w:p>
    <w:p w14:paraId="10D0B9DB" w14:textId="77777777" w:rsidR="0002526E" w:rsidRPr="004A2E91" w:rsidRDefault="0002526E" w:rsidP="0002526E">
      <w:pPr>
        <w:pStyle w:val="Odstavecseseznamem"/>
        <w:ind w:left="720"/>
        <w:rPr>
          <w:b/>
        </w:rPr>
      </w:pPr>
    </w:p>
    <w:p w14:paraId="350B1748" w14:textId="394768C4" w:rsidR="00526B4A" w:rsidRPr="00FA7AF5" w:rsidRDefault="00A93668" w:rsidP="00FA7AF5">
      <w:pPr>
        <w:pStyle w:val="Normodsaz"/>
        <w:numPr>
          <w:ilvl w:val="0"/>
          <w:numId w:val="47"/>
        </w:numPr>
        <w:tabs>
          <w:tab w:val="clear" w:pos="397"/>
        </w:tabs>
        <w:rPr>
          <w:rFonts w:ascii="Times New Roman" w:hAnsi="Times New Roman"/>
          <w:sz w:val="24"/>
          <w:szCs w:val="24"/>
        </w:rPr>
      </w:pPr>
      <w:r w:rsidRPr="00FA7AF5">
        <w:rPr>
          <w:rFonts w:ascii="Times New Roman" w:hAnsi="Times New Roman"/>
          <w:sz w:val="24"/>
          <w:szCs w:val="24"/>
        </w:rPr>
        <w:t xml:space="preserve">Otázky v této </w:t>
      </w:r>
      <w:r w:rsidR="001261E2" w:rsidRPr="00FA7AF5">
        <w:rPr>
          <w:rFonts w:ascii="Times New Roman" w:hAnsi="Times New Roman"/>
          <w:sz w:val="24"/>
          <w:szCs w:val="24"/>
        </w:rPr>
        <w:t>smlouvě</w:t>
      </w:r>
      <w:r w:rsidRPr="00FA7AF5">
        <w:rPr>
          <w:rFonts w:ascii="Times New Roman" w:hAnsi="Times New Roman"/>
          <w:sz w:val="24"/>
          <w:szCs w:val="24"/>
        </w:rPr>
        <w:t xml:space="preserve"> neupravené nebo upravené jen částečně se řídí příslušnými ustanoveními občanského zákoníku, zákona o zadávání veřejných zakáz</w:t>
      </w:r>
      <w:r w:rsidR="00435636" w:rsidRPr="00FA7AF5">
        <w:rPr>
          <w:rFonts w:ascii="Times New Roman" w:hAnsi="Times New Roman"/>
          <w:sz w:val="24"/>
          <w:szCs w:val="24"/>
        </w:rPr>
        <w:t>e</w:t>
      </w:r>
      <w:r w:rsidRPr="00FA7AF5">
        <w:rPr>
          <w:rFonts w:ascii="Times New Roman" w:hAnsi="Times New Roman"/>
          <w:sz w:val="24"/>
          <w:szCs w:val="24"/>
        </w:rPr>
        <w:t>k a předpisy souvisejícími, vždy v platném znění.</w:t>
      </w:r>
    </w:p>
    <w:p w14:paraId="06A9CD28" w14:textId="31AC226B" w:rsidR="00526B4A" w:rsidRPr="00FA7AF5" w:rsidRDefault="001261E2" w:rsidP="00FA7AF5">
      <w:pPr>
        <w:pStyle w:val="Normodsaz"/>
        <w:numPr>
          <w:ilvl w:val="0"/>
          <w:numId w:val="47"/>
        </w:numPr>
        <w:tabs>
          <w:tab w:val="clear" w:pos="397"/>
        </w:tabs>
        <w:rPr>
          <w:rFonts w:ascii="Times New Roman" w:hAnsi="Times New Roman"/>
          <w:sz w:val="24"/>
          <w:szCs w:val="24"/>
        </w:rPr>
      </w:pPr>
      <w:r w:rsidRPr="00FA7AF5">
        <w:rPr>
          <w:rFonts w:ascii="Times New Roman" w:hAnsi="Times New Roman"/>
          <w:sz w:val="24"/>
          <w:szCs w:val="24"/>
        </w:rPr>
        <w:t>Poskytova</w:t>
      </w:r>
      <w:r w:rsidR="00A93668" w:rsidRPr="00FA7AF5">
        <w:rPr>
          <w:rFonts w:ascii="Times New Roman" w:hAnsi="Times New Roman"/>
          <w:sz w:val="24"/>
          <w:szCs w:val="24"/>
        </w:rPr>
        <w:t>tel přejímá na sebe nebezpečí změny okolností ve smyslu ustanovení § 1765 odst. 2 občanského zákoníku.</w:t>
      </w:r>
    </w:p>
    <w:p w14:paraId="45073F36" w14:textId="55B303C8" w:rsidR="00526B4A" w:rsidRPr="00FA7AF5" w:rsidRDefault="001261E2" w:rsidP="00FA7AF5">
      <w:pPr>
        <w:pStyle w:val="Normodsaz"/>
        <w:numPr>
          <w:ilvl w:val="0"/>
          <w:numId w:val="47"/>
        </w:numPr>
        <w:tabs>
          <w:tab w:val="clear" w:pos="397"/>
        </w:tabs>
        <w:rPr>
          <w:rFonts w:ascii="Times New Roman" w:hAnsi="Times New Roman"/>
          <w:sz w:val="24"/>
          <w:szCs w:val="24"/>
        </w:rPr>
      </w:pPr>
      <w:r w:rsidRPr="00FA7AF5">
        <w:rPr>
          <w:rFonts w:ascii="Times New Roman" w:hAnsi="Times New Roman"/>
          <w:sz w:val="24"/>
          <w:szCs w:val="24"/>
        </w:rPr>
        <w:t>Poskytova</w:t>
      </w:r>
      <w:r w:rsidR="00A93668" w:rsidRPr="00FA7AF5">
        <w:rPr>
          <w:rFonts w:ascii="Times New Roman" w:hAnsi="Times New Roman"/>
          <w:sz w:val="24"/>
          <w:szCs w:val="24"/>
        </w:rPr>
        <w:t>tel se zavazuje, že umožní všem subjektům oprávněným k výkonu kontroly provést kontrolu veškerých dokladů souvisejících s plněním veřejné zakázky.</w:t>
      </w:r>
    </w:p>
    <w:p w14:paraId="2A437EE3" w14:textId="3B740F5A" w:rsidR="00526B4A" w:rsidRPr="00FA7AF5" w:rsidRDefault="00A93668" w:rsidP="00FA7AF5">
      <w:pPr>
        <w:pStyle w:val="Normodsaz"/>
        <w:numPr>
          <w:ilvl w:val="0"/>
          <w:numId w:val="47"/>
        </w:numPr>
        <w:tabs>
          <w:tab w:val="clear" w:pos="397"/>
        </w:tabs>
        <w:rPr>
          <w:rFonts w:ascii="Times New Roman" w:hAnsi="Times New Roman"/>
          <w:sz w:val="24"/>
          <w:szCs w:val="24"/>
        </w:rPr>
      </w:pPr>
      <w:r w:rsidRPr="00FA7AF5">
        <w:rPr>
          <w:rFonts w:ascii="Times New Roman" w:hAnsi="Times New Roman"/>
          <w:sz w:val="24"/>
          <w:szCs w:val="24"/>
        </w:rPr>
        <w:t>V případě sporu se smluvní strany pokusí jednat ve vzájemné shodě. Jestliže během jednání nebude shody dosaženo, každá ze smluvních stran má právo obrátit se na příslušný soud.</w:t>
      </w:r>
    </w:p>
    <w:p w14:paraId="5E7B23F5" w14:textId="5BA91CD9" w:rsidR="00526B4A" w:rsidRPr="00FA7AF5" w:rsidRDefault="001261E2" w:rsidP="00FA7AF5">
      <w:pPr>
        <w:pStyle w:val="Normodsaz"/>
        <w:numPr>
          <w:ilvl w:val="0"/>
          <w:numId w:val="47"/>
        </w:numPr>
        <w:tabs>
          <w:tab w:val="clear" w:pos="397"/>
        </w:tabs>
        <w:rPr>
          <w:rFonts w:ascii="Times New Roman" w:hAnsi="Times New Roman"/>
          <w:sz w:val="24"/>
          <w:szCs w:val="24"/>
        </w:rPr>
      </w:pPr>
      <w:r w:rsidRPr="00FA7AF5">
        <w:rPr>
          <w:rFonts w:ascii="Times New Roman" w:hAnsi="Times New Roman"/>
          <w:sz w:val="24"/>
          <w:szCs w:val="24"/>
        </w:rPr>
        <w:t>Smlouvu</w:t>
      </w:r>
      <w:r w:rsidR="00A93668" w:rsidRPr="00FA7AF5">
        <w:rPr>
          <w:rFonts w:ascii="Times New Roman" w:hAnsi="Times New Roman"/>
          <w:sz w:val="24"/>
          <w:szCs w:val="24"/>
        </w:rPr>
        <w:t xml:space="preserve"> lze měnit a doplňovat pouze v souladu s ustanovením § 222 zákona po vzájemné dohodě smluvních stran, a to výhradně formou písemných vzestupně číslovaných dodatků, které obsahují dohodu stran o celém textu </w:t>
      </w:r>
      <w:r w:rsidRPr="00FA7AF5">
        <w:rPr>
          <w:rFonts w:ascii="Times New Roman" w:hAnsi="Times New Roman"/>
          <w:sz w:val="24"/>
          <w:szCs w:val="24"/>
        </w:rPr>
        <w:t>smlouvy</w:t>
      </w:r>
      <w:r w:rsidR="00A93668" w:rsidRPr="00FA7AF5">
        <w:rPr>
          <w:rFonts w:ascii="Times New Roman" w:hAnsi="Times New Roman"/>
          <w:sz w:val="24"/>
          <w:szCs w:val="24"/>
        </w:rPr>
        <w:t xml:space="preserve"> a které jsou podepsány zástupci smluvních stran oprávněnými k takovým jednáním. Dodatky se po podpisu oběma smluvními stranami stávají nedílnou součástí této </w:t>
      </w:r>
      <w:r w:rsidRPr="00FA7AF5">
        <w:rPr>
          <w:rFonts w:ascii="Times New Roman" w:hAnsi="Times New Roman"/>
          <w:sz w:val="24"/>
          <w:szCs w:val="24"/>
        </w:rPr>
        <w:t>smlouvy</w:t>
      </w:r>
      <w:r w:rsidR="00A93668" w:rsidRPr="00FA7AF5">
        <w:rPr>
          <w:rFonts w:ascii="Times New Roman" w:hAnsi="Times New Roman"/>
          <w:sz w:val="24"/>
          <w:szCs w:val="24"/>
        </w:rPr>
        <w:t>. Ke změně</w:t>
      </w:r>
      <w:r w:rsidRPr="00FA7AF5">
        <w:rPr>
          <w:rFonts w:ascii="Times New Roman" w:hAnsi="Times New Roman"/>
          <w:sz w:val="24"/>
          <w:szCs w:val="24"/>
        </w:rPr>
        <w:t xml:space="preserve"> smlouvy</w:t>
      </w:r>
      <w:r w:rsidR="00A93668" w:rsidRPr="00FA7AF5">
        <w:rPr>
          <w:rFonts w:ascii="Times New Roman" w:hAnsi="Times New Roman"/>
          <w:sz w:val="24"/>
          <w:szCs w:val="24"/>
        </w:rPr>
        <w:t xml:space="preserve"> učiněné </w:t>
      </w:r>
      <w:proofErr w:type="gramStart"/>
      <w:r w:rsidR="00A93668" w:rsidRPr="00FA7AF5">
        <w:rPr>
          <w:rFonts w:ascii="Times New Roman" w:hAnsi="Times New Roman"/>
          <w:sz w:val="24"/>
          <w:szCs w:val="24"/>
        </w:rPr>
        <w:t>jinou</w:t>
      </w:r>
      <w:proofErr w:type="gramEnd"/>
      <w:r w:rsidR="00A93668" w:rsidRPr="00FA7AF5">
        <w:rPr>
          <w:rFonts w:ascii="Times New Roman" w:hAnsi="Times New Roman"/>
          <w:sz w:val="24"/>
          <w:szCs w:val="24"/>
        </w:rPr>
        <w:t xml:space="preserve"> než sjednanou formou se nepřihlíží. Za písemnou formu nebude pro tento účel považováno právní jednání směřující ke změně </w:t>
      </w:r>
      <w:r w:rsidRPr="00FA7AF5">
        <w:rPr>
          <w:rFonts w:ascii="Times New Roman" w:hAnsi="Times New Roman"/>
          <w:sz w:val="24"/>
          <w:szCs w:val="24"/>
        </w:rPr>
        <w:t>smlouvy</w:t>
      </w:r>
      <w:r w:rsidR="00A93668" w:rsidRPr="00FA7AF5">
        <w:rPr>
          <w:rFonts w:ascii="Times New Roman" w:hAnsi="Times New Roman"/>
          <w:sz w:val="24"/>
          <w:szCs w:val="24"/>
        </w:rPr>
        <w:t xml:space="preserve"> učiněné elektronickými nebo jinými technickými prostředky umožňujícími zachycení jeho obsahu a určení jednající osoby.</w:t>
      </w:r>
    </w:p>
    <w:p w14:paraId="1B7A1428" w14:textId="2D62F6D9" w:rsidR="00526B4A" w:rsidRPr="00196CBA" w:rsidRDefault="00A93668" w:rsidP="00196CBA">
      <w:pPr>
        <w:pStyle w:val="Normodsaz"/>
        <w:numPr>
          <w:ilvl w:val="0"/>
          <w:numId w:val="47"/>
        </w:numPr>
        <w:tabs>
          <w:tab w:val="clear" w:pos="397"/>
        </w:tabs>
        <w:rPr>
          <w:rFonts w:ascii="Times New Roman" w:hAnsi="Times New Roman"/>
          <w:sz w:val="24"/>
          <w:szCs w:val="24"/>
        </w:rPr>
      </w:pPr>
      <w:r w:rsidRPr="00FA7AF5">
        <w:rPr>
          <w:rFonts w:ascii="Times New Roman" w:hAnsi="Times New Roman"/>
          <w:sz w:val="24"/>
          <w:szCs w:val="24"/>
        </w:rPr>
        <w:lastRenderedPageBreak/>
        <w:t xml:space="preserve">Smluvní strany berou na vědomí, že Univerzita Karlova je jako veřejná vysoká škola subjektem podle § 2 odst. 1 písm. e) z. č. 340/2015 Sb., o registru smluv, ve znění pozdějších předpisů, a na </w:t>
      </w:r>
      <w:r w:rsidR="00A21F77" w:rsidRPr="00FA7AF5">
        <w:rPr>
          <w:rFonts w:ascii="Times New Roman" w:hAnsi="Times New Roman"/>
          <w:sz w:val="24"/>
          <w:szCs w:val="24"/>
        </w:rPr>
        <w:t>smlouvy</w:t>
      </w:r>
      <w:r w:rsidRPr="00FA7AF5">
        <w:rPr>
          <w:rFonts w:ascii="Times New Roman" w:hAnsi="Times New Roman"/>
          <w:sz w:val="24"/>
          <w:szCs w:val="24"/>
        </w:rPr>
        <w:t xml:space="preserve"> jí uzavírané se vztahuje povinnost uveřejnění prostřednictvím registru smluv podle tohoto zákona (dále jen uveřejnění). </w:t>
      </w:r>
      <w:r w:rsidR="00C722D1" w:rsidRPr="00FA7AF5">
        <w:rPr>
          <w:rFonts w:ascii="Times New Roman" w:hAnsi="Times New Roman"/>
          <w:sz w:val="24"/>
          <w:szCs w:val="24"/>
        </w:rPr>
        <w:t>Poskytovatel</w:t>
      </w:r>
      <w:r w:rsidRPr="00FA7AF5">
        <w:rPr>
          <w:rFonts w:ascii="Times New Roman" w:hAnsi="Times New Roman"/>
          <w:sz w:val="24"/>
          <w:szCs w:val="24"/>
        </w:rPr>
        <w:t xml:space="preserve"> uděluje objednateli souhlas k uveřejnění této </w:t>
      </w:r>
      <w:r w:rsidR="00A21F77" w:rsidRPr="00FA7AF5">
        <w:rPr>
          <w:rFonts w:ascii="Times New Roman" w:hAnsi="Times New Roman"/>
          <w:sz w:val="24"/>
          <w:szCs w:val="24"/>
        </w:rPr>
        <w:t>smlouvy</w:t>
      </w:r>
      <w:r w:rsidRPr="00FA7AF5">
        <w:rPr>
          <w:rFonts w:ascii="Times New Roman" w:hAnsi="Times New Roman"/>
          <w:sz w:val="24"/>
          <w:szCs w:val="24"/>
        </w:rPr>
        <w:t xml:space="preserve"> včetně její </w:t>
      </w:r>
      <w:r w:rsidR="00A21F77" w:rsidRPr="00FA7AF5">
        <w:rPr>
          <w:rFonts w:ascii="Times New Roman" w:hAnsi="Times New Roman"/>
          <w:sz w:val="24"/>
          <w:szCs w:val="24"/>
        </w:rPr>
        <w:t>P</w:t>
      </w:r>
      <w:r w:rsidRPr="00FA7AF5">
        <w:rPr>
          <w:rFonts w:ascii="Times New Roman" w:hAnsi="Times New Roman"/>
          <w:sz w:val="24"/>
          <w:szCs w:val="24"/>
        </w:rPr>
        <w:t>řílohy č. 1,</w:t>
      </w:r>
      <w:r w:rsidR="00435636" w:rsidRPr="00FA7AF5">
        <w:rPr>
          <w:rFonts w:ascii="Times New Roman" w:hAnsi="Times New Roman"/>
          <w:sz w:val="24"/>
          <w:szCs w:val="24"/>
        </w:rPr>
        <w:t xml:space="preserve"> </w:t>
      </w:r>
      <w:r w:rsidRPr="00FA7AF5">
        <w:rPr>
          <w:rFonts w:ascii="Times New Roman" w:hAnsi="Times New Roman"/>
          <w:sz w:val="24"/>
          <w:szCs w:val="24"/>
        </w:rPr>
        <w:t xml:space="preserve">všech jejích dodatků a rovněž i </w:t>
      </w:r>
      <w:r w:rsidR="00A21F77" w:rsidRPr="00FA7AF5">
        <w:rPr>
          <w:rFonts w:ascii="Times New Roman" w:hAnsi="Times New Roman"/>
          <w:sz w:val="24"/>
          <w:szCs w:val="24"/>
        </w:rPr>
        <w:t>případných dílčích výzev či objednávek</w:t>
      </w:r>
      <w:r w:rsidRPr="00FA7AF5">
        <w:rPr>
          <w:rFonts w:ascii="Times New Roman" w:hAnsi="Times New Roman"/>
          <w:sz w:val="24"/>
          <w:szCs w:val="24"/>
        </w:rPr>
        <w:t xml:space="preserve"> na základě </w:t>
      </w:r>
      <w:r w:rsidR="00A21F77" w:rsidRPr="00FA7AF5">
        <w:rPr>
          <w:rFonts w:ascii="Times New Roman" w:hAnsi="Times New Roman"/>
          <w:sz w:val="24"/>
          <w:szCs w:val="24"/>
        </w:rPr>
        <w:t>této smlouv</w:t>
      </w:r>
      <w:r w:rsidR="00A21F77" w:rsidRPr="00196CBA">
        <w:rPr>
          <w:rFonts w:ascii="Times New Roman" w:hAnsi="Times New Roman"/>
          <w:sz w:val="24"/>
          <w:szCs w:val="24"/>
        </w:rPr>
        <w:t>y s</w:t>
      </w:r>
      <w:r w:rsidRPr="00196CBA">
        <w:rPr>
          <w:rFonts w:ascii="Times New Roman" w:hAnsi="Times New Roman"/>
          <w:sz w:val="24"/>
          <w:szCs w:val="24"/>
        </w:rPr>
        <w:t xml:space="preserve"> hodnotou vyšší než 50.000 Kč bez DPH, v registru smluv. Smluvní strany se dohodly, že </w:t>
      </w:r>
      <w:r w:rsidR="00A21F77" w:rsidRPr="00196CBA">
        <w:rPr>
          <w:rFonts w:ascii="Times New Roman" w:hAnsi="Times New Roman"/>
          <w:sz w:val="24"/>
          <w:szCs w:val="24"/>
        </w:rPr>
        <w:t>tato smlouva</w:t>
      </w:r>
      <w:r w:rsidRPr="00196CBA">
        <w:rPr>
          <w:rFonts w:ascii="Times New Roman" w:hAnsi="Times New Roman"/>
          <w:sz w:val="24"/>
          <w:szCs w:val="24"/>
        </w:rPr>
        <w:t xml:space="preserve"> bude uveřejněna jako celek s vyloučením informací, které nelze poskytnout při postupu podle předpisů upravujících svobodný přístup k informacím. Uveřejnění </w:t>
      </w:r>
      <w:r w:rsidR="00A21F77" w:rsidRPr="00196CBA">
        <w:rPr>
          <w:rFonts w:ascii="Times New Roman" w:hAnsi="Times New Roman"/>
          <w:sz w:val="24"/>
          <w:szCs w:val="24"/>
        </w:rPr>
        <w:t>smlouvy (i příp.</w:t>
      </w:r>
      <w:r w:rsidRPr="00196CBA">
        <w:rPr>
          <w:rFonts w:ascii="Times New Roman" w:hAnsi="Times New Roman"/>
          <w:sz w:val="24"/>
          <w:szCs w:val="24"/>
        </w:rPr>
        <w:t xml:space="preserve"> dílčích výzev </w:t>
      </w:r>
      <w:r w:rsidR="00A21F77" w:rsidRPr="00196CBA">
        <w:rPr>
          <w:rFonts w:ascii="Times New Roman" w:hAnsi="Times New Roman"/>
          <w:sz w:val="24"/>
          <w:szCs w:val="24"/>
        </w:rPr>
        <w:t>či objednávek nad 50</w:t>
      </w:r>
      <w:r w:rsidR="000A2120" w:rsidRPr="00196CBA">
        <w:rPr>
          <w:rFonts w:ascii="Times New Roman" w:hAnsi="Times New Roman"/>
          <w:sz w:val="24"/>
          <w:szCs w:val="24"/>
        </w:rPr>
        <w:t>.</w:t>
      </w:r>
      <w:r w:rsidR="00A21F77" w:rsidRPr="00196CBA">
        <w:rPr>
          <w:rFonts w:ascii="Times New Roman" w:hAnsi="Times New Roman"/>
          <w:sz w:val="24"/>
          <w:szCs w:val="24"/>
        </w:rPr>
        <w:t xml:space="preserve">000 Kč bez DPH) </w:t>
      </w:r>
      <w:r w:rsidRPr="00196CBA">
        <w:rPr>
          <w:rFonts w:ascii="Times New Roman" w:hAnsi="Times New Roman"/>
          <w:sz w:val="24"/>
          <w:szCs w:val="24"/>
        </w:rPr>
        <w:t xml:space="preserve">zajistí objednatel neprodleně po jejich uzavření. Objednatel se současně zavazuje informovat druhou smluvní stranu o provedení registrace tak, že zašle druhé smluvní straně kopii potvrzení správce registru smluv o uveřejnění </w:t>
      </w:r>
      <w:r w:rsidR="00A21F77" w:rsidRPr="00196CBA">
        <w:rPr>
          <w:rFonts w:ascii="Times New Roman" w:hAnsi="Times New Roman"/>
          <w:sz w:val="24"/>
          <w:szCs w:val="24"/>
        </w:rPr>
        <w:t>smlouvy</w:t>
      </w:r>
      <w:r w:rsidRPr="00196CBA">
        <w:rPr>
          <w:rFonts w:ascii="Times New Roman" w:hAnsi="Times New Roman"/>
          <w:sz w:val="24"/>
          <w:szCs w:val="24"/>
        </w:rPr>
        <w:t xml:space="preserve"> (</w:t>
      </w:r>
      <w:r w:rsidR="00A21F77" w:rsidRPr="00196CBA">
        <w:rPr>
          <w:rFonts w:ascii="Times New Roman" w:hAnsi="Times New Roman"/>
          <w:sz w:val="24"/>
          <w:szCs w:val="24"/>
        </w:rPr>
        <w:t xml:space="preserve">či </w:t>
      </w:r>
      <w:r w:rsidRPr="00196CBA">
        <w:rPr>
          <w:rFonts w:ascii="Times New Roman" w:hAnsi="Times New Roman"/>
          <w:sz w:val="24"/>
          <w:szCs w:val="24"/>
        </w:rPr>
        <w:t>potvrzené výzvy k dílčímu plnění</w:t>
      </w:r>
      <w:r w:rsidR="00A21F77" w:rsidRPr="00196CBA">
        <w:rPr>
          <w:rFonts w:ascii="Times New Roman" w:hAnsi="Times New Roman"/>
          <w:sz w:val="24"/>
          <w:szCs w:val="24"/>
        </w:rPr>
        <w:t xml:space="preserve"> nebo objednávky</w:t>
      </w:r>
      <w:r w:rsidRPr="00196CBA">
        <w:rPr>
          <w:rFonts w:ascii="Times New Roman" w:hAnsi="Times New Roman"/>
          <w:sz w:val="24"/>
          <w:szCs w:val="24"/>
        </w:rPr>
        <w:t xml:space="preserve">) bez zbytečného odkladu poté, kdy sám potvrzení obdrží, popř. již v průvodním formuláři vyplní příslušnou kolonku s ID datové schránky </w:t>
      </w:r>
      <w:r w:rsidR="00A21F77" w:rsidRPr="00196CBA">
        <w:rPr>
          <w:rFonts w:ascii="Times New Roman" w:hAnsi="Times New Roman"/>
          <w:sz w:val="24"/>
          <w:szCs w:val="24"/>
        </w:rPr>
        <w:t>poskytovatele</w:t>
      </w:r>
      <w:r w:rsidRPr="00196CBA">
        <w:rPr>
          <w:rFonts w:ascii="Times New Roman" w:hAnsi="Times New Roman"/>
          <w:sz w:val="24"/>
          <w:szCs w:val="24"/>
        </w:rPr>
        <w:t xml:space="preserve"> (v takovém případě potvrzení od správce registru smluv o provedení registrace </w:t>
      </w:r>
      <w:r w:rsidR="00A21F77" w:rsidRPr="00196CBA">
        <w:rPr>
          <w:rFonts w:ascii="Times New Roman" w:hAnsi="Times New Roman"/>
          <w:sz w:val="24"/>
          <w:szCs w:val="24"/>
        </w:rPr>
        <w:t>smlouvy</w:t>
      </w:r>
      <w:r w:rsidRPr="00196CBA">
        <w:rPr>
          <w:rFonts w:ascii="Times New Roman" w:hAnsi="Times New Roman"/>
          <w:sz w:val="24"/>
          <w:szCs w:val="24"/>
        </w:rPr>
        <w:t>, resp. potvrzené výzvy</w:t>
      </w:r>
      <w:r w:rsidR="00A21F77" w:rsidRPr="00196CBA">
        <w:rPr>
          <w:rFonts w:ascii="Times New Roman" w:hAnsi="Times New Roman"/>
          <w:sz w:val="24"/>
          <w:szCs w:val="24"/>
        </w:rPr>
        <w:t xml:space="preserve"> či objednávky</w:t>
      </w:r>
      <w:r w:rsidRPr="00196CBA">
        <w:rPr>
          <w:rFonts w:ascii="Times New Roman" w:hAnsi="Times New Roman"/>
          <w:sz w:val="24"/>
          <w:szCs w:val="24"/>
        </w:rPr>
        <w:t>, obdrží obě smluvní strany současně).</w:t>
      </w:r>
    </w:p>
    <w:p w14:paraId="6B435A7C" w14:textId="6E2394F5" w:rsidR="00526B4A" w:rsidRPr="00196CBA" w:rsidRDefault="00A93668"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t xml:space="preserve">Ukáže-li se některé z ustanovení této </w:t>
      </w:r>
      <w:r w:rsidR="00A21F77" w:rsidRPr="00196CBA">
        <w:rPr>
          <w:rFonts w:ascii="Times New Roman" w:hAnsi="Times New Roman"/>
          <w:sz w:val="24"/>
          <w:szCs w:val="24"/>
        </w:rPr>
        <w:t>smlouvy</w:t>
      </w:r>
      <w:r w:rsidRPr="00196CBA">
        <w:rPr>
          <w:rFonts w:ascii="Times New Roman" w:hAnsi="Times New Roman"/>
          <w:sz w:val="24"/>
          <w:szCs w:val="24"/>
        </w:rPr>
        <w:t xml:space="preserve"> zdánlivým (nicotným), posoudí se vliv této vady na ostatní ustanovení </w:t>
      </w:r>
      <w:r w:rsidR="00A21F77" w:rsidRPr="00196CBA">
        <w:rPr>
          <w:rFonts w:ascii="Times New Roman" w:hAnsi="Times New Roman"/>
          <w:sz w:val="24"/>
          <w:szCs w:val="24"/>
        </w:rPr>
        <w:t>smlouv</w:t>
      </w:r>
      <w:r w:rsidRPr="00196CBA">
        <w:rPr>
          <w:rFonts w:ascii="Times New Roman" w:hAnsi="Times New Roman"/>
          <w:sz w:val="24"/>
          <w:szCs w:val="24"/>
        </w:rPr>
        <w:t>y obdobně podle § 576 občanského zákoníku.</w:t>
      </w:r>
    </w:p>
    <w:p w14:paraId="7F4D762D" w14:textId="3A3B6342" w:rsidR="00526B4A" w:rsidRPr="00196CBA" w:rsidRDefault="00A93668"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t xml:space="preserve">Smluvní strany výslovně sjednávají, že tato </w:t>
      </w:r>
      <w:r w:rsidR="00A21F77" w:rsidRPr="00196CBA">
        <w:rPr>
          <w:rFonts w:ascii="Times New Roman" w:hAnsi="Times New Roman"/>
          <w:sz w:val="24"/>
          <w:szCs w:val="24"/>
        </w:rPr>
        <w:t>smlouva</w:t>
      </w:r>
      <w:r w:rsidRPr="00196CBA">
        <w:rPr>
          <w:rFonts w:ascii="Times New Roman" w:hAnsi="Times New Roman"/>
          <w:sz w:val="24"/>
          <w:szCs w:val="24"/>
        </w:rPr>
        <w:t xml:space="preserve"> vyvolává právní následky, které jsou v ní samotné vyjádřeny, jakož i právní následky plynoucí ze zákona a dobrých mravů. Jiné právní následky smluvní strany vylučují. Smluvní strany vylučují pro smluvní vztah založený touto </w:t>
      </w:r>
      <w:r w:rsidR="00C722D1" w:rsidRPr="00196CBA">
        <w:rPr>
          <w:rFonts w:ascii="Times New Roman" w:hAnsi="Times New Roman"/>
          <w:sz w:val="24"/>
          <w:szCs w:val="24"/>
        </w:rPr>
        <w:t>smlouv</w:t>
      </w:r>
      <w:r w:rsidRPr="00196CBA">
        <w:rPr>
          <w:rFonts w:ascii="Times New Roman" w:hAnsi="Times New Roman"/>
          <w:sz w:val="24"/>
          <w:szCs w:val="24"/>
        </w:rPr>
        <w:t xml:space="preserve">ou použití obchodních zvyklostí zachovávaných obecně, anebo v daném odvětví a zavedené praxe stran. Vedle shora uvedeného si strany potvrzují, že si nejsou vědomy žádných dosud mezi nimi zavedených obchodních zvyklostí či praxe. </w:t>
      </w:r>
    </w:p>
    <w:p w14:paraId="7CC98913" w14:textId="3B4398EA" w:rsidR="00526B4A" w:rsidRPr="00196CBA" w:rsidRDefault="00A93668"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t xml:space="preserve">Obě smluvní strany potvrzují, že tato </w:t>
      </w:r>
      <w:r w:rsidR="00A21F77" w:rsidRPr="00196CBA">
        <w:rPr>
          <w:rFonts w:ascii="Times New Roman" w:hAnsi="Times New Roman"/>
          <w:sz w:val="24"/>
          <w:szCs w:val="24"/>
        </w:rPr>
        <w:t>smlouva</w:t>
      </w:r>
      <w:r w:rsidRPr="00196CBA">
        <w:rPr>
          <w:rFonts w:ascii="Times New Roman" w:hAnsi="Times New Roman"/>
          <w:sz w:val="24"/>
          <w:szCs w:val="24"/>
        </w:rPr>
        <w:t xml:space="preserve"> byla uzavřena svobodně, určitě, srozumitelně a na základě projevené vážné vůle obou smluvních stran a že nebyla ujednána v tísni ani za jinak jednostranně nevýhodných podmínek.</w:t>
      </w:r>
    </w:p>
    <w:p w14:paraId="3F603F84" w14:textId="043D200F" w:rsidR="00526B4A" w:rsidRPr="00196CBA" w:rsidRDefault="00A21F77"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t>Poskytovat</w:t>
      </w:r>
      <w:r w:rsidR="00A93668" w:rsidRPr="00196CBA">
        <w:rPr>
          <w:rFonts w:ascii="Times New Roman" w:hAnsi="Times New Roman"/>
          <w:sz w:val="24"/>
          <w:szCs w:val="24"/>
        </w:rPr>
        <w:t xml:space="preserve">el bere na vědomí, že je ve smyslu § 2 písm. e) zákona č. 320/2001 Sb., o finanční kontrole, v platném znění, osobou povinnou spolupůsobit při finanční kontrole a že je povinen plnit další povinnosti v souvislosti s výkonem kontroly dle zákona č. 255/2012 Sb., o kontrole, ve znění pozdějších předpisů. V tomto smyslu se </w:t>
      </w:r>
      <w:r w:rsidR="00C722D1" w:rsidRPr="00196CBA">
        <w:rPr>
          <w:rFonts w:ascii="Times New Roman" w:hAnsi="Times New Roman"/>
          <w:sz w:val="24"/>
          <w:szCs w:val="24"/>
        </w:rPr>
        <w:t>poskytovat</w:t>
      </w:r>
      <w:r w:rsidR="00A93668" w:rsidRPr="00196CBA">
        <w:rPr>
          <w:rFonts w:ascii="Times New Roman" w:hAnsi="Times New Roman"/>
          <w:sz w:val="24"/>
          <w:szCs w:val="24"/>
        </w:rPr>
        <w:t xml:space="preserve">el zavazuje poskytnout, v rámci kontroly dle předchozí věty, potřebnou součinnost v rozsahu daném uvedeným zákonem a poskytnout přístup ke všem dokumentům souvisejícím se zadáním a realizací předmětu této </w:t>
      </w:r>
      <w:r w:rsidRPr="00196CBA">
        <w:rPr>
          <w:rFonts w:ascii="Times New Roman" w:hAnsi="Times New Roman"/>
          <w:sz w:val="24"/>
          <w:szCs w:val="24"/>
        </w:rPr>
        <w:t>smlouv</w:t>
      </w:r>
      <w:r w:rsidR="00A93668" w:rsidRPr="00196CBA">
        <w:rPr>
          <w:rFonts w:ascii="Times New Roman" w:hAnsi="Times New Roman"/>
          <w:sz w:val="24"/>
          <w:szCs w:val="24"/>
        </w:rPr>
        <w:t xml:space="preserve">y, včetně dokumentů podléhajících ochraně podle zvláštních právních předpisů. K této povinnosti je </w:t>
      </w:r>
      <w:r w:rsidRPr="00196CBA">
        <w:rPr>
          <w:rFonts w:ascii="Times New Roman" w:hAnsi="Times New Roman"/>
          <w:sz w:val="24"/>
          <w:szCs w:val="24"/>
        </w:rPr>
        <w:t>poskytova</w:t>
      </w:r>
      <w:r w:rsidR="00A93668" w:rsidRPr="00196CBA">
        <w:rPr>
          <w:rFonts w:ascii="Times New Roman" w:hAnsi="Times New Roman"/>
          <w:sz w:val="24"/>
          <w:szCs w:val="24"/>
        </w:rPr>
        <w:t xml:space="preserve">tel povinen zavázat rovněž své poddodavatele v případě, že jejich prostřednictvím bude poskytovat část předmětu plnění této </w:t>
      </w:r>
      <w:r w:rsidRPr="00196CBA">
        <w:rPr>
          <w:rFonts w:ascii="Times New Roman" w:hAnsi="Times New Roman"/>
          <w:sz w:val="24"/>
          <w:szCs w:val="24"/>
        </w:rPr>
        <w:t>smlouvy</w:t>
      </w:r>
      <w:r w:rsidR="00A93668" w:rsidRPr="00196CBA">
        <w:rPr>
          <w:rFonts w:ascii="Times New Roman" w:hAnsi="Times New Roman"/>
          <w:sz w:val="24"/>
          <w:szCs w:val="24"/>
        </w:rPr>
        <w:t xml:space="preserve">. </w:t>
      </w:r>
      <w:r w:rsidRPr="00196CBA">
        <w:rPr>
          <w:rFonts w:ascii="Times New Roman" w:hAnsi="Times New Roman"/>
          <w:sz w:val="24"/>
          <w:szCs w:val="24"/>
        </w:rPr>
        <w:t>Poskytovate</w:t>
      </w:r>
      <w:r w:rsidR="00A93668" w:rsidRPr="00196CBA">
        <w:rPr>
          <w:rFonts w:ascii="Times New Roman" w:hAnsi="Times New Roman"/>
          <w:sz w:val="24"/>
          <w:szCs w:val="24"/>
        </w:rPr>
        <w:t xml:space="preserve">l je povinen zajistit a financovat veškerá případná poddodavatelská plnění nutná k řádnému splnění jeho povinností dle této </w:t>
      </w:r>
      <w:r w:rsidRPr="00196CBA">
        <w:rPr>
          <w:rFonts w:ascii="Times New Roman" w:hAnsi="Times New Roman"/>
          <w:sz w:val="24"/>
          <w:szCs w:val="24"/>
        </w:rPr>
        <w:t>smlouvy</w:t>
      </w:r>
      <w:r w:rsidR="00A93668" w:rsidRPr="00196CBA">
        <w:rPr>
          <w:rFonts w:ascii="Times New Roman" w:hAnsi="Times New Roman"/>
          <w:sz w:val="24"/>
          <w:szCs w:val="24"/>
        </w:rPr>
        <w:t xml:space="preserve"> a nese za ně odpovědnost v plném rozsahu. </w:t>
      </w:r>
    </w:p>
    <w:p w14:paraId="254C202C" w14:textId="0054F538" w:rsidR="00A93668" w:rsidRPr="00196CBA" w:rsidRDefault="00A21F77"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t>Poskytova</w:t>
      </w:r>
      <w:r w:rsidR="00A93668" w:rsidRPr="00196CBA">
        <w:rPr>
          <w:rFonts w:ascii="Times New Roman" w:hAnsi="Times New Roman"/>
          <w:sz w:val="24"/>
          <w:szCs w:val="24"/>
        </w:rPr>
        <w:t xml:space="preserve">tel je povinen archivovat originální vyhotovení této </w:t>
      </w:r>
      <w:r w:rsidRPr="00196CBA">
        <w:rPr>
          <w:rFonts w:ascii="Times New Roman" w:hAnsi="Times New Roman"/>
          <w:sz w:val="24"/>
          <w:szCs w:val="24"/>
        </w:rPr>
        <w:t>smlouvy</w:t>
      </w:r>
      <w:r w:rsidR="00A93668" w:rsidRPr="00196CBA">
        <w:rPr>
          <w:rFonts w:ascii="Times New Roman" w:hAnsi="Times New Roman"/>
          <w:sz w:val="24"/>
          <w:szCs w:val="24"/>
        </w:rPr>
        <w:t xml:space="preserve"> včetně jejích dodatků, originály účetních dokladů, protokoly o poskytnutí služby a další doklady po dobu stanovenou platnými obecně závaznými předpisy o archivnictví (zákon č. 499/2004 Sb., ve znění pozdějších předpisů). Dále musí být veškeré dokumenty a smluvní písemnosti zabezpečeny před ztrátou, odcizením nebo znehodnocením.</w:t>
      </w:r>
    </w:p>
    <w:p w14:paraId="1E96AD7D" w14:textId="5ADDE35D" w:rsidR="00526B4A" w:rsidRPr="00196CBA" w:rsidRDefault="00A93668"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t xml:space="preserve">Smluvní strany prohlašují, že si </w:t>
      </w:r>
      <w:r w:rsidR="00C56236" w:rsidRPr="00196CBA">
        <w:rPr>
          <w:rFonts w:ascii="Times New Roman" w:hAnsi="Times New Roman"/>
          <w:sz w:val="24"/>
          <w:szCs w:val="24"/>
        </w:rPr>
        <w:t>smlouv</w:t>
      </w:r>
      <w:r w:rsidRPr="00196CBA">
        <w:rPr>
          <w:rFonts w:ascii="Times New Roman" w:hAnsi="Times New Roman"/>
          <w:sz w:val="24"/>
          <w:szCs w:val="24"/>
        </w:rPr>
        <w:t xml:space="preserve">u před jejím podpisem přečetly a s jejím obsahem bez výhrad souhlasí. </w:t>
      </w:r>
    </w:p>
    <w:p w14:paraId="7E05495C" w14:textId="4BFB4795" w:rsidR="00FC7759" w:rsidRPr="00196CBA" w:rsidRDefault="00E51DA1" w:rsidP="00196CBA">
      <w:pPr>
        <w:pStyle w:val="Normodsaz"/>
        <w:numPr>
          <w:ilvl w:val="0"/>
          <w:numId w:val="47"/>
        </w:numPr>
        <w:tabs>
          <w:tab w:val="clear" w:pos="397"/>
        </w:tabs>
        <w:rPr>
          <w:rFonts w:ascii="Times New Roman" w:hAnsi="Times New Roman"/>
          <w:sz w:val="24"/>
          <w:szCs w:val="24"/>
        </w:rPr>
      </w:pPr>
      <w:r w:rsidRPr="00196CBA">
        <w:rPr>
          <w:rFonts w:ascii="Times New Roman" w:hAnsi="Times New Roman"/>
          <w:sz w:val="24"/>
          <w:szCs w:val="24"/>
        </w:rPr>
        <w:lastRenderedPageBreak/>
        <w:t xml:space="preserve">Tato Smlouva je vyhotovena elektronicky a opatřena elektronickými podpisy obou smluvních stran. </w:t>
      </w:r>
    </w:p>
    <w:p w14:paraId="527469C0" w14:textId="77777777" w:rsidR="00196CBA" w:rsidRDefault="00196CBA" w:rsidP="000D306A"/>
    <w:p w14:paraId="005B425D" w14:textId="01F5EC3C" w:rsidR="000D306A" w:rsidRPr="004A2E91" w:rsidRDefault="000D306A" w:rsidP="000D306A">
      <w:pPr>
        <w:rPr>
          <w:i/>
        </w:rPr>
      </w:pPr>
      <w:r w:rsidRPr="004A2E91">
        <w:t xml:space="preserve">Příloha č. 1 </w:t>
      </w:r>
      <w:r w:rsidRPr="00CB2C1E">
        <w:t xml:space="preserve">- Specifikace služeb a dodávek – jednotkový ceník </w:t>
      </w:r>
      <w:r w:rsidRPr="00CB2C1E">
        <w:rPr>
          <w:i/>
        </w:rPr>
        <w:t>(specifikace možných služeb a dodávek dle jednotkových cen uvedených v nabídce vybraného dodavatele – poskytovatele)</w:t>
      </w:r>
    </w:p>
    <w:p w14:paraId="45B4A9DF" w14:textId="32A01BDF" w:rsidR="00A93668" w:rsidRPr="004A2E91" w:rsidRDefault="00A93668" w:rsidP="00A93668"/>
    <w:p w14:paraId="435A0D42" w14:textId="05D5FC76" w:rsidR="00FC7759" w:rsidRDefault="00FC7759" w:rsidP="00A93668"/>
    <w:p w14:paraId="7D42E772" w14:textId="0AB6038B" w:rsidR="00196CBA" w:rsidRDefault="00196CBA" w:rsidP="00A93668"/>
    <w:p w14:paraId="03B29A2E" w14:textId="77777777" w:rsidR="00196CBA" w:rsidRPr="004A2E91" w:rsidRDefault="00196CBA" w:rsidP="00A93668"/>
    <w:p w14:paraId="3EE59745" w14:textId="70AEBD62" w:rsidR="00A93668" w:rsidRPr="004A2E91" w:rsidRDefault="00A93668" w:rsidP="00A93668">
      <w:r w:rsidRPr="004A2E91">
        <w:t>V</w:t>
      </w:r>
      <w:r w:rsidR="00526B4A" w:rsidRPr="004A2E91">
        <w:t> </w:t>
      </w:r>
      <w:r w:rsidRPr="004A2E91">
        <w:t>Praze</w:t>
      </w:r>
      <w:r w:rsidR="00526B4A" w:rsidRPr="004A2E91">
        <w:t xml:space="preserve"> </w:t>
      </w:r>
      <w:r w:rsidR="000D306A" w:rsidRPr="004A2E91">
        <w:t xml:space="preserve">dne </w:t>
      </w:r>
      <w:r w:rsidR="00196CBA">
        <w:t xml:space="preserve">(viz elektronický </w:t>
      </w:r>
      <w:proofErr w:type="gramStart"/>
      <w:r w:rsidR="00196CBA">
        <w:t>podpis)</w:t>
      </w:r>
      <w:r w:rsidRPr="004A2E91">
        <w:t xml:space="preserve">   </w:t>
      </w:r>
      <w:proofErr w:type="gramEnd"/>
      <w:r w:rsidRPr="004A2E91">
        <w:t xml:space="preserve">       </w:t>
      </w:r>
      <w:r w:rsidR="00526B4A" w:rsidRPr="004A2E91">
        <w:t xml:space="preserve">           </w:t>
      </w:r>
      <w:r w:rsidRPr="004A2E91">
        <w:t>V</w:t>
      </w:r>
      <w:r w:rsidR="005511A7" w:rsidRPr="004A2E91">
        <w:t> </w:t>
      </w:r>
      <w:permStart w:id="1418742527" w:edGrp="everyone"/>
      <w:r w:rsidR="00291376">
        <w:t>…</w:t>
      </w:r>
      <w:r w:rsidR="00526B4A" w:rsidRPr="004A2E91">
        <w:t>….</w:t>
      </w:r>
      <w:permEnd w:id="1418742527"/>
      <w:r w:rsidR="000D306A" w:rsidRPr="004A2E91">
        <w:t xml:space="preserve"> dne </w:t>
      </w:r>
      <w:r w:rsidR="00196CBA">
        <w:t>(viz elektronický podpis)</w:t>
      </w:r>
    </w:p>
    <w:p w14:paraId="2469AF3C" w14:textId="77777777" w:rsidR="00A93668" w:rsidRPr="004A2E91" w:rsidRDefault="00A93668" w:rsidP="00A93668"/>
    <w:p w14:paraId="057455A9" w14:textId="77777777" w:rsidR="00A93668" w:rsidRPr="004A2E91" w:rsidRDefault="00A93668" w:rsidP="00A93668"/>
    <w:p w14:paraId="5B06E519" w14:textId="25067860" w:rsidR="00A93668" w:rsidRPr="004A2E91" w:rsidRDefault="00A93668" w:rsidP="00A93668">
      <w:r w:rsidRPr="004A2E91">
        <w:t>Objednatel:</w:t>
      </w:r>
      <w:r w:rsidRPr="004A2E91">
        <w:tab/>
      </w:r>
      <w:r w:rsidRPr="004A2E91">
        <w:tab/>
      </w:r>
      <w:r w:rsidRPr="004A2E91">
        <w:tab/>
      </w:r>
      <w:r w:rsidRPr="004A2E91">
        <w:tab/>
      </w:r>
      <w:r w:rsidRPr="004A2E91">
        <w:tab/>
        <w:t xml:space="preserve">             </w:t>
      </w:r>
      <w:r w:rsidR="00C56236" w:rsidRPr="004A2E91">
        <w:t>Poskytovat</w:t>
      </w:r>
      <w:r w:rsidRPr="004A2E91">
        <w:t>el:</w:t>
      </w:r>
    </w:p>
    <w:p w14:paraId="404B058B" w14:textId="77777777" w:rsidR="00A93668" w:rsidRPr="004A2E91" w:rsidRDefault="00A93668" w:rsidP="00A93668"/>
    <w:p w14:paraId="19208927" w14:textId="77777777" w:rsidR="00A93668" w:rsidRPr="004A2E91" w:rsidRDefault="00A93668" w:rsidP="00A93668">
      <w:r w:rsidRPr="004A2E91">
        <w:t>______________________</w:t>
      </w:r>
      <w:r w:rsidRPr="004A2E91">
        <w:tab/>
      </w:r>
      <w:r w:rsidRPr="004A2E91">
        <w:tab/>
      </w:r>
      <w:r w:rsidRPr="004A2E91">
        <w:tab/>
      </w:r>
      <w:r w:rsidRPr="004A2E91">
        <w:tab/>
        <w:t>__________________________</w:t>
      </w:r>
    </w:p>
    <w:p w14:paraId="103A66FA" w14:textId="77777777" w:rsidR="00A93668" w:rsidRPr="004A2E91" w:rsidRDefault="00A93668" w:rsidP="00A93668"/>
    <w:p w14:paraId="36D3EB59" w14:textId="77777777" w:rsidR="000D306A" w:rsidRPr="004A2E91" w:rsidRDefault="000D306A" w:rsidP="000D306A">
      <w:r w:rsidRPr="004A2E91">
        <w:t xml:space="preserve">prof. MUDr. Martin Vokurka, CSc.,                                     </w:t>
      </w:r>
      <w:permStart w:id="1526817807" w:edGrp="everyone"/>
      <w:r w:rsidRPr="004A2E91">
        <w:t>………</w:t>
      </w:r>
      <w:proofErr w:type="gramStart"/>
      <w:r w:rsidRPr="004A2E91">
        <w:t>…….</w:t>
      </w:r>
      <w:proofErr w:type="gramEnd"/>
      <w:r w:rsidRPr="004A2E91">
        <w:t>.</w:t>
      </w:r>
      <w:permEnd w:id="1526817807"/>
      <w:r w:rsidRPr="004A2E91">
        <w:t xml:space="preserve"> </w:t>
      </w:r>
    </w:p>
    <w:p w14:paraId="2E0BB7AA" w14:textId="33BB630E" w:rsidR="000D306A" w:rsidRPr="004A2E91" w:rsidRDefault="000D306A" w:rsidP="000D306A">
      <w:pPr>
        <w:tabs>
          <w:tab w:val="left" w:pos="284"/>
        </w:tabs>
        <w:ind w:left="2268" w:hanging="2268"/>
        <w:jc w:val="both"/>
        <w:rPr>
          <w:b/>
        </w:rPr>
      </w:pPr>
    </w:p>
    <w:p w14:paraId="6339F2D7" w14:textId="6E5FD7BE" w:rsidR="00A93668" w:rsidRPr="004A2E91" w:rsidRDefault="000D306A" w:rsidP="000D306A">
      <w:pPr>
        <w:tabs>
          <w:tab w:val="left" w:pos="284"/>
        </w:tabs>
        <w:ind w:left="2268" w:hanging="2268"/>
        <w:jc w:val="both"/>
      </w:pPr>
      <w:r w:rsidRPr="004A2E91">
        <w:t>děkan</w:t>
      </w:r>
      <w:r w:rsidR="00A93668" w:rsidRPr="004A2E91">
        <w:t xml:space="preserve"> 1. lékařské fakulty</w:t>
      </w:r>
      <w:r w:rsidR="00A93668" w:rsidRPr="004A2E91">
        <w:tab/>
      </w:r>
      <w:r w:rsidR="00A93668" w:rsidRPr="004A2E91">
        <w:tab/>
      </w:r>
      <w:r w:rsidRPr="004A2E91">
        <w:t xml:space="preserve">                          </w:t>
      </w:r>
      <w:permStart w:id="1358916693" w:edGrp="everyone"/>
      <w:r w:rsidRPr="004A2E91">
        <w:t>……………………………….</w:t>
      </w:r>
    </w:p>
    <w:permEnd w:id="1358916693"/>
    <w:p w14:paraId="4126133F" w14:textId="3B40B353" w:rsidR="00A93668" w:rsidRPr="00FE1EE1" w:rsidRDefault="00A93668" w:rsidP="00A93668">
      <w:r w:rsidRPr="004A2E91">
        <w:t>Univerzity Karlovy</w:t>
      </w:r>
      <w:r w:rsidRPr="004A2E91">
        <w:tab/>
      </w:r>
      <w:r w:rsidRPr="004A2E91">
        <w:tab/>
      </w:r>
      <w:r w:rsidRPr="004A2E91">
        <w:tab/>
      </w:r>
      <w:r w:rsidRPr="004A2E91">
        <w:tab/>
      </w:r>
      <w:r w:rsidRPr="004A2E91">
        <w:tab/>
      </w:r>
      <w:r w:rsidR="000559EE" w:rsidRPr="00FE1EE1">
        <w:t xml:space="preserve"> </w:t>
      </w:r>
    </w:p>
    <w:p w14:paraId="374333F3" w14:textId="77777777" w:rsidR="00A93668" w:rsidRPr="00FE1EE1" w:rsidRDefault="00A93668" w:rsidP="00A93668"/>
    <w:p w14:paraId="1EF8A7EA" w14:textId="444E7687" w:rsidR="000D306A" w:rsidRPr="00FE1EE1" w:rsidRDefault="000D306A" w:rsidP="00A93668"/>
    <w:p w14:paraId="5EBA5593" w14:textId="77777777" w:rsidR="000D306A" w:rsidRPr="003A39D6" w:rsidRDefault="000D306A" w:rsidP="000D306A"/>
    <w:p w14:paraId="0007AF46" w14:textId="0503755F" w:rsidR="000D306A" w:rsidRPr="003A39D6" w:rsidRDefault="000D306A" w:rsidP="000D306A"/>
    <w:p w14:paraId="70BA61ED" w14:textId="394BA594" w:rsidR="000D306A" w:rsidRPr="004A2E91" w:rsidRDefault="000D306A" w:rsidP="000D306A"/>
    <w:p w14:paraId="261BE892" w14:textId="2525310C" w:rsidR="000D306A" w:rsidRDefault="000D306A" w:rsidP="000D306A"/>
    <w:p w14:paraId="1ED7662A" w14:textId="5D0E88E6" w:rsidR="00CB2C1E" w:rsidRDefault="00CB2C1E" w:rsidP="000D306A"/>
    <w:p w14:paraId="11A6C0BD" w14:textId="3F8894FD" w:rsidR="00CB2C1E" w:rsidRDefault="00CB2C1E" w:rsidP="000D306A"/>
    <w:p w14:paraId="75C8825A" w14:textId="6BCF2539" w:rsidR="00CB2C1E" w:rsidRDefault="00CB2C1E" w:rsidP="000D306A"/>
    <w:p w14:paraId="04D3DDA4" w14:textId="20460270" w:rsidR="00CB2C1E" w:rsidRDefault="00CB2C1E" w:rsidP="000D306A"/>
    <w:p w14:paraId="38D8362A" w14:textId="4AC490A7" w:rsidR="00CB2C1E" w:rsidRDefault="00CB2C1E" w:rsidP="000D306A"/>
    <w:p w14:paraId="71EE33CD" w14:textId="5A463735" w:rsidR="00C67B3C" w:rsidRDefault="00C67B3C" w:rsidP="000D306A"/>
    <w:p w14:paraId="52C0D048" w14:textId="4A0346CD" w:rsidR="00C67B3C" w:rsidRDefault="00C67B3C" w:rsidP="000D306A"/>
    <w:p w14:paraId="7AC00ED8" w14:textId="350675A5" w:rsidR="00C67B3C" w:rsidRDefault="00C67B3C" w:rsidP="000D306A"/>
    <w:p w14:paraId="53DC1A79" w14:textId="3DF08480" w:rsidR="00C67B3C" w:rsidRDefault="00C67B3C" w:rsidP="000D306A"/>
    <w:p w14:paraId="4F17F598" w14:textId="6535B2EA" w:rsidR="00C67B3C" w:rsidRDefault="00C67B3C" w:rsidP="000D306A"/>
    <w:p w14:paraId="581DAE06" w14:textId="05A9EF0E" w:rsidR="00C67B3C" w:rsidRDefault="00C67B3C" w:rsidP="000D306A"/>
    <w:p w14:paraId="63449B84" w14:textId="5A0EEFF7" w:rsidR="00C67B3C" w:rsidRDefault="00C67B3C" w:rsidP="000D306A"/>
    <w:p w14:paraId="0A18CED8" w14:textId="74C3EE76" w:rsidR="00C67B3C" w:rsidRDefault="00C67B3C" w:rsidP="000D306A"/>
    <w:p w14:paraId="1BA01556" w14:textId="675F5071" w:rsidR="00C67B3C" w:rsidRDefault="00C67B3C" w:rsidP="000D306A"/>
    <w:p w14:paraId="4E9DF4D6" w14:textId="1CC6A444" w:rsidR="00C67B3C" w:rsidRDefault="00C67B3C" w:rsidP="000D306A"/>
    <w:p w14:paraId="0B98751C" w14:textId="72D173AF" w:rsidR="00C67B3C" w:rsidRDefault="00C67B3C" w:rsidP="000D306A"/>
    <w:p w14:paraId="684FE979" w14:textId="5CBCAC2F" w:rsidR="00C67B3C" w:rsidRDefault="00C67B3C" w:rsidP="000D306A"/>
    <w:p w14:paraId="4D267020" w14:textId="56A8486D" w:rsidR="00C67B3C" w:rsidRDefault="00C67B3C" w:rsidP="000D306A"/>
    <w:p w14:paraId="10EF5E69" w14:textId="4A058955" w:rsidR="00C67B3C" w:rsidRDefault="00C67B3C" w:rsidP="000D306A"/>
    <w:p w14:paraId="51725BA4" w14:textId="77777777" w:rsidR="00C67B3C" w:rsidRPr="004A2E91" w:rsidRDefault="00C67B3C" w:rsidP="000D306A"/>
    <w:p w14:paraId="3C1DA8F9" w14:textId="5595F1DB" w:rsidR="000D306A" w:rsidRPr="004A2E91" w:rsidRDefault="000D306A" w:rsidP="0002526E">
      <w:pPr>
        <w:pStyle w:val="Odstavecseseznamem"/>
        <w:ind w:left="720"/>
      </w:pPr>
    </w:p>
    <w:p w14:paraId="23EC7001" w14:textId="77777777" w:rsidR="000D306A" w:rsidRPr="004A2E91" w:rsidRDefault="000D306A" w:rsidP="000D306A"/>
    <w:p w14:paraId="5C07BC15" w14:textId="02444FC8" w:rsidR="000D306A" w:rsidRDefault="000D306A" w:rsidP="000D306A">
      <w:r w:rsidRPr="00CB2C1E">
        <w:t>*</w:t>
      </w:r>
      <w:r w:rsidRPr="004A2E91">
        <w:t>Informace je výsledkem předběžné tržní konzultace</w:t>
      </w:r>
    </w:p>
    <w:p w14:paraId="3EB869B8" w14:textId="43BC8D0A" w:rsidR="00F5152F" w:rsidRDefault="00F5152F" w:rsidP="000D306A"/>
    <w:p w14:paraId="5153BE46" w14:textId="77777777" w:rsidR="0039059A" w:rsidRDefault="0039059A" w:rsidP="000D306A"/>
    <w:p w14:paraId="2C6AED97" w14:textId="6EA15116" w:rsidR="00F5152F" w:rsidRPr="0039059A" w:rsidRDefault="00F5152F" w:rsidP="000D306A">
      <w:pPr>
        <w:rPr>
          <w:b/>
        </w:rPr>
      </w:pPr>
      <w:r w:rsidRPr="0039059A">
        <w:rPr>
          <w:b/>
        </w:rPr>
        <w:t xml:space="preserve">Příloha č. 1 </w:t>
      </w:r>
      <w:proofErr w:type="gramStart"/>
      <w:r w:rsidRPr="0039059A">
        <w:rPr>
          <w:b/>
        </w:rPr>
        <w:t>smlouvy  -</w:t>
      </w:r>
      <w:proofErr w:type="gramEnd"/>
      <w:r w:rsidRPr="0039059A">
        <w:rPr>
          <w:b/>
        </w:rPr>
        <w:t xml:space="preserve"> Specifikace služeb a dodávek – jednotkový ceník</w:t>
      </w:r>
      <w:r w:rsidR="000D1957">
        <w:rPr>
          <w:b/>
        </w:rPr>
        <w:t xml:space="preserve"> </w:t>
      </w:r>
      <w:r w:rsidR="000D1957" w:rsidRPr="00CB2C1E">
        <w:t>*</w:t>
      </w:r>
    </w:p>
    <w:p w14:paraId="27F1EED7" w14:textId="77777777" w:rsidR="00F5152F" w:rsidRDefault="00F5152F" w:rsidP="000D306A"/>
    <w:tbl>
      <w:tblPr>
        <w:tblStyle w:val="Mkatabulky"/>
        <w:tblW w:w="9493" w:type="dxa"/>
        <w:tblLook w:val="04A0" w:firstRow="1" w:lastRow="0" w:firstColumn="1" w:lastColumn="0" w:noHBand="0" w:noVBand="1"/>
      </w:tblPr>
      <w:tblGrid>
        <w:gridCol w:w="4324"/>
        <w:gridCol w:w="1200"/>
        <w:gridCol w:w="1918"/>
        <w:gridCol w:w="2051"/>
      </w:tblGrid>
      <w:tr w:rsidR="00B112FF" w14:paraId="4CD574FF" w14:textId="77777777" w:rsidTr="0039059A">
        <w:trPr>
          <w:trHeight w:val="441"/>
        </w:trPr>
        <w:tc>
          <w:tcPr>
            <w:tcW w:w="4324" w:type="dxa"/>
          </w:tcPr>
          <w:p w14:paraId="0BDBB106" w14:textId="6B64D788" w:rsidR="00B112FF" w:rsidRPr="00B112FF" w:rsidRDefault="00B112FF" w:rsidP="002D254A">
            <w:pPr>
              <w:rPr>
                <w:b/>
              </w:rPr>
            </w:pPr>
            <w:r w:rsidRPr="00B112FF">
              <w:rPr>
                <w:b/>
              </w:rPr>
              <w:t>Druh dodávky či služby</w:t>
            </w:r>
          </w:p>
        </w:tc>
        <w:tc>
          <w:tcPr>
            <w:tcW w:w="5169" w:type="dxa"/>
            <w:gridSpan w:val="3"/>
          </w:tcPr>
          <w:p w14:paraId="15EF26AB" w14:textId="77777777" w:rsidR="00B112FF" w:rsidRPr="00B112FF" w:rsidRDefault="00B112FF" w:rsidP="000D306A">
            <w:pPr>
              <w:rPr>
                <w:b/>
              </w:rPr>
            </w:pPr>
          </w:p>
        </w:tc>
      </w:tr>
      <w:tr w:rsidR="00F5152F" w14:paraId="350EA562" w14:textId="77777777" w:rsidTr="0039059A">
        <w:tc>
          <w:tcPr>
            <w:tcW w:w="4324" w:type="dxa"/>
          </w:tcPr>
          <w:p w14:paraId="33F625B7" w14:textId="68BD38D4" w:rsidR="00F5152F" w:rsidRPr="0039059A" w:rsidRDefault="00B112FF" w:rsidP="000D306A">
            <w:pPr>
              <w:rPr>
                <w:b/>
              </w:rPr>
            </w:pPr>
            <w:proofErr w:type="gramStart"/>
            <w:r w:rsidRPr="0039059A">
              <w:rPr>
                <w:b/>
              </w:rPr>
              <w:t>Služby - DPH</w:t>
            </w:r>
            <w:proofErr w:type="gramEnd"/>
            <w:r w:rsidRPr="0039059A">
              <w:rPr>
                <w:b/>
              </w:rPr>
              <w:t xml:space="preserve"> 15 %</w:t>
            </w:r>
          </w:p>
        </w:tc>
        <w:tc>
          <w:tcPr>
            <w:tcW w:w="1200" w:type="dxa"/>
          </w:tcPr>
          <w:p w14:paraId="0511B779" w14:textId="5D9B15E5" w:rsidR="00F5152F" w:rsidRDefault="00B112FF" w:rsidP="00B112FF">
            <w:pPr>
              <w:jc w:val="center"/>
            </w:pPr>
            <w:r w:rsidRPr="00B112FF">
              <w:t>Měrná jednotka</w:t>
            </w:r>
          </w:p>
        </w:tc>
        <w:tc>
          <w:tcPr>
            <w:tcW w:w="1918" w:type="dxa"/>
          </w:tcPr>
          <w:p w14:paraId="13B85635" w14:textId="14FC8D90" w:rsidR="00F5152F" w:rsidRDefault="00B112FF" w:rsidP="000D306A">
            <w:r w:rsidRPr="00B112FF">
              <w:t>Cena za měrnou jednotku v Kč bez DPH</w:t>
            </w:r>
          </w:p>
        </w:tc>
        <w:tc>
          <w:tcPr>
            <w:tcW w:w="2051" w:type="dxa"/>
          </w:tcPr>
          <w:p w14:paraId="21CFDA0A" w14:textId="487BF878" w:rsidR="00F5152F" w:rsidRDefault="00B112FF" w:rsidP="000D306A">
            <w:r w:rsidRPr="00B112FF">
              <w:t>Cena za měrnou jednotku v Kč s DPH</w:t>
            </w:r>
          </w:p>
        </w:tc>
      </w:tr>
      <w:tr w:rsidR="00B112FF" w14:paraId="0701037C" w14:textId="77777777" w:rsidTr="0039059A">
        <w:tc>
          <w:tcPr>
            <w:tcW w:w="9493" w:type="dxa"/>
            <w:gridSpan w:val="4"/>
          </w:tcPr>
          <w:p w14:paraId="6B180A97" w14:textId="3725408B" w:rsidR="00B112FF" w:rsidRPr="000D1957" w:rsidRDefault="00B112FF" w:rsidP="00B112FF">
            <w:r w:rsidRPr="000D1957">
              <w:rPr>
                <w:b/>
                <w:bCs/>
                <w:color w:val="000000"/>
                <w:sz w:val="22"/>
                <w:szCs w:val="22"/>
              </w:rPr>
              <w:t>Přeprava zemřelého do Anatomického ústavu</w:t>
            </w:r>
          </w:p>
        </w:tc>
      </w:tr>
      <w:tr w:rsidR="00F5152F" w14:paraId="088342F0" w14:textId="77777777" w:rsidTr="0039059A">
        <w:tc>
          <w:tcPr>
            <w:tcW w:w="4324" w:type="dxa"/>
            <w:vAlign w:val="center"/>
          </w:tcPr>
          <w:p w14:paraId="4CEF6AD6" w14:textId="0421B9FA" w:rsidR="00F5152F" w:rsidRDefault="00B112FF" w:rsidP="000D306A">
            <w:r w:rsidRPr="00B112FF">
              <w:t>Přeprava zemřelého po Praze nebo do 40 km (paušál)</w:t>
            </w:r>
          </w:p>
        </w:tc>
        <w:tc>
          <w:tcPr>
            <w:tcW w:w="1200" w:type="dxa"/>
          </w:tcPr>
          <w:p w14:paraId="17E275D3" w14:textId="60BD302C" w:rsidR="00F5152F" w:rsidRDefault="00B112FF" w:rsidP="00B112FF">
            <w:pPr>
              <w:jc w:val="center"/>
            </w:pPr>
            <w:r w:rsidRPr="00B112FF">
              <w:t>úkon</w:t>
            </w:r>
          </w:p>
        </w:tc>
        <w:tc>
          <w:tcPr>
            <w:tcW w:w="1918" w:type="dxa"/>
          </w:tcPr>
          <w:p w14:paraId="65CEF093" w14:textId="17100FC5" w:rsidR="00F5152F" w:rsidRDefault="000E5323" w:rsidP="000D306A">
            <w:permStart w:id="20583327" w:edGrp="everyone"/>
            <w:proofErr w:type="spellStart"/>
            <w:r>
              <w:t>xxx</w:t>
            </w:r>
            <w:permEnd w:id="20583327"/>
            <w:proofErr w:type="spellEnd"/>
            <w:r>
              <w:t xml:space="preserve"> </w:t>
            </w:r>
            <w:r w:rsidRPr="000E5323">
              <w:rPr>
                <w:vertAlign w:val="superscript"/>
              </w:rPr>
              <w:t>1</w:t>
            </w:r>
            <w:r>
              <w:t xml:space="preserve"> </w:t>
            </w:r>
          </w:p>
        </w:tc>
        <w:tc>
          <w:tcPr>
            <w:tcW w:w="2051" w:type="dxa"/>
          </w:tcPr>
          <w:p w14:paraId="4EF017D6" w14:textId="2EF6814E" w:rsidR="00F5152F" w:rsidRDefault="000E5323" w:rsidP="000D306A">
            <w:permStart w:id="506407311" w:edGrp="everyone"/>
            <w:proofErr w:type="spellStart"/>
            <w:r>
              <w:t>xxx</w:t>
            </w:r>
            <w:permEnd w:id="506407311"/>
            <w:proofErr w:type="spellEnd"/>
            <w:r>
              <w:t xml:space="preserve"> </w:t>
            </w:r>
            <w:r w:rsidRPr="000E5323">
              <w:rPr>
                <w:vertAlign w:val="superscript"/>
              </w:rPr>
              <w:t>1</w:t>
            </w:r>
          </w:p>
        </w:tc>
      </w:tr>
      <w:tr w:rsidR="000E5323" w14:paraId="4A752D88" w14:textId="77777777" w:rsidTr="0039059A">
        <w:trPr>
          <w:trHeight w:val="885"/>
        </w:trPr>
        <w:tc>
          <w:tcPr>
            <w:tcW w:w="4324" w:type="dxa"/>
            <w:vAlign w:val="center"/>
          </w:tcPr>
          <w:p w14:paraId="2EAB93BB" w14:textId="3F8E44BB" w:rsidR="000E5323" w:rsidRDefault="000E5323" w:rsidP="000E5323">
            <w:r w:rsidRPr="00B112FF">
              <w:t>Přeprava zemřelého v rámci ČR delší než 40 km (jedná se pouze o přepravu s tělem zemřelého)</w:t>
            </w:r>
            <w:r w:rsidR="000D1957" w:rsidRPr="00CB2C1E">
              <w:t xml:space="preserve"> </w:t>
            </w:r>
            <w:r w:rsidR="000D1957" w:rsidRPr="00CB2C1E">
              <w:t>*</w:t>
            </w:r>
          </w:p>
        </w:tc>
        <w:tc>
          <w:tcPr>
            <w:tcW w:w="1200" w:type="dxa"/>
          </w:tcPr>
          <w:p w14:paraId="45A41C46" w14:textId="77777777" w:rsidR="000E5323" w:rsidRDefault="000E5323" w:rsidP="000E5323">
            <w:pPr>
              <w:jc w:val="center"/>
            </w:pPr>
          </w:p>
          <w:p w14:paraId="074F3CA9" w14:textId="15F3D0F6" w:rsidR="000E5323" w:rsidRDefault="000E5323" w:rsidP="000E5323">
            <w:pPr>
              <w:jc w:val="center"/>
            </w:pPr>
            <w:r>
              <w:t>km</w:t>
            </w:r>
          </w:p>
        </w:tc>
        <w:tc>
          <w:tcPr>
            <w:tcW w:w="1918" w:type="dxa"/>
          </w:tcPr>
          <w:p w14:paraId="05D6DD10" w14:textId="6F273797" w:rsidR="000E5323" w:rsidRDefault="000E5323" w:rsidP="000E5323">
            <w:permStart w:id="423699565" w:edGrp="everyone"/>
            <w:proofErr w:type="spellStart"/>
            <w:r w:rsidRPr="004022E6">
              <w:t>xxx</w:t>
            </w:r>
            <w:permEnd w:id="423699565"/>
            <w:proofErr w:type="spellEnd"/>
            <w:r w:rsidRPr="004022E6">
              <w:t xml:space="preserve"> </w:t>
            </w:r>
            <w:r w:rsidRPr="004022E6">
              <w:rPr>
                <w:vertAlign w:val="superscript"/>
              </w:rPr>
              <w:t>1</w:t>
            </w:r>
          </w:p>
        </w:tc>
        <w:tc>
          <w:tcPr>
            <w:tcW w:w="2051" w:type="dxa"/>
          </w:tcPr>
          <w:p w14:paraId="1EEB7519" w14:textId="3313536B" w:rsidR="000E5323" w:rsidRDefault="000E5323" w:rsidP="000E5323">
            <w:permStart w:id="779160974" w:edGrp="everyone"/>
            <w:proofErr w:type="spellStart"/>
            <w:r w:rsidRPr="004022E6">
              <w:t>xxx</w:t>
            </w:r>
            <w:permEnd w:id="779160974"/>
            <w:proofErr w:type="spellEnd"/>
            <w:r w:rsidRPr="004022E6">
              <w:t xml:space="preserve"> </w:t>
            </w:r>
            <w:r w:rsidRPr="004022E6">
              <w:rPr>
                <w:vertAlign w:val="superscript"/>
              </w:rPr>
              <w:t>1</w:t>
            </w:r>
          </w:p>
        </w:tc>
      </w:tr>
      <w:tr w:rsidR="000E5323" w14:paraId="6E1A9DFA" w14:textId="77777777" w:rsidTr="0039059A">
        <w:trPr>
          <w:trHeight w:val="389"/>
        </w:trPr>
        <w:tc>
          <w:tcPr>
            <w:tcW w:w="4324" w:type="dxa"/>
            <w:vAlign w:val="center"/>
          </w:tcPr>
          <w:p w14:paraId="0C6099F1" w14:textId="0F161063" w:rsidR="000E5323" w:rsidRDefault="000E5323" w:rsidP="000E5323">
            <w:r w:rsidRPr="00B112FF">
              <w:t>Použití hygienického vaku</w:t>
            </w:r>
          </w:p>
        </w:tc>
        <w:tc>
          <w:tcPr>
            <w:tcW w:w="1200" w:type="dxa"/>
          </w:tcPr>
          <w:p w14:paraId="70FE7CBA" w14:textId="4C2B168A" w:rsidR="000E5323" w:rsidRDefault="000E5323" w:rsidP="000E5323">
            <w:pPr>
              <w:jc w:val="center"/>
            </w:pPr>
            <w:r>
              <w:t>ks</w:t>
            </w:r>
          </w:p>
        </w:tc>
        <w:tc>
          <w:tcPr>
            <w:tcW w:w="1918" w:type="dxa"/>
          </w:tcPr>
          <w:p w14:paraId="6E03E507" w14:textId="4E8C85A7" w:rsidR="000E5323" w:rsidRDefault="000E5323" w:rsidP="000E5323">
            <w:permStart w:id="1536644437" w:edGrp="everyone"/>
            <w:proofErr w:type="spellStart"/>
            <w:r w:rsidRPr="004022E6">
              <w:t>xxx</w:t>
            </w:r>
            <w:permEnd w:id="1536644437"/>
            <w:proofErr w:type="spellEnd"/>
            <w:r w:rsidRPr="004022E6">
              <w:t xml:space="preserve"> </w:t>
            </w:r>
            <w:r w:rsidRPr="004022E6">
              <w:rPr>
                <w:vertAlign w:val="superscript"/>
              </w:rPr>
              <w:t>1</w:t>
            </w:r>
          </w:p>
        </w:tc>
        <w:tc>
          <w:tcPr>
            <w:tcW w:w="2051" w:type="dxa"/>
          </w:tcPr>
          <w:p w14:paraId="26762851" w14:textId="0773F45C" w:rsidR="000E5323" w:rsidRDefault="000E5323" w:rsidP="000E5323">
            <w:permStart w:id="2058845689" w:edGrp="everyone"/>
            <w:proofErr w:type="spellStart"/>
            <w:r w:rsidRPr="004022E6">
              <w:t>xxx</w:t>
            </w:r>
            <w:permEnd w:id="2058845689"/>
            <w:proofErr w:type="spellEnd"/>
            <w:r w:rsidRPr="004022E6">
              <w:t xml:space="preserve"> </w:t>
            </w:r>
            <w:r w:rsidRPr="004022E6">
              <w:rPr>
                <w:vertAlign w:val="superscript"/>
              </w:rPr>
              <w:t>1</w:t>
            </w:r>
          </w:p>
        </w:tc>
      </w:tr>
      <w:tr w:rsidR="000E5323" w14:paraId="14CF8BA9" w14:textId="77777777" w:rsidTr="0039059A">
        <w:trPr>
          <w:trHeight w:val="410"/>
        </w:trPr>
        <w:tc>
          <w:tcPr>
            <w:tcW w:w="4324" w:type="dxa"/>
            <w:vAlign w:val="center"/>
          </w:tcPr>
          <w:p w14:paraId="0E2B783C" w14:textId="39E95681" w:rsidR="000E5323" w:rsidRDefault="000E5323" w:rsidP="000E5323">
            <w:r w:rsidRPr="00B112FF">
              <w:t>Použití kremační rakve</w:t>
            </w:r>
          </w:p>
        </w:tc>
        <w:tc>
          <w:tcPr>
            <w:tcW w:w="1200" w:type="dxa"/>
          </w:tcPr>
          <w:p w14:paraId="34B04561" w14:textId="4D212B0F" w:rsidR="000E5323" w:rsidRDefault="000E5323" w:rsidP="000E5323">
            <w:pPr>
              <w:jc w:val="center"/>
            </w:pPr>
            <w:r>
              <w:t>ks</w:t>
            </w:r>
          </w:p>
        </w:tc>
        <w:tc>
          <w:tcPr>
            <w:tcW w:w="1918" w:type="dxa"/>
          </w:tcPr>
          <w:p w14:paraId="69625AD3" w14:textId="7FF043C9" w:rsidR="000E5323" w:rsidRDefault="000E5323" w:rsidP="000E5323">
            <w:permStart w:id="1337597902" w:edGrp="everyone"/>
            <w:proofErr w:type="spellStart"/>
            <w:r w:rsidRPr="004022E6">
              <w:t>xxx</w:t>
            </w:r>
            <w:permEnd w:id="1337597902"/>
            <w:proofErr w:type="spellEnd"/>
            <w:r w:rsidRPr="004022E6">
              <w:t xml:space="preserve"> </w:t>
            </w:r>
            <w:r w:rsidRPr="004022E6">
              <w:rPr>
                <w:vertAlign w:val="superscript"/>
              </w:rPr>
              <w:t>1</w:t>
            </w:r>
          </w:p>
        </w:tc>
        <w:tc>
          <w:tcPr>
            <w:tcW w:w="2051" w:type="dxa"/>
          </w:tcPr>
          <w:p w14:paraId="7D434084" w14:textId="067221A7" w:rsidR="000E5323" w:rsidRDefault="000E5323" w:rsidP="000E5323">
            <w:permStart w:id="503081821" w:edGrp="everyone"/>
            <w:proofErr w:type="spellStart"/>
            <w:r w:rsidRPr="004022E6">
              <w:t>xxx</w:t>
            </w:r>
            <w:permEnd w:id="503081821"/>
            <w:proofErr w:type="spellEnd"/>
            <w:r w:rsidRPr="004022E6">
              <w:t xml:space="preserve"> </w:t>
            </w:r>
            <w:r w:rsidRPr="004022E6">
              <w:rPr>
                <w:vertAlign w:val="superscript"/>
              </w:rPr>
              <w:t>1</w:t>
            </w:r>
          </w:p>
        </w:tc>
      </w:tr>
      <w:tr w:rsidR="000E5323" w14:paraId="66ED066E" w14:textId="77777777" w:rsidTr="0039059A">
        <w:trPr>
          <w:trHeight w:val="416"/>
        </w:trPr>
        <w:tc>
          <w:tcPr>
            <w:tcW w:w="4324" w:type="dxa"/>
            <w:vAlign w:val="center"/>
          </w:tcPr>
          <w:p w14:paraId="792D9BAC" w14:textId="54BD5BAE" w:rsidR="000E5323" w:rsidRDefault="000E5323" w:rsidP="000E5323">
            <w:r w:rsidRPr="00B112FF">
              <w:t>Použití nosítek</w:t>
            </w:r>
          </w:p>
        </w:tc>
        <w:tc>
          <w:tcPr>
            <w:tcW w:w="1200" w:type="dxa"/>
          </w:tcPr>
          <w:p w14:paraId="65BA080C" w14:textId="3FA1856F" w:rsidR="000E5323" w:rsidRDefault="000E5323" w:rsidP="000E5323">
            <w:pPr>
              <w:jc w:val="center"/>
            </w:pPr>
            <w:r w:rsidRPr="00B112FF">
              <w:t>úkon</w:t>
            </w:r>
          </w:p>
        </w:tc>
        <w:tc>
          <w:tcPr>
            <w:tcW w:w="1918" w:type="dxa"/>
          </w:tcPr>
          <w:p w14:paraId="2CD3AA39" w14:textId="3F657A58" w:rsidR="000E5323" w:rsidRDefault="000E5323" w:rsidP="000E5323">
            <w:permStart w:id="1351958620" w:edGrp="everyone"/>
            <w:proofErr w:type="spellStart"/>
            <w:r w:rsidRPr="004022E6">
              <w:t>xxx</w:t>
            </w:r>
            <w:permEnd w:id="1351958620"/>
            <w:proofErr w:type="spellEnd"/>
            <w:r w:rsidRPr="004022E6">
              <w:t xml:space="preserve"> </w:t>
            </w:r>
            <w:r w:rsidRPr="004022E6">
              <w:rPr>
                <w:vertAlign w:val="superscript"/>
              </w:rPr>
              <w:t>1</w:t>
            </w:r>
          </w:p>
        </w:tc>
        <w:tc>
          <w:tcPr>
            <w:tcW w:w="2051" w:type="dxa"/>
          </w:tcPr>
          <w:p w14:paraId="4F361BD5" w14:textId="6381A7EE" w:rsidR="000E5323" w:rsidRDefault="000E5323" w:rsidP="000E5323">
            <w:permStart w:id="1934886567" w:edGrp="everyone"/>
            <w:proofErr w:type="spellStart"/>
            <w:r w:rsidRPr="004022E6">
              <w:t>xxx</w:t>
            </w:r>
            <w:permEnd w:id="1934886567"/>
            <w:proofErr w:type="spellEnd"/>
            <w:r w:rsidRPr="004022E6">
              <w:t xml:space="preserve"> </w:t>
            </w:r>
            <w:r w:rsidRPr="004022E6">
              <w:rPr>
                <w:vertAlign w:val="superscript"/>
              </w:rPr>
              <w:t>1</w:t>
            </w:r>
          </w:p>
        </w:tc>
      </w:tr>
      <w:tr w:rsidR="00B112FF" w14:paraId="2807CB4E" w14:textId="77777777" w:rsidTr="0039059A">
        <w:tc>
          <w:tcPr>
            <w:tcW w:w="9493" w:type="dxa"/>
            <w:gridSpan w:val="4"/>
          </w:tcPr>
          <w:p w14:paraId="756E6AE5" w14:textId="1FD6D629" w:rsidR="00B112FF" w:rsidRPr="000D1957" w:rsidRDefault="00B112FF" w:rsidP="00B67F8C">
            <w:r w:rsidRPr="000D1957">
              <w:rPr>
                <w:b/>
                <w:bCs/>
                <w:color w:val="000000"/>
                <w:sz w:val="22"/>
                <w:szCs w:val="22"/>
              </w:rPr>
              <w:t>Přeprava zemřelého z Anatomického ústavu do krematoria</w:t>
            </w:r>
          </w:p>
        </w:tc>
      </w:tr>
      <w:tr w:rsidR="000E5323" w14:paraId="2624E6C1" w14:textId="77777777" w:rsidTr="0039059A">
        <w:tc>
          <w:tcPr>
            <w:tcW w:w="4324" w:type="dxa"/>
            <w:vAlign w:val="center"/>
          </w:tcPr>
          <w:p w14:paraId="3154D287" w14:textId="77777777" w:rsidR="000E5323" w:rsidRDefault="000E5323" w:rsidP="000E5323">
            <w:r w:rsidRPr="00B112FF">
              <w:t>Přeprava zemřelého po Praze nebo do 40 km (paušál)</w:t>
            </w:r>
          </w:p>
        </w:tc>
        <w:tc>
          <w:tcPr>
            <w:tcW w:w="1200" w:type="dxa"/>
          </w:tcPr>
          <w:p w14:paraId="1E1D4782" w14:textId="1F8E8463" w:rsidR="000E5323" w:rsidRDefault="000E5323" w:rsidP="000E5323">
            <w:pPr>
              <w:jc w:val="center"/>
            </w:pPr>
            <w:r w:rsidRPr="00B112FF">
              <w:t>úkon</w:t>
            </w:r>
          </w:p>
        </w:tc>
        <w:tc>
          <w:tcPr>
            <w:tcW w:w="1918" w:type="dxa"/>
          </w:tcPr>
          <w:p w14:paraId="644CFE1F" w14:textId="06E58B47" w:rsidR="000E5323" w:rsidRDefault="000E5323" w:rsidP="000E5323">
            <w:permStart w:id="1020928426" w:edGrp="everyone"/>
            <w:proofErr w:type="spellStart"/>
            <w:r w:rsidRPr="00C53B7F">
              <w:t>xxx</w:t>
            </w:r>
            <w:permEnd w:id="1020928426"/>
            <w:proofErr w:type="spellEnd"/>
            <w:r w:rsidRPr="00C53B7F">
              <w:t xml:space="preserve"> </w:t>
            </w:r>
            <w:r w:rsidRPr="00C53B7F">
              <w:rPr>
                <w:vertAlign w:val="superscript"/>
              </w:rPr>
              <w:t>1</w:t>
            </w:r>
          </w:p>
        </w:tc>
        <w:tc>
          <w:tcPr>
            <w:tcW w:w="2051" w:type="dxa"/>
          </w:tcPr>
          <w:p w14:paraId="78BDD86E" w14:textId="77167193" w:rsidR="000E5323" w:rsidRDefault="000E5323" w:rsidP="000E5323">
            <w:permStart w:id="1767192028" w:edGrp="everyone"/>
            <w:proofErr w:type="spellStart"/>
            <w:r w:rsidRPr="00C53B7F">
              <w:t>xxx</w:t>
            </w:r>
            <w:permEnd w:id="1767192028"/>
            <w:proofErr w:type="spellEnd"/>
            <w:r w:rsidRPr="00C53B7F">
              <w:t xml:space="preserve"> </w:t>
            </w:r>
            <w:r w:rsidRPr="00C53B7F">
              <w:rPr>
                <w:vertAlign w:val="superscript"/>
              </w:rPr>
              <w:t>1</w:t>
            </w:r>
          </w:p>
        </w:tc>
      </w:tr>
      <w:tr w:rsidR="000E5323" w14:paraId="2C7BC34A" w14:textId="77777777" w:rsidTr="0039059A">
        <w:tc>
          <w:tcPr>
            <w:tcW w:w="4324" w:type="dxa"/>
            <w:vAlign w:val="center"/>
          </w:tcPr>
          <w:p w14:paraId="70B53814" w14:textId="34E416E7" w:rsidR="000E5323" w:rsidRDefault="000E5323" w:rsidP="000E5323">
            <w:r w:rsidRPr="00B112FF">
              <w:t>Přeprava zemřelého v rámci ČR delší než 40 km (jedná se pouze o přepravu s tělem zemřelého</w:t>
            </w:r>
            <w:bookmarkStart w:id="54" w:name="_GoBack"/>
            <w:bookmarkEnd w:id="54"/>
            <w:r w:rsidR="000D1957" w:rsidRPr="000D1957">
              <w:rPr>
                <w:vertAlign w:val="superscript"/>
              </w:rPr>
              <w:t>1</w:t>
            </w:r>
            <w:r w:rsidRPr="00B112FF">
              <w:t>)</w:t>
            </w:r>
            <w:r w:rsidR="000D1957">
              <w:t xml:space="preserve"> </w:t>
            </w:r>
            <w:r w:rsidR="000D1957" w:rsidRPr="00CB2C1E">
              <w:t>*</w:t>
            </w:r>
          </w:p>
        </w:tc>
        <w:tc>
          <w:tcPr>
            <w:tcW w:w="1200" w:type="dxa"/>
          </w:tcPr>
          <w:p w14:paraId="7335396B" w14:textId="420B7134" w:rsidR="000E5323" w:rsidRDefault="000E5323" w:rsidP="000E5323">
            <w:pPr>
              <w:jc w:val="center"/>
            </w:pPr>
            <w:r>
              <w:t>km</w:t>
            </w:r>
          </w:p>
        </w:tc>
        <w:tc>
          <w:tcPr>
            <w:tcW w:w="1918" w:type="dxa"/>
          </w:tcPr>
          <w:p w14:paraId="5BE8BC46" w14:textId="2F1CE482" w:rsidR="000E5323" w:rsidRDefault="000E5323" w:rsidP="000E5323">
            <w:permStart w:id="15220950" w:edGrp="everyone"/>
            <w:proofErr w:type="spellStart"/>
            <w:r w:rsidRPr="00C53B7F">
              <w:t>xxx</w:t>
            </w:r>
            <w:permEnd w:id="15220950"/>
            <w:proofErr w:type="spellEnd"/>
            <w:r w:rsidRPr="00C53B7F">
              <w:t xml:space="preserve"> </w:t>
            </w:r>
            <w:r w:rsidRPr="00C53B7F">
              <w:rPr>
                <w:vertAlign w:val="superscript"/>
              </w:rPr>
              <w:t>1</w:t>
            </w:r>
          </w:p>
        </w:tc>
        <w:tc>
          <w:tcPr>
            <w:tcW w:w="2051" w:type="dxa"/>
          </w:tcPr>
          <w:p w14:paraId="0A8BB3C2" w14:textId="330FFB94" w:rsidR="000E5323" w:rsidRDefault="000E5323" w:rsidP="000E5323">
            <w:permStart w:id="675030419" w:edGrp="everyone"/>
            <w:proofErr w:type="spellStart"/>
            <w:r w:rsidRPr="00C53B7F">
              <w:t>xxx</w:t>
            </w:r>
            <w:permEnd w:id="675030419"/>
            <w:proofErr w:type="spellEnd"/>
            <w:r w:rsidRPr="00C53B7F">
              <w:t xml:space="preserve"> </w:t>
            </w:r>
            <w:r w:rsidRPr="00C53B7F">
              <w:rPr>
                <w:vertAlign w:val="superscript"/>
              </w:rPr>
              <w:t>1</w:t>
            </w:r>
          </w:p>
        </w:tc>
      </w:tr>
      <w:tr w:rsidR="000E5323" w14:paraId="3CCC2BF7" w14:textId="77777777" w:rsidTr="0039059A">
        <w:trPr>
          <w:trHeight w:val="573"/>
        </w:trPr>
        <w:tc>
          <w:tcPr>
            <w:tcW w:w="4324" w:type="dxa"/>
            <w:vAlign w:val="center"/>
          </w:tcPr>
          <w:p w14:paraId="22FFAEFF" w14:textId="325F2941" w:rsidR="000E5323" w:rsidRDefault="000E5323" w:rsidP="000E5323">
            <w:r w:rsidRPr="00B112FF">
              <w:t>Hygienický vak – bude-li pro odvoz předem požadován</w:t>
            </w:r>
          </w:p>
        </w:tc>
        <w:tc>
          <w:tcPr>
            <w:tcW w:w="1200" w:type="dxa"/>
          </w:tcPr>
          <w:p w14:paraId="45E9408E" w14:textId="0DAFB113" w:rsidR="000E5323" w:rsidRDefault="000E5323" w:rsidP="000E5323">
            <w:pPr>
              <w:jc w:val="center"/>
            </w:pPr>
            <w:r>
              <w:t>ks</w:t>
            </w:r>
          </w:p>
        </w:tc>
        <w:tc>
          <w:tcPr>
            <w:tcW w:w="1918" w:type="dxa"/>
          </w:tcPr>
          <w:p w14:paraId="205E7236" w14:textId="02770E2C" w:rsidR="000E5323" w:rsidRDefault="000E5323" w:rsidP="000E5323">
            <w:permStart w:id="951280787" w:edGrp="everyone"/>
            <w:proofErr w:type="spellStart"/>
            <w:r w:rsidRPr="00C53B7F">
              <w:t>xxx</w:t>
            </w:r>
            <w:permEnd w:id="951280787"/>
            <w:proofErr w:type="spellEnd"/>
            <w:r w:rsidRPr="00C53B7F">
              <w:t xml:space="preserve"> </w:t>
            </w:r>
            <w:r w:rsidRPr="00C53B7F">
              <w:rPr>
                <w:vertAlign w:val="superscript"/>
              </w:rPr>
              <w:t>1</w:t>
            </w:r>
          </w:p>
        </w:tc>
        <w:tc>
          <w:tcPr>
            <w:tcW w:w="2051" w:type="dxa"/>
          </w:tcPr>
          <w:p w14:paraId="6250474C" w14:textId="07333B41" w:rsidR="000E5323" w:rsidRDefault="000E5323" w:rsidP="000E5323">
            <w:permStart w:id="682776619" w:edGrp="everyone"/>
            <w:proofErr w:type="spellStart"/>
            <w:r w:rsidRPr="00C53B7F">
              <w:t>xxx</w:t>
            </w:r>
            <w:permEnd w:id="682776619"/>
            <w:proofErr w:type="spellEnd"/>
            <w:r w:rsidRPr="00C53B7F">
              <w:t xml:space="preserve"> </w:t>
            </w:r>
            <w:r w:rsidRPr="00C53B7F">
              <w:rPr>
                <w:vertAlign w:val="superscript"/>
              </w:rPr>
              <w:t>1</w:t>
            </w:r>
          </w:p>
        </w:tc>
      </w:tr>
      <w:tr w:rsidR="000E5323" w14:paraId="693F66E2" w14:textId="77777777" w:rsidTr="0039059A">
        <w:trPr>
          <w:trHeight w:val="567"/>
        </w:trPr>
        <w:tc>
          <w:tcPr>
            <w:tcW w:w="4324" w:type="dxa"/>
            <w:vAlign w:val="center"/>
          </w:tcPr>
          <w:p w14:paraId="7FBF7825" w14:textId="6124A3BA" w:rsidR="000E5323" w:rsidRDefault="000E5323" w:rsidP="000E5323">
            <w:r w:rsidRPr="00B112FF">
              <w:t>Kremační rakev –bude-li pro odvoz předem požadována</w:t>
            </w:r>
          </w:p>
        </w:tc>
        <w:tc>
          <w:tcPr>
            <w:tcW w:w="1200" w:type="dxa"/>
          </w:tcPr>
          <w:p w14:paraId="6F712657" w14:textId="4769539A" w:rsidR="000E5323" w:rsidRDefault="000E5323" w:rsidP="000E5323">
            <w:pPr>
              <w:jc w:val="center"/>
            </w:pPr>
            <w:r>
              <w:t>ks</w:t>
            </w:r>
          </w:p>
        </w:tc>
        <w:tc>
          <w:tcPr>
            <w:tcW w:w="1918" w:type="dxa"/>
          </w:tcPr>
          <w:p w14:paraId="62D8BE08" w14:textId="2C675147" w:rsidR="000E5323" w:rsidRDefault="000E5323" w:rsidP="000E5323">
            <w:permStart w:id="1799566411" w:edGrp="everyone"/>
            <w:proofErr w:type="spellStart"/>
            <w:r w:rsidRPr="00C53B7F">
              <w:t>xxx</w:t>
            </w:r>
            <w:permEnd w:id="1799566411"/>
            <w:proofErr w:type="spellEnd"/>
            <w:r w:rsidRPr="00C53B7F">
              <w:t xml:space="preserve"> </w:t>
            </w:r>
            <w:r w:rsidRPr="00C53B7F">
              <w:rPr>
                <w:vertAlign w:val="superscript"/>
              </w:rPr>
              <w:t>1</w:t>
            </w:r>
          </w:p>
        </w:tc>
        <w:tc>
          <w:tcPr>
            <w:tcW w:w="2051" w:type="dxa"/>
          </w:tcPr>
          <w:p w14:paraId="2FFF1E6F" w14:textId="5374E1F6" w:rsidR="000E5323" w:rsidRDefault="000E5323" w:rsidP="000E5323">
            <w:permStart w:id="1119578353" w:edGrp="everyone"/>
            <w:proofErr w:type="spellStart"/>
            <w:r w:rsidRPr="00C53B7F">
              <w:t>xxx</w:t>
            </w:r>
            <w:permEnd w:id="1119578353"/>
            <w:proofErr w:type="spellEnd"/>
            <w:r w:rsidRPr="00C53B7F">
              <w:t xml:space="preserve"> </w:t>
            </w:r>
            <w:r w:rsidRPr="00C53B7F">
              <w:rPr>
                <w:vertAlign w:val="superscript"/>
              </w:rPr>
              <w:t>1</w:t>
            </w:r>
          </w:p>
        </w:tc>
      </w:tr>
      <w:tr w:rsidR="000E5323" w14:paraId="0CDA04DE" w14:textId="77777777" w:rsidTr="0039059A">
        <w:trPr>
          <w:trHeight w:val="420"/>
        </w:trPr>
        <w:tc>
          <w:tcPr>
            <w:tcW w:w="4324" w:type="dxa"/>
            <w:vAlign w:val="center"/>
          </w:tcPr>
          <w:p w14:paraId="405ACEC8" w14:textId="499ED49A" w:rsidR="000E5323" w:rsidRDefault="000E5323" w:rsidP="000E5323">
            <w:r w:rsidRPr="00B112FF">
              <w:t>Bezobřadní kremace</w:t>
            </w:r>
          </w:p>
        </w:tc>
        <w:tc>
          <w:tcPr>
            <w:tcW w:w="1200" w:type="dxa"/>
          </w:tcPr>
          <w:p w14:paraId="76BBB0F6" w14:textId="0A938570" w:rsidR="000E5323" w:rsidRDefault="000E5323" w:rsidP="000E5323">
            <w:pPr>
              <w:jc w:val="center"/>
            </w:pPr>
            <w:r w:rsidRPr="00B112FF">
              <w:t>úkon</w:t>
            </w:r>
          </w:p>
        </w:tc>
        <w:tc>
          <w:tcPr>
            <w:tcW w:w="1918" w:type="dxa"/>
          </w:tcPr>
          <w:p w14:paraId="1980B333" w14:textId="12A5D97B" w:rsidR="000E5323" w:rsidRDefault="000E5323" w:rsidP="000E5323">
            <w:permStart w:id="688663488" w:edGrp="everyone"/>
            <w:proofErr w:type="spellStart"/>
            <w:r w:rsidRPr="00C53B7F">
              <w:t>xxx</w:t>
            </w:r>
            <w:permEnd w:id="688663488"/>
            <w:proofErr w:type="spellEnd"/>
            <w:r w:rsidRPr="00C53B7F">
              <w:t xml:space="preserve"> </w:t>
            </w:r>
            <w:r w:rsidRPr="00C53B7F">
              <w:rPr>
                <w:vertAlign w:val="superscript"/>
              </w:rPr>
              <w:t>1</w:t>
            </w:r>
          </w:p>
        </w:tc>
        <w:tc>
          <w:tcPr>
            <w:tcW w:w="2051" w:type="dxa"/>
          </w:tcPr>
          <w:p w14:paraId="7967594E" w14:textId="460D80CB" w:rsidR="000E5323" w:rsidRDefault="000E5323" w:rsidP="000E5323">
            <w:permStart w:id="219243653" w:edGrp="everyone"/>
            <w:proofErr w:type="spellStart"/>
            <w:r w:rsidRPr="00C53B7F">
              <w:t>xxx</w:t>
            </w:r>
            <w:permEnd w:id="219243653"/>
            <w:proofErr w:type="spellEnd"/>
            <w:r w:rsidRPr="00C53B7F">
              <w:t xml:space="preserve"> </w:t>
            </w:r>
            <w:r w:rsidRPr="00C53B7F">
              <w:rPr>
                <w:vertAlign w:val="superscript"/>
              </w:rPr>
              <w:t>1</w:t>
            </w:r>
          </w:p>
        </w:tc>
      </w:tr>
      <w:tr w:rsidR="000E5323" w14:paraId="60B58939" w14:textId="77777777" w:rsidTr="0039059A">
        <w:trPr>
          <w:trHeight w:val="628"/>
        </w:trPr>
        <w:tc>
          <w:tcPr>
            <w:tcW w:w="4324" w:type="dxa"/>
            <w:vAlign w:val="center"/>
          </w:tcPr>
          <w:p w14:paraId="238CFA27" w14:textId="04AB87FC" w:rsidR="000E5323" w:rsidRDefault="000E5323" w:rsidP="000E5323">
            <w:r w:rsidRPr="00B112FF">
              <w:t>Likvidace histologických pozůstatků</w:t>
            </w:r>
          </w:p>
        </w:tc>
        <w:tc>
          <w:tcPr>
            <w:tcW w:w="1200" w:type="dxa"/>
          </w:tcPr>
          <w:p w14:paraId="72B8B432" w14:textId="77777777" w:rsidR="000E5323" w:rsidRDefault="000E5323" w:rsidP="000E5323">
            <w:pPr>
              <w:jc w:val="center"/>
            </w:pPr>
          </w:p>
          <w:p w14:paraId="726581AE" w14:textId="7C520C8F" w:rsidR="000E5323" w:rsidRDefault="000E5323" w:rsidP="000E5323">
            <w:pPr>
              <w:jc w:val="center"/>
            </w:pPr>
            <w:r w:rsidRPr="00B112FF">
              <w:t>úkon</w:t>
            </w:r>
          </w:p>
        </w:tc>
        <w:tc>
          <w:tcPr>
            <w:tcW w:w="1918" w:type="dxa"/>
          </w:tcPr>
          <w:p w14:paraId="3B2CF668" w14:textId="7F94EF23" w:rsidR="000E5323" w:rsidRDefault="000E5323" w:rsidP="000E5323">
            <w:permStart w:id="74133359" w:edGrp="everyone"/>
            <w:proofErr w:type="spellStart"/>
            <w:r w:rsidRPr="00C53B7F">
              <w:t>xxx</w:t>
            </w:r>
            <w:permEnd w:id="74133359"/>
            <w:proofErr w:type="spellEnd"/>
            <w:r w:rsidRPr="00C53B7F">
              <w:t xml:space="preserve"> </w:t>
            </w:r>
            <w:r w:rsidRPr="00C53B7F">
              <w:rPr>
                <w:vertAlign w:val="superscript"/>
              </w:rPr>
              <w:t>1</w:t>
            </w:r>
          </w:p>
        </w:tc>
        <w:tc>
          <w:tcPr>
            <w:tcW w:w="2051" w:type="dxa"/>
          </w:tcPr>
          <w:p w14:paraId="46F5D9E9" w14:textId="0F12D134" w:rsidR="000E5323" w:rsidRDefault="000E5323" w:rsidP="000E5323">
            <w:permStart w:id="1324693289" w:edGrp="everyone"/>
            <w:proofErr w:type="spellStart"/>
            <w:r w:rsidRPr="00C53B7F">
              <w:t>xxx</w:t>
            </w:r>
            <w:permEnd w:id="1324693289"/>
            <w:proofErr w:type="spellEnd"/>
            <w:r w:rsidRPr="00C53B7F">
              <w:t xml:space="preserve"> </w:t>
            </w:r>
            <w:r w:rsidRPr="00C53B7F">
              <w:rPr>
                <w:vertAlign w:val="superscript"/>
              </w:rPr>
              <w:t>1</w:t>
            </w:r>
          </w:p>
        </w:tc>
      </w:tr>
      <w:tr w:rsidR="000E5323" w14:paraId="31CB661B" w14:textId="77777777" w:rsidTr="0039059A">
        <w:tc>
          <w:tcPr>
            <w:tcW w:w="4324" w:type="dxa"/>
            <w:vAlign w:val="center"/>
          </w:tcPr>
          <w:p w14:paraId="2F5E37C9" w14:textId="6966803D" w:rsidR="000E5323" w:rsidRDefault="000E5323" w:rsidP="000E5323">
            <w:r w:rsidRPr="00B112FF">
              <w:t>Úřední urna</w:t>
            </w:r>
          </w:p>
        </w:tc>
        <w:tc>
          <w:tcPr>
            <w:tcW w:w="1200" w:type="dxa"/>
          </w:tcPr>
          <w:p w14:paraId="4C8ED8F5" w14:textId="645F470C" w:rsidR="000E5323" w:rsidRDefault="000E5323" w:rsidP="000E5323">
            <w:pPr>
              <w:jc w:val="center"/>
            </w:pPr>
            <w:r>
              <w:t>ks</w:t>
            </w:r>
          </w:p>
        </w:tc>
        <w:tc>
          <w:tcPr>
            <w:tcW w:w="1918" w:type="dxa"/>
          </w:tcPr>
          <w:p w14:paraId="1F261F06" w14:textId="0FA71F68" w:rsidR="000E5323" w:rsidRDefault="000E5323" w:rsidP="000E5323">
            <w:permStart w:id="1852185016" w:edGrp="everyone"/>
            <w:proofErr w:type="spellStart"/>
            <w:r w:rsidRPr="00C53B7F">
              <w:t>xxx</w:t>
            </w:r>
            <w:permEnd w:id="1852185016"/>
            <w:proofErr w:type="spellEnd"/>
            <w:r w:rsidRPr="00C53B7F">
              <w:t xml:space="preserve"> </w:t>
            </w:r>
            <w:r w:rsidRPr="00C53B7F">
              <w:rPr>
                <w:vertAlign w:val="superscript"/>
              </w:rPr>
              <w:t>1</w:t>
            </w:r>
          </w:p>
        </w:tc>
        <w:tc>
          <w:tcPr>
            <w:tcW w:w="2051" w:type="dxa"/>
          </w:tcPr>
          <w:p w14:paraId="1480F1DD" w14:textId="5FF0691E" w:rsidR="000E5323" w:rsidRDefault="000E5323" w:rsidP="000E5323">
            <w:permStart w:id="379214343" w:edGrp="everyone"/>
            <w:proofErr w:type="spellStart"/>
            <w:r w:rsidRPr="00C53B7F">
              <w:t>xxx</w:t>
            </w:r>
            <w:permEnd w:id="379214343"/>
            <w:proofErr w:type="spellEnd"/>
            <w:r w:rsidRPr="00C53B7F">
              <w:t xml:space="preserve"> </w:t>
            </w:r>
            <w:r w:rsidRPr="00C53B7F">
              <w:rPr>
                <w:vertAlign w:val="superscript"/>
              </w:rPr>
              <w:t>1</w:t>
            </w:r>
          </w:p>
        </w:tc>
      </w:tr>
      <w:tr w:rsidR="000E5323" w14:paraId="72E9805C" w14:textId="77777777" w:rsidTr="0039059A">
        <w:tc>
          <w:tcPr>
            <w:tcW w:w="4324" w:type="dxa"/>
            <w:vAlign w:val="center"/>
          </w:tcPr>
          <w:p w14:paraId="6318E3D6" w14:textId="39EFD189" w:rsidR="000E5323" w:rsidRDefault="000E5323" w:rsidP="000E5323">
            <w:r w:rsidRPr="00A751B9">
              <w:t>Rozptyl nebo uložení urny do společné hrobky nebo hrobu v případě, že není urna vydána oprávněné osobě</w:t>
            </w:r>
          </w:p>
        </w:tc>
        <w:tc>
          <w:tcPr>
            <w:tcW w:w="1200" w:type="dxa"/>
          </w:tcPr>
          <w:p w14:paraId="1EC52078" w14:textId="77777777" w:rsidR="000E5323" w:rsidRDefault="000E5323" w:rsidP="000E5323">
            <w:pPr>
              <w:jc w:val="center"/>
            </w:pPr>
          </w:p>
          <w:p w14:paraId="4CE97444" w14:textId="4C02B420" w:rsidR="000E5323" w:rsidRDefault="000E5323" w:rsidP="000E5323">
            <w:pPr>
              <w:jc w:val="center"/>
            </w:pPr>
            <w:r w:rsidRPr="00B112FF">
              <w:t>úkon</w:t>
            </w:r>
          </w:p>
        </w:tc>
        <w:tc>
          <w:tcPr>
            <w:tcW w:w="1918" w:type="dxa"/>
          </w:tcPr>
          <w:p w14:paraId="331E2148" w14:textId="196C9ED8" w:rsidR="000E5323" w:rsidRDefault="000E5323" w:rsidP="000E5323">
            <w:permStart w:id="1860703469" w:edGrp="everyone"/>
            <w:proofErr w:type="spellStart"/>
            <w:r w:rsidRPr="00C53B7F">
              <w:t>xxx</w:t>
            </w:r>
            <w:permEnd w:id="1860703469"/>
            <w:proofErr w:type="spellEnd"/>
            <w:r w:rsidRPr="00C53B7F">
              <w:t xml:space="preserve"> </w:t>
            </w:r>
            <w:r w:rsidRPr="00C53B7F">
              <w:rPr>
                <w:vertAlign w:val="superscript"/>
              </w:rPr>
              <w:t>1</w:t>
            </w:r>
          </w:p>
        </w:tc>
        <w:tc>
          <w:tcPr>
            <w:tcW w:w="2051" w:type="dxa"/>
          </w:tcPr>
          <w:p w14:paraId="25EF930F" w14:textId="24FD8AB4" w:rsidR="000E5323" w:rsidRDefault="000E5323" w:rsidP="000E5323">
            <w:permStart w:id="1224423896" w:edGrp="everyone"/>
            <w:proofErr w:type="spellStart"/>
            <w:r w:rsidRPr="00C53B7F">
              <w:t>xxx</w:t>
            </w:r>
            <w:permEnd w:id="1224423896"/>
            <w:proofErr w:type="spellEnd"/>
            <w:r w:rsidRPr="00C53B7F">
              <w:t xml:space="preserve"> </w:t>
            </w:r>
            <w:r w:rsidRPr="00C53B7F">
              <w:rPr>
                <w:vertAlign w:val="superscript"/>
              </w:rPr>
              <w:t>1</w:t>
            </w:r>
          </w:p>
        </w:tc>
      </w:tr>
      <w:tr w:rsidR="0039059A" w14:paraId="4FEDD45A" w14:textId="77777777" w:rsidTr="0039059A">
        <w:tc>
          <w:tcPr>
            <w:tcW w:w="4324" w:type="dxa"/>
          </w:tcPr>
          <w:p w14:paraId="550B251B" w14:textId="77777777" w:rsidR="0039059A" w:rsidRDefault="0039059A" w:rsidP="00B67F8C">
            <w:pPr>
              <w:rPr>
                <w:b/>
              </w:rPr>
            </w:pPr>
          </w:p>
          <w:p w14:paraId="04664A3B" w14:textId="77777777" w:rsidR="0039059A" w:rsidRDefault="0039059A" w:rsidP="00B67F8C">
            <w:pPr>
              <w:rPr>
                <w:b/>
              </w:rPr>
            </w:pPr>
            <w:proofErr w:type="gramStart"/>
            <w:r>
              <w:rPr>
                <w:b/>
              </w:rPr>
              <w:t>Dodávky</w:t>
            </w:r>
            <w:r w:rsidRPr="0039059A">
              <w:rPr>
                <w:b/>
              </w:rPr>
              <w:t xml:space="preserve"> - DPH</w:t>
            </w:r>
            <w:proofErr w:type="gramEnd"/>
            <w:r w:rsidRPr="0039059A">
              <w:rPr>
                <w:b/>
              </w:rPr>
              <w:t xml:space="preserve"> </w:t>
            </w:r>
            <w:r>
              <w:rPr>
                <w:b/>
              </w:rPr>
              <w:t>2</w:t>
            </w:r>
            <w:r w:rsidRPr="0039059A">
              <w:rPr>
                <w:b/>
              </w:rPr>
              <w:t>1 %</w:t>
            </w:r>
          </w:p>
          <w:p w14:paraId="6F0D945A" w14:textId="6FC56FFE" w:rsidR="0039059A" w:rsidRPr="0039059A" w:rsidRDefault="0039059A" w:rsidP="00B67F8C">
            <w:pPr>
              <w:rPr>
                <w:b/>
              </w:rPr>
            </w:pPr>
          </w:p>
        </w:tc>
        <w:tc>
          <w:tcPr>
            <w:tcW w:w="5169" w:type="dxa"/>
            <w:gridSpan w:val="3"/>
            <w:vAlign w:val="center"/>
          </w:tcPr>
          <w:p w14:paraId="672D4CF2" w14:textId="633A5CB9" w:rsidR="0039059A" w:rsidRDefault="0039059A" w:rsidP="00B67F8C">
            <w:r w:rsidRPr="0039059A">
              <w:t>Dodávky kremačních rakví či kremačních vaků na základě objednávek pro účely uložení ostatků</w:t>
            </w:r>
          </w:p>
        </w:tc>
      </w:tr>
      <w:tr w:rsidR="000E5323" w14:paraId="37301648" w14:textId="77777777" w:rsidTr="0039059A">
        <w:tc>
          <w:tcPr>
            <w:tcW w:w="4324" w:type="dxa"/>
            <w:vAlign w:val="center"/>
          </w:tcPr>
          <w:p w14:paraId="3D02A3F2" w14:textId="0810F3AA" w:rsidR="000E5323" w:rsidRPr="0039059A" w:rsidRDefault="000E5323" w:rsidP="000E5323">
            <w:r w:rsidRPr="0039059A">
              <w:t>Dodávka kremačních rakví včetně dopravy do Anatomického ústavu</w:t>
            </w:r>
          </w:p>
        </w:tc>
        <w:tc>
          <w:tcPr>
            <w:tcW w:w="1200" w:type="dxa"/>
          </w:tcPr>
          <w:p w14:paraId="29584CF6" w14:textId="1DC17474" w:rsidR="000E5323" w:rsidRDefault="000E5323" w:rsidP="000E5323">
            <w:pPr>
              <w:jc w:val="center"/>
            </w:pPr>
            <w:r>
              <w:t>ks</w:t>
            </w:r>
          </w:p>
        </w:tc>
        <w:tc>
          <w:tcPr>
            <w:tcW w:w="1918" w:type="dxa"/>
          </w:tcPr>
          <w:p w14:paraId="3B8D4F3C" w14:textId="2440425A" w:rsidR="000E5323" w:rsidRDefault="000E5323" w:rsidP="000E5323">
            <w:permStart w:id="1428163546" w:edGrp="everyone"/>
            <w:proofErr w:type="spellStart"/>
            <w:r w:rsidRPr="00B419B0">
              <w:t>xxx</w:t>
            </w:r>
            <w:permEnd w:id="1428163546"/>
            <w:proofErr w:type="spellEnd"/>
            <w:r w:rsidRPr="00B419B0">
              <w:t xml:space="preserve"> </w:t>
            </w:r>
            <w:r w:rsidRPr="00B419B0">
              <w:rPr>
                <w:vertAlign w:val="superscript"/>
              </w:rPr>
              <w:t>1</w:t>
            </w:r>
          </w:p>
        </w:tc>
        <w:tc>
          <w:tcPr>
            <w:tcW w:w="2051" w:type="dxa"/>
          </w:tcPr>
          <w:p w14:paraId="372590C8" w14:textId="7F90A15D" w:rsidR="000E5323" w:rsidRDefault="000E5323" w:rsidP="000E5323">
            <w:permStart w:id="903051730" w:edGrp="everyone"/>
            <w:proofErr w:type="spellStart"/>
            <w:r w:rsidRPr="00B419B0">
              <w:t>xxx</w:t>
            </w:r>
            <w:permEnd w:id="903051730"/>
            <w:proofErr w:type="spellEnd"/>
            <w:r w:rsidRPr="00B419B0">
              <w:t xml:space="preserve"> </w:t>
            </w:r>
            <w:r w:rsidRPr="00B419B0">
              <w:rPr>
                <w:vertAlign w:val="superscript"/>
              </w:rPr>
              <w:t>1</w:t>
            </w:r>
          </w:p>
        </w:tc>
      </w:tr>
      <w:tr w:rsidR="000E5323" w14:paraId="4E2E493B" w14:textId="77777777" w:rsidTr="0039059A">
        <w:tc>
          <w:tcPr>
            <w:tcW w:w="4324" w:type="dxa"/>
            <w:vAlign w:val="center"/>
          </w:tcPr>
          <w:p w14:paraId="7620598C" w14:textId="4F168690" w:rsidR="000E5323" w:rsidRPr="0039059A" w:rsidRDefault="000E5323" w:rsidP="000E5323">
            <w:r w:rsidRPr="0039059A">
              <w:t>Dodávka hygienických vaků včetně dopravy do Anatomického ústavu</w:t>
            </w:r>
          </w:p>
        </w:tc>
        <w:tc>
          <w:tcPr>
            <w:tcW w:w="1200" w:type="dxa"/>
          </w:tcPr>
          <w:p w14:paraId="52184B6A" w14:textId="2A0E302D" w:rsidR="000E5323" w:rsidRDefault="000E5323" w:rsidP="000E5323">
            <w:pPr>
              <w:jc w:val="center"/>
            </w:pPr>
            <w:r>
              <w:t>ks</w:t>
            </w:r>
          </w:p>
        </w:tc>
        <w:tc>
          <w:tcPr>
            <w:tcW w:w="1918" w:type="dxa"/>
          </w:tcPr>
          <w:p w14:paraId="09120F95" w14:textId="503E42AC" w:rsidR="000E5323" w:rsidRDefault="000E5323" w:rsidP="000E5323">
            <w:permStart w:id="107894729" w:edGrp="everyone"/>
            <w:proofErr w:type="spellStart"/>
            <w:r w:rsidRPr="00B419B0">
              <w:t>xxx</w:t>
            </w:r>
            <w:permEnd w:id="107894729"/>
            <w:proofErr w:type="spellEnd"/>
            <w:r w:rsidRPr="00B419B0">
              <w:t xml:space="preserve"> </w:t>
            </w:r>
            <w:r w:rsidRPr="00B419B0">
              <w:rPr>
                <w:vertAlign w:val="superscript"/>
              </w:rPr>
              <w:t>1</w:t>
            </w:r>
          </w:p>
        </w:tc>
        <w:tc>
          <w:tcPr>
            <w:tcW w:w="2051" w:type="dxa"/>
          </w:tcPr>
          <w:p w14:paraId="14EC7417" w14:textId="6A8B67AA" w:rsidR="000E5323" w:rsidRDefault="000E5323" w:rsidP="000E5323">
            <w:permStart w:id="206704977" w:edGrp="everyone"/>
            <w:proofErr w:type="spellStart"/>
            <w:r w:rsidRPr="00B419B0">
              <w:t>xxx</w:t>
            </w:r>
            <w:permEnd w:id="206704977"/>
            <w:proofErr w:type="spellEnd"/>
            <w:r w:rsidRPr="00B419B0">
              <w:t xml:space="preserve"> </w:t>
            </w:r>
            <w:r w:rsidRPr="00B419B0">
              <w:rPr>
                <w:vertAlign w:val="superscript"/>
              </w:rPr>
              <w:t>1</w:t>
            </w:r>
          </w:p>
        </w:tc>
      </w:tr>
    </w:tbl>
    <w:p w14:paraId="02EE486E" w14:textId="5BD88B7C" w:rsidR="00B112FF" w:rsidRDefault="00B112FF" w:rsidP="00B112FF"/>
    <w:p w14:paraId="756E5F72" w14:textId="02289CE6" w:rsidR="00F5152F" w:rsidRPr="00A751B9" w:rsidRDefault="000E5323" w:rsidP="000D306A">
      <w:pPr>
        <w:rPr>
          <w:color w:val="FF0000"/>
        </w:rPr>
      </w:pPr>
      <w:r w:rsidRPr="00A751B9">
        <w:rPr>
          <w:color w:val="FF0000"/>
          <w:vertAlign w:val="superscript"/>
        </w:rPr>
        <w:t>1</w:t>
      </w:r>
      <w:r w:rsidRPr="00A751B9">
        <w:rPr>
          <w:color w:val="FF0000"/>
        </w:rPr>
        <w:t xml:space="preserve">Jednotkové ceny </w:t>
      </w:r>
      <w:r w:rsidR="00FA7AF5" w:rsidRPr="00A751B9">
        <w:rPr>
          <w:color w:val="FF0000"/>
        </w:rPr>
        <w:t xml:space="preserve">odpovídající </w:t>
      </w:r>
      <w:r w:rsidRPr="00A751B9">
        <w:rPr>
          <w:color w:val="FF0000"/>
        </w:rPr>
        <w:t>nabíd</w:t>
      </w:r>
      <w:r w:rsidR="00FA7AF5" w:rsidRPr="00A751B9">
        <w:rPr>
          <w:color w:val="FF0000"/>
        </w:rPr>
        <w:t>ce</w:t>
      </w:r>
      <w:r w:rsidRPr="00A751B9">
        <w:rPr>
          <w:color w:val="FF0000"/>
        </w:rPr>
        <w:t xml:space="preserve"> poskytovatele doručené v rámci zadávacího řízení</w:t>
      </w:r>
      <w:r w:rsidR="00FA7AF5" w:rsidRPr="00A751B9">
        <w:rPr>
          <w:color w:val="FF0000"/>
        </w:rPr>
        <w:t xml:space="preserve"> budou doplněny před podpisem smlouvy</w:t>
      </w:r>
    </w:p>
    <w:sectPr w:rsidR="00F5152F" w:rsidRPr="00A751B9" w:rsidSect="00A21F77">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56CC2" w16cex:dateUtc="2022-03-23T08:54:00Z"/>
  <w16cex:commentExtensible w16cex:durableId="25DDCCA9" w16cex:dateUtc="2022-03-17T14:05:00Z"/>
  <w16cex:commentExtensible w16cex:durableId="25E56D27" w16cex:dateUtc="2022-03-23T08:55:00Z"/>
  <w16cex:commentExtensible w16cex:durableId="25E8431E" w16cex:dateUtc="2022-03-25T12:33:00Z"/>
  <w16cex:commentExtensible w16cex:durableId="25CC478F" w16cex:dateUtc="2022-03-04T07:08:00Z"/>
  <w16cex:commentExtensible w16cex:durableId="25E840BB" w16cex:dateUtc="2022-03-25T12:23:00Z"/>
  <w16cex:commentExtensible w16cex:durableId="25CC490A" w16cex:dateUtc="2022-03-04T07:15:00Z"/>
  <w16cex:commentExtensible w16cex:durableId="25DDCCF0" w16cex:dateUtc="2022-03-17T14:06:00Z"/>
  <w16cex:commentExtensible w16cex:durableId="25E843FD" w16cex:dateUtc="2022-03-25T12:37:00Z"/>
  <w16cex:commentExtensible w16cex:durableId="25CC44A0" w16cex:dateUtc="2022-03-04T06:56:00Z"/>
  <w16cex:commentExtensible w16cex:durableId="25CC48D5" w16cex:dateUtc="2022-03-04T07:14:00Z"/>
  <w16cex:commentExtensible w16cex:durableId="25E844F7" w16cex:dateUtc="2022-03-25T12:41:00Z"/>
  <w16cex:commentExtensible w16cex:durableId="25CC4946" w16cex:dateUtc="2022-03-04T07:16:00Z"/>
  <w16cex:commentExtensible w16cex:durableId="25E84518" w16cex:dateUtc="2022-03-25T12:41:00Z"/>
  <w16cex:commentExtensible w16cex:durableId="25D1F646" w16cex:dateUtc="2022-03-08T14:35:00Z"/>
  <w16cex:commentExtensible w16cex:durableId="25E8452F" w16cex:dateUtc="2022-03-25T12:42:00Z"/>
  <w16cex:commentExtensible w16cex:durableId="25D1F434" w16cex:dateUtc="2022-03-08T14:26:00Z"/>
  <w16cex:commentExtensible w16cex:durableId="25DAD75D" w16cex:dateUtc="2022-03-15T08:14:00Z"/>
  <w16cex:commentExtensible w16cex:durableId="25DDCF1C" w16cex:dateUtc="2022-03-17T14:15:00Z"/>
  <w16cex:commentExtensible w16cex:durableId="25DB333F" w16cex:dateUtc="2022-03-15T14:46:00Z"/>
  <w16cex:commentExtensible w16cex:durableId="25E8458F" w16cex:dateUtc="2022-03-25T12:43:00Z"/>
  <w16cex:commentExtensible w16cex:durableId="25D2052B" w16cex:dateUtc="2022-03-08T15:39:00Z"/>
  <w16cex:commentExtensible w16cex:durableId="25DAF9C8" w16cex:dateUtc="2022-03-15T10:40:00Z"/>
  <w16cex:commentExtensible w16cex:durableId="25DDD08A" w16cex:dateUtc="2022-03-17T14:21:00Z"/>
  <w16cex:commentExtensible w16cex:durableId="25E56F07" w16cex:dateUtc="2022-03-23T09:03:00Z"/>
  <w16cex:commentExtensible w16cex:durableId="25E845BC" w16cex:dateUtc="2022-03-25T12:44:00Z"/>
  <w16cex:commentExtensible w16cex:durableId="25DAFE76" w16cex:dateUtc="2022-03-15T11:00:00Z"/>
  <w16cex:commentExtensible w16cex:durableId="25DB21ED" w16cex:dateUtc="2022-03-15T13:32:00Z"/>
  <w16cex:commentExtensible w16cex:durableId="25DAD6CD" w16cex:dateUtc="2022-03-15T08:11:00Z"/>
  <w16cex:commentExtensible w16cex:durableId="25DAFA8A" w16cex:dateUtc="2022-03-15T10:44:00Z"/>
  <w16cex:commentExtensible w16cex:durableId="25DD7CBB" w16cex:dateUtc="2022-03-17T08:24:00Z"/>
  <w16cex:commentExtensible w16cex:durableId="25DD7D95" w16cex:dateUtc="2022-03-17T0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0C7F3" w14:textId="77777777" w:rsidR="00722E4D" w:rsidRDefault="00722E4D">
      <w:r>
        <w:separator/>
      </w:r>
    </w:p>
  </w:endnote>
  <w:endnote w:type="continuationSeparator" w:id="0">
    <w:p w14:paraId="6963999C" w14:textId="77777777" w:rsidR="00722E4D" w:rsidRDefault="00722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74985"/>
      <w:docPartObj>
        <w:docPartGallery w:val="Page Numbers (Bottom of Page)"/>
        <w:docPartUnique/>
      </w:docPartObj>
    </w:sdtPr>
    <w:sdtEndPr/>
    <w:sdtContent>
      <w:p w14:paraId="1168923D" w14:textId="75C4814F" w:rsidR="00A21F77" w:rsidRDefault="00A21F77">
        <w:pPr>
          <w:pStyle w:val="Zpat"/>
          <w:jc w:val="center"/>
        </w:pPr>
        <w:r>
          <w:fldChar w:fldCharType="begin"/>
        </w:r>
        <w:r>
          <w:instrText xml:space="preserve"> PAGE   \* MERGEFORMAT </w:instrText>
        </w:r>
        <w:r>
          <w:fldChar w:fldCharType="separate"/>
        </w:r>
        <w:r>
          <w:rPr>
            <w:noProof/>
          </w:rPr>
          <w:t>11</w:t>
        </w:r>
        <w:r>
          <w:rPr>
            <w:noProof/>
          </w:rPr>
          <w:fldChar w:fldCharType="end"/>
        </w:r>
      </w:p>
    </w:sdtContent>
  </w:sdt>
  <w:p w14:paraId="73BEE228" w14:textId="77777777" w:rsidR="00A21F77" w:rsidRDefault="00A21F77" w:rsidP="00A21F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706E9" w14:textId="77777777" w:rsidR="00722E4D" w:rsidRDefault="00722E4D">
      <w:r>
        <w:separator/>
      </w:r>
    </w:p>
  </w:footnote>
  <w:footnote w:type="continuationSeparator" w:id="0">
    <w:p w14:paraId="6E49B232" w14:textId="77777777" w:rsidR="00722E4D" w:rsidRDefault="00722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620E"/>
    <w:multiLevelType w:val="hybridMultilevel"/>
    <w:tmpl w:val="97C6F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B49AB"/>
    <w:multiLevelType w:val="hybridMultilevel"/>
    <w:tmpl w:val="61BE114C"/>
    <w:lvl w:ilvl="0" w:tplc="FED0055E">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0C5309B5"/>
    <w:multiLevelType w:val="hybridMultilevel"/>
    <w:tmpl w:val="97C6F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FF41C8"/>
    <w:multiLevelType w:val="hybridMultilevel"/>
    <w:tmpl w:val="4D2A9D1A"/>
    <w:lvl w:ilvl="0" w:tplc="AE186D86">
      <w:start w:val="1"/>
      <w:numFmt w:val="lowerLetter"/>
      <w:lvlText w:val="%1)"/>
      <w:lvlJc w:val="left"/>
      <w:pPr>
        <w:ind w:left="284" w:firstLine="76"/>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2173B77"/>
    <w:multiLevelType w:val="hybridMultilevel"/>
    <w:tmpl w:val="63BE1076"/>
    <w:lvl w:ilvl="0" w:tplc="928CA048">
      <w:start w:val="1"/>
      <w:numFmt w:val="decimal"/>
      <w:lvlText w:val="%1."/>
      <w:lvlJc w:val="left"/>
      <w:pPr>
        <w:tabs>
          <w:tab w:val="num" w:pos="397"/>
        </w:tabs>
        <w:ind w:left="397" w:hanging="39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34148DC"/>
    <w:multiLevelType w:val="hybridMultilevel"/>
    <w:tmpl w:val="FE860E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A8014C"/>
    <w:multiLevelType w:val="hybridMultilevel"/>
    <w:tmpl w:val="63BE1076"/>
    <w:lvl w:ilvl="0" w:tplc="928CA048">
      <w:start w:val="1"/>
      <w:numFmt w:val="decimal"/>
      <w:lvlText w:val="%1."/>
      <w:lvlJc w:val="left"/>
      <w:pPr>
        <w:tabs>
          <w:tab w:val="num" w:pos="397"/>
        </w:tabs>
        <w:ind w:left="397" w:hanging="39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6DB1585"/>
    <w:multiLevelType w:val="hybridMultilevel"/>
    <w:tmpl w:val="A22849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763EF0"/>
    <w:multiLevelType w:val="hybridMultilevel"/>
    <w:tmpl w:val="BD3AF9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F7685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EF59FB"/>
    <w:multiLevelType w:val="hybridMultilevel"/>
    <w:tmpl w:val="6D76E8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CDB2986"/>
    <w:multiLevelType w:val="hybridMultilevel"/>
    <w:tmpl w:val="DB281500"/>
    <w:lvl w:ilvl="0" w:tplc="0A64F856">
      <w:start w:val="1"/>
      <w:numFmt w:val="decimal"/>
      <w:lvlText w:val="%1."/>
      <w:lvlJc w:val="left"/>
      <w:pPr>
        <w:ind w:left="3338" w:hanging="360"/>
      </w:pPr>
      <w:rPr>
        <w:b/>
        <w:sz w:val="24"/>
        <w:szCs w:val="24"/>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1DDC3F85"/>
    <w:multiLevelType w:val="multilevel"/>
    <w:tmpl w:val="1AE07832"/>
    <w:lvl w:ilvl="0">
      <w:start w:val="4"/>
      <w:numFmt w:val="decimal"/>
      <w:lvlText w:val="%1."/>
      <w:lvlJc w:val="left"/>
      <w:pPr>
        <w:tabs>
          <w:tab w:val="num" w:pos="495"/>
        </w:tabs>
        <w:ind w:left="495" w:hanging="495"/>
      </w:pPr>
      <w:rPr>
        <w:rFonts w:cs="Times New Roman" w:hint="default"/>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3" w15:restartNumberingAfterBreak="0">
    <w:nsid w:val="1FBC22F4"/>
    <w:multiLevelType w:val="hybridMultilevel"/>
    <w:tmpl w:val="F536D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CA0AA1"/>
    <w:multiLevelType w:val="hybridMultilevel"/>
    <w:tmpl w:val="DC68326A"/>
    <w:lvl w:ilvl="0" w:tplc="AE186D8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8B562C"/>
    <w:multiLevelType w:val="hybridMultilevel"/>
    <w:tmpl w:val="AE6A95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7" w15:restartNumberingAfterBreak="0">
    <w:nsid w:val="39F51EA7"/>
    <w:multiLevelType w:val="multilevel"/>
    <w:tmpl w:val="A7BA0726"/>
    <w:lvl w:ilvl="0">
      <w:start w:val="1"/>
      <w:numFmt w:val="upperRoman"/>
      <w:pStyle w:val="lnek"/>
      <w:lvlText w:val="%1."/>
      <w:lvlJc w:val="left"/>
      <w:pPr>
        <w:tabs>
          <w:tab w:val="num" w:pos="855"/>
        </w:tabs>
        <w:ind w:left="567" w:hanging="567"/>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tavecII"/>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18" w15:restartNumberingAfterBreak="0">
    <w:nsid w:val="3B40395E"/>
    <w:multiLevelType w:val="hybridMultilevel"/>
    <w:tmpl w:val="FCFCDE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7231AB"/>
    <w:multiLevelType w:val="hybridMultilevel"/>
    <w:tmpl w:val="0A26C47E"/>
    <w:lvl w:ilvl="0" w:tplc="C09CC9AE">
      <w:start w:val="1"/>
      <w:numFmt w:val="lowerLetter"/>
      <w:lvlText w:val="%1)"/>
      <w:lvlJc w:val="left"/>
      <w:pPr>
        <w:ind w:left="1353" w:hanging="360"/>
      </w:pPr>
      <w:rPr>
        <w:rFonts w:ascii="Times New Roman" w:hAnsi="Times New Roman" w:cs="Times New Roman" w:hint="default"/>
        <w:sz w:val="24"/>
        <w:szCs w:val="24"/>
      </w:rPr>
    </w:lvl>
    <w:lvl w:ilvl="1" w:tplc="04050019">
      <w:start w:val="1"/>
      <w:numFmt w:val="lowerLetter"/>
      <w:lvlText w:val="%2."/>
      <w:lvlJc w:val="left"/>
      <w:pPr>
        <w:ind w:left="1582" w:hanging="360"/>
      </w:pPr>
      <w:rPr>
        <w:rFonts w:cs="Times New Roman"/>
      </w:rPr>
    </w:lvl>
    <w:lvl w:ilvl="2" w:tplc="0405001B" w:tentative="1">
      <w:start w:val="1"/>
      <w:numFmt w:val="lowerRoman"/>
      <w:lvlText w:val="%3."/>
      <w:lvlJc w:val="right"/>
      <w:pPr>
        <w:ind w:left="2302" w:hanging="180"/>
      </w:pPr>
      <w:rPr>
        <w:rFonts w:cs="Times New Roman"/>
      </w:rPr>
    </w:lvl>
    <w:lvl w:ilvl="3" w:tplc="0405000F" w:tentative="1">
      <w:start w:val="1"/>
      <w:numFmt w:val="decimal"/>
      <w:lvlText w:val="%4."/>
      <w:lvlJc w:val="left"/>
      <w:pPr>
        <w:ind w:left="3022" w:hanging="360"/>
      </w:pPr>
      <w:rPr>
        <w:rFonts w:cs="Times New Roman"/>
      </w:rPr>
    </w:lvl>
    <w:lvl w:ilvl="4" w:tplc="04050019" w:tentative="1">
      <w:start w:val="1"/>
      <w:numFmt w:val="lowerLetter"/>
      <w:lvlText w:val="%5."/>
      <w:lvlJc w:val="left"/>
      <w:pPr>
        <w:ind w:left="3742" w:hanging="360"/>
      </w:pPr>
      <w:rPr>
        <w:rFonts w:cs="Times New Roman"/>
      </w:rPr>
    </w:lvl>
    <w:lvl w:ilvl="5" w:tplc="0405001B" w:tentative="1">
      <w:start w:val="1"/>
      <w:numFmt w:val="lowerRoman"/>
      <w:lvlText w:val="%6."/>
      <w:lvlJc w:val="right"/>
      <w:pPr>
        <w:ind w:left="4462" w:hanging="180"/>
      </w:pPr>
      <w:rPr>
        <w:rFonts w:cs="Times New Roman"/>
      </w:rPr>
    </w:lvl>
    <w:lvl w:ilvl="6" w:tplc="0405000F" w:tentative="1">
      <w:start w:val="1"/>
      <w:numFmt w:val="decimal"/>
      <w:lvlText w:val="%7."/>
      <w:lvlJc w:val="left"/>
      <w:pPr>
        <w:ind w:left="5182" w:hanging="360"/>
      </w:pPr>
      <w:rPr>
        <w:rFonts w:cs="Times New Roman"/>
      </w:rPr>
    </w:lvl>
    <w:lvl w:ilvl="7" w:tplc="04050019" w:tentative="1">
      <w:start w:val="1"/>
      <w:numFmt w:val="lowerLetter"/>
      <w:lvlText w:val="%8."/>
      <w:lvlJc w:val="left"/>
      <w:pPr>
        <w:ind w:left="5902" w:hanging="360"/>
      </w:pPr>
      <w:rPr>
        <w:rFonts w:cs="Times New Roman"/>
      </w:rPr>
    </w:lvl>
    <w:lvl w:ilvl="8" w:tplc="0405001B" w:tentative="1">
      <w:start w:val="1"/>
      <w:numFmt w:val="lowerRoman"/>
      <w:lvlText w:val="%9."/>
      <w:lvlJc w:val="right"/>
      <w:pPr>
        <w:ind w:left="6622" w:hanging="180"/>
      </w:pPr>
      <w:rPr>
        <w:rFonts w:cs="Times New Roman"/>
      </w:rPr>
    </w:lvl>
  </w:abstractNum>
  <w:abstractNum w:abstractNumId="20" w15:restartNumberingAfterBreak="0">
    <w:nsid w:val="3D3B541E"/>
    <w:multiLevelType w:val="hybridMultilevel"/>
    <w:tmpl w:val="BAF277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9713ED"/>
    <w:multiLevelType w:val="hybridMultilevel"/>
    <w:tmpl w:val="3A7E5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DA05FB8"/>
    <w:multiLevelType w:val="hybridMultilevel"/>
    <w:tmpl w:val="FE860E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0F442F"/>
    <w:multiLevelType w:val="hybridMultilevel"/>
    <w:tmpl w:val="97C6F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7A00C4"/>
    <w:multiLevelType w:val="multilevel"/>
    <w:tmpl w:val="B7D4ECEC"/>
    <w:lvl w:ilvl="0">
      <w:start w:val="2"/>
      <w:numFmt w:val="decimal"/>
      <w:lvlText w:val="%1."/>
      <w:lvlJc w:val="left"/>
      <w:pPr>
        <w:tabs>
          <w:tab w:val="num" w:pos="720"/>
        </w:tabs>
        <w:ind w:left="360" w:hanging="360"/>
      </w:pPr>
    </w:lvl>
    <w:lvl w:ilvl="1">
      <w:start w:val="2"/>
      <w:numFmt w:val="decimal"/>
      <w:lvlText w:val="3.%2."/>
      <w:lvlJc w:val="left"/>
      <w:pPr>
        <w:tabs>
          <w:tab w:val="num" w:pos="397"/>
        </w:tabs>
        <w:ind w:left="454" w:hanging="454"/>
      </w:pPr>
      <w:rPr>
        <w:b w:val="0"/>
        <w:i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4ADE7CE7"/>
    <w:multiLevelType w:val="hybridMultilevel"/>
    <w:tmpl w:val="643CF1AE"/>
    <w:lvl w:ilvl="0" w:tplc="F064D5D2">
      <w:start w:val="1"/>
      <w:numFmt w:val="lowerLetter"/>
      <w:lvlText w:val="%1)"/>
      <w:lvlJc w:val="left"/>
      <w:pPr>
        <w:ind w:left="340" w:firstLine="2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4E457D75"/>
    <w:multiLevelType w:val="hybridMultilevel"/>
    <w:tmpl w:val="4C6C6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553D29"/>
    <w:multiLevelType w:val="hybridMultilevel"/>
    <w:tmpl w:val="0A50F02A"/>
    <w:lvl w:ilvl="0" w:tplc="FED0055E">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5F865C2"/>
    <w:multiLevelType w:val="hybridMultilevel"/>
    <w:tmpl w:val="882A5E0C"/>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822625C"/>
    <w:multiLevelType w:val="hybridMultilevel"/>
    <w:tmpl w:val="FE860E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BA2021"/>
    <w:multiLevelType w:val="hybridMultilevel"/>
    <w:tmpl w:val="FE860E2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8F6A5D"/>
    <w:multiLevelType w:val="hybridMultilevel"/>
    <w:tmpl w:val="FE860E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62F61BD"/>
    <w:multiLevelType w:val="hybridMultilevel"/>
    <w:tmpl w:val="63BE1076"/>
    <w:lvl w:ilvl="0" w:tplc="928CA048">
      <w:start w:val="1"/>
      <w:numFmt w:val="decimal"/>
      <w:lvlText w:val="%1."/>
      <w:lvlJc w:val="left"/>
      <w:pPr>
        <w:tabs>
          <w:tab w:val="num" w:pos="397"/>
        </w:tabs>
        <w:ind w:left="397" w:hanging="39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68265A04"/>
    <w:multiLevelType w:val="hybridMultilevel"/>
    <w:tmpl w:val="4B009448"/>
    <w:lvl w:ilvl="0" w:tplc="36B65666">
      <w:start w:val="1"/>
      <w:numFmt w:val="bullet"/>
      <w:lvlText w:val=""/>
      <w:lvlJc w:val="left"/>
      <w:pPr>
        <w:tabs>
          <w:tab w:val="num" w:pos="976"/>
        </w:tabs>
        <w:ind w:left="1050" w:hanging="340"/>
      </w:pPr>
      <w:rPr>
        <w:rFonts w:ascii="Symbol" w:hAnsi="Symbol" w:hint="default"/>
      </w:rPr>
    </w:lvl>
    <w:lvl w:ilvl="1" w:tplc="04050003" w:tentative="1">
      <w:start w:val="1"/>
      <w:numFmt w:val="bullet"/>
      <w:lvlText w:val="o"/>
      <w:lvlJc w:val="left"/>
      <w:pPr>
        <w:tabs>
          <w:tab w:val="num" w:pos="1696"/>
        </w:tabs>
        <w:ind w:left="1696" w:hanging="360"/>
      </w:pPr>
      <w:rPr>
        <w:rFonts w:ascii="Courier New" w:hAnsi="Courier New" w:cs="Courier New" w:hint="default"/>
      </w:rPr>
    </w:lvl>
    <w:lvl w:ilvl="2" w:tplc="04050005" w:tentative="1">
      <w:start w:val="1"/>
      <w:numFmt w:val="bullet"/>
      <w:lvlText w:val=""/>
      <w:lvlJc w:val="left"/>
      <w:pPr>
        <w:tabs>
          <w:tab w:val="num" w:pos="2416"/>
        </w:tabs>
        <w:ind w:left="2416" w:hanging="360"/>
      </w:pPr>
      <w:rPr>
        <w:rFonts w:ascii="Wingdings" w:hAnsi="Wingdings" w:hint="default"/>
      </w:rPr>
    </w:lvl>
    <w:lvl w:ilvl="3" w:tplc="04050001" w:tentative="1">
      <w:start w:val="1"/>
      <w:numFmt w:val="bullet"/>
      <w:lvlText w:val=""/>
      <w:lvlJc w:val="left"/>
      <w:pPr>
        <w:tabs>
          <w:tab w:val="num" w:pos="3136"/>
        </w:tabs>
        <w:ind w:left="3136" w:hanging="360"/>
      </w:pPr>
      <w:rPr>
        <w:rFonts w:ascii="Symbol" w:hAnsi="Symbol" w:hint="default"/>
      </w:rPr>
    </w:lvl>
    <w:lvl w:ilvl="4" w:tplc="04050003" w:tentative="1">
      <w:start w:val="1"/>
      <w:numFmt w:val="bullet"/>
      <w:lvlText w:val="o"/>
      <w:lvlJc w:val="left"/>
      <w:pPr>
        <w:tabs>
          <w:tab w:val="num" w:pos="3856"/>
        </w:tabs>
        <w:ind w:left="3856" w:hanging="360"/>
      </w:pPr>
      <w:rPr>
        <w:rFonts w:ascii="Courier New" w:hAnsi="Courier New" w:cs="Courier New" w:hint="default"/>
      </w:rPr>
    </w:lvl>
    <w:lvl w:ilvl="5" w:tplc="04050005" w:tentative="1">
      <w:start w:val="1"/>
      <w:numFmt w:val="bullet"/>
      <w:lvlText w:val=""/>
      <w:lvlJc w:val="left"/>
      <w:pPr>
        <w:tabs>
          <w:tab w:val="num" w:pos="4576"/>
        </w:tabs>
        <w:ind w:left="4576" w:hanging="360"/>
      </w:pPr>
      <w:rPr>
        <w:rFonts w:ascii="Wingdings" w:hAnsi="Wingdings" w:hint="default"/>
      </w:rPr>
    </w:lvl>
    <w:lvl w:ilvl="6" w:tplc="04050001" w:tentative="1">
      <w:start w:val="1"/>
      <w:numFmt w:val="bullet"/>
      <w:lvlText w:val=""/>
      <w:lvlJc w:val="left"/>
      <w:pPr>
        <w:tabs>
          <w:tab w:val="num" w:pos="5296"/>
        </w:tabs>
        <w:ind w:left="5296" w:hanging="360"/>
      </w:pPr>
      <w:rPr>
        <w:rFonts w:ascii="Symbol" w:hAnsi="Symbol" w:hint="default"/>
      </w:rPr>
    </w:lvl>
    <w:lvl w:ilvl="7" w:tplc="04050003" w:tentative="1">
      <w:start w:val="1"/>
      <w:numFmt w:val="bullet"/>
      <w:lvlText w:val="o"/>
      <w:lvlJc w:val="left"/>
      <w:pPr>
        <w:tabs>
          <w:tab w:val="num" w:pos="6016"/>
        </w:tabs>
        <w:ind w:left="6016" w:hanging="360"/>
      </w:pPr>
      <w:rPr>
        <w:rFonts w:ascii="Courier New" w:hAnsi="Courier New" w:cs="Courier New" w:hint="default"/>
      </w:rPr>
    </w:lvl>
    <w:lvl w:ilvl="8" w:tplc="04050005" w:tentative="1">
      <w:start w:val="1"/>
      <w:numFmt w:val="bullet"/>
      <w:lvlText w:val=""/>
      <w:lvlJc w:val="left"/>
      <w:pPr>
        <w:tabs>
          <w:tab w:val="num" w:pos="6736"/>
        </w:tabs>
        <w:ind w:left="6736" w:hanging="360"/>
      </w:pPr>
      <w:rPr>
        <w:rFonts w:ascii="Wingdings" w:hAnsi="Wingdings" w:hint="default"/>
      </w:rPr>
    </w:lvl>
  </w:abstractNum>
  <w:abstractNum w:abstractNumId="34" w15:restartNumberingAfterBreak="0">
    <w:nsid w:val="69052BC8"/>
    <w:multiLevelType w:val="hybridMultilevel"/>
    <w:tmpl w:val="FE860E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20363"/>
    <w:multiLevelType w:val="multilevel"/>
    <w:tmpl w:val="C52CCE02"/>
    <w:lvl w:ilvl="0">
      <w:start w:val="1"/>
      <w:numFmt w:val="upperRoman"/>
      <w:lvlText w:val="%1."/>
      <w:lvlJc w:val="right"/>
      <w:pPr>
        <w:ind w:left="720" w:hanging="360"/>
      </w:pPr>
      <w:rPr>
        <w:b/>
      </w:rPr>
    </w:lvl>
    <w:lvl w:ilvl="1">
      <w:start w:val="1"/>
      <w:numFmt w:val="decimal"/>
      <w:isLgl/>
      <w:lvlText w:val="%1.%2"/>
      <w:lvlJc w:val="left"/>
      <w:pPr>
        <w:ind w:left="360" w:hanging="360"/>
      </w:pPr>
      <w:rPr>
        <w:rFonts w:ascii="Times New Roman" w:hAnsi="Times New Roman" w:cs="Times New Roman"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2B00A7F"/>
    <w:multiLevelType w:val="hybridMultilevel"/>
    <w:tmpl w:val="4EFA5082"/>
    <w:lvl w:ilvl="0" w:tplc="B70A966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067096"/>
    <w:multiLevelType w:val="multilevel"/>
    <w:tmpl w:val="8D3CBD2C"/>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38" w15:restartNumberingAfterBreak="0">
    <w:nsid w:val="743C7869"/>
    <w:multiLevelType w:val="hybridMultilevel"/>
    <w:tmpl w:val="7EC0FE60"/>
    <w:lvl w:ilvl="0" w:tplc="2BE8B3F6">
      <w:start w:val="1"/>
      <w:numFmt w:val="upperRoman"/>
      <w:lvlText w:val="%1."/>
      <w:lvlJc w:val="right"/>
      <w:pPr>
        <w:ind w:left="644" w:hanging="360"/>
      </w:pPr>
      <w:rPr>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770E20"/>
    <w:multiLevelType w:val="hybridMultilevel"/>
    <w:tmpl w:val="FE860E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4D2851"/>
    <w:multiLevelType w:val="hybridMultilevel"/>
    <w:tmpl w:val="97C6F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A675EC"/>
    <w:multiLevelType w:val="hybridMultilevel"/>
    <w:tmpl w:val="00FC43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1B5AC6"/>
    <w:multiLevelType w:val="hybridMultilevel"/>
    <w:tmpl w:val="57721EEE"/>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7EC644B0"/>
    <w:multiLevelType w:val="hybridMultilevel"/>
    <w:tmpl w:val="97C6F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FBF20CB"/>
    <w:multiLevelType w:val="hybridMultilevel"/>
    <w:tmpl w:val="B3A8E5B8"/>
    <w:lvl w:ilvl="0" w:tplc="928CA048">
      <w:start w:val="1"/>
      <w:numFmt w:val="decimal"/>
      <w:lvlText w:val="%1."/>
      <w:lvlJc w:val="left"/>
      <w:pPr>
        <w:tabs>
          <w:tab w:val="num" w:pos="397"/>
        </w:tabs>
        <w:ind w:left="397" w:hanging="39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43"/>
  </w:num>
  <w:num w:numId="2">
    <w:abstractNumId w:val="16"/>
  </w:num>
  <w:num w:numId="3">
    <w:abstractNumId w:val="19"/>
  </w:num>
  <w:num w:numId="4">
    <w:abstractNumId w:val="42"/>
  </w:num>
  <w:num w:numId="5">
    <w:abstractNumId w:val="33"/>
  </w:num>
  <w:num w:numId="6">
    <w:abstractNumId w:val="3"/>
  </w:num>
  <w:num w:numId="7">
    <w:abstractNumId w:val="36"/>
  </w:num>
  <w:num w:numId="8">
    <w:abstractNumId w:val="21"/>
  </w:num>
  <w:num w:numId="9">
    <w:abstractNumId w:val="1"/>
  </w:num>
  <w:num w:numId="10">
    <w:abstractNumId w:val="12"/>
  </w:num>
  <w:num w:numId="11">
    <w:abstractNumId w:val="15"/>
  </w:num>
  <w:num w:numId="12">
    <w:abstractNumId w:val="7"/>
  </w:num>
  <w:num w:numId="13">
    <w:abstractNumId w:val="8"/>
  </w:num>
  <w:num w:numId="14">
    <w:abstractNumId w:val="18"/>
  </w:num>
  <w:num w:numId="15">
    <w:abstractNumId w:val="20"/>
  </w:num>
  <w:num w:numId="16">
    <w:abstractNumId w:val="34"/>
  </w:num>
  <w:num w:numId="17">
    <w:abstractNumId w:val="25"/>
  </w:num>
  <w:num w:numId="18">
    <w:abstractNumId w:val="14"/>
  </w:num>
  <w:num w:numId="19">
    <w:abstractNumId w:val="27"/>
  </w:num>
  <w:num w:numId="20">
    <w:abstractNumId w:val="17"/>
  </w:num>
  <w:num w:numId="21">
    <w:abstractNumId w:val="22"/>
  </w:num>
  <w:num w:numId="22">
    <w:abstractNumId w:val="29"/>
  </w:num>
  <w:num w:numId="23">
    <w:abstractNumId w:val="0"/>
  </w:num>
  <w:num w:numId="24">
    <w:abstractNumId w:val="23"/>
  </w:num>
  <w:num w:numId="25">
    <w:abstractNumId w:val="2"/>
  </w:num>
  <w:num w:numId="26">
    <w:abstractNumId w:val="44"/>
  </w:num>
  <w:num w:numId="27">
    <w:abstractNumId w:val="38"/>
  </w:num>
  <w:num w:numId="28">
    <w:abstractNumId w:val="39"/>
  </w:num>
  <w:num w:numId="29">
    <w:abstractNumId w:val="30"/>
  </w:num>
  <w:num w:numId="30">
    <w:abstractNumId w:val="35"/>
  </w:num>
  <w:num w:numId="31">
    <w:abstractNumId w:val="40"/>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41"/>
  </w:num>
  <w:num w:numId="42">
    <w:abstractNumId w:val="28"/>
  </w:num>
  <w:num w:numId="43">
    <w:abstractNumId w:val="13"/>
  </w:num>
  <w:num w:numId="44">
    <w:abstractNumId w:val="4"/>
  </w:num>
  <w:num w:numId="45">
    <w:abstractNumId w:val="45"/>
  </w:num>
  <w:num w:numId="46">
    <w:abstractNumId w:val="3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UOQAxPmdqoArHNwQlJe5REVupW+ick3DetLHkBCcW8oNSQAG+j8JpuQ2/v46RBM6lkYEFno7oLe5NDi5UkQ2A==" w:salt="anT46gxSiiDcwhQuEB7iFA=="/>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668"/>
    <w:rsid w:val="00007934"/>
    <w:rsid w:val="000206A6"/>
    <w:rsid w:val="0002526E"/>
    <w:rsid w:val="00040755"/>
    <w:rsid w:val="00042755"/>
    <w:rsid w:val="00053824"/>
    <w:rsid w:val="000559EE"/>
    <w:rsid w:val="00070BF8"/>
    <w:rsid w:val="000758E8"/>
    <w:rsid w:val="00077DF6"/>
    <w:rsid w:val="000961DB"/>
    <w:rsid w:val="000A2120"/>
    <w:rsid w:val="000C33C0"/>
    <w:rsid w:val="000C38EE"/>
    <w:rsid w:val="000D1957"/>
    <w:rsid w:val="000D306A"/>
    <w:rsid w:val="000E5323"/>
    <w:rsid w:val="001001F8"/>
    <w:rsid w:val="0010557F"/>
    <w:rsid w:val="00107658"/>
    <w:rsid w:val="001261E2"/>
    <w:rsid w:val="0013070B"/>
    <w:rsid w:val="0014486F"/>
    <w:rsid w:val="00196CBA"/>
    <w:rsid w:val="001F162F"/>
    <w:rsid w:val="001F355A"/>
    <w:rsid w:val="00222101"/>
    <w:rsid w:val="002547CF"/>
    <w:rsid w:val="002749CF"/>
    <w:rsid w:val="00291376"/>
    <w:rsid w:val="002D254A"/>
    <w:rsid w:val="002E5143"/>
    <w:rsid w:val="002E6427"/>
    <w:rsid w:val="0030187E"/>
    <w:rsid w:val="00312651"/>
    <w:rsid w:val="00327398"/>
    <w:rsid w:val="0034672C"/>
    <w:rsid w:val="003728CB"/>
    <w:rsid w:val="00374852"/>
    <w:rsid w:val="003876AB"/>
    <w:rsid w:val="0039059A"/>
    <w:rsid w:val="003A39D6"/>
    <w:rsid w:val="003D3370"/>
    <w:rsid w:val="003D3575"/>
    <w:rsid w:val="003D633D"/>
    <w:rsid w:val="00427805"/>
    <w:rsid w:val="00435636"/>
    <w:rsid w:val="004407B1"/>
    <w:rsid w:val="0045333F"/>
    <w:rsid w:val="00455F80"/>
    <w:rsid w:val="00464FA2"/>
    <w:rsid w:val="004762BC"/>
    <w:rsid w:val="004907DE"/>
    <w:rsid w:val="0049324A"/>
    <w:rsid w:val="004A2E91"/>
    <w:rsid w:val="00526B4A"/>
    <w:rsid w:val="005511A7"/>
    <w:rsid w:val="00563E9B"/>
    <w:rsid w:val="005A2523"/>
    <w:rsid w:val="005B48D9"/>
    <w:rsid w:val="005B762C"/>
    <w:rsid w:val="005C146B"/>
    <w:rsid w:val="005D30C2"/>
    <w:rsid w:val="005F1EE5"/>
    <w:rsid w:val="00616B05"/>
    <w:rsid w:val="006303DE"/>
    <w:rsid w:val="006B0A2E"/>
    <w:rsid w:val="006B4F8D"/>
    <w:rsid w:val="006E6642"/>
    <w:rsid w:val="00712555"/>
    <w:rsid w:val="00722E4D"/>
    <w:rsid w:val="0077161E"/>
    <w:rsid w:val="00772439"/>
    <w:rsid w:val="007B4FBB"/>
    <w:rsid w:val="007B7958"/>
    <w:rsid w:val="007C172E"/>
    <w:rsid w:val="007E1A77"/>
    <w:rsid w:val="007F5D86"/>
    <w:rsid w:val="007F7FBF"/>
    <w:rsid w:val="008049D4"/>
    <w:rsid w:val="00823A38"/>
    <w:rsid w:val="008F78DA"/>
    <w:rsid w:val="00907A34"/>
    <w:rsid w:val="0093509E"/>
    <w:rsid w:val="009374E6"/>
    <w:rsid w:val="00946013"/>
    <w:rsid w:val="0098671B"/>
    <w:rsid w:val="009A1D62"/>
    <w:rsid w:val="00A1019D"/>
    <w:rsid w:val="00A21F77"/>
    <w:rsid w:val="00A26781"/>
    <w:rsid w:val="00A62C2C"/>
    <w:rsid w:val="00A641FB"/>
    <w:rsid w:val="00A66BBF"/>
    <w:rsid w:val="00A751B9"/>
    <w:rsid w:val="00A84381"/>
    <w:rsid w:val="00A93668"/>
    <w:rsid w:val="00AA1D40"/>
    <w:rsid w:val="00AA2947"/>
    <w:rsid w:val="00AB09B9"/>
    <w:rsid w:val="00AC627D"/>
    <w:rsid w:val="00AC6832"/>
    <w:rsid w:val="00B10628"/>
    <w:rsid w:val="00B112FF"/>
    <w:rsid w:val="00B17176"/>
    <w:rsid w:val="00B40934"/>
    <w:rsid w:val="00B52C0D"/>
    <w:rsid w:val="00B73FC8"/>
    <w:rsid w:val="00BA4DCC"/>
    <w:rsid w:val="00BC1246"/>
    <w:rsid w:val="00C134F3"/>
    <w:rsid w:val="00C56236"/>
    <w:rsid w:val="00C62908"/>
    <w:rsid w:val="00C67B3C"/>
    <w:rsid w:val="00C722D1"/>
    <w:rsid w:val="00CB2C1E"/>
    <w:rsid w:val="00CD1DE7"/>
    <w:rsid w:val="00CD728C"/>
    <w:rsid w:val="00CF6541"/>
    <w:rsid w:val="00D44AF0"/>
    <w:rsid w:val="00D44F18"/>
    <w:rsid w:val="00D525C1"/>
    <w:rsid w:val="00D650CD"/>
    <w:rsid w:val="00D71A30"/>
    <w:rsid w:val="00D75CE3"/>
    <w:rsid w:val="00DC4BD4"/>
    <w:rsid w:val="00DF2A79"/>
    <w:rsid w:val="00E420D4"/>
    <w:rsid w:val="00E463A2"/>
    <w:rsid w:val="00E51DA1"/>
    <w:rsid w:val="00E7470E"/>
    <w:rsid w:val="00E93D04"/>
    <w:rsid w:val="00EA3EBB"/>
    <w:rsid w:val="00EB2FAC"/>
    <w:rsid w:val="00EC1624"/>
    <w:rsid w:val="00EC4529"/>
    <w:rsid w:val="00EC583C"/>
    <w:rsid w:val="00EE6375"/>
    <w:rsid w:val="00F160F0"/>
    <w:rsid w:val="00F16186"/>
    <w:rsid w:val="00F5152F"/>
    <w:rsid w:val="00F671D6"/>
    <w:rsid w:val="00F71F79"/>
    <w:rsid w:val="00F726F9"/>
    <w:rsid w:val="00F77C80"/>
    <w:rsid w:val="00FA3F60"/>
    <w:rsid w:val="00FA3FD2"/>
    <w:rsid w:val="00FA7AF5"/>
    <w:rsid w:val="00FC7759"/>
    <w:rsid w:val="00FE1EE1"/>
    <w:rsid w:val="00FE2B85"/>
    <w:rsid w:val="00FE6B7C"/>
    <w:rsid w:val="00FF6B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82471E"/>
  <w15:docId w15:val="{C036BF63-2977-4415-AB3E-044C9AD02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93668"/>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uiPriority w:val="9"/>
    <w:qFormat/>
    <w:rsid w:val="004932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A93668"/>
    <w:pPr>
      <w:keepNext/>
      <w:spacing w:before="240" w:after="60"/>
      <w:outlineLvl w:val="1"/>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A93668"/>
    <w:rPr>
      <w:rFonts w:ascii="Arial" w:eastAsia="MS Mincho" w:hAnsi="Arial" w:cs="Arial"/>
      <w:b/>
      <w:bCs/>
      <w:iCs/>
      <w:sz w:val="28"/>
      <w:szCs w:val="28"/>
      <w:lang w:eastAsia="cs-CZ"/>
    </w:rPr>
  </w:style>
  <w:style w:type="paragraph" w:styleId="Zkladntext">
    <w:name w:val="Body Text"/>
    <w:basedOn w:val="Normln"/>
    <w:link w:val="ZkladntextChar"/>
    <w:rsid w:val="00A93668"/>
    <w:pPr>
      <w:spacing w:after="120"/>
    </w:pPr>
  </w:style>
  <w:style w:type="character" w:customStyle="1" w:styleId="ZkladntextChar">
    <w:name w:val="Základní text Char"/>
    <w:basedOn w:val="Standardnpsmoodstavce"/>
    <w:link w:val="Zkladntext"/>
    <w:rsid w:val="00A93668"/>
    <w:rPr>
      <w:rFonts w:ascii="Times New Roman" w:eastAsia="MS Mincho" w:hAnsi="Times New Roman" w:cs="Times New Roman"/>
      <w:sz w:val="24"/>
      <w:szCs w:val="24"/>
      <w:lang w:eastAsia="cs-CZ"/>
    </w:rPr>
  </w:style>
  <w:style w:type="paragraph" w:styleId="Odstavecseseznamem">
    <w:name w:val="List Paragraph"/>
    <w:aliases w:val="Odstavec_muj,Nad,Smlouva-Odst.,List Paragraph,Odstavec cíl se seznamem,Odstavec se seznamem5,Normální - úroveň 3,Styl2,Conclusion de partie"/>
    <w:basedOn w:val="Normln"/>
    <w:link w:val="OdstavecseseznamemChar"/>
    <w:uiPriority w:val="34"/>
    <w:qFormat/>
    <w:rsid w:val="00A93668"/>
    <w:pPr>
      <w:ind w:left="708"/>
    </w:pPr>
    <w:rPr>
      <w:rFonts w:eastAsia="Times New Roman"/>
    </w:rPr>
  </w:style>
  <w:style w:type="paragraph" w:customStyle="1" w:styleId="Odstavec1">
    <w:name w:val="Odstavec 1."/>
    <w:basedOn w:val="Normln"/>
    <w:uiPriority w:val="99"/>
    <w:rsid w:val="00A93668"/>
    <w:pPr>
      <w:keepNext/>
      <w:numPr>
        <w:numId w:val="1"/>
      </w:numPr>
      <w:spacing w:before="360" w:after="120"/>
    </w:pPr>
    <w:rPr>
      <w:rFonts w:eastAsia="Times New Roman"/>
      <w:b/>
      <w:bCs/>
    </w:rPr>
  </w:style>
  <w:style w:type="paragraph" w:customStyle="1" w:styleId="Odstavec11">
    <w:name w:val="Odstavec 1.1"/>
    <w:basedOn w:val="Normln"/>
    <w:uiPriority w:val="99"/>
    <w:rsid w:val="00A93668"/>
    <w:pPr>
      <w:numPr>
        <w:ilvl w:val="1"/>
        <w:numId w:val="1"/>
      </w:numPr>
      <w:spacing w:before="120"/>
    </w:pPr>
    <w:rPr>
      <w:rFonts w:eastAsia="Times New Roman"/>
      <w:sz w:val="20"/>
    </w:rPr>
  </w:style>
  <w:style w:type="character" w:customStyle="1" w:styleId="OdstavecseseznamemChar">
    <w:name w:val="Odstavec se seznamem Char"/>
    <w:aliases w:val="Odstavec_muj Char,Nad Char,Smlouva-Odst. Char,List Paragraph Char,Odstavec cíl se seznamem Char,Odstavec se seznamem5 Char,Normální - úroveň 3 Char,Styl2 Char,Conclusion de partie Char"/>
    <w:basedOn w:val="Standardnpsmoodstavce"/>
    <w:link w:val="Odstavecseseznamem"/>
    <w:uiPriority w:val="34"/>
    <w:qFormat/>
    <w:locked/>
    <w:rsid w:val="00A9366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93668"/>
    <w:pPr>
      <w:tabs>
        <w:tab w:val="center" w:pos="4536"/>
        <w:tab w:val="right" w:pos="9072"/>
      </w:tabs>
    </w:pPr>
  </w:style>
  <w:style w:type="character" w:customStyle="1" w:styleId="ZpatChar">
    <w:name w:val="Zápatí Char"/>
    <w:basedOn w:val="Standardnpsmoodstavce"/>
    <w:link w:val="Zpat"/>
    <w:uiPriority w:val="99"/>
    <w:rsid w:val="00A93668"/>
    <w:rPr>
      <w:rFonts w:ascii="Times New Roman" w:eastAsia="MS Mincho" w:hAnsi="Times New Roman" w:cs="Times New Roman"/>
      <w:sz w:val="24"/>
      <w:szCs w:val="24"/>
      <w:lang w:eastAsia="cs-CZ"/>
    </w:rPr>
  </w:style>
  <w:style w:type="paragraph" w:styleId="Nzev">
    <w:name w:val="Title"/>
    <w:basedOn w:val="Normln"/>
    <w:link w:val="NzevChar"/>
    <w:uiPriority w:val="99"/>
    <w:qFormat/>
    <w:rsid w:val="00A93668"/>
    <w:pPr>
      <w:spacing w:before="120" w:line="240" w:lineRule="atLeast"/>
      <w:jc w:val="center"/>
    </w:pPr>
    <w:rPr>
      <w:rFonts w:ascii="Cambria" w:eastAsia="Times New Roman" w:hAnsi="Cambria"/>
      <w:b/>
      <w:bCs/>
      <w:kern w:val="28"/>
      <w:sz w:val="32"/>
      <w:szCs w:val="32"/>
    </w:rPr>
  </w:style>
  <w:style w:type="character" w:customStyle="1" w:styleId="NzevChar">
    <w:name w:val="Název Char"/>
    <w:basedOn w:val="Standardnpsmoodstavce"/>
    <w:link w:val="Nzev"/>
    <w:uiPriority w:val="99"/>
    <w:rsid w:val="00A93668"/>
    <w:rPr>
      <w:rFonts w:ascii="Cambria" w:eastAsia="Times New Roman" w:hAnsi="Cambria" w:cs="Times New Roman"/>
      <w:b/>
      <w:bCs/>
      <w:kern w:val="28"/>
      <w:sz w:val="32"/>
      <w:szCs w:val="32"/>
      <w:lang w:eastAsia="cs-CZ"/>
    </w:rPr>
  </w:style>
  <w:style w:type="paragraph" w:styleId="Textkomente">
    <w:name w:val="annotation text"/>
    <w:basedOn w:val="Normln"/>
    <w:link w:val="TextkomenteChar"/>
    <w:unhideWhenUsed/>
    <w:rsid w:val="00A93668"/>
    <w:rPr>
      <w:sz w:val="20"/>
      <w:szCs w:val="20"/>
    </w:rPr>
  </w:style>
  <w:style w:type="character" w:customStyle="1" w:styleId="TextkomenteChar">
    <w:name w:val="Text komentáře Char"/>
    <w:basedOn w:val="Standardnpsmoodstavce"/>
    <w:link w:val="Textkomente"/>
    <w:rsid w:val="00A93668"/>
    <w:rPr>
      <w:rFonts w:ascii="Times New Roman" w:eastAsia="MS Mincho" w:hAnsi="Times New Roman" w:cs="Times New Roman"/>
      <w:sz w:val="20"/>
      <w:szCs w:val="20"/>
      <w:lang w:eastAsia="cs-CZ"/>
    </w:rPr>
  </w:style>
  <w:style w:type="paragraph" w:customStyle="1" w:styleId="honey">
    <w:name w:val="honey"/>
    <w:basedOn w:val="Normln"/>
    <w:rsid w:val="00A93668"/>
    <w:pPr>
      <w:spacing w:line="360" w:lineRule="auto"/>
      <w:jc w:val="both"/>
    </w:pPr>
    <w:rPr>
      <w:rFonts w:eastAsia="Times New Roman"/>
      <w:szCs w:val="20"/>
    </w:rPr>
  </w:style>
  <w:style w:type="paragraph" w:customStyle="1" w:styleId="Standard">
    <w:name w:val="Standard"/>
    <w:uiPriority w:val="99"/>
    <w:rsid w:val="00A9366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Zkladntextodsazen3">
    <w:name w:val="Body Text Indent 3"/>
    <w:basedOn w:val="Normln"/>
    <w:link w:val="Zkladntextodsazen3Char"/>
    <w:uiPriority w:val="99"/>
    <w:unhideWhenUsed/>
    <w:rsid w:val="00A9366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93668"/>
    <w:rPr>
      <w:rFonts w:ascii="Times New Roman" w:eastAsia="MS Mincho" w:hAnsi="Times New Roman" w:cs="Times New Roman"/>
      <w:sz w:val="16"/>
      <w:szCs w:val="16"/>
      <w:lang w:eastAsia="cs-CZ"/>
    </w:rPr>
  </w:style>
  <w:style w:type="table" w:styleId="Mkatabulky">
    <w:name w:val="Table Grid"/>
    <w:basedOn w:val="Normlntabulka"/>
    <w:uiPriority w:val="99"/>
    <w:rsid w:val="00A9366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B52C0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2C0D"/>
    <w:rPr>
      <w:rFonts w:ascii="Segoe UI" w:eastAsia="MS Mincho" w:hAnsi="Segoe UI" w:cs="Segoe UI"/>
      <w:sz w:val="18"/>
      <w:szCs w:val="18"/>
      <w:lang w:eastAsia="cs-CZ"/>
    </w:rPr>
  </w:style>
  <w:style w:type="character" w:styleId="Odkaznakoment">
    <w:name w:val="annotation reference"/>
    <w:basedOn w:val="Standardnpsmoodstavce"/>
    <w:uiPriority w:val="99"/>
    <w:semiHidden/>
    <w:unhideWhenUsed/>
    <w:rsid w:val="00F726F9"/>
    <w:rPr>
      <w:sz w:val="16"/>
      <w:szCs w:val="16"/>
    </w:rPr>
  </w:style>
  <w:style w:type="paragraph" w:styleId="Pedmtkomente">
    <w:name w:val="annotation subject"/>
    <w:basedOn w:val="Textkomente"/>
    <w:next w:val="Textkomente"/>
    <w:link w:val="PedmtkomenteChar"/>
    <w:uiPriority w:val="99"/>
    <w:semiHidden/>
    <w:unhideWhenUsed/>
    <w:rsid w:val="00F726F9"/>
    <w:rPr>
      <w:b/>
      <w:bCs/>
    </w:rPr>
  </w:style>
  <w:style w:type="character" w:customStyle="1" w:styleId="PedmtkomenteChar">
    <w:name w:val="Předmět komentáře Char"/>
    <w:basedOn w:val="TextkomenteChar"/>
    <w:link w:val="Pedmtkomente"/>
    <w:uiPriority w:val="99"/>
    <w:semiHidden/>
    <w:rsid w:val="00F726F9"/>
    <w:rPr>
      <w:rFonts w:ascii="Times New Roman" w:eastAsia="MS Mincho" w:hAnsi="Times New Roman" w:cs="Times New Roman"/>
      <w:b/>
      <w:bCs/>
      <w:sz w:val="20"/>
      <w:szCs w:val="20"/>
      <w:lang w:eastAsia="cs-CZ"/>
    </w:rPr>
  </w:style>
  <w:style w:type="character" w:styleId="Hypertextovodkaz">
    <w:name w:val="Hyperlink"/>
    <w:basedOn w:val="Standardnpsmoodstavce"/>
    <w:uiPriority w:val="99"/>
    <w:rsid w:val="002E6427"/>
    <w:rPr>
      <w:rFonts w:cs="Times New Roman"/>
      <w:color w:val="0000FF"/>
      <w:u w:val="single"/>
    </w:rPr>
  </w:style>
  <w:style w:type="paragraph" w:customStyle="1" w:styleId="Bod">
    <w:name w:val="Bod"/>
    <w:basedOn w:val="Normln"/>
    <w:next w:val="FormtovanvHTML"/>
    <w:qFormat/>
    <w:rsid w:val="0049324A"/>
    <w:pPr>
      <w:numPr>
        <w:ilvl w:val="4"/>
        <w:numId w:val="20"/>
      </w:numPr>
      <w:spacing w:after="120" w:line="276" w:lineRule="auto"/>
      <w:jc w:val="both"/>
    </w:pPr>
    <w:rPr>
      <w:rFonts w:ascii="Arial Narrow" w:eastAsia="Calibri" w:hAnsi="Arial Narrow"/>
      <w:snapToGrid w:val="0"/>
      <w:color w:val="000000"/>
      <w:sz w:val="22"/>
      <w:szCs w:val="22"/>
    </w:rPr>
  </w:style>
  <w:style w:type="paragraph" w:customStyle="1" w:styleId="lnek">
    <w:name w:val="Článek"/>
    <w:basedOn w:val="Normln"/>
    <w:next w:val="Normln"/>
    <w:qFormat/>
    <w:rsid w:val="0049324A"/>
    <w:pPr>
      <w:keepNext/>
      <w:numPr>
        <w:numId w:val="20"/>
      </w:numPr>
      <w:spacing w:before="600" w:after="360" w:line="276" w:lineRule="auto"/>
      <w:jc w:val="center"/>
      <w:outlineLvl w:val="0"/>
    </w:pPr>
    <w:rPr>
      <w:rFonts w:ascii="Arial Narrow" w:eastAsia="Calibri" w:hAnsi="Arial Narrow"/>
      <w:b/>
      <w:color w:val="000000"/>
      <w:sz w:val="22"/>
      <w:szCs w:val="22"/>
      <w:lang w:eastAsia="en-US"/>
    </w:rPr>
  </w:style>
  <w:style w:type="paragraph" w:customStyle="1" w:styleId="OdstavecII">
    <w:name w:val="Odstavec_II"/>
    <w:basedOn w:val="Nadpis1"/>
    <w:next w:val="Normln"/>
    <w:qFormat/>
    <w:rsid w:val="0049324A"/>
    <w:pPr>
      <w:keepLines w:val="0"/>
      <w:numPr>
        <w:ilvl w:val="1"/>
        <w:numId w:val="20"/>
      </w:numPr>
      <w:tabs>
        <w:tab w:val="clear" w:pos="855"/>
      </w:tabs>
      <w:spacing w:before="0" w:after="120" w:line="276" w:lineRule="auto"/>
      <w:ind w:left="1440" w:hanging="360"/>
      <w:jc w:val="both"/>
    </w:pPr>
    <w:rPr>
      <w:rFonts w:ascii="Arial Narrow" w:eastAsia="Calibri" w:hAnsi="Arial Narrow" w:cs="Times New Roman"/>
      <w:color w:val="000000"/>
      <w:sz w:val="22"/>
      <w:szCs w:val="22"/>
      <w:lang w:eastAsia="en-US"/>
    </w:rPr>
  </w:style>
  <w:style w:type="paragraph" w:customStyle="1" w:styleId="Psmeno">
    <w:name w:val="Písmeno"/>
    <w:basedOn w:val="Nadpis1"/>
    <w:qFormat/>
    <w:rsid w:val="0049324A"/>
    <w:pPr>
      <w:keepNext w:val="0"/>
      <w:keepLines w:val="0"/>
      <w:widowControl w:val="0"/>
      <w:numPr>
        <w:ilvl w:val="3"/>
        <w:numId w:val="20"/>
      </w:numPr>
      <w:tabs>
        <w:tab w:val="clear" w:pos="855"/>
      </w:tabs>
      <w:spacing w:before="0" w:after="120" w:line="276" w:lineRule="auto"/>
      <w:ind w:left="2880" w:hanging="360"/>
      <w:jc w:val="both"/>
    </w:pPr>
    <w:rPr>
      <w:rFonts w:ascii="Arial Narrow" w:eastAsia="Calibri" w:hAnsi="Arial Narrow" w:cs="Arial"/>
      <w:bCs/>
      <w:color w:val="auto"/>
      <w:kern w:val="32"/>
      <w:sz w:val="22"/>
      <w:szCs w:val="22"/>
    </w:rPr>
  </w:style>
  <w:style w:type="paragraph" w:styleId="FormtovanvHTML">
    <w:name w:val="HTML Preformatted"/>
    <w:basedOn w:val="Normln"/>
    <w:link w:val="FormtovanvHTMLChar"/>
    <w:uiPriority w:val="99"/>
    <w:semiHidden/>
    <w:unhideWhenUsed/>
    <w:rsid w:val="0049324A"/>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49324A"/>
    <w:rPr>
      <w:rFonts w:ascii="Consolas" w:eastAsia="MS Mincho" w:hAnsi="Consolas" w:cs="Times New Roman"/>
      <w:sz w:val="20"/>
      <w:szCs w:val="20"/>
      <w:lang w:eastAsia="cs-CZ"/>
    </w:rPr>
  </w:style>
  <w:style w:type="character" w:customStyle="1" w:styleId="Nadpis1Char">
    <w:name w:val="Nadpis 1 Char"/>
    <w:basedOn w:val="Standardnpsmoodstavce"/>
    <w:link w:val="Nadpis1"/>
    <w:uiPriority w:val="9"/>
    <w:rsid w:val="0049324A"/>
    <w:rPr>
      <w:rFonts w:asciiTheme="majorHAnsi" w:eastAsiaTheme="majorEastAsia" w:hAnsiTheme="majorHAnsi" w:cstheme="majorBidi"/>
      <w:color w:val="365F91" w:themeColor="accent1" w:themeShade="BF"/>
      <w:sz w:val="32"/>
      <w:szCs w:val="32"/>
      <w:lang w:eastAsia="cs-CZ"/>
    </w:rPr>
  </w:style>
  <w:style w:type="paragraph" w:customStyle="1" w:styleId="Odstavecseseznamem1">
    <w:name w:val="Odstavec se seznamem1"/>
    <w:basedOn w:val="Normln"/>
    <w:rsid w:val="00E51DA1"/>
    <w:pPr>
      <w:ind w:left="708"/>
    </w:pPr>
    <w:rPr>
      <w:rFonts w:eastAsia="Times New Roman"/>
    </w:rPr>
  </w:style>
  <w:style w:type="paragraph" w:customStyle="1" w:styleId="Default">
    <w:name w:val="Default"/>
    <w:rsid w:val="00040755"/>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0D306A"/>
    <w:pPr>
      <w:tabs>
        <w:tab w:val="center" w:pos="4536"/>
        <w:tab w:val="right" w:pos="9072"/>
      </w:tabs>
    </w:pPr>
  </w:style>
  <w:style w:type="character" w:customStyle="1" w:styleId="ZhlavChar">
    <w:name w:val="Záhlaví Char"/>
    <w:basedOn w:val="Standardnpsmoodstavce"/>
    <w:link w:val="Zhlav"/>
    <w:uiPriority w:val="99"/>
    <w:rsid w:val="000D306A"/>
    <w:rPr>
      <w:rFonts w:ascii="Times New Roman" w:eastAsia="MS Mincho" w:hAnsi="Times New Roman" w:cs="Times New Roman"/>
      <w:sz w:val="24"/>
      <w:szCs w:val="24"/>
      <w:lang w:eastAsia="cs-CZ"/>
    </w:rPr>
  </w:style>
  <w:style w:type="paragraph" w:customStyle="1" w:styleId="Normodsaz">
    <w:name w:val="Norm.odsaz."/>
    <w:basedOn w:val="Normln"/>
    <w:rsid w:val="0002526E"/>
    <w:pPr>
      <w:tabs>
        <w:tab w:val="num" w:pos="397"/>
      </w:tabs>
      <w:spacing w:before="120" w:after="120"/>
      <w:ind w:left="454" w:hanging="454"/>
      <w:jc w:val="both"/>
    </w:pPr>
    <w:rPr>
      <w:rFonts w:ascii="Arial" w:eastAsia="Times New Roman" w:hAnsi="Arial"/>
      <w:sz w:val="22"/>
      <w:szCs w:val="20"/>
    </w:rPr>
  </w:style>
  <w:style w:type="paragraph" w:styleId="Revize">
    <w:name w:val="Revision"/>
    <w:hidden/>
    <w:uiPriority w:val="99"/>
    <w:semiHidden/>
    <w:rsid w:val="00A66BBF"/>
    <w:pPr>
      <w:spacing w:after="0" w:line="240" w:lineRule="auto"/>
    </w:pPr>
    <w:rPr>
      <w:rFonts w:ascii="Times New Roman" w:eastAsia="MS Mincho" w:hAnsi="Times New Roman" w:cs="Times New Roman"/>
      <w:sz w:val="24"/>
      <w:szCs w:val="24"/>
      <w:lang w:eastAsia="cs-CZ"/>
    </w:rPr>
  </w:style>
  <w:style w:type="paragraph" w:customStyle="1" w:styleId="-wm-msolistparagraph">
    <w:name w:val="-wm-msolistparagraph"/>
    <w:basedOn w:val="Normln"/>
    <w:rsid w:val="005A2523"/>
    <w:pPr>
      <w:spacing w:before="100" w:beforeAutospacing="1" w:after="100" w:afterAutospacing="1"/>
    </w:pPr>
    <w:rPr>
      <w:rFonts w:ascii="Calibri" w:eastAsiaTheme="minorHAnsi" w:hAnsi="Calibri" w:cs="Calibri"/>
      <w:sz w:val="22"/>
      <w:szCs w:val="22"/>
    </w:rPr>
  </w:style>
  <w:style w:type="paragraph" w:styleId="Textpoznpodarou">
    <w:name w:val="footnote text"/>
    <w:basedOn w:val="Normln"/>
    <w:link w:val="TextpoznpodarouChar"/>
    <w:uiPriority w:val="99"/>
    <w:semiHidden/>
    <w:unhideWhenUsed/>
    <w:rsid w:val="000D1957"/>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0D19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40822">
      <w:bodyDiv w:val="1"/>
      <w:marLeft w:val="0"/>
      <w:marRight w:val="0"/>
      <w:marTop w:val="0"/>
      <w:marBottom w:val="0"/>
      <w:divBdr>
        <w:top w:val="none" w:sz="0" w:space="0" w:color="auto"/>
        <w:left w:val="none" w:sz="0" w:space="0" w:color="auto"/>
        <w:bottom w:val="none" w:sz="0" w:space="0" w:color="auto"/>
        <w:right w:val="none" w:sz="0" w:space="0" w:color="auto"/>
      </w:divBdr>
    </w:div>
    <w:div w:id="186018241">
      <w:bodyDiv w:val="1"/>
      <w:marLeft w:val="0"/>
      <w:marRight w:val="0"/>
      <w:marTop w:val="0"/>
      <w:marBottom w:val="0"/>
      <w:divBdr>
        <w:top w:val="none" w:sz="0" w:space="0" w:color="auto"/>
        <w:left w:val="none" w:sz="0" w:space="0" w:color="auto"/>
        <w:bottom w:val="none" w:sz="0" w:space="0" w:color="auto"/>
        <w:right w:val="none" w:sz="0" w:space="0" w:color="auto"/>
      </w:divBdr>
    </w:div>
    <w:div w:id="483278628">
      <w:bodyDiv w:val="1"/>
      <w:marLeft w:val="0"/>
      <w:marRight w:val="0"/>
      <w:marTop w:val="0"/>
      <w:marBottom w:val="0"/>
      <w:divBdr>
        <w:top w:val="none" w:sz="0" w:space="0" w:color="auto"/>
        <w:left w:val="none" w:sz="0" w:space="0" w:color="auto"/>
        <w:bottom w:val="none" w:sz="0" w:space="0" w:color="auto"/>
        <w:right w:val="none" w:sz="0" w:space="0" w:color="auto"/>
      </w:divBdr>
    </w:div>
    <w:div w:id="483740141">
      <w:bodyDiv w:val="1"/>
      <w:marLeft w:val="0"/>
      <w:marRight w:val="0"/>
      <w:marTop w:val="0"/>
      <w:marBottom w:val="0"/>
      <w:divBdr>
        <w:top w:val="none" w:sz="0" w:space="0" w:color="auto"/>
        <w:left w:val="none" w:sz="0" w:space="0" w:color="auto"/>
        <w:bottom w:val="none" w:sz="0" w:space="0" w:color="auto"/>
        <w:right w:val="none" w:sz="0" w:space="0" w:color="auto"/>
      </w:divBdr>
    </w:div>
    <w:div w:id="879634467">
      <w:bodyDiv w:val="1"/>
      <w:marLeft w:val="0"/>
      <w:marRight w:val="0"/>
      <w:marTop w:val="0"/>
      <w:marBottom w:val="0"/>
      <w:divBdr>
        <w:top w:val="none" w:sz="0" w:space="0" w:color="auto"/>
        <w:left w:val="none" w:sz="0" w:space="0" w:color="auto"/>
        <w:bottom w:val="none" w:sz="0" w:space="0" w:color="auto"/>
        <w:right w:val="none" w:sz="0" w:space="0" w:color="auto"/>
      </w:divBdr>
    </w:div>
    <w:div w:id="986008914">
      <w:bodyDiv w:val="1"/>
      <w:marLeft w:val="0"/>
      <w:marRight w:val="0"/>
      <w:marTop w:val="0"/>
      <w:marBottom w:val="0"/>
      <w:divBdr>
        <w:top w:val="none" w:sz="0" w:space="0" w:color="auto"/>
        <w:left w:val="none" w:sz="0" w:space="0" w:color="auto"/>
        <w:bottom w:val="none" w:sz="0" w:space="0" w:color="auto"/>
        <w:right w:val="none" w:sz="0" w:space="0" w:color="auto"/>
      </w:divBdr>
    </w:div>
    <w:div w:id="1024012698">
      <w:bodyDiv w:val="1"/>
      <w:marLeft w:val="0"/>
      <w:marRight w:val="0"/>
      <w:marTop w:val="0"/>
      <w:marBottom w:val="0"/>
      <w:divBdr>
        <w:top w:val="none" w:sz="0" w:space="0" w:color="auto"/>
        <w:left w:val="none" w:sz="0" w:space="0" w:color="auto"/>
        <w:bottom w:val="none" w:sz="0" w:space="0" w:color="auto"/>
        <w:right w:val="none" w:sz="0" w:space="0" w:color="auto"/>
      </w:divBdr>
    </w:div>
    <w:div w:id="1112364211">
      <w:bodyDiv w:val="1"/>
      <w:marLeft w:val="0"/>
      <w:marRight w:val="0"/>
      <w:marTop w:val="0"/>
      <w:marBottom w:val="0"/>
      <w:divBdr>
        <w:top w:val="none" w:sz="0" w:space="0" w:color="auto"/>
        <w:left w:val="none" w:sz="0" w:space="0" w:color="auto"/>
        <w:bottom w:val="none" w:sz="0" w:space="0" w:color="auto"/>
        <w:right w:val="none" w:sz="0" w:space="0" w:color="auto"/>
      </w:divBdr>
    </w:div>
    <w:div w:id="1456675996">
      <w:bodyDiv w:val="1"/>
      <w:marLeft w:val="0"/>
      <w:marRight w:val="0"/>
      <w:marTop w:val="0"/>
      <w:marBottom w:val="0"/>
      <w:divBdr>
        <w:top w:val="none" w:sz="0" w:space="0" w:color="auto"/>
        <w:left w:val="none" w:sz="0" w:space="0" w:color="auto"/>
        <w:bottom w:val="none" w:sz="0" w:space="0" w:color="auto"/>
        <w:right w:val="none" w:sz="0" w:space="0" w:color="auto"/>
      </w:divBdr>
    </w:div>
    <w:div w:id="1507744845">
      <w:bodyDiv w:val="1"/>
      <w:marLeft w:val="0"/>
      <w:marRight w:val="0"/>
      <w:marTop w:val="0"/>
      <w:marBottom w:val="0"/>
      <w:divBdr>
        <w:top w:val="none" w:sz="0" w:space="0" w:color="auto"/>
        <w:left w:val="none" w:sz="0" w:space="0" w:color="auto"/>
        <w:bottom w:val="none" w:sz="0" w:space="0" w:color="auto"/>
        <w:right w:val="none" w:sz="0" w:space="0" w:color="auto"/>
      </w:divBdr>
    </w:div>
    <w:div w:id="1510488310">
      <w:bodyDiv w:val="1"/>
      <w:marLeft w:val="0"/>
      <w:marRight w:val="0"/>
      <w:marTop w:val="0"/>
      <w:marBottom w:val="0"/>
      <w:divBdr>
        <w:top w:val="none" w:sz="0" w:space="0" w:color="auto"/>
        <w:left w:val="none" w:sz="0" w:space="0" w:color="auto"/>
        <w:bottom w:val="none" w:sz="0" w:space="0" w:color="auto"/>
        <w:right w:val="none" w:sz="0" w:space="0" w:color="auto"/>
      </w:divBdr>
    </w:div>
    <w:div w:id="1572959441">
      <w:bodyDiv w:val="1"/>
      <w:marLeft w:val="0"/>
      <w:marRight w:val="0"/>
      <w:marTop w:val="0"/>
      <w:marBottom w:val="0"/>
      <w:divBdr>
        <w:top w:val="none" w:sz="0" w:space="0" w:color="auto"/>
        <w:left w:val="none" w:sz="0" w:space="0" w:color="auto"/>
        <w:bottom w:val="none" w:sz="0" w:space="0" w:color="auto"/>
        <w:right w:val="none" w:sz="0" w:space="0" w:color="auto"/>
      </w:divBdr>
    </w:div>
    <w:div w:id="1877621418">
      <w:bodyDiv w:val="1"/>
      <w:marLeft w:val="0"/>
      <w:marRight w:val="0"/>
      <w:marTop w:val="0"/>
      <w:marBottom w:val="0"/>
      <w:divBdr>
        <w:top w:val="none" w:sz="0" w:space="0" w:color="auto"/>
        <w:left w:val="none" w:sz="0" w:space="0" w:color="auto"/>
        <w:bottom w:val="none" w:sz="0" w:space="0" w:color="auto"/>
        <w:right w:val="none" w:sz="0" w:space="0" w:color="auto"/>
      </w:divBdr>
    </w:div>
    <w:div w:id="200635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lf1.cuni.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835A6-CADE-4D55-8BC5-AD6173D5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14</Pages>
  <Words>5333</Words>
  <Characters>31468</Characters>
  <Application>Microsoft Office Word</Application>
  <DocSecurity>8</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36728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Matějka</dc:creator>
  <cp:lastModifiedBy>Jitka Jankolová</cp:lastModifiedBy>
  <cp:revision>6</cp:revision>
  <cp:lastPrinted>2019-03-07T07:18:00Z</cp:lastPrinted>
  <dcterms:created xsi:type="dcterms:W3CDTF">2022-04-08T05:42:00Z</dcterms:created>
  <dcterms:modified xsi:type="dcterms:W3CDTF">2022-04-13T08:21:00Z</dcterms:modified>
</cp:coreProperties>
</file>