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842" w14:textId="75F2862C"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494922">
        <w:rPr>
          <w:rFonts w:ascii="Times New Roman" w:hAnsi="Times New Roman"/>
          <w:b/>
          <w:sz w:val="28"/>
          <w:szCs w:val="20"/>
        </w:rPr>
        <w:t>0</w:t>
      </w:r>
      <w:r w:rsidR="004A250A">
        <w:rPr>
          <w:rFonts w:ascii="Times New Roman" w:hAnsi="Times New Roman"/>
          <w:b/>
          <w:sz w:val="28"/>
          <w:szCs w:val="20"/>
        </w:rPr>
        <w:t>5</w:t>
      </w:r>
      <w:r w:rsidR="0032625C">
        <w:rPr>
          <w:rFonts w:ascii="Times New Roman" w:hAnsi="Times New Roman"/>
          <w:b/>
          <w:sz w:val="28"/>
          <w:szCs w:val="20"/>
        </w:rPr>
        <w:t>/20</w:t>
      </w:r>
      <w:r w:rsidR="00561A20">
        <w:rPr>
          <w:rFonts w:ascii="Times New Roman" w:hAnsi="Times New Roman"/>
          <w:b/>
          <w:sz w:val="28"/>
          <w:szCs w:val="20"/>
        </w:rPr>
        <w:t>2</w:t>
      </w:r>
      <w:r w:rsidR="00494922">
        <w:rPr>
          <w:rFonts w:ascii="Times New Roman" w:hAnsi="Times New Roman"/>
          <w:b/>
          <w:sz w:val="28"/>
          <w:szCs w:val="20"/>
        </w:rPr>
        <w:t>2</w:t>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375F3E13" w14:textId="77777777" w:rsidR="000E6442" w:rsidRDefault="00BF3551" w:rsidP="000E6442">
      <w:pPr>
        <w:ind w:firstLine="567"/>
        <w:jc w:val="both"/>
        <w:rPr>
          <w:rFonts w:ascii="Times New Roman" w:hAnsi="Times New Roman"/>
          <w:sz w:val="22"/>
          <w:szCs w:val="22"/>
        </w:rPr>
      </w:pPr>
      <w:r w:rsidRPr="00E47F46">
        <w:rPr>
          <w:rFonts w:ascii="Times New Roman" w:eastAsia="Arial" w:hAnsi="Times New Roman"/>
          <w:color w:val="000000"/>
          <w:sz w:val="22"/>
          <w:szCs w:val="22"/>
        </w:rPr>
        <w:t xml:space="preserve">zastoupená: </w:t>
      </w:r>
      <w:r w:rsidR="000E6442">
        <w:rPr>
          <w:rFonts w:ascii="Times New Roman" w:hAnsi="Times New Roman"/>
          <w:sz w:val="22"/>
          <w:szCs w:val="22"/>
        </w:rPr>
        <w:t>doc. PharmDr. Jaroslavem Rohem, Ph.D.,</w:t>
      </w:r>
      <w:r w:rsidR="000E6442">
        <w:rPr>
          <w:rFonts w:ascii="Times New Roman" w:eastAsia="Arial" w:hAnsi="Times New Roman"/>
          <w:color w:val="000000"/>
          <w:sz w:val="22"/>
          <w:szCs w:val="22"/>
        </w:rPr>
        <w:t xml:space="preserve"> děkanem </w:t>
      </w:r>
      <w:proofErr w:type="spellStart"/>
      <w:r w:rsidR="000E6442">
        <w:rPr>
          <w:rFonts w:ascii="Times New Roman" w:eastAsia="Arial" w:hAnsi="Times New Roman"/>
          <w:color w:val="000000"/>
          <w:sz w:val="22"/>
          <w:szCs w:val="22"/>
        </w:rPr>
        <w:t>FaF</w:t>
      </w:r>
      <w:proofErr w:type="spellEnd"/>
      <w:r w:rsidR="000E6442">
        <w:rPr>
          <w:rFonts w:ascii="Times New Roman" w:eastAsia="Arial" w:hAnsi="Times New Roman"/>
          <w:color w:val="000000"/>
          <w:sz w:val="22"/>
          <w:szCs w:val="22"/>
        </w:rPr>
        <w:t xml:space="preserve"> UK</w:t>
      </w:r>
      <w:r w:rsidR="000E6442" w:rsidRPr="00E47F46">
        <w:rPr>
          <w:rFonts w:ascii="Times New Roman" w:hAnsi="Times New Roman"/>
          <w:sz w:val="22"/>
          <w:szCs w:val="22"/>
        </w:rPr>
        <w:t xml:space="preserve"> </w:t>
      </w:r>
    </w:p>
    <w:p w14:paraId="73583F16" w14:textId="3A039B07" w:rsidR="00283AB7" w:rsidRDefault="00283AB7" w:rsidP="000E6442">
      <w:pPr>
        <w:ind w:firstLine="567"/>
        <w:jc w:val="both"/>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w:t>
      </w:r>
      <w:proofErr w:type="gramStart"/>
      <w:r w:rsidRPr="004E64EE">
        <w:rPr>
          <w:rFonts w:ascii="Times New Roman" w:eastAsia="Arial" w:hAnsi="Times New Roman"/>
          <w:color w:val="000000"/>
          <w:sz w:val="22"/>
          <w:szCs w:val="22"/>
        </w:rPr>
        <w:t>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w:t>
      </w:r>
      <w:proofErr w:type="gramEnd"/>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789A9988"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494922">
        <w:rPr>
          <w:rFonts w:ascii="Times New Roman" w:hAnsi="Times New Roman"/>
          <w:b/>
          <w:sz w:val="22"/>
          <w:szCs w:val="22"/>
        </w:rPr>
        <w:t>0</w:t>
      </w:r>
      <w:r w:rsidR="004A250A">
        <w:rPr>
          <w:rFonts w:ascii="Times New Roman" w:hAnsi="Times New Roman"/>
          <w:b/>
          <w:sz w:val="22"/>
          <w:szCs w:val="22"/>
        </w:rPr>
        <w:t>5</w:t>
      </w:r>
      <w:r w:rsidR="00561A20">
        <w:rPr>
          <w:rFonts w:ascii="Times New Roman" w:hAnsi="Times New Roman"/>
          <w:b/>
          <w:sz w:val="22"/>
          <w:szCs w:val="22"/>
        </w:rPr>
        <w:t>/202</w:t>
      </w:r>
      <w:r w:rsidR="00494922">
        <w:rPr>
          <w:rFonts w:ascii="Times New Roman" w:hAnsi="Times New Roman"/>
          <w:b/>
          <w:sz w:val="22"/>
          <w:szCs w:val="22"/>
        </w:rPr>
        <w:t>2</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sidRPr="000653DA">
        <w:rPr>
          <w:rFonts w:ascii="Times New Roman" w:hAnsi="Times New Roman"/>
          <w:b/>
          <w:sz w:val="22"/>
          <w:szCs w:val="22"/>
        </w:rPr>
        <w:t>„</w:t>
      </w:r>
      <w:proofErr w:type="gramStart"/>
      <w:r w:rsidR="000653DA" w:rsidRPr="000653DA">
        <w:rPr>
          <w:rFonts w:ascii="Times New Roman" w:hAnsi="Times New Roman"/>
          <w:b/>
          <w:sz w:val="22"/>
          <w:szCs w:val="22"/>
        </w:rPr>
        <w:t>DNS - dodávka</w:t>
      </w:r>
      <w:proofErr w:type="gramEnd"/>
      <w:r w:rsidR="000653DA" w:rsidRPr="000653DA">
        <w:rPr>
          <w:rFonts w:ascii="Times New Roman" w:hAnsi="Times New Roman"/>
          <w:b/>
          <w:sz w:val="22"/>
          <w:szCs w:val="22"/>
        </w:rPr>
        <w:t xml:space="preserve"> chemikálií pro FAF UK v období 2020 </w:t>
      </w:r>
      <w:r w:rsidR="000653DA" w:rsidRPr="000653DA">
        <w:rPr>
          <w:rFonts w:ascii="Times New Roman" w:hAnsi="Times New Roman"/>
          <w:b/>
          <w:sz w:val="22"/>
          <w:szCs w:val="22"/>
        </w:rPr>
        <w:lastRenderedPageBreak/>
        <w:t>– 2024</w:t>
      </w:r>
      <w:r w:rsidR="00AE7B52" w:rsidRPr="000653DA">
        <w:rPr>
          <w:rFonts w:ascii="Times New Roman" w:hAnsi="Times New Roman"/>
          <w:b/>
          <w:sz w:val="22"/>
          <w:szCs w:val="22"/>
        </w:rPr>
        <w:t>“</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712D8DBE"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Prodávající je povinen telefonicky nebo</w:t>
      </w:r>
      <w:r w:rsidR="00811DB3">
        <w:rPr>
          <w:rFonts w:ascii="Times New Roman" w:hAnsi="Times New Roman"/>
          <w:sz w:val="22"/>
          <w:szCs w:val="22"/>
        </w:rPr>
        <w:t xml:space="preserve"> </w:t>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w:t>
      </w:r>
      <w:proofErr w:type="spellStart"/>
      <w:r w:rsidR="00321819">
        <w:rPr>
          <w:rFonts w:ascii="Times New Roman" w:hAnsi="Times New Roman"/>
          <w:sz w:val="22"/>
          <w:szCs w:val="22"/>
        </w:rPr>
        <w:t>čl.</w:t>
      </w:r>
      <w:r w:rsidR="00822877">
        <w:rPr>
          <w:rFonts w:ascii="Times New Roman" w:hAnsi="Times New Roman"/>
          <w:sz w:val="22"/>
          <w:szCs w:val="22"/>
        </w:rPr>
        <w:t>IV</w:t>
      </w:r>
      <w:proofErr w:type="spellEnd"/>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w:t>
      </w:r>
      <w:proofErr w:type="gramStart"/>
      <w:r w:rsidRPr="001A0E1D">
        <w:rPr>
          <w:rFonts w:ascii="Times New Roman" w:hAnsi="Times New Roman"/>
          <w:sz w:val="22"/>
          <w:szCs w:val="22"/>
        </w:rPr>
        <w:t xml:space="preserve">dokladu </w:t>
      </w:r>
      <w:r w:rsidR="004A3177" w:rsidRPr="001A0E1D">
        <w:rPr>
          <w:rFonts w:ascii="Times New Roman" w:hAnsi="Times New Roman"/>
          <w:sz w:val="22"/>
          <w:szCs w:val="22"/>
        </w:rPr>
        <w:t>-</w:t>
      </w:r>
      <w:r w:rsidRPr="001A0E1D">
        <w:rPr>
          <w:rFonts w:ascii="Times New Roman" w:hAnsi="Times New Roman"/>
          <w:sz w:val="22"/>
          <w:szCs w:val="22"/>
        </w:rPr>
        <w:t xml:space="preserve"> faktury</w:t>
      </w:r>
      <w:proofErr w:type="gramEnd"/>
      <w:r w:rsidRPr="001A0E1D">
        <w:rPr>
          <w:rFonts w:ascii="Times New Roman" w:hAnsi="Times New Roman"/>
          <w:sz w:val="22"/>
          <w:szCs w:val="22"/>
        </w:rPr>
        <w:t xml:space="preserve">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 xml:space="preserve">Účetní a daňový </w:t>
      </w:r>
      <w:proofErr w:type="gramStart"/>
      <w:r w:rsidRPr="001A0E1D">
        <w:rPr>
          <w:rFonts w:ascii="Times New Roman" w:hAnsi="Times New Roman"/>
          <w:sz w:val="22"/>
          <w:szCs w:val="22"/>
        </w:rPr>
        <w:t>doklad - faktura</w:t>
      </w:r>
      <w:proofErr w:type="gramEnd"/>
      <w:r w:rsidRPr="001A0E1D">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1"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1"/>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2"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2"/>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 xml:space="preserve">jestliže prodávající </w:t>
      </w:r>
      <w:proofErr w:type="gramStart"/>
      <w:r w:rsidRPr="00283AB7">
        <w:rPr>
          <w:rFonts w:ascii="Times New Roman" w:hAnsi="Times New Roman"/>
          <w:sz w:val="22"/>
          <w:szCs w:val="22"/>
        </w:rPr>
        <w:t>nedodá</w:t>
      </w:r>
      <w:proofErr w:type="gramEnd"/>
      <w:r w:rsidRPr="00283AB7">
        <w:rPr>
          <w:rFonts w:ascii="Times New Roman" w:hAnsi="Times New Roman"/>
          <w:sz w:val="22"/>
          <w:szCs w:val="22"/>
        </w:rPr>
        <w:t xml:space="preserve">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lastRenderedPageBreak/>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3C4887BC"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w:t>
      </w:r>
      <w:r w:rsidR="00ED728C">
        <w:rPr>
          <w:rFonts w:ascii="Times New Roman" w:hAnsi="Times New Roman"/>
          <w:sz w:val="22"/>
          <w:szCs w:val="22"/>
        </w:rPr>
        <w:t xml:space="preserve"> předpisy</w:t>
      </w:r>
      <w:r w:rsidRPr="00283AB7">
        <w:rPr>
          <w:rFonts w:ascii="Times New Roman" w:hAnsi="Times New Roman"/>
          <w:sz w:val="22"/>
          <w:szCs w:val="22"/>
        </w:rPr>
        <w:t xml:space="preserve">.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A608CF"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 xml:space="preserve">tajemnice </w:t>
      </w:r>
      <w:proofErr w:type="spellStart"/>
      <w:r w:rsidRPr="00CA074C">
        <w:rPr>
          <w:rFonts w:ascii="Times New Roman" w:hAnsi="Times New Roman"/>
          <w:sz w:val="22"/>
          <w:szCs w:val="22"/>
        </w:rPr>
        <w:t>FaF</w:t>
      </w:r>
      <w:proofErr w:type="spellEnd"/>
      <w:r w:rsidRPr="00CA074C">
        <w:rPr>
          <w:rFonts w:ascii="Times New Roman" w:hAnsi="Times New Roman"/>
          <w:sz w:val="22"/>
          <w:szCs w:val="22"/>
        </w:rPr>
        <w:t xml:space="preserve">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8951" w14:textId="77777777" w:rsidR="00A608CF" w:rsidRDefault="00A608CF" w:rsidP="00E47F46">
      <w:pPr>
        <w:spacing w:before="0" w:after="0"/>
      </w:pPr>
      <w:r>
        <w:separator/>
      </w:r>
    </w:p>
  </w:endnote>
  <w:endnote w:type="continuationSeparator" w:id="0">
    <w:p w14:paraId="5F50638B" w14:textId="77777777" w:rsidR="00A608CF" w:rsidRDefault="00A608CF"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2787" w14:textId="77777777" w:rsidR="00A608CF" w:rsidRDefault="00A608CF" w:rsidP="00E47F46">
      <w:pPr>
        <w:spacing w:before="0" w:after="0"/>
      </w:pPr>
      <w:r>
        <w:separator/>
      </w:r>
    </w:p>
  </w:footnote>
  <w:footnote w:type="continuationSeparator" w:id="0">
    <w:p w14:paraId="259C3CAD" w14:textId="77777777" w:rsidR="00A608CF" w:rsidRDefault="00A608CF"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653DA"/>
    <w:rsid w:val="00070EAC"/>
    <w:rsid w:val="0009381A"/>
    <w:rsid w:val="000A048E"/>
    <w:rsid w:val="000C6FCF"/>
    <w:rsid w:val="000D28F6"/>
    <w:rsid w:val="000D4CE2"/>
    <w:rsid w:val="000E0F34"/>
    <w:rsid w:val="000E6442"/>
    <w:rsid w:val="000F14E6"/>
    <w:rsid w:val="000F2103"/>
    <w:rsid w:val="000F613C"/>
    <w:rsid w:val="00105F62"/>
    <w:rsid w:val="00137C21"/>
    <w:rsid w:val="001801EE"/>
    <w:rsid w:val="001A0E1D"/>
    <w:rsid w:val="001A3152"/>
    <w:rsid w:val="001A5BFF"/>
    <w:rsid w:val="001C5F75"/>
    <w:rsid w:val="001C604A"/>
    <w:rsid w:val="001F481E"/>
    <w:rsid w:val="001F6561"/>
    <w:rsid w:val="0025471B"/>
    <w:rsid w:val="002644C5"/>
    <w:rsid w:val="0027476E"/>
    <w:rsid w:val="00274E6D"/>
    <w:rsid w:val="00283AB7"/>
    <w:rsid w:val="002A491B"/>
    <w:rsid w:val="002B480B"/>
    <w:rsid w:val="002F0F8C"/>
    <w:rsid w:val="002F49E4"/>
    <w:rsid w:val="00321819"/>
    <w:rsid w:val="0032625C"/>
    <w:rsid w:val="00344BC1"/>
    <w:rsid w:val="00380D67"/>
    <w:rsid w:val="0039166F"/>
    <w:rsid w:val="0039564D"/>
    <w:rsid w:val="003B1519"/>
    <w:rsid w:val="003B4776"/>
    <w:rsid w:val="003B61B5"/>
    <w:rsid w:val="003C7714"/>
    <w:rsid w:val="003E066A"/>
    <w:rsid w:val="003F68FD"/>
    <w:rsid w:val="0041518C"/>
    <w:rsid w:val="004733C7"/>
    <w:rsid w:val="00494922"/>
    <w:rsid w:val="004A250A"/>
    <w:rsid w:val="004A3177"/>
    <w:rsid w:val="004D009F"/>
    <w:rsid w:val="004E1C2B"/>
    <w:rsid w:val="004E64EE"/>
    <w:rsid w:val="004F2BAE"/>
    <w:rsid w:val="004F7A0F"/>
    <w:rsid w:val="00524524"/>
    <w:rsid w:val="00525E32"/>
    <w:rsid w:val="00533293"/>
    <w:rsid w:val="00545A14"/>
    <w:rsid w:val="00561A20"/>
    <w:rsid w:val="005738EA"/>
    <w:rsid w:val="005B21E3"/>
    <w:rsid w:val="005C38AE"/>
    <w:rsid w:val="005E0C66"/>
    <w:rsid w:val="005E4D63"/>
    <w:rsid w:val="005F3744"/>
    <w:rsid w:val="00603185"/>
    <w:rsid w:val="00622BBB"/>
    <w:rsid w:val="006452B5"/>
    <w:rsid w:val="00666257"/>
    <w:rsid w:val="006B299F"/>
    <w:rsid w:val="006C79BE"/>
    <w:rsid w:val="00711C18"/>
    <w:rsid w:val="00732588"/>
    <w:rsid w:val="00765DDB"/>
    <w:rsid w:val="00765F4A"/>
    <w:rsid w:val="007E52A0"/>
    <w:rsid w:val="00811DB3"/>
    <w:rsid w:val="008131AD"/>
    <w:rsid w:val="00822877"/>
    <w:rsid w:val="00832C95"/>
    <w:rsid w:val="008729B5"/>
    <w:rsid w:val="008A0551"/>
    <w:rsid w:val="008A2616"/>
    <w:rsid w:val="008C0E07"/>
    <w:rsid w:val="009214C3"/>
    <w:rsid w:val="0096677B"/>
    <w:rsid w:val="00976AFC"/>
    <w:rsid w:val="00976CEC"/>
    <w:rsid w:val="00997A0B"/>
    <w:rsid w:val="009A6750"/>
    <w:rsid w:val="009B1A1C"/>
    <w:rsid w:val="009D6AA6"/>
    <w:rsid w:val="009F0199"/>
    <w:rsid w:val="009F59FA"/>
    <w:rsid w:val="00A31349"/>
    <w:rsid w:val="00A608CF"/>
    <w:rsid w:val="00A614E6"/>
    <w:rsid w:val="00A64343"/>
    <w:rsid w:val="00A64584"/>
    <w:rsid w:val="00A676CF"/>
    <w:rsid w:val="00A70F3E"/>
    <w:rsid w:val="00A80D79"/>
    <w:rsid w:val="00AC29A5"/>
    <w:rsid w:val="00AC6AB0"/>
    <w:rsid w:val="00AE7B52"/>
    <w:rsid w:val="00B235F0"/>
    <w:rsid w:val="00B41A3D"/>
    <w:rsid w:val="00B73B3F"/>
    <w:rsid w:val="00BA1A71"/>
    <w:rsid w:val="00BA5703"/>
    <w:rsid w:val="00BB7832"/>
    <w:rsid w:val="00BF3551"/>
    <w:rsid w:val="00C0381C"/>
    <w:rsid w:val="00C11A79"/>
    <w:rsid w:val="00C14947"/>
    <w:rsid w:val="00C255AA"/>
    <w:rsid w:val="00C342D0"/>
    <w:rsid w:val="00C82BAF"/>
    <w:rsid w:val="00C9723C"/>
    <w:rsid w:val="00CA074C"/>
    <w:rsid w:val="00D16485"/>
    <w:rsid w:val="00D33AD6"/>
    <w:rsid w:val="00D77717"/>
    <w:rsid w:val="00DD413E"/>
    <w:rsid w:val="00DE7BF9"/>
    <w:rsid w:val="00E27AC2"/>
    <w:rsid w:val="00E30C92"/>
    <w:rsid w:val="00E35865"/>
    <w:rsid w:val="00E47F46"/>
    <w:rsid w:val="00E66596"/>
    <w:rsid w:val="00E66BBD"/>
    <w:rsid w:val="00E7162A"/>
    <w:rsid w:val="00EA25C6"/>
    <w:rsid w:val="00EC1FB9"/>
    <w:rsid w:val="00ED0B62"/>
    <w:rsid w:val="00ED728C"/>
    <w:rsid w:val="00EF44D4"/>
    <w:rsid w:val="00EF527E"/>
    <w:rsid w:val="00F057E0"/>
    <w:rsid w:val="00F06AD4"/>
    <w:rsid w:val="00F153F5"/>
    <w:rsid w:val="00F2318F"/>
    <w:rsid w:val="00F3672E"/>
    <w:rsid w:val="00F435D4"/>
    <w:rsid w:val="00F82B67"/>
    <w:rsid w:val="00F85526"/>
    <w:rsid w:val="00FB349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916EF-8D37-469F-A277-BE504AD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2829</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24</cp:revision>
  <cp:lastPrinted>2019-04-15T10:22:00Z</cp:lastPrinted>
  <dcterms:created xsi:type="dcterms:W3CDTF">2019-09-13T06:17:00Z</dcterms:created>
  <dcterms:modified xsi:type="dcterms:W3CDTF">2022-05-16T13:13:00Z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