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3D6905C8" w:rsidR="00B50230" w:rsidRPr="00891025" w:rsidRDefault="00305D65" w:rsidP="00B50230">
            <w:pPr>
              <w:jc w:val="both"/>
              <w:rPr>
                <w:rFonts w:ascii="Arial" w:hAnsi="Arial" w:cs="Arial"/>
                <w:b/>
              </w:rPr>
            </w:pPr>
            <w:r w:rsidRPr="001924DD">
              <w:rPr>
                <w:rFonts w:ascii="Arial" w:hAnsi="Arial" w:cs="Arial"/>
                <w:b/>
                <w:bCs/>
              </w:rPr>
              <w:t xml:space="preserve">FAF UK – </w:t>
            </w:r>
            <w:r w:rsidR="00833FAD" w:rsidRPr="003A469A">
              <w:rPr>
                <w:rFonts w:ascii="Arial" w:hAnsi="Arial" w:cs="Arial"/>
                <w:b/>
                <w:bCs/>
                <w:sz w:val="20"/>
                <w:szCs w:val="20"/>
              </w:rPr>
              <w:t>Cirkulační chladící zařízení pro vakuové odparky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B0230" w14:textId="77777777" w:rsidR="00896381" w:rsidRDefault="00896381" w:rsidP="00B672DB">
      <w:pPr>
        <w:spacing w:after="0" w:line="240" w:lineRule="auto"/>
      </w:pPr>
      <w:r>
        <w:separator/>
      </w:r>
    </w:p>
  </w:endnote>
  <w:endnote w:type="continuationSeparator" w:id="0">
    <w:p w14:paraId="446383D2" w14:textId="77777777" w:rsidR="00896381" w:rsidRDefault="00896381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4A244" w14:textId="77777777" w:rsidR="00896381" w:rsidRDefault="00896381" w:rsidP="00B672DB">
      <w:pPr>
        <w:spacing w:after="0" w:line="240" w:lineRule="auto"/>
      </w:pPr>
      <w:r>
        <w:separator/>
      </w:r>
    </w:p>
  </w:footnote>
  <w:footnote w:type="continuationSeparator" w:id="0">
    <w:p w14:paraId="51D3698F" w14:textId="77777777" w:rsidR="00896381" w:rsidRDefault="00896381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33FAD"/>
    <w:rsid w:val="00841BFE"/>
    <w:rsid w:val="00896381"/>
    <w:rsid w:val="008A766D"/>
    <w:rsid w:val="008D7BDA"/>
    <w:rsid w:val="008E1B06"/>
    <w:rsid w:val="008F0932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2022-05-16T07:08:00Z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