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A0E6" w14:textId="6A282FB0" w:rsidR="002512C7" w:rsidRPr="002512C7" w:rsidRDefault="00582B76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9F4288">
        <w:rPr>
          <w:b/>
          <w:sz w:val="28"/>
          <w:szCs w:val="28"/>
        </w:rPr>
        <w:t xml:space="preserve">Příloha č. </w:t>
      </w:r>
      <w:r w:rsidR="00893769">
        <w:rPr>
          <w:b/>
          <w:sz w:val="28"/>
          <w:szCs w:val="28"/>
        </w:rPr>
        <w:t>6</w:t>
      </w:r>
      <w:r w:rsidRPr="009F4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dokumentace </w:t>
      </w:r>
      <w:r w:rsidR="00B960AF">
        <w:rPr>
          <w:b/>
          <w:sz w:val="28"/>
          <w:szCs w:val="28"/>
        </w:rPr>
        <w:t>výběrového</w:t>
      </w:r>
      <w:r>
        <w:rPr>
          <w:b/>
          <w:sz w:val="28"/>
          <w:szCs w:val="28"/>
        </w:rPr>
        <w:t xml:space="preserve"> řízení</w:t>
      </w:r>
      <w:r w:rsidR="00B96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512C7" w:rsidRPr="002512C7">
        <w:rPr>
          <w:b/>
          <w:sz w:val="28"/>
          <w:lang w:eastAsia="cs-CZ"/>
        </w:rPr>
        <w:t>-</w:t>
      </w:r>
    </w:p>
    <w:p w14:paraId="3F2E89F8" w14:textId="1EBD5831"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392453" w:rsidRPr="00392453">
        <w:rPr>
          <w:b/>
          <w:sz w:val="28"/>
          <w:lang w:eastAsia="cs-CZ"/>
        </w:rPr>
        <w:t xml:space="preserve"> prohlášení o </w:t>
      </w:r>
      <w:r w:rsidR="00A67B50">
        <w:rPr>
          <w:b/>
          <w:sz w:val="28"/>
          <w:lang w:eastAsia="cs-CZ"/>
        </w:rPr>
        <w:t>střetu zájmů</w:t>
      </w:r>
      <w:r w:rsidR="0086535D">
        <w:rPr>
          <w:b/>
          <w:sz w:val="28"/>
          <w:lang w:eastAsia="cs-CZ"/>
        </w:rPr>
        <w:t xml:space="preserve"> </w:t>
      </w:r>
    </w:p>
    <w:p w14:paraId="1895D251" w14:textId="411263EA" w:rsidR="00056FB8" w:rsidRPr="00627ED0" w:rsidRDefault="00A1310C" w:rsidP="00A1310C">
      <w:pPr>
        <w:pStyle w:val="2nesltext"/>
        <w:spacing w:before="240"/>
        <w:jc w:val="center"/>
        <w:rPr>
          <w:b/>
          <w:sz w:val="28"/>
          <w:szCs w:val="28"/>
          <w:lang w:eastAsia="cs-CZ"/>
        </w:rPr>
      </w:pPr>
      <w:r w:rsidRPr="00BE551F">
        <w:rPr>
          <w:b/>
          <w:sz w:val="28"/>
          <w:szCs w:val="28"/>
          <w:lang w:eastAsia="cs-CZ"/>
        </w:rPr>
        <w:t xml:space="preserve">Čestné prohlášení o </w:t>
      </w:r>
      <w:r w:rsidR="006204F2">
        <w:rPr>
          <w:b/>
          <w:sz w:val="28"/>
          <w:szCs w:val="28"/>
          <w:lang w:eastAsia="cs-CZ"/>
        </w:rPr>
        <w:t>střetu zájmů</w:t>
      </w:r>
    </w:p>
    <w:p w14:paraId="22CB1156" w14:textId="5116B3F6" w:rsidR="00847E95" w:rsidRDefault="00C96B15" w:rsidP="002C3B2E">
      <w:pPr>
        <w:spacing w:before="120" w:after="120"/>
        <w:jc w:val="both"/>
        <w:rPr>
          <w:lang w:eastAsia="cs-CZ"/>
        </w:rPr>
      </w:pPr>
      <w:r w:rsidRPr="00F06FC4">
        <w:t xml:space="preserve">Dodavatel </w:t>
      </w:r>
      <w:r w:rsidR="003B300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 xml:space="preserve">, IČO: </w:t>
      </w:r>
      <w:r w:rsidR="003B300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3B300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PSČ </w:t>
      </w:r>
      <w:r w:rsidR="003B300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3B300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582B76" w:rsidRPr="002474D0">
        <w:t xml:space="preserve">jako účastník </w:t>
      </w:r>
      <w:r w:rsidR="00B960AF">
        <w:t>výběrového</w:t>
      </w:r>
      <w:r w:rsidR="00582B76" w:rsidRPr="002474D0">
        <w:t xml:space="preserve"> řízení</w:t>
      </w:r>
      <w:r w:rsidR="00B960AF">
        <w:t xml:space="preserve"> veřejné zakázky</w:t>
      </w:r>
      <w:r w:rsidR="00582B76" w:rsidRPr="002474D0">
        <w:t xml:space="preserve"> s názvem </w:t>
      </w:r>
      <w:r w:rsidR="001E604A">
        <w:rPr>
          <w:b/>
          <w:lang w:bidi="en-US"/>
        </w:rPr>
        <w:t xml:space="preserve">LF HK – </w:t>
      </w:r>
      <w:r w:rsidR="002C3B2E">
        <w:rPr>
          <w:b/>
          <w:lang w:bidi="en-US"/>
        </w:rPr>
        <w:t xml:space="preserve">Dodávka </w:t>
      </w:r>
      <w:r w:rsidR="00755A3C">
        <w:rPr>
          <w:b/>
          <w:lang w:bidi="en-US"/>
        </w:rPr>
        <w:t>5 ks audiometrů</w:t>
      </w:r>
      <w:r w:rsidR="00D907AE">
        <w:rPr>
          <w:b/>
          <w:lang w:bidi="en-US"/>
        </w:rPr>
        <w:t xml:space="preserve"> (opakované zadání)</w:t>
      </w:r>
      <w:r w:rsidR="002512C7" w:rsidRPr="00BE551F">
        <w:rPr>
          <w:lang w:eastAsia="cs-CZ"/>
        </w:rPr>
        <w:t xml:space="preserve">, tímto </w:t>
      </w:r>
      <w:r w:rsidR="00582B76" w:rsidRPr="00BE551F">
        <w:rPr>
          <w:lang w:eastAsia="cs-CZ"/>
        </w:rPr>
        <w:t xml:space="preserve">čestně </w:t>
      </w:r>
      <w:r w:rsidR="00392453" w:rsidRPr="00BE551F">
        <w:rPr>
          <w:lang w:eastAsia="cs-CZ"/>
        </w:rPr>
        <w:t>prohlašuje</w:t>
      </w:r>
      <w:r w:rsidR="00847E95">
        <w:rPr>
          <w:lang w:eastAsia="cs-CZ"/>
        </w:rPr>
        <w:t>, že splňuje</w:t>
      </w:r>
      <w:r w:rsidR="00B45E55">
        <w:rPr>
          <w:lang w:eastAsia="cs-CZ"/>
        </w:rPr>
        <w:t xml:space="preserve"> další</w:t>
      </w:r>
      <w:r w:rsidR="00847E95">
        <w:rPr>
          <w:lang w:eastAsia="cs-CZ"/>
        </w:rPr>
        <w:t xml:space="preserve"> požadavky na osobu dodavatele</w:t>
      </w:r>
      <w:r w:rsidR="00B45E55">
        <w:rPr>
          <w:lang w:eastAsia="cs-CZ"/>
        </w:rPr>
        <w:t>, a to:</w:t>
      </w:r>
    </w:p>
    <w:p w14:paraId="09D12688" w14:textId="77777777" w:rsidR="00847E95" w:rsidRPr="00847E95" w:rsidRDefault="00847E95" w:rsidP="00847E95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847E95">
        <w:rPr>
          <w:rFonts w:asciiTheme="minorHAnsi" w:hAnsiTheme="minorHAnsi" w:cstheme="minorHAnsi"/>
        </w:rPr>
        <w:t>Požadavky vyplývající ze zákona o střetu zájmů</w:t>
      </w:r>
    </w:p>
    <w:p w14:paraId="28C05A49" w14:textId="1ADAEE28" w:rsidR="00847E95" w:rsidRPr="00847E95" w:rsidRDefault="00847E95" w:rsidP="002C3B2E">
      <w:pPr>
        <w:spacing w:before="120" w:after="120"/>
        <w:jc w:val="both"/>
        <w:rPr>
          <w:rFonts w:cstheme="minorHAnsi"/>
          <w:lang w:eastAsia="cs-CZ"/>
        </w:rPr>
      </w:pPr>
      <w:r w:rsidRPr="00847E95">
        <w:rPr>
          <w:rFonts w:cstheme="minorHAnsi"/>
          <w:lang w:eastAsia="cs-CZ"/>
        </w:rPr>
        <w:t>Dodavatel prohlašuje, že se na něj nevztahuje § 4b zákona č. 159/2006 Sb., o střetu zájmů, ve znění pozdějších předpisů (dále jen „</w:t>
      </w:r>
      <w:r w:rsidRPr="00847E95">
        <w:rPr>
          <w:rFonts w:cstheme="minorHAnsi"/>
          <w:b/>
          <w:bCs/>
          <w:i/>
          <w:iCs/>
          <w:lang w:eastAsia="cs-CZ"/>
        </w:rPr>
        <w:t>ZSZ</w:t>
      </w:r>
      <w:r w:rsidRPr="00847E95">
        <w:rPr>
          <w:rFonts w:cstheme="minorHAnsi"/>
          <w:lang w:eastAsia="cs-CZ"/>
        </w:rPr>
        <w:t>“), tj. že není obchodní společností, ve které veřejný funkcionář uvedený v § 2 odst. 1 písm. c) ZSZ nebo jím ovládaná osoba vlastní podíl představující alespoň 25 % účasti společníka v obchodní společnosti.</w:t>
      </w:r>
    </w:p>
    <w:p w14:paraId="5BEF4740" w14:textId="77777777" w:rsidR="00847E95" w:rsidRPr="00847E95" w:rsidRDefault="00847E95" w:rsidP="002C3B2E">
      <w:pPr>
        <w:spacing w:before="120" w:after="120"/>
        <w:jc w:val="both"/>
        <w:rPr>
          <w:rFonts w:cstheme="minorHAnsi"/>
          <w:lang w:eastAsia="cs-CZ"/>
        </w:rPr>
      </w:pPr>
    </w:p>
    <w:p w14:paraId="5BEAF93A" w14:textId="195CA5F6" w:rsidR="00847E95" w:rsidRPr="00847E95" w:rsidRDefault="00847E95" w:rsidP="002C3B2E">
      <w:pPr>
        <w:spacing w:before="120" w:after="120"/>
        <w:jc w:val="both"/>
        <w:rPr>
          <w:rFonts w:cstheme="minorHAnsi"/>
          <w:b/>
          <w:bCs/>
          <w:u w:val="single"/>
          <w:lang w:eastAsia="cs-CZ"/>
        </w:rPr>
      </w:pPr>
      <w:r w:rsidRPr="00847E95">
        <w:rPr>
          <w:rFonts w:cstheme="minorHAnsi"/>
          <w:b/>
          <w:bCs/>
          <w:u w:val="single"/>
        </w:rPr>
        <w:t>Požadavky vyplývající z nařízení Rady EU č. 2022/576</w:t>
      </w:r>
    </w:p>
    <w:p w14:paraId="53B8FBED" w14:textId="12B1624A" w:rsidR="00847E95" w:rsidRPr="00847E95" w:rsidRDefault="00847E95" w:rsidP="00847E95">
      <w:pPr>
        <w:spacing w:before="120" w:after="120"/>
        <w:jc w:val="both"/>
        <w:rPr>
          <w:rFonts w:cstheme="minorHAnsi"/>
          <w:lang w:eastAsia="cs-CZ"/>
        </w:rPr>
      </w:pPr>
      <w:r w:rsidRPr="00847E95">
        <w:rPr>
          <w:rFonts w:cstheme="minorHAnsi"/>
          <w:lang w:eastAsia="cs-CZ"/>
        </w:rPr>
        <w:t>Dodavatel prohlašuje, že se na něj nevztahuje čl. 5k nařízení Rady EU č. 2022/576 ze dne 8. 4. 2022, kterým se mění nařízení (EU) č. 833/2014, o omezujících opatřeních vzhledem k činnostem Ruska destabilizujícím situaci na Ukrajině, tj. že:</w:t>
      </w:r>
    </w:p>
    <w:p w14:paraId="7AA58F08" w14:textId="77777777" w:rsidR="00847E95" w:rsidRPr="00847E95" w:rsidRDefault="00847E95" w:rsidP="00847E95">
      <w:pPr>
        <w:pStyle w:val="Odstavecseseznamem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cstheme="minorHAnsi"/>
          <w:b/>
        </w:rPr>
      </w:pPr>
      <w:r w:rsidRPr="00847E95">
        <w:rPr>
          <w:rFonts w:cstheme="minorHAnsi"/>
        </w:rPr>
        <w:t>není ruským státním příslušníkem, fyzickou či právnickou osobou, subjektem či orgánem se sídlem v Rusku,</w:t>
      </w:r>
    </w:p>
    <w:p w14:paraId="3C6D213D" w14:textId="77777777" w:rsidR="00847E95" w:rsidRPr="00847E95" w:rsidRDefault="00847E95" w:rsidP="00847E95">
      <w:pPr>
        <w:pStyle w:val="Odstavecseseznamem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cstheme="minorHAnsi"/>
          <w:b/>
        </w:rPr>
      </w:pPr>
      <w:r w:rsidRPr="00847E95">
        <w:rPr>
          <w:rFonts w:cstheme="minorHAnsi"/>
        </w:rPr>
        <w:t>není právnickou osobou, subjektem nebo orgánem, které jsou z více než 50 % přímo či nepřímo vlastněny některým ze subjektů uvedených v písm. a),</w:t>
      </w:r>
    </w:p>
    <w:p w14:paraId="41A0FA66" w14:textId="77777777" w:rsidR="00847E95" w:rsidRPr="00847E95" w:rsidRDefault="00847E95" w:rsidP="00847E95">
      <w:pPr>
        <w:pStyle w:val="Odstavecseseznamem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cstheme="minorHAnsi"/>
          <w:b/>
        </w:rPr>
      </w:pPr>
      <w:r w:rsidRPr="00847E95">
        <w:rPr>
          <w:rFonts w:cstheme="minorHAnsi"/>
        </w:rPr>
        <w:t>není dodavatelem jednajícím jménem nebo na pokyn některého ze subjektů uvedených v písm. a) nebo b),</w:t>
      </w:r>
    </w:p>
    <w:p w14:paraId="57B301B5" w14:textId="616DE892" w:rsidR="00847E95" w:rsidRPr="00847E95" w:rsidRDefault="00847E95" w:rsidP="00847E95">
      <w:pPr>
        <w:pStyle w:val="Odstavecseseznamem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cstheme="minorHAnsi"/>
          <w:b/>
        </w:rPr>
      </w:pPr>
      <w:r w:rsidRPr="00847E95">
        <w:rPr>
          <w:rFonts w:cstheme="minorHAnsi"/>
        </w:rPr>
        <w:t xml:space="preserve">není sdružením dodavatelů (ve smyslu § 82 </w:t>
      </w:r>
      <w:r w:rsidR="007C4EA9">
        <w:rPr>
          <w:rFonts w:cstheme="minorHAnsi"/>
        </w:rPr>
        <w:t>zákona č. 134/2016 Sb., o zadávání veřejných zakázek (dále jen „</w:t>
      </w:r>
      <w:r w:rsidR="007C4EA9" w:rsidRPr="00353CC8">
        <w:rPr>
          <w:rFonts w:cstheme="minorHAnsi"/>
          <w:b/>
          <w:bCs/>
        </w:rPr>
        <w:t>zákon</w:t>
      </w:r>
      <w:r w:rsidR="007C4EA9">
        <w:rPr>
          <w:rFonts w:cstheme="minorHAnsi"/>
        </w:rPr>
        <w:t>“</w:t>
      </w:r>
      <w:r w:rsidRPr="00847E95">
        <w:rPr>
          <w:rFonts w:cstheme="minorHAnsi"/>
        </w:rPr>
        <w:t>), jehož člen je subjektem uvedeným v písm. a), b) nebo c) a</w:t>
      </w:r>
    </w:p>
    <w:p w14:paraId="095550C1" w14:textId="50801875" w:rsidR="00847E95" w:rsidRPr="00847E95" w:rsidRDefault="00847E95" w:rsidP="00847E95">
      <w:pPr>
        <w:pStyle w:val="Odstavecseseznamem"/>
        <w:keepNext/>
        <w:numPr>
          <w:ilvl w:val="0"/>
          <w:numId w:val="33"/>
        </w:numPr>
        <w:spacing w:before="120" w:after="120" w:line="240" w:lineRule="auto"/>
        <w:contextualSpacing w:val="0"/>
        <w:jc w:val="both"/>
        <w:outlineLvl w:val="1"/>
        <w:rPr>
          <w:rFonts w:cstheme="minorHAnsi"/>
          <w:b/>
        </w:rPr>
      </w:pPr>
      <w:r w:rsidRPr="00847E95">
        <w:rPr>
          <w:rFonts w:cstheme="minorHAnsi"/>
        </w:rPr>
        <w:t xml:space="preserve">neprokazuje část kvalifikace (ve smyslu § 83 </w:t>
      </w:r>
      <w:r w:rsidR="007C4EA9">
        <w:rPr>
          <w:rFonts w:cstheme="minorHAnsi"/>
        </w:rPr>
        <w:t>zákona</w:t>
      </w:r>
      <w:r w:rsidRPr="00847E95">
        <w:rPr>
          <w:rFonts w:cstheme="minorHAnsi"/>
        </w:rPr>
        <w:t>) poddodavatelem, který má plnit více než 10 % předpokládané hodnoty veřejné zakázky a který zároveň je subjektem uvedeným v písm. a), b) nebo c).</w:t>
      </w:r>
    </w:p>
    <w:p w14:paraId="3A15560F" w14:textId="77777777"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B300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B300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B3006">
        <w:rPr>
          <w:highlight w:val="cyan"/>
          <w:lang w:bidi="en-US"/>
        </w:rPr>
        <w:fldChar w:fldCharType="end"/>
      </w:r>
    </w:p>
    <w:p w14:paraId="5F933EB6" w14:textId="77777777" w:rsidR="00A66478" w:rsidRPr="00817B88" w:rsidRDefault="003B300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ED9ADFA" w14:textId="77777777" w:rsidR="00A66478" w:rsidRPr="00817B88" w:rsidRDefault="003B300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817B88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8759" w14:textId="77777777" w:rsidR="005C281C" w:rsidRDefault="005C281C">
      <w:pPr>
        <w:spacing w:after="0" w:line="240" w:lineRule="auto"/>
      </w:pPr>
      <w:r>
        <w:separator/>
      </w:r>
    </w:p>
  </w:endnote>
  <w:endnote w:type="continuationSeparator" w:id="0">
    <w:p w14:paraId="496A5F70" w14:textId="77777777" w:rsidR="005C281C" w:rsidRDefault="005C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BADE" w14:textId="77777777" w:rsidR="002512C7" w:rsidRDefault="003B3006" w:rsidP="00C117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28C877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508" w14:textId="38014997" w:rsidR="002512C7" w:rsidRPr="00D1774D" w:rsidRDefault="00B960AF" w:rsidP="00C11708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>Dokumentace výběrového řízení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b/>
        <w:sz w:val="22"/>
        <w:szCs w:val="22"/>
      </w:rPr>
      <w:t>LFHK-0</w:t>
    </w:r>
    <w:r w:rsidR="00D907AE">
      <w:rPr>
        <w:rFonts w:ascii="Calibri" w:hAnsi="Calibri"/>
        <w:b/>
        <w:sz w:val="22"/>
        <w:szCs w:val="22"/>
      </w:rPr>
      <w:t>8</w:t>
    </w:r>
    <w:r>
      <w:rPr>
        <w:rFonts w:ascii="Calibri" w:hAnsi="Calibri"/>
        <w:b/>
        <w:sz w:val="22"/>
        <w:szCs w:val="22"/>
      </w:rPr>
      <w:t xml:space="preserve">-2022 </w:t>
    </w:r>
    <w:r w:rsidRPr="0050253A">
      <w:rPr>
        <w:rFonts w:ascii="Calibri" w:hAnsi="Calibri"/>
        <w:sz w:val="22"/>
        <w:szCs w:val="20"/>
      </w:rPr>
      <w:t>–</w:t>
    </w:r>
    <w:r w:rsidR="00142D24">
      <w:rPr>
        <w:rFonts w:ascii="Calibri" w:hAnsi="Calibri"/>
        <w:sz w:val="22"/>
      </w:rPr>
      <w:t xml:space="preserve"> </w:t>
    </w:r>
    <w:r w:rsidR="00392453" w:rsidRPr="0013683E">
      <w:rPr>
        <w:rFonts w:ascii="Calibri" w:hAnsi="Calibri"/>
        <w:sz w:val="22"/>
        <w:szCs w:val="20"/>
      </w:rPr>
      <w:t xml:space="preserve">příloha č. </w:t>
    </w:r>
    <w:r>
      <w:rPr>
        <w:rFonts w:ascii="Calibri" w:hAnsi="Calibri"/>
        <w:sz w:val="22"/>
        <w:szCs w:val="20"/>
      </w:rPr>
      <w:t>6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B300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B3006" w:rsidRPr="00D1774D">
      <w:rPr>
        <w:rFonts w:ascii="Calibri" w:hAnsi="Calibri"/>
        <w:b/>
        <w:sz w:val="22"/>
        <w:szCs w:val="22"/>
      </w:rPr>
      <w:fldChar w:fldCharType="separate"/>
    </w:r>
    <w:r w:rsidR="000C6083">
      <w:rPr>
        <w:rFonts w:ascii="Calibri" w:hAnsi="Calibri"/>
        <w:b/>
        <w:noProof/>
        <w:sz w:val="22"/>
        <w:szCs w:val="22"/>
      </w:rPr>
      <w:t>1</w:t>
    </w:r>
    <w:r w:rsidR="003B300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E5D3" w14:textId="77777777" w:rsidR="002512C7" w:rsidRPr="00511BEF" w:rsidRDefault="002512C7" w:rsidP="00C11708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B300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B300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B300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0BD6" w14:textId="77777777" w:rsidR="005C281C" w:rsidRDefault="005C281C">
      <w:pPr>
        <w:spacing w:after="0" w:line="240" w:lineRule="auto"/>
      </w:pPr>
      <w:r>
        <w:separator/>
      </w:r>
    </w:p>
  </w:footnote>
  <w:footnote w:type="continuationSeparator" w:id="0">
    <w:p w14:paraId="6FE96714" w14:textId="77777777" w:rsidR="005C281C" w:rsidRDefault="005C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609"/>
    <w:multiLevelType w:val="hybridMultilevel"/>
    <w:tmpl w:val="D28AB118"/>
    <w:lvl w:ilvl="0" w:tplc="90F2117A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CE6"/>
    <w:multiLevelType w:val="hybridMultilevel"/>
    <w:tmpl w:val="D64EE73C"/>
    <w:lvl w:ilvl="0" w:tplc="827A2A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56D66"/>
    <w:multiLevelType w:val="hybridMultilevel"/>
    <w:tmpl w:val="758AC08C"/>
    <w:lvl w:ilvl="0" w:tplc="5A2E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C0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1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AB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9213A"/>
    <w:multiLevelType w:val="multilevel"/>
    <w:tmpl w:val="D6BC94C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6247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0147B"/>
    <w:multiLevelType w:val="hybridMultilevel"/>
    <w:tmpl w:val="B68498CC"/>
    <w:lvl w:ilvl="0" w:tplc="FFFFFFFF">
      <w:start w:val="1"/>
      <w:numFmt w:val="lowerLetter"/>
      <w:pStyle w:val="Normln-slovanseznam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CFA"/>
    <w:multiLevelType w:val="hybridMultilevel"/>
    <w:tmpl w:val="C1B8360C"/>
    <w:lvl w:ilvl="0" w:tplc="CEB0E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13C5"/>
    <w:multiLevelType w:val="hybridMultilevel"/>
    <w:tmpl w:val="ABF205E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50EA2FC">
      <w:start w:val="1"/>
      <w:numFmt w:val="lowerLetter"/>
      <w:lvlText w:val="%3)"/>
      <w:lvlJc w:val="left"/>
      <w:pPr>
        <w:ind w:left="3060" w:hanging="36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C7"/>
    <w:rsid w:val="00023856"/>
    <w:rsid w:val="00032137"/>
    <w:rsid w:val="00056FB8"/>
    <w:rsid w:val="0006121C"/>
    <w:rsid w:val="00092ABC"/>
    <w:rsid w:val="000B581F"/>
    <w:rsid w:val="000C6083"/>
    <w:rsid w:val="000D70F6"/>
    <w:rsid w:val="000E6CC0"/>
    <w:rsid w:val="00101C4B"/>
    <w:rsid w:val="00105090"/>
    <w:rsid w:val="00142D24"/>
    <w:rsid w:val="001500CC"/>
    <w:rsid w:val="00160CB9"/>
    <w:rsid w:val="00180B8E"/>
    <w:rsid w:val="00187880"/>
    <w:rsid w:val="00195EF5"/>
    <w:rsid w:val="001E604A"/>
    <w:rsid w:val="00223834"/>
    <w:rsid w:val="002347F0"/>
    <w:rsid w:val="00237110"/>
    <w:rsid w:val="002512C7"/>
    <w:rsid w:val="00265180"/>
    <w:rsid w:val="00282826"/>
    <w:rsid w:val="00287B22"/>
    <w:rsid w:val="002C3B2E"/>
    <w:rsid w:val="002D7BB2"/>
    <w:rsid w:val="00326B4D"/>
    <w:rsid w:val="00335412"/>
    <w:rsid w:val="0033727A"/>
    <w:rsid w:val="00344F91"/>
    <w:rsid w:val="00347125"/>
    <w:rsid w:val="00353CC8"/>
    <w:rsid w:val="00355CBD"/>
    <w:rsid w:val="00392453"/>
    <w:rsid w:val="0039722E"/>
    <w:rsid w:val="003B3006"/>
    <w:rsid w:val="003E6A29"/>
    <w:rsid w:val="003F1A44"/>
    <w:rsid w:val="00407AA0"/>
    <w:rsid w:val="00495A15"/>
    <w:rsid w:val="004A6466"/>
    <w:rsid w:val="004D2ED5"/>
    <w:rsid w:val="004E2FF2"/>
    <w:rsid w:val="004F7020"/>
    <w:rsid w:val="00506034"/>
    <w:rsid w:val="00512C16"/>
    <w:rsid w:val="00557799"/>
    <w:rsid w:val="00571956"/>
    <w:rsid w:val="00576B69"/>
    <w:rsid w:val="00580EC1"/>
    <w:rsid w:val="00582B76"/>
    <w:rsid w:val="00587DC6"/>
    <w:rsid w:val="005A4A28"/>
    <w:rsid w:val="005B3501"/>
    <w:rsid w:val="005C281C"/>
    <w:rsid w:val="005E0C78"/>
    <w:rsid w:val="005F0DA4"/>
    <w:rsid w:val="005F2E9C"/>
    <w:rsid w:val="00602A28"/>
    <w:rsid w:val="006054EA"/>
    <w:rsid w:val="006204F2"/>
    <w:rsid w:val="00627ED0"/>
    <w:rsid w:val="00650D93"/>
    <w:rsid w:val="006729E1"/>
    <w:rsid w:val="006A3C88"/>
    <w:rsid w:val="006B0C5A"/>
    <w:rsid w:val="006F3FFF"/>
    <w:rsid w:val="007162F2"/>
    <w:rsid w:val="0072156C"/>
    <w:rsid w:val="0074659A"/>
    <w:rsid w:val="00747622"/>
    <w:rsid w:val="00755A3C"/>
    <w:rsid w:val="00777964"/>
    <w:rsid w:val="007976C5"/>
    <w:rsid w:val="007C4EA9"/>
    <w:rsid w:val="007F1DE9"/>
    <w:rsid w:val="007F7544"/>
    <w:rsid w:val="007F7B37"/>
    <w:rsid w:val="00803DA3"/>
    <w:rsid w:val="0082042E"/>
    <w:rsid w:val="00820BFB"/>
    <w:rsid w:val="008303AF"/>
    <w:rsid w:val="00847E95"/>
    <w:rsid w:val="0086535D"/>
    <w:rsid w:val="00872CA4"/>
    <w:rsid w:val="00893769"/>
    <w:rsid w:val="008B00E3"/>
    <w:rsid w:val="008F34A3"/>
    <w:rsid w:val="00903E4A"/>
    <w:rsid w:val="00991DEA"/>
    <w:rsid w:val="009A2074"/>
    <w:rsid w:val="009A2E8C"/>
    <w:rsid w:val="009B688D"/>
    <w:rsid w:val="00A1310C"/>
    <w:rsid w:val="00A27E50"/>
    <w:rsid w:val="00A66478"/>
    <w:rsid w:val="00A67B50"/>
    <w:rsid w:val="00A723D1"/>
    <w:rsid w:val="00AD2512"/>
    <w:rsid w:val="00AF7663"/>
    <w:rsid w:val="00B20C26"/>
    <w:rsid w:val="00B40FC6"/>
    <w:rsid w:val="00B45E55"/>
    <w:rsid w:val="00B935D1"/>
    <w:rsid w:val="00B960AF"/>
    <w:rsid w:val="00BA2ADE"/>
    <w:rsid w:val="00BB024C"/>
    <w:rsid w:val="00BC11CE"/>
    <w:rsid w:val="00BC4B37"/>
    <w:rsid w:val="00BE551F"/>
    <w:rsid w:val="00C11708"/>
    <w:rsid w:val="00C36CD8"/>
    <w:rsid w:val="00C6173A"/>
    <w:rsid w:val="00C6348F"/>
    <w:rsid w:val="00C96B15"/>
    <w:rsid w:val="00C96FC6"/>
    <w:rsid w:val="00D35BE4"/>
    <w:rsid w:val="00D413BD"/>
    <w:rsid w:val="00D463C8"/>
    <w:rsid w:val="00D907AE"/>
    <w:rsid w:val="00D915E6"/>
    <w:rsid w:val="00DB0681"/>
    <w:rsid w:val="00DB2B6E"/>
    <w:rsid w:val="00DE09EA"/>
    <w:rsid w:val="00DE2167"/>
    <w:rsid w:val="00DF7648"/>
    <w:rsid w:val="00E02D11"/>
    <w:rsid w:val="00E22AA9"/>
    <w:rsid w:val="00E33225"/>
    <w:rsid w:val="00E71C82"/>
    <w:rsid w:val="00E85837"/>
    <w:rsid w:val="00E86468"/>
    <w:rsid w:val="00EB3B33"/>
    <w:rsid w:val="00EB411A"/>
    <w:rsid w:val="00F06188"/>
    <w:rsid w:val="00F246D4"/>
    <w:rsid w:val="00F30A16"/>
    <w:rsid w:val="00F321BA"/>
    <w:rsid w:val="00F46BF5"/>
    <w:rsid w:val="00F6612A"/>
    <w:rsid w:val="00F74777"/>
    <w:rsid w:val="00F93409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1F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paragraph" w:styleId="Nadpis1">
    <w:name w:val="heading 1"/>
    <w:basedOn w:val="Normln"/>
    <w:link w:val="Nadpis1Char"/>
    <w:uiPriority w:val="1"/>
    <w:qFormat/>
    <w:rsid w:val="00847E95"/>
    <w:pPr>
      <w:keepNext/>
      <w:numPr>
        <w:numId w:val="28"/>
      </w:numPr>
      <w:shd w:val="clear" w:color="auto" w:fill="D9D9D9"/>
      <w:spacing w:before="360" w:after="240" w:line="276" w:lineRule="auto"/>
      <w:jc w:val="both"/>
      <w:outlineLvl w:val="0"/>
    </w:pPr>
    <w:rPr>
      <w:rFonts w:ascii="Calibri Light" w:hAnsi="Calibri Light" w:cs="Calibri Light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2"/>
    <w:semiHidden/>
    <w:unhideWhenUsed/>
    <w:qFormat/>
    <w:rsid w:val="00847E95"/>
    <w:pPr>
      <w:keepNext/>
      <w:numPr>
        <w:ilvl w:val="1"/>
        <w:numId w:val="28"/>
      </w:numPr>
      <w:spacing w:before="240" w:after="120" w:line="276" w:lineRule="auto"/>
      <w:ind w:left="576"/>
      <w:jc w:val="both"/>
      <w:outlineLvl w:val="1"/>
    </w:pPr>
    <w:rPr>
      <w:rFonts w:ascii="Calibri Light" w:hAnsi="Calibri Light" w:cs="Calibri Light"/>
      <w:b/>
      <w:bCs/>
      <w:u w:val="single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47E95"/>
    <w:pPr>
      <w:keepNext/>
      <w:numPr>
        <w:ilvl w:val="2"/>
        <w:numId w:val="28"/>
      </w:numPr>
      <w:spacing w:before="40" w:after="120" w:line="276" w:lineRule="auto"/>
      <w:jc w:val="both"/>
      <w:outlineLvl w:val="2"/>
    </w:pPr>
    <w:rPr>
      <w:rFonts w:ascii="Calibri Light" w:hAnsi="Calibri Light" w:cs="Calibri Light"/>
      <w:color w:val="1F3763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847E95"/>
    <w:pPr>
      <w:keepNext/>
      <w:numPr>
        <w:ilvl w:val="3"/>
        <w:numId w:val="28"/>
      </w:numPr>
      <w:spacing w:before="40" w:after="120" w:line="276" w:lineRule="auto"/>
      <w:jc w:val="both"/>
      <w:outlineLvl w:val="3"/>
    </w:pPr>
    <w:rPr>
      <w:rFonts w:ascii="Calibri Light" w:hAnsi="Calibri Light" w:cs="Calibri Light"/>
      <w:i/>
      <w:iCs/>
      <w:color w:val="2F5496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847E95"/>
    <w:pPr>
      <w:keepNext/>
      <w:numPr>
        <w:ilvl w:val="4"/>
        <w:numId w:val="28"/>
      </w:numPr>
      <w:spacing w:before="40" w:after="120" w:line="276" w:lineRule="auto"/>
      <w:jc w:val="both"/>
      <w:outlineLvl w:val="4"/>
    </w:pPr>
    <w:rPr>
      <w:rFonts w:ascii="Calibri Light" w:hAnsi="Calibri Light" w:cs="Calibri Light"/>
      <w:color w:val="2F5496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847E95"/>
    <w:pPr>
      <w:keepNext/>
      <w:numPr>
        <w:ilvl w:val="5"/>
        <w:numId w:val="28"/>
      </w:numPr>
      <w:spacing w:before="40" w:after="120" w:line="276" w:lineRule="auto"/>
      <w:jc w:val="both"/>
      <w:outlineLvl w:val="5"/>
    </w:pPr>
    <w:rPr>
      <w:rFonts w:ascii="Calibri Light" w:hAnsi="Calibri Light" w:cs="Calibri Light"/>
      <w:color w:val="1F3763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847E95"/>
    <w:pPr>
      <w:keepNext/>
      <w:numPr>
        <w:ilvl w:val="6"/>
        <w:numId w:val="28"/>
      </w:numPr>
      <w:spacing w:before="40" w:after="120" w:line="276" w:lineRule="auto"/>
      <w:jc w:val="both"/>
      <w:outlineLvl w:val="6"/>
    </w:pPr>
    <w:rPr>
      <w:rFonts w:ascii="Calibri Light" w:hAnsi="Calibri Light" w:cs="Calibri Light"/>
      <w:i/>
      <w:iCs/>
      <w:color w:val="1F3763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847E95"/>
    <w:pPr>
      <w:keepNext/>
      <w:numPr>
        <w:ilvl w:val="7"/>
        <w:numId w:val="28"/>
      </w:numPr>
      <w:spacing w:before="40" w:after="120" w:line="276" w:lineRule="auto"/>
      <w:jc w:val="both"/>
      <w:outlineLvl w:val="7"/>
    </w:pPr>
    <w:rPr>
      <w:rFonts w:ascii="Calibri Light" w:hAnsi="Calibri Light" w:cs="Calibri Light"/>
      <w:color w:val="272727"/>
      <w:sz w:val="21"/>
      <w:szCs w:val="21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847E95"/>
    <w:pPr>
      <w:keepNext/>
      <w:numPr>
        <w:ilvl w:val="8"/>
        <w:numId w:val="28"/>
      </w:numPr>
      <w:spacing w:before="40" w:after="120" w:line="276" w:lineRule="auto"/>
      <w:jc w:val="both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1">
    <w:name w:val="Styl1"/>
    <w:basedOn w:val="Standardnpsmoodstavce"/>
    <w:uiPriority w:val="1"/>
    <w:rsid w:val="00BE551F"/>
    <w:rPr>
      <w:rFonts w:asciiTheme="minorHAnsi" w:hAnsiTheme="minorHAnsi"/>
      <w:b/>
      <w:sz w:val="28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99"/>
    <w:qFormat/>
    <w:rsid w:val="005A4A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A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47E95"/>
    <w:rPr>
      <w:rFonts w:ascii="Calibri Light" w:hAnsi="Calibri Light" w:cs="Calibri Light"/>
      <w:b/>
      <w:bCs/>
      <w:kern w:val="36"/>
      <w:sz w:val="24"/>
      <w:szCs w:val="24"/>
      <w:shd w:val="clear" w:color="auto" w:fill="D9D9D9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847E95"/>
    <w:rPr>
      <w:rFonts w:ascii="Calibri Light" w:hAnsi="Calibri Light" w:cs="Calibri Light"/>
      <w:b/>
      <w:bCs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7E95"/>
    <w:rPr>
      <w:rFonts w:ascii="Calibri Light" w:hAnsi="Calibri Light" w:cs="Calibri Light"/>
      <w:color w:val="1F376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7E95"/>
    <w:rPr>
      <w:rFonts w:ascii="Calibri Light" w:hAnsi="Calibri Light" w:cs="Calibri Light"/>
      <w:i/>
      <w:iCs/>
      <w:color w:val="2F549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7E95"/>
    <w:rPr>
      <w:rFonts w:ascii="Calibri Light" w:hAnsi="Calibri Light" w:cs="Calibri Light"/>
      <w:color w:val="2F549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7E95"/>
    <w:rPr>
      <w:rFonts w:ascii="Calibri Light" w:hAnsi="Calibri Light" w:cs="Calibri Light"/>
      <w:color w:val="1F3763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7E95"/>
    <w:rPr>
      <w:rFonts w:ascii="Calibri Light" w:hAnsi="Calibri Light" w:cs="Calibri Light"/>
      <w:i/>
      <w:iCs/>
      <w:color w:val="1F3763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7E95"/>
    <w:rPr>
      <w:rFonts w:ascii="Calibri Light" w:hAnsi="Calibri Light" w:cs="Calibri Light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7E95"/>
    <w:rPr>
      <w:rFonts w:ascii="Calibri Light" w:hAnsi="Calibri Light" w:cs="Calibri Light"/>
      <w:i/>
      <w:iCs/>
      <w:color w:val="272727"/>
      <w:sz w:val="21"/>
      <w:szCs w:val="21"/>
      <w:lang w:eastAsia="cs-CZ"/>
    </w:rPr>
  </w:style>
  <w:style w:type="character" w:customStyle="1" w:styleId="Normln-slovanseznamChar">
    <w:name w:val="Normální - číslovaný seznam Char"/>
    <w:basedOn w:val="Standardnpsmoodstavce"/>
    <w:link w:val="Normln-slovanseznam"/>
    <w:locked/>
    <w:rsid w:val="00847E95"/>
    <w:rPr>
      <w:rFonts w:ascii="Calibri Light" w:hAnsi="Calibri Light" w:cs="Calibri Light"/>
    </w:rPr>
  </w:style>
  <w:style w:type="paragraph" w:customStyle="1" w:styleId="Normln-slovanseznam">
    <w:name w:val="Normální - číslovaný seznam"/>
    <w:basedOn w:val="Normln"/>
    <w:link w:val="Normln-slovanseznamChar"/>
    <w:rsid w:val="00847E95"/>
    <w:pPr>
      <w:numPr>
        <w:numId w:val="29"/>
      </w:numPr>
      <w:spacing w:before="120" w:after="120" w:line="276" w:lineRule="auto"/>
      <w:jc w:val="both"/>
    </w:pPr>
    <w:rPr>
      <w:rFonts w:ascii="Calibri Light" w:hAnsi="Calibri Light" w:cs="Calibri Light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84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8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85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475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2019-12-11T09:46:00Z</dcterms:created>
  <dcterms:modified xsi:type="dcterms:W3CDTF">2022-09-13T12:26:00Z</dcterms:modified>
</cp:coreProperties>
</file>