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8A9C" w14:textId="5EF1D43B" w:rsidR="00020BC8" w:rsidRPr="00225954" w:rsidRDefault="000A3D04" w:rsidP="000A3D04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52"/>
          <w:szCs w:val="48"/>
        </w:rPr>
      </w:pPr>
      <w:r w:rsidRPr="00225954">
        <w:rPr>
          <w:rFonts w:ascii="Cambria" w:hAnsi="Cambria" w:cstheme="minorHAnsi"/>
          <w:b/>
          <w:sz w:val="40"/>
          <w:szCs w:val="28"/>
        </w:rPr>
        <w:t>Ku</w:t>
      </w:r>
      <w:r w:rsidR="00F042C4" w:rsidRPr="00225954">
        <w:rPr>
          <w:rFonts w:ascii="Cambria" w:hAnsi="Cambria" w:cstheme="minorHAnsi"/>
          <w:b/>
          <w:sz w:val="40"/>
          <w:szCs w:val="28"/>
        </w:rPr>
        <w:t>pní smlouva</w:t>
      </w:r>
    </w:p>
    <w:p w14:paraId="21065D6A" w14:textId="77777777" w:rsidR="00092B50" w:rsidRPr="00225954" w:rsidRDefault="00092B50" w:rsidP="00092B50">
      <w:pPr>
        <w:spacing w:after="120" w:line="276" w:lineRule="auto"/>
        <w:jc w:val="center"/>
        <w:rPr>
          <w:rFonts w:ascii="Cambria" w:hAnsi="Cambria" w:cstheme="minorHAnsi"/>
          <w:b/>
          <w:sz w:val="28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6D3490" w:rsidRPr="00225954" w14:paraId="497AF514" w14:textId="77777777" w:rsidTr="004203DD">
        <w:tc>
          <w:tcPr>
            <w:tcW w:w="2352" w:type="dxa"/>
          </w:tcPr>
          <w:p w14:paraId="5037FA48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bookmarkStart w:id="0" w:name="_Hlk481661987"/>
            <w:r w:rsidRPr="00225954">
              <w:rPr>
                <w:rFonts w:ascii="Cambria" w:hAnsi="Cambria" w:cstheme="minorHAnsi"/>
                <w:b/>
                <w:szCs w:val="20"/>
              </w:rPr>
              <w:t>Název:</w:t>
            </w:r>
          </w:p>
        </w:tc>
        <w:tc>
          <w:tcPr>
            <w:tcW w:w="6720" w:type="dxa"/>
          </w:tcPr>
          <w:p w14:paraId="0E896F2E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bCs/>
                <w:szCs w:val="20"/>
              </w:rPr>
            </w:pPr>
            <w:r w:rsidRPr="00225954">
              <w:rPr>
                <w:rFonts w:ascii="Cambria" w:hAnsi="Cambria" w:cstheme="minorHAnsi"/>
                <w:b/>
                <w:bCs/>
                <w:szCs w:val="20"/>
              </w:rPr>
              <w:t>Univerzita Karlova, Právnická fakulta</w:t>
            </w:r>
          </w:p>
        </w:tc>
      </w:tr>
      <w:tr w:rsidR="006D3490" w:rsidRPr="00225954" w14:paraId="193AAE4E" w14:textId="77777777" w:rsidTr="004203DD">
        <w:tc>
          <w:tcPr>
            <w:tcW w:w="2352" w:type="dxa"/>
          </w:tcPr>
          <w:p w14:paraId="0D18D10B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720" w:type="dxa"/>
          </w:tcPr>
          <w:p w14:paraId="0C183F22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00216208</w:t>
            </w:r>
          </w:p>
        </w:tc>
      </w:tr>
      <w:tr w:rsidR="006D3490" w:rsidRPr="00225954" w14:paraId="1E8E1479" w14:textId="77777777" w:rsidTr="004203DD">
        <w:tc>
          <w:tcPr>
            <w:tcW w:w="2352" w:type="dxa"/>
          </w:tcPr>
          <w:p w14:paraId="7B3DAD97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DIČ:</w:t>
            </w:r>
          </w:p>
        </w:tc>
        <w:tc>
          <w:tcPr>
            <w:tcW w:w="6720" w:type="dxa"/>
          </w:tcPr>
          <w:p w14:paraId="08397019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CZ00216208</w:t>
            </w:r>
          </w:p>
        </w:tc>
      </w:tr>
      <w:tr w:rsidR="006D3490" w:rsidRPr="00225954" w14:paraId="3DC5BA46" w14:textId="77777777" w:rsidTr="004203DD">
        <w:tc>
          <w:tcPr>
            <w:tcW w:w="2352" w:type="dxa"/>
          </w:tcPr>
          <w:p w14:paraId="4BB431EF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720" w:type="dxa"/>
          </w:tcPr>
          <w:p w14:paraId="5AEC7EB5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nám. Curieových 901/7, 116 40 Praha 1</w:t>
            </w:r>
          </w:p>
        </w:tc>
      </w:tr>
      <w:tr w:rsidR="006D3490" w:rsidRPr="00225954" w14:paraId="28D67B2D" w14:textId="77777777" w:rsidTr="004203DD">
        <w:tc>
          <w:tcPr>
            <w:tcW w:w="2352" w:type="dxa"/>
          </w:tcPr>
          <w:p w14:paraId="6587E512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720" w:type="dxa"/>
          </w:tcPr>
          <w:p w14:paraId="296BD4FB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prof. JUDr. Radim Boháč, Ph.D., děkan</w:t>
            </w:r>
          </w:p>
        </w:tc>
      </w:tr>
      <w:tr w:rsidR="006D3490" w:rsidRPr="00225954" w14:paraId="6704F31F" w14:textId="77777777" w:rsidTr="004203DD">
        <w:tc>
          <w:tcPr>
            <w:tcW w:w="2352" w:type="dxa"/>
          </w:tcPr>
          <w:p w14:paraId="47402698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</w:tc>
        <w:tc>
          <w:tcPr>
            <w:tcW w:w="6720" w:type="dxa"/>
          </w:tcPr>
          <w:p w14:paraId="0315665F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Bc. Aleš Hájek, tajemník</w:t>
            </w:r>
          </w:p>
        </w:tc>
      </w:tr>
      <w:tr w:rsidR="006D3490" w:rsidRPr="00225954" w14:paraId="1873E471" w14:textId="77777777" w:rsidTr="004203DD">
        <w:tc>
          <w:tcPr>
            <w:tcW w:w="2352" w:type="dxa"/>
          </w:tcPr>
          <w:p w14:paraId="43EFD756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E-mail:</w:t>
            </w:r>
          </w:p>
        </w:tc>
        <w:tc>
          <w:tcPr>
            <w:tcW w:w="6720" w:type="dxa"/>
          </w:tcPr>
          <w:p w14:paraId="6324DE60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225954">
              <w:rPr>
                <w:rFonts w:ascii="Cambria" w:hAnsi="Cambria" w:cstheme="minorHAnsi"/>
                <w:szCs w:val="20"/>
              </w:rPr>
              <w:t>hajek@prf.cuni.cz</w:t>
            </w:r>
          </w:p>
        </w:tc>
      </w:tr>
      <w:tr w:rsidR="006D3490" w:rsidRPr="00225954" w14:paraId="163FD5D7" w14:textId="77777777" w:rsidTr="004203DD">
        <w:tc>
          <w:tcPr>
            <w:tcW w:w="2352" w:type="dxa"/>
          </w:tcPr>
          <w:p w14:paraId="310F752E" w14:textId="77777777" w:rsidR="006D3490" w:rsidRPr="00225954" w:rsidRDefault="006D3490" w:rsidP="004203DD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225954">
              <w:rPr>
                <w:rFonts w:ascii="Cambria" w:hAnsi="Cambria" w:cstheme="minorHAnsi"/>
                <w:b/>
                <w:szCs w:val="20"/>
              </w:rPr>
              <w:t>Tel.:</w:t>
            </w:r>
          </w:p>
        </w:tc>
        <w:tc>
          <w:tcPr>
            <w:tcW w:w="6720" w:type="dxa"/>
          </w:tcPr>
          <w:p w14:paraId="390F2D0B" w14:textId="77777777" w:rsidR="006D3490" w:rsidRPr="00225954" w:rsidRDefault="0085094D" w:rsidP="004203DD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hyperlink r:id="rId10" w:history="1">
              <w:r w:rsidR="006D3490" w:rsidRPr="00225954">
                <w:rPr>
                  <w:rFonts w:ascii="Cambria" w:hAnsi="Cambria" w:cstheme="minorHAnsi"/>
                  <w:szCs w:val="20"/>
                </w:rPr>
                <w:t>+420 221 005 328</w:t>
              </w:r>
            </w:hyperlink>
          </w:p>
        </w:tc>
      </w:tr>
    </w:tbl>
    <w:p w14:paraId="29FB6097" w14:textId="5F32C8F1" w:rsidR="006D3490" w:rsidRPr="00225954" w:rsidRDefault="006D3490" w:rsidP="006D3490">
      <w:pPr>
        <w:spacing w:line="276" w:lineRule="auto"/>
        <w:rPr>
          <w:rFonts w:ascii="Cambria" w:hAnsi="Cambria" w:cstheme="minorHAnsi"/>
          <w:szCs w:val="20"/>
        </w:rPr>
      </w:pPr>
      <w:r w:rsidRPr="00225954">
        <w:rPr>
          <w:rFonts w:ascii="Cambria" w:hAnsi="Cambria" w:cstheme="minorHAnsi"/>
          <w:szCs w:val="20"/>
        </w:rPr>
        <w:t>(dále jen „</w:t>
      </w:r>
      <w:r w:rsidRPr="00225954">
        <w:rPr>
          <w:rFonts w:ascii="Cambria" w:hAnsi="Cambria" w:cstheme="minorHAnsi"/>
          <w:b/>
          <w:szCs w:val="20"/>
        </w:rPr>
        <w:t>Kupující</w:t>
      </w:r>
      <w:r w:rsidRPr="00225954">
        <w:rPr>
          <w:rFonts w:ascii="Cambria" w:hAnsi="Cambria" w:cstheme="minorHAnsi"/>
          <w:szCs w:val="20"/>
        </w:rPr>
        <w:t>“)</w:t>
      </w:r>
    </w:p>
    <w:p w14:paraId="748D16FA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</w:p>
    <w:p w14:paraId="63B75879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a</w:t>
      </w:r>
    </w:p>
    <w:p w14:paraId="0BCA0A47" w14:textId="77777777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719"/>
      </w:tblGrid>
      <w:tr w:rsidR="00092B50" w:rsidRPr="00225954" w14:paraId="36285B6A" w14:textId="77777777" w:rsidTr="004203DD">
        <w:tc>
          <w:tcPr>
            <w:tcW w:w="2376" w:type="dxa"/>
          </w:tcPr>
          <w:bookmarkEnd w:id="0"/>
          <w:p w14:paraId="60F903FB" w14:textId="24712365" w:rsidR="00092B50" w:rsidRPr="00225954" w:rsidRDefault="00F274AD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Název</w:t>
            </w:r>
            <w:r w:rsidR="00092B50" w:rsidRPr="00225954">
              <w:rPr>
                <w:rFonts w:ascii="Cambria" w:hAnsi="Cambria" w:cstheme="minorHAnsi"/>
                <w:b/>
                <w:szCs w:val="22"/>
              </w:rPr>
              <w:t>:</w:t>
            </w:r>
          </w:p>
        </w:tc>
        <w:tc>
          <w:tcPr>
            <w:tcW w:w="6836" w:type="dxa"/>
          </w:tcPr>
          <w:p w14:paraId="4C1AAB3F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5DEEC581" w14:textId="77777777" w:rsidTr="004203DD">
        <w:tc>
          <w:tcPr>
            <w:tcW w:w="2376" w:type="dxa"/>
          </w:tcPr>
          <w:p w14:paraId="4547CEF2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IČO:</w:t>
            </w:r>
          </w:p>
        </w:tc>
        <w:tc>
          <w:tcPr>
            <w:tcW w:w="6836" w:type="dxa"/>
          </w:tcPr>
          <w:p w14:paraId="6EDAE0CB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0B1987CD" w14:textId="77777777" w:rsidTr="004203DD">
        <w:tc>
          <w:tcPr>
            <w:tcW w:w="2376" w:type="dxa"/>
          </w:tcPr>
          <w:p w14:paraId="2C1BC626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DIČ:</w:t>
            </w:r>
          </w:p>
        </w:tc>
        <w:tc>
          <w:tcPr>
            <w:tcW w:w="6836" w:type="dxa"/>
          </w:tcPr>
          <w:p w14:paraId="408D62F1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668718AC" w14:textId="77777777" w:rsidTr="004203DD">
        <w:tc>
          <w:tcPr>
            <w:tcW w:w="2376" w:type="dxa"/>
          </w:tcPr>
          <w:p w14:paraId="6D7B8B8D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Sídlo:</w:t>
            </w:r>
          </w:p>
        </w:tc>
        <w:tc>
          <w:tcPr>
            <w:tcW w:w="6836" w:type="dxa"/>
          </w:tcPr>
          <w:p w14:paraId="37A59663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3953B772" w14:textId="77777777" w:rsidTr="004203DD">
        <w:tc>
          <w:tcPr>
            <w:tcW w:w="2376" w:type="dxa"/>
          </w:tcPr>
          <w:p w14:paraId="67CA6DFA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Zástupce:</w:t>
            </w:r>
          </w:p>
        </w:tc>
        <w:tc>
          <w:tcPr>
            <w:tcW w:w="6836" w:type="dxa"/>
          </w:tcPr>
          <w:p w14:paraId="5BE9F473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092B50" w:rsidRPr="00225954" w14:paraId="636835CE" w14:textId="77777777" w:rsidTr="004203DD">
        <w:tc>
          <w:tcPr>
            <w:tcW w:w="2376" w:type="dxa"/>
          </w:tcPr>
          <w:p w14:paraId="5BB157D2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 xml:space="preserve">Zápis v OR, </w:t>
            </w:r>
            <w:proofErr w:type="spellStart"/>
            <w:r w:rsidRPr="00225954">
              <w:rPr>
                <w:rFonts w:ascii="Cambria" w:hAnsi="Cambria" w:cstheme="minorHAnsi"/>
                <w:b/>
                <w:szCs w:val="22"/>
              </w:rPr>
              <w:t>sp.zn</w:t>
            </w:r>
            <w:proofErr w:type="spellEnd"/>
            <w:r w:rsidRPr="00225954">
              <w:rPr>
                <w:rFonts w:ascii="Cambria" w:hAnsi="Cambria" w:cstheme="minorHAnsi"/>
                <w:b/>
                <w:szCs w:val="22"/>
              </w:rPr>
              <w:t>.:</w:t>
            </w:r>
          </w:p>
        </w:tc>
        <w:tc>
          <w:tcPr>
            <w:tcW w:w="6836" w:type="dxa"/>
          </w:tcPr>
          <w:p w14:paraId="3D82F11A" w14:textId="77777777" w:rsidR="00092B50" w:rsidRPr="00225954" w:rsidRDefault="00092B50" w:rsidP="004203DD">
            <w:pPr>
              <w:spacing w:line="276" w:lineRule="auto"/>
              <w:rPr>
                <w:rFonts w:ascii="Cambria" w:hAnsi="Cambria" w:cstheme="minorHAnsi"/>
                <w:szCs w:val="22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  <w:tr w:rsidR="00F07C90" w:rsidRPr="00225954" w14:paraId="43507E6B" w14:textId="77777777" w:rsidTr="004203DD">
        <w:tc>
          <w:tcPr>
            <w:tcW w:w="2376" w:type="dxa"/>
          </w:tcPr>
          <w:p w14:paraId="671803DF" w14:textId="35D4800E" w:rsidR="00F07C90" w:rsidRPr="00225954" w:rsidRDefault="00F07C90" w:rsidP="004203DD">
            <w:pPr>
              <w:spacing w:line="276" w:lineRule="auto"/>
              <w:rPr>
                <w:rFonts w:ascii="Cambria" w:hAnsi="Cambria" w:cstheme="minorHAnsi"/>
                <w:b/>
                <w:szCs w:val="22"/>
              </w:rPr>
            </w:pPr>
            <w:r w:rsidRPr="00225954">
              <w:rPr>
                <w:rFonts w:ascii="Cambria" w:hAnsi="Cambria" w:cstheme="minorHAnsi"/>
                <w:b/>
                <w:szCs w:val="22"/>
              </w:rPr>
              <w:t>E-mail:</w:t>
            </w:r>
          </w:p>
        </w:tc>
        <w:tc>
          <w:tcPr>
            <w:tcW w:w="6836" w:type="dxa"/>
          </w:tcPr>
          <w:p w14:paraId="1F5963A5" w14:textId="05A2578B" w:rsidR="00F07C90" w:rsidRPr="00225954" w:rsidRDefault="00F07C90" w:rsidP="004203DD">
            <w:pPr>
              <w:spacing w:line="276" w:lineRule="auto"/>
              <w:rPr>
                <w:rFonts w:ascii="Cambria" w:hAnsi="Cambria" w:cstheme="minorHAnsi"/>
                <w:szCs w:val="22"/>
                <w:highlight w:val="yellow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</w:tc>
      </w:tr>
    </w:tbl>
    <w:p w14:paraId="2FE504FE" w14:textId="40341A61" w:rsidR="00092B50" w:rsidRPr="00225954" w:rsidRDefault="00092B50" w:rsidP="00092B50">
      <w:pPr>
        <w:spacing w:line="276" w:lineRule="auto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(dále jen „</w:t>
      </w:r>
      <w:r w:rsidR="007C234C" w:rsidRPr="00225954">
        <w:rPr>
          <w:rFonts w:ascii="Cambria" w:hAnsi="Cambria" w:cstheme="minorHAnsi"/>
          <w:b/>
          <w:szCs w:val="22"/>
        </w:rPr>
        <w:t>Prodávající</w:t>
      </w:r>
      <w:r w:rsidRPr="00225954">
        <w:rPr>
          <w:rFonts w:ascii="Cambria" w:hAnsi="Cambria" w:cstheme="minorHAnsi"/>
          <w:szCs w:val="22"/>
        </w:rPr>
        <w:t>“)</w:t>
      </w:r>
    </w:p>
    <w:p w14:paraId="7FFD3FFD" w14:textId="77777777" w:rsidR="00020BC8" w:rsidRPr="00225954" w:rsidRDefault="00020BC8" w:rsidP="00020BC8">
      <w:pPr>
        <w:spacing w:line="276" w:lineRule="auto"/>
        <w:rPr>
          <w:rFonts w:ascii="Cambria" w:hAnsi="Cambria" w:cstheme="minorHAnsi"/>
          <w:szCs w:val="22"/>
        </w:rPr>
      </w:pPr>
    </w:p>
    <w:p w14:paraId="004F929A" w14:textId="29EE5705" w:rsidR="00A5236E" w:rsidRPr="00225954" w:rsidRDefault="00020BC8" w:rsidP="00020BC8">
      <w:pPr>
        <w:spacing w:line="276" w:lineRule="auto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uzavírají ve smyslu ustanovení § </w:t>
      </w:r>
      <w:r w:rsidR="00F042C4" w:rsidRPr="00225954">
        <w:rPr>
          <w:rFonts w:ascii="Cambria" w:hAnsi="Cambria" w:cstheme="minorHAnsi"/>
          <w:szCs w:val="28"/>
        </w:rPr>
        <w:t>2079</w:t>
      </w:r>
      <w:r w:rsidRPr="00225954">
        <w:rPr>
          <w:rFonts w:ascii="Cambria" w:hAnsi="Cambria" w:cstheme="minorHAnsi"/>
          <w:szCs w:val="28"/>
        </w:rPr>
        <w:t xml:space="preserve"> a násl. zákona</w:t>
      </w:r>
      <w:r w:rsidR="00C153FD" w:rsidRPr="00225954">
        <w:rPr>
          <w:rFonts w:ascii="Cambria" w:hAnsi="Cambria" w:cstheme="minorHAnsi"/>
          <w:szCs w:val="28"/>
        </w:rPr>
        <w:t xml:space="preserve"> č.</w:t>
      </w:r>
      <w:r w:rsidRPr="00225954">
        <w:rPr>
          <w:rFonts w:ascii="Cambria" w:hAnsi="Cambria" w:cstheme="minorHAnsi"/>
          <w:szCs w:val="28"/>
        </w:rPr>
        <w:t xml:space="preserve"> </w:t>
      </w:r>
      <w:r w:rsidR="00092B50" w:rsidRPr="00225954">
        <w:rPr>
          <w:rFonts w:ascii="Cambria" w:hAnsi="Cambria" w:cstheme="minorHAnsi"/>
          <w:szCs w:val="28"/>
        </w:rPr>
        <w:t>89/2012 Sb., občanský zákoník</w:t>
      </w:r>
      <w:r w:rsidRPr="00225954">
        <w:rPr>
          <w:rFonts w:ascii="Cambria" w:hAnsi="Cambria" w:cstheme="minorHAnsi"/>
          <w:szCs w:val="28"/>
        </w:rPr>
        <w:t>, ve znění pozdějších předpisů</w:t>
      </w:r>
      <w:r w:rsidR="00A5236E" w:rsidRPr="00225954">
        <w:rPr>
          <w:rFonts w:ascii="Cambria" w:hAnsi="Cambria" w:cstheme="minorHAnsi"/>
          <w:szCs w:val="28"/>
        </w:rPr>
        <w:t>, tuto</w:t>
      </w:r>
    </w:p>
    <w:p w14:paraId="07B7C8A9" w14:textId="77777777" w:rsidR="00A5236E" w:rsidRPr="00225954" w:rsidRDefault="00A5236E" w:rsidP="00020BC8">
      <w:pPr>
        <w:spacing w:line="276" w:lineRule="auto"/>
        <w:jc w:val="both"/>
        <w:rPr>
          <w:rFonts w:ascii="Cambria" w:hAnsi="Cambria" w:cstheme="minorHAnsi"/>
          <w:szCs w:val="28"/>
        </w:rPr>
      </w:pPr>
    </w:p>
    <w:p w14:paraId="30999D0A" w14:textId="2670CC7D" w:rsidR="00092B50" w:rsidRPr="00225954" w:rsidRDefault="00F042C4" w:rsidP="00A5236E">
      <w:pPr>
        <w:spacing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kupní smlouvu</w:t>
      </w:r>
    </w:p>
    <w:p w14:paraId="102A5FD8" w14:textId="1640511B" w:rsidR="00020BC8" w:rsidRPr="00225954" w:rsidRDefault="00020BC8" w:rsidP="00A5236E">
      <w:pPr>
        <w:spacing w:line="276" w:lineRule="auto"/>
        <w:jc w:val="center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>(dále jen „</w:t>
      </w:r>
      <w:r w:rsidRPr="00225954">
        <w:rPr>
          <w:rFonts w:ascii="Cambria" w:hAnsi="Cambria" w:cstheme="minorHAnsi"/>
          <w:b/>
          <w:szCs w:val="28"/>
        </w:rPr>
        <w:t>Smlouva</w:t>
      </w:r>
      <w:r w:rsidRPr="00225954">
        <w:rPr>
          <w:rFonts w:ascii="Cambria" w:hAnsi="Cambria" w:cstheme="minorHAnsi"/>
          <w:szCs w:val="28"/>
        </w:rPr>
        <w:t>“)</w:t>
      </w:r>
    </w:p>
    <w:p w14:paraId="3C7444B6" w14:textId="77777777" w:rsidR="00480E8D" w:rsidRPr="00225954" w:rsidRDefault="00480E8D" w:rsidP="00A5236E">
      <w:pPr>
        <w:spacing w:line="276" w:lineRule="auto"/>
        <w:jc w:val="center"/>
        <w:rPr>
          <w:rFonts w:ascii="Cambria" w:hAnsi="Cambria" w:cstheme="minorHAnsi"/>
          <w:szCs w:val="28"/>
        </w:rPr>
      </w:pPr>
    </w:p>
    <w:p w14:paraId="480A28F2" w14:textId="77777777" w:rsidR="00480E8D" w:rsidRPr="00225954" w:rsidRDefault="00480E8D" w:rsidP="00480E8D">
      <w:pPr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mallCaps/>
          <w:szCs w:val="22"/>
        </w:rPr>
      </w:pPr>
      <w:r w:rsidRPr="00225954">
        <w:rPr>
          <w:rFonts w:ascii="Cambria" w:hAnsi="Cambria" w:cstheme="minorHAnsi"/>
          <w:b/>
          <w:szCs w:val="22"/>
        </w:rPr>
        <w:t>Obecná ustanovení</w:t>
      </w:r>
      <w:r w:rsidRPr="00225954">
        <w:rPr>
          <w:rFonts w:ascii="Cambria" w:hAnsi="Cambria" w:cstheme="minorHAnsi"/>
          <w:b/>
          <w:smallCaps/>
          <w:szCs w:val="22"/>
        </w:rPr>
        <w:t xml:space="preserve"> </w:t>
      </w:r>
    </w:p>
    <w:p w14:paraId="48D1B93C" w14:textId="57512075" w:rsidR="00480E8D" w:rsidRPr="00225954" w:rsidRDefault="002D72B3" w:rsidP="00480E8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Smluvní strany prohlašují, že jsou oprávněny uzavřít tuto Smlouvu a plnit povinnosti z ní vyplývající.</w:t>
      </w:r>
    </w:p>
    <w:p w14:paraId="4BC6CF9B" w14:textId="0C76EBB6" w:rsidR="00E5603C" w:rsidRDefault="00EE78C7" w:rsidP="00EE626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Kupující</w:t>
      </w:r>
      <w:r w:rsidR="00B6071E">
        <w:rPr>
          <w:rFonts w:ascii="Cambria" w:hAnsi="Cambria" w:cstheme="minorHAnsi"/>
          <w:szCs w:val="22"/>
        </w:rPr>
        <w:t xml:space="preserve"> prohlašuje, že usiluje</w:t>
      </w:r>
      <w:r w:rsidR="00782A3C">
        <w:rPr>
          <w:rFonts w:ascii="Cambria" w:hAnsi="Cambria" w:cstheme="minorHAnsi"/>
          <w:szCs w:val="22"/>
        </w:rPr>
        <w:t xml:space="preserve"> o</w:t>
      </w:r>
      <w:r w:rsidR="00B6071E">
        <w:rPr>
          <w:rFonts w:ascii="Cambria" w:hAnsi="Cambria" w:cstheme="minorHAnsi"/>
          <w:szCs w:val="22"/>
        </w:rPr>
        <w:t xml:space="preserve"> modernizaci </w:t>
      </w:r>
      <w:r w:rsidR="00326610" w:rsidRPr="00326610">
        <w:rPr>
          <w:rFonts w:ascii="Cambria" w:hAnsi="Cambria" w:cstheme="minorHAnsi"/>
          <w:szCs w:val="22"/>
        </w:rPr>
        <w:t>výukových kapacit</w:t>
      </w:r>
      <w:r w:rsidR="00782A3C">
        <w:rPr>
          <w:rFonts w:ascii="Cambria" w:hAnsi="Cambria" w:cstheme="minorHAnsi"/>
          <w:szCs w:val="22"/>
        </w:rPr>
        <w:t>.</w:t>
      </w:r>
      <w:r w:rsidR="00326610">
        <w:rPr>
          <w:rFonts w:ascii="Cambria" w:hAnsi="Cambria" w:cstheme="minorHAnsi"/>
          <w:szCs w:val="22"/>
        </w:rPr>
        <w:t xml:space="preserve"> </w:t>
      </w:r>
      <w:r w:rsidR="00782A3C">
        <w:rPr>
          <w:rFonts w:ascii="Cambria" w:hAnsi="Cambria" w:cstheme="minorHAnsi"/>
          <w:szCs w:val="22"/>
        </w:rPr>
        <w:t>P</w:t>
      </w:r>
      <w:r w:rsidR="00326610">
        <w:rPr>
          <w:rFonts w:ascii="Cambria" w:hAnsi="Cambria" w:cstheme="minorHAnsi"/>
          <w:szCs w:val="22"/>
        </w:rPr>
        <w:t>odporuje</w:t>
      </w:r>
      <w:r w:rsidR="00326610" w:rsidRPr="00326610">
        <w:rPr>
          <w:rFonts w:ascii="Cambria" w:hAnsi="Cambria" w:cstheme="minorHAnsi"/>
          <w:szCs w:val="22"/>
        </w:rPr>
        <w:t xml:space="preserve"> budování </w:t>
      </w:r>
      <w:r w:rsidR="00326610">
        <w:rPr>
          <w:rFonts w:ascii="Cambria" w:hAnsi="Cambria" w:cstheme="minorHAnsi"/>
          <w:szCs w:val="22"/>
        </w:rPr>
        <w:t>a</w:t>
      </w:r>
      <w:r w:rsidR="00326610" w:rsidRPr="00326610">
        <w:rPr>
          <w:rFonts w:ascii="Cambria" w:hAnsi="Cambria" w:cstheme="minorHAnsi"/>
          <w:szCs w:val="22"/>
        </w:rPr>
        <w:t xml:space="preserve"> rozšiřování zázemí </w:t>
      </w:r>
      <w:r w:rsidR="00B636EF">
        <w:rPr>
          <w:rFonts w:ascii="Cambria" w:hAnsi="Cambria" w:cstheme="minorHAnsi"/>
          <w:szCs w:val="22"/>
        </w:rPr>
        <w:t>Kupujícího</w:t>
      </w:r>
      <w:r w:rsidR="00326610">
        <w:rPr>
          <w:rFonts w:ascii="Cambria" w:hAnsi="Cambria" w:cstheme="minorHAnsi"/>
          <w:szCs w:val="22"/>
        </w:rPr>
        <w:t>, jako</w:t>
      </w:r>
      <w:r w:rsidR="00D72AA1">
        <w:rPr>
          <w:rFonts w:ascii="Cambria" w:hAnsi="Cambria" w:cstheme="minorHAnsi"/>
          <w:szCs w:val="22"/>
        </w:rPr>
        <w:t xml:space="preserve"> veřejné</w:t>
      </w:r>
      <w:r w:rsidR="00326610">
        <w:rPr>
          <w:rFonts w:ascii="Cambria" w:hAnsi="Cambria" w:cstheme="minorHAnsi"/>
          <w:szCs w:val="22"/>
        </w:rPr>
        <w:t xml:space="preserve"> vysoké školy</w:t>
      </w:r>
      <w:r w:rsidR="00326610" w:rsidRPr="00326610">
        <w:rPr>
          <w:rFonts w:ascii="Cambria" w:hAnsi="Cambria" w:cstheme="minorHAnsi"/>
          <w:szCs w:val="22"/>
        </w:rPr>
        <w:t>, a to v podobě modernizace prostředí, nákupu přístrojového vybavení a rozvoji fyzické i digitální infrastruktury</w:t>
      </w:r>
      <w:r w:rsidR="00326610">
        <w:rPr>
          <w:rFonts w:ascii="Cambria" w:hAnsi="Cambria" w:cstheme="minorHAnsi"/>
          <w:szCs w:val="22"/>
        </w:rPr>
        <w:t xml:space="preserve">. Součástí </w:t>
      </w:r>
      <w:r w:rsidR="00B636EF">
        <w:rPr>
          <w:rFonts w:ascii="Cambria" w:hAnsi="Cambria" w:cstheme="minorHAnsi"/>
          <w:szCs w:val="22"/>
        </w:rPr>
        <w:t xml:space="preserve">uvedeného záměru Kupujícího </w:t>
      </w:r>
      <w:r w:rsidR="006C7FB6">
        <w:rPr>
          <w:rFonts w:ascii="Cambria" w:hAnsi="Cambria" w:cstheme="minorHAnsi"/>
          <w:szCs w:val="22"/>
        </w:rPr>
        <w:t xml:space="preserve">je i rozšíření hardwarového vybavení </w:t>
      </w:r>
      <w:r w:rsidR="003910DD">
        <w:rPr>
          <w:rFonts w:ascii="Cambria" w:hAnsi="Cambria" w:cstheme="minorHAnsi"/>
          <w:szCs w:val="22"/>
        </w:rPr>
        <w:t>o nově stolní počíta</w:t>
      </w:r>
      <w:r w:rsidR="00102B39">
        <w:rPr>
          <w:rFonts w:ascii="Cambria" w:hAnsi="Cambria" w:cstheme="minorHAnsi"/>
          <w:szCs w:val="22"/>
        </w:rPr>
        <w:t>če, PTZ kamery, mikrofony a nové operační paměti</w:t>
      </w:r>
      <w:r w:rsidR="006C7FB6">
        <w:rPr>
          <w:rFonts w:ascii="Cambria" w:hAnsi="Cambria" w:cstheme="minorHAnsi"/>
          <w:szCs w:val="22"/>
        </w:rPr>
        <w:t xml:space="preserve">, jejichž dodávka je předmětem této Smlouvy. </w:t>
      </w:r>
    </w:p>
    <w:p w14:paraId="4610BF6C" w14:textId="4E5804A2" w:rsidR="008600C5" w:rsidRDefault="005A1ABC" w:rsidP="00EE626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Záměr </w:t>
      </w:r>
      <w:r w:rsidR="004D0078">
        <w:rPr>
          <w:rFonts w:ascii="Cambria" w:hAnsi="Cambria" w:cstheme="minorHAnsi"/>
          <w:szCs w:val="22"/>
        </w:rPr>
        <w:t>K</w:t>
      </w:r>
      <w:r>
        <w:rPr>
          <w:rFonts w:ascii="Cambria" w:hAnsi="Cambria" w:cstheme="minorHAnsi"/>
          <w:szCs w:val="22"/>
        </w:rPr>
        <w:t>upujícího reaguje na cíle</w:t>
      </w:r>
      <w:r w:rsidR="009E5A8A">
        <w:rPr>
          <w:rFonts w:ascii="Cambria" w:hAnsi="Cambria" w:cstheme="minorHAnsi"/>
          <w:szCs w:val="22"/>
        </w:rPr>
        <w:t xml:space="preserve"> stanovené </w:t>
      </w:r>
      <w:r w:rsidR="0002239E">
        <w:rPr>
          <w:rFonts w:ascii="Cambria" w:hAnsi="Cambria" w:cstheme="minorHAnsi"/>
          <w:szCs w:val="22"/>
        </w:rPr>
        <w:t>v projektu Transformace pro VŠ na UK.</w:t>
      </w:r>
    </w:p>
    <w:p w14:paraId="7FE59BAB" w14:textId="048BFC0A" w:rsidR="006C7FB6" w:rsidRPr="00DF440E" w:rsidRDefault="008600C5" w:rsidP="00DF440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lastRenderedPageBreak/>
        <w:t xml:space="preserve">Prodávající prohlašuje, že </w:t>
      </w:r>
      <w:r w:rsidR="00DF440E" w:rsidRPr="00DF440E">
        <w:rPr>
          <w:rFonts w:ascii="Cambria" w:hAnsi="Cambria" w:cstheme="minorHAnsi"/>
          <w:szCs w:val="22"/>
        </w:rPr>
        <w:t xml:space="preserve">disponuje veškerými odbornými předpoklady potřebnými ke splnění všech jeho </w:t>
      </w:r>
      <w:r w:rsidR="00DF440E">
        <w:rPr>
          <w:rFonts w:ascii="Cambria" w:hAnsi="Cambria" w:cstheme="minorHAnsi"/>
          <w:szCs w:val="22"/>
        </w:rPr>
        <w:t xml:space="preserve">povinností </w:t>
      </w:r>
      <w:r w:rsidR="00DF440E" w:rsidRPr="00DF440E">
        <w:rPr>
          <w:rFonts w:ascii="Cambria" w:hAnsi="Cambria" w:cstheme="minorHAnsi"/>
          <w:szCs w:val="22"/>
        </w:rPr>
        <w:t xml:space="preserve">vyplývajících z této </w:t>
      </w:r>
      <w:r w:rsidR="00DF440E">
        <w:rPr>
          <w:rFonts w:ascii="Cambria" w:hAnsi="Cambria" w:cstheme="minorHAnsi"/>
          <w:szCs w:val="22"/>
        </w:rPr>
        <w:t>S</w:t>
      </w:r>
      <w:r w:rsidR="00DF440E" w:rsidRPr="00DF440E">
        <w:rPr>
          <w:rFonts w:ascii="Cambria" w:hAnsi="Cambria" w:cstheme="minorHAnsi"/>
          <w:szCs w:val="22"/>
        </w:rPr>
        <w:t>mlouvy.</w:t>
      </w:r>
      <w:r w:rsidR="005A1ABC" w:rsidRPr="00DF440E">
        <w:rPr>
          <w:rFonts w:ascii="Cambria" w:hAnsi="Cambria" w:cstheme="minorHAnsi"/>
          <w:szCs w:val="22"/>
        </w:rPr>
        <w:t xml:space="preserve"> </w:t>
      </w:r>
    </w:p>
    <w:p w14:paraId="25175CCE" w14:textId="77777777" w:rsidR="00E5603C" w:rsidRPr="00225954" w:rsidRDefault="00E5603C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Předmět Smlouvy</w:t>
      </w:r>
    </w:p>
    <w:p w14:paraId="5250CAA6" w14:textId="1BD8A839" w:rsidR="00995711" w:rsidRDefault="007C3CD3" w:rsidP="0099571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A5372">
        <w:rPr>
          <w:rFonts w:ascii="Cambria" w:hAnsi="Cambria" w:cstheme="minorHAnsi"/>
          <w:szCs w:val="22"/>
        </w:rPr>
        <w:t xml:space="preserve">Prodávající se zavazuje odevzdat Kupujícímu </w:t>
      </w:r>
      <w:r w:rsidR="0007599A">
        <w:rPr>
          <w:rFonts w:ascii="Cambria" w:hAnsi="Cambria" w:cstheme="minorHAnsi"/>
          <w:szCs w:val="22"/>
        </w:rPr>
        <w:t xml:space="preserve">následující </w:t>
      </w:r>
      <w:r w:rsidR="002E4D84" w:rsidRPr="005A5372">
        <w:rPr>
          <w:rFonts w:ascii="Cambria" w:hAnsi="Cambria" w:cstheme="minorHAnsi"/>
          <w:szCs w:val="22"/>
        </w:rPr>
        <w:t>zařízení</w:t>
      </w:r>
      <w:r w:rsidR="00995711">
        <w:rPr>
          <w:rFonts w:ascii="Cambria" w:hAnsi="Cambria" w:cstheme="minorHAnsi"/>
          <w:szCs w:val="22"/>
        </w:rPr>
        <w:t>:</w:t>
      </w:r>
    </w:p>
    <w:p w14:paraId="71103ECC" w14:textId="657EEEAB" w:rsidR="006F0D32" w:rsidRPr="006F0D32" w:rsidRDefault="00DF3B19" w:rsidP="006F0D3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r</w:t>
      </w:r>
      <w:r w:rsidR="006F0D32" w:rsidRPr="006F0D32">
        <w:rPr>
          <w:rFonts w:ascii="Cambria" w:hAnsi="Cambria" w:cstheme="minorHAnsi"/>
          <w:szCs w:val="22"/>
        </w:rPr>
        <w:t>ozšíření operační paměti – 2 sady paměťových modulů po 16 kusech</w:t>
      </w:r>
      <w:r w:rsidR="00A1006C">
        <w:rPr>
          <w:rFonts w:ascii="Cambria" w:hAnsi="Cambria" w:cstheme="minorHAnsi"/>
          <w:szCs w:val="22"/>
        </w:rPr>
        <w:t>,</w:t>
      </w:r>
    </w:p>
    <w:p w14:paraId="64A3841A" w14:textId="21B6960B" w:rsidR="0067758A" w:rsidRPr="0002239E" w:rsidRDefault="00DF3B19" w:rsidP="007B244A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/>
        </w:rPr>
        <w:t>v</w:t>
      </w:r>
      <w:r w:rsidR="00624240" w:rsidRPr="00624240">
        <w:rPr>
          <w:rFonts w:ascii="Cambria" w:hAnsi="Cambria"/>
        </w:rPr>
        <w:t xml:space="preserve">nitřní PTZ </w:t>
      </w:r>
      <w:r w:rsidR="00624240" w:rsidRPr="0002239E">
        <w:rPr>
          <w:rFonts w:ascii="Cambria" w:hAnsi="Cambria"/>
        </w:rPr>
        <w:t>kamera Full HD pro streamování - 6 kusů</w:t>
      </w:r>
      <w:r w:rsidR="00D74DDD" w:rsidRPr="0002239E">
        <w:rPr>
          <w:rFonts w:ascii="Cambria" w:hAnsi="Cambria"/>
        </w:rPr>
        <w:t>,</w:t>
      </w:r>
    </w:p>
    <w:p w14:paraId="78938AA2" w14:textId="4E9F3710" w:rsidR="00995711" w:rsidRPr="0002239E" w:rsidRDefault="00DF3B19" w:rsidP="007B244A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 w:rsidRPr="0002239E">
        <w:rPr>
          <w:rFonts w:ascii="Cambria" w:hAnsi="Cambria" w:cstheme="minorHAnsi"/>
          <w:szCs w:val="22"/>
        </w:rPr>
        <w:t>v</w:t>
      </w:r>
      <w:r w:rsidR="00F44509" w:rsidRPr="0002239E">
        <w:rPr>
          <w:rFonts w:ascii="Cambria" w:hAnsi="Cambria" w:cstheme="minorHAnsi"/>
          <w:szCs w:val="22"/>
        </w:rPr>
        <w:t xml:space="preserve">nitřní PTZ kamera </w:t>
      </w:r>
      <w:proofErr w:type="gramStart"/>
      <w:r w:rsidR="00F44509" w:rsidRPr="0002239E">
        <w:rPr>
          <w:rFonts w:ascii="Cambria" w:hAnsi="Cambria" w:cstheme="minorHAnsi"/>
          <w:szCs w:val="22"/>
        </w:rPr>
        <w:t>4K</w:t>
      </w:r>
      <w:proofErr w:type="gramEnd"/>
      <w:r w:rsidR="00F44509" w:rsidRPr="0002239E">
        <w:rPr>
          <w:rFonts w:ascii="Cambria" w:hAnsi="Cambria" w:cstheme="minorHAnsi"/>
          <w:szCs w:val="22"/>
        </w:rPr>
        <w:t xml:space="preserve"> UHD pro streamování - 3 kusy</w:t>
      </w:r>
      <w:r w:rsidR="005A5372" w:rsidRPr="0002239E">
        <w:rPr>
          <w:rFonts w:ascii="Cambria" w:hAnsi="Cambria" w:cstheme="minorHAnsi"/>
          <w:szCs w:val="22"/>
        </w:rPr>
        <w:t xml:space="preserve">, </w:t>
      </w:r>
    </w:p>
    <w:p w14:paraId="302B7D0C" w14:textId="2925B146" w:rsidR="00C52D30" w:rsidRDefault="00DF3B19" w:rsidP="00877EED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bookmarkStart w:id="1" w:name="_Hlk106028756"/>
      <w:r>
        <w:rPr>
          <w:rFonts w:ascii="Cambria" w:hAnsi="Cambria"/>
        </w:rPr>
        <w:t>s</w:t>
      </w:r>
      <w:r w:rsidR="00C52D30" w:rsidRPr="00F328C1">
        <w:rPr>
          <w:rFonts w:ascii="Cambria" w:hAnsi="Cambria"/>
        </w:rPr>
        <w:t>tolní počítače pro studenty do učebny v knihovně (All-In-</w:t>
      </w:r>
      <w:proofErr w:type="spellStart"/>
      <w:r w:rsidR="00C52D30" w:rsidRPr="00F328C1">
        <w:rPr>
          <w:rFonts w:ascii="Cambria" w:hAnsi="Cambria"/>
        </w:rPr>
        <w:t>One</w:t>
      </w:r>
      <w:proofErr w:type="spellEnd"/>
      <w:r w:rsidR="00C52D30" w:rsidRPr="00F328C1">
        <w:rPr>
          <w:rFonts w:ascii="Cambria" w:hAnsi="Cambria"/>
        </w:rPr>
        <w:t>) - 19 kusů</w:t>
      </w:r>
      <w:r>
        <w:rPr>
          <w:rFonts w:ascii="Cambria" w:hAnsi="Cambria"/>
        </w:rPr>
        <w:t>,</w:t>
      </w:r>
    </w:p>
    <w:p w14:paraId="7FE8BEAB" w14:textId="260E815B" w:rsidR="00A811AB" w:rsidRDefault="00DF3B19" w:rsidP="00877EED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/>
        </w:rPr>
        <w:t>s</w:t>
      </w:r>
      <w:r w:rsidR="00A811AB" w:rsidRPr="00F328C1">
        <w:rPr>
          <w:rFonts w:ascii="Cambria" w:hAnsi="Cambria"/>
        </w:rPr>
        <w:t>tolní počítače pro studenty do učebny 017 (All-In-</w:t>
      </w:r>
      <w:proofErr w:type="spellStart"/>
      <w:r w:rsidR="00A811AB" w:rsidRPr="00F328C1">
        <w:rPr>
          <w:rFonts w:ascii="Cambria" w:hAnsi="Cambria"/>
        </w:rPr>
        <w:t>One</w:t>
      </w:r>
      <w:proofErr w:type="spellEnd"/>
      <w:r w:rsidR="00A811AB" w:rsidRPr="00F328C1">
        <w:rPr>
          <w:rFonts w:ascii="Cambria" w:hAnsi="Cambria"/>
        </w:rPr>
        <w:t>) - 27 kusů</w:t>
      </w:r>
      <w:r>
        <w:rPr>
          <w:rFonts w:ascii="Cambria" w:hAnsi="Cambria"/>
        </w:rPr>
        <w:t>,</w:t>
      </w:r>
    </w:p>
    <w:p w14:paraId="4DECA71E" w14:textId="15853902" w:rsidR="00DF3B19" w:rsidRDefault="00DF3B19" w:rsidP="00877EED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/>
        </w:rPr>
        <w:t>m</w:t>
      </w:r>
      <w:r w:rsidRPr="00F328C1">
        <w:rPr>
          <w:rFonts w:ascii="Cambria" w:hAnsi="Cambria"/>
        </w:rPr>
        <w:t>ikrofony pro PTZ kamery Full HD - 10 kusů</w:t>
      </w:r>
      <w:r>
        <w:rPr>
          <w:rFonts w:ascii="Cambria" w:hAnsi="Cambria"/>
        </w:rPr>
        <w:t>,</w:t>
      </w:r>
    </w:p>
    <w:bookmarkEnd w:id="1"/>
    <w:p w14:paraId="29C2CE96" w14:textId="2994DC93" w:rsidR="00DA20A7" w:rsidRPr="00995711" w:rsidRDefault="00C75161" w:rsidP="00995711">
      <w:pPr>
        <w:spacing w:after="120" w:line="276" w:lineRule="auto"/>
        <w:ind w:left="720"/>
        <w:jc w:val="both"/>
        <w:rPr>
          <w:rFonts w:ascii="Cambria" w:hAnsi="Cambria" w:cstheme="minorHAnsi"/>
          <w:szCs w:val="22"/>
        </w:rPr>
      </w:pPr>
      <w:r w:rsidRPr="00995711">
        <w:rPr>
          <w:rFonts w:ascii="Cambria" w:hAnsi="Cambria" w:cstheme="minorHAnsi"/>
          <w:szCs w:val="22"/>
        </w:rPr>
        <w:t xml:space="preserve">jejichž specifikace je uvedena v příloze </w:t>
      </w:r>
      <w:r w:rsidR="00B560C2" w:rsidRPr="00995711">
        <w:rPr>
          <w:rFonts w:ascii="Cambria" w:hAnsi="Cambria" w:cstheme="minorHAnsi"/>
          <w:szCs w:val="22"/>
        </w:rPr>
        <w:t>č. 1</w:t>
      </w:r>
      <w:r w:rsidR="007C3CD3" w:rsidRPr="00995711">
        <w:rPr>
          <w:rFonts w:ascii="Cambria" w:hAnsi="Cambria" w:cstheme="minorHAnsi"/>
          <w:szCs w:val="22"/>
        </w:rPr>
        <w:t>,</w:t>
      </w:r>
      <w:r w:rsidR="00B560C2" w:rsidRPr="00995711">
        <w:rPr>
          <w:rFonts w:ascii="Cambria" w:hAnsi="Cambria" w:cstheme="minorHAnsi"/>
          <w:szCs w:val="22"/>
        </w:rPr>
        <w:t xml:space="preserve"> a</w:t>
      </w:r>
      <w:r w:rsidR="007C3CD3" w:rsidRPr="00995711">
        <w:rPr>
          <w:rFonts w:ascii="Cambria" w:hAnsi="Cambria" w:cstheme="minorHAnsi"/>
          <w:szCs w:val="22"/>
        </w:rPr>
        <w:t xml:space="preserve"> které j</w:t>
      </w:r>
      <w:r w:rsidR="00B560C2" w:rsidRPr="00995711">
        <w:rPr>
          <w:rFonts w:ascii="Cambria" w:hAnsi="Cambria" w:cstheme="minorHAnsi"/>
          <w:szCs w:val="22"/>
        </w:rPr>
        <w:t>sou</w:t>
      </w:r>
      <w:r w:rsidR="007C3CD3" w:rsidRPr="00995711">
        <w:rPr>
          <w:rFonts w:ascii="Cambria" w:hAnsi="Cambria" w:cstheme="minorHAnsi"/>
          <w:szCs w:val="22"/>
        </w:rPr>
        <w:t xml:space="preserve"> předmětem koupě</w:t>
      </w:r>
      <w:r w:rsidR="00B560C2" w:rsidRPr="00995711">
        <w:rPr>
          <w:rFonts w:ascii="Cambria" w:hAnsi="Cambria" w:cstheme="minorHAnsi"/>
          <w:szCs w:val="22"/>
        </w:rPr>
        <w:t xml:space="preserve"> (dále jen „</w:t>
      </w:r>
      <w:r w:rsidR="00B560C2" w:rsidRPr="00995711">
        <w:rPr>
          <w:rFonts w:ascii="Cambria" w:hAnsi="Cambria" w:cstheme="minorHAnsi"/>
          <w:b/>
          <w:bCs/>
          <w:szCs w:val="22"/>
        </w:rPr>
        <w:t>Předmět koupě</w:t>
      </w:r>
      <w:r w:rsidR="00B560C2" w:rsidRPr="00995711">
        <w:rPr>
          <w:rFonts w:ascii="Cambria" w:hAnsi="Cambria" w:cstheme="minorHAnsi"/>
          <w:szCs w:val="22"/>
        </w:rPr>
        <w:t>“)</w:t>
      </w:r>
      <w:r w:rsidR="007C3CD3" w:rsidRPr="00995711">
        <w:rPr>
          <w:rFonts w:ascii="Cambria" w:hAnsi="Cambria" w:cstheme="minorHAnsi"/>
          <w:szCs w:val="22"/>
        </w:rPr>
        <w:t>, umožnit mu nabýt vlastnické právo k</w:t>
      </w:r>
      <w:r w:rsidR="00B560C2" w:rsidRPr="00995711">
        <w:rPr>
          <w:rFonts w:ascii="Cambria" w:hAnsi="Cambria" w:cstheme="minorHAnsi"/>
          <w:szCs w:val="22"/>
        </w:rPr>
        <w:t xml:space="preserve"> Předmětu koupě, a to </w:t>
      </w:r>
      <w:r w:rsidR="007C3CD3" w:rsidRPr="00995711">
        <w:rPr>
          <w:rFonts w:ascii="Cambria" w:hAnsi="Cambria" w:cstheme="minorHAnsi"/>
          <w:szCs w:val="22"/>
        </w:rPr>
        <w:t xml:space="preserve">za podmínek dále v této </w:t>
      </w:r>
      <w:r w:rsidR="00B560C2" w:rsidRPr="00995711">
        <w:rPr>
          <w:rFonts w:ascii="Cambria" w:hAnsi="Cambria" w:cstheme="minorHAnsi"/>
          <w:szCs w:val="22"/>
        </w:rPr>
        <w:t>S</w:t>
      </w:r>
      <w:r w:rsidR="007C3CD3" w:rsidRPr="00995711">
        <w:rPr>
          <w:rFonts w:ascii="Cambria" w:hAnsi="Cambria" w:cstheme="minorHAnsi"/>
          <w:szCs w:val="22"/>
        </w:rPr>
        <w:t>mlouvě dohodnutých</w:t>
      </w:r>
      <w:r w:rsidR="00DA20A7" w:rsidRPr="00995711">
        <w:rPr>
          <w:rFonts w:ascii="Cambria" w:hAnsi="Cambria" w:cstheme="minorHAnsi"/>
          <w:szCs w:val="22"/>
        </w:rPr>
        <w:t xml:space="preserve">. </w:t>
      </w:r>
    </w:p>
    <w:p w14:paraId="4948D070" w14:textId="3BE253AE" w:rsidR="005B0355" w:rsidRDefault="007C3CD3" w:rsidP="007C3CD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7C3CD3">
        <w:rPr>
          <w:rFonts w:ascii="Cambria" w:hAnsi="Cambria" w:cstheme="minorHAnsi"/>
          <w:szCs w:val="22"/>
        </w:rPr>
        <w:t xml:space="preserve">Kupující se zavazuje od Prodávajícího </w:t>
      </w:r>
      <w:r w:rsidR="00B560C2">
        <w:rPr>
          <w:rFonts w:ascii="Cambria" w:hAnsi="Cambria" w:cstheme="minorHAnsi"/>
          <w:szCs w:val="22"/>
        </w:rPr>
        <w:t>Předmět koupě</w:t>
      </w:r>
      <w:r w:rsidR="00D94586">
        <w:rPr>
          <w:rFonts w:ascii="Cambria" w:hAnsi="Cambria" w:cstheme="minorHAnsi"/>
          <w:szCs w:val="22"/>
        </w:rPr>
        <w:t xml:space="preserve"> </w:t>
      </w:r>
      <w:r w:rsidR="00B560C2">
        <w:rPr>
          <w:rFonts w:ascii="Cambria" w:hAnsi="Cambria" w:cstheme="minorHAnsi"/>
          <w:szCs w:val="22"/>
        </w:rPr>
        <w:t>převzít</w:t>
      </w:r>
      <w:r w:rsidRPr="007C3CD3">
        <w:rPr>
          <w:rFonts w:ascii="Cambria" w:hAnsi="Cambria" w:cstheme="minorHAnsi"/>
          <w:szCs w:val="22"/>
        </w:rPr>
        <w:t xml:space="preserve"> a</w:t>
      </w:r>
      <w:r>
        <w:rPr>
          <w:rFonts w:ascii="Cambria" w:hAnsi="Cambria" w:cstheme="minorHAnsi"/>
          <w:szCs w:val="22"/>
        </w:rPr>
        <w:t xml:space="preserve"> </w:t>
      </w:r>
      <w:r w:rsidRPr="007C3CD3">
        <w:rPr>
          <w:rFonts w:ascii="Cambria" w:hAnsi="Cambria" w:cstheme="minorHAnsi"/>
          <w:szCs w:val="22"/>
        </w:rPr>
        <w:t xml:space="preserve">zaplatit Prodávajícímu </w:t>
      </w:r>
      <w:r w:rsidR="00B560C2">
        <w:rPr>
          <w:rFonts w:ascii="Cambria" w:hAnsi="Cambria" w:cstheme="minorHAnsi"/>
          <w:szCs w:val="22"/>
        </w:rPr>
        <w:t>kupní</w:t>
      </w:r>
      <w:r w:rsidRPr="007C3CD3">
        <w:rPr>
          <w:rFonts w:ascii="Cambria" w:hAnsi="Cambria" w:cstheme="minorHAnsi"/>
          <w:szCs w:val="22"/>
        </w:rPr>
        <w:t xml:space="preserve"> cenu, to za podmínek dále v této smlouvě dohodnutých.</w:t>
      </w:r>
    </w:p>
    <w:p w14:paraId="74B10D74" w14:textId="03E1D444" w:rsidR="00E93A52" w:rsidRDefault="00E93A52" w:rsidP="007C3CD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Pořízení předmětu plnění je </w:t>
      </w:r>
      <w:r w:rsidRPr="005B2606">
        <w:rPr>
          <w:rFonts w:ascii="Cambria" w:hAnsi="Cambria"/>
        </w:rPr>
        <w:t>financován</w:t>
      </w:r>
      <w:r>
        <w:rPr>
          <w:rFonts w:ascii="Cambria" w:hAnsi="Cambria"/>
        </w:rPr>
        <w:t>o</w:t>
      </w:r>
      <w:r w:rsidRPr="005B2606">
        <w:rPr>
          <w:rFonts w:ascii="Cambria" w:hAnsi="Cambria"/>
        </w:rPr>
        <w:t xml:space="preserve"> v rámci komponenty 3.2 Adaptace kapacity a zaměření školních programů Národního plánu obnovy pro oblast vysokých škol pro roky 2022-2024, financovaného Evropskou unií – </w:t>
      </w:r>
      <w:proofErr w:type="spellStart"/>
      <w:r w:rsidRPr="005B2606">
        <w:rPr>
          <w:rFonts w:ascii="Cambria" w:hAnsi="Cambria"/>
        </w:rPr>
        <w:t>Next</w:t>
      </w:r>
      <w:proofErr w:type="spellEnd"/>
      <w:r w:rsidRPr="005B2606">
        <w:rPr>
          <w:rFonts w:ascii="Cambria" w:hAnsi="Cambria"/>
        </w:rPr>
        <w:t xml:space="preserve"> </w:t>
      </w:r>
      <w:proofErr w:type="spellStart"/>
      <w:r w:rsidRPr="005B2606">
        <w:rPr>
          <w:rFonts w:ascii="Cambria" w:hAnsi="Cambria"/>
        </w:rPr>
        <w:t>Generation</w:t>
      </w:r>
      <w:proofErr w:type="spellEnd"/>
      <w:r w:rsidRPr="005B2606">
        <w:rPr>
          <w:rFonts w:ascii="Cambria" w:hAnsi="Cambria"/>
        </w:rPr>
        <w:t xml:space="preserve"> EU. Název a číslo projektu: Transformace pro VŠ na UK </w:t>
      </w:r>
      <w:bookmarkStart w:id="2" w:name="_Hlk109652488"/>
      <w:proofErr w:type="spellStart"/>
      <w:r w:rsidRPr="005B2606">
        <w:rPr>
          <w:rFonts w:ascii="Cambria" w:hAnsi="Cambria"/>
        </w:rPr>
        <w:t>reg</w:t>
      </w:r>
      <w:proofErr w:type="spellEnd"/>
      <w:r w:rsidRPr="005B2606">
        <w:rPr>
          <w:rFonts w:ascii="Cambria" w:hAnsi="Cambria"/>
        </w:rPr>
        <w:t>. č. NPO_UK_MSMT-16602/2022</w:t>
      </w:r>
      <w:bookmarkEnd w:id="2"/>
      <w:r>
        <w:rPr>
          <w:rFonts w:ascii="Cambria" w:hAnsi="Cambria"/>
        </w:rPr>
        <w:t>.</w:t>
      </w:r>
    </w:p>
    <w:p w14:paraId="5FE4AD82" w14:textId="73797700" w:rsidR="00FD7B0C" w:rsidRDefault="00FD7B0C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>
        <w:rPr>
          <w:rFonts w:ascii="Cambria" w:hAnsi="Cambria" w:cstheme="minorHAnsi"/>
          <w:b/>
          <w:szCs w:val="28"/>
        </w:rPr>
        <w:t>Podmínky plnění</w:t>
      </w:r>
    </w:p>
    <w:p w14:paraId="62F03366" w14:textId="48447D4D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 xml:space="preserve">Prodávající se zavazuje, že </w:t>
      </w:r>
      <w:r>
        <w:rPr>
          <w:rFonts w:ascii="Cambria" w:hAnsi="Cambria" w:cstheme="minorHAnsi"/>
          <w:szCs w:val="22"/>
        </w:rPr>
        <w:t>Předmět koupě</w:t>
      </w:r>
      <w:r w:rsidRPr="00041DDC">
        <w:rPr>
          <w:rFonts w:ascii="Cambria" w:hAnsi="Cambria" w:cstheme="minorHAnsi"/>
          <w:szCs w:val="22"/>
        </w:rPr>
        <w:t xml:space="preserve"> bude odpovídat právním předpisům a technickým normám a bude splňovat zákonné podmínky pro jeho užívání. </w:t>
      </w:r>
      <w:r>
        <w:rPr>
          <w:rFonts w:ascii="Cambria" w:hAnsi="Cambria" w:cstheme="minorHAnsi"/>
          <w:szCs w:val="22"/>
        </w:rPr>
        <w:t>Předmět koupě</w:t>
      </w:r>
      <w:r w:rsidRPr="00041DDC">
        <w:rPr>
          <w:rFonts w:ascii="Cambria" w:hAnsi="Cambria" w:cstheme="minorHAnsi"/>
          <w:szCs w:val="22"/>
        </w:rPr>
        <w:t xml:space="preserve"> musí být dodán jako nov</w:t>
      </w:r>
      <w:r w:rsidR="009504DF">
        <w:rPr>
          <w:rFonts w:ascii="Cambria" w:hAnsi="Cambria" w:cstheme="minorHAnsi"/>
          <w:szCs w:val="22"/>
        </w:rPr>
        <w:t>ý</w:t>
      </w:r>
      <w:r w:rsidRPr="00041DDC">
        <w:rPr>
          <w:rFonts w:ascii="Cambria" w:hAnsi="Cambria" w:cstheme="minorHAnsi"/>
          <w:szCs w:val="22"/>
        </w:rPr>
        <w:t xml:space="preserve"> a nepoužit</w:t>
      </w:r>
      <w:r w:rsidR="009504DF">
        <w:rPr>
          <w:rFonts w:ascii="Cambria" w:hAnsi="Cambria" w:cstheme="minorHAnsi"/>
          <w:szCs w:val="22"/>
        </w:rPr>
        <w:t>ý</w:t>
      </w:r>
      <w:r w:rsidRPr="00041DDC">
        <w:rPr>
          <w:rFonts w:ascii="Cambria" w:hAnsi="Cambria" w:cstheme="minorHAnsi"/>
          <w:szCs w:val="22"/>
        </w:rPr>
        <w:t xml:space="preserve">. </w:t>
      </w:r>
      <w:r>
        <w:rPr>
          <w:rFonts w:ascii="Cambria" w:hAnsi="Cambria" w:cstheme="minorHAnsi"/>
          <w:szCs w:val="22"/>
        </w:rPr>
        <w:t xml:space="preserve">Předmět koupě </w:t>
      </w:r>
      <w:r w:rsidRPr="00041DDC">
        <w:rPr>
          <w:rFonts w:ascii="Cambria" w:hAnsi="Cambria" w:cstheme="minorHAnsi"/>
          <w:szCs w:val="22"/>
        </w:rPr>
        <w:t>bude dodán prost jakýchkoliv nevypořádaných práv třetích osob (zejména práv z duševního vlastnictví či průmyslových práv)</w:t>
      </w:r>
      <w:r>
        <w:rPr>
          <w:rFonts w:ascii="Cambria" w:hAnsi="Cambria" w:cstheme="minorHAnsi"/>
          <w:szCs w:val="22"/>
        </w:rPr>
        <w:t>.</w:t>
      </w:r>
      <w:r w:rsidR="00A758D2">
        <w:rPr>
          <w:rFonts w:ascii="Cambria" w:hAnsi="Cambria" w:cstheme="minorHAnsi"/>
          <w:szCs w:val="22"/>
        </w:rPr>
        <w:t xml:space="preserve"> </w:t>
      </w:r>
    </w:p>
    <w:p w14:paraId="33F0B3C9" w14:textId="77777777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00557">
        <w:rPr>
          <w:rFonts w:ascii="Cambria" w:hAnsi="Cambria" w:cstheme="minorHAnsi"/>
          <w:szCs w:val="22"/>
        </w:rPr>
        <w:t xml:space="preserve">K dodávce </w:t>
      </w:r>
      <w:r>
        <w:rPr>
          <w:rFonts w:ascii="Cambria" w:hAnsi="Cambria" w:cstheme="minorHAnsi"/>
          <w:szCs w:val="22"/>
        </w:rPr>
        <w:t>Předmětu koupě</w:t>
      </w:r>
      <w:r w:rsidRPr="00500557">
        <w:rPr>
          <w:rFonts w:ascii="Cambria" w:hAnsi="Cambria" w:cstheme="minorHAnsi"/>
          <w:szCs w:val="22"/>
        </w:rPr>
        <w:t>, je Prodávající povinen dodat Kupujícímu také příslušný typ a počet licencí pro neomezený počet připojených serverů, pokrývající plně dodávanou kapacitu</w:t>
      </w:r>
      <w:r>
        <w:rPr>
          <w:rFonts w:ascii="Cambria" w:hAnsi="Cambria" w:cstheme="minorHAnsi"/>
          <w:szCs w:val="22"/>
        </w:rPr>
        <w:t xml:space="preserve"> s ohledem na strukturu Kupujícího</w:t>
      </w:r>
      <w:r w:rsidRPr="00500557">
        <w:rPr>
          <w:rFonts w:ascii="Cambria" w:hAnsi="Cambria" w:cstheme="minorHAnsi"/>
          <w:szCs w:val="22"/>
        </w:rPr>
        <w:t>.</w:t>
      </w:r>
    </w:p>
    <w:p w14:paraId="15D71EE2" w14:textId="6760FDA2" w:rsidR="00FD7B0C" w:rsidRDefault="00FD7B0C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500557">
        <w:rPr>
          <w:rFonts w:ascii="Cambria" w:hAnsi="Cambria" w:cstheme="minorHAnsi"/>
          <w:szCs w:val="22"/>
        </w:rPr>
        <w:t xml:space="preserve">Prodávající je povinen dodat </w:t>
      </w:r>
      <w:r>
        <w:rPr>
          <w:rFonts w:ascii="Cambria" w:hAnsi="Cambria" w:cstheme="minorHAnsi"/>
          <w:szCs w:val="22"/>
        </w:rPr>
        <w:t>Předmět koupě</w:t>
      </w:r>
      <w:r w:rsidR="00BC708A">
        <w:rPr>
          <w:rFonts w:ascii="Cambria" w:hAnsi="Cambria" w:cstheme="minorHAnsi"/>
          <w:szCs w:val="22"/>
        </w:rPr>
        <w:t xml:space="preserve"> </w:t>
      </w:r>
      <w:r w:rsidRPr="00500557">
        <w:rPr>
          <w:rFonts w:ascii="Cambria" w:hAnsi="Cambria" w:cstheme="minorHAnsi"/>
          <w:szCs w:val="22"/>
        </w:rPr>
        <w:t xml:space="preserve">dohodnutým způsobem, v dohodnutém termínu a jakosti a za podmínek vyplývajících z této smlouvy, jakož i příslušných právních předpisů a norem. </w:t>
      </w:r>
    </w:p>
    <w:p w14:paraId="35DA51A0" w14:textId="64CC3CBA" w:rsidR="00921EE2" w:rsidRDefault="00921EE2" w:rsidP="00FD7B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Součástí plnění této Smlouvy je:</w:t>
      </w:r>
    </w:p>
    <w:p w14:paraId="0A428736" w14:textId="35924D31" w:rsidR="00921EE2" w:rsidRDefault="00921EE2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lastRenderedPageBreak/>
        <w:t>doprava Předmětu koupě</w:t>
      </w:r>
      <w:r w:rsidR="008F45D3">
        <w:rPr>
          <w:rFonts w:ascii="Cambria" w:hAnsi="Cambria" w:cstheme="minorHAnsi"/>
          <w:szCs w:val="22"/>
        </w:rPr>
        <w:t>,</w:t>
      </w:r>
    </w:p>
    <w:p w14:paraId="48A81729" w14:textId="31C7D435" w:rsidR="008F45D3" w:rsidRDefault="008F45D3" w:rsidP="00392B1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zabalení Předmětu koupě a jeho zajištění před poškozením</w:t>
      </w:r>
      <w:r w:rsidR="00E57477">
        <w:rPr>
          <w:rFonts w:ascii="Cambria" w:hAnsi="Cambria" w:cstheme="minorHAnsi"/>
          <w:szCs w:val="22"/>
        </w:rPr>
        <w:t>.</w:t>
      </w:r>
    </w:p>
    <w:p w14:paraId="2EC61F60" w14:textId="0F34B66E" w:rsidR="0055274F" w:rsidRPr="0055274F" w:rsidRDefault="0035651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55274F">
        <w:rPr>
          <w:rFonts w:ascii="Cambria" w:hAnsi="Cambria" w:cstheme="minorHAnsi"/>
          <w:szCs w:val="28"/>
        </w:rPr>
        <w:t>Prodávající je oprávněn použ</w:t>
      </w:r>
      <w:r w:rsidR="0055274F">
        <w:rPr>
          <w:rFonts w:ascii="Cambria" w:hAnsi="Cambria" w:cstheme="minorHAnsi"/>
          <w:szCs w:val="28"/>
        </w:rPr>
        <w:t>í</w:t>
      </w:r>
      <w:r w:rsidRPr="0055274F">
        <w:rPr>
          <w:rFonts w:ascii="Cambria" w:hAnsi="Cambria" w:cstheme="minorHAnsi"/>
          <w:szCs w:val="28"/>
        </w:rPr>
        <w:t>t k plnění této Smlouvy výhradně poddodavatele uvedené v příloze č. 3 této Smlouvy</w:t>
      </w:r>
      <w:r w:rsidR="0055274F">
        <w:rPr>
          <w:rFonts w:ascii="Cambria" w:hAnsi="Cambria" w:cstheme="minorHAnsi"/>
          <w:szCs w:val="28"/>
        </w:rPr>
        <w:t xml:space="preserve">. Změna poddodavatele je možná pouze na základě předchozího </w:t>
      </w:r>
      <w:r w:rsidR="0055274F" w:rsidRPr="0055274F">
        <w:rPr>
          <w:rFonts w:ascii="Cambria" w:hAnsi="Cambria" w:cstheme="minorHAnsi"/>
          <w:szCs w:val="28"/>
        </w:rPr>
        <w:t xml:space="preserve">písemného souhlasu </w:t>
      </w:r>
      <w:r w:rsidR="0055274F">
        <w:rPr>
          <w:rFonts w:ascii="Cambria" w:hAnsi="Cambria" w:cstheme="minorHAnsi"/>
          <w:szCs w:val="28"/>
        </w:rPr>
        <w:t>Kupujícího</w:t>
      </w:r>
      <w:r w:rsidR="0055274F" w:rsidRPr="0055274F">
        <w:rPr>
          <w:rFonts w:ascii="Cambria" w:hAnsi="Cambria" w:cstheme="minorHAnsi"/>
          <w:szCs w:val="28"/>
        </w:rPr>
        <w:t xml:space="preserve">. Porušení této povinnosti </w:t>
      </w:r>
      <w:r w:rsidR="0055274F">
        <w:rPr>
          <w:rFonts w:ascii="Cambria" w:hAnsi="Cambria" w:cstheme="minorHAnsi"/>
          <w:szCs w:val="28"/>
        </w:rPr>
        <w:t>Prodávajícího</w:t>
      </w:r>
      <w:r w:rsidR="0055274F" w:rsidRPr="0055274F">
        <w:rPr>
          <w:rFonts w:ascii="Cambria" w:hAnsi="Cambria" w:cstheme="minorHAnsi"/>
          <w:szCs w:val="28"/>
        </w:rPr>
        <w:t xml:space="preserve"> je podstatným porušením Smlouvy. Dochází-li ke změně poddodavatele, jehož prostřednictvím prokazoval </w:t>
      </w:r>
      <w:r w:rsidR="0055274F">
        <w:rPr>
          <w:rFonts w:ascii="Cambria" w:hAnsi="Cambria" w:cstheme="minorHAnsi"/>
          <w:szCs w:val="28"/>
        </w:rPr>
        <w:t>Prodávající</w:t>
      </w:r>
      <w:r w:rsidR="0055274F" w:rsidRPr="0055274F">
        <w:rPr>
          <w:rFonts w:ascii="Cambria" w:hAnsi="Cambria" w:cstheme="minorHAnsi"/>
          <w:szCs w:val="28"/>
        </w:rPr>
        <w:t xml:space="preserve"> kvalifikační předpoklady, které požadoval </w:t>
      </w:r>
      <w:r w:rsidR="0055274F">
        <w:rPr>
          <w:rFonts w:ascii="Cambria" w:hAnsi="Cambria" w:cstheme="minorHAnsi"/>
          <w:szCs w:val="28"/>
        </w:rPr>
        <w:t>Kupující</w:t>
      </w:r>
      <w:r w:rsidR="0055274F" w:rsidRPr="0055274F">
        <w:rPr>
          <w:rFonts w:ascii="Cambria" w:hAnsi="Cambria" w:cstheme="minorHAnsi"/>
          <w:szCs w:val="28"/>
        </w:rPr>
        <w:t xml:space="preserve"> v zadávací dokumentaci, je </w:t>
      </w:r>
      <w:r w:rsidR="0055274F">
        <w:rPr>
          <w:rFonts w:ascii="Cambria" w:hAnsi="Cambria" w:cstheme="minorHAnsi"/>
          <w:szCs w:val="28"/>
        </w:rPr>
        <w:t>Prodávající</w:t>
      </w:r>
      <w:r w:rsidR="0055274F" w:rsidRPr="0055274F">
        <w:rPr>
          <w:rFonts w:ascii="Cambria" w:hAnsi="Cambria" w:cstheme="minorHAnsi"/>
          <w:szCs w:val="28"/>
        </w:rPr>
        <w:t xml:space="preserve"> povinen nahradit takového poddodavatele pouze takovým novým subjektem, který rovněž splňuje prokazovanou část kvalifikačních předpokladů.</w:t>
      </w:r>
    </w:p>
    <w:p w14:paraId="09712305" w14:textId="42194E7B" w:rsidR="00E5603C" w:rsidRPr="00225954" w:rsidRDefault="00E04BE0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Kupní cena</w:t>
      </w:r>
    </w:p>
    <w:p w14:paraId="2E7F9269" w14:textId="2D57949C" w:rsidR="000400E5" w:rsidRDefault="00C52BDC" w:rsidP="000400E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bookmarkStart w:id="3" w:name="_Ref8804522"/>
      <w:r w:rsidRPr="007661D7">
        <w:rPr>
          <w:rFonts w:ascii="Cambria" w:eastAsia="Calibri" w:hAnsi="Cambria"/>
        </w:rPr>
        <w:t>Kupní</w:t>
      </w:r>
      <w:r w:rsidRPr="00225954">
        <w:rPr>
          <w:rFonts w:ascii="Cambria" w:hAnsi="Cambria" w:cstheme="minorHAnsi"/>
          <w:szCs w:val="28"/>
        </w:rPr>
        <w:t xml:space="preserve"> cena </w:t>
      </w:r>
      <w:r w:rsidR="00B15B6B">
        <w:rPr>
          <w:rFonts w:ascii="Cambria" w:hAnsi="Cambria" w:cstheme="minorHAnsi"/>
          <w:szCs w:val="28"/>
        </w:rPr>
        <w:t xml:space="preserve">za plnění </w:t>
      </w:r>
      <w:r w:rsidR="008F58E7">
        <w:rPr>
          <w:rFonts w:ascii="Cambria" w:hAnsi="Cambria" w:cstheme="minorHAnsi"/>
          <w:szCs w:val="28"/>
        </w:rPr>
        <w:t xml:space="preserve">dle </w:t>
      </w:r>
      <w:r w:rsidR="00B15B6B">
        <w:rPr>
          <w:rFonts w:ascii="Cambria" w:hAnsi="Cambria" w:cstheme="minorHAnsi"/>
          <w:szCs w:val="28"/>
        </w:rPr>
        <w:t>této Smlouvy</w:t>
      </w:r>
      <w:r w:rsidR="00D6365D">
        <w:rPr>
          <w:rFonts w:ascii="Cambria" w:hAnsi="Cambria" w:cstheme="minorHAnsi"/>
          <w:szCs w:val="28"/>
        </w:rPr>
        <w:t>, tedy Předmět koupě</w:t>
      </w:r>
      <w:r w:rsidR="0055274F">
        <w:rPr>
          <w:rFonts w:ascii="Cambria" w:hAnsi="Cambria" w:cstheme="minorHAnsi"/>
          <w:szCs w:val="28"/>
        </w:rPr>
        <w:t>,</w:t>
      </w:r>
      <w:r w:rsidRPr="00225954">
        <w:rPr>
          <w:rFonts w:ascii="Cambria" w:hAnsi="Cambria" w:cstheme="minorHAnsi"/>
          <w:szCs w:val="28"/>
        </w:rPr>
        <w:t xml:space="preserve"> je následující</w:t>
      </w:r>
      <w:r w:rsidR="00F222A4" w:rsidRPr="00225954">
        <w:rPr>
          <w:rFonts w:ascii="Cambria" w:hAnsi="Cambria" w:cstheme="minorHAnsi"/>
          <w:szCs w:val="28"/>
        </w:rPr>
        <w:t>:</w:t>
      </w:r>
      <w:bookmarkEnd w:id="3"/>
    </w:p>
    <w:p w14:paraId="03A43D98" w14:textId="3D1676FF" w:rsidR="005B5228" w:rsidRPr="005B5228" w:rsidRDefault="005B5228" w:rsidP="005B5228">
      <w:pPr>
        <w:spacing w:after="120" w:line="276" w:lineRule="auto"/>
        <w:ind w:left="709"/>
        <w:jc w:val="both"/>
        <w:rPr>
          <w:rFonts w:ascii="Cambria" w:hAnsi="Cambria" w:cstheme="minorHAnsi"/>
          <w:b/>
          <w:bCs/>
          <w:szCs w:val="28"/>
        </w:rPr>
      </w:pPr>
      <w:r w:rsidRPr="005B5228">
        <w:rPr>
          <w:rFonts w:ascii="Cambria" w:hAnsi="Cambria" w:cstheme="minorHAnsi"/>
          <w:b/>
          <w:bCs/>
          <w:szCs w:val="28"/>
        </w:rPr>
        <w:t>Předmět koupě</w:t>
      </w:r>
      <w:r w:rsidR="00BD6DBA">
        <w:rPr>
          <w:rFonts w:ascii="Cambria" w:hAnsi="Cambria" w:cstheme="minorHAnsi"/>
          <w:b/>
          <w:bCs/>
          <w:szCs w:val="28"/>
        </w:rPr>
        <w:t xml:space="preserve"> dle přílohy č. 1 této Smlouvy</w:t>
      </w:r>
      <w:r w:rsidRPr="005B5228">
        <w:rPr>
          <w:rFonts w:ascii="Cambria" w:hAnsi="Cambria" w:cstheme="minorHAnsi"/>
          <w:b/>
          <w:bCs/>
          <w:szCs w:val="28"/>
        </w:rPr>
        <w:t>:</w:t>
      </w:r>
    </w:p>
    <w:p w14:paraId="1E50D393" w14:textId="61202573" w:rsidR="005E5366" w:rsidRPr="005E5366" w:rsidRDefault="005E5366" w:rsidP="005E5366">
      <w:pPr>
        <w:spacing w:after="120" w:line="276" w:lineRule="auto"/>
        <w:ind w:left="709"/>
        <w:jc w:val="both"/>
        <w:rPr>
          <w:rFonts w:ascii="Cambria" w:hAnsi="Cambria" w:cstheme="minorHAnsi"/>
          <w:szCs w:val="28"/>
          <w:u w:val="single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="00A1006C" w:rsidRPr="00A1006C">
        <w:rPr>
          <w:rFonts w:ascii="Cambria" w:hAnsi="Cambria" w:cstheme="minorHAnsi"/>
          <w:szCs w:val="22"/>
          <w:u w:val="single"/>
        </w:rPr>
        <w:t>2 sad paměťových modulů po 16 kusech</w:t>
      </w:r>
      <w:r w:rsidR="00A1006C">
        <w:rPr>
          <w:rFonts w:ascii="Cambria" w:hAnsi="Cambria" w:cstheme="minorHAnsi"/>
          <w:szCs w:val="22"/>
          <w:u w:val="single"/>
        </w:rPr>
        <w:t xml:space="preserve"> – rozšíření paměti</w:t>
      </w:r>
      <w:r>
        <w:rPr>
          <w:rFonts w:ascii="Cambria" w:hAnsi="Cambria" w:cstheme="minorHAnsi"/>
          <w:szCs w:val="22"/>
          <w:u w:val="single"/>
        </w:rPr>
        <w:t>:</w:t>
      </w:r>
    </w:p>
    <w:p w14:paraId="2E6F7DD7" w14:textId="4B05CD6F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BE6E27" w:rsidRPr="00DF035F">
        <w:rPr>
          <w:rFonts w:ascii="Cambria" w:hAnsi="Cambria" w:cstheme="minorHAnsi"/>
          <w:szCs w:val="22"/>
        </w:rPr>
        <w:t xml:space="preserve">dodávku </w:t>
      </w:r>
      <w:r w:rsidR="00A1006C" w:rsidRPr="00A1006C">
        <w:rPr>
          <w:rFonts w:ascii="Cambria" w:hAnsi="Cambria" w:cstheme="minorHAnsi"/>
          <w:szCs w:val="22"/>
        </w:rPr>
        <w:t>2 sad paměťových modulů po 16 kusech – rozšíření paměti</w:t>
      </w:r>
      <w:r w:rsidR="00A1006C" w:rsidRPr="00DF035F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5047D">
        <w:rPr>
          <w:rFonts w:ascii="Cambria" w:hAnsi="Cambria" w:cstheme="minorHAnsi"/>
          <w:szCs w:val="22"/>
        </w:rPr>
        <w:t xml:space="preserve"> v </w:t>
      </w:r>
      <w:r w:rsidR="00A5047D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063B6704" w14:textId="5EC002F5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</w:t>
      </w:r>
      <w:r w:rsidR="00FB3680" w:rsidRPr="00DF035F">
        <w:rPr>
          <w:rFonts w:ascii="Cambria" w:hAnsi="Cambria" w:cstheme="minorHAnsi"/>
          <w:szCs w:val="22"/>
        </w:rPr>
        <w:t xml:space="preserve">za dodávku </w:t>
      </w:r>
      <w:r w:rsidR="00A1006C" w:rsidRPr="00A1006C">
        <w:rPr>
          <w:rFonts w:ascii="Cambria" w:hAnsi="Cambria" w:cstheme="minorHAnsi"/>
          <w:szCs w:val="22"/>
        </w:rPr>
        <w:t>2 sad paměťových modulů po 16 kusech – rozšíření paměti</w:t>
      </w:r>
      <w:r w:rsidR="00A1006C"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FEBC9FD" w14:textId="7047ED4E" w:rsidR="00F55428" w:rsidRPr="00DF035F" w:rsidRDefault="00F55428" w:rsidP="00F5542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="00FB3680" w:rsidRPr="00DF035F">
        <w:rPr>
          <w:rFonts w:ascii="Cambria" w:hAnsi="Cambria" w:cstheme="minorHAnsi"/>
          <w:szCs w:val="22"/>
        </w:rPr>
        <w:t xml:space="preserve">dodávku </w:t>
      </w:r>
      <w:r w:rsidR="00A1006C" w:rsidRPr="00A1006C">
        <w:rPr>
          <w:rFonts w:ascii="Cambria" w:hAnsi="Cambria" w:cstheme="minorHAnsi"/>
          <w:szCs w:val="22"/>
        </w:rPr>
        <w:t>2 sad paměťových modulů po 16 kusech – rozšíření paměti</w:t>
      </w:r>
      <w:r w:rsidR="00A1006C"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4847B0">
        <w:rPr>
          <w:rFonts w:ascii="Cambria" w:hAnsi="Cambria" w:cstheme="minorHAnsi"/>
          <w:szCs w:val="22"/>
        </w:rPr>
        <w:t xml:space="preserve"> </w:t>
      </w:r>
      <w:r w:rsidR="00A5047D" w:rsidRPr="00DF035F">
        <w:rPr>
          <w:rFonts w:ascii="Cambria" w:hAnsi="Cambria" w:cstheme="minorHAnsi"/>
          <w:szCs w:val="22"/>
        </w:rPr>
        <w:t>včetně DPH</w:t>
      </w:r>
      <w:r w:rsidR="00FB3680" w:rsidRPr="00DF035F">
        <w:rPr>
          <w:rFonts w:ascii="Cambria" w:hAnsi="Cambria" w:cstheme="minorHAnsi"/>
          <w:szCs w:val="22"/>
        </w:rPr>
        <w:t>,</w:t>
      </w:r>
      <w:r w:rsidRPr="00DF035F">
        <w:rPr>
          <w:rFonts w:ascii="Cambria" w:hAnsi="Cambria" w:cstheme="minorHAnsi"/>
          <w:szCs w:val="22"/>
        </w:rPr>
        <w:t xml:space="preserve"> </w:t>
      </w:r>
    </w:p>
    <w:p w14:paraId="48423170" w14:textId="74A6D9A4" w:rsidR="00F55428" w:rsidRDefault="006B0B9A" w:rsidP="00BA4BEF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="00A1006C" w:rsidRPr="00A1006C">
        <w:rPr>
          <w:rFonts w:ascii="Cambria" w:hAnsi="Cambria" w:cstheme="minorHAnsi"/>
          <w:szCs w:val="22"/>
          <w:u w:val="single"/>
        </w:rPr>
        <w:t>vnitřní</w:t>
      </w:r>
      <w:r w:rsidR="00A1006C">
        <w:rPr>
          <w:rFonts w:ascii="Cambria" w:hAnsi="Cambria" w:cstheme="minorHAnsi"/>
          <w:szCs w:val="22"/>
          <w:u w:val="single"/>
        </w:rPr>
        <w:t>ch</w:t>
      </w:r>
      <w:r w:rsidR="00A1006C" w:rsidRPr="00A1006C">
        <w:rPr>
          <w:rFonts w:ascii="Cambria" w:hAnsi="Cambria" w:cstheme="minorHAnsi"/>
          <w:szCs w:val="22"/>
          <w:u w:val="single"/>
        </w:rPr>
        <w:t xml:space="preserve"> PTZ kamer Full HD pro streamování - 6 kusů</w:t>
      </w:r>
    </w:p>
    <w:p w14:paraId="1C659D70" w14:textId="3FF86AE1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="00A1006C" w:rsidRPr="00A1006C">
        <w:rPr>
          <w:rFonts w:ascii="Cambria" w:hAnsi="Cambria"/>
        </w:rPr>
        <w:t xml:space="preserve">vnitřních PTZ kamer Full HD pro streamování - 6 kusů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0155A324" w14:textId="1A28EEB8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r w:rsidR="00A1006C" w:rsidRPr="00A1006C">
        <w:rPr>
          <w:rFonts w:ascii="Cambria" w:hAnsi="Cambria"/>
        </w:rPr>
        <w:t>vnitřních PTZ kamer Full HD pro streamování - 6 kusů</w:t>
      </w:r>
      <w:r w:rsidR="004847B0"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4D603A33" w14:textId="2F5AB713" w:rsidR="006B0B9A" w:rsidRPr="00DF035F" w:rsidRDefault="006B0B9A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="00A1006C" w:rsidRPr="00A1006C">
        <w:rPr>
          <w:rFonts w:ascii="Cambria" w:hAnsi="Cambria"/>
        </w:rPr>
        <w:t xml:space="preserve">vnitřních PTZ kamer Full HD pro streamování - 6 kusů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3D5077EF" w14:textId="2E97EF33" w:rsidR="006B0B9A" w:rsidRDefault="00DD6703" w:rsidP="005F6791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</w:t>
      </w:r>
      <w:r w:rsidRPr="0002239E">
        <w:rPr>
          <w:rFonts w:ascii="Cambria" w:hAnsi="Cambria" w:cstheme="minorHAnsi"/>
          <w:szCs w:val="28"/>
          <w:u w:val="single"/>
        </w:rPr>
        <w:t xml:space="preserve">dodávku </w:t>
      </w:r>
      <w:r w:rsidR="00A1006C" w:rsidRPr="0002239E">
        <w:rPr>
          <w:rFonts w:ascii="Cambria" w:hAnsi="Cambria" w:cstheme="minorHAnsi"/>
          <w:szCs w:val="28"/>
          <w:u w:val="single"/>
        </w:rPr>
        <w:t xml:space="preserve">vnitřních PTZ kamer </w:t>
      </w:r>
      <w:proofErr w:type="gramStart"/>
      <w:r w:rsidR="00A1006C" w:rsidRPr="0002239E">
        <w:rPr>
          <w:rFonts w:ascii="Cambria" w:hAnsi="Cambria" w:cstheme="minorHAnsi"/>
          <w:szCs w:val="28"/>
          <w:u w:val="single"/>
        </w:rPr>
        <w:t>4K</w:t>
      </w:r>
      <w:proofErr w:type="gramEnd"/>
      <w:r w:rsidR="00A1006C" w:rsidRPr="0002239E">
        <w:rPr>
          <w:rFonts w:ascii="Cambria" w:hAnsi="Cambria" w:cstheme="minorHAnsi"/>
          <w:szCs w:val="28"/>
          <w:u w:val="single"/>
        </w:rPr>
        <w:t xml:space="preserve"> UHD pro streamování - 3 kusy</w:t>
      </w:r>
    </w:p>
    <w:p w14:paraId="70237F39" w14:textId="28ADF2F3" w:rsidR="00DD6703" w:rsidRPr="00DF035F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>Cena za</w:t>
      </w:r>
      <w:r w:rsidR="00A7434B">
        <w:rPr>
          <w:rFonts w:ascii="Cambria" w:hAnsi="Cambria" w:cstheme="minorHAnsi"/>
          <w:szCs w:val="22"/>
        </w:rPr>
        <w:t xml:space="preserve"> dodávku</w:t>
      </w:r>
      <w:r w:rsidRPr="00DF035F">
        <w:rPr>
          <w:rFonts w:ascii="Cambria" w:hAnsi="Cambria" w:cstheme="minorHAnsi"/>
          <w:szCs w:val="22"/>
        </w:rPr>
        <w:t xml:space="preserve"> </w:t>
      </w:r>
      <w:r w:rsidR="00A7434B" w:rsidRPr="0002239E">
        <w:rPr>
          <w:rFonts w:ascii="Cambria" w:hAnsi="Cambria" w:cstheme="minorHAnsi"/>
          <w:szCs w:val="22"/>
        </w:rPr>
        <w:t xml:space="preserve">vnitřních PTZ kamer </w:t>
      </w:r>
      <w:proofErr w:type="gramStart"/>
      <w:r w:rsidR="00A7434B" w:rsidRPr="0002239E">
        <w:rPr>
          <w:rFonts w:ascii="Cambria" w:hAnsi="Cambria" w:cstheme="minorHAnsi"/>
          <w:szCs w:val="22"/>
        </w:rPr>
        <w:t>4K</w:t>
      </w:r>
      <w:proofErr w:type="gramEnd"/>
      <w:r w:rsidR="00A7434B" w:rsidRPr="0002239E">
        <w:rPr>
          <w:rFonts w:ascii="Cambria" w:hAnsi="Cambria" w:cstheme="minorHAnsi"/>
          <w:szCs w:val="22"/>
        </w:rPr>
        <w:t xml:space="preserve"> UHD pro streamování - 3 kusy</w:t>
      </w:r>
      <w:r w:rsidRPr="00DD6703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1CD4B04F" w14:textId="4135E43B" w:rsidR="00DD6703" w:rsidRPr="00DF035F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</w:t>
      </w:r>
      <w:r w:rsidRPr="0002239E">
        <w:rPr>
          <w:rFonts w:ascii="Cambria" w:hAnsi="Cambria" w:cstheme="minorHAnsi"/>
          <w:szCs w:val="22"/>
        </w:rPr>
        <w:t xml:space="preserve">dodávku </w:t>
      </w:r>
      <w:r w:rsidR="00A7434B" w:rsidRPr="0002239E">
        <w:rPr>
          <w:rFonts w:ascii="Cambria" w:hAnsi="Cambria" w:cstheme="minorHAnsi"/>
          <w:szCs w:val="22"/>
        </w:rPr>
        <w:t xml:space="preserve">vnitřních PTZ kamer </w:t>
      </w:r>
      <w:proofErr w:type="gramStart"/>
      <w:r w:rsidR="00A7434B" w:rsidRPr="0002239E">
        <w:rPr>
          <w:rFonts w:ascii="Cambria" w:hAnsi="Cambria" w:cstheme="minorHAnsi"/>
          <w:szCs w:val="22"/>
        </w:rPr>
        <w:t>4K</w:t>
      </w:r>
      <w:proofErr w:type="gramEnd"/>
      <w:r w:rsidR="00A7434B" w:rsidRPr="0002239E">
        <w:rPr>
          <w:rFonts w:ascii="Cambria" w:hAnsi="Cambria" w:cstheme="minorHAnsi"/>
          <w:szCs w:val="22"/>
        </w:rPr>
        <w:t xml:space="preserve"> UHD pro streamování - 3 kusy</w:t>
      </w:r>
      <w:r w:rsidR="004847B0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67C9141" w14:textId="096235AE" w:rsidR="00DD6703" w:rsidRDefault="00DD6703" w:rsidP="00BD6DBA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</w:t>
      </w:r>
      <w:r w:rsidRPr="0002239E">
        <w:rPr>
          <w:rFonts w:ascii="Cambria" w:hAnsi="Cambria" w:cstheme="minorHAnsi"/>
          <w:szCs w:val="22"/>
        </w:rPr>
        <w:t xml:space="preserve">dodávku </w:t>
      </w:r>
      <w:r w:rsidR="00F352DD" w:rsidRPr="0002239E">
        <w:rPr>
          <w:rFonts w:ascii="Cambria" w:hAnsi="Cambria" w:cstheme="minorHAnsi"/>
          <w:szCs w:val="22"/>
        </w:rPr>
        <w:t xml:space="preserve">vnitřních PTZ kamer </w:t>
      </w:r>
      <w:proofErr w:type="gramStart"/>
      <w:r w:rsidR="00F352DD" w:rsidRPr="0002239E">
        <w:rPr>
          <w:rFonts w:ascii="Cambria" w:hAnsi="Cambria" w:cstheme="minorHAnsi"/>
          <w:szCs w:val="22"/>
        </w:rPr>
        <w:t>4K</w:t>
      </w:r>
      <w:proofErr w:type="gramEnd"/>
      <w:r w:rsidR="00F352DD" w:rsidRPr="0002239E">
        <w:rPr>
          <w:rFonts w:ascii="Cambria" w:hAnsi="Cambria" w:cstheme="minorHAnsi"/>
          <w:szCs w:val="22"/>
        </w:rPr>
        <w:t xml:space="preserve"> UHD pro streamování - 3 kusy</w:t>
      </w:r>
      <w:r w:rsidR="004847B0" w:rsidRPr="0002239E">
        <w:rPr>
          <w:rFonts w:ascii="Cambria" w:hAnsi="Cambria" w:cstheme="minorHAnsi"/>
          <w:szCs w:val="22"/>
        </w:rPr>
        <w:t xml:space="preserve"> </w:t>
      </w:r>
      <w:r w:rsidRPr="0002239E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včetně DPH</w:t>
      </w:r>
      <w:r w:rsidRPr="00DF035F">
        <w:rPr>
          <w:rFonts w:ascii="Cambria" w:hAnsi="Cambria" w:cstheme="minorHAnsi"/>
          <w:szCs w:val="22"/>
        </w:rPr>
        <w:t xml:space="preserve">, </w:t>
      </w:r>
    </w:p>
    <w:p w14:paraId="09B59EC5" w14:textId="02C5D7E1" w:rsidR="00D94A30" w:rsidRDefault="00D94A30" w:rsidP="00D94A30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="005E05B0" w:rsidRPr="005E05B0">
        <w:rPr>
          <w:rFonts w:ascii="Cambria" w:hAnsi="Cambria" w:cstheme="minorHAnsi"/>
          <w:szCs w:val="28"/>
          <w:u w:val="single"/>
        </w:rPr>
        <w:t>stolní</w:t>
      </w:r>
      <w:r w:rsidR="005E05B0">
        <w:rPr>
          <w:rFonts w:ascii="Cambria" w:hAnsi="Cambria" w:cstheme="minorHAnsi"/>
          <w:szCs w:val="28"/>
          <w:u w:val="single"/>
        </w:rPr>
        <w:t>ch</w:t>
      </w:r>
      <w:r w:rsidR="005E05B0" w:rsidRPr="005E05B0">
        <w:rPr>
          <w:rFonts w:ascii="Cambria" w:hAnsi="Cambria" w:cstheme="minorHAnsi"/>
          <w:szCs w:val="28"/>
          <w:u w:val="single"/>
        </w:rPr>
        <w:t xml:space="preserve"> počítač</w:t>
      </w:r>
      <w:r w:rsidR="005E05B0">
        <w:rPr>
          <w:rFonts w:ascii="Cambria" w:hAnsi="Cambria" w:cstheme="minorHAnsi"/>
          <w:szCs w:val="28"/>
          <w:u w:val="single"/>
        </w:rPr>
        <w:t>ů</w:t>
      </w:r>
      <w:r w:rsidR="005E05B0" w:rsidRPr="005E05B0">
        <w:rPr>
          <w:rFonts w:ascii="Cambria" w:hAnsi="Cambria" w:cstheme="minorHAnsi"/>
          <w:szCs w:val="28"/>
          <w:u w:val="single"/>
        </w:rPr>
        <w:t xml:space="preserve"> pro studenty do učebny v knihovně (All-In-</w:t>
      </w:r>
      <w:proofErr w:type="spellStart"/>
      <w:r w:rsidR="005E05B0" w:rsidRPr="005E05B0">
        <w:rPr>
          <w:rFonts w:ascii="Cambria" w:hAnsi="Cambria" w:cstheme="minorHAnsi"/>
          <w:szCs w:val="28"/>
          <w:u w:val="single"/>
        </w:rPr>
        <w:t>One</w:t>
      </w:r>
      <w:proofErr w:type="spellEnd"/>
      <w:r w:rsidR="005E05B0" w:rsidRPr="005E05B0">
        <w:rPr>
          <w:rFonts w:ascii="Cambria" w:hAnsi="Cambria" w:cstheme="minorHAnsi"/>
          <w:szCs w:val="28"/>
          <w:u w:val="single"/>
        </w:rPr>
        <w:t>) - 19 kusů</w:t>
      </w:r>
    </w:p>
    <w:p w14:paraId="1798A20B" w14:textId="6B11C5B4" w:rsidR="00D94A30" w:rsidRPr="00DF035F" w:rsidRDefault="00D94A30" w:rsidP="005E05B0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="005E05B0" w:rsidRPr="005E05B0">
        <w:rPr>
          <w:rFonts w:ascii="Cambria" w:hAnsi="Cambria" w:cstheme="minorHAnsi"/>
          <w:szCs w:val="22"/>
        </w:rPr>
        <w:t>stolních počítačů pro studenty do učebny v knihovně (All-In-</w:t>
      </w:r>
      <w:proofErr w:type="spellStart"/>
      <w:r w:rsidR="005E05B0" w:rsidRPr="005E05B0">
        <w:rPr>
          <w:rFonts w:ascii="Cambria" w:hAnsi="Cambria" w:cstheme="minorHAnsi"/>
          <w:szCs w:val="22"/>
        </w:rPr>
        <w:t>One</w:t>
      </w:r>
      <w:proofErr w:type="spellEnd"/>
      <w:r w:rsidR="005E05B0" w:rsidRPr="005E05B0">
        <w:rPr>
          <w:rFonts w:ascii="Cambria" w:hAnsi="Cambria" w:cstheme="minorHAnsi"/>
          <w:szCs w:val="22"/>
        </w:rPr>
        <w:t>) - 19 kusů</w:t>
      </w:r>
      <w:r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bez DPH,</w:t>
      </w:r>
    </w:p>
    <w:p w14:paraId="558D357E" w14:textId="498794B7" w:rsidR="00D94A30" w:rsidRPr="00DF035F" w:rsidRDefault="00D94A30" w:rsidP="005E05B0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r w:rsidR="005E05B0" w:rsidRPr="005E05B0">
        <w:rPr>
          <w:rFonts w:ascii="Cambria" w:hAnsi="Cambria" w:cstheme="minorHAnsi"/>
          <w:szCs w:val="22"/>
        </w:rPr>
        <w:t>stolních počítačů pro studenty do učebny v knihovně (All-In-</w:t>
      </w:r>
      <w:proofErr w:type="spellStart"/>
      <w:r w:rsidR="005E05B0" w:rsidRPr="005E05B0">
        <w:rPr>
          <w:rFonts w:ascii="Cambria" w:hAnsi="Cambria" w:cstheme="minorHAnsi"/>
          <w:szCs w:val="22"/>
        </w:rPr>
        <w:t>One</w:t>
      </w:r>
      <w:proofErr w:type="spellEnd"/>
      <w:r w:rsidR="005E05B0" w:rsidRPr="005E05B0">
        <w:rPr>
          <w:rFonts w:ascii="Cambria" w:hAnsi="Cambria" w:cstheme="minorHAnsi"/>
          <w:szCs w:val="22"/>
        </w:rPr>
        <w:t>) - 19 kusů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54A1724" w14:textId="765455A9" w:rsidR="00D94A30" w:rsidRDefault="00D94A30" w:rsidP="005E05B0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="005E05B0" w:rsidRPr="005E05B0">
        <w:rPr>
          <w:rFonts w:ascii="Cambria" w:hAnsi="Cambria" w:cstheme="minorHAnsi"/>
          <w:szCs w:val="22"/>
        </w:rPr>
        <w:t>stolních počítačů pro studenty do učebny v knihovně (All-In-</w:t>
      </w:r>
      <w:proofErr w:type="spellStart"/>
      <w:r w:rsidR="005E05B0" w:rsidRPr="005E05B0">
        <w:rPr>
          <w:rFonts w:ascii="Cambria" w:hAnsi="Cambria" w:cstheme="minorHAnsi"/>
          <w:szCs w:val="22"/>
        </w:rPr>
        <w:t>One</w:t>
      </w:r>
      <w:proofErr w:type="spellEnd"/>
      <w:r w:rsidR="005E05B0" w:rsidRPr="005E05B0">
        <w:rPr>
          <w:rFonts w:ascii="Cambria" w:hAnsi="Cambria" w:cstheme="minorHAnsi"/>
          <w:szCs w:val="22"/>
        </w:rPr>
        <w:t>) - 19 kusů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včetně DPH, </w:t>
      </w:r>
    </w:p>
    <w:p w14:paraId="6F031E8C" w14:textId="17AE2F7B" w:rsidR="00892E22" w:rsidRDefault="00892E22" w:rsidP="00892E22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r w:rsidRPr="00892E22">
        <w:rPr>
          <w:rFonts w:ascii="Cambria" w:hAnsi="Cambria" w:cstheme="minorHAnsi"/>
          <w:szCs w:val="28"/>
          <w:u w:val="single"/>
        </w:rPr>
        <w:t>stolní</w:t>
      </w:r>
      <w:r>
        <w:rPr>
          <w:rFonts w:ascii="Cambria" w:hAnsi="Cambria" w:cstheme="minorHAnsi"/>
          <w:szCs w:val="28"/>
          <w:u w:val="single"/>
        </w:rPr>
        <w:t>ch</w:t>
      </w:r>
      <w:r w:rsidRPr="00892E22">
        <w:rPr>
          <w:rFonts w:ascii="Cambria" w:hAnsi="Cambria" w:cstheme="minorHAnsi"/>
          <w:szCs w:val="28"/>
          <w:u w:val="single"/>
        </w:rPr>
        <w:t xml:space="preserve"> počítač</w:t>
      </w:r>
      <w:r>
        <w:rPr>
          <w:rFonts w:ascii="Cambria" w:hAnsi="Cambria" w:cstheme="minorHAnsi"/>
          <w:szCs w:val="28"/>
          <w:u w:val="single"/>
        </w:rPr>
        <w:t>ů</w:t>
      </w:r>
      <w:r w:rsidRPr="00892E22">
        <w:rPr>
          <w:rFonts w:ascii="Cambria" w:hAnsi="Cambria" w:cstheme="minorHAnsi"/>
          <w:szCs w:val="28"/>
          <w:u w:val="single"/>
        </w:rPr>
        <w:t xml:space="preserve"> pro studenty do učebny 017 (All-In-</w:t>
      </w:r>
      <w:proofErr w:type="spellStart"/>
      <w:r w:rsidRPr="00892E22">
        <w:rPr>
          <w:rFonts w:ascii="Cambria" w:hAnsi="Cambria" w:cstheme="minorHAnsi"/>
          <w:szCs w:val="28"/>
          <w:u w:val="single"/>
        </w:rPr>
        <w:t>One</w:t>
      </w:r>
      <w:proofErr w:type="spellEnd"/>
      <w:r w:rsidRPr="00892E22">
        <w:rPr>
          <w:rFonts w:ascii="Cambria" w:hAnsi="Cambria" w:cstheme="minorHAnsi"/>
          <w:szCs w:val="28"/>
          <w:u w:val="single"/>
        </w:rPr>
        <w:t>) - 27 kusů</w:t>
      </w:r>
    </w:p>
    <w:p w14:paraId="65B7D885" w14:textId="6EAD12E1" w:rsidR="00892E22" w:rsidRPr="00DF035F" w:rsidRDefault="00892E22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Pr="00892E22">
        <w:rPr>
          <w:rFonts w:ascii="Cambria" w:hAnsi="Cambria" w:cstheme="minorHAnsi"/>
          <w:szCs w:val="22"/>
        </w:rPr>
        <w:t>stolních počítačů pro studenty do učebny 017 (All-In-</w:t>
      </w:r>
      <w:proofErr w:type="spellStart"/>
      <w:r w:rsidRPr="00892E22">
        <w:rPr>
          <w:rFonts w:ascii="Cambria" w:hAnsi="Cambria" w:cstheme="minorHAnsi"/>
          <w:szCs w:val="22"/>
        </w:rPr>
        <w:t>One</w:t>
      </w:r>
      <w:proofErr w:type="spellEnd"/>
      <w:r w:rsidRPr="00892E22">
        <w:rPr>
          <w:rFonts w:ascii="Cambria" w:hAnsi="Cambria" w:cstheme="minorHAnsi"/>
          <w:szCs w:val="22"/>
        </w:rPr>
        <w:t>) - 27 kusů</w:t>
      </w:r>
      <w:r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bez DPH,</w:t>
      </w:r>
    </w:p>
    <w:p w14:paraId="58FA434D" w14:textId="295AB0E9" w:rsidR="00892E22" w:rsidRPr="00DF035F" w:rsidRDefault="00892E22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r w:rsidRPr="00892E22">
        <w:rPr>
          <w:rFonts w:ascii="Cambria" w:hAnsi="Cambria" w:cstheme="minorHAnsi"/>
          <w:szCs w:val="22"/>
        </w:rPr>
        <w:t>stolních počítačů pro studenty do učebny 017 (All-In-</w:t>
      </w:r>
      <w:proofErr w:type="spellStart"/>
      <w:r w:rsidRPr="00892E22">
        <w:rPr>
          <w:rFonts w:ascii="Cambria" w:hAnsi="Cambria" w:cstheme="minorHAnsi"/>
          <w:szCs w:val="22"/>
        </w:rPr>
        <w:t>One</w:t>
      </w:r>
      <w:proofErr w:type="spellEnd"/>
      <w:r w:rsidRPr="00892E22">
        <w:rPr>
          <w:rFonts w:ascii="Cambria" w:hAnsi="Cambria" w:cstheme="minorHAnsi"/>
          <w:szCs w:val="22"/>
        </w:rPr>
        <w:t>) - 27 kusů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1C672B4F" w14:textId="524CBC19" w:rsidR="00892E22" w:rsidRPr="00892E22" w:rsidRDefault="00892E22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r w:rsidRPr="00892E22">
        <w:rPr>
          <w:rFonts w:ascii="Cambria" w:hAnsi="Cambria" w:cstheme="minorHAnsi"/>
          <w:szCs w:val="22"/>
        </w:rPr>
        <w:t>stolních počítačů pro studenty do učebny 017 (All-In-</w:t>
      </w:r>
      <w:proofErr w:type="spellStart"/>
      <w:r w:rsidRPr="00892E22">
        <w:rPr>
          <w:rFonts w:ascii="Cambria" w:hAnsi="Cambria" w:cstheme="minorHAnsi"/>
          <w:szCs w:val="22"/>
        </w:rPr>
        <w:t>One</w:t>
      </w:r>
      <w:proofErr w:type="spellEnd"/>
      <w:r w:rsidRPr="00892E22">
        <w:rPr>
          <w:rFonts w:ascii="Cambria" w:hAnsi="Cambria" w:cstheme="minorHAnsi"/>
          <w:szCs w:val="22"/>
        </w:rPr>
        <w:t>) - 27 kusů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včetně DPH, </w:t>
      </w:r>
    </w:p>
    <w:p w14:paraId="06DF955A" w14:textId="78E4FD1A" w:rsidR="004847B0" w:rsidRDefault="004847B0" w:rsidP="004847B0">
      <w:pPr>
        <w:spacing w:after="120" w:line="276" w:lineRule="auto"/>
        <w:ind w:left="708"/>
        <w:jc w:val="both"/>
        <w:rPr>
          <w:rFonts w:ascii="Cambria" w:hAnsi="Cambria" w:cstheme="minorHAnsi"/>
          <w:szCs w:val="22"/>
        </w:rPr>
      </w:pPr>
      <w:r w:rsidRPr="005E5366">
        <w:rPr>
          <w:rFonts w:ascii="Cambria" w:hAnsi="Cambria" w:cstheme="minorHAnsi"/>
          <w:szCs w:val="28"/>
          <w:u w:val="single"/>
        </w:rPr>
        <w:t xml:space="preserve">Cena za dodávku </w:t>
      </w:r>
      <w:proofErr w:type="gramStart"/>
      <w:r w:rsidRPr="004847B0">
        <w:rPr>
          <w:rFonts w:ascii="Cambria" w:hAnsi="Cambria" w:cstheme="minorHAnsi"/>
          <w:szCs w:val="28"/>
          <w:u w:val="single"/>
        </w:rPr>
        <w:t>10ti</w:t>
      </w:r>
      <w:proofErr w:type="gramEnd"/>
      <w:r w:rsidRPr="004847B0">
        <w:rPr>
          <w:rFonts w:ascii="Cambria" w:hAnsi="Cambria" w:cstheme="minorHAnsi"/>
          <w:szCs w:val="28"/>
          <w:u w:val="single"/>
        </w:rPr>
        <w:t xml:space="preserve"> kusů bezdrátových mikrofonů pro PTZ kamery Full HD</w:t>
      </w:r>
    </w:p>
    <w:p w14:paraId="4A715943" w14:textId="327FB27A" w:rsidR="004847B0" w:rsidRPr="00DF035F" w:rsidRDefault="004847B0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proofErr w:type="gramStart"/>
      <w:r>
        <w:rPr>
          <w:rFonts w:ascii="Cambria" w:hAnsi="Cambria" w:cstheme="minorHAnsi"/>
          <w:szCs w:val="22"/>
        </w:rPr>
        <w:t>10ti</w:t>
      </w:r>
      <w:proofErr w:type="gramEnd"/>
      <w:r>
        <w:rPr>
          <w:rFonts w:ascii="Cambria" w:hAnsi="Cambria" w:cstheme="minorHAnsi"/>
          <w:szCs w:val="22"/>
        </w:rPr>
        <w:t xml:space="preserve"> kusů </w:t>
      </w:r>
      <w:r w:rsidRPr="00047676">
        <w:rPr>
          <w:rFonts w:ascii="Cambria" w:hAnsi="Cambria"/>
        </w:rPr>
        <w:t>bezdrátových mikrofonů</w:t>
      </w:r>
      <w:r>
        <w:rPr>
          <w:rFonts w:ascii="Cambria" w:hAnsi="Cambria"/>
        </w:rPr>
        <w:t xml:space="preserve"> </w:t>
      </w:r>
      <w:r w:rsidRPr="000967DA">
        <w:rPr>
          <w:rFonts w:ascii="Cambria" w:hAnsi="Cambria"/>
        </w:rPr>
        <w:t>pro PTZ kamery Full HD</w:t>
      </w:r>
      <w:r w:rsidRPr="00DD6703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 xml:space="preserve">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bez DPH,</w:t>
      </w:r>
    </w:p>
    <w:p w14:paraId="797A48B0" w14:textId="7063B558" w:rsidR="004847B0" w:rsidRPr="00DF035F" w:rsidRDefault="004847B0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ceny za dodávku </w:t>
      </w:r>
      <w:proofErr w:type="gramStart"/>
      <w:r>
        <w:rPr>
          <w:rFonts w:ascii="Cambria" w:hAnsi="Cambria" w:cstheme="minorHAnsi"/>
          <w:szCs w:val="22"/>
        </w:rPr>
        <w:t>10ti</w:t>
      </w:r>
      <w:proofErr w:type="gramEnd"/>
      <w:r>
        <w:rPr>
          <w:rFonts w:ascii="Cambria" w:hAnsi="Cambria" w:cstheme="minorHAnsi"/>
          <w:szCs w:val="22"/>
        </w:rPr>
        <w:t xml:space="preserve"> kusů </w:t>
      </w:r>
      <w:r w:rsidRPr="00047676">
        <w:rPr>
          <w:rFonts w:ascii="Cambria" w:hAnsi="Cambria"/>
        </w:rPr>
        <w:t>bezdrátových mikrofonů</w:t>
      </w:r>
      <w:r>
        <w:rPr>
          <w:rFonts w:ascii="Cambria" w:hAnsi="Cambria"/>
        </w:rPr>
        <w:t xml:space="preserve"> </w:t>
      </w:r>
      <w:r w:rsidRPr="000967DA">
        <w:rPr>
          <w:rFonts w:ascii="Cambria" w:hAnsi="Cambria"/>
        </w:rPr>
        <w:t>pro PTZ kamery Full HD</w:t>
      </w:r>
      <w:r w:rsidRPr="00DF035F">
        <w:rPr>
          <w:rFonts w:ascii="Cambria" w:hAnsi="Cambria" w:cstheme="minorHAnsi"/>
          <w:szCs w:val="22"/>
        </w:rPr>
        <w:t xml:space="preserve"> 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4261B7AE" w14:textId="314E281C" w:rsidR="00962FA0" w:rsidRDefault="004847B0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Cena za dodávku </w:t>
      </w:r>
      <w:proofErr w:type="gramStart"/>
      <w:r>
        <w:rPr>
          <w:rFonts w:ascii="Cambria" w:hAnsi="Cambria" w:cstheme="minorHAnsi"/>
          <w:szCs w:val="22"/>
        </w:rPr>
        <w:t>10ti</w:t>
      </w:r>
      <w:proofErr w:type="gramEnd"/>
      <w:r>
        <w:rPr>
          <w:rFonts w:ascii="Cambria" w:hAnsi="Cambria" w:cstheme="minorHAnsi"/>
          <w:szCs w:val="22"/>
        </w:rPr>
        <w:t xml:space="preserve"> kusů </w:t>
      </w:r>
      <w:r w:rsidRPr="00047676">
        <w:rPr>
          <w:rFonts w:ascii="Cambria" w:hAnsi="Cambria"/>
        </w:rPr>
        <w:t>bezdrátových mikrofonů</w:t>
      </w:r>
      <w:r>
        <w:rPr>
          <w:rFonts w:ascii="Cambria" w:hAnsi="Cambria"/>
        </w:rPr>
        <w:t xml:space="preserve"> </w:t>
      </w:r>
      <w:r w:rsidRPr="000967DA">
        <w:rPr>
          <w:rFonts w:ascii="Cambria" w:hAnsi="Cambria"/>
        </w:rPr>
        <w:t>pro PTZ kamery Full HD</w:t>
      </w:r>
      <w:r w:rsidRPr="00DF035F">
        <w:rPr>
          <w:rFonts w:ascii="Cambria" w:hAnsi="Cambria" w:cstheme="minorHAnsi"/>
          <w:szCs w:val="22"/>
        </w:rPr>
        <w:t xml:space="preserve"> ve výši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včetně DPH</w:t>
      </w:r>
      <w:r w:rsidR="00962FA0" w:rsidRPr="004847B0">
        <w:rPr>
          <w:rFonts w:ascii="Cambria" w:hAnsi="Cambria" w:cstheme="minorHAnsi"/>
          <w:szCs w:val="22"/>
        </w:rPr>
        <w:t xml:space="preserve">, </w:t>
      </w:r>
    </w:p>
    <w:p w14:paraId="5FB755DE" w14:textId="5EA7EDF3" w:rsidR="005B5228" w:rsidRDefault="00E44E6E" w:rsidP="00F03289">
      <w:pPr>
        <w:spacing w:after="120" w:line="276" w:lineRule="auto"/>
        <w:ind w:left="720"/>
        <w:jc w:val="both"/>
        <w:rPr>
          <w:rFonts w:ascii="Cambria" w:hAnsi="Cambria" w:cstheme="minorHAnsi"/>
          <w:b/>
          <w:bCs/>
          <w:szCs w:val="22"/>
          <w:u w:val="single"/>
        </w:rPr>
      </w:pPr>
      <w:r>
        <w:rPr>
          <w:rFonts w:ascii="Cambria" w:hAnsi="Cambria" w:cstheme="minorHAnsi"/>
          <w:b/>
          <w:bCs/>
          <w:szCs w:val="22"/>
          <w:u w:val="single"/>
        </w:rPr>
        <w:t>Celková c</w:t>
      </w:r>
      <w:r w:rsidRPr="00E44E6E">
        <w:rPr>
          <w:rFonts w:ascii="Cambria" w:hAnsi="Cambria" w:cstheme="minorHAnsi"/>
          <w:b/>
          <w:bCs/>
          <w:szCs w:val="22"/>
          <w:u w:val="single"/>
        </w:rPr>
        <w:t>ena za Předmět koupě:</w:t>
      </w:r>
    </w:p>
    <w:p w14:paraId="0CEBC8AE" w14:textId="1C69E16A" w:rsidR="00E44E6E" w:rsidRPr="00DF035F" w:rsidRDefault="00E44E6E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>C</w:t>
      </w:r>
      <w:r w:rsidR="00AE1799">
        <w:rPr>
          <w:rFonts w:ascii="Cambria" w:hAnsi="Cambria" w:cstheme="minorHAnsi"/>
          <w:szCs w:val="22"/>
        </w:rPr>
        <w:t>elková c</w:t>
      </w:r>
      <w:r w:rsidRPr="00DF035F">
        <w:rPr>
          <w:rFonts w:ascii="Cambria" w:hAnsi="Cambria" w:cstheme="minorHAnsi"/>
          <w:szCs w:val="22"/>
        </w:rPr>
        <w:t xml:space="preserve">ena </w:t>
      </w:r>
      <w:r w:rsidR="00AE1799" w:rsidRPr="00DF035F">
        <w:rPr>
          <w:rFonts w:ascii="Cambria" w:hAnsi="Cambria" w:cstheme="minorHAnsi"/>
          <w:szCs w:val="22"/>
        </w:rPr>
        <w:t>ve výši</w:t>
      </w:r>
      <w:r w:rsidRPr="00DF035F"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Pr="00DF035F">
        <w:rPr>
          <w:rFonts w:ascii="Cambria" w:hAnsi="Cambria" w:cstheme="minorHAnsi"/>
          <w:szCs w:val="22"/>
        </w:rPr>
        <w:t xml:space="preserve"> Kč</w:t>
      </w:r>
      <w:r w:rsidR="00AE1799">
        <w:rPr>
          <w:rFonts w:ascii="Cambria" w:hAnsi="Cambria" w:cstheme="minorHAnsi"/>
          <w:szCs w:val="22"/>
        </w:rPr>
        <w:t xml:space="preserve"> </w:t>
      </w:r>
      <w:r w:rsidR="00AE1799" w:rsidRPr="00DF035F">
        <w:rPr>
          <w:rFonts w:ascii="Cambria" w:hAnsi="Cambria" w:cstheme="minorHAnsi"/>
          <w:szCs w:val="22"/>
        </w:rPr>
        <w:t>bez DPH</w:t>
      </w:r>
      <w:r w:rsidRPr="00DF035F">
        <w:rPr>
          <w:rFonts w:ascii="Cambria" w:hAnsi="Cambria" w:cstheme="minorHAnsi"/>
          <w:szCs w:val="22"/>
        </w:rPr>
        <w:t>,</w:t>
      </w:r>
    </w:p>
    <w:p w14:paraId="4C7E77C1" w14:textId="2C5E6085" w:rsidR="00E44E6E" w:rsidRPr="00DF035F" w:rsidRDefault="00E44E6E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DF035F">
        <w:rPr>
          <w:rFonts w:ascii="Cambria" w:hAnsi="Cambria" w:cstheme="minorHAnsi"/>
          <w:szCs w:val="22"/>
        </w:rPr>
        <w:t xml:space="preserve">DPH </w:t>
      </w:r>
      <w:r w:rsidR="00AE1799">
        <w:rPr>
          <w:rFonts w:ascii="Cambria" w:hAnsi="Cambria" w:cstheme="minorHAnsi"/>
          <w:szCs w:val="22"/>
        </w:rPr>
        <w:t xml:space="preserve">celkové </w:t>
      </w:r>
      <w:r w:rsidRPr="00DF035F">
        <w:rPr>
          <w:rFonts w:ascii="Cambria" w:hAnsi="Cambria" w:cstheme="minorHAnsi"/>
          <w:szCs w:val="22"/>
        </w:rPr>
        <w:t>ceny činí [</w:t>
      </w:r>
      <w:r w:rsidRPr="00DF035F">
        <w:rPr>
          <w:rFonts w:ascii="Cambria" w:hAnsi="Cambria" w:cstheme="minorHAnsi"/>
          <w:szCs w:val="22"/>
          <w:highlight w:val="yellow"/>
        </w:rPr>
        <w:t>doplní účastník</w:t>
      </w:r>
      <w:r w:rsidRPr="00DF035F">
        <w:rPr>
          <w:rFonts w:ascii="Cambria" w:hAnsi="Cambria" w:cstheme="minorHAnsi"/>
          <w:szCs w:val="22"/>
        </w:rPr>
        <w:t>] Kč,</w:t>
      </w:r>
    </w:p>
    <w:p w14:paraId="2AC4F7F6" w14:textId="5BC31207" w:rsidR="00E44E6E" w:rsidRDefault="00AE1799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Celková c</w:t>
      </w:r>
      <w:r w:rsidR="00E44E6E" w:rsidRPr="00DF035F">
        <w:rPr>
          <w:rFonts w:ascii="Cambria" w:hAnsi="Cambria" w:cstheme="minorHAnsi"/>
          <w:szCs w:val="22"/>
        </w:rPr>
        <w:t xml:space="preserve">ena ve výši </w:t>
      </w:r>
      <w:r w:rsidR="00E44E6E" w:rsidRPr="00DF035F">
        <w:rPr>
          <w:rFonts w:ascii="Cambria" w:hAnsi="Cambria" w:cstheme="minorHAnsi"/>
          <w:szCs w:val="22"/>
          <w:highlight w:val="yellow"/>
        </w:rPr>
        <w:t>[doplní účastník]</w:t>
      </w:r>
      <w:r w:rsidR="00E44E6E" w:rsidRPr="00DF035F">
        <w:rPr>
          <w:rFonts w:ascii="Cambria" w:hAnsi="Cambria" w:cstheme="minorHAnsi"/>
          <w:szCs w:val="22"/>
        </w:rPr>
        <w:t xml:space="preserve"> Kč</w:t>
      </w:r>
      <w:r>
        <w:rPr>
          <w:rFonts w:ascii="Cambria" w:hAnsi="Cambria" w:cstheme="minorHAnsi"/>
          <w:szCs w:val="22"/>
        </w:rPr>
        <w:t xml:space="preserve"> </w:t>
      </w:r>
      <w:r w:rsidRPr="00DF035F">
        <w:rPr>
          <w:rFonts w:ascii="Cambria" w:hAnsi="Cambria" w:cstheme="minorHAnsi"/>
          <w:szCs w:val="22"/>
        </w:rPr>
        <w:t>včetně DPH</w:t>
      </w:r>
      <w:r w:rsidR="00E44E6E" w:rsidRPr="00DF035F">
        <w:rPr>
          <w:rFonts w:ascii="Cambria" w:hAnsi="Cambria" w:cstheme="minorHAnsi"/>
          <w:szCs w:val="22"/>
        </w:rPr>
        <w:t xml:space="preserve">, </w:t>
      </w:r>
    </w:p>
    <w:p w14:paraId="694A3374" w14:textId="21B5E2FA" w:rsidR="006861E2" w:rsidRPr="00225954" w:rsidRDefault="006861E2" w:rsidP="006861E2">
      <w:pPr>
        <w:spacing w:after="120" w:line="276" w:lineRule="auto"/>
        <w:ind w:left="720"/>
        <w:jc w:val="both"/>
        <w:rPr>
          <w:rFonts w:ascii="Cambria" w:hAnsi="Cambria" w:cstheme="minorHAnsi"/>
          <w:szCs w:val="22"/>
        </w:rPr>
      </w:pPr>
      <w:r w:rsidRPr="00225954">
        <w:rPr>
          <w:rFonts w:ascii="Cambria" w:hAnsi="Cambria" w:cstheme="minorHAnsi"/>
          <w:szCs w:val="22"/>
        </w:rPr>
        <w:t>(dále jen „</w:t>
      </w:r>
      <w:r w:rsidR="003365DA">
        <w:rPr>
          <w:rFonts w:ascii="Cambria" w:hAnsi="Cambria" w:cstheme="minorHAnsi"/>
          <w:b/>
          <w:bCs/>
          <w:szCs w:val="22"/>
        </w:rPr>
        <w:t>Kupní cena</w:t>
      </w:r>
      <w:r w:rsidRPr="00225954">
        <w:rPr>
          <w:rFonts w:ascii="Cambria" w:hAnsi="Cambria" w:cstheme="minorHAnsi"/>
          <w:szCs w:val="22"/>
        </w:rPr>
        <w:t>“).</w:t>
      </w:r>
    </w:p>
    <w:p w14:paraId="44E9E026" w14:textId="36B6F3B2" w:rsidR="00D42077" w:rsidRDefault="003365D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Kupující uhradí</w:t>
      </w:r>
      <w:r w:rsidR="00BD6DBA">
        <w:rPr>
          <w:rFonts w:ascii="Cambria" w:eastAsia="Calibri" w:hAnsi="Cambria"/>
        </w:rPr>
        <w:t xml:space="preserve"> jednotlivé části</w:t>
      </w:r>
      <w:r>
        <w:rPr>
          <w:rFonts w:ascii="Cambria" w:eastAsia="Calibri" w:hAnsi="Cambria"/>
        </w:rPr>
        <w:t xml:space="preserve"> Kupní cen</w:t>
      </w:r>
      <w:r w:rsidR="00BD6DBA">
        <w:rPr>
          <w:rFonts w:ascii="Cambria" w:eastAsia="Calibri" w:hAnsi="Cambria"/>
        </w:rPr>
        <w:t>y</w:t>
      </w:r>
      <w:r w:rsidR="007661D7">
        <w:rPr>
          <w:rFonts w:ascii="Cambria" w:eastAsia="Calibri" w:hAnsi="Cambria"/>
        </w:rPr>
        <w:t xml:space="preserve"> na základě faktury vystavené </w:t>
      </w:r>
      <w:r w:rsidR="004D55AA">
        <w:rPr>
          <w:rFonts w:ascii="Cambria" w:eastAsia="Calibri" w:hAnsi="Cambria"/>
        </w:rPr>
        <w:t>Prodávajícím</w:t>
      </w:r>
      <w:r w:rsidR="007661D7">
        <w:rPr>
          <w:rFonts w:ascii="Cambria" w:eastAsia="Calibri" w:hAnsi="Cambria"/>
        </w:rPr>
        <w:t xml:space="preserve">. </w:t>
      </w:r>
      <w:r w:rsidR="007661D7">
        <w:rPr>
          <w:rFonts w:ascii="Cambria" w:hAnsi="Cambria" w:cstheme="minorHAnsi"/>
        </w:rPr>
        <w:t>Faktura</w:t>
      </w:r>
      <w:r w:rsidR="007661D7" w:rsidRPr="00DD1CAA">
        <w:rPr>
          <w:rFonts w:ascii="Cambria" w:eastAsia="Calibri" w:hAnsi="Cambria"/>
        </w:rPr>
        <w:t xml:space="preserve"> musí splňovat obsahové náležitosti daňového dokladu dle § 28 zákona č. 235/2004 Sb., o dani z přidané hodnoty, ve znění pozdějších předpisů (dále jen „</w:t>
      </w:r>
      <w:r w:rsidR="007661D7" w:rsidRPr="00DD1CAA">
        <w:rPr>
          <w:rFonts w:ascii="Cambria" w:eastAsia="Calibri" w:hAnsi="Cambria"/>
          <w:b/>
          <w:bCs/>
        </w:rPr>
        <w:t>faktura</w:t>
      </w:r>
      <w:r w:rsidR="007661D7" w:rsidRPr="00DD1CAA">
        <w:rPr>
          <w:rFonts w:ascii="Cambria" w:eastAsia="Calibri" w:hAnsi="Cambria"/>
        </w:rPr>
        <w:t xml:space="preserve">“). </w:t>
      </w:r>
    </w:p>
    <w:p w14:paraId="616E4B55" w14:textId="11EB71EF" w:rsidR="00D42077" w:rsidRPr="004847B0" w:rsidRDefault="005C15D6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4847B0">
        <w:rPr>
          <w:rFonts w:ascii="Cambria" w:eastAsia="Calibri" w:hAnsi="Cambria"/>
        </w:rPr>
        <w:t xml:space="preserve">Kupující je oprávněn vystavit fakturu </w:t>
      </w:r>
      <w:r w:rsidR="004847B0" w:rsidRPr="004847B0">
        <w:rPr>
          <w:rFonts w:ascii="Cambria" w:eastAsia="Calibri" w:hAnsi="Cambria"/>
        </w:rPr>
        <w:t>na Kupní cenu po předání Předmětu koupě.</w:t>
      </w:r>
    </w:p>
    <w:p w14:paraId="70FAD916" w14:textId="77777777" w:rsidR="007661D7" w:rsidRPr="00F1596D" w:rsidRDefault="007661D7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F1596D">
        <w:rPr>
          <w:rFonts w:ascii="Cambria" w:eastAsia="Calibri" w:hAnsi="Cambria"/>
        </w:rPr>
        <w:t>Faktura musí kromě zákonem stanovených náležitostí pro daňový doklad obsahovat také:</w:t>
      </w:r>
    </w:p>
    <w:p w14:paraId="6267029F" w14:textId="77777777" w:rsidR="007661D7" w:rsidRPr="007F7C47" w:rsidRDefault="007661D7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>označení</w:t>
      </w:r>
      <w:r w:rsidRPr="007F7C47">
        <w:rPr>
          <w:rFonts w:ascii="Cambria" w:hAnsi="Cambria" w:cstheme="minorHAnsi"/>
          <w:szCs w:val="22"/>
        </w:rPr>
        <w:t xml:space="preserve"> Smlouvy; </w:t>
      </w:r>
    </w:p>
    <w:p w14:paraId="24DC81AE" w14:textId="77777777" w:rsidR="007661D7" w:rsidRPr="0068530E" w:rsidRDefault="007661D7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 xml:space="preserve">označení banky a čísla účtu, na který má být zaplaceno;  </w:t>
      </w:r>
    </w:p>
    <w:p w14:paraId="3A67A39D" w14:textId="77777777" w:rsidR="007661D7" w:rsidRPr="0068530E" w:rsidRDefault="007661D7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 xml:space="preserve">lhůtu splatnosti faktury; </w:t>
      </w:r>
    </w:p>
    <w:p w14:paraId="34FC88BD" w14:textId="4284E017" w:rsidR="007661D7" w:rsidRPr="007F7C47" w:rsidRDefault="007661D7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68530E">
        <w:rPr>
          <w:rFonts w:ascii="Cambria" w:hAnsi="Cambria" w:cstheme="minorHAnsi"/>
          <w:szCs w:val="22"/>
        </w:rPr>
        <w:t>jméno a vlastnoruční nebo elektronický podpis osoby, která fakturu vystavila</w:t>
      </w:r>
      <w:r w:rsidRPr="007F7C47">
        <w:rPr>
          <w:rFonts w:ascii="Cambria" w:hAnsi="Cambria" w:cstheme="minorHAnsi"/>
          <w:szCs w:val="22"/>
        </w:rPr>
        <w:t>, včetně kontaktního telefonu</w:t>
      </w:r>
      <w:r w:rsidR="004A289A" w:rsidRPr="007F7C47">
        <w:rPr>
          <w:rFonts w:ascii="Cambria" w:hAnsi="Cambria" w:cstheme="minorHAnsi"/>
          <w:szCs w:val="22"/>
        </w:rPr>
        <w:t>;</w:t>
      </w:r>
    </w:p>
    <w:p w14:paraId="5193CDF6" w14:textId="168C7075" w:rsidR="004A289A" w:rsidRPr="0002239E" w:rsidRDefault="004A289A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8"/>
        </w:rPr>
      </w:pPr>
      <w:r w:rsidRPr="0002239E">
        <w:rPr>
          <w:rFonts w:ascii="Cambria" w:hAnsi="Cambria" w:cstheme="minorHAnsi"/>
          <w:szCs w:val="22"/>
        </w:rPr>
        <w:t xml:space="preserve">označení </w:t>
      </w:r>
      <w:r w:rsidR="00AE3006" w:rsidRPr="0002239E">
        <w:rPr>
          <w:rFonts w:ascii="Cambria" w:hAnsi="Cambria" w:cstheme="minorHAnsi"/>
          <w:szCs w:val="22"/>
        </w:rPr>
        <w:t>financování</w:t>
      </w:r>
      <w:r w:rsidR="00AE3006" w:rsidRPr="0002239E">
        <w:rPr>
          <w:rFonts w:ascii="Cambria" w:hAnsi="Cambria" w:cstheme="minorHAnsi"/>
          <w:szCs w:val="28"/>
        </w:rPr>
        <w:t xml:space="preserve"> projektu ve znění: </w:t>
      </w:r>
      <w:r w:rsidR="00AE3006" w:rsidRPr="0002239E">
        <w:rPr>
          <w:rFonts w:ascii="Cambria" w:eastAsia="Calibri" w:hAnsi="Cambria"/>
        </w:rPr>
        <w:t>„</w:t>
      </w:r>
      <w:r w:rsidR="0002239E" w:rsidRPr="0002239E">
        <w:rPr>
          <w:rFonts w:ascii="Cambria" w:hAnsi="Cambria" w:cstheme="minorHAnsi"/>
          <w:szCs w:val="22"/>
        </w:rPr>
        <w:t>Transformace pro VŠ na UK</w:t>
      </w:r>
      <w:r w:rsidR="00AE3006" w:rsidRPr="0002239E">
        <w:rPr>
          <w:rFonts w:ascii="Cambria" w:hAnsi="Cambria" w:cstheme="minorHAnsi"/>
          <w:szCs w:val="22"/>
        </w:rPr>
        <w:t>“</w:t>
      </w:r>
      <w:r w:rsidR="00E93A52">
        <w:rPr>
          <w:rFonts w:ascii="Cambria" w:hAnsi="Cambria" w:cstheme="minorHAnsi"/>
          <w:szCs w:val="22"/>
        </w:rPr>
        <w:t xml:space="preserve">, </w:t>
      </w:r>
      <w:proofErr w:type="spellStart"/>
      <w:r w:rsidR="00E93A52" w:rsidRPr="005B2606">
        <w:rPr>
          <w:rFonts w:ascii="Cambria" w:hAnsi="Cambria"/>
        </w:rPr>
        <w:t>reg</w:t>
      </w:r>
      <w:proofErr w:type="spellEnd"/>
      <w:r w:rsidR="00E93A52" w:rsidRPr="005B2606">
        <w:rPr>
          <w:rFonts w:ascii="Cambria" w:hAnsi="Cambria"/>
        </w:rPr>
        <w:t>. č. NPO_UK_MSMT-16602/2022</w:t>
      </w:r>
      <w:r w:rsidR="00E93A52">
        <w:rPr>
          <w:rFonts w:ascii="Cambria" w:hAnsi="Cambria"/>
        </w:rPr>
        <w:t>.</w:t>
      </w:r>
    </w:p>
    <w:p w14:paraId="5716982B" w14:textId="7A0CAD1E" w:rsidR="007661D7" w:rsidRPr="00784CC5" w:rsidRDefault="007661D7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F1596D">
        <w:rPr>
          <w:rFonts w:ascii="Cambria" w:eastAsia="Calibri" w:hAnsi="Cambria"/>
        </w:rPr>
        <w:t>V </w:t>
      </w:r>
      <w:r w:rsidRPr="007F7C47">
        <w:rPr>
          <w:rFonts w:ascii="Cambria" w:eastAsia="Calibri" w:hAnsi="Cambria"/>
        </w:rPr>
        <w:t>případě</w:t>
      </w:r>
      <w:r w:rsidRPr="00F1596D">
        <w:rPr>
          <w:rFonts w:ascii="Cambria" w:eastAsia="Calibri" w:hAnsi="Cambria"/>
        </w:rPr>
        <w:t xml:space="preserve">, že faktura nesplňuje náležitosti dle odst. </w:t>
      </w:r>
      <w:r w:rsidR="00D42077">
        <w:rPr>
          <w:rFonts w:ascii="Cambria" w:eastAsia="Calibri" w:hAnsi="Cambria"/>
        </w:rPr>
        <w:t>4</w:t>
      </w:r>
      <w:r>
        <w:rPr>
          <w:rFonts w:ascii="Cambria" w:eastAsia="Calibri" w:hAnsi="Cambria"/>
        </w:rPr>
        <w:t>.</w:t>
      </w:r>
      <w:r w:rsidR="00D42077">
        <w:rPr>
          <w:rFonts w:ascii="Cambria" w:eastAsia="Calibri" w:hAnsi="Cambria"/>
        </w:rPr>
        <w:t>4</w:t>
      </w:r>
      <w:r>
        <w:rPr>
          <w:rFonts w:ascii="Cambria" w:eastAsia="Calibri" w:hAnsi="Cambria"/>
        </w:rPr>
        <w:t>.</w:t>
      </w:r>
      <w:r w:rsidRPr="00F1596D">
        <w:rPr>
          <w:rFonts w:ascii="Cambria" w:eastAsia="Calibri" w:hAnsi="Cambria"/>
        </w:rPr>
        <w:t xml:space="preserve"> této </w:t>
      </w:r>
      <w:r>
        <w:rPr>
          <w:rFonts w:ascii="Cambria" w:eastAsia="Calibri" w:hAnsi="Cambria"/>
        </w:rPr>
        <w:t>S</w:t>
      </w:r>
      <w:r w:rsidRPr="00F1596D">
        <w:rPr>
          <w:rFonts w:ascii="Cambria" w:eastAsia="Calibri" w:hAnsi="Cambria"/>
        </w:rPr>
        <w:t xml:space="preserve">mlouvy je </w:t>
      </w:r>
      <w:r w:rsidR="003365DA">
        <w:rPr>
          <w:rFonts w:ascii="Cambria" w:eastAsia="Calibri" w:hAnsi="Cambria"/>
        </w:rPr>
        <w:t>Kupující</w:t>
      </w:r>
      <w:r w:rsidRPr="00F1596D">
        <w:rPr>
          <w:rFonts w:ascii="Cambria" w:eastAsia="Calibri" w:hAnsi="Cambria"/>
        </w:rPr>
        <w:t xml:space="preserve"> oprávněn vystavenou fakturu</w:t>
      </w:r>
      <w:r>
        <w:rPr>
          <w:rFonts w:ascii="Cambria" w:eastAsia="Calibri" w:hAnsi="Cambria"/>
        </w:rPr>
        <w:t xml:space="preserve"> </w:t>
      </w:r>
      <w:r w:rsidRPr="00F1596D">
        <w:rPr>
          <w:rFonts w:ascii="Cambria" w:eastAsia="Calibri" w:hAnsi="Cambria"/>
        </w:rPr>
        <w:t xml:space="preserve">vrátit s písemným vytčením všech vad </w:t>
      </w:r>
      <w:r w:rsidR="003365DA">
        <w:rPr>
          <w:rFonts w:ascii="Cambria" w:eastAsia="Calibri" w:hAnsi="Cambria"/>
        </w:rPr>
        <w:t>Prodávajícímu</w:t>
      </w:r>
      <w:r w:rsidRPr="00F1596D">
        <w:rPr>
          <w:rFonts w:ascii="Cambria" w:eastAsia="Calibri" w:hAnsi="Cambria"/>
        </w:rPr>
        <w:t xml:space="preserve"> a není povinen ji uhradit, dokud nebude vystavena faktura bezvadná. Úhradu řádně vystavených faktur provede </w:t>
      </w:r>
      <w:r w:rsidR="003365DA">
        <w:rPr>
          <w:rFonts w:ascii="Cambria" w:eastAsia="Calibri" w:hAnsi="Cambria"/>
        </w:rPr>
        <w:t>Kupující</w:t>
      </w:r>
      <w:r w:rsidRPr="00F1596D">
        <w:rPr>
          <w:rFonts w:ascii="Cambria" w:eastAsia="Calibri" w:hAnsi="Cambria"/>
        </w:rPr>
        <w:t xml:space="preserve"> bezhotovostním převodem ve prospěch běžného účtu </w:t>
      </w:r>
      <w:r w:rsidR="00EC23FF">
        <w:rPr>
          <w:rFonts w:ascii="Cambria" w:eastAsia="Calibri" w:hAnsi="Cambria"/>
        </w:rPr>
        <w:t>Prodávajícího</w:t>
      </w:r>
      <w:r w:rsidRPr="00F1596D">
        <w:rPr>
          <w:rFonts w:ascii="Cambria" w:eastAsia="Calibri" w:hAnsi="Cambria"/>
        </w:rPr>
        <w:t xml:space="preserve"> uvedeného na příslušné faktuře. Splatnost daňových dokladů se sjednává </w:t>
      </w:r>
      <w:r w:rsidRPr="00252CC7">
        <w:rPr>
          <w:rFonts w:ascii="Cambria" w:eastAsia="Calibri" w:hAnsi="Cambria"/>
        </w:rPr>
        <w:t xml:space="preserve">na </w:t>
      </w:r>
      <w:r w:rsidRPr="0085094D">
        <w:rPr>
          <w:rFonts w:ascii="Cambria" w:eastAsia="Calibri" w:hAnsi="Cambria"/>
        </w:rPr>
        <w:t>30 dní</w:t>
      </w:r>
      <w:r w:rsidRPr="00252CC7">
        <w:rPr>
          <w:rFonts w:ascii="Cambria" w:eastAsia="Calibri" w:hAnsi="Cambria"/>
        </w:rPr>
        <w:t xml:space="preserve"> ode dne</w:t>
      </w:r>
      <w:r w:rsidRPr="00F1596D">
        <w:rPr>
          <w:rFonts w:ascii="Cambria" w:eastAsia="Calibri" w:hAnsi="Cambria"/>
        </w:rPr>
        <w:t xml:space="preserve"> jejich vystavení</w:t>
      </w:r>
      <w:r w:rsidR="00767936">
        <w:rPr>
          <w:rFonts w:ascii="Cambria" w:eastAsia="Calibri" w:hAnsi="Cambria"/>
        </w:rPr>
        <w:t>. Fakturu zašle Prodávající na e-mailovou adresu Kupujícího uvedenou v záhlaví této Smlouvy</w:t>
      </w:r>
      <w:r w:rsidRPr="003128C2">
        <w:rPr>
          <w:rFonts w:ascii="Cambria" w:eastAsia="Calibri" w:hAnsi="Cambria"/>
        </w:rPr>
        <w:t xml:space="preserve">. </w:t>
      </w:r>
    </w:p>
    <w:p w14:paraId="4C7DE9A7" w14:textId="424712E8" w:rsidR="00F222A4" w:rsidRPr="00527E10" w:rsidRDefault="005B59A2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</w:t>
      </w:r>
      <w:r w:rsidR="007661D7" w:rsidRPr="00784CC5">
        <w:rPr>
          <w:rFonts w:ascii="Cambria" w:eastAsia="Calibri" w:hAnsi="Cambria"/>
        </w:rPr>
        <w:t xml:space="preserve"> se zavazuje po dobu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 platit svým poddodavatelům, kteří se </w:t>
      </w:r>
      <w:r w:rsidR="007661D7" w:rsidRPr="007661D7">
        <w:rPr>
          <w:rFonts w:ascii="Cambria" w:hAnsi="Cambria" w:cstheme="minorHAnsi"/>
          <w:szCs w:val="28"/>
        </w:rPr>
        <w:t>podílejí</w:t>
      </w:r>
      <w:r w:rsidR="007661D7" w:rsidRPr="00784CC5">
        <w:rPr>
          <w:rFonts w:ascii="Cambria" w:eastAsia="Calibri" w:hAnsi="Cambria"/>
        </w:rPr>
        <w:t xml:space="preserve"> na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mlouvy. </w:t>
      </w:r>
      <w:r>
        <w:rPr>
          <w:rFonts w:ascii="Cambria" w:eastAsia="Calibri" w:hAnsi="Cambria"/>
        </w:rPr>
        <w:t>Prodávající</w:t>
      </w:r>
      <w:r w:rsidR="007661D7" w:rsidRPr="00784CC5">
        <w:rPr>
          <w:rFonts w:ascii="Cambria" w:eastAsia="Calibri" w:hAnsi="Cambria"/>
        </w:rPr>
        <w:t xml:space="preserve"> je na výzvu </w:t>
      </w:r>
      <w:r w:rsidR="004D55AA">
        <w:rPr>
          <w:rFonts w:ascii="Cambria" w:eastAsia="Calibri" w:hAnsi="Cambria"/>
        </w:rPr>
        <w:t>Kupujícího</w:t>
      </w:r>
      <w:r w:rsidR="007661D7" w:rsidRPr="00784CC5">
        <w:rPr>
          <w:rFonts w:ascii="Cambria" w:eastAsia="Calibri" w:hAnsi="Cambria"/>
        </w:rPr>
        <w:t xml:space="preserve"> povinen předložit úplný přehled o platbách ve vztahu k jeho poddodavatelům podílejících se na plnění této </w:t>
      </w:r>
      <w:r w:rsidR="007661D7">
        <w:rPr>
          <w:rFonts w:ascii="Cambria" w:eastAsia="Calibri" w:hAnsi="Cambria"/>
        </w:rPr>
        <w:t>S</w:t>
      </w:r>
      <w:r w:rsidR="007661D7" w:rsidRPr="00784CC5">
        <w:rPr>
          <w:rFonts w:ascii="Cambria" w:eastAsia="Calibri" w:hAnsi="Cambria"/>
        </w:rPr>
        <w:t xml:space="preserve">mlouvy. </w:t>
      </w:r>
    </w:p>
    <w:p w14:paraId="157984C3" w14:textId="6D4FDD76" w:rsidR="00985E57" w:rsidRPr="00225954" w:rsidRDefault="00F222A4" w:rsidP="00892E2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Doba a místo plnění</w:t>
      </w:r>
    </w:p>
    <w:p w14:paraId="71E6DF30" w14:textId="6096D203" w:rsidR="00F222A4" w:rsidRPr="007F7C47" w:rsidRDefault="005B023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7F7C47">
        <w:rPr>
          <w:rFonts w:ascii="Cambria" w:eastAsia="Calibri" w:hAnsi="Cambria"/>
        </w:rPr>
        <w:t>Prodávající dodá</w:t>
      </w:r>
      <w:r w:rsidR="00652422" w:rsidRPr="007F7C47">
        <w:rPr>
          <w:rFonts w:ascii="Cambria" w:eastAsia="Calibri" w:hAnsi="Cambria"/>
        </w:rPr>
        <w:t xml:space="preserve"> a předá</w:t>
      </w:r>
      <w:r w:rsidRPr="007F7C47">
        <w:rPr>
          <w:rFonts w:ascii="Cambria" w:eastAsia="Calibri" w:hAnsi="Cambria"/>
        </w:rPr>
        <w:t xml:space="preserve"> </w:t>
      </w:r>
      <w:r w:rsidR="005B59A2" w:rsidRPr="007F7C47">
        <w:rPr>
          <w:rFonts w:ascii="Cambria" w:eastAsia="Calibri" w:hAnsi="Cambria"/>
        </w:rPr>
        <w:t>Předmět koupě</w:t>
      </w:r>
      <w:r w:rsidR="007E6290" w:rsidRPr="007F7C47">
        <w:rPr>
          <w:rFonts w:ascii="Cambria" w:eastAsia="Calibri" w:hAnsi="Cambria"/>
        </w:rPr>
        <w:t xml:space="preserve"> </w:t>
      </w:r>
      <w:r w:rsidRPr="007F7C47">
        <w:rPr>
          <w:rFonts w:ascii="Cambria" w:eastAsia="Calibri" w:hAnsi="Cambria"/>
        </w:rPr>
        <w:t xml:space="preserve">Kupujícímu nejpozději do </w:t>
      </w:r>
      <w:r w:rsidR="00252CC7">
        <w:rPr>
          <w:rFonts w:ascii="Cambria" w:eastAsia="Calibri" w:hAnsi="Cambria"/>
        </w:rPr>
        <w:t>9</w:t>
      </w:r>
      <w:r w:rsidR="00252CC7" w:rsidRPr="007F7C47">
        <w:rPr>
          <w:rFonts w:ascii="Cambria" w:eastAsia="Calibri" w:hAnsi="Cambria"/>
        </w:rPr>
        <w:t xml:space="preserve">0 </w:t>
      </w:r>
      <w:r w:rsidR="0067725F" w:rsidRPr="007F7C47">
        <w:rPr>
          <w:rFonts w:ascii="Cambria" w:eastAsia="Calibri" w:hAnsi="Cambria"/>
        </w:rPr>
        <w:t>dnů</w:t>
      </w:r>
      <w:r w:rsidR="005B59A2" w:rsidRPr="007F7C47">
        <w:rPr>
          <w:rFonts w:ascii="Cambria" w:eastAsia="Calibri" w:hAnsi="Cambria"/>
        </w:rPr>
        <w:t xml:space="preserve"> ode dne nabytí účinnosti této Smlouvy</w:t>
      </w:r>
      <w:r w:rsidR="00F222A4" w:rsidRPr="007F7C47">
        <w:rPr>
          <w:rFonts w:ascii="Cambria" w:eastAsia="Calibri" w:hAnsi="Cambria"/>
        </w:rPr>
        <w:t>.</w:t>
      </w:r>
      <w:r w:rsidR="004E01FE" w:rsidRPr="007F7C47">
        <w:rPr>
          <w:rFonts w:ascii="Cambria" w:eastAsia="Calibri" w:hAnsi="Cambria"/>
        </w:rPr>
        <w:t xml:space="preserve"> </w:t>
      </w:r>
      <w:r w:rsidR="00F222A4" w:rsidRPr="007F7C47">
        <w:rPr>
          <w:rFonts w:ascii="Cambria" w:eastAsia="Calibri" w:hAnsi="Cambria"/>
        </w:rPr>
        <w:t xml:space="preserve"> </w:t>
      </w:r>
    </w:p>
    <w:p w14:paraId="4BF25FFD" w14:textId="30462645" w:rsidR="00F5537A" w:rsidRPr="007F7C47" w:rsidRDefault="00F5537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7F7C47">
        <w:rPr>
          <w:rFonts w:ascii="Cambria" w:eastAsia="Calibri" w:hAnsi="Cambria"/>
        </w:rPr>
        <w:t xml:space="preserve">Prodávající dodá </w:t>
      </w:r>
      <w:r w:rsidR="005B59A2" w:rsidRPr="007F7C47">
        <w:rPr>
          <w:rFonts w:ascii="Cambria" w:eastAsia="Calibri" w:hAnsi="Cambria"/>
        </w:rPr>
        <w:t>Předmět koupě</w:t>
      </w:r>
      <w:r w:rsidRPr="007F7C47">
        <w:rPr>
          <w:rFonts w:ascii="Cambria" w:eastAsia="Calibri" w:hAnsi="Cambria"/>
        </w:rPr>
        <w:t xml:space="preserve"> Kupujícímu na adresu</w:t>
      </w:r>
      <w:r w:rsidR="005B59A2" w:rsidRPr="007F7C47">
        <w:rPr>
          <w:rFonts w:ascii="Cambria" w:eastAsia="Calibri" w:hAnsi="Cambria"/>
        </w:rPr>
        <w:t xml:space="preserve"> sídla Kupujícího</w:t>
      </w:r>
      <w:r w:rsidRPr="007F7C47">
        <w:rPr>
          <w:rFonts w:ascii="Cambria" w:eastAsia="Calibri" w:hAnsi="Cambria"/>
        </w:rPr>
        <w:t>.</w:t>
      </w:r>
      <w:r w:rsidR="00FC5C69" w:rsidRPr="007F7C47">
        <w:rPr>
          <w:rFonts w:ascii="Cambria" w:eastAsia="Calibri" w:hAnsi="Cambria"/>
        </w:rPr>
        <w:t xml:space="preserve"> </w:t>
      </w:r>
    </w:p>
    <w:p w14:paraId="1D3D2401" w14:textId="1EB79A34" w:rsidR="00F5537A" w:rsidRPr="007F7C47" w:rsidRDefault="00FC5C69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7F7C47">
        <w:rPr>
          <w:rFonts w:ascii="Cambria" w:eastAsia="Calibri" w:hAnsi="Cambria"/>
        </w:rPr>
        <w:t>Prodávající je povinen předat Kupujícímu</w:t>
      </w:r>
      <w:r w:rsidR="000329BB" w:rsidRPr="007F7C47">
        <w:rPr>
          <w:rFonts w:ascii="Cambria" w:eastAsia="Calibri" w:hAnsi="Cambria"/>
        </w:rPr>
        <w:t>, respektive jeho oprávněnému zástupci nebo osobě, kterou Kupující určí,</w:t>
      </w:r>
      <w:r w:rsidRPr="007F7C47">
        <w:rPr>
          <w:rFonts w:ascii="Cambria" w:eastAsia="Calibri" w:hAnsi="Cambria"/>
        </w:rPr>
        <w:t xml:space="preserve"> </w:t>
      </w:r>
      <w:r w:rsidR="00A96DEB" w:rsidRPr="007F7C47">
        <w:rPr>
          <w:rFonts w:ascii="Cambria" w:eastAsia="Calibri" w:hAnsi="Cambria"/>
        </w:rPr>
        <w:t>Předmět koupě</w:t>
      </w:r>
      <w:r w:rsidRPr="007F7C47">
        <w:rPr>
          <w:rFonts w:ascii="Cambria" w:eastAsia="Calibri" w:hAnsi="Cambria"/>
        </w:rPr>
        <w:t xml:space="preserve"> </w:t>
      </w:r>
      <w:r w:rsidR="00154E4F" w:rsidRPr="007F7C47">
        <w:rPr>
          <w:rFonts w:ascii="Cambria" w:eastAsia="Calibri" w:hAnsi="Cambria"/>
        </w:rPr>
        <w:t>s tím, že je povinen Kupujícího vyzvat k</w:t>
      </w:r>
      <w:r w:rsidR="00F07C90" w:rsidRPr="007F7C47">
        <w:rPr>
          <w:rFonts w:ascii="Cambria" w:eastAsia="Calibri" w:hAnsi="Cambria"/>
        </w:rPr>
        <w:t> </w:t>
      </w:r>
      <w:r w:rsidR="00154E4F" w:rsidRPr="007F7C47">
        <w:rPr>
          <w:rFonts w:ascii="Cambria" w:eastAsia="Calibri" w:hAnsi="Cambria"/>
        </w:rPr>
        <w:t>převze</w:t>
      </w:r>
      <w:r w:rsidR="00F07C90" w:rsidRPr="007F7C47">
        <w:rPr>
          <w:rFonts w:ascii="Cambria" w:eastAsia="Calibri" w:hAnsi="Cambria"/>
        </w:rPr>
        <w:t>t</w:t>
      </w:r>
      <w:r w:rsidR="00154E4F" w:rsidRPr="007F7C47">
        <w:rPr>
          <w:rFonts w:ascii="Cambria" w:eastAsia="Calibri" w:hAnsi="Cambria"/>
        </w:rPr>
        <w:t xml:space="preserve">í </w:t>
      </w:r>
      <w:r w:rsidR="00A96DEB" w:rsidRPr="007F7C47">
        <w:rPr>
          <w:rFonts w:ascii="Cambria" w:eastAsia="Calibri" w:hAnsi="Cambria"/>
        </w:rPr>
        <w:t>Předmětu koupě</w:t>
      </w:r>
      <w:r w:rsidR="00154E4F" w:rsidRPr="007F7C47">
        <w:rPr>
          <w:rFonts w:ascii="Cambria" w:eastAsia="Calibri" w:hAnsi="Cambria"/>
        </w:rPr>
        <w:t xml:space="preserve"> nejméně </w:t>
      </w:r>
      <w:r w:rsidR="00A96DEB" w:rsidRPr="007F7C47">
        <w:rPr>
          <w:rFonts w:ascii="Cambria" w:eastAsia="Calibri" w:hAnsi="Cambria"/>
        </w:rPr>
        <w:t>3</w:t>
      </w:r>
      <w:r w:rsidR="00154E4F" w:rsidRPr="007F7C47">
        <w:rPr>
          <w:rFonts w:ascii="Cambria" w:eastAsia="Calibri" w:hAnsi="Cambria"/>
        </w:rPr>
        <w:t xml:space="preserve"> pracovní</w:t>
      </w:r>
      <w:r w:rsidR="003F06D0" w:rsidRPr="007F7C47">
        <w:rPr>
          <w:rFonts w:ascii="Cambria" w:eastAsia="Calibri" w:hAnsi="Cambria"/>
        </w:rPr>
        <w:t xml:space="preserve"> dny </w:t>
      </w:r>
      <w:r w:rsidR="00154E4F" w:rsidRPr="007F7C47">
        <w:rPr>
          <w:rFonts w:ascii="Cambria" w:eastAsia="Calibri" w:hAnsi="Cambria"/>
        </w:rPr>
        <w:t>předem</w:t>
      </w:r>
      <w:r w:rsidR="00F07C90" w:rsidRPr="007F7C47">
        <w:rPr>
          <w:rFonts w:ascii="Cambria" w:eastAsia="Calibri" w:hAnsi="Cambria"/>
        </w:rPr>
        <w:t>, e-mailem na adresu Kupujícího uvedenou v záhlaví této Smlouvy</w:t>
      </w:r>
      <w:r w:rsidR="00324A51" w:rsidRPr="007F7C47">
        <w:rPr>
          <w:rFonts w:ascii="Cambria" w:eastAsia="Calibri" w:hAnsi="Cambria"/>
        </w:rPr>
        <w:t xml:space="preserve">. </w:t>
      </w:r>
      <w:r w:rsidR="00F5537A" w:rsidRPr="007F7C47">
        <w:rPr>
          <w:rFonts w:ascii="Cambria" w:eastAsia="Calibri" w:hAnsi="Cambria"/>
        </w:rPr>
        <w:t xml:space="preserve">Prodávající předá </w:t>
      </w:r>
      <w:r w:rsidR="003F06D0" w:rsidRPr="007F7C47">
        <w:rPr>
          <w:rFonts w:ascii="Cambria" w:eastAsia="Calibri" w:hAnsi="Cambria"/>
        </w:rPr>
        <w:t>Předmět koupě</w:t>
      </w:r>
      <w:r w:rsidR="00F5537A" w:rsidRPr="007F7C47">
        <w:rPr>
          <w:rFonts w:ascii="Cambria" w:eastAsia="Calibri" w:hAnsi="Cambria"/>
        </w:rPr>
        <w:t xml:space="preserve"> Kupujícímu na základě předávacího protokolu. </w:t>
      </w:r>
    </w:p>
    <w:p w14:paraId="3592F77B" w14:textId="0A850544" w:rsidR="003F06D0" w:rsidRDefault="003F06D0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7F7C47">
        <w:rPr>
          <w:rFonts w:ascii="Cambria" w:eastAsia="Calibri" w:hAnsi="Cambria"/>
        </w:rPr>
        <w:t>Nejpozději</w:t>
      </w:r>
      <w:r w:rsidRPr="0068530E">
        <w:rPr>
          <w:rFonts w:ascii="Cambria" w:hAnsi="Cambria" w:cstheme="minorHAnsi"/>
        </w:rPr>
        <w:t xml:space="preserve"> současně s předáním Předmětu koupě je Prodávající povinen Kupujícímu</w:t>
      </w:r>
      <w:r w:rsidR="00E22E99" w:rsidRPr="0068530E">
        <w:rPr>
          <w:rFonts w:ascii="Cambria" w:hAnsi="Cambria" w:cstheme="minorHAnsi"/>
        </w:rPr>
        <w:t xml:space="preserve"> předat</w:t>
      </w:r>
      <w:r w:rsidRPr="00041DDC">
        <w:rPr>
          <w:rFonts w:ascii="Cambria" w:hAnsi="Cambria" w:cstheme="minorHAnsi"/>
          <w:szCs w:val="22"/>
        </w:rPr>
        <w:t xml:space="preserve">: </w:t>
      </w:r>
    </w:p>
    <w:p w14:paraId="622CF2BD" w14:textId="5D4C52CD" w:rsidR="003F06D0" w:rsidRDefault="003F06D0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>veškeré doklady k</w:t>
      </w:r>
      <w:r>
        <w:rPr>
          <w:rFonts w:ascii="Cambria" w:hAnsi="Cambria" w:cstheme="minorHAnsi"/>
          <w:szCs w:val="22"/>
        </w:rPr>
        <w:t xml:space="preserve"> Předmětu koupě </w:t>
      </w:r>
      <w:r w:rsidRPr="00041DDC">
        <w:rPr>
          <w:rFonts w:ascii="Cambria" w:hAnsi="Cambria" w:cstheme="minorHAnsi"/>
          <w:szCs w:val="22"/>
        </w:rPr>
        <w:t xml:space="preserve">s údaji, které jsou nezbytné pro řádné zaevidování, provozování a užívání </w:t>
      </w:r>
      <w:r>
        <w:rPr>
          <w:rFonts w:ascii="Cambria" w:hAnsi="Cambria" w:cstheme="minorHAnsi"/>
          <w:szCs w:val="22"/>
        </w:rPr>
        <w:t>Předmětu koupě</w:t>
      </w:r>
      <w:r w:rsidRPr="00041DDC">
        <w:rPr>
          <w:rFonts w:ascii="Cambria" w:hAnsi="Cambria" w:cstheme="minorHAnsi"/>
          <w:szCs w:val="22"/>
        </w:rPr>
        <w:t xml:space="preserve">, </w:t>
      </w:r>
    </w:p>
    <w:p w14:paraId="280E4CF2" w14:textId="7D897DF0" w:rsidR="003F06D0" w:rsidRDefault="003F06D0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041DDC">
        <w:rPr>
          <w:rFonts w:ascii="Cambria" w:hAnsi="Cambria" w:cstheme="minorHAnsi"/>
          <w:szCs w:val="22"/>
        </w:rPr>
        <w:t>příslušné doklady prokazujících kvalitu a schválení pro užívání v České republice.</w:t>
      </w:r>
    </w:p>
    <w:p w14:paraId="0360F25F" w14:textId="11294B4D" w:rsidR="00776011" w:rsidRPr="007F7C47" w:rsidRDefault="00776011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225954">
        <w:rPr>
          <w:rFonts w:ascii="Cambria" w:hAnsi="Cambria" w:cstheme="minorHAnsi"/>
          <w:szCs w:val="28"/>
        </w:rPr>
        <w:t xml:space="preserve">V případě, že Prodávající nedodá a nesplní vše, jak je popsáno v předchozím </w:t>
      </w:r>
      <w:r w:rsidRPr="007F7C47">
        <w:rPr>
          <w:rFonts w:ascii="Cambria" w:eastAsia="Calibri" w:hAnsi="Cambria"/>
        </w:rPr>
        <w:t xml:space="preserve">odstavci, je Kupující oprávněn převzetí </w:t>
      </w:r>
      <w:r w:rsidR="003F06D0" w:rsidRPr="007F7C47">
        <w:rPr>
          <w:rFonts w:ascii="Cambria" w:eastAsia="Calibri" w:hAnsi="Cambria"/>
        </w:rPr>
        <w:t>Předmětu koupě</w:t>
      </w:r>
      <w:r w:rsidRPr="007F7C47">
        <w:rPr>
          <w:rFonts w:ascii="Cambria" w:eastAsia="Calibri" w:hAnsi="Cambria"/>
        </w:rPr>
        <w:t xml:space="preserve"> odepřít. </w:t>
      </w:r>
      <w:r w:rsidR="003D303A" w:rsidRPr="007F7C47">
        <w:rPr>
          <w:rFonts w:ascii="Cambria" w:eastAsia="Calibri" w:hAnsi="Cambria"/>
        </w:rPr>
        <w:t xml:space="preserve">V případě, že Kupující </w:t>
      </w:r>
      <w:r w:rsidR="009048DE" w:rsidRPr="007F7C47">
        <w:rPr>
          <w:rFonts w:ascii="Cambria" w:eastAsia="Calibri" w:hAnsi="Cambria"/>
        </w:rPr>
        <w:t>Předmět koupě</w:t>
      </w:r>
      <w:r w:rsidR="003D303A" w:rsidRPr="007F7C47">
        <w:rPr>
          <w:rFonts w:ascii="Cambria" w:eastAsia="Calibri" w:hAnsi="Cambria"/>
        </w:rPr>
        <w:t xml:space="preserve"> odmítne převzít z důvodu dle tohoto odstavce, je Prodávající povinen </w:t>
      </w:r>
      <w:r w:rsidR="001771D9" w:rsidRPr="007F7C47">
        <w:rPr>
          <w:rFonts w:ascii="Cambria" w:eastAsia="Calibri" w:hAnsi="Cambria"/>
        </w:rPr>
        <w:t xml:space="preserve">na své náklady zajistit a vyzvat Kupujícího k opětovnému převzetí </w:t>
      </w:r>
      <w:r w:rsidR="009048DE" w:rsidRPr="007F7C47">
        <w:rPr>
          <w:rFonts w:ascii="Cambria" w:eastAsia="Calibri" w:hAnsi="Cambria"/>
        </w:rPr>
        <w:t>Předmětu koupě</w:t>
      </w:r>
      <w:r w:rsidR="001771D9" w:rsidRPr="007F7C47">
        <w:rPr>
          <w:rFonts w:ascii="Cambria" w:eastAsia="Calibri" w:hAnsi="Cambria"/>
        </w:rPr>
        <w:t xml:space="preserve">, a to nejpozději do </w:t>
      </w:r>
      <w:r w:rsidR="009048DE" w:rsidRPr="007F7C47">
        <w:rPr>
          <w:rFonts w:ascii="Cambria" w:eastAsia="Calibri" w:hAnsi="Cambria"/>
        </w:rPr>
        <w:t>10</w:t>
      </w:r>
      <w:r w:rsidR="001771D9" w:rsidRPr="007F7C47">
        <w:rPr>
          <w:rFonts w:ascii="Cambria" w:eastAsia="Calibri" w:hAnsi="Cambria"/>
        </w:rPr>
        <w:t xml:space="preserve"> pracovních dnů ode</w:t>
      </w:r>
      <w:r w:rsidR="00AA3C23" w:rsidRPr="007F7C47">
        <w:rPr>
          <w:rFonts w:ascii="Cambria" w:eastAsia="Calibri" w:hAnsi="Cambria"/>
        </w:rPr>
        <w:t xml:space="preserve"> předchozího převzetí. </w:t>
      </w:r>
      <w:r w:rsidR="00440A97" w:rsidRPr="007F7C47">
        <w:rPr>
          <w:rFonts w:ascii="Cambria" w:eastAsia="Calibri" w:hAnsi="Cambria"/>
        </w:rPr>
        <w:t xml:space="preserve">Postup při náhradním převzetí se řídí ustanoveními tohoto článku Smlouvy. </w:t>
      </w:r>
    </w:p>
    <w:p w14:paraId="783A75B4" w14:textId="06BD75A9" w:rsidR="00D85A1B" w:rsidRPr="009D30AB" w:rsidRDefault="006C4746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7F7C47">
        <w:rPr>
          <w:rFonts w:ascii="Cambria" w:eastAsia="Calibri" w:hAnsi="Cambria"/>
        </w:rPr>
        <w:t>Kupující p</w:t>
      </w:r>
      <w:r w:rsidR="00D85A1B" w:rsidRPr="007F7C47">
        <w:rPr>
          <w:rFonts w:ascii="Cambria" w:eastAsia="Calibri" w:hAnsi="Cambria"/>
        </w:rPr>
        <w:t xml:space="preserve">ři předání Předmětu koupě je </w:t>
      </w:r>
      <w:r w:rsidR="00FE3D1A" w:rsidRPr="007F7C47">
        <w:rPr>
          <w:rFonts w:ascii="Cambria" w:eastAsia="Calibri" w:hAnsi="Cambria"/>
        </w:rPr>
        <w:t xml:space="preserve">povinen </w:t>
      </w:r>
      <w:r w:rsidRPr="007F7C47">
        <w:rPr>
          <w:rFonts w:ascii="Cambria" w:eastAsia="Calibri" w:hAnsi="Cambria"/>
        </w:rPr>
        <w:t xml:space="preserve">Prodávajícímu </w:t>
      </w:r>
      <w:r w:rsidR="00FE3D1A" w:rsidRPr="007F7C47">
        <w:rPr>
          <w:rFonts w:ascii="Cambria" w:eastAsia="Calibri" w:hAnsi="Cambria"/>
        </w:rPr>
        <w:t>doložit, že Předmět</w:t>
      </w:r>
      <w:r w:rsidR="00FE3D1A" w:rsidRPr="00A016B4">
        <w:rPr>
          <w:rFonts w:ascii="Cambria" w:hAnsi="Cambria" w:cstheme="minorHAnsi"/>
          <w:szCs w:val="28"/>
        </w:rPr>
        <w:t xml:space="preserve"> koupě odpovídá parametrům uvedeným v příloze č. 1 této Smlouvy, a to </w:t>
      </w:r>
      <w:r w:rsidR="00FE3D1A" w:rsidRPr="009D30AB">
        <w:rPr>
          <w:rFonts w:ascii="Cambria" w:hAnsi="Cambria" w:cstheme="minorHAnsi"/>
          <w:szCs w:val="28"/>
        </w:rPr>
        <w:t>jak množstvím, jakostí, tak požadovanými minimálními vlastnostmi</w:t>
      </w:r>
      <w:r w:rsidR="00375C1C" w:rsidRPr="009D30AB">
        <w:rPr>
          <w:rFonts w:ascii="Cambria" w:hAnsi="Cambria" w:cstheme="minorHAnsi"/>
          <w:szCs w:val="28"/>
        </w:rPr>
        <w:t>/parametry</w:t>
      </w:r>
      <w:r w:rsidR="0005795D" w:rsidRPr="009D30AB">
        <w:rPr>
          <w:rFonts w:ascii="Cambria" w:hAnsi="Cambria" w:cstheme="minorHAnsi"/>
          <w:szCs w:val="28"/>
        </w:rPr>
        <w:t xml:space="preserve">. </w:t>
      </w:r>
      <w:r w:rsidR="004925DE" w:rsidRPr="009D30AB">
        <w:rPr>
          <w:rFonts w:ascii="Cambria" w:hAnsi="Cambria" w:cstheme="minorHAnsi"/>
          <w:szCs w:val="28"/>
        </w:rPr>
        <w:t>Prodávající předloží</w:t>
      </w:r>
      <w:r w:rsidR="001636BC" w:rsidRPr="009D30AB">
        <w:rPr>
          <w:rFonts w:ascii="Cambria" w:hAnsi="Cambria" w:cstheme="minorHAnsi"/>
          <w:szCs w:val="28"/>
        </w:rPr>
        <w:t xml:space="preserve"> </w:t>
      </w:r>
      <w:r w:rsidR="004925DE" w:rsidRPr="009D30AB">
        <w:rPr>
          <w:rFonts w:ascii="Cambria" w:hAnsi="Cambria" w:cstheme="minorHAnsi"/>
          <w:szCs w:val="28"/>
        </w:rPr>
        <w:t xml:space="preserve">Kupujícímu </w:t>
      </w:r>
      <w:r w:rsidR="00EB2CA3" w:rsidRPr="009D30AB">
        <w:rPr>
          <w:rFonts w:ascii="Cambria" w:hAnsi="Cambria" w:cstheme="minorHAnsi"/>
          <w:szCs w:val="28"/>
        </w:rPr>
        <w:t xml:space="preserve">níže uvedené </w:t>
      </w:r>
      <w:r w:rsidR="001636BC" w:rsidRPr="009D30AB">
        <w:rPr>
          <w:rFonts w:ascii="Cambria" w:hAnsi="Cambria" w:cstheme="minorHAnsi"/>
          <w:szCs w:val="28"/>
        </w:rPr>
        <w:t>dokumenty</w:t>
      </w:r>
      <w:r w:rsidR="004925DE" w:rsidRPr="009D30AB">
        <w:rPr>
          <w:rFonts w:ascii="Cambria" w:hAnsi="Cambria" w:cstheme="minorHAnsi"/>
          <w:szCs w:val="28"/>
        </w:rPr>
        <w:t>:</w:t>
      </w:r>
    </w:p>
    <w:p w14:paraId="573475B8" w14:textId="5E4AD7BC" w:rsidR="004925DE" w:rsidRPr="0085094D" w:rsidRDefault="00EB2CA3" w:rsidP="00892E22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proofErr w:type="spellStart"/>
      <w:r w:rsidRPr="0085094D">
        <w:rPr>
          <w:rFonts w:ascii="Cambria" w:hAnsi="Cambria" w:cstheme="minorHAnsi"/>
          <w:szCs w:val="22"/>
        </w:rPr>
        <w:t>datasheety</w:t>
      </w:r>
      <w:proofErr w:type="spellEnd"/>
      <w:r w:rsidRPr="0085094D">
        <w:rPr>
          <w:rFonts w:ascii="Cambria" w:hAnsi="Cambria" w:cstheme="minorHAnsi"/>
          <w:szCs w:val="22"/>
        </w:rPr>
        <w:t xml:space="preserve">, </w:t>
      </w:r>
      <w:proofErr w:type="spellStart"/>
      <w:r w:rsidRPr="0085094D">
        <w:rPr>
          <w:rFonts w:ascii="Cambria" w:hAnsi="Cambria" w:cstheme="minorHAnsi"/>
          <w:szCs w:val="22"/>
        </w:rPr>
        <w:t>release</w:t>
      </w:r>
      <w:proofErr w:type="spellEnd"/>
      <w:r w:rsidRPr="0085094D">
        <w:rPr>
          <w:rFonts w:ascii="Cambria" w:hAnsi="Cambria" w:cstheme="minorHAnsi"/>
          <w:szCs w:val="22"/>
        </w:rPr>
        <w:t xml:space="preserve"> notes, nebo manuály vydané výrobcem Předmětu koupě</w:t>
      </w:r>
      <w:r w:rsidRPr="0085094D">
        <w:rPr>
          <w:rFonts w:ascii="Cambria" w:hAnsi="Cambria"/>
        </w:rPr>
        <w:t xml:space="preserve"> osvědčující: </w:t>
      </w:r>
      <w:r w:rsidR="00A25997" w:rsidRPr="0085094D">
        <w:rPr>
          <w:rFonts w:ascii="Cambria" w:hAnsi="Cambria"/>
        </w:rPr>
        <w:t>zřejmý název výrobců a technick</w:t>
      </w:r>
      <w:r w:rsidRPr="0085094D">
        <w:rPr>
          <w:rFonts w:ascii="Cambria" w:hAnsi="Cambria"/>
        </w:rPr>
        <w:t>ou</w:t>
      </w:r>
      <w:r w:rsidR="00A25997" w:rsidRPr="0085094D">
        <w:rPr>
          <w:rFonts w:ascii="Cambria" w:hAnsi="Cambria"/>
        </w:rPr>
        <w:t xml:space="preserve"> specifikac</w:t>
      </w:r>
      <w:r w:rsidRPr="0085094D">
        <w:rPr>
          <w:rFonts w:ascii="Cambria" w:hAnsi="Cambria"/>
        </w:rPr>
        <w:t>i</w:t>
      </w:r>
      <w:r w:rsidR="00A25997" w:rsidRPr="0085094D">
        <w:rPr>
          <w:rFonts w:ascii="Cambria" w:hAnsi="Cambria"/>
        </w:rPr>
        <w:t xml:space="preserve"> </w:t>
      </w:r>
      <w:r w:rsidR="00233571" w:rsidRPr="0085094D">
        <w:rPr>
          <w:rFonts w:ascii="Cambria" w:hAnsi="Cambria"/>
        </w:rPr>
        <w:t>Předmětu koupě</w:t>
      </w:r>
      <w:r w:rsidR="003C14E8" w:rsidRPr="0085094D">
        <w:rPr>
          <w:rFonts w:ascii="Cambria" w:hAnsi="Cambria"/>
        </w:rPr>
        <w:t>.</w:t>
      </w:r>
    </w:p>
    <w:p w14:paraId="5EC60704" w14:textId="757DEB2D" w:rsidR="00613D4D" w:rsidRPr="00F10835" w:rsidRDefault="004C6B7C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892E22">
        <w:rPr>
          <w:rFonts w:ascii="Cambria" w:hAnsi="Cambria" w:cstheme="minorHAnsi"/>
          <w:szCs w:val="28"/>
        </w:rPr>
        <w:t>Vlastnické</w:t>
      </w:r>
      <w:r w:rsidRPr="00225954">
        <w:rPr>
          <w:rFonts w:ascii="Cambria" w:hAnsi="Cambria" w:cstheme="minorHAnsi"/>
          <w:szCs w:val="28"/>
        </w:rPr>
        <w:t xml:space="preserve"> právo </w:t>
      </w:r>
      <w:r w:rsidR="00C0295B" w:rsidRPr="00225954">
        <w:rPr>
          <w:rFonts w:ascii="Cambria" w:hAnsi="Cambria" w:cstheme="minorHAnsi"/>
          <w:szCs w:val="28"/>
        </w:rPr>
        <w:t>k</w:t>
      </w:r>
      <w:r w:rsidR="009048DE">
        <w:rPr>
          <w:rFonts w:ascii="Cambria" w:hAnsi="Cambria" w:cstheme="minorHAnsi"/>
          <w:szCs w:val="28"/>
        </w:rPr>
        <w:t> Předmětu koupě</w:t>
      </w:r>
      <w:r w:rsidR="00C0295B" w:rsidRPr="00225954">
        <w:rPr>
          <w:rFonts w:ascii="Cambria" w:hAnsi="Cambria" w:cstheme="minorHAnsi"/>
          <w:szCs w:val="28"/>
        </w:rPr>
        <w:t xml:space="preserve"> přechází na Kupujícího okamžikem jeho předání za podmínek </w:t>
      </w:r>
      <w:r w:rsidR="00F30820" w:rsidRPr="00225954">
        <w:rPr>
          <w:rFonts w:ascii="Cambria" w:hAnsi="Cambria" w:cstheme="minorHAnsi"/>
          <w:szCs w:val="28"/>
        </w:rPr>
        <w:t xml:space="preserve">uvedených v tomto článku. </w:t>
      </w:r>
      <w:r w:rsidR="006E6549" w:rsidRPr="00F10835">
        <w:rPr>
          <w:rFonts w:ascii="Cambria" w:hAnsi="Cambria" w:cstheme="minorHAnsi"/>
          <w:szCs w:val="28"/>
        </w:rPr>
        <w:t xml:space="preserve"> </w:t>
      </w:r>
    </w:p>
    <w:p w14:paraId="06C29834" w14:textId="3953198C" w:rsidR="008A52E7" w:rsidRPr="00252CC7" w:rsidRDefault="008A52E7" w:rsidP="00892E2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52CC7">
        <w:rPr>
          <w:rFonts w:ascii="Cambria" w:hAnsi="Cambria" w:cstheme="minorHAnsi"/>
          <w:b/>
          <w:szCs w:val="28"/>
        </w:rPr>
        <w:t>Záruka</w:t>
      </w:r>
    </w:p>
    <w:p w14:paraId="2F435638" w14:textId="0837A49D" w:rsidR="007A69D8" w:rsidRPr="0085094D" w:rsidRDefault="00A9782B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252CC7">
        <w:rPr>
          <w:rFonts w:ascii="Cambria" w:eastAsia="Calibri" w:hAnsi="Cambria"/>
        </w:rPr>
        <w:t>Prodávající</w:t>
      </w:r>
      <w:r w:rsidRPr="00252CC7">
        <w:rPr>
          <w:rFonts w:ascii="Cambria" w:hAnsi="Cambria" w:cstheme="minorHAnsi"/>
          <w:szCs w:val="22"/>
        </w:rPr>
        <w:t xml:space="preserve"> </w:t>
      </w:r>
      <w:r w:rsidRPr="00252CC7">
        <w:rPr>
          <w:rFonts w:ascii="Cambria" w:hAnsi="Cambria" w:cstheme="minorHAnsi"/>
          <w:szCs w:val="28"/>
        </w:rPr>
        <w:t>poskytuje</w:t>
      </w:r>
      <w:r w:rsidRPr="00252CC7">
        <w:rPr>
          <w:rFonts w:ascii="Cambria" w:hAnsi="Cambria" w:cstheme="minorHAnsi"/>
          <w:szCs w:val="22"/>
        </w:rPr>
        <w:t xml:space="preserve"> na </w:t>
      </w:r>
      <w:r w:rsidR="001739B0" w:rsidRPr="00252CC7">
        <w:rPr>
          <w:rFonts w:ascii="Cambria" w:hAnsi="Cambria" w:cstheme="minorHAnsi"/>
          <w:szCs w:val="22"/>
        </w:rPr>
        <w:t>Předmět koupě</w:t>
      </w:r>
      <w:r w:rsidR="00525F10" w:rsidRPr="00252CC7">
        <w:rPr>
          <w:rFonts w:ascii="Cambria" w:hAnsi="Cambria" w:cstheme="minorHAnsi"/>
          <w:szCs w:val="22"/>
        </w:rPr>
        <w:t xml:space="preserve">, </w:t>
      </w:r>
      <w:r w:rsidR="0055274F" w:rsidRPr="0085094D">
        <w:rPr>
          <w:rFonts w:ascii="Cambria" w:hAnsi="Cambria" w:cstheme="minorHAnsi"/>
          <w:szCs w:val="22"/>
        </w:rPr>
        <w:t>jejíž</w:t>
      </w:r>
      <w:r w:rsidR="00525F10" w:rsidRPr="0085094D">
        <w:rPr>
          <w:rFonts w:ascii="Cambria" w:hAnsi="Cambria" w:cstheme="minorHAnsi"/>
          <w:szCs w:val="22"/>
        </w:rPr>
        <w:t xml:space="preserve"> součástí je záruční servis, a to</w:t>
      </w:r>
      <w:r w:rsidR="001739B0" w:rsidRPr="0085094D">
        <w:rPr>
          <w:rFonts w:ascii="Cambria" w:hAnsi="Cambria" w:cstheme="minorHAnsi"/>
          <w:szCs w:val="22"/>
        </w:rPr>
        <w:t xml:space="preserve"> </w:t>
      </w:r>
      <w:r w:rsidR="007A69D8" w:rsidRPr="0085094D">
        <w:rPr>
          <w:rFonts w:ascii="Cambria" w:hAnsi="Cambria" w:cstheme="minorHAnsi"/>
          <w:szCs w:val="22"/>
        </w:rPr>
        <w:t>poskytovaný za následujících podmínek:</w:t>
      </w:r>
    </w:p>
    <w:p w14:paraId="684BDF9F" w14:textId="06A3955D" w:rsidR="007A69D8" w:rsidRPr="00252CC7" w:rsidRDefault="007B4640" w:rsidP="007A69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252CC7">
        <w:rPr>
          <w:rFonts w:ascii="Cambria" w:hAnsi="Cambria" w:cstheme="minorHAnsi"/>
          <w:szCs w:val="22"/>
        </w:rPr>
        <w:t>z</w:t>
      </w:r>
      <w:r w:rsidR="007A69D8" w:rsidRPr="00252CC7">
        <w:rPr>
          <w:rFonts w:ascii="Cambria" w:hAnsi="Cambria" w:cstheme="minorHAnsi"/>
          <w:szCs w:val="22"/>
        </w:rPr>
        <w:t xml:space="preserve">áruční servis </w:t>
      </w:r>
      <w:r w:rsidR="007119B6" w:rsidRPr="00252CC7">
        <w:rPr>
          <w:rFonts w:ascii="Cambria" w:hAnsi="Cambria" w:cstheme="minorHAnsi"/>
          <w:szCs w:val="22"/>
        </w:rPr>
        <w:t xml:space="preserve">provádí </w:t>
      </w:r>
      <w:r w:rsidRPr="00252CC7">
        <w:rPr>
          <w:rFonts w:ascii="Cambria" w:hAnsi="Cambria" w:cstheme="minorHAnsi"/>
          <w:szCs w:val="22"/>
        </w:rPr>
        <w:t xml:space="preserve">Prodávající </w:t>
      </w:r>
      <w:r w:rsidR="007A69D8" w:rsidRPr="00252CC7">
        <w:rPr>
          <w:rFonts w:ascii="Cambria" w:hAnsi="Cambria" w:cstheme="minorHAnsi"/>
          <w:szCs w:val="22"/>
        </w:rPr>
        <w:t>bezplatně.</w:t>
      </w:r>
    </w:p>
    <w:p w14:paraId="1406695F" w14:textId="77777777" w:rsidR="007B4640" w:rsidRPr="00252CC7" w:rsidRDefault="007B4640" w:rsidP="007A69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252CC7">
        <w:rPr>
          <w:rFonts w:ascii="Cambria" w:hAnsi="Cambria" w:cstheme="minorHAnsi"/>
          <w:szCs w:val="22"/>
        </w:rPr>
        <w:t>P</w:t>
      </w:r>
      <w:r w:rsidR="007A69D8" w:rsidRPr="00252CC7">
        <w:rPr>
          <w:rFonts w:ascii="Cambria" w:hAnsi="Cambria" w:cstheme="minorHAnsi"/>
          <w:szCs w:val="22"/>
        </w:rPr>
        <w:t>ro</w:t>
      </w:r>
      <w:r w:rsidRPr="00252CC7">
        <w:rPr>
          <w:rFonts w:ascii="Cambria" w:hAnsi="Cambria" w:cstheme="minorHAnsi"/>
          <w:szCs w:val="22"/>
        </w:rPr>
        <w:t xml:space="preserve"> plnění dle odstavce:</w:t>
      </w:r>
    </w:p>
    <w:p w14:paraId="2EB300E8" w14:textId="59B2CF1C" w:rsidR="008C1F43" w:rsidRDefault="007B4640" w:rsidP="007B4640">
      <w:pPr>
        <w:numPr>
          <w:ilvl w:val="3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252CC7">
        <w:rPr>
          <w:rFonts w:ascii="Cambria" w:hAnsi="Cambria" w:cstheme="minorHAnsi"/>
          <w:szCs w:val="22"/>
        </w:rPr>
        <w:t>2.1.1.</w:t>
      </w:r>
      <w:r w:rsidR="008C1F43">
        <w:rPr>
          <w:rFonts w:ascii="Cambria" w:hAnsi="Cambria" w:cstheme="minorHAnsi"/>
          <w:szCs w:val="22"/>
        </w:rPr>
        <w:t xml:space="preserve"> této Smlouvy poskytuje Prodávající záruku </w:t>
      </w:r>
      <w:r w:rsidR="008C1F43" w:rsidRPr="008C1F43">
        <w:rPr>
          <w:rFonts w:ascii="Cambria" w:hAnsi="Cambria" w:cstheme="minorHAnsi"/>
          <w:szCs w:val="22"/>
        </w:rPr>
        <w:t xml:space="preserve">ve stejné délce jako u serverů </w:t>
      </w:r>
      <w:r w:rsidR="008C1F43">
        <w:rPr>
          <w:rFonts w:ascii="Cambria" w:hAnsi="Cambria" w:cstheme="minorHAnsi"/>
          <w:szCs w:val="22"/>
        </w:rPr>
        <w:t xml:space="preserve">uvedených v příloze č. 1 této Smlouvy </w:t>
      </w:r>
      <w:r w:rsidR="008C1F43" w:rsidRPr="008C1F43">
        <w:rPr>
          <w:rFonts w:ascii="Cambria" w:hAnsi="Cambria" w:cstheme="minorHAnsi"/>
          <w:szCs w:val="22"/>
        </w:rPr>
        <w:t xml:space="preserve">(záruku serverů </w:t>
      </w:r>
      <w:r w:rsidR="008C1F43">
        <w:rPr>
          <w:rFonts w:ascii="Cambria" w:hAnsi="Cambria" w:cstheme="minorHAnsi"/>
          <w:szCs w:val="22"/>
        </w:rPr>
        <w:t xml:space="preserve">je uvedena </w:t>
      </w:r>
      <w:r w:rsidR="008C1F43" w:rsidRPr="008C1F43">
        <w:rPr>
          <w:rFonts w:ascii="Cambria" w:hAnsi="Cambria" w:cstheme="minorHAnsi"/>
          <w:szCs w:val="22"/>
        </w:rPr>
        <w:t>na webu jejich výrobce po zadání SN - https://www.dell.com/support/home/cs-cz),</w:t>
      </w:r>
    </w:p>
    <w:p w14:paraId="1063392E" w14:textId="1C48C4CF" w:rsidR="001E030E" w:rsidRPr="00252CC7" w:rsidRDefault="007B4640" w:rsidP="007B4640">
      <w:pPr>
        <w:numPr>
          <w:ilvl w:val="3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252CC7">
        <w:rPr>
          <w:rFonts w:ascii="Cambria" w:hAnsi="Cambria" w:cstheme="minorHAnsi"/>
          <w:szCs w:val="22"/>
        </w:rPr>
        <w:t>2.1.</w:t>
      </w:r>
      <w:r w:rsidR="001E030E" w:rsidRPr="00252CC7">
        <w:rPr>
          <w:rFonts w:ascii="Cambria" w:hAnsi="Cambria" w:cstheme="minorHAnsi"/>
          <w:szCs w:val="22"/>
        </w:rPr>
        <w:t>4</w:t>
      </w:r>
      <w:r w:rsidRPr="00252CC7">
        <w:rPr>
          <w:rFonts w:ascii="Cambria" w:hAnsi="Cambria" w:cstheme="minorHAnsi"/>
          <w:szCs w:val="22"/>
        </w:rPr>
        <w:t xml:space="preserve">. a 2.1.5. této Smlouvy poskytuje </w:t>
      </w:r>
      <w:r w:rsidR="00611590" w:rsidRPr="00252CC7">
        <w:rPr>
          <w:rFonts w:ascii="Cambria" w:hAnsi="Cambria" w:cstheme="minorHAnsi"/>
          <w:szCs w:val="22"/>
        </w:rPr>
        <w:t xml:space="preserve">Prodávající záruku </w:t>
      </w:r>
      <w:r w:rsidR="007A69D8" w:rsidRPr="00252CC7">
        <w:rPr>
          <w:rFonts w:ascii="Cambria" w:hAnsi="Cambria" w:cstheme="minorHAnsi"/>
          <w:szCs w:val="22"/>
        </w:rPr>
        <w:t>v délce 60 měsíců</w:t>
      </w:r>
      <w:r w:rsidR="001E030E" w:rsidRPr="00252CC7">
        <w:rPr>
          <w:rFonts w:ascii="Cambria" w:hAnsi="Cambria" w:cstheme="minorHAnsi"/>
          <w:szCs w:val="22"/>
        </w:rPr>
        <w:t>,</w:t>
      </w:r>
    </w:p>
    <w:p w14:paraId="41CEC14F" w14:textId="455D6948" w:rsidR="007A69D8" w:rsidRPr="007A69D8" w:rsidRDefault="001E030E" w:rsidP="0085094D">
      <w:pPr>
        <w:numPr>
          <w:ilvl w:val="3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2.1.2., 2.1.3. a 2.1.6. této Smlouvy </w:t>
      </w:r>
      <w:r w:rsidR="007161F2">
        <w:rPr>
          <w:rFonts w:ascii="Cambria" w:hAnsi="Cambria" w:cstheme="minorHAnsi"/>
          <w:szCs w:val="22"/>
        </w:rPr>
        <w:t xml:space="preserve">poskytuje </w:t>
      </w:r>
      <w:r w:rsidR="00A04FF7">
        <w:rPr>
          <w:rFonts w:ascii="Cambria" w:hAnsi="Cambria" w:cstheme="minorHAnsi"/>
          <w:szCs w:val="22"/>
        </w:rPr>
        <w:t xml:space="preserve">Prodávající </w:t>
      </w:r>
      <w:r w:rsidR="007A69D8" w:rsidRPr="007A69D8">
        <w:rPr>
          <w:rFonts w:ascii="Cambria" w:hAnsi="Cambria" w:cstheme="minorHAnsi"/>
          <w:szCs w:val="22"/>
        </w:rPr>
        <w:t>záruk</w:t>
      </w:r>
      <w:r w:rsidR="00A04FF7">
        <w:rPr>
          <w:rFonts w:ascii="Cambria" w:hAnsi="Cambria" w:cstheme="minorHAnsi"/>
          <w:szCs w:val="22"/>
        </w:rPr>
        <w:t>u</w:t>
      </w:r>
      <w:r w:rsidR="007A69D8" w:rsidRPr="007A69D8">
        <w:rPr>
          <w:rFonts w:ascii="Cambria" w:hAnsi="Cambria" w:cstheme="minorHAnsi"/>
          <w:szCs w:val="22"/>
        </w:rPr>
        <w:t xml:space="preserve"> v délce 24 měsíců.</w:t>
      </w:r>
    </w:p>
    <w:p w14:paraId="2AFEFEF0" w14:textId="1E626FA6" w:rsidR="009D30AB" w:rsidRDefault="009D30AB" w:rsidP="007A69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767C30">
        <w:rPr>
          <w:rFonts w:ascii="Cambria" w:hAnsi="Cambria"/>
        </w:rPr>
        <w:t xml:space="preserve">Poskytovaná záruka </w:t>
      </w:r>
      <w:r>
        <w:rPr>
          <w:rFonts w:ascii="Cambria" w:hAnsi="Cambria"/>
        </w:rPr>
        <w:t xml:space="preserve">operačních pamětí </w:t>
      </w:r>
      <w:r w:rsidRPr="00767C30">
        <w:rPr>
          <w:rFonts w:ascii="Cambria" w:hAnsi="Cambria"/>
        </w:rPr>
        <w:t xml:space="preserve">musí umožnit výrobci </w:t>
      </w:r>
      <w:r>
        <w:rPr>
          <w:rFonts w:ascii="Cambria" w:hAnsi="Cambria"/>
        </w:rPr>
        <w:t xml:space="preserve">serverů </w:t>
      </w:r>
      <w:r w:rsidRPr="00767C30">
        <w:rPr>
          <w:rFonts w:ascii="Cambria" w:hAnsi="Cambria"/>
        </w:rPr>
        <w:t xml:space="preserve">provádět diagnostiku na operačních pamětech a serverech </w:t>
      </w:r>
      <w:r>
        <w:rPr>
          <w:rFonts w:ascii="Cambria" w:hAnsi="Cambria"/>
        </w:rPr>
        <w:t xml:space="preserve">současně </w:t>
      </w:r>
      <w:r w:rsidRPr="00767C30">
        <w:rPr>
          <w:rFonts w:ascii="Cambria" w:hAnsi="Cambria"/>
        </w:rPr>
        <w:t>(</w:t>
      </w:r>
      <w:r>
        <w:rPr>
          <w:rFonts w:ascii="Cambria" w:hAnsi="Cambria"/>
        </w:rPr>
        <w:t xml:space="preserve">záruka operačních pamětí </w:t>
      </w:r>
      <w:r w:rsidRPr="00767C30">
        <w:rPr>
          <w:rFonts w:ascii="Cambria" w:hAnsi="Cambria"/>
        </w:rPr>
        <w:t>musí současně pokrýv</w:t>
      </w:r>
      <w:r>
        <w:rPr>
          <w:rFonts w:ascii="Cambria" w:hAnsi="Cambria"/>
        </w:rPr>
        <w:t>at</w:t>
      </w:r>
      <w:r w:rsidRPr="00767C30">
        <w:rPr>
          <w:rFonts w:ascii="Cambria" w:hAnsi="Cambria"/>
        </w:rPr>
        <w:t xml:space="preserve"> stejnou záruční podporu jako používané servery)</w:t>
      </w:r>
      <w:r>
        <w:rPr>
          <w:rFonts w:ascii="Cambria" w:hAnsi="Cambria"/>
        </w:rPr>
        <w:t>.</w:t>
      </w:r>
    </w:p>
    <w:p w14:paraId="154C4531" w14:textId="2F133962" w:rsidR="009D30AB" w:rsidRDefault="009D30AB" w:rsidP="007A69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/>
        </w:rPr>
        <w:t xml:space="preserve">Dodavatel přebírá odpovědnost za případné náklady s neoprávněným servisem z důvodu vady dodaných operačních pamětí, které výrobce serveru nepokrývá (např. proplacení výjezdu </w:t>
      </w:r>
      <w:proofErr w:type="spellStart"/>
      <w:r>
        <w:rPr>
          <w:rFonts w:ascii="Cambria" w:hAnsi="Cambria"/>
        </w:rPr>
        <w:t>onsite</w:t>
      </w:r>
      <w:proofErr w:type="spellEnd"/>
      <w:r>
        <w:rPr>
          <w:rFonts w:ascii="Cambria" w:hAnsi="Cambria"/>
        </w:rPr>
        <w:t>).</w:t>
      </w:r>
    </w:p>
    <w:p w14:paraId="33DAD8C7" w14:textId="6B5ACBE0" w:rsidR="007A69D8" w:rsidRPr="009D30AB" w:rsidRDefault="007A69D8" w:rsidP="007A69D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9D30AB">
        <w:rPr>
          <w:rFonts w:ascii="Cambria" w:hAnsi="Cambria" w:cstheme="minorHAnsi"/>
          <w:szCs w:val="22"/>
        </w:rPr>
        <w:t xml:space="preserve">Servisní zásahy v rámci záručního servisu budou prováděny vždy v sídle </w:t>
      </w:r>
      <w:r w:rsidR="00A04FF7" w:rsidRPr="009D30AB">
        <w:rPr>
          <w:rFonts w:ascii="Cambria" w:hAnsi="Cambria" w:cstheme="minorHAnsi"/>
          <w:szCs w:val="22"/>
        </w:rPr>
        <w:t>Kupujícího</w:t>
      </w:r>
    </w:p>
    <w:p w14:paraId="3D6712A8" w14:textId="5A9FB7DA" w:rsidR="00144B4A" w:rsidRPr="0085094D" w:rsidRDefault="001E76E8" w:rsidP="0085094D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2"/>
        </w:rPr>
      </w:pPr>
      <w:r w:rsidRPr="009D30AB">
        <w:rPr>
          <w:rFonts w:ascii="Cambria" w:hAnsi="Cambria" w:cstheme="minorHAnsi"/>
          <w:szCs w:val="22"/>
        </w:rPr>
        <w:t>Prodávající je povinen nejpozději do 14 dnů zajistit odstranění vady</w:t>
      </w:r>
      <w:r w:rsidR="00A617E2" w:rsidRPr="009D30AB">
        <w:rPr>
          <w:rFonts w:ascii="Cambria" w:hAnsi="Cambria" w:cstheme="minorHAnsi"/>
          <w:szCs w:val="22"/>
        </w:rPr>
        <w:t xml:space="preserve"> ode nahlášení vady</w:t>
      </w:r>
      <w:r w:rsidRPr="009D30AB">
        <w:rPr>
          <w:rFonts w:ascii="Cambria" w:hAnsi="Cambria" w:cstheme="minorHAnsi"/>
          <w:szCs w:val="22"/>
        </w:rPr>
        <w:t xml:space="preserve">, a to náhradním plněním nebo </w:t>
      </w:r>
      <w:r w:rsidR="00A617E2" w:rsidRPr="009D30AB">
        <w:rPr>
          <w:rFonts w:ascii="Cambria" w:hAnsi="Cambria" w:cstheme="minorHAnsi"/>
          <w:szCs w:val="22"/>
        </w:rPr>
        <w:t xml:space="preserve">opravou věci. </w:t>
      </w:r>
    </w:p>
    <w:p w14:paraId="28CB33D8" w14:textId="511DC0C8" w:rsidR="003101F2" w:rsidRPr="003101F2" w:rsidRDefault="003101F2" w:rsidP="003101F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2"/>
        </w:rPr>
      </w:pPr>
      <w:r w:rsidRPr="0085094D">
        <w:rPr>
          <w:rFonts w:ascii="Cambria" w:hAnsi="Cambria" w:cstheme="minorHAnsi"/>
          <w:szCs w:val="22"/>
        </w:rPr>
        <w:t xml:space="preserve">Kupující </w:t>
      </w:r>
      <w:r w:rsidRPr="0085094D">
        <w:rPr>
          <w:rFonts w:ascii="Cambria" w:hAnsi="Cambria" w:cstheme="minorHAnsi"/>
        </w:rPr>
        <w:t>nahlašuje</w:t>
      </w:r>
      <w:r w:rsidRPr="0085094D">
        <w:rPr>
          <w:rFonts w:ascii="Cambria" w:hAnsi="Cambria" w:cstheme="minorHAnsi"/>
          <w:szCs w:val="22"/>
        </w:rPr>
        <w:t xml:space="preserve"> vady e-mailem bez zaručeného elektronického podpisu na e-mailovou adresu Prodávajícího uvedenou v záhlaví této Smlouvy. </w:t>
      </w:r>
    </w:p>
    <w:p w14:paraId="6A809DEC" w14:textId="5539E320" w:rsidR="00A82B5B" w:rsidRDefault="004D55A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D30AB">
        <w:rPr>
          <w:rFonts w:ascii="Cambria" w:hAnsi="Cambria" w:cstheme="minorHAnsi"/>
        </w:rPr>
        <w:t>Prodávající</w:t>
      </w:r>
      <w:r w:rsidR="00A82B5B" w:rsidRPr="009D30AB">
        <w:rPr>
          <w:rFonts w:ascii="Cambria" w:hAnsi="Cambria" w:cstheme="minorHAnsi"/>
        </w:rPr>
        <w:t xml:space="preserve"> má </w:t>
      </w:r>
      <w:r w:rsidR="00A82B5B" w:rsidRPr="009D30AB">
        <w:rPr>
          <w:rFonts w:ascii="Cambria" w:eastAsia="Calibri" w:hAnsi="Cambria"/>
        </w:rPr>
        <w:t>sjednáno</w:t>
      </w:r>
      <w:r w:rsidR="00A82B5B" w:rsidRPr="009D30AB">
        <w:rPr>
          <w:rFonts w:ascii="Cambria" w:hAnsi="Cambria" w:cstheme="minorHAnsi"/>
        </w:rPr>
        <w:t xml:space="preserve"> pojištění profesní odpovědnosti za škodu do výše alespoň </w:t>
      </w:r>
      <w:r w:rsidR="009F32F9" w:rsidRPr="0085094D">
        <w:rPr>
          <w:rFonts w:ascii="Cambria" w:hAnsi="Cambria" w:cstheme="minorHAnsi"/>
        </w:rPr>
        <w:t>1</w:t>
      </w:r>
      <w:r w:rsidR="00A82B5B" w:rsidRPr="0085094D">
        <w:rPr>
          <w:rFonts w:ascii="Cambria" w:hAnsi="Cambria" w:cstheme="minorHAnsi"/>
        </w:rPr>
        <w:t>.</w:t>
      </w:r>
      <w:r w:rsidR="00E51DC5" w:rsidRPr="0085094D">
        <w:rPr>
          <w:rFonts w:ascii="Cambria" w:hAnsi="Cambria" w:cstheme="minorHAnsi"/>
        </w:rPr>
        <w:t>500</w:t>
      </w:r>
      <w:r w:rsidR="00A82B5B" w:rsidRPr="0085094D">
        <w:rPr>
          <w:rFonts w:ascii="Cambria" w:hAnsi="Cambria" w:cstheme="minorHAnsi"/>
        </w:rPr>
        <w:t>.000</w:t>
      </w:r>
      <w:r w:rsidR="00A82B5B" w:rsidRPr="009D30AB">
        <w:rPr>
          <w:rFonts w:ascii="Cambria" w:hAnsi="Cambria" w:cstheme="minorHAnsi"/>
        </w:rPr>
        <w:t xml:space="preserve"> Kč s </w:t>
      </w:r>
      <w:r w:rsidR="00A82B5B" w:rsidRPr="009D30AB">
        <w:rPr>
          <w:rFonts w:ascii="Cambria" w:hAnsi="Cambria" w:cstheme="minorHAnsi"/>
          <w:szCs w:val="28"/>
        </w:rPr>
        <w:t>opakovaným</w:t>
      </w:r>
      <w:r w:rsidR="00A82B5B" w:rsidRPr="009D30AB">
        <w:rPr>
          <w:rFonts w:ascii="Cambria" w:hAnsi="Cambria" w:cstheme="minorHAnsi"/>
        </w:rPr>
        <w:t xml:space="preserve"> plněním. Na výzvu </w:t>
      </w:r>
      <w:r w:rsidRPr="009D30AB">
        <w:rPr>
          <w:rFonts w:ascii="Cambria" w:hAnsi="Cambria" w:cstheme="minorHAnsi"/>
        </w:rPr>
        <w:t>Kupujícího</w:t>
      </w:r>
      <w:r w:rsidR="00A82B5B" w:rsidRPr="009D30AB">
        <w:rPr>
          <w:rFonts w:ascii="Cambria" w:hAnsi="Cambria" w:cstheme="minorHAnsi"/>
        </w:rPr>
        <w:t xml:space="preserve"> je </w:t>
      </w:r>
      <w:r w:rsidRPr="009D30AB">
        <w:rPr>
          <w:rFonts w:ascii="Cambria" w:hAnsi="Cambria" w:cstheme="minorHAnsi"/>
        </w:rPr>
        <w:t>Prodávající</w:t>
      </w:r>
      <w:r w:rsidR="00A82B5B" w:rsidRPr="009D30AB">
        <w:rPr>
          <w:rFonts w:ascii="Cambria" w:hAnsi="Cambria" w:cstheme="minorHAnsi"/>
        </w:rPr>
        <w:t xml:space="preserve"> povinen předložit pojistnou smlouvu </w:t>
      </w:r>
      <w:r w:rsidRPr="009D30AB">
        <w:rPr>
          <w:rFonts w:ascii="Cambria" w:hAnsi="Cambria" w:cstheme="minorHAnsi"/>
        </w:rPr>
        <w:t>Kupujícímu</w:t>
      </w:r>
      <w:r w:rsidR="00A82B5B" w:rsidRPr="009D30AB">
        <w:rPr>
          <w:rFonts w:ascii="Cambria" w:hAnsi="Cambria" w:cstheme="minorHAnsi"/>
        </w:rPr>
        <w:t>, a to nejpozději do 3 dnů ode dne doručení takovéto výzvy</w:t>
      </w:r>
      <w:r w:rsidR="00A82B5B" w:rsidRPr="00574FA6">
        <w:rPr>
          <w:rFonts w:ascii="Cambria" w:hAnsi="Cambria" w:cstheme="minorHAnsi"/>
        </w:rPr>
        <w:t>.</w:t>
      </w:r>
    </w:p>
    <w:p w14:paraId="2B7E55E2" w14:textId="56F5B3B7" w:rsidR="0098460B" w:rsidRPr="00225954" w:rsidRDefault="0098460B" w:rsidP="00892E2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Cs w:val="28"/>
        </w:rPr>
      </w:pPr>
      <w:r w:rsidRPr="00225954">
        <w:rPr>
          <w:rFonts w:ascii="Cambria" w:hAnsi="Cambria" w:cstheme="minorHAnsi"/>
          <w:b/>
          <w:szCs w:val="28"/>
        </w:rPr>
        <w:t>Sankce</w:t>
      </w:r>
      <w:r w:rsidR="00827FBA" w:rsidRPr="00225954">
        <w:rPr>
          <w:rFonts w:ascii="Cambria" w:hAnsi="Cambria" w:cstheme="minorHAnsi"/>
          <w:b/>
          <w:szCs w:val="28"/>
        </w:rPr>
        <w:t xml:space="preserve"> a odstoupení od Smlouvy</w:t>
      </w:r>
    </w:p>
    <w:p w14:paraId="420A6F30" w14:textId="4D0027AA" w:rsidR="00827FBA" w:rsidRPr="00892E22" w:rsidRDefault="00827FB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225954">
        <w:rPr>
          <w:rFonts w:ascii="Cambria" w:hAnsi="Cambria" w:cstheme="minorHAnsi"/>
          <w:bCs/>
          <w:szCs w:val="28"/>
        </w:rPr>
        <w:t xml:space="preserve">V </w:t>
      </w:r>
      <w:r w:rsidRPr="00892E22">
        <w:rPr>
          <w:rFonts w:ascii="Cambria" w:hAnsi="Cambria" w:cstheme="minorHAnsi"/>
        </w:rPr>
        <w:t xml:space="preserve">případě prodlení s dodáním </w:t>
      </w:r>
      <w:r w:rsidR="001D13DA" w:rsidRPr="00892E22">
        <w:rPr>
          <w:rFonts w:ascii="Cambria" w:hAnsi="Cambria" w:cstheme="minorHAnsi"/>
        </w:rPr>
        <w:t>Předmětu koupě</w:t>
      </w:r>
      <w:r w:rsidRPr="00892E22">
        <w:rPr>
          <w:rFonts w:ascii="Cambria" w:hAnsi="Cambria" w:cstheme="minorHAnsi"/>
        </w:rPr>
        <w:t xml:space="preserve"> je </w:t>
      </w:r>
      <w:r w:rsidR="00782527" w:rsidRPr="00892E22">
        <w:rPr>
          <w:rFonts w:ascii="Cambria" w:hAnsi="Cambria" w:cstheme="minorHAnsi"/>
        </w:rPr>
        <w:t>P</w:t>
      </w:r>
      <w:r w:rsidRPr="00892E22">
        <w:rPr>
          <w:rFonts w:ascii="Cambria" w:hAnsi="Cambria" w:cstheme="minorHAnsi"/>
        </w:rPr>
        <w:t xml:space="preserve">rodávající povinen zaplatit </w:t>
      </w:r>
      <w:r w:rsidR="00782527" w:rsidRPr="00892E22">
        <w:rPr>
          <w:rFonts w:ascii="Cambria" w:hAnsi="Cambria" w:cstheme="minorHAnsi"/>
        </w:rPr>
        <w:t>K</w:t>
      </w:r>
      <w:r w:rsidRPr="00892E22">
        <w:rPr>
          <w:rFonts w:ascii="Cambria" w:hAnsi="Cambria" w:cstheme="minorHAnsi"/>
        </w:rPr>
        <w:t xml:space="preserve">upujícímu smluvní pokutu ve výši 0,05 % z celkové </w:t>
      </w:r>
      <w:r w:rsidR="00CA5AD0" w:rsidRPr="00892E22">
        <w:rPr>
          <w:rFonts w:ascii="Cambria" w:hAnsi="Cambria" w:cstheme="minorHAnsi"/>
        </w:rPr>
        <w:t>Kupní ceny</w:t>
      </w:r>
      <w:r w:rsidRPr="00892E22">
        <w:rPr>
          <w:rFonts w:ascii="Cambria" w:hAnsi="Cambria" w:cstheme="minorHAnsi"/>
        </w:rPr>
        <w:t xml:space="preserve"> za každý i započatý den prodlení.</w:t>
      </w:r>
    </w:p>
    <w:p w14:paraId="4884CE38" w14:textId="3C5D1DC8" w:rsidR="00827FBA" w:rsidRPr="00892E22" w:rsidRDefault="00827FB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92E22">
        <w:rPr>
          <w:rFonts w:ascii="Cambria" w:hAnsi="Cambria" w:cstheme="minorHAnsi"/>
        </w:rPr>
        <w:t xml:space="preserve">V případě nedodržení termínu k odstranění vad dle čl. </w:t>
      </w:r>
      <w:r w:rsidR="001D13DA" w:rsidRPr="00892E22">
        <w:rPr>
          <w:rFonts w:ascii="Cambria" w:hAnsi="Cambria" w:cstheme="minorHAnsi"/>
        </w:rPr>
        <w:t>6</w:t>
      </w:r>
      <w:r w:rsidRPr="00892E22">
        <w:rPr>
          <w:rFonts w:ascii="Cambria" w:hAnsi="Cambria" w:cstheme="minorHAnsi"/>
        </w:rPr>
        <w:t xml:space="preserve">. této </w:t>
      </w:r>
      <w:r w:rsidR="00737DBF" w:rsidRPr="00892E22">
        <w:rPr>
          <w:rFonts w:ascii="Cambria" w:hAnsi="Cambria" w:cstheme="minorHAnsi"/>
        </w:rPr>
        <w:t>S</w:t>
      </w:r>
      <w:r w:rsidRPr="00892E22">
        <w:rPr>
          <w:rFonts w:ascii="Cambria" w:hAnsi="Cambria" w:cstheme="minorHAnsi"/>
        </w:rPr>
        <w:t xml:space="preserve">mlouvy, jestliže se tyto vady projevily v záruční době, se </w:t>
      </w:r>
      <w:r w:rsidR="00737DBF" w:rsidRPr="00892E22">
        <w:rPr>
          <w:rFonts w:ascii="Cambria" w:hAnsi="Cambria" w:cstheme="minorHAnsi"/>
        </w:rPr>
        <w:t>P</w:t>
      </w:r>
      <w:r w:rsidRPr="00892E22">
        <w:rPr>
          <w:rFonts w:ascii="Cambria" w:hAnsi="Cambria" w:cstheme="minorHAnsi"/>
        </w:rPr>
        <w:t xml:space="preserve">rodávající zavazuje uhradit </w:t>
      </w:r>
      <w:r w:rsidR="00737DBF" w:rsidRPr="00892E22">
        <w:rPr>
          <w:rFonts w:ascii="Cambria" w:hAnsi="Cambria" w:cstheme="minorHAnsi"/>
        </w:rPr>
        <w:t>K</w:t>
      </w:r>
      <w:r w:rsidRPr="00892E22">
        <w:rPr>
          <w:rFonts w:ascii="Cambria" w:hAnsi="Cambria" w:cstheme="minorHAnsi"/>
        </w:rPr>
        <w:t xml:space="preserve">upujícímu smluvní pokutu ve výši </w:t>
      </w:r>
      <w:r w:rsidR="00F84536" w:rsidRPr="00892E22">
        <w:rPr>
          <w:rFonts w:ascii="Cambria" w:hAnsi="Cambria" w:cstheme="minorHAnsi"/>
        </w:rPr>
        <w:t>1.000</w:t>
      </w:r>
      <w:r w:rsidRPr="00892E22">
        <w:rPr>
          <w:rFonts w:ascii="Cambria" w:hAnsi="Cambria" w:cstheme="minorHAnsi"/>
        </w:rPr>
        <w:t xml:space="preserve"> Kč za každý i započatý den prodlení s odstraněním vady.</w:t>
      </w:r>
    </w:p>
    <w:p w14:paraId="2AFC5A95" w14:textId="5233227C" w:rsidR="00827FBA" w:rsidRPr="00892E22" w:rsidRDefault="00827FBA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92E22">
        <w:rPr>
          <w:rFonts w:ascii="Cambria" w:hAnsi="Cambria" w:cstheme="minorHAnsi"/>
        </w:rPr>
        <w:t>Smluvní pokuty se nezapočítávají na náhradu případně vzniklé škody, kterou lze vymáhat samostatně.</w:t>
      </w:r>
      <w:r w:rsidR="00692756" w:rsidRPr="00892E22">
        <w:rPr>
          <w:rFonts w:ascii="Cambria" w:hAnsi="Cambria" w:cstheme="minorHAnsi"/>
        </w:rPr>
        <w:t xml:space="preserve"> </w:t>
      </w:r>
      <w:r w:rsidRPr="00892E22">
        <w:rPr>
          <w:rFonts w:ascii="Cambria" w:hAnsi="Cambria" w:cstheme="minorHAnsi"/>
        </w:rPr>
        <w:t>Smluvní pokuty</w:t>
      </w:r>
      <w:r w:rsidR="00D455A0" w:rsidRPr="00892E22">
        <w:rPr>
          <w:rFonts w:ascii="Cambria" w:hAnsi="Cambria" w:cstheme="minorHAnsi"/>
        </w:rPr>
        <w:t xml:space="preserve"> jsou splatné na základě výzvy</w:t>
      </w:r>
      <w:r w:rsidRPr="00892E22">
        <w:rPr>
          <w:rFonts w:ascii="Cambria" w:hAnsi="Cambria" w:cstheme="minorHAnsi"/>
        </w:rPr>
        <w:t>.</w:t>
      </w:r>
    </w:p>
    <w:p w14:paraId="460A4918" w14:textId="6F5B0048" w:rsidR="00B30354" w:rsidRPr="00892E22" w:rsidRDefault="002E41FD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92E22">
        <w:rPr>
          <w:rFonts w:ascii="Cambria" w:hAnsi="Cambria" w:cstheme="minorHAnsi"/>
        </w:rPr>
        <w:t>V</w:t>
      </w:r>
      <w:r w:rsidR="002B1947" w:rsidRPr="00892E22">
        <w:rPr>
          <w:rFonts w:ascii="Cambria" w:hAnsi="Cambria" w:cstheme="minorHAnsi"/>
        </w:rPr>
        <w:t> </w:t>
      </w:r>
      <w:r w:rsidRPr="00892E22">
        <w:rPr>
          <w:rFonts w:ascii="Cambria" w:hAnsi="Cambria" w:cstheme="minorHAnsi"/>
        </w:rPr>
        <w:t>případě</w:t>
      </w:r>
      <w:r w:rsidR="002B1947" w:rsidRPr="00892E22">
        <w:rPr>
          <w:rFonts w:ascii="Cambria" w:hAnsi="Cambria" w:cstheme="minorHAnsi"/>
        </w:rPr>
        <w:t xml:space="preserve">, že Prodávající poruší některou z povinností dle této Smlouvy a nezjedná nápravu ani </w:t>
      </w:r>
      <w:r w:rsidR="00F25C87" w:rsidRPr="00892E22">
        <w:rPr>
          <w:rFonts w:ascii="Cambria" w:hAnsi="Cambria" w:cstheme="minorHAnsi"/>
        </w:rPr>
        <w:t>v dodatečné</w:t>
      </w:r>
      <w:r w:rsidR="002B1947" w:rsidRPr="00892E22">
        <w:rPr>
          <w:rFonts w:ascii="Cambria" w:hAnsi="Cambria" w:cstheme="minorHAnsi"/>
        </w:rPr>
        <w:t xml:space="preserve"> lhůtě </w:t>
      </w:r>
      <w:r w:rsidR="00FF34F0" w:rsidRPr="00892E22">
        <w:rPr>
          <w:rFonts w:ascii="Cambria" w:hAnsi="Cambria" w:cstheme="minorHAnsi"/>
        </w:rPr>
        <w:t>7</w:t>
      </w:r>
      <w:r w:rsidR="00F25C87" w:rsidRPr="00892E22">
        <w:rPr>
          <w:rFonts w:ascii="Cambria" w:hAnsi="Cambria" w:cstheme="minorHAnsi"/>
        </w:rPr>
        <w:t xml:space="preserve"> ode dne doručení výzvy Kupujícího k nápravě, je Kupující oprávněn od této Smlouvy odstoupit.</w:t>
      </w:r>
    </w:p>
    <w:p w14:paraId="0D547F84" w14:textId="77460BA1" w:rsidR="00D24D19" w:rsidRPr="00892E22" w:rsidRDefault="00D24D19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92E22">
        <w:rPr>
          <w:rFonts w:ascii="Cambria" w:hAnsi="Cambria" w:cstheme="minorHAnsi"/>
        </w:rPr>
        <w:t xml:space="preserve">Kupující je oprávněn od této Smlouvy odstoupit v případě, že se prohlášení Prodávajícího dle odst. </w:t>
      </w:r>
      <w:r w:rsidR="007F7C47" w:rsidRPr="00892E22">
        <w:rPr>
          <w:rFonts w:ascii="Cambria" w:hAnsi="Cambria" w:cstheme="minorHAnsi"/>
        </w:rPr>
        <w:t>7</w:t>
      </w:r>
      <w:r w:rsidR="004D55AA" w:rsidRPr="00892E22">
        <w:rPr>
          <w:rFonts w:ascii="Cambria" w:hAnsi="Cambria" w:cstheme="minorHAnsi"/>
        </w:rPr>
        <w:t>.6. této Smlouvy ukáže jako nepravdivé.</w:t>
      </w:r>
    </w:p>
    <w:p w14:paraId="1CFA9F79" w14:textId="1698117F" w:rsidR="009048DE" w:rsidRPr="009048DE" w:rsidRDefault="009048DE" w:rsidP="00892E2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Calibri" w:hAnsi="Cambria"/>
        </w:rPr>
      </w:pPr>
      <w:r w:rsidRPr="00892E22">
        <w:rPr>
          <w:rFonts w:ascii="Cambria" w:hAnsi="Cambria" w:cstheme="minorHAnsi"/>
        </w:rPr>
        <w:t xml:space="preserve">Prodávající, je-li obchodní společností, prohlašuje, že osoba naplňující definici veřejného funkcionáře ve smyslu </w:t>
      </w:r>
      <w:proofErr w:type="spellStart"/>
      <w:r w:rsidRPr="00892E22">
        <w:rPr>
          <w:rFonts w:ascii="Cambria" w:hAnsi="Cambria" w:cstheme="minorHAnsi"/>
        </w:rPr>
        <w:t>ust</w:t>
      </w:r>
      <w:proofErr w:type="spellEnd"/>
      <w:r w:rsidRPr="00892E22">
        <w:rPr>
          <w:rFonts w:ascii="Cambria" w:hAnsi="Cambria" w:cstheme="minorHAnsi"/>
        </w:rPr>
        <w:t>. § 2 odst. 1 písm. c) č. 159/2006 Sb., o střetu zájmů, ve znění pozdějších předpisů nebo touto osobou ovládaná osoba, nevlastní v Prodávajícím</w:t>
      </w:r>
      <w:r w:rsidRPr="007F7C47">
        <w:rPr>
          <w:rFonts w:ascii="Cambria" w:eastAsia="Calibri" w:hAnsi="Cambria"/>
        </w:rPr>
        <w:t xml:space="preserve"> podíl o velikosti nejméně 25 % účasti společníka v obchodní společnosti. Obdobně Prodávající prohlašuje, že prohlášení dle předchozí věty se uplatní</w:t>
      </w:r>
      <w:r>
        <w:rPr>
          <w:rFonts w:ascii="Cambria" w:eastAsia="Calibri" w:hAnsi="Cambria"/>
        </w:rPr>
        <w:t xml:space="preserve"> i na poddodavatele, </w:t>
      </w:r>
      <w:r w:rsidRPr="00FC4916">
        <w:rPr>
          <w:rFonts w:ascii="Cambria" w:eastAsia="Calibri" w:hAnsi="Cambria"/>
        </w:rPr>
        <w:t xml:space="preserve">prostřednictvím kterého </w:t>
      </w:r>
      <w:r>
        <w:rPr>
          <w:rFonts w:ascii="Cambria" w:eastAsia="Calibri" w:hAnsi="Cambria"/>
        </w:rPr>
        <w:t>Prodávající</w:t>
      </w:r>
      <w:r w:rsidRPr="00FC4916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 xml:space="preserve">prokazoval </w:t>
      </w:r>
      <w:r w:rsidRPr="00FC4916">
        <w:rPr>
          <w:rFonts w:ascii="Cambria" w:eastAsia="Calibri" w:hAnsi="Cambria"/>
        </w:rPr>
        <w:t>kvalifikaci</w:t>
      </w:r>
      <w:r>
        <w:rPr>
          <w:rFonts w:ascii="Cambria" w:eastAsia="Calibri" w:hAnsi="Cambria"/>
        </w:rPr>
        <w:t xml:space="preserve"> v zadávacím řízení předcházející uzavření této Smlouvy. </w:t>
      </w:r>
    </w:p>
    <w:p w14:paraId="16A95B14" w14:textId="7302E776" w:rsidR="00FA008A" w:rsidRPr="00FE0B48" w:rsidRDefault="00FA008A" w:rsidP="00892E2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7F7C47">
        <w:rPr>
          <w:rFonts w:ascii="Cambria" w:hAnsi="Cambria" w:cstheme="minorHAnsi"/>
          <w:b/>
          <w:szCs w:val="28"/>
        </w:rPr>
        <w:t>Veřejnoprávní</w:t>
      </w:r>
      <w:r w:rsidRPr="00FE0B48">
        <w:rPr>
          <w:rFonts w:ascii="Cambria" w:hAnsi="Cambria" w:cstheme="minorHAnsi"/>
          <w:b/>
        </w:rPr>
        <w:t xml:space="preserve"> povinnosti </w:t>
      </w:r>
      <w:r w:rsidR="004D55AA">
        <w:rPr>
          <w:rFonts w:ascii="Cambria" w:hAnsi="Cambria" w:cstheme="minorHAnsi"/>
          <w:b/>
        </w:rPr>
        <w:t>Kupujícího</w:t>
      </w:r>
    </w:p>
    <w:p w14:paraId="7A17C5B6" w14:textId="5F244515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="00FA008A" w:rsidRPr="00FE0B48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 xml:space="preserve">Kupující </w:t>
      </w:r>
      <w:r w:rsidR="00FA008A" w:rsidRPr="00FE0B48">
        <w:rPr>
          <w:rFonts w:ascii="Cambria" w:hAnsi="Cambria"/>
        </w:rPr>
        <w:t xml:space="preserve">má podle ustanovení </w:t>
      </w:r>
      <w:r w:rsidR="00FA008A" w:rsidRPr="00FE0B48">
        <w:rPr>
          <w:rFonts w:ascii="Cambria" w:hAnsi="Cambria"/>
        </w:rPr>
        <w:br/>
        <w:t xml:space="preserve">§ 2 odst. 1 písm. </w:t>
      </w:r>
      <w:r w:rsidR="00FA008A">
        <w:rPr>
          <w:rFonts w:ascii="Cambria" w:hAnsi="Cambria"/>
        </w:rPr>
        <w:t>e</w:t>
      </w:r>
      <w:r w:rsidR="00FA008A" w:rsidRPr="00FE0B48">
        <w:rPr>
          <w:rFonts w:ascii="Cambria" w:hAnsi="Cambria"/>
        </w:rPr>
        <w:t>) zákona č. 340/2015 Sb., o zvláštních podmínkách účinnosti některých smluv, uveřejňování těchto smluv a o registru smluv (zákon o registru smluv), ve znění pozdějších předpisů (dále jen „</w:t>
      </w:r>
      <w:r w:rsidR="00FA008A" w:rsidRPr="00FE0B48">
        <w:rPr>
          <w:rFonts w:ascii="Cambria" w:hAnsi="Cambria"/>
          <w:b/>
          <w:bCs/>
        </w:rPr>
        <w:t>zákon o registru smluv</w:t>
      </w:r>
      <w:r w:rsidR="00FA008A" w:rsidRPr="00FE0B48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7D08C0D6" w14:textId="4752BB5D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bere rovněž na vědomí, </w:t>
      </w:r>
      <w:r w:rsidR="00FA008A" w:rsidRPr="00FE0B48">
        <w:rPr>
          <w:rFonts w:ascii="Cambria" w:hAnsi="Cambria"/>
        </w:rPr>
        <w:br/>
        <w:t xml:space="preserve">že registr smluv je veřejně přístupný informační systém veřejné správy, </w:t>
      </w:r>
      <w:r w:rsidR="00FA008A" w:rsidRPr="00FE0B48">
        <w:rPr>
          <w:rFonts w:ascii="Cambria" w:hAnsi="Cambria"/>
        </w:rPr>
        <w:br/>
        <w:t>jehož správcem je Ministerstvo vnitra, který slouží k uveřejňování smluv podle zákona o registru smluv a umožňuje bezplatný dálkový přístup.</w:t>
      </w:r>
    </w:p>
    <w:p w14:paraId="53DADD55" w14:textId="2233625E" w:rsidR="00FA008A" w:rsidRPr="00FE0B48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4" w:name="_Ref454440606"/>
      <w:r>
        <w:rPr>
          <w:rFonts w:ascii="Cambria" w:hAnsi="Cambria"/>
        </w:rPr>
        <w:t>Kupující</w:t>
      </w:r>
      <w:r w:rsidR="00FA008A" w:rsidRPr="00FE0B48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4"/>
    </w:p>
    <w:p w14:paraId="0E69EF02" w14:textId="7FF254BF" w:rsidR="00FA008A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se zavazuje ověřit, zda byla povinnost </w:t>
      </w:r>
      <w:r>
        <w:rPr>
          <w:rFonts w:ascii="Cambria" w:hAnsi="Cambria"/>
        </w:rPr>
        <w:t>Kupujícího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dle odst.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této Smlouvy řádně splněna. Není-li povinnost </w:t>
      </w:r>
      <w:r>
        <w:rPr>
          <w:rFonts w:ascii="Cambria" w:hAnsi="Cambria"/>
        </w:rPr>
        <w:t>Kupujícího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dle odst.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této Smlouvy řádně a včas splněna, zavazuje se </w:t>
      </w:r>
      <w:r>
        <w:rPr>
          <w:rFonts w:ascii="Cambria" w:hAnsi="Cambria"/>
        </w:rPr>
        <w:t>Prodávající</w:t>
      </w:r>
      <w:r w:rsidR="00FA008A" w:rsidRPr="00FE0B48">
        <w:rPr>
          <w:rFonts w:ascii="Cambria" w:hAnsi="Cambria"/>
        </w:rPr>
        <w:t xml:space="preserve"> uveřejnit tuto Smlouvu</w:t>
      </w:r>
      <w:r w:rsidR="00FA008A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 xml:space="preserve">prostřednictvím registru smluv ve smyslu zákona o registru smluv sám, a to bez zbytečného odkladu poté, co se o nesplnění povinnosti </w:t>
      </w:r>
      <w:r>
        <w:rPr>
          <w:rFonts w:ascii="Cambria" w:hAnsi="Cambria"/>
        </w:rPr>
        <w:t>Kupující</w:t>
      </w:r>
      <w:r w:rsidR="00FA008A" w:rsidRPr="00FE0B48">
        <w:rPr>
          <w:rFonts w:ascii="Cambria" w:hAnsi="Cambria"/>
        </w:rPr>
        <w:t xml:space="preserve"> dle článku </w:t>
      </w:r>
      <w:r w:rsidR="00FA008A">
        <w:rPr>
          <w:rFonts w:ascii="Cambria" w:hAnsi="Cambria"/>
        </w:rPr>
        <w:t>8</w:t>
      </w:r>
      <w:r w:rsidR="00FA008A" w:rsidRPr="00FE0B48">
        <w:rPr>
          <w:rFonts w:ascii="Cambria" w:hAnsi="Cambria"/>
        </w:rPr>
        <w:t>.</w:t>
      </w:r>
      <w:r w:rsidR="00FA008A">
        <w:rPr>
          <w:rFonts w:ascii="Cambria" w:hAnsi="Cambria"/>
        </w:rPr>
        <w:t>3</w:t>
      </w:r>
      <w:r w:rsidR="00FA008A" w:rsidRPr="00FE0B48">
        <w:rPr>
          <w:rFonts w:ascii="Cambria" w:hAnsi="Cambria"/>
        </w:rPr>
        <w:t xml:space="preserve">. </w:t>
      </w: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 w:rsidRPr="00FE0B48">
        <w:rPr>
          <w:rFonts w:ascii="Cambria" w:hAnsi="Cambria"/>
        </w:rPr>
        <w:t>dozvěděl, nejpozději však do 30 dnů ode dne, kdy byla tato Smlouva uzavřena.</w:t>
      </w:r>
    </w:p>
    <w:p w14:paraId="1102CD23" w14:textId="7406F486" w:rsidR="00FA008A" w:rsidRDefault="001D13DA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Prodávající</w:t>
      </w:r>
      <w:r w:rsidRPr="00FE0B48">
        <w:rPr>
          <w:rFonts w:ascii="Cambria" w:hAnsi="Cambria"/>
        </w:rPr>
        <w:t xml:space="preserve"> </w:t>
      </w:r>
      <w:r w:rsidR="00FA008A">
        <w:rPr>
          <w:rFonts w:ascii="Cambria" w:hAnsi="Cambria"/>
        </w:rPr>
        <w:t xml:space="preserve">se zavazuje </w:t>
      </w:r>
      <w:r w:rsidR="00FA008A" w:rsidRPr="005242E2">
        <w:rPr>
          <w:rFonts w:ascii="Cambria" w:hAnsi="Cambria"/>
        </w:rPr>
        <w:t>spolupůsobit při výkonu finanční kontroly ve smyslu §2 písm. e) a §</w:t>
      </w:r>
      <w:r w:rsidR="007E15C2">
        <w:rPr>
          <w:rFonts w:ascii="Cambria" w:hAnsi="Cambria"/>
        </w:rPr>
        <w:t xml:space="preserve"> </w:t>
      </w:r>
      <w:r w:rsidR="00FA008A" w:rsidRPr="005242E2">
        <w:rPr>
          <w:rFonts w:ascii="Cambria" w:hAnsi="Cambria"/>
        </w:rPr>
        <w:t xml:space="preserve">13 </w:t>
      </w:r>
      <w:r w:rsidR="00FA008A">
        <w:rPr>
          <w:rFonts w:ascii="Cambria" w:hAnsi="Cambria"/>
        </w:rPr>
        <w:t>zákona</w:t>
      </w:r>
      <w:r w:rsidR="00FA008A" w:rsidRPr="006E2B58">
        <w:rPr>
          <w:rFonts w:ascii="Cambria" w:hAnsi="Cambria"/>
        </w:rPr>
        <w:t xml:space="preserve"> č. 320/ 2001 Sb., o finanční kontrole ve veřejné správě, ve znění pozdějších předpisů</w:t>
      </w:r>
      <w:r w:rsidR="00FA008A">
        <w:rPr>
          <w:rFonts w:ascii="Cambria" w:hAnsi="Cambria"/>
        </w:rPr>
        <w:t>.</w:t>
      </w:r>
    </w:p>
    <w:p w14:paraId="33846E0A" w14:textId="77777777" w:rsidR="00FA008A" w:rsidRPr="003E6765" w:rsidRDefault="00FA008A" w:rsidP="00FA008A">
      <w:pPr>
        <w:pStyle w:val="Odstavecseseznamem"/>
        <w:numPr>
          <w:ilvl w:val="0"/>
          <w:numId w:val="25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3E6765">
        <w:rPr>
          <w:rFonts w:ascii="Cambria" w:hAnsi="Cambria" w:cstheme="minorHAnsi"/>
          <w:b/>
        </w:rPr>
        <w:t>Závazek implementace Společenské odpovědnosti</w:t>
      </w:r>
    </w:p>
    <w:p w14:paraId="7A7E438E" w14:textId="64B3058F" w:rsidR="00FA008A" w:rsidRPr="003E6765" w:rsidRDefault="00F60EE7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Prodávající</w:t>
      </w:r>
      <w:r w:rsidR="00FA008A" w:rsidRPr="003E6765">
        <w:rPr>
          <w:rFonts w:ascii="Cambria" w:hAnsi="Cambria" w:cstheme="minorHAnsi"/>
        </w:rPr>
        <w:t xml:space="preserve"> je povinen zajistit, aby byly do průběhu </w:t>
      </w:r>
      <w:r>
        <w:rPr>
          <w:rFonts w:ascii="Cambria" w:hAnsi="Cambria" w:cstheme="minorHAnsi"/>
        </w:rPr>
        <w:t>plnění dle této Smlouvy</w:t>
      </w:r>
      <w:r w:rsidR="00FA008A" w:rsidRPr="003E6765">
        <w:rPr>
          <w:rFonts w:ascii="Cambria" w:hAnsi="Cambria" w:cstheme="minorHAnsi"/>
        </w:rPr>
        <w:t xml:space="preserve"> zapojené pouze osoby splňující veškeré podmínky dle </w:t>
      </w:r>
      <w:r w:rsidR="00FA008A">
        <w:rPr>
          <w:rFonts w:ascii="Cambria" w:hAnsi="Cambria" w:cstheme="minorHAnsi"/>
        </w:rPr>
        <w:t>p</w:t>
      </w:r>
      <w:r w:rsidR="00FA008A" w:rsidRPr="003E6765">
        <w:rPr>
          <w:rFonts w:ascii="Cambria" w:hAnsi="Cambria" w:cstheme="minorHAnsi"/>
        </w:rPr>
        <w:t xml:space="preserve">rávních předpisů a disponující se všemi potřebnými povoleními. </w:t>
      </w:r>
    </w:p>
    <w:p w14:paraId="329EF1A7" w14:textId="4895C3CC" w:rsidR="00FA008A" w:rsidRPr="00FA008A" w:rsidRDefault="00F60EE7" w:rsidP="00FA008A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Prodávající</w:t>
      </w:r>
      <w:r w:rsidR="00FA008A" w:rsidRPr="003E6765">
        <w:rPr>
          <w:rFonts w:ascii="Cambria" w:hAnsi="Cambria" w:cstheme="minorHAnsi"/>
        </w:rPr>
        <w:t xml:space="preserve"> se zavazuje dodržovat podmínky férových pracovních podmínek blíže vymezených v memorandu, které tvoří přílohu </w:t>
      </w:r>
      <w:r w:rsidR="00FA008A" w:rsidRPr="00BE6089">
        <w:rPr>
          <w:rFonts w:ascii="Cambria" w:hAnsi="Cambria" w:cstheme="minorHAnsi"/>
        </w:rPr>
        <w:t>č. 2 této</w:t>
      </w:r>
      <w:r w:rsidR="00FA008A" w:rsidRPr="003E6765">
        <w:rPr>
          <w:rFonts w:ascii="Cambria" w:hAnsi="Cambria" w:cstheme="minorHAnsi"/>
        </w:rPr>
        <w:t xml:space="preserve"> smlouvy. Podpis předmětného memoranda </w:t>
      </w:r>
      <w:r w:rsidR="004D55AA">
        <w:rPr>
          <w:rFonts w:ascii="Cambria" w:hAnsi="Cambria" w:cstheme="minorHAnsi"/>
        </w:rPr>
        <w:t>Prodávajícím</w:t>
      </w:r>
      <w:r w:rsidR="00FA008A" w:rsidRPr="003E6765">
        <w:rPr>
          <w:rFonts w:ascii="Cambria" w:hAnsi="Cambria" w:cstheme="minorHAnsi"/>
        </w:rPr>
        <w:t xml:space="preserve"> a jím identifikovanými poddodavateli byl předpokladem uzavřené této </w:t>
      </w:r>
      <w:r w:rsidR="00FA008A">
        <w:rPr>
          <w:rFonts w:ascii="Cambria" w:hAnsi="Cambria" w:cstheme="minorHAnsi"/>
        </w:rPr>
        <w:t>S</w:t>
      </w:r>
      <w:r w:rsidR="00FA008A" w:rsidRPr="003E6765">
        <w:rPr>
          <w:rFonts w:ascii="Cambria" w:hAnsi="Cambria" w:cstheme="minorHAnsi"/>
        </w:rPr>
        <w:t>mlouvy.</w:t>
      </w:r>
      <w:r w:rsidR="00FA008A">
        <w:rPr>
          <w:rFonts w:ascii="Cambria" w:hAnsi="Cambria" w:cstheme="minorHAnsi"/>
        </w:rPr>
        <w:t xml:space="preserve"> </w:t>
      </w:r>
      <w:r w:rsidR="004D55AA">
        <w:rPr>
          <w:rFonts w:ascii="Cambria" w:hAnsi="Cambria" w:cstheme="minorHAnsi"/>
        </w:rPr>
        <w:t>Prodávající</w:t>
      </w:r>
      <w:r w:rsidR="00FA008A">
        <w:rPr>
          <w:rFonts w:ascii="Cambria" w:hAnsi="Cambria" w:cstheme="minorHAnsi"/>
        </w:rPr>
        <w:t xml:space="preserve"> prohlašuje, že všichni poddodavatelé podepsali uvedené memorandum s tím, že v případě, že dojde ke změně poddodavatele, zavazuje se </w:t>
      </w:r>
      <w:r w:rsidR="004D55AA">
        <w:rPr>
          <w:rFonts w:ascii="Cambria" w:hAnsi="Cambria" w:cstheme="minorHAnsi"/>
        </w:rPr>
        <w:t>Prodávající</w:t>
      </w:r>
      <w:r w:rsidR="00FA008A">
        <w:rPr>
          <w:rFonts w:ascii="Cambria" w:hAnsi="Cambria" w:cstheme="minorHAnsi"/>
        </w:rPr>
        <w:t xml:space="preserve"> zajistit, že nový poddodavatel se k memorandu připojí. </w:t>
      </w:r>
    </w:p>
    <w:p w14:paraId="1CA0EECA" w14:textId="713C553D" w:rsidR="00020BC8" w:rsidRPr="0068530E" w:rsidRDefault="00020BC8" w:rsidP="0068530E">
      <w:pPr>
        <w:pStyle w:val="Odstavecseseznamem"/>
        <w:numPr>
          <w:ilvl w:val="0"/>
          <w:numId w:val="25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68530E">
        <w:rPr>
          <w:rFonts w:ascii="Cambria" w:hAnsi="Cambria" w:cstheme="minorHAnsi"/>
          <w:b/>
        </w:rPr>
        <w:t>Závěrečná ustanovení</w:t>
      </w:r>
    </w:p>
    <w:p w14:paraId="6C6A4610" w14:textId="201B203B" w:rsidR="00F25C87" w:rsidRPr="0068530E" w:rsidRDefault="00F25C87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Veškerá komunikace </w:t>
      </w:r>
      <w:r w:rsidR="004E7487" w:rsidRPr="0068530E">
        <w:rPr>
          <w:rFonts w:ascii="Cambria" w:hAnsi="Cambria" w:cstheme="minorHAnsi"/>
        </w:rPr>
        <w:t xml:space="preserve">smluvních stran dle této Smlouvy bude primárně realizována prostřednictvím e-mailu bez zaručeného elektronického podpisu na adresy uvedené </w:t>
      </w:r>
      <w:r w:rsidR="00E46A7D" w:rsidRPr="0068530E">
        <w:rPr>
          <w:rFonts w:ascii="Cambria" w:hAnsi="Cambria" w:cstheme="minorHAnsi"/>
        </w:rPr>
        <w:t xml:space="preserve">smluvních stran </w:t>
      </w:r>
      <w:r w:rsidR="004E7487" w:rsidRPr="0068530E">
        <w:rPr>
          <w:rFonts w:ascii="Cambria" w:hAnsi="Cambria" w:cstheme="minorHAnsi"/>
        </w:rPr>
        <w:t xml:space="preserve">v záhlaví této Smlouvy s tím, že kterákoli ze smluvních stran je oprávněna jednostranně e-mailovou adresu změnit, kdy změna je účinná den následující po </w:t>
      </w:r>
      <w:r w:rsidR="00C14F1F" w:rsidRPr="0068530E">
        <w:rPr>
          <w:rFonts w:ascii="Cambria" w:hAnsi="Cambria" w:cstheme="minorHAnsi"/>
        </w:rPr>
        <w:t xml:space="preserve">jejím oznámení druhé smluví straně. </w:t>
      </w:r>
    </w:p>
    <w:p w14:paraId="64F57D8B" w14:textId="65F48652" w:rsidR="002927FA" w:rsidRPr="0068530E" w:rsidRDefault="00B16A22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Prodávající</w:t>
      </w:r>
      <w:r w:rsidR="002927FA" w:rsidRPr="0068530E">
        <w:rPr>
          <w:rFonts w:ascii="Cambria" w:hAnsi="Cambria" w:cstheme="minorHAnsi"/>
        </w:rPr>
        <w:t xml:space="preserve"> bere na vědomí povinnost </w:t>
      </w:r>
      <w:r w:rsidR="00B146BF" w:rsidRPr="0068530E">
        <w:rPr>
          <w:rFonts w:ascii="Cambria" w:hAnsi="Cambria" w:cstheme="minorHAnsi"/>
        </w:rPr>
        <w:t>Kupujícího</w:t>
      </w:r>
      <w:r w:rsidR="002927FA" w:rsidRPr="0068530E">
        <w:rPr>
          <w:rFonts w:ascii="Cambria" w:hAnsi="Cambria" w:cstheme="minorHAnsi"/>
        </w:rPr>
        <w:t xml:space="preserve"> ve smyslu </w:t>
      </w:r>
      <w:proofErr w:type="spellStart"/>
      <w:r w:rsidR="002927FA" w:rsidRPr="0068530E">
        <w:rPr>
          <w:rFonts w:ascii="Cambria" w:hAnsi="Cambria" w:cstheme="minorHAnsi"/>
        </w:rPr>
        <w:t>ust</w:t>
      </w:r>
      <w:proofErr w:type="spellEnd"/>
      <w:r w:rsidR="002927FA" w:rsidRPr="0068530E">
        <w:rPr>
          <w:rFonts w:ascii="Cambria" w:hAnsi="Cambria" w:cstheme="minorHAnsi"/>
        </w:rPr>
        <w:t xml:space="preserve">. § 219 ZZVZ a souhlasí s uveřejněním této Smlouvy včetně jejích příloh na profilu zadavatele – </w:t>
      </w:r>
      <w:r w:rsidR="00B146BF" w:rsidRPr="0068530E">
        <w:rPr>
          <w:rFonts w:ascii="Cambria" w:hAnsi="Cambria" w:cstheme="minorHAnsi"/>
        </w:rPr>
        <w:t>Kupujícího</w:t>
      </w:r>
      <w:r w:rsidR="002927FA" w:rsidRPr="0068530E">
        <w:rPr>
          <w:rFonts w:ascii="Cambria" w:hAnsi="Cambria" w:cstheme="minorHAnsi"/>
        </w:rPr>
        <w:t>.</w:t>
      </w:r>
    </w:p>
    <w:p w14:paraId="38DE263F" w14:textId="0281AFE9" w:rsidR="002927FA" w:rsidRPr="0068530E" w:rsidRDefault="002927FA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Smluvní strany v souladu se zákonem č. </w:t>
      </w:r>
      <w:r w:rsidR="00784C34" w:rsidRPr="0068530E">
        <w:rPr>
          <w:rFonts w:ascii="Cambria" w:hAnsi="Cambria" w:cstheme="minorHAnsi"/>
        </w:rPr>
        <w:t>110/2019 Sb., o zpracování osobních údajů, ve znění pozdějších předpisů</w:t>
      </w:r>
      <w:r w:rsidRPr="0068530E">
        <w:rPr>
          <w:rFonts w:ascii="Cambria" w:hAnsi="Cambria" w:cstheme="minorHAnsi"/>
        </w:rPr>
        <w:t xml:space="preserve">, berou na vědomí, že ve Smlouvě jsou obsaženy příslušné osobní údaje chráněné výše uvedeným zákonem, s jejichž uvedením výslovně souhlasí. </w:t>
      </w:r>
    </w:p>
    <w:p w14:paraId="35D06057" w14:textId="2E9DDBAC" w:rsidR="002927FA" w:rsidRPr="0068530E" w:rsidRDefault="002927FA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Tato Smlouva nabývá účinnosti dnem uveřejnění v registru smluv vedeného Ministerstvem vnitra České republiky. </w:t>
      </w:r>
    </w:p>
    <w:p w14:paraId="160CBA02" w14:textId="77777777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01488E63" w14:textId="77777777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578B0D28" w14:textId="75CBE4DF" w:rsidR="00020BC8" w:rsidRPr="0068530E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8530E">
        <w:rPr>
          <w:rFonts w:ascii="Cambria" w:hAnsi="Cambria" w:cstheme="minorHAnsi"/>
        </w:rPr>
        <w:t>Tato Smlouva je sepsána ve 2 stejnopisech. Každá smluvní strana obdrží 1</w:t>
      </w:r>
      <w:r w:rsidR="0044273F">
        <w:rPr>
          <w:rFonts w:ascii="Cambria" w:hAnsi="Cambria" w:cstheme="minorHAnsi"/>
        </w:rPr>
        <w:t xml:space="preserve"> stejnopis</w:t>
      </w:r>
      <w:r w:rsidRPr="0068530E">
        <w:rPr>
          <w:rFonts w:ascii="Cambria" w:hAnsi="Cambria" w:cstheme="minorHAnsi"/>
        </w:rPr>
        <w:t>.</w:t>
      </w:r>
    </w:p>
    <w:p w14:paraId="17E7D27B" w14:textId="144C9199" w:rsidR="00F60EE7" w:rsidRDefault="00F60EE7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68530E">
        <w:rPr>
          <w:rFonts w:ascii="Cambria" w:hAnsi="Cambria" w:cstheme="minorHAnsi"/>
        </w:rPr>
        <w:t>Tato Sml</w:t>
      </w:r>
      <w:r>
        <w:rPr>
          <w:rFonts w:ascii="Cambria" w:hAnsi="Cambria" w:cstheme="minorHAnsi"/>
          <w:szCs w:val="28"/>
        </w:rPr>
        <w:t>ouva obsahuje následující přílohy:</w:t>
      </w:r>
    </w:p>
    <w:p w14:paraId="587A5866" w14:textId="446D09F7" w:rsidR="00F60EE7" w:rsidRPr="0068530E" w:rsidRDefault="00F60EE7" w:rsidP="004847B0">
      <w:pPr>
        <w:numPr>
          <w:ilvl w:val="2"/>
          <w:numId w:val="40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 xml:space="preserve">Příloha č. 1: </w:t>
      </w:r>
      <w:r w:rsidR="00B91937" w:rsidRPr="0068530E">
        <w:rPr>
          <w:rFonts w:ascii="Cambria" w:hAnsi="Cambria"/>
        </w:rPr>
        <w:t>Technická specifikace poptávaného plnění</w:t>
      </w:r>
      <w:r w:rsidR="00737E51" w:rsidRPr="0068530E">
        <w:rPr>
          <w:rFonts w:ascii="Cambria" w:hAnsi="Cambria"/>
        </w:rPr>
        <w:t>,</w:t>
      </w:r>
    </w:p>
    <w:p w14:paraId="3CF7C6C0" w14:textId="4AD4C256" w:rsidR="00737E51" w:rsidRPr="0068530E" w:rsidRDefault="00737E51" w:rsidP="004847B0">
      <w:pPr>
        <w:numPr>
          <w:ilvl w:val="2"/>
          <w:numId w:val="40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>Příloha č. 2: Memorandum</w:t>
      </w:r>
      <w:r w:rsidR="0035651F" w:rsidRPr="0068530E">
        <w:rPr>
          <w:rFonts w:ascii="Cambria" w:hAnsi="Cambria"/>
        </w:rPr>
        <w:t>,</w:t>
      </w:r>
    </w:p>
    <w:p w14:paraId="5F304697" w14:textId="5B4C5799" w:rsidR="0035651F" w:rsidRPr="0068530E" w:rsidRDefault="001A063E" w:rsidP="004847B0">
      <w:pPr>
        <w:numPr>
          <w:ilvl w:val="2"/>
          <w:numId w:val="40"/>
        </w:numPr>
        <w:spacing w:after="120" w:line="276" w:lineRule="auto"/>
        <w:ind w:left="1457" w:hanging="737"/>
        <w:jc w:val="both"/>
        <w:rPr>
          <w:rFonts w:ascii="Cambria" w:hAnsi="Cambria"/>
        </w:rPr>
      </w:pPr>
      <w:r w:rsidRPr="0068530E">
        <w:rPr>
          <w:rFonts w:ascii="Cambria" w:hAnsi="Cambria"/>
        </w:rPr>
        <w:t xml:space="preserve">Příloha č. 3: </w:t>
      </w:r>
      <w:r w:rsidR="00BC70E2" w:rsidRPr="0068530E">
        <w:rPr>
          <w:rFonts w:ascii="Cambria" w:hAnsi="Cambria"/>
        </w:rPr>
        <w:t>Seznam poddodavatelů</w:t>
      </w:r>
      <w:r w:rsidR="00E72B66">
        <w:rPr>
          <w:rFonts w:ascii="Cambria" w:hAnsi="Cambria"/>
        </w:rPr>
        <w:t>.</w:t>
      </w:r>
    </w:p>
    <w:p w14:paraId="0C84A348" w14:textId="017B42B2" w:rsidR="00020BC8" w:rsidRPr="00225954" w:rsidRDefault="00020BC8" w:rsidP="0068530E">
      <w:pPr>
        <w:numPr>
          <w:ilvl w:val="1"/>
          <w:numId w:val="27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Smluvní strany prohlašují, že jsou </w:t>
      </w:r>
      <w:r w:rsidR="006E3A12" w:rsidRPr="00225954">
        <w:rPr>
          <w:rFonts w:ascii="Cambria" w:hAnsi="Cambria" w:cstheme="minorHAnsi"/>
          <w:szCs w:val="28"/>
        </w:rPr>
        <w:t>oprávněny</w:t>
      </w:r>
      <w:r w:rsidRPr="00225954">
        <w:rPr>
          <w:rFonts w:ascii="Cambria" w:hAnsi="Cambria" w:cstheme="minorHAnsi"/>
          <w:szCs w:val="28"/>
        </w:rPr>
        <w:t xml:space="preserve"> k právnímu jednání</w:t>
      </w:r>
      <w:r w:rsidR="006E3A12" w:rsidRPr="00225954">
        <w:rPr>
          <w:rFonts w:ascii="Cambria" w:hAnsi="Cambria" w:cstheme="minorHAnsi"/>
          <w:szCs w:val="28"/>
        </w:rPr>
        <w:t xml:space="preserve"> dle této Smlouvy</w:t>
      </w:r>
      <w:r w:rsidRPr="00225954">
        <w:rPr>
          <w:rFonts w:ascii="Cambria" w:hAnsi="Cambria" w:cstheme="minorHAnsi"/>
          <w:szCs w:val="28"/>
        </w:rPr>
        <w:t xml:space="preserve">, že si </w:t>
      </w:r>
      <w:r w:rsidRPr="0068530E">
        <w:rPr>
          <w:rFonts w:ascii="Cambria" w:hAnsi="Cambria" w:cstheme="minorHAnsi"/>
        </w:rPr>
        <w:t>Smlouvu</w:t>
      </w:r>
      <w:r w:rsidRPr="00225954">
        <w:rPr>
          <w:rFonts w:ascii="Cambria" w:hAnsi="Cambria" w:cstheme="minorHAnsi"/>
          <w:szCs w:val="28"/>
        </w:rPr>
        <w:t xml:space="preserve"> před je</w:t>
      </w:r>
      <w:r w:rsidR="00111E78">
        <w:rPr>
          <w:rFonts w:ascii="Cambria" w:hAnsi="Cambria" w:cstheme="minorHAnsi"/>
          <w:szCs w:val="28"/>
        </w:rPr>
        <w:t xml:space="preserve"> </w:t>
      </w:r>
      <w:r w:rsidRPr="00225954">
        <w:rPr>
          <w:rFonts w:ascii="Cambria" w:hAnsi="Cambria" w:cstheme="minorHAnsi"/>
          <w:szCs w:val="28"/>
        </w:rPr>
        <w:t>jím podpisem přečetly a jsou seznámeny s jejím obsahem, že byla uzavřena po vzájemné dohodě, podle jejich vážné a svobodné vůle, dobrovolně, určitě a srozumitelně, což stvrzují svými podpisy</w:t>
      </w:r>
      <w:r w:rsidR="00B57C4F" w:rsidRPr="00225954">
        <w:rPr>
          <w:rFonts w:ascii="Cambria" w:hAnsi="Cambria" w:cstheme="minorHAnsi"/>
          <w:szCs w:val="28"/>
        </w:rPr>
        <w:t>.</w:t>
      </w:r>
    </w:p>
    <w:p w14:paraId="4A45B2C8" w14:textId="77777777" w:rsidR="00F84536" w:rsidRPr="00225954" w:rsidRDefault="00F84536" w:rsidP="00020BC8">
      <w:pPr>
        <w:spacing w:line="276" w:lineRule="auto"/>
        <w:jc w:val="center"/>
        <w:rPr>
          <w:rFonts w:ascii="Cambria" w:hAnsi="Cambria" w:cstheme="minorHAnsi"/>
          <w:b/>
          <w:szCs w:val="28"/>
        </w:rPr>
      </w:pPr>
    </w:p>
    <w:p w14:paraId="67F77430" w14:textId="38238A9C" w:rsidR="00020BC8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 xml:space="preserve">V </w:t>
      </w:r>
      <w:r w:rsidR="00E21139" w:rsidRPr="00225954">
        <w:rPr>
          <w:rFonts w:ascii="Cambria" w:hAnsi="Cambria" w:cstheme="minorHAnsi"/>
          <w:szCs w:val="28"/>
        </w:rPr>
        <w:t>_________</w:t>
      </w:r>
      <w:r w:rsidRPr="00225954">
        <w:rPr>
          <w:rFonts w:ascii="Cambria" w:hAnsi="Cambria" w:cstheme="minorHAnsi"/>
          <w:szCs w:val="28"/>
        </w:rPr>
        <w:t xml:space="preserve"> dne   ___________</w:t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</w:r>
      <w:r w:rsidR="00784C34" w:rsidRPr="00225954">
        <w:rPr>
          <w:rFonts w:ascii="Cambria" w:hAnsi="Cambria" w:cstheme="minorHAnsi"/>
          <w:szCs w:val="28"/>
        </w:rPr>
        <w:tab/>
        <w:t>V _________ dne   ___________</w:t>
      </w:r>
    </w:p>
    <w:p w14:paraId="65D4FEA3" w14:textId="77777777" w:rsidR="00F84536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</w:p>
    <w:p w14:paraId="4E323C17" w14:textId="385DE43E" w:rsidR="00020BC8" w:rsidRPr="00225954" w:rsidRDefault="00020BC8" w:rsidP="00020BC8">
      <w:pPr>
        <w:spacing w:line="276" w:lineRule="auto"/>
        <w:rPr>
          <w:rFonts w:ascii="Cambria" w:hAnsi="Cambria" w:cstheme="minorHAnsi"/>
          <w:szCs w:val="28"/>
        </w:rPr>
      </w:pPr>
      <w:r w:rsidRPr="00225954">
        <w:rPr>
          <w:rFonts w:ascii="Cambria" w:hAnsi="Cambria" w:cstheme="minorHAnsi"/>
          <w:szCs w:val="28"/>
        </w:rPr>
        <w:tab/>
      </w:r>
      <w:r w:rsidRPr="00225954">
        <w:rPr>
          <w:rFonts w:ascii="Cambria" w:hAnsi="Cambria" w:cstheme="minorHAnsi"/>
          <w:szCs w:val="28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225954" w14:paraId="30EEF62B" w14:textId="77777777" w:rsidTr="004203DD">
        <w:tc>
          <w:tcPr>
            <w:tcW w:w="4606" w:type="dxa"/>
          </w:tcPr>
          <w:p w14:paraId="78380BC1" w14:textId="79E0CB15" w:rsidR="00020BC8" w:rsidRPr="00225954" w:rsidRDefault="00CB6DE6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Kupující</w:t>
            </w:r>
            <w:r w:rsidR="00020BC8" w:rsidRPr="00225954">
              <w:rPr>
                <w:rFonts w:ascii="Cambria" w:hAnsi="Cambria" w:cstheme="minorHAnsi"/>
                <w:szCs w:val="28"/>
              </w:rPr>
              <w:t>:</w:t>
            </w:r>
          </w:p>
          <w:p w14:paraId="2961CC49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</w:p>
          <w:p w14:paraId="27E6C2EB" w14:textId="77777777" w:rsidR="00020BC8" w:rsidRPr="00225954" w:rsidRDefault="00020BC8" w:rsidP="004203DD">
            <w:pPr>
              <w:spacing w:line="276" w:lineRule="auto"/>
              <w:jc w:val="center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____________________</w:t>
            </w:r>
          </w:p>
          <w:p w14:paraId="08E1296F" w14:textId="5A7941B8" w:rsidR="00020BC8" w:rsidRPr="00225954" w:rsidRDefault="00321126" w:rsidP="007F1DE4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b/>
                <w:bCs/>
                <w:szCs w:val="20"/>
              </w:rPr>
              <w:t>Univerzita Karlova, Právnická fakulta</w:t>
            </w:r>
            <w:r w:rsidRPr="00225954">
              <w:rPr>
                <w:rFonts w:ascii="Cambria" w:hAnsi="Cambria" w:cstheme="minorHAnsi"/>
                <w:szCs w:val="22"/>
              </w:rPr>
              <w:t xml:space="preserve"> </w:t>
            </w:r>
            <w:r w:rsidRPr="00225954">
              <w:rPr>
                <w:rFonts w:ascii="Cambria" w:hAnsi="Cambria" w:cstheme="minorHAnsi"/>
                <w:szCs w:val="20"/>
              </w:rPr>
              <w:t>prof. JUDr. Radim Boháč, Ph.D., děkan</w:t>
            </w:r>
          </w:p>
        </w:tc>
        <w:tc>
          <w:tcPr>
            <w:tcW w:w="4606" w:type="dxa"/>
          </w:tcPr>
          <w:p w14:paraId="40FF3E3F" w14:textId="4751EEB4" w:rsidR="00020BC8" w:rsidRPr="00225954" w:rsidRDefault="00CB6DE6" w:rsidP="004203DD">
            <w:pPr>
              <w:spacing w:line="276" w:lineRule="auto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Prodávající</w:t>
            </w:r>
            <w:r w:rsidR="00020BC8" w:rsidRPr="00225954">
              <w:rPr>
                <w:rFonts w:ascii="Cambria" w:hAnsi="Cambria" w:cstheme="minorHAnsi"/>
                <w:szCs w:val="28"/>
              </w:rPr>
              <w:t>:</w:t>
            </w:r>
          </w:p>
          <w:p w14:paraId="7D3D17CC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szCs w:val="28"/>
              </w:rPr>
            </w:pPr>
          </w:p>
          <w:p w14:paraId="2BC6F2EF" w14:textId="77777777" w:rsidR="00020BC8" w:rsidRPr="00225954" w:rsidRDefault="00020BC8" w:rsidP="004203DD">
            <w:pPr>
              <w:spacing w:line="276" w:lineRule="auto"/>
              <w:jc w:val="center"/>
              <w:rPr>
                <w:rFonts w:ascii="Cambria" w:hAnsi="Cambria" w:cstheme="minorHAnsi"/>
                <w:szCs w:val="28"/>
              </w:rPr>
            </w:pPr>
            <w:r w:rsidRPr="00225954">
              <w:rPr>
                <w:rFonts w:ascii="Cambria" w:hAnsi="Cambria" w:cstheme="minorHAnsi"/>
                <w:szCs w:val="28"/>
              </w:rPr>
              <w:t>____________________</w:t>
            </w:r>
          </w:p>
          <w:p w14:paraId="0A627E30" w14:textId="77777777" w:rsidR="00020BC8" w:rsidRPr="00225954" w:rsidRDefault="002927FA" w:rsidP="004203DD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8"/>
              </w:rPr>
            </w:pPr>
            <w:r w:rsidRPr="00225954">
              <w:rPr>
                <w:rFonts w:ascii="Cambria" w:hAnsi="Cambria" w:cstheme="minorHAnsi"/>
                <w:szCs w:val="22"/>
                <w:highlight w:val="yellow"/>
              </w:rPr>
              <w:t>[doplní účastník]</w:t>
            </w:r>
          </w:p>
          <w:p w14:paraId="474EB127" w14:textId="77777777" w:rsidR="00020BC8" w:rsidRPr="00225954" w:rsidRDefault="00020BC8" w:rsidP="004203DD">
            <w:pPr>
              <w:spacing w:line="276" w:lineRule="auto"/>
              <w:rPr>
                <w:rFonts w:ascii="Cambria" w:hAnsi="Cambria" w:cstheme="minorHAnsi"/>
                <w:b/>
                <w:szCs w:val="28"/>
              </w:rPr>
            </w:pPr>
          </w:p>
        </w:tc>
      </w:tr>
    </w:tbl>
    <w:p w14:paraId="5F11D59E" w14:textId="089CFE9F" w:rsidR="00E02EDD" w:rsidRDefault="00E02EDD">
      <w:pPr>
        <w:rPr>
          <w:rFonts w:ascii="Cambria" w:hAnsi="Cambria"/>
          <w:sz w:val="28"/>
          <w:szCs w:val="28"/>
        </w:rPr>
      </w:pPr>
    </w:p>
    <w:p w14:paraId="09E0C141" w14:textId="69D325F1" w:rsidR="00E02EDD" w:rsidRDefault="00E02EDD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35C21BF1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685BC235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74DFF18F" w14:textId="77777777" w:rsidR="00804781" w:rsidRDefault="00804781">
      <w:pPr>
        <w:spacing w:after="160" w:line="259" w:lineRule="auto"/>
        <w:rPr>
          <w:rFonts w:ascii="Cambria" w:hAnsi="Cambria"/>
          <w:sz w:val="28"/>
          <w:szCs w:val="28"/>
        </w:rPr>
      </w:pPr>
    </w:p>
    <w:p w14:paraId="4489B763" w14:textId="77777777" w:rsidR="005266F3" w:rsidRDefault="005266F3">
      <w:pPr>
        <w:spacing w:after="160" w:line="259" w:lineRule="auto"/>
        <w:rPr>
          <w:rFonts w:ascii="Cambria" w:hAnsi="Cambria"/>
          <w:sz w:val="28"/>
          <w:szCs w:val="28"/>
        </w:rPr>
      </w:pPr>
    </w:p>
    <w:sectPr w:rsidR="005266F3" w:rsidSect="004203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54BB" w14:textId="77777777" w:rsidR="00741C0B" w:rsidRDefault="00741C0B" w:rsidP="00E25414">
      <w:r>
        <w:separator/>
      </w:r>
    </w:p>
  </w:endnote>
  <w:endnote w:type="continuationSeparator" w:id="0">
    <w:p w14:paraId="3DD5727A" w14:textId="77777777" w:rsidR="00741C0B" w:rsidRDefault="00741C0B" w:rsidP="00E25414">
      <w:r>
        <w:continuationSeparator/>
      </w:r>
    </w:p>
  </w:endnote>
  <w:endnote w:type="continuationNotice" w:id="1">
    <w:p w14:paraId="430C7FA1" w14:textId="77777777" w:rsidR="00741C0B" w:rsidRDefault="0074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EndPr/>
    <w:sdtContent>
      <w:p w14:paraId="438ACEB6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3F2907CA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A40F" w14:textId="77777777" w:rsidR="00741C0B" w:rsidRDefault="00741C0B" w:rsidP="00E25414">
      <w:r>
        <w:separator/>
      </w:r>
    </w:p>
  </w:footnote>
  <w:footnote w:type="continuationSeparator" w:id="0">
    <w:p w14:paraId="7E70633B" w14:textId="77777777" w:rsidR="00741C0B" w:rsidRDefault="00741C0B" w:rsidP="00E25414">
      <w:r>
        <w:continuationSeparator/>
      </w:r>
    </w:p>
  </w:footnote>
  <w:footnote w:type="continuationNotice" w:id="1">
    <w:p w14:paraId="4E895B69" w14:textId="77777777" w:rsidR="00741C0B" w:rsidRDefault="00741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882F" w14:textId="34BF7CCD" w:rsidR="00141F2D" w:rsidRDefault="00141F2D" w:rsidP="00141F2D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589D6ABC" wp14:editId="2A148B49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713032F4" wp14:editId="611FA6C3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64D64E1" wp14:editId="3223BDA4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8902C" w14:textId="3607FB82" w:rsidR="0087148E" w:rsidRPr="00141F2D" w:rsidRDefault="0087148E" w:rsidP="00141F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1409"/>
        </w:tabs>
        <w:ind w:left="140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Num25"/>
    <w:lvl w:ilvl="0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28"/>
    <w:lvl w:ilvl="0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7" w15:restartNumberingAfterBreak="0">
    <w:nsid w:val="00000016"/>
    <w:multiLevelType w:val="multilevel"/>
    <w:tmpl w:val="00000016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9" w15:restartNumberingAfterBreak="0">
    <w:nsid w:val="05566124"/>
    <w:multiLevelType w:val="hybridMultilevel"/>
    <w:tmpl w:val="B4C444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B0493"/>
    <w:multiLevelType w:val="hybridMultilevel"/>
    <w:tmpl w:val="5BFC704E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90388"/>
    <w:multiLevelType w:val="hybridMultilevel"/>
    <w:tmpl w:val="38A0AE5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63551"/>
    <w:multiLevelType w:val="hybridMultilevel"/>
    <w:tmpl w:val="28AA78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23A30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EB617F"/>
    <w:multiLevelType w:val="hybridMultilevel"/>
    <w:tmpl w:val="9A0E7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F61AC5"/>
    <w:multiLevelType w:val="hybridMultilevel"/>
    <w:tmpl w:val="D92CE9B8"/>
    <w:lvl w:ilvl="0" w:tplc="5716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37B7B"/>
    <w:multiLevelType w:val="hybridMultilevel"/>
    <w:tmpl w:val="F1D06986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6333"/>
    <w:multiLevelType w:val="hybridMultilevel"/>
    <w:tmpl w:val="B6E88746"/>
    <w:lvl w:ilvl="0" w:tplc="5D064A8E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C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4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7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8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C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03F6"/>
    <w:multiLevelType w:val="hybridMultilevel"/>
    <w:tmpl w:val="24648284"/>
    <w:lvl w:ilvl="0" w:tplc="E55A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3556787"/>
    <w:multiLevelType w:val="hybridMultilevel"/>
    <w:tmpl w:val="F86AC0FE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B6E9A"/>
    <w:multiLevelType w:val="hybridMultilevel"/>
    <w:tmpl w:val="715A10C8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BF9"/>
    <w:multiLevelType w:val="hybridMultilevel"/>
    <w:tmpl w:val="4912AA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41617"/>
    <w:multiLevelType w:val="hybridMultilevel"/>
    <w:tmpl w:val="634CDB0A"/>
    <w:lvl w:ilvl="0" w:tplc="FA343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07ABA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334561"/>
    <w:multiLevelType w:val="hybridMultilevel"/>
    <w:tmpl w:val="AE34777A"/>
    <w:lvl w:ilvl="0" w:tplc="7ABCE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F0944"/>
    <w:multiLevelType w:val="hybridMultilevel"/>
    <w:tmpl w:val="62C81672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409DF"/>
    <w:multiLevelType w:val="hybridMultilevel"/>
    <w:tmpl w:val="D19837D4"/>
    <w:lvl w:ilvl="0" w:tplc="FA343F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6E68F3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B90846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23EF7"/>
    <w:multiLevelType w:val="hybridMultilevel"/>
    <w:tmpl w:val="95404008"/>
    <w:lvl w:ilvl="0" w:tplc="FA34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41F6"/>
    <w:multiLevelType w:val="multilevel"/>
    <w:tmpl w:val="A08246D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1472B9"/>
    <w:multiLevelType w:val="hybridMultilevel"/>
    <w:tmpl w:val="0A8AACE0"/>
    <w:lvl w:ilvl="0" w:tplc="FA343FA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C7D08EA"/>
    <w:multiLevelType w:val="hybridMultilevel"/>
    <w:tmpl w:val="339C3368"/>
    <w:lvl w:ilvl="0" w:tplc="ABD6B4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E5111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1A109A"/>
    <w:multiLevelType w:val="multilevel"/>
    <w:tmpl w:val="B7F011C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4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0401214">
    <w:abstractNumId w:val="15"/>
  </w:num>
  <w:num w:numId="2" w16cid:durableId="154490177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3" w16cid:durableId="2008362886">
    <w:abstractNumId w:val="33"/>
  </w:num>
  <w:num w:numId="4" w16cid:durableId="1002706710">
    <w:abstractNumId w:val="2"/>
  </w:num>
  <w:num w:numId="5" w16cid:durableId="155076661">
    <w:abstractNumId w:val="3"/>
  </w:num>
  <w:num w:numId="6" w16cid:durableId="1498303717">
    <w:abstractNumId w:val="24"/>
  </w:num>
  <w:num w:numId="7" w16cid:durableId="130908056">
    <w:abstractNumId w:val="28"/>
  </w:num>
  <w:num w:numId="8" w16cid:durableId="702484678">
    <w:abstractNumId w:val="21"/>
  </w:num>
  <w:num w:numId="9" w16cid:durableId="1617711752">
    <w:abstractNumId w:val="23"/>
  </w:num>
  <w:num w:numId="10" w16cid:durableId="337973934">
    <w:abstractNumId w:val="11"/>
  </w:num>
  <w:num w:numId="11" w16cid:durableId="1568690837">
    <w:abstractNumId w:val="27"/>
  </w:num>
  <w:num w:numId="12" w16cid:durableId="270010625">
    <w:abstractNumId w:val="9"/>
  </w:num>
  <w:num w:numId="13" w16cid:durableId="635183383">
    <w:abstractNumId w:val="10"/>
  </w:num>
  <w:num w:numId="14" w16cid:durableId="1116681533">
    <w:abstractNumId w:val="31"/>
  </w:num>
  <w:num w:numId="15" w16cid:durableId="2037004011">
    <w:abstractNumId w:val="0"/>
  </w:num>
  <w:num w:numId="16" w16cid:durableId="266154890">
    <w:abstractNumId w:val="7"/>
  </w:num>
  <w:num w:numId="17" w16cid:durableId="659508375">
    <w:abstractNumId w:val="1"/>
  </w:num>
  <w:num w:numId="18" w16cid:durableId="1869222786">
    <w:abstractNumId w:val="4"/>
  </w:num>
  <w:num w:numId="19" w16cid:durableId="992755769">
    <w:abstractNumId w:val="5"/>
  </w:num>
  <w:num w:numId="20" w16cid:durableId="83854278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21" w16cid:durableId="186985941">
    <w:abstractNumId w:val="6"/>
  </w:num>
  <w:num w:numId="22" w16cid:durableId="128281700">
    <w:abstractNumId w:val="20"/>
  </w:num>
  <w:num w:numId="23" w16cid:durableId="454301601">
    <w:abstractNumId w:val="18"/>
  </w:num>
  <w:num w:numId="24" w16cid:durableId="165610140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Theme="majorHAnsi" w:hAnsiTheme="majorHAnsi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6" w:hanging="648"/>
        </w:pPr>
        <w:rPr>
          <w:rFonts w:hint="default"/>
        </w:rPr>
      </w:lvl>
    </w:lvlOverride>
  </w:num>
  <w:num w:numId="25" w16cid:durableId="90048280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26" w16cid:durableId="2297715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27" w16cid:durableId="38321893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28" w16cid:durableId="22630662">
    <w:abstractNumId w:val="14"/>
  </w:num>
  <w:num w:numId="29" w16cid:durableId="738095879">
    <w:abstractNumId w:val="17"/>
  </w:num>
  <w:num w:numId="30" w16cid:durableId="827290395">
    <w:abstractNumId w:val="34"/>
  </w:num>
  <w:num w:numId="31" w16cid:durableId="811219906">
    <w:abstractNumId w:val="16"/>
  </w:num>
  <w:num w:numId="32" w16cid:durableId="1286541318">
    <w:abstractNumId w:val="12"/>
  </w:num>
  <w:num w:numId="33" w16cid:durableId="1848595977">
    <w:abstractNumId w:val="19"/>
  </w:num>
  <w:num w:numId="34" w16cid:durableId="1684086245">
    <w:abstractNumId w:val="26"/>
  </w:num>
  <w:num w:numId="35" w16cid:durableId="129135453">
    <w:abstractNumId w:val="29"/>
  </w:num>
  <w:num w:numId="36" w16cid:durableId="623341757">
    <w:abstractNumId w:val="30"/>
  </w:num>
  <w:num w:numId="37" w16cid:durableId="36320643">
    <w:abstractNumId w:val="25"/>
  </w:num>
  <w:num w:numId="38" w16cid:durableId="1029602816">
    <w:abstractNumId w:val="32"/>
  </w:num>
  <w:num w:numId="39" w16cid:durableId="2120100235">
    <w:abstractNumId w:val="22"/>
  </w:num>
  <w:num w:numId="40" w16cid:durableId="304238939">
    <w:abstractNumId w:val="36"/>
  </w:num>
  <w:num w:numId="41" w16cid:durableId="841893100">
    <w:abstractNumId w:val="35"/>
  </w:num>
  <w:num w:numId="42" w16cid:durableId="277107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0091B"/>
    <w:rsid w:val="00001F81"/>
    <w:rsid w:val="000020D6"/>
    <w:rsid w:val="00004242"/>
    <w:rsid w:val="00011A27"/>
    <w:rsid w:val="00020BC8"/>
    <w:rsid w:val="000218A9"/>
    <w:rsid w:val="0002239E"/>
    <w:rsid w:val="00023FF7"/>
    <w:rsid w:val="000329BB"/>
    <w:rsid w:val="00036A83"/>
    <w:rsid w:val="000400E5"/>
    <w:rsid w:val="00041DDC"/>
    <w:rsid w:val="00044A15"/>
    <w:rsid w:val="000474DD"/>
    <w:rsid w:val="00047DB9"/>
    <w:rsid w:val="00054DF8"/>
    <w:rsid w:val="00055E74"/>
    <w:rsid w:val="0005795D"/>
    <w:rsid w:val="000631FC"/>
    <w:rsid w:val="0007599A"/>
    <w:rsid w:val="000862C9"/>
    <w:rsid w:val="0009009E"/>
    <w:rsid w:val="00091A01"/>
    <w:rsid w:val="00092B50"/>
    <w:rsid w:val="0009524F"/>
    <w:rsid w:val="000967DA"/>
    <w:rsid w:val="000A3D04"/>
    <w:rsid w:val="000B12E0"/>
    <w:rsid w:val="000B6DBF"/>
    <w:rsid w:val="000C2160"/>
    <w:rsid w:val="000C3C4D"/>
    <w:rsid w:val="000C466C"/>
    <w:rsid w:val="000D6545"/>
    <w:rsid w:val="000E0725"/>
    <w:rsid w:val="000E470E"/>
    <w:rsid w:val="000E47BD"/>
    <w:rsid w:val="000E7143"/>
    <w:rsid w:val="00102B39"/>
    <w:rsid w:val="0011139D"/>
    <w:rsid w:val="00111AEB"/>
    <w:rsid w:val="00111E78"/>
    <w:rsid w:val="00113B02"/>
    <w:rsid w:val="00125D1F"/>
    <w:rsid w:val="001338AB"/>
    <w:rsid w:val="0014041C"/>
    <w:rsid w:val="001409F9"/>
    <w:rsid w:val="00141F2D"/>
    <w:rsid w:val="0014488D"/>
    <w:rsid w:val="00144B4A"/>
    <w:rsid w:val="00150D53"/>
    <w:rsid w:val="00152909"/>
    <w:rsid w:val="00154E4F"/>
    <w:rsid w:val="0016073B"/>
    <w:rsid w:val="001636BC"/>
    <w:rsid w:val="00164561"/>
    <w:rsid w:val="00167D2E"/>
    <w:rsid w:val="001739B0"/>
    <w:rsid w:val="001771D9"/>
    <w:rsid w:val="00184547"/>
    <w:rsid w:val="00187E26"/>
    <w:rsid w:val="00190561"/>
    <w:rsid w:val="001A063E"/>
    <w:rsid w:val="001A211D"/>
    <w:rsid w:val="001B30F9"/>
    <w:rsid w:val="001C3886"/>
    <w:rsid w:val="001C58C6"/>
    <w:rsid w:val="001C5AAC"/>
    <w:rsid w:val="001D13DA"/>
    <w:rsid w:val="001D4667"/>
    <w:rsid w:val="001E030E"/>
    <w:rsid w:val="001E4265"/>
    <w:rsid w:val="001E76E8"/>
    <w:rsid w:val="00203D30"/>
    <w:rsid w:val="0020407C"/>
    <w:rsid w:val="00211791"/>
    <w:rsid w:val="00212E4F"/>
    <w:rsid w:val="00216966"/>
    <w:rsid w:val="00221F69"/>
    <w:rsid w:val="00223164"/>
    <w:rsid w:val="0022454B"/>
    <w:rsid w:val="0022524C"/>
    <w:rsid w:val="00225954"/>
    <w:rsid w:val="00233571"/>
    <w:rsid w:val="0023586E"/>
    <w:rsid w:val="00236658"/>
    <w:rsid w:val="00250C93"/>
    <w:rsid w:val="00252CC7"/>
    <w:rsid w:val="00253C55"/>
    <w:rsid w:val="0026646F"/>
    <w:rsid w:val="00290AAA"/>
    <w:rsid w:val="002927FA"/>
    <w:rsid w:val="00297C98"/>
    <w:rsid w:val="002B1947"/>
    <w:rsid w:val="002C020F"/>
    <w:rsid w:val="002D11F7"/>
    <w:rsid w:val="002D72B3"/>
    <w:rsid w:val="002E41FD"/>
    <w:rsid w:val="002E4D84"/>
    <w:rsid w:val="002E6F56"/>
    <w:rsid w:val="002F07D2"/>
    <w:rsid w:val="002F3B2D"/>
    <w:rsid w:val="002F4206"/>
    <w:rsid w:val="0030029F"/>
    <w:rsid w:val="003101F2"/>
    <w:rsid w:val="00321126"/>
    <w:rsid w:val="00322DEC"/>
    <w:rsid w:val="00324A51"/>
    <w:rsid w:val="00326610"/>
    <w:rsid w:val="00331937"/>
    <w:rsid w:val="00334D33"/>
    <w:rsid w:val="003365DA"/>
    <w:rsid w:val="00342052"/>
    <w:rsid w:val="00343D45"/>
    <w:rsid w:val="003477D5"/>
    <w:rsid w:val="003535CF"/>
    <w:rsid w:val="0035651F"/>
    <w:rsid w:val="00356EFF"/>
    <w:rsid w:val="00372726"/>
    <w:rsid w:val="00375C1C"/>
    <w:rsid w:val="003803C8"/>
    <w:rsid w:val="003822C1"/>
    <w:rsid w:val="003910DD"/>
    <w:rsid w:val="00391D78"/>
    <w:rsid w:val="00392B10"/>
    <w:rsid w:val="00395CE2"/>
    <w:rsid w:val="003A1909"/>
    <w:rsid w:val="003A3183"/>
    <w:rsid w:val="003A512D"/>
    <w:rsid w:val="003A7516"/>
    <w:rsid w:val="003B32D3"/>
    <w:rsid w:val="003B56EB"/>
    <w:rsid w:val="003B6956"/>
    <w:rsid w:val="003B72E5"/>
    <w:rsid w:val="003C14E8"/>
    <w:rsid w:val="003C70F0"/>
    <w:rsid w:val="003C75AC"/>
    <w:rsid w:val="003D303A"/>
    <w:rsid w:val="003D4B00"/>
    <w:rsid w:val="003D767E"/>
    <w:rsid w:val="003E4FF5"/>
    <w:rsid w:val="003F06D0"/>
    <w:rsid w:val="0041600E"/>
    <w:rsid w:val="004203DD"/>
    <w:rsid w:val="00440A97"/>
    <w:rsid w:val="0044273F"/>
    <w:rsid w:val="00453913"/>
    <w:rsid w:val="00462850"/>
    <w:rsid w:val="00462B55"/>
    <w:rsid w:val="00465E0C"/>
    <w:rsid w:val="00471FAC"/>
    <w:rsid w:val="0047377A"/>
    <w:rsid w:val="00480E8D"/>
    <w:rsid w:val="004847B0"/>
    <w:rsid w:val="004925DE"/>
    <w:rsid w:val="004931A8"/>
    <w:rsid w:val="00496177"/>
    <w:rsid w:val="004A21D3"/>
    <w:rsid w:val="004A289A"/>
    <w:rsid w:val="004B5285"/>
    <w:rsid w:val="004C6B7C"/>
    <w:rsid w:val="004D0078"/>
    <w:rsid w:val="004D55AA"/>
    <w:rsid w:val="004E01FE"/>
    <w:rsid w:val="004E7487"/>
    <w:rsid w:val="004F3974"/>
    <w:rsid w:val="00500557"/>
    <w:rsid w:val="00525F10"/>
    <w:rsid w:val="005266F3"/>
    <w:rsid w:val="00527BFD"/>
    <w:rsid w:val="00527E10"/>
    <w:rsid w:val="00532281"/>
    <w:rsid w:val="005322CA"/>
    <w:rsid w:val="00533CB0"/>
    <w:rsid w:val="00533CCA"/>
    <w:rsid w:val="00546642"/>
    <w:rsid w:val="0055274F"/>
    <w:rsid w:val="00553ADC"/>
    <w:rsid w:val="00557F2C"/>
    <w:rsid w:val="00562066"/>
    <w:rsid w:val="00570279"/>
    <w:rsid w:val="0057287D"/>
    <w:rsid w:val="00574E06"/>
    <w:rsid w:val="00575E73"/>
    <w:rsid w:val="00582F0D"/>
    <w:rsid w:val="00583059"/>
    <w:rsid w:val="00584E37"/>
    <w:rsid w:val="00591325"/>
    <w:rsid w:val="005934F7"/>
    <w:rsid w:val="00595509"/>
    <w:rsid w:val="005A0CF8"/>
    <w:rsid w:val="005A1ABC"/>
    <w:rsid w:val="005A5372"/>
    <w:rsid w:val="005B023A"/>
    <w:rsid w:val="005B0355"/>
    <w:rsid w:val="005B5228"/>
    <w:rsid w:val="005B59A2"/>
    <w:rsid w:val="005C15D6"/>
    <w:rsid w:val="005C4ABE"/>
    <w:rsid w:val="005E05B0"/>
    <w:rsid w:val="005E5366"/>
    <w:rsid w:val="005F6791"/>
    <w:rsid w:val="005F6EC0"/>
    <w:rsid w:val="00606C1A"/>
    <w:rsid w:val="00611590"/>
    <w:rsid w:val="00613D4D"/>
    <w:rsid w:val="006175DE"/>
    <w:rsid w:val="00622363"/>
    <w:rsid w:val="00624240"/>
    <w:rsid w:val="00624626"/>
    <w:rsid w:val="00625ACD"/>
    <w:rsid w:val="00632B9D"/>
    <w:rsid w:val="00652422"/>
    <w:rsid w:val="00676CF0"/>
    <w:rsid w:val="0067725F"/>
    <w:rsid w:val="0067758A"/>
    <w:rsid w:val="0068530E"/>
    <w:rsid w:val="006861E2"/>
    <w:rsid w:val="006903A1"/>
    <w:rsid w:val="00692756"/>
    <w:rsid w:val="006A5594"/>
    <w:rsid w:val="006A606F"/>
    <w:rsid w:val="006B0B9A"/>
    <w:rsid w:val="006B5DCE"/>
    <w:rsid w:val="006C4746"/>
    <w:rsid w:val="006C7FB6"/>
    <w:rsid w:val="006D0FD4"/>
    <w:rsid w:val="006D3490"/>
    <w:rsid w:val="006E225C"/>
    <w:rsid w:val="006E3A12"/>
    <w:rsid w:val="006E6549"/>
    <w:rsid w:val="006E78EA"/>
    <w:rsid w:val="006F0D32"/>
    <w:rsid w:val="006F56DE"/>
    <w:rsid w:val="006F6716"/>
    <w:rsid w:val="00702051"/>
    <w:rsid w:val="007119B6"/>
    <w:rsid w:val="007161F2"/>
    <w:rsid w:val="00722F00"/>
    <w:rsid w:val="00724201"/>
    <w:rsid w:val="00725C3A"/>
    <w:rsid w:val="00731A0B"/>
    <w:rsid w:val="00737DBF"/>
    <w:rsid w:val="00737E51"/>
    <w:rsid w:val="00741C0B"/>
    <w:rsid w:val="0075096B"/>
    <w:rsid w:val="00751AF5"/>
    <w:rsid w:val="00752769"/>
    <w:rsid w:val="00754F30"/>
    <w:rsid w:val="00761A07"/>
    <w:rsid w:val="0076201A"/>
    <w:rsid w:val="00762C5F"/>
    <w:rsid w:val="007661D7"/>
    <w:rsid w:val="00767936"/>
    <w:rsid w:val="00776011"/>
    <w:rsid w:val="00780091"/>
    <w:rsid w:val="00781EA4"/>
    <w:rsid w:val="00782527"/>
    <w:rsid w:val="00782A3C"/>
    <w:rsid w:val="00783E91"/>
    <w:rsid w:val="00784C34"/>
    <w:rsid w:val="00791020"/>
    <w:rsid w:val="007965C6"/>
    <w:rsid w:val="007A69D8"/>
    <w:rsid w:val="007B244A"/>
    <w:rsid w:val="007B347A"/>
    <w:rsid w:val="007B4640"/>
    <w:rsid w:val="007C234C"/>
    <w:rsid w:val="007C28CB"/>
    <w:rsid w:val="007C3CD3"/>
    <w:rsid w:val="007D59D2"/>
    <w:rsid w:val="007E0A08"/>
    <w:rsid w:val="007E15C2"/>
    <w:rsid w:val="007E2B4A"/>
    <w:rsid w:val="007E6290"/>
    <w:rsid w:val="007E7339"/>
    <w:rsid w:val="007F1DE4"/>
    <w:rsid w:val="007F7C47"/>
    <w:rsid w:val="00804781"/>
    <w:rsid w:val="0080608C"/>
    <w:rsid w:val="008147F5"/>
    <w:rsid w:val="008221DE"/>
    <w:rsid w:val="008242FC"/>
    <w:rsid w:val="0082510C"/>
    <w:rsid w:val="00825630"/>
    <w:rsid w:val="00827FBA"/>
    <w:rsid w:val="00832F38"/>
    <w:rsid w:val="0084332F"/>
    <w:rsid w:val="00843F86"/>
    <w:rsid w:val="0085094D"/>
    <w:rsid w:val="008600C5"/>
    <w:rsid w:val="00862CE5"/>
    <w:rsid w:val="0087148E"/>
    <w:rsid w:val="008729D2"/>
    <w:rsid w:val="00877EED"/>
    <w:rsid w:val="00880E26"/>
    <w:rsid w:val="00885D04"/>
    <w:rsid w:val="00887337"/>
    <w:rsid w:val="00892E22"/>
    <w:rsid w:val="008A52E7"/>
    <w:rsid w:val="008A5988"/>
    <w:rsid w:val="008A5B94"/>
    <w:rsid w:val="008A6D60"/>
    <w:rsid w:val="008B00BF"/>
    <w:rsid w:val="008B0FD4"/>
    <w:rsid w:val="008B2739"/>
    <w:rsid w:val="008C1F43"/>
    <w:rsid w:val="008C65CC"/>
    <w:rsid w:val="008E3FA9"/>
    <w:rsid w:val="008E6F10"/>
    <w:rsid w:val="008E77F9"/>
    <w:rsid w:val="008F0F22"/>
    <w:rsid w:val="008F45D3"/>
    <w:rsid w:val="008F58E7"/>
    <w:rsid w:val="008F706B"/>
    <w:rsid w:val="008F7BB5"/>
    <w:rsid w:val="009048DE"/>
    <w:rsid w:val="00905217"/>
    <w:rsid w:val="00906045"/>
    <w:rsid w:val="00910D22"/>
    <w:rsid w:val="00921EE2"/>
    <w:rsid w:val="0092439F"/>
    <w:rsid w:val="00932897"/>
    <w:rsid w:val="009504DF"/>
    <w:rsid w:val="009526FF"/>
    <w:rsid w:val="00954B45"/>
    <w:rsid w:val="00956A42"/>
    <w:rsid w:val="00962FA0"/>
    <w:rsid w:val="00964B51"/>
    <w:rsid w:val="009670FF"/>
    <w:rsid w:val="00970458"/>
    <w:rsid w:val="00981AC2"/>
    <w:rsid w:val="0098460B"/>
    <w:rsid w:val="00985E57"/>
    <w:rsid w:val="00990D11"/>
    <w:rsid w:val="0099568D"/>
    <w:rsid w:val="00995711"/>
    <w:rsid w:val="009A3E47"/>
    <w:rsid w:val="009B2231"/>
    <w:rsid w:val="009B531A"/>
    <w:rsid w:val="009C3172"/>
    <w:rsid w:val="009D30AB"/>
    <w:rsid w:val="009D4180"/>
    <w:rsid w:val="009E5A8A"/>
    <w:rsid w:val="009F32F9"/>
    <w:rsid w:val="00A016B4"/>
    <w:rsid w:val="00A02DB2"/>
    <w:rsid w:val="00A04FF7"/>
    <w:rsid w:val="00A050AA"/>
    <w:rsid w:val="00A1006C"/>
    <w:rsid w:val="00A25997"/>
    <w:rsid w:val="00A420D2"/>
    <w:rsid w:val="00A42868"/>
    <w:rsid w:val="00A5047D"/>
    <w:rsid w:val="00A5236E"/>
    <w:rsid w:val="00A5240C"/>
    <w:rsid w:val="00A5642E"/>
    <w:rsid w:val="00A60394"/>
    <w:rsid w:val="00A617E2"/>
    <w:rsid w:val="00A71B36"/>
    <w:rsid w:val="00A7434B"/>
    <w:rsid w:val="00A758D2"/>
    <w:rsid w:val="00A762F0"/>
    <w:rsid w:val="00A811AB"/>
    <w:rsid w:val="00A82B5B"/>
    <w:rsid w:val="00A84C97"/>
    <w:rsid w:val="00A96DEB"/>
    <w:rsid w:val="00A9782B"/>
    <w:rsid w:val="00AA3C23"/>
    <w:rsid w:val="00AC614C"/>
    <w:rsid w:val="00AE0FD9"/>
    <w:rsid w:val="00AE1799"/>
    <w:rsid w:val="00AE1E24"/>
    <w:rsid w:val="00AE3006"/>
    <w:rsid w:val="00AE7070"/>
    <w:rsid w:val="00AF32CF"/>
    <w:rsid w:val="00B00B0E"/>
    <w:rsid w:val="00B07736"/>
    <w:rsid w:val="00B1019C"/>
    <w:rsid w:val="00B146BF"/>
    <w:rsid w:val="00B1563E"/>
    <w:rsid w:val="00B15B6B"/>
    <w:rsid w:val="00B16A22"/>
    <w:rsid w:val="00B270C1"/>
    <w:rsid w:val="00B30354"/>
    <w:rsid w:val="00B424B4"/>
    <w:rsid w:val="00B515E5"/>
    <w:rsid w:val="00B560C2"/>
    <w:rsid w:val="00B57C4F"/>
    <w:rsid w:val="00B6071E"/>
    <w:rsid w:val="00B636EF"/>
    <w:rsid w:val="00B64BA1"/>
    <w:rsid w:val="00B91937"/>
    <w:rsid w:val="00B9207D"/>
    <w:rsid w:val="00B9547A"/>
    <w:rsid w:val="00BA3764"/>
    <w:rsid w:val="00BA4BEF"/>
    <w:rsid w:val="00BC0724"/>
    <w:rsid w:val="00BC329D"/>
    <w:rsid w:val="00BC708A"/>
    <w:rsid w:val="00BC70E2"/>
    <w:rsid w:val="00BC73EE"/>
    <w:rsid w:val="00BD6DBA"/>
    <w:rsid w:val="00BE6089"/>
    <w:rsid w:val="00BE6E27"/>
    <w:rsid w:val="00C0295B"/>
    <w:rsid w:val="00C06C82"/>
    <w:rsid w:val="00C131EC"/>
    <w:rsid w:val="00C14F1F"/>
    <w:rsid w:val="00C153FD"/>
    <w:rsid w:val="00C34924"/>
    <w:rsid w:val="00C35C6A"/>
    <w:rsid w:val="00C41DB4"/>
    <w:rsid w:val="00C43E58"/>
    <w:rsid w:val="00C52BDC"/>
    <w:rsid w:val="00C52D30"/>
    <w:rsid w:val="00C71D01"/>
    <w:rsid w:val="00C75161"/>
    <w:rsid w:val="00C75778"/>
    <w:rsid w:val="00C904D8"/>
    <w:rsid w:val="00C93267"/>
    <w:rsid w:val="00C94CA2"/>
    <w:rsid w:val="00CA5AD0"/>
    <w:rsid w:val="00CB246A"/>
    <w:rsid w:val="00CB48F7"/>
    <w:rsid w:val="00CB5FFD"/>
    <w:rsid w:val="00CB6DE6"/>
    <w:rsid w:val="00CD0C3F"/>
    <w:rsid w:val="00CD1C19"/>
    <w:rsid w:val="00CD5AA2"/>
    <w:rsid w:val="00CD77AA"/>
    <w:rsid w:val="00CE1DAD"/>
    <w:rsid w:val="00CE5DC6"/>
    <w:rsid w:val="00CF2539"/>
    <w:rsid w:val="00CF3141"/>
    <w:rsid w:val="00CF350C"/>
    <w:rsid w:val="00D14FB6"/>
    <w:rsid w:val="00D244A5"/>
    <w:rsid w:val="00D24D19"/>
    <w:rsid w:val="00D42077"/>
    <w:rsid w:val="00D455A0"/>
    <w:rsid w:val="00D46431"/>
    <w:rsid w:val="00D52831"/>
    <w:rsid w:val="00D558FD"/>
    <w:rsid w:val="00D60DA4"/>
    <w:rsid w:val="00D6365D"/>
    <w:rsid w:val="00D6585B"/>
    <w:rsid w:val="00D72AA1"/>
    <w:rsid w:val="00D74DDD"/>
    <w:rsid w:val="00D750C6"/>
    <w:rsid w:val="00D8241A"/>
    <w:rsid w:val="00D83736"/>
    <w:rsid w:val="00D858D8"/>
    <w:rsid w:val="00D85A1B"/>
    <w:rsid w:val="00D94586"/>
    <w:rsid w:val="00D94A30"/>
    <w:rsid w:val="00D97656"/>
    <w:rsid w:val="00DA20A7"/>
    <w:rsid w:val="00DB66A3"/>
    <w:rsid w:val="00DC4863"/>
    <w:rsid w:val="00DC6FBC"/>
    <w:rsid w:val="00DD4578"/>
    <w:rsid w:val="00DD6703"/>
    <w:rsid w:val="00DE58AA"/>
    <w:rsid w:val="00DF035F"/>
    <w:rsid w:val="00DF3B19"/>
    <w:rsid w:val="00DF440E"/>
    <w:rsid w:val="00E02E45"/>
    <w:rsid w:val="00E02EDD"/>
    <w:rsid w:val="00E04BE0"/>
    <w:rsid w:val="00E21139"/>
    <w:rsid w:val="00E22E99"/>
    <w:rsid w:val="00E25414"/>
    <w:rsid w:val="00E34436"/>
    <w:rsid w:val="00E35C28"/>
    <w:rsid w:val="00E4016B"/>
    <w:rsid w:val="00E44E6E"/>
    <w:rsid w:val="00E46A7D"/>
    <w:rsid w:val="00E51DC5"/>
    <w:rsid w:val="00E53AD6"/>
    <w:rsid w:val="00E5603C"/>
    <w:rsid w:val="00E57477"/>
    <w:rsid w:val="00E576B1"/>
    <w:rsid w:val="00E57D07"/>
    <w:rsid w:val="00E70304"/>
    <w:rsid w:val="00E72B66"/>
    <w:rsid w:val="00E75264"/>
    <w:rsid w:val="00E91833"/>
    <w:rsid w:val="00E93A52"/>
    <w:rsid w:val="00EB2CA3"/>
    <w:rsid w:val="00EC23FF"/>
    <w:rsid w:val="00EE331A"/>
    <w:rsid w:val="00EE626D"/>
    <w:rsid w:val="00EE6BE8"/>
    <w:rsid w:val="00EE78C7"/>
    <w:rsid w:val="00EF1089"/>
    <w:rsid w:val="00EF6095"/>
    <w:rsid w:val="00F03289"/>
    <w:rsid w:val="00F042C4"/>
    <w:rsid w:val="00F07C90"/>
    <w:rsid w:val="00F10835"/>
    <w:rsid w:val="00F200E6"/>
    <w:rsid w:val="00F222A4"/>
    <w:rsid w:val="00F25C87"/>
    <w:rsid w:val="00F274AD"/>
    <w:rsid w:val="00F30820"/>
    <w:rsid w:val="00F34E0B"/>
    <w:rsid w:val="00F352DD"/>
    <w:rsid w:val="00F36F78"/>
    <w:rsid w:val="00F4053E"/>
    <w:rsid w:val="00F417B4"/>
    <w:rsid w:val="00F4273F"/>
    <w:rsid w:val="00F4396C"/>
    <w:rsid w:val="00F44509"/>
    <w:rsid w:val="00F476A0"/>
    <w:rsid w:val="00F51E7F"/>
    <w:rsid w:val="00F5537A"/>
    <w:rsid w:val="00F55428"/>
    <w:rsid w:val="00F60EE7"/>
    <w:rsid w:val="00F647F4"/>
    <w:rsid w:val="00F66792"/>
    <w:rsid w:val="00F71EA7"/>
    <w:rsid w:val="00F84536"/>
    <w:rsid w:val="00F93D4E"/>
    <w:rsid w:val="00F952CD"/>
    <w:rsid w:val="00FA008A"/>
    <w:rsid w:val="00FA2C56"/>
    <w:rsid w:val="00FA3ACE"/>
    <w:rsid w:val="00FA73A7"/>
    <w:rsid w:val="00FA7767"/>
    <w:rsid w:val="00FB3680"/>
    <w:rsid w:val="00FB5635"/>
    <w:rsid w:val="00FB58E1"/>
    <w:rsid w:val="00FC13D2"/>
    <w:rsid w:val="00FC5C69"/>
    <w:rsid w:val="00FD7B0C"/>
    <w:rsid w:val="00FD7FA3"/>
    <w:rsid w:val="00FE3D1A"/>
    <w:rsid w:val="00FE427D"/>
    <w:rsid w:val="00FF34F0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B454"/>
  <w15:chartTrackingRefBased/>
  <w15:docId w15:val="{16F36059-CDED-4A5F-A210-CE735A38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90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4396C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Zkladntext">
    <w:name w:val="Body Text"/>
    <w:basedOn w:val="Normln"/>
    <w:link w:val="ZkladntextChar"/>
    <w:rsid w:val="00F4396C"/>
    <w:pPr>
      <w:suppressAutoHyphens/>
      <w:spacing w:line="100" w:lineRule="atLeast"/>
    </w:pPr>
    <w:rPr>
      <w:kern w:val="1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4396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odsaz">
    <w:name w:val="Norm.odsaz."/>
    <w:basedOn w:val="Normln"/>
    <w:rsid w:val="00985E57"/>
    <w:pPr>
      <w:tabs>
        <w:tab w:val="num" w:pos="1080"/>
      </w:tabs>
      <w:ind w:left="576" w:hanging="576"/>
      <w:jc w:val="both"/>
    </w:pPr>
    <w:rPr>
      <w:szCs w:val="20"/>
    </w:rPr>
  </w:style>
  <w:style w:type="paragraph" w:customStyle="1" w:styleId="StylBuletVlevo063cm">
    <w:name w:val="Styl Bulet + Vlevo:  063 cm"/>
    <w:basedOn w:val="Normln"/>
    <w:autoRedefine/>
    <w:uiPriority w:val="99"/>
    <w:rsid w:val="002927FA"/>
    <w:pPr>
      <w:numPr>
        <w:numId w:val="23"/>
      </w:numPr>
      <w:tabs>
        <w:tab w:val="clear" w:pos="720"/>
        <w:tab w:val="num" w:pos="643"/>
      </w:tabs>
      <w:jc w:val="both"/>
    </w:pPr>
    <w:rPr>
      <w:rFonts w:ascii="Arial Narrow" w:hAnsi="Arial Narrow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6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5D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D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D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D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D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FA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8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+4202210053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52C0A5D3CF41BC7679994C31EC29" ma:contentTypeVersion="13" ma:contentTypeDescription="Vytvoří nový dokument" ma:contentTypeScope="" ma:versionID="f2d55c2ebc9963e556f904537c9f7b06">
  <xsd:schema xmlns:xsd="http://www.w3.org/2001/XMLSchema" xmlns:xs="http://www.w3.org/2001/XMLSchema" xmlns:p="http://schemas.microsoft.com/office/2006/metadata/properties" xmlns:ns3="01ccc2de-5d29-4698-9248-3b4783370869" xmlns:ns4="cf8aa20f-7460-4b8b-8935-b6d0b09cecd6" targetNamespace="http://schemas.microsoft.com/office/2006/metadata/properties" ma:root="true" ma:fieldsID="ffa927463c7c8389288836fc2838d55f" ns3:_="" ns4:_="">
    <xsd:import namespace="01ccc2de-5d29-4698-9248-3b4783370869"/>
    <xsd:import namespace="cf8aa20f-7460-4b8b-8935-b6d0b09ce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c2de-5d29-4698-9248-3b4783370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a20f-7460-4b8b-8935-b6d0b09c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89717-156E-4B7F-BC42-FD7D2F30A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5EE4C-A2A7-4B39-AE88-2E81CDCB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c2de-5d29-4698-9248-3b4783370869"/>
    <ds:schemaRef ds:uri="cf8aa20f-7460-4b8b-8935-b6d0b09c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642B9-E086-4B2A-ADD3-9825786D8A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Links>
    <vt:vector size="6" baseType="variant"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tel:+420221005328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Jakub Klatovský</cp:lastModifiedBy>
  <cp:revision>75</cp:revision>
  <dcterms:created xsi:type="dcterms:W3CDTF">2022-06-13T13:31:00Z</dcterms:created>
  <dcterms:modified xsi:type="dcterms:W3CDTF">2022-09-14T09:22:00Z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0x010100D81352C0A5D3CF41BC7679994C31EC29</vt:lpwstr>
  </property>
</Properties>
</file>