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310C1" w14:textId="77777777" w:rsidR="00915A5A" w:rsidRPr="00AA7FAB" w:rsidRDefault="2667C39C" w:rsidP="000A664D">
      <w:pPr>
        <w:pStyle w:val="Nadpis4"/>
        <w:pBdr>
          <w:bottom w:val="single" w:sz="4" w:space="3" w:color="auto"/>
        </w:pBdr>
        <w:rPr>
          <w:rFonts w:ascii="Franklin Gothic Book" w:hAnsi="Franklin Gothic Book"/>
          <w:smallCaps/>
          <w:spacing w:val="20"/>
          <w:sz w:val="40"/>
          <w:szCs w:val="40"/>
        </w:rPr>
      </w:pPr>
      <w:r w:rsidRPr="00AA7FAB">
        <w:rPr>
          <w:rFonts w:ascii="Franklin Gothic Book" w:hAnsi="Franklin Gothic Book"/>
          <w:smallCaps/>
          <w:spacing w:val="20"/>
          <w:sz w:val="40"/>
          <w:szCs w:val="40"/>
        </w:rPr>
        <w:t xml:space="preserve"> </w:t>
      </w:r>
      <w:r w:rsidR="00915A5A" w:rsidRPr="00AA7FAB">
        <w:rPr>
          <w:rFonts w:ascii="Franklin Gothic Book" w:hAnsi="Franklin Gothic Book"/>
          <w:smallCaps/>
          <w:spacing w:val="20"/>
          <w:sz w:val="40"/>
          <w:szCs w:val="40"/>
        </w:rPr>
        <w:t>Smlouva o dílo</w:t>
      </w:r>
    </w:p>
    <w:p w14:paraId="1176A4CB" w14:textId="77777777" w:rsidR="00915A5A" w:rsidRPr="00813163" w:rsidRDefault="00915A5A" w:rsidP="000A664D">
      <w:pPr>
        <w:jc w:val="both"/>
        <w:rPr>
          <w:sz w:val="22"/>
          <w:szCs w:val="24"/>
        </w:rPr>
      </w:pPr>
    </w:p>
    <w:p w14:paraId="0F9CA9B6" w14:textId="77777777" w:rsidR="005E7F76" w:rsidRPr="00AA7FAB" w:rsidRDefault="005E7F76" w:rsidP="005E7F76">
      <w:pPr>
        <w:pStyle w:val="Zkladntext3"/>
        <w:spacing w:after="0" w:line="252" w:lineRule="auto"/>
        <w:jc w:val="both"/>
        <w:rPr>
          <w:rFonts w:ascii="Franklin Gothic Book" w:hAnsi="Franklin Gothic Book"/>
          <w:b/>
          <w:sz w:val="22"/>
          <w:szCs w:val="24"/>
        </w:rPr>
      </w:pPr>
      <w:r w:rsidRPr="00AA7FAB">
        <w:rPr>
          <w:rFonts w:ascii="Franklin Gothic Book" w:hAnsi="Franklin Gothic Book"/>
          <w:b/>
          <w:sz w:val="22"/>
          <w:szCs w:val="24"/>
        </w:rPr>
        <w:t>Univerzita Karlova, Pedagogická fakulta</w:t>
      </w:r>
    </w:p>
    <w:p w14:paraId="082753CF" w14:textId="77777777" w:rsidR="005E7F76" w:rsidRPr="00AA7FAB" w:rsidRDefault="005E7F76" w:rsidP="005E7F76">
      <w:pPr>
        <w:pStyle w:val="Zkladntext3"/>
        <w:spacing w:after="0" w:line="252" w:lineRule="auto"/>
        <w:jc w:val="both"/>
        <w:rPr>
          <w:rFonts w:ascii="Franklin Gothic Book" w:hAnsi="Franklin Gothic Book"/>
          <w:sz w:val="22"/>
          <w:szCs w:val="24"/>
        </w:rPr>
      </w:pPr>
      <w:r w:rsidRPr="00AA7FAB">
        <w:rPr>
          <w:rFonts w:ascii="Franklin Gothic Book" w:hAnsi="Franklin Gothic Book"/>
          <w:sz w:val="22"/>
          <w:szCs w:val="24"/>
        </w:rPr>
        <w:t>se sídlem Praha 1, Nové Město, Magdalény Rettigové 47/4, PSČ 116 39</w:t>
      </w:r>
    </w:p>
    <w:p w14:paraId="67C6D183" w14:textId="77777777" w:rsidR="005E7F76" w:rsidRPr="00AA7FAB" w:rsidRDefault="005E7F76" w:rsidP="005E7F76">
      <w:pPr>
        <w:pStyle w:val="Zkladntext3"/>
        <w:spacing w:after="0" w:line="252" w:lineRule="auto"/>
        <w:jc w:val="both"/>
        <w:rPr>
          <w:rFonts w:ascii="Franklin Gothic Book" w:hAnsi="Franklin Gothic Book"/>
          <w:sz w:val="22"/>
          <w:szCs w:val="24"/>
        </w:rPr>
      </w:pPr>
      <w:r w:rsidRPr="00AA7FAB">
        <w:rPr>
          <w:rFonts w:ascii="Franklin Gothic Book" w:hAnsi="Franklin Gothic Book"/>
          <w:sz w:val="22"/>
          <w:szCs w:val="24"/>
        </w:rPr>
        <w:t xml:space="preserve">IČ: </w:t>
      </w:r>
      <w:r w:rsidR="00813163" w:rsidRPr="00AA7FAB">
        <w:rPr>
          <w:rFonts w:ascii="Franklin Gothic Book" w:hAnsi="Franklin Gothic Book"/>
          <w:sz w:val="22"/>
          <w:szCs w:val="24"/>
        </w:rPr>
        <w:tab/>
      </w:r>
      <w:r w:rsidR="00813163" w:rsidRPr="00AA7FAB">
        <w:rPr>
          <w:rFonts w:ascii="Franklin Gothic Book" w:hAnsi="Franklin Gothic Book"/>
          <w:sz w:val="22"/>
          <w:szCs w:val="24"/>
        </w:rPr>
        <w:tab/>
      </w:r>
      <w:r w:rsidRPr="00AA7FAB">
        <w:rPr>
          <w:rFonts w:ascii="Franklin Gothic Book" w:hAnsi="Franklin Gothic Book"/>
          <w:sz w:val="22"/>
          <w:szCs w:val="24"/>
        </w:rPr>
        <w:t>002 16 208</w:t>
      </w:r>
    </w:p>
    <w:p w14:paraId="516079F6" w14:textId="77777777" w:rsidR="005E7F76" w:rsidRPr="00AA7FAB" w:rsidRDefault="005E7F76" w:rsidP="005E7F76">
      <w:pPr>
        <w:pStyle w:val="Zkladntext3"/>
        <w:spacing w:after="0" w:line="252" w:lineRule="auto"/>
        <w:jc w:val="both"/>
        <w:rPr>
          <w:rFonts w:ascii="Franklin Gothic Book" w:hAnsi="Franklin Gothic Book"/>
          <w:sz w:val="22"/>
          <w:szCs w:val="24"/>
        </w:rPr>
      </w:pPr>
      <w:r w:rsidRPr="00AA7FAB">
        <w:rPr>
          <w:rFonts w:ascii="Franklin Gothic Book" w:hAnsi="Franklin Gothic Book"/>
          <w:sz w:val="22"/>
          <w:szCs w:val="24"/>
        </w:rPr>
        <w:t xml:space="preserve">DIČ: </w:t>
      </w:r>
      <w:r w:rsidR="00813163" w:rsidRPr="00AA7FAB">
        <w:rPr>
          <w:rFonts w:ascii="Franklin Gothic Book" w:hAnsi="Franklin Gothic Book"/>
          <w:sz w:val="22"/>
          <w:szCs w:val="24"/>
        </w:rPr>
        <w:tab/>
      </w:r>
      <w:r w:rsidR="00813163" w:rsidRPr="00AA7FAB">
        <w:rPr>
          <w:rFonts w:ascii="Franklin Gothic Book" w:hAnsi="Franklin Gothic Book"/>
          <w:sz w:val="22"/>
          <w:szCs w:val="24"/>
        </w:rPr>
        <w:tab/>
      </w:r>
      <w:r w:rsidRPr="00AA7FAB">
        <w:rPr>
          <w:rFonts w:ascii="Franklin Gothic Book" w:hAnsi="Franklin Gothic Book"/>
          <w:sz w:val="22"/>
          <w:szCs w:val="24"/>
        </w:rPr>
        <w:t>CZ00216208</w:t>
      </w:r>
    </w:p>
    <w:p w14:paraId="7D33B75E" w14:textId="77777777" w:rsidR="005E7F76" w:rsidRPr="00AA7FAB" w:rsidRDefault="005E7F76" w:rsidP="005E7F76">
      <w:pPr>
        <w:spacing w:after="120" w:line="252" w:lineRule="auto"/>
        <w:jc w:val="both"/>
        <w:rPr>
          <w:rFonts w:ascii="Franklin Gothic Book" w:hAnsi="Franklin Gothic Book"/>
          <w:sz w:val="22"/>
          <w:szCs w:val="24"/>
        </w:rPr>
      </w:pPr>
      <w:r w:rsidRPr="00AA7FAB">
        <w:rPr>
          <w:rFonts w:ascii="Franklin Gothic Book" w:hAnsi="Franklin Gothic Book"/>
          <w:sz w:val="22"/>
          <w:szCs w:val="24"/>
        </w:rPr>
        <w:t>zastoupená:</w:t>
      </w:r>
      <w:r w:rsidRPr="00AA7FAB">
        <w:rPr>
          <w:rFonts w:ascii="Franklin Gothic Book" w:hAnsi="Franklin Gothic Book"/>
          <w:sz w:val="22"/>
        </w:rPr>
        <w:t xml:space="preserve"> </w:t>
      </w:r>
      <w:r w:rsidR="00813163" w:rsidRPr="00AA7FAB">
        <w:rPr>
          <w:rFonts w:ascii="Franklin Gothic Book" w:hAnsi="Franklin Gothic Book"/>
          <w:sz w:val="22"/>
        </w:rPr>
        <w:tab/>
      </w:r>
      <w:r w:rsidR="00660F8B" w:rsidRPr="00AA7FAB">
        <w:rPr>
          <w:rFonts w:ascii="Franklin Gothic Book" w:hAnsi="Franklin Gothic Book"/>
          <w:sz w:val="22"/>
        </w:rPr>
        <w:t>p</w:t>
      </w:r>
      <w:r w:rsidR="00813163" w:rsidRPr="00AA7FAB">
        <w:rPr>
          <w:rFonts w:ascii="Franklin Gothic Book" w:hAnsi="Franklin Gothic Book"/>
          <w:sz w:val="22"/>
        </w:rPr>
        <w:t>rof. PaedDr. Michalem Nedělkou, Dr. - děkanem</w:t>
      </w:r>
    </w:p>
    <w:p w14:paraId="440E8BA8" w14:textId="77777777" w:rsidR="00813163" w:rsidRPr="00AA7FAB" w:rsidRDefault="00915A5A" w:rsidP="00813163">
      <w:pPr>
        <w:spacing w:after="120"/>
        <w:jc w:val="both"/>
        <w:rPr>
          <w:rFonts w:ascii="Franklin Gothic Book" w:hAnsi="Franklin Gothic Book"/>
          <w:sz w:val="22"/>
        </w:rPr>
      </w:pPr>
      <w:r w:rsidRPr="00AA7FAB">
        <w:rPr>
          <w:rFonts w:ascii="Franklin Gothic Book" w:hAnsi="Franklin Gothic Book"/>
          <w:sz w:val="22"/>
        </w:rPr>
        <w:t>bankovní spojení:</w:t>
      </w:r>
      <w:r w:rsidR="00813163" w:rsidRPr="00AA7FAB">
        <w:rPr>
          <w:rFonts w:ascii="Franklin Gothic Book" w:hAnsi="Franklin Gothic Book"/>
          <w:sz w:val="22"/>
        </w:rPr>
        <w:t xml:space="preserve"> </w:t>
      </w:r>
      <w:r w:rsidR="005E7F76" w:rsidRPr="00AA7FAB">
        <w:rPr>
          <w:rFonts w:ascii="Franklin Gothic Book" w:hAnsi="Franklin Gothic Book"/>
          <w:sz w:val="22"/>
        </w:rPr>
        <w:t xml:space="preserve">účet číslo </w:t>
      </w:r>
      <w:r w:rsidR="00813163" w:rsidRPr="00AA7FAB">
        <w:rPr>
          <w:rFonts w:ascii="Franklin Gothic Book" w:hAnsi="Franklin Gothic Book"/>
          <w:sz w:val="22"/>
        </w:rPr>
        <w:t>85236011/0100</w:t>
      </w:r>
      <w:r w:rsidR="005E7F76" w:rsidRPr="00AA7FAB">
        <w:rPr>
          <w:rFonts w:ascii="Franklin Gothic Book" w:hAnsi="Franklin Gothic Book"/>
          <w:sz w:val="22"/>
        </w:rPr>
        <w:t xml:space="preserve">, vedený u </w:t>
      </w:r>
      <w:r w:rsidR="00813163" w:rsidRPr="00AA7FAB">
        <w:rPr>
          <w:rFonts w:ascii="Franklin Gothic Book" w:hAnsi="Franklin Gothic Book"/>
          <w:sz w:val="22"/>
        </w:rPr>
        <w:t>Komerční banky, a.s.</w:t>
      </w:r>
    </w:p>
    <w:p w14:paraId="7D108544" w14:textId="77777777" w:rsidR="00C3581B" w:rsidRPr="00AA7FAB" w:rsidRDefault="00915A5A" w:rsidP="00813163">
      <w:pPr>
        <w:spacing w:after="120"/>
        <w:jc w:val="both"/>
        <w:rPr>
          <w:rFonts w:ascii="Franklin Gothic Book" w:hAnsi="Franklin Gothic Book"/>
          <w:sz w:val="22"/>
        </w:rPr>
      </w:pPr>
      <w:r w:rsidRPr="00AA7FAB">
        <w:rPr>
          <w:rFonts w:ascii="Franklin Gothic Book" w:hAnsi="Franklin Gothic Book"/>
          <w:i/>
          <w:sz w:val="22"/>
        </w:rPr>
        <w:t>na straně jedné</w:t>
      </w:r>
      <w:r w:rsidRPr="00AA7FAB">
        <w:rPr>
          <w:rFonts w:ascii="Franklin Gothic Book" w:hAnsi="Franklin Gothic Book"/>
          <w:sz w:val="22"/>
        </w:rPr>
        <w:t xml:space="preserve">, </w:t>
      </w:r>
    </w:p>
    <w:p w14:paraId="7DD58EB7" w14:textId="77777777" w:rsidR="00915A5A" w:rsidRPr="00AA7FAB" w:rsidRDefault="00915A5A" w:rsidP="000A664D">
      <w:pPr>
        <w:jc w:val="both"/>
        <w:rPr>
          <w:rFonts w:ascii="Franklin Gothic Book" w:hAnsi="Franklin Gothic Book"/>
          <w:sz w:val="22"/>
        </w:rPr>
      </w:pPr>
      <w:r w:rsidRPr="00AA7FAB">
        <w:rPr>
          <w:rFonts w:ascii="Franklin Gothic Book" w:hAnsi="Franklin Gothic Book"/>
          <w:sz w:val="22"/>
        </w:rPr>
        <w:t xml:space="preserve">dále jen </w:t>
      </w:r>
      <w:r w:rsidRPr="00AA7FAB">
        <w:rPr>
          <w:rFonts w:ascii="Franklin Gothic Book" w:hAnsi="Franklin Gothic Book"/>
          <w:i/>
          <w:sz w:val="22"/>
        </w:rPr>
        <w:t>„</w:t>
      </w:r>
      <w:r w:rsidRPr="00AA7FAB">
        <w:rPr>
          <w:rFonts w:ascii="Franklin Gothic Book" w:hAnsi="Franklin Gothic Book"/>
          <w:b/>
          <w:i/>
          <w:sz w:val="22"/>
        </w:rPr>
        <w:t>objednatel</w:t>
      </w:r>
      <w:r w:rsidRPr="00AA7FAB">
        <w:rPr>
          <w:rFonts w:ascii="Franklin Gothic Book" w:hAnsi="Franklin Gothic Book"/>
          <w:sz w:val="22"/>
        </w:rPr>
        <w:t>“</w:t>
      </w:r>
    </w:p>
    <w:p w14:paraId="04D0FCFE" w14:textId="77777777" w:rsidR="00915A5A" w:rsidRPr="00AA7FAB" w:rsidRDefault="00915A5A" w:rsidP="000A664D">
      <w:pPr>
        <w:jc w:val="both"/>
        <w:rPr>
          <w:rFonts w:ascii="Franklin Gothic Book" w:hAnsi="Franklin Gothic Book"/>
          <w:sz w:val="22"/>
        </w:rPr>
      </w:pPr>
    </w:p>
    <w:p w14:paraId="60864F26" w14:textId="77777777" w:rsidR="00915A5A" w:rsidRPr="00AA7FAB" w:rsidRDefault="00915A5A" w:rsidP="000A664D">
      <w:pPr>
        <w:jc w:val="both"/>
        <w:rPr>
          <w:rFonts w:ascii="Franklin Gothic Book" w:hAnsi="Franklin Gothic Book"/>
          <w:b/>
          <w:i/>
          <w:sz w:val="22"/>
        </w:rPr>
      </w:pPr>
      <w:r w:rsidRPr="00AA7FAB">
        <w:rPr>
          <w:rFonts w:ascii="Franklin Gothic Book" w:hAnsi="Franklin Gothic Book"/>
          <w:b/>
          <w:i/>
          <w:sz w:val="22"/>
        </w:rPr>
        <w:t>a</w:t>
      </w:r>
    </w:p>
    <w:p w14:paraId="1B974B76" w14:textId="77777777" w:rsidR="00915A5A" w:rsidRPr="00AA7FAB" w:rsidRDefault="00915A5A" w:rsidP="000A664D">
      <w:pPr>
        <w:jc w:val="both"/>
        <w:rPr>
          <w:rFonts w:ascii="Franklin Gothic Book" w:hAnsi="Franklin Gothic Book"/>
          <w:b/>
          <w:sz w:val="22"/>
        </w:rPr>
      </w:pPr>
    </w:p>
    <w:p w14:paraId="16369B80" w14:textId="77777777" w:rsidR="00915A5A" w:rsidRPr="00AA7FAB" w:rsidRDefault="00813163" w:rsidP="00CE5094">
      <w:pPr>
        <w:jc w:val="both"/>
        <w:rPr>
          <w:rFonts w:ascii="Franklin Gothic Book" w:hAnsi="Franklin Gothic Book"/>
          <w:sz w:val="22"/>
        </w:rPr>
      </w:pPr>
      <w:r w:rsidRPr="00AA7FAB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</w:p>
    <w:p w14:paraId="47F848BA" w14:textId="77777777" w:rsidR="00915A5A" w:rsidRPr="00AA7FAB" w:rsidRDefault="004A32C1" w:rsidP="00CE5094">
      <w:pPr>
        <w:jc w:val="both"/>
        <w:rPr>
          <w:rFonts w:ascii="Franklin Gothic Book" w:hAnsi="Franklin Gothic Book"/>
          <w:sz w:val="22"/>
        </w:rPr>
      </w:pPr>
      <w:r w:rsidRPr="00AA7FAB">
        <w:rPr>
          <w:rFonts w:ascii="Franklin Gothic Book" w:hAnsi="Franklin Gothic Book"/>
          <w:sz w:val="22"/>
        </w:rPr>
        <w:t xml:space="preserve">IČ: </w:t>
      </w:r>
      <w:r w:rsidR="00813163" w:rsidRPr="00AA7FAB">
        <w:rPr>
          <w:rFonts w:ascii="Franklin Gothic Book" w:hAnsi="Franklin Gothic Book"/>
          <w:sz w:val="22"/>
        </w:rPr>
        <w:tab/>
      </w:r>
      <w:r w:rsidR="00813163" w:rsidRPr="00AA7FAB">
        <w:rPr>
          <w:rFonts w:ascii="Franklin Gothic Book" w:hAnsi="Franklin Gothic Book"/>
          <w:sz w:val="22"/>
        </w:rPr>
        <w:tab/>
      </w:r>
      <w:r w:rsidR="00813163" w:rsidRPr="00AA7FAB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</w:p>
    <w:p w14:paraId="1B0AEF80" w14:textId="77777777" w:rsidR="00915A5A" w:rsidRPr="00AA7FAB" w:rsidRDefault="004A32C1" w:rsidP="004A32C1">
      <w:pPr>
        <w:jc w:val="both"/>
        <w:rPr>
          <w:rFonts w:ascii="Franklin Gothic Book" w:hAnsi="Franklin Gothic Book"/>
          <w:sz w:val="22"/>
        </w:rPr>
      </w:pPr>
      <w:r w:rsidRPr="00AA7FAB">
        <w:rPr>
          <w:rFonts w:ascii="Franklin Gothic Book" w:hAnsi="Franklin Gothic Book"/>
          <w:sz w:val="22"/>
        </w:rPr>
        <w:t xml:space="preserve">DIČ: </w:t>
      </w:r>
      <w:r w:rsidR="00AA7FAB">
        <w:rPr>
          <w:rFonts w:ascii="Franklin Gothic Book" w:hAnsi="Franklin Gothic Book"/>
          <w:sz w:val="22"/>
        </w:rPr>
        <w:tab/>
      </w:r>
      <w:r w:rsidR="00AA7FAB">
        <w:rPr>
          <w:rFonts w:ascii="Franklin Gothic Book" w:hAnsi="Franklin Gothic Book"/>
          <w:sz w:val="22"/>
        </w:rPr>
        <w:tab/>
      </w:r>
      <w:proofErr w:type="gramStart"/>
      <w:r w:rsidRPr="00AA7FAB">
        <w:rPr>
          <w:rFonts w:ascii="Franklin Gothic Book" w:hAnsi="Franklin Gothic Book"/>
          <w:sz w:val="22"/>
        </w:rPr>
        <w:t>CZ</w:t>
      </w:r>
      <w:r w:rsidR="00813163" w:rsidRPr="00AA7FAB">
        <w:rPr>
          <w:rFonts w:ascii="Franklin Gothic Book" w:hAnsi="Franklin Gothic Book"/>
          <w:bCs/>
          <w:sz w:val="22"/>
          <w:szCs w:val="22"/>
          <w:highlight w:val="cyan"/>
        </w:rPr>
        <w:t>(</w:t>
      </w:r>
      <w:proofErr w:type="gramEnd"/>
      <w:r w:rsidR="00813163" w:rsidRPr="00AA7FAB">
        <w:rPr>
          <w:rFonts w:ascii="Franklin Gothic Book" w:hAnsi="Franklin Gothic Book"/>
          <w:bCs/>
          <w:sz w:val="22"/>
          <w:szCs w:val="22"/>
          <w:highlight w:val="cyan"/>
        </w:rPr>
        <w:t>DOPLNÍ UCHAZEČ)</w:t>
      </w:r>
    </w:p>
    <w:p w14:paraId="0D92B282" w14:textId="77777777" w:rsidR="004A32C1" w:rsidRPr="00AA7FAB" w:rsidRDefault="00FD1DDA" w:rsidP="00CE5094">
      <w:pPr>
        <w:spacing w:after="120"/>
        <w:jc w:val="both"/>
        <w:rPr>
          <w:rFonts w:ascii="Franklin Gothic Book" w:hAnsi="Franklin Gothic Book"/>
          <w:sz w:val="22"/>
        </w:rPr>
      </w:pPr>
      <w:r w:rsidRPr="00AA7FAB">
        <w:rPr>
          <w:rFonts w:ascii="Franklin Gothic Book" w:hAnsi="Franklin Gothic Book"/>
          <w:sz w:val="22"/>
        </w:rPr>
        <w:t xml:space="preserve">zastoupená: </w:t>
      </w:r>
      <w:r w:rsidR="00813163" w:rsidRPr="00AA7FAB">
        <w:rPr>
          <w:rFonts w:ascii="Franklin Gothic Book" w:hAnsi="Franklin Gothic Book"/>
          <w:sz w:val="22"/>
        </w:rPr>
        <w:tab/>
      </w:r>
      <w:r w:rsidR="00813163" w:rsidRPr="00AA7FAB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</w:p>
    <w:p w14:paraId="4FD6D0C2" w14:textId="77777777" w:rsidR="00915A5A" w:rsidRPr="00AA7FAB" w:rsidRDefault="00915A5A" w:rsidP="000A664D">
      <w:pPr>
        <w:spacing w:after="120"/>
        <w:rPr>
          <w:rFonts w:ascii="Franklin Gothic Book" w:hAnsi="Franklin Gothic Book"/>
          <w:sz w:val="22"/>
        </w:rPr>
      </w:pPr>
      <w:r w:rsidRPr="00AA7FAB">
        <w:rPr>
          <w:rFonts w:ascii="Franklin Gothic Book" w:hAnsi="Franklin Gothic Book"/>
          <w:sz w:val="22"/>
        </w:rPr>
        <w:t>bankovní</w:t>
      </w:r>
      <w:r w:rsidR="00813163" w:rsidRPr="00AA7FAB">
        <w:rPr>
          <w:rFonts w:ascii="Franklin Gothic Book" w:hAnsi="Franklin Gothic Book"/>
          <w:sz w:val="22"/>
        </w:rPr>
        <w:t xml:space="preserve"> spojení: </w:t>
      </w:r>
      <w:r w:rsidR="004A32C1" w:rsidRPr="00AA7FAB">
        <w:rPr>
          <w:rFonts w:ascii="Franklin Gothic Book" w:hAnsi="Franklin Gothic Book"/>
          <w:sz w:val="22"/>
        </w:rPr>
        <w:t xml:space="preserve">účet číslo </w:t>
      </w:r>
      <w:r w:rsidR="00673283" w:rsidRPr="00AA7FAB">
        <w:rPr>
          <w:rFonts w:ascii="Franklin Gothic Book" w:hAnsi="Franklin Gothic Book"/>
          <w:sz w:val="22"/>
        </w:rPr>
        <w:t>__________/____</w:t>
      </w:r>
      <w:r w:rsidR="00A910E8" w:rsidRPr="00AA7FAB">
        <w:rPr>
          <w:rFonts w:ascii="Franklin Gothic Book" w:hAnsi="Franklin Gothic Book"/>
          <w:sz w:val="22"/>
        </w:rPr>
        <w:t>,</w:t>
      </w:r>
      <w:r w:rsidR="004A32C1" w:rsidRPr="00AA7FAB">
        <w:rPr>
          <w:rFonts w:ascii="Franklin Gothic Book" w:hAnsi="Franklin Gothic Book"/>
          <w:sz w:val="22"/>
        </w:rPr>
        <w:t xml:space="preserve"> vedený u </w:t>
      </w:r>
      <w:r w:rsidR="00673283" w:rsidRPr="00AA7FAB">
        <w:rPr>
          <w:rFonts w:ascii="Franklin Gothic Book" w:hAnsi="Franklin Gothic Book"/>
          <w:sz w:val="22"/>
        </w:rPr>
        <w:t>__________________</w:t>
      </w:r>
    </w:p>
    <w:p w14:paraId="7F1390C4" w14:textId="77777777" w:rsidR="00C3581B" w:rsidRPr="00AA7FAB" w:rsidRDefault="00915A5A" w:rsidP="000A664D">
      <w:pPr>
        <w:ind w:left="1701" w:hanging="1701"/>
        <w:jc w:val="both"/>
        <w:rPr>
          <w:rFonts w:ascii="Franklin Gothic Book" w:hAnsi="Franklin Gothic Book"/>
          <w:sz w:val="22"/>
        </w:rPr>
      </w:pPr>
      <w:r w:rsidRPr="00AA7FAB">
        <w:rPr>
          <w:rFonts w:ascii="Franklin Gothic Book" w:hAnsi="Franklin Gothic Book"/>
          <w:i/>
          <w:sz w:val="22"/>
        </w:rPr>
        <w:t>na straně druhé</w:t>
      </w:r>
      <w:r w:rsidRPr="00AA7FAB">
        <w:rPr>
          <w:rFonts w:ascii="Franklin Gothic Book" w:hAnsi="Franklin Gothic Book"/>
          <w:sz w:val="22"/>
        </w:rPr>
        <w:t xml:space="preserve">, </w:t>
      </w:r>
    </w:p>
    <w:p w14:paraId="2CA5BDCB" w14:textId="77777777" w:rsidR="00915A5A" w:rsidRPr="00AA7FAB" w:rsidRDefault="00915A5A" w:rsidP="000A664D">
      <w:pPr>
        <w:ind w:left="1701" w:hanging="1701"/>
        <w:jc w:val="both"/>
        <w:rPr>
          <w:rFonts w:ascii="Franklin Gothic Book" w:hAnsi="Franklin Gothic Book"/>
          <w:sz w:val="22"/>
        </w:rPr>
      </w:pPr>
      <w:r w:rsidRPr="00AA7FAB">
        <w:rPr>
          <w:rFonts w:ascii="Franklin Gothic Book" w:hAnsi="Franklin Gothic Book"/>
          <w:sz w:val="22"/>
        </w:rPr>
        <w:t>dále jen „</w:t>
      </w:r>
      <w:r w:rsidRPr="00AA7FAB">
        <w:rPr>
          <w:rFonts w:ascii="Franklin Gothic Book" w:hAnsi="Franklin Gothic Book"/>
          <w:b/>
          <w:i/>
          <w:sz w:val="22"/>
        </w:rPr>
        <w:t>zhotovitel</w:t>
      </w:r>
      <w:r w:rsidRPr="00AA7FAB">
        <w:rPr>
          <w:rFonts w:ascii="Franklin Gothic Book" w:hAnsi="Franklin Gothic Book"/>
          <w:sz w:val="22"/>
        </w:rPr>
        <w:t>“</w:t>
      </w:r>
    </w:p>
    <w:p w14:paraId="6D6EE1B2" w14:textId="77777777" w:rsidR="00915A5A" w:rsidRPr="00AA7FAB" w:rsidRDefault="00915A5A" w:rsidP="000A664D">
      <w:pPr>
        <w:rPr>
          <w:rFonts w:ascii="Franklin Gothic Book" w:hAnsi="Franklin Gothic Book"/>
          <w:sz w:val="22"/>
        </w:rPr>
      </w:pPr>
    </w:p>
    <w:p w14:paraId="51D55868" w14:textId="77777777" w:rsidR="007D67C6" w:rsidRPr="00AA7FAB" w:rsidRDefault="007D67C6" w:rsidP="000A664D">
      <w:pPr>
        <w:rPr>
          <w:rFonts w:ascii="Franklin Gothic Book" w:hAnsi="Franklin Gothic Book"/>
          <w:sz w:val="22"/>
        </w:rPr>
      </w:pPr>
    </w:p>
    <w:p w14:paraId="00AD799B" w14:textId="77777777" w:rsidR="00915A5A" w:rsidRPr="00AA7FAB" w:rsidRDefault="00915A5A" w:rsidP="000A664D">
      <w:pPr>
        <w:jc w:val="center"/>
        <w:rPr>
          <w:rFonts w:ascii="Franklin Gothic Book" w:hAnsi="Franklin Gothic Book"/>
          <w:i/>
          <w:sz w:val="22"/>
        </w:rPr>
      </w:pPr>
      <w:r w:rsidRPr="00AA7FAB">
        <w:rPr>
          <w:rFonts w:ascii="Franklin Gothic Book" w:hAnsi="Franklin Gothic Book"/>
          <w:i/>
          <w:sz w:val="22"/>
        </w:rPr>
        <w:t xml:space="preserve">uzavírají podle ustanovení § 2586 a násl. zákona č. 89/2012 Sb., občanský zákoník, </w:t>
      </w:r>
    </w:p>
    <w:p w14:paraId="1A1EF166" w14:textId="77777777" w:rsidR="00915A5A" w:rsidRPr="00AA7FAB" w:rsidRDefault="00915A5A" w:rsidP="000A664D">
      <w:pPr>
        <w:jc w:val="center"/>
        <w:rPr>
          <w:rFonts w:ascii="Franklin Gothic Book" w:hAnsi="Franklin Gothic Book"/>
          <w:i/>
          <w:sz w:val="22"/>
        </w:rPr>
      </w:pPr>
      <w:r w:rsidRPr="00AA7FAB">
        <w:rPr>
          <w:rFonts w:ascii="Franklin Gothic Book" w:hAnsi="Franklin Gothic Book"/>
          <w:i/>
          <w:sz w:val="22"/>
        </w:rPr>
        <w:t xml:space="preserve">ve znění pozdějších předpisů, tuto </w:t>
      </w:r>
    </w:p>
    <w:p w14:paraId="301F917A" w14:textId="77777777" w:rsidR="00915A5A" w:rsidRPr="00813163" w:rsidRDefault="00915A5A" w:rsidP="000A664D">
      <w:pPr>
        <w:jc w:val="center"/>
        <w:rPr>
          <w:sz w:val="22"/>
        </w:rPr>
      </w:pPr>
    </w:p>
    <w:p w14:paraId="461CB5DF" w14:textId="77777777" w:rsidR="007D67C6" w:rsidRPr="00124C38" w:rsidRDefault="007D67C6" w:rsidP="000A664D">
      <w:pPr>
        <w:pStyle w:val="Nadpis5"/>
        <w:rPr>
          <w:rFonts w:ascii="Times New Roman" w:hAnsi="Times New Roman"/>
          <w:i w:val="0"/>
          <w:smallCaps/>
          <w:spacing w:val="20"/>
          <w:sz w:val="22"/>
          <w:szCs w:val="22"/>
        </w:rPr>
      </w:pPr>
    </w:p>
    <w:p w14:paraId="567A0536" w14:textId="77777777" w:rsidR="00915A5A" w:rsidRPr="00AA7FAB" w:rsidRDefault="00915A5A" w:rsidP="000A664D">
      <w:pPr>
        <w:pStyle w:val="Nadpis5"/>
        <w:rPr>
          <w:rFonts w:ascii="Franklin Gothic Book" w:hAnsi="Franklin Gothic Book"/>
          <w:i w:val="0"/>
          <w:smallCaps/>
          <w:spacing w:val="20"/>
          <w:sz w:val="32"/>
          <w:szCs w:val="36"/>
        </w:rPr>
      </w:pPr>
      <w:r w:rsidRPr="00AA7FAB">
        <w:rPr>
          <w:rFonts w:ascii="Franklin Gothic Book" w:hAnsi="Franklin Gothic Book"/>
          <w:i w:val="0"/>
          <w:smallCaps/>
          <w:spacing w:val="20"/>
          <w:sz w:val="32"/>
          <w:szCs w:val="36"/>
        </w:rPr>
        <w:t>Smlouvu o dílo</w:t>
      </w:r>
    </w:p>
    <w:p w14:paraId="2226DF02" w14:textId="77777777" w:rsidR="00915A5A" w:rsidRPr="00AA7FAB" w:rsidRDefault="00915A5A" w:rsidP="000A664D">
      <w:pPr>
        <w:jc w:val="center"/>
        <w:rPr>
          <w:rFonts w:ascii="Franklin Gothic Book" w:hAnsi="Franklin Gothic Book"/>
          <w:sz w:val="22"/>
        </w:rPr>
      </w:pPr>
    </w:p>
    <w:p w14:paraId="484602E7" w14:textId="77777777" w:rsidR="007D67C6" w:rsidRPr="00AA7FAB" w:rsidRDefault="007D67C6" w:rsidP="000A664D">
      <w:pPr>
        <w:jc w:val="center"/>
        <w:rPr>
          <w:rFonts w:ascii="Franklin Gothic Book" w:hAnsi="Franklin Gothic Book"/>
          <w:sz w:val="22"/>
        </w:rPr>
      </w:pPr>
    </w:p>
    <w:p w14:paraId="40EA3414" w14:textId="77777777" w:rsidR="00915A5A" w:rsidRPr="00AA7FAB" w:rsidRDefault="00915A5A" w:rsidP="000A664D">
      <w:pPr>
        <w:jc w:val="center"/>
        <w:outlineLvl w:val="0"/>
        <w:rPr>
          <w:rFonts w:ascii="Franklin Gothic Book" w:hAnsi="Franklin Gothic Book"/>
          <w:b/>
          <w:szCs w:val="24"/>
        </w:rPr>
      </w:pPr>
      <w:r w:rsidRPr="00AA7FAB">
        <w:rPr>
          <w:rFonts w:ascii="Franklin Gothic Book" w:hAnsi="Franklin Gothic Book"/>
          <w:b/>
          <w:szCs w:val="24"/>
        </w:rPr>
        <w:t>Článek I.</w:t>
      </w:r>
    </w:p>
    <w:p w14:paraId="73DCCD23" w14:textId="77777777" w:rsidR="00915A5A" w:rsidRPr="00AA7FAB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4"/>
          <w:szCs w:val="24"/>
        </w:rPr>
      </w:pPr>
      <w:r w:rsidRPr="00AA7FAB">
        <w:rPr>
          <w:rStyle w:val="Siln"/>
          <w:rFonts w:ascii="Franklin Gothic Book" w:hAnsi="Franklin Gothic Book"/>
          <w:sz w:val="24"/>
          <w:szCs w:val="24"/>
        </w:rPr>
        <w:t>Předmět smlouvy a místo plnění</w:t>
      </w:r>
    </w:p>
    <w:p w14:paraId="78B6AACD" w14:textId="25F68BBF" w:rsidR="00915A5A" w:rsidRPr="00AA7FAB" w:rsidRDefault="00915A5A" w:rsidP="000A664D">
      <w:pPr>
        <w:pStyle w:val="Zkladntext"/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5" w:hanging="425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 xml:space="preserve">Zhotovitel se zavazuje provést pro objednatele osobně, bez vad a nedodělků, ve smluveném termínu, na své náklady práce a </w:t>
      </w:r>
      <w:r w:rsidR="001C7568">
        <w:rPr>
          <w:rFonts w:ascii="Franklin Gothic Book" w:hAnsi="Franklin Gothic Book"/>
          <w:sz w:val="22"/>
          <w:szCs w:val="22"/>
        </w:rPr>
        <w:t xml:space="preserve">dílčí </w:t>
      </w:r>
      <w:r w:rsidRPr="00AA7FAB">
        <w:rPr>
          <w:rFonts w:ascii="Franklin Gothic Book" w:hAnsi="Franklin Gothic Book"/>
          <w:sz w:val="22"/>
          <w:szCs w:val="22"/>
        </w:rPr>
        <w:t xml:space="preserve">dodávky, </w:t>
      </w:r>
      <w:r w:rsidR="000256E8" w:rsidRPr="00AA7FAB">
        <w:rPr>
          <w:rFonts w:ascii="Franklin Gothic Book" w:hAnsi="Franklin Gothic Book"/>
          <w:sz w:val="22"/>
          <w:szCs w:val="22"/>
        </w:rPr>
        <w:t xml:space="preserve">to vše v rozsahu níže uvedené veřejné zakázky na </w:t>
      </w:r>
      <w:r w:rsidR="00DD50B8" w:rsidRPr="00DD50B8">
        <w:rPr>
          <w:rFonts w:ascii="Franklin Gothic Book" w:hAnsi="Franklin Gothic Book"/>
          <w:b/>
          <w:bCs/>
          <w:sz w:val="22"/>
          <w:szCs w:val="22"/>
        </w:rPr>
        <w:t>modernizaci intranetové platformy Pedagogické fakulty UK</w:t>
      </w:r>
      <w:r w:rsidR="00124C38" w:rsidRPr="00827769">
        <w:rPr>
          <w:rFonts w:ascii="Franklin Gothic Book" w:hAnsi="Franklin Gothic Book"/>
          <w:sz w:val="22"/>
          <w:szCs w:val="22"/>
        </w:rPr>
        <w:t xml:space="preserve"> </w:t>
      </w:r>
      <w:r w:rsidR="00F3018C" w:rsidRPr="00827769">
        <w:rPr>
          <w:rFonts w:ascii="Franklin Gothic Book" w:hAnsi="Franklin Gothic Book"/>
          <w:sz w:val="22"/>
          <w:szCs w:val="22"/>
        </w:rPr>
        <w:t xml:space="preserve">a udělení </w:t>
      </w:r>
      <w:r w:rsidR="00124C38" w:rsidRPr="00827769">
        <w:rPr>
          <w:rFonts w:ascii="Franklin Gothic Book" w:hAnsi="Franklin Gothic Book"/>
          <w:sz w:val="22"/>
          <w:szCs w:val="22"/>
        </w:rPr>
        <w:t xml:space="preserve">potřebných </w:t>
      </w:r>
      <w:r w:rsidR="00F3018C" w:rsidRPr="00827769">
        <w:rPr>
          <w:rFonts w:ascii="Franklin Gothic Book" w:hAnsi="Franklin Gothic Book"/>
          <w:sz w:val="22"/>
          <w:szCs w:val="22"/>
        </w:rPr>
        <w:t>dostupných licencí</w:t>
      </w:r>
      <w:r w:rsidR="000256E8" w:rsidRPr="00827769">
        <w:rPr>
          <w:rFonts w:ascii="Franklin Gothic Book" w:hAnsi="Franklin Gothic Book"/>
          <w:sz w:val="22"/>
          <w:szCs w:val="22"/>
        </w:rPr>
        <w:t xml:space="preserve">, </w:t>
      </w:r>
      <w:r w:rsidR="00F3018C" w:rsidRPr="00827769">
        <w:rPr>
          <w:rFonts w:ascii="Franklin Gothic Book" w:hAnsi="Franklin Gothic Book"/>
          <w:sz w:val="22"/>
          <w:szCs w:val="22"/>
        </w:rPr>
        <w:t>a to</w:t>
      </w:r>
      <w:r w:rsidRPr="00827769">
        <w:rPr>
          <w:rFonts w:ascii="Franklin Gothic Book" w:hAnsi="Franklin Gothic Book"/>
          <w:sz w:val="22"/>
          <w:szCs w:val="22"/>
        </w:rPr>
        <w:t xml:space="preserve"> v rozsahu a kvalitě, specifikovaných v zadávací dokumentaci a podle specifikace</w:t>
      </w:r>
      <w:r w:rsidRPr="00AA7FAB">
        <w:rPr>
          <w:rFonts w:ascii="Franklin Gothic Book" w:hAnsi="Franklin Gothic Book"/>
          <w:sz w:val="22"/>
          <w:szCs w:val="22"/>
        </w:rPr>
        <w:t xml:space="preserve"> vyplývající z ustanovení článku II., odst. 1. této smlouvy a za podmínek uvedených v této smlouvě (dále jen „</w:t>
      </w:r>
      <w:r w:rsidRPr="00AA7FAB">
        <w:rPr>
          <w:rFonts w:ascii="Franklin Gothic Book" w:hAnsi="Franklin Gothic Book"/>
          <w:b/>
          <w:i/>
          <w:sz w:val="22"/>
          <w:szCs w:val="22"/>
        </w:rPr>
        <w:t>dílo</w:t>
      </w:r>
      <w:r w:rsidRPr="00AA7FAB">
        <w:rPr>
          <w:rFonts w:ascii="Franklin Gothic Book" w:hAnsi="Franklin Gothic Book"/>
          <w:sz w:val="22"/>
          <w:szCs w:val="22"/>
        </w:rPr>
        <w:t>“).</w:t>
      </w:r>
    </w:p>
    <w:p w14:paraId="12C37AAE" w14:textId="77777777" w:rsidR="00915A5A" w:rsidRPr="00AA7FAB" w:rsidRDefault="00915A5A" w:rsidP="000A664D">
      <w:pPr>
        <w:pStyle w:val="Zkladntext"/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5" w:hanging="425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 xml:space="preserve">Zhotovitel byl objednatelem vybrán ke zhotovení díla v rámci zadávacího řízení o veřejné zakázce </w:t>
      </w:r>
      <w:r w:rsidR="00673283" w:rsidRPr="00AA7FAB">
        <w:rPr>
          <w:rFonts w:ascii="Franklin Gothic Book" w:hAnsi="Franklin Gothic Book"/>
          <w:sz w:val="22"/>
          <w:szCs w:val="22"/>
        </w:rPr>
        <w:t>týkající se díla (dále jen „</w:t>
      </w:r>
      <w:r w:rsidR="00673283" w:rsidRPr="00AA7FAB">
        <w:rPr>
          <w:rFonts w:ascii="Franklin Gothic Book" w:hAnsi="Franklin Gothic Book"/>
          <w:b/>
          <w:i/>
          <w:sz w:val="22"/>
          <w:szCs w:val="22"/>
        </w:rPr>
        <w:t>zadávací řízení</w:t>
      </w:r>
      <w:r w:rsidR="00673283" w:rsidRPr="00AA7FAB">
        <w:rPr>
          <w:rFonts w:ascii="Franklin Gothic Book" w:hAnsi="Franklin Gothic Book"/>
          <w:sz w:val="22"/>
          <w:szCs w:val="22"/>
        </w:rPr>
        <w:t xml:space="preserve">“) </w:t>
      </w:r>
      <w:r w:rsidRPr="00AA7FAB">
        <w:rPr>
          <w:rFonts w:ascii="Franklin Gothic Book" w:hAnsi="Franklin Gothic Book"/>
          <w:sz w:val="22"/>
          <w:szCs w:val="22"/>
        </w:rPr>
        <w:t>uskutečněného podle zákona č. 13</w:t>
      </w:r>
      <w:r w:rsidR="00A910E8" w:rsidRPr="00AA7FAB">
        <w:rPr>
          <w:rFonts w:ascii="Franklin Gothic Book" w:hAnsi="Franklin Gothic Book"/>
          <w:sz w:val="22"/>
          <w:szCs w:val="22"/>
        </w:rPr>
        <w:t>4</w:t>
      </w:r>
      <w:r w:rsidRPr="00AA7FAB">
        <w:rPr>
          <w:rFonts w:ascii="Franklin Gothic Book" w:hAnsi="Franklin Gothic Book"/>
          <w:sz w:val="22"/>
          <w:szCs w:val="22"/>
        </w:rPr>
        <w:t>/20</w:t>
      </w:r>
      <w:r w:rsidR="00A910E8" w:rsidRPr="00AA7FAB">
        <w:rPr>
          <w:rFonts w:ascii="Franklin Gothic Book" w:hAnsi="Franklin Gothic Book"/>
          <w:sz w:val="22"/>
          <w:szCs w:val="22"/>
        </w:rPr>
        <w:t>1</w:t>
      </w:r>
      <w:r w:rsidRPr="00AA7FAB">
        <w:rPr>
          <w:rFonts w:ascii="Franklin Gothic Book" w:hAnsi="Franklin Gothic Book"/>
          <w:sz w:val="22"/>
          <w:szCs w:val="22"/>
        </w:rPr>
        <w:t xml:space="preserve">6 Sb., o </w:t>
      </w:r>
      <w:r w:rsidR="00A910E8" w:rsidRPr="00AA7FAB">
        <w:rPr>
          <w:rFonts w:ascii="Franklin Gothic Book" w:hAnsi="Franklin Gothic Book"/>
          <w:sz w:val="22"/>
          <w:szCs w:val="22"/>
        </w:rPr>
        <w:t xml:space="preserve">zadávání </w:t>
      </w:r>
      <w:r w:rsidRPr="00AA7FAB">
        <w:rPr>
          <w:rFonts w:ascii="Franklin Gothic Book" w:hAnsi="Franklin Gothic Book"/>
          <w:sz w:val="22"/>
          <w:szCs w:val="22"/>
        </w:rPr>
        <w:t>veřejných zakáz</w:t>
      </w:r>
      <w:r w:rsidR="00A910E8" w:rsidRPr="00AA7FAB">
        <w:rPr>
          <w:rFonts w:ascii="Franklin Gothic Book" w:hAnsi="Franklin Gothic Book"/>
          <w:sz w:val="22"/>
          <w:szCs w:val="22"/>
        </w:rPr>
        <w:t>e</w:t>
      </w:r>
      <w:r w:rsidRPr="00AA7FAB">
        <w:rPr>
          <w:rFonts w:ascii="Franklin Gothic Book" w:hAnsi="Franklin Gothic Book"/>
          <w:sz w:val="22"/>
          <w:szCs w:val="22"/>
        </w:rPr>
        <w:t>k, ve znění pozdějších předpisů, a to na základě nabídky podané zhotovitelem v</w:t>
      </w:r>
      <w:r w:rsidR="00A910E8" w:rsidRPr="00AA7FAB">
        <w:rPr>
          <w:rFonts w:ascii="Franklin Gothic Book" w:hAnsi="Franklin Gothic Book"/>
          <w:sz w:val="22"/>
          <w:szCs w:val="22"/>
        </w:rPr>
        <w:t xml:space="preserve"> zadávacím </w:t>
      </w:r>
      <w:r w:rsidRPr="00AA7FAB">
        <w:rPr>
          <w:rFonts w:ascii="Franklin Gothic Book" w:hAnsi="Franklin Gothic Book"/>
          <w:sz w:val="22"/>
          <w:szCs w:val="22"/>
        </w:rPr>
        <w:t>řízení s tím, že zhotovitel je povinen v rámci plnění předmětu této smlouvy</w:t>
      </w:r>
      <w:r w:rsidR="00A40FDD" w:rsidRPr="00AA7FAB">
        <w:rPr>
          <w:rFonts w:ascii="Franklin Gothic Book" w:hAnsi="Franklin Gothic Book"/>
          <w:sz w:val="22"/>
          <w:szCs w:val="22"/>
        </w:rPr>
        <w:t xml:space="preserve"> dodržet</w:t>
      </w:r>
      <w:r w:rsidRPr="00AA7FAB">
        <w:rPr>
          <w:rFonts w:ascii="Franklin Gothic Book" w:hAnsi="Franklin Gothic Book"/>
          <w:sz w:val="22"/>
          <w:szCs w:val="22"/>
        </w:rPr>
        <w:t xml:space="preserve"> všechny podmínky zadávací dokumentace </w:t>
      </w:r>
      <w:r w:rsidR="00A910E8" w:rsidRPr="00AA7FAB">
        <w:rPr>
          <w:rFonts w:ascii="Franklin Gothic Book" w:hAnsi="Franklin Gothic Book"/>
          <w:sz w:val="22"/>
          <w:szCs w:val="22"/>
        </w:rPr>
        <w:t xml:space="preserve">zadávacího </w:t>
      </w:r>
      <w:r w:rsidRPr="00AA7FAB">
        <w:rPr>
          <w:rFonts w:ascii="Franklin Gothic Book" w:hAnsi="Franklin Gothic Book"/>
          <w:sz w:val="22"/>
          <w:szCs w:val="22"/>
        </w:rPr>
        <w:t>řízení a dodržet veškeré své závazky vyplývající z nabídky podané zhotovitelem v</w:t>
      </w:r>
      <w:r w:rsidR="00A910E8" w:rsidRPr="00AA7FAB">
        <w:rPr>
          <w:rFonts w:ascii="Franklin Gothic Book" w:hAnsi="Franklin Gothic Book"/>
          <w:sz w:val="22"/>
          <w:szCs w:val="22"/>
        </w:rPr>
        <w:t xml:space="preserve"> zadávacím </w:t>
      </w:r>
      <w:r w:rsidRPr="00AA7FAB">
        <w:rPr>
          <w:rFonts w:ascii="Franklin Gothic Book" w:hAnsi="Franklin Gothic Book"/>
          <w:sz w:val="22"/>
          <w:szCs w:val="22"/>
        </w:rPr>
        <w:t>řízení.</w:t>
      </w:r>
      <w:r w:rsidR="00A968D2" w:rsidRPr="00AA7FAB">
        <w:rPr>
          <w:rFonts w:ascii="Franklin Gothic Book" w:hAnsi="Franklin Gothic Book"/>
          <w:sz w:val="22"/>
          <w:szCs w:val="22"/>
        </w:rPr>
        <w:t xml:space="preserve"> </w:t>
      </w:r>
    </w:p>
    <w:p w14:paraId="70461098" w14:textId="77777777" w:rsidR="00915A5A" w:rsidRPr="00AA7FAB" w:rsidRDefault="00915A5A" w:rsidP="00CE5094">
      <w:pPr>
        <w:pStyle w:val="Zkladntext"/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5" w:hanging="425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 xml:space="preserve">Objednatel je jako veřejný zadavatel povinen postupovat v souladu s ustanovením § </w:t>
      </w:r>
      <w:r w:rsidR="00A910E8" w:rsidRPr="00AA7FAB">
        <w:rPr>
          <w:rFonts w:ascii="Franklin Gothic Book" w:hAnsi="Franklin Gothic Book"/>
          <w:sz w:val="22"/>
          <w:szCs w:val="22"/>
        </w:rPr>
        <w:t>2</w:t>
      </w:r>
      <w:r w:rsidRPr="00AA7FAB">
        <w:rPr>
          <w:rFonts w:ascii="Franklin Gothic Book" w:hAnsi="Franklin Gothic Book"/>
          <w:sz w:val="22"/>
          <w:szCs w:val="22"/>
        </w:rPr>
        <w:t>14</w:t>
      </w:r>
      <w:r w:rsidR="003A02C6" w:rsidRPr="00AA7FAB">
        <w:rPr>
          <w:rFonts w:ascii="Franklin Gothic Book" w:hAnsi="Franklin Gothic Book"/>
          <w:sz w:val="22"/>
          <w:szCs w:val="22"/>
        </w:rPr>
        <w:t xml:space="preserve"> a § 219</w:t>
      </w:r>
      <w:r w:rsidRPr="00AA7FAB">
        <w:rPr>
          <w:rFonts w:ascii="Franklin Gothic Book" w:hAnsi="Franklin Gothic Book"/>
          <w:sz w:val="22"/>
          <w:szCs w:val="22"/>
        </w:rPr>
        <w:t xml:space="preserve"> zákona o </w:t>
      </w:r>
      <w:r w:rsidR="003A02C6" w:rsidRPr="00AA7FAB">
        <w:rPr>
          <w:rFonts w:ascii="Franklin Gothic Book" w:hAnsi="Franklin Gothic Book"/>
          <w:sz w:val="22"/>
          <w:szCs w:val="22"/>
        </w:rPr>
        <w:t xml:space="preserve">zadávání </w:t>
      </w:r>
      <w:r w:rsidRPr="00AA7FAB">
        <w:rPr>
          <w:rFonts w:ascii="Franklin Gothic Book" w:hAnsi="Franklin Gothic Book"/>
          <w:sz w:val="22"/>
          <w:szCs w:val="22"/>
        </w:rPr>
        <w:t>veřejných zakáz</w:t>
      </w:r>
      <w:r w:rsidR="003A02C6" w:rsidRPr="00AA7FAB">
        <w:rPr>
          <w:rFonts w:ascii="Franklin Gothic Book" w:hAnsi="Franklin Gothic Book"/>
          <w:sz w:val="22"/>
          <w:szCs w:val="22"/>
        </w:rPr>
        <w:t>e</w:t>
      </w:r>
      <w:r w:rsidRPr="00AA7FAB">
        <w:rPr>
          <w:rFonts w:ascii="Franklin Gothic Book" w:hAnsi="Franklin Gothic Book"/>
          <w:sz w:val="22"/>
          <w:szCs w:val="22"/>
        </w:rPr>
        <w:t xml:space="preserve">k, a tudíž </w:t>
      </w:r>
      <w:r w:rsidR="003A02C6" w:rsidRPr="00AA7FAB">
        <w:rPr>
          <w:rFonts w:ascii="Franklin Gothic Book" w:hAnsi="Franklin Gothic Book"/>
          <w:sz w:val="22"/>
          <w:szCs w:val="22"/>
        </w:rPr>
        <w:t xml:space="preserve">mimo jiné </w:t>
      </w:r>
      <w:r w:rsidRPr="00AA7FAB">
        <w:rPr>
          <w:rFonts w:ascii="Franklin Gothic Book" w:hAnsi="Franklin Gothic Book"/>
          <w:sz w:val="22"/>
          <w:szCs w:val="22"/>
        </w:rPr>
        <w:t>uveřejnit na svém profilu tuto smlouvu včetně jejich příloh a případných dodatků</w:t>
      </w:r>
      <w:r w:rsidR="003A02C6" w:rsidRPr="00AA7FAB">
        <w:rPr>
          <w:rFonts w:ascii="Franklin Gothic Book" w:hAnsi="Franklin Gothic Book"/>
          <w:sz w:val="22"/>
          <w:szCs w:val="22"/>
        </w:rPr>
        <w:t xml:space="preserve"> a</w:t>
      </w:r>
      <w:r w:rsidRPr="00AA7FAB">
        <w:rPr>
          <w:rFonts w:ascii="Franklin Gothic Book" w:hAnsi="Franklin Gothic Book"/>
          <w:sz w:val="22"/>
          <w:szCs w:val="22"/>
        </w:rPr>
        <w:t xml:space="preserve"> výši skutečně uhrazené ceny za plnění veřejné zakázky.    </w:t>
      </w:r>
    </w:p>
    <w:p w14:paraId="4AF77794" w14:textId="77777777" w:rsidR="00915A5A" w:rsidRPr="00AA7FAB" w:rsidRDefault="00915A5A" w:rsidP="000A664D">
      <w:pPr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lastRenderedPageBreak/>
        <w:t>Objednatel se zavazuje řádně (v souladu s touto smlouvou) a včas provedené dílo od zhotovitele převzít a zaplatit za ně zhotoviteli sjednanou cenu podle níže uvedených podmínek.</w:t>
      </w:r>
    </w:p>
    <w:p w14:paraId="12B33306" w14:textId="77777777" w:rsidR="00915A5A" w:rsidRPr="00AA7FAB" w:rsidRDefault="00915A5A" w:rsidP="00C72FF5">
      <w:pPr>
        <w:numPr>
          <w:ilvl w:val="0"/>
          <w:numId w:val="1"/>
        </w:numPr>
        <w:tabs>
          <w:tab w:val="clear" w:pos="720"/>
          <w:tab w:val="num" w:pos="426"/>
        </w:tabs>
        <w:ind w:left="425" w:hanging="425"/>
        <w:jc w:val="both"/>
        <w:rPr>
          <w:rFonts w:ascii="Franklin Gothic Book" w:hAnsi="Franklin Gothic Book"/>
          <w:szCs w:val="24"/>
        </w:rPr>
      </w:pPr>
      <w:r w:rsidRPr="00AA7FAB">
        <w:rPr>
          <w:rFonts w:ascii="Franklin Gothic Book" w:hAnsi="Franklin Gothic Book"/>
          <w:sz w:val="22"/>
          <w:szCs w:val="22"/>
        </w:rPr>
        <w:t>Zhotovitel se zavazuje provést dílo v souladu s právními, technickými a dalšími obecně závaznými předpisy platnými na území České republiky v době provedení díla.</w:t>
      </w:r>
    </w:p>
    <w:p w14:paraId="7FB920E0" w14:textId="77777777" w:rsidR="007D67C6" w:rsidRPr="00AA7FAB" w:rsidRDefault="007D67C6" w:rsidP="000A664D">
      <w:pPr>
        <w:jc w:val="center"/>
        <w:outlineLvl w:val="0"/>
        <w:rPr>
          <w:rFonts w:ascii="Franklin Gothic Book" w:hAnsi="Franklin Gothic Book"/>
          <w:b/>
          <w:szCs w:val="24"/>
        </w:rPr>
      </w:pPr>
    </w:p>
    <w:p w14:paraId="7C2F3E50" w14:textId="77777777" w:rsidR="00915A5A" w:rsidRPr="00AA7FAB" w:rsidRDefault="00915A5A" w:rsidP="000A664D">
      <w:pPr>
        <w:jc w:val="center"/>
        <w:outlineLvl w:val="0"/>
        <w:rPr>
          <w:rFonts w:ascii="Franklin Gothic Book" w:hAnsi="Franklin Gothic Book"/>
          <w:b/>
          <w:szCs w:val="24"/>
        </w:rPr>
      </w:pPr>
      <w:r w:rsidRPr="00AA7FAB">
        <w:rPr>
          <w:rFonts w:ascii="Franklin Gothic Book" w:hAnsi="Franklin Gothic Book"/>
          <w:b/>
          <w:szCs w:val="24"/>
        </w:rPr>
        <w:t>Článek II.</w:t>
      </w:r>
    </w:p>
    <w:p w14:paraId="3B767687" w14:textId="77777777" w:rsidR="00915A5A" w:rsidRPr="00AA7FAB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4"/>
          <w:szCs w:val="24"/>
        </w:rPr>
      </w:pPr>
      <w:r w:rsidRPr="00AA7FAB">
        <w:rPr>
          <w:rStyle w:val="Siln"/>
          <w:rFonts w:ascii="Franklin Gothic Book" w:hAnsi="Franklin Gothic Book"/>
          <w:sz w:val="24"/>
          <w:szCs w:val="24"/>
        </w:rPr>
        <w:t>Předmět plnění</w:t>
      </w:r>
    </w:p>
    <w:p w14:paraId="4AADEF6F" w14:textId="50AAC8BD" w:rsidR="001C5D78" w:rsidRDefault="00915A5A" w:rsidP="00005011">
      <w:pPr>
        <w:numPr>
          <w:ilvl w:val="0"/>
          <w:numId w:val="2"/>
        </w:numPr>
        <w:tabs>
          <w:tab w:val="clear" w:pos="720"/>
          <w:tab w:val="num" w:pos="426"/>
        </w:tabs>
        <w:spacing w:after="240"/>
        <w:ind w:left="425" w:hanging="425"/>
        <w:jc w:val="both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 xml:space="preserve">Zhotovitel se zavazuje provést dílo a veškerá další plnění podle této smlouvy, </w:t>
      </w:r>
      <w:r w:rsidR="00206CF8" w:rsidRPr="00AA7FAB">
        <w:rPr>
          <w:rFonts w:ascii="Franklin Gothic Book" w:hAnsi="Franklin Gothic Book"/>
          <w:sz w:val="22"/>
          <w:szCs w:val="22"/>
        </w:rPr>
        <w:t>a převést na objednatele veškeré vyžadované licence a práva</w:t>
      </w:r>
      <w:r w:rsidRPr="00AA7FAB">
        <w:rPr>
          <w:rFonts w:ascii="Franklin Gothic Book" w:hAnsi="Franklin Gothic Book"/>
          <w:sz w:val="22"/>
          <w:szCs w:val="22"/>
        </w:rPr>
        <w:t xml:space="preserve">, </w:t>
      </w:r>
      <w:r w:rsidR="006E78A3" w:rsidRPr="00AA7FAB">
        <w:rPr>
          <w:rFonts w:ascii="Franklin Gothic Book" w:hAnsi="Franklin Gothic Book"/>
          <w:sz w:val="22"/>
          <w:szCs w:val="22"/>
        </w:rPr>
        <w:t xml:space="preserve">ve smluveném termínu a na své náklady, a to </w:t>
      </w:r>
      <w:r w:rsidR="00F0593B" w:rsidRPr="00AA7FAB">
        <w:rPr>
          <w:rFonts w:ascii="Franklin Gothic Book" w:hAnsi="Franklin Gothic Book"/>
          <w:sz w:val="22"/>
          <w:szCs w:val="22"/>
        </w:rPr>
        <w:t>v</w:t>
      </w:r>
      <w:r w:rsidR="006E78A3" w:rsidRPr="00AA7FAB">
        <w:rPr>
          <w:rFonts w:ascii="Franklin Gothic Book" w:hAnsi="Franklin Gothic Book"/>
          <w:sz w:val="22"/>
          <w:szCs w:val="22"/>
        </w:rPr>
        <w:t xml:space="preserve"> příslušném </w:t>
      </w:r>
      <w:r w:rsidR="00F0593B" w:rsidRPr="00AA7FAB">
        <w:rPr>
          <w:rFonts w:ascii="Franklin Gothic Book" w:hAnsi="Franklin Gothic Book"/>
          <w:sz w:val="22"/>
          <w:szCs w:val="22"/>
        </w:rPr>
        <w:t xml:space="preserve">rozsahu a kvalitě, to vše </w:t>
      </w:r>
      <w:r w:rsidRPr="00AA7FAB">
        <w:rPr>
          <w:rFonts w:ascii="Franklin Gothic Book" w:hAnsi="Franklin Gothic Book"/>
          <w:sz w:val="22"/>
          <w:szCs w:val="22"/>
        </w:rPr>
        <w:t xml:space="preserve">podle </w:t>
      </w:r>
      <w:r w:rsidR="001C5D78" w:rsidRPr="00AA7FAB">
        <w:rPr>
          <w:rFonts w:ascii="Franklin Gothic Book" w:hAnsi="Franklin Gothic Book"/>
          <w:sz w:val="22"/>
          <w:szCs w:val="22"/>
        </w:rPr>
        <w:t>technické specifikace parametrů, která je součástí této smlouvy a v souladu se závaznými podmínkami</w:t>
      </w:r>
      <w:r w:rsidR="00F3018C" w:rsidRPr="00AA7FAB">
        <w:rPr>
          <w:rFonts w:ascii="Franklin Gothic Book" w:hAnsi="Franklin Gothic Book"/>
          <w:sz w:val="22"/>
          <w:szCs w:val="22"/>
        </w:rPr>
        <w:t xml:space="preserve"> stanovenými v zadávacím řízení</w:t>
      </w:r>
      <w:r w:rsidR="009C1F5D">
        <w:rPr>
          <w:rFonts w:ascii="Franklin Gothic Book" w:hAnsi="Franklin Gothic Book"/>
          <w:sz w:val="22"/>
          <w:szCs w:val="22"/>
        </w:rPr>
        <w:t>, s tím že dílo bude splňovat následující:</w:t>
      </w:r>
    </w:p>
    <w:p w14:paraId="0DC75FBA" w14:textId="3BA24F9A" w:rsidR="009C1F5D" w:rsidRDefault="00DD50B8" w:rsidP="009C1F5D">
      <w:pPr>
        <w:spacing w:after="120"/>
        <w:ind w:left="709"/>
        <w:rPr>
          <w:rFonts w:ascii="Franklin Gothic Book" w:hAnsi="Franklin Gothic Book" w:cs="Arial"/>
          <w:b/>
          <w:bCs/>
          <w:sz w:val="22"/>
          <w:szCs w:val="22"/>
        </w:rPr>
      </w:pPr>
      <w:r w:rsidRPr="00DD50B8">
        <w:rPr>
          <w:rFonts w:ascii="Franklin Gothic Book" w:hAnsi="Franklin Gothic Book" w:cs="Arial"/>
          <w:b/>
          <w:bCs/>
          <w:sz w:val="22"/>
          <w:szCs w:val="22"/>
        </w:rPr>
        <w:t xml:space="preserve">Vytvoření nového prostředí intranetu založeného na platformě SharePoint Online – </w:t>
      </w:r>
      <w:proofErr w:type="spellStart"/>
      <w:r w:rsidRPr="00DD50B8">
        <w:rPr>
          <w:rFonts w:ascii="Franklin Gothic Book" w:hAnsi="Franklin Gothic Book" w:cs="Arial"/>
          <w:b/>
          <w:bCs/>
          <w:sz w:val="22"/>
          <w:szCs w:val="22"/>
        </w:rPr>
        <w:t>Modern</w:t>
      </w:r>
      <w:proofErr w:type="spellEnd"/>
      <w:r w:rsidRPr="00DD50B8">
        <w:rPr>
          <w:rFonts w:ascii="Franklin Gothic Book" w:hAnsi="Franklin Gothic Book" w:cs="Arial"/>
          <w:b/>
          <w:bCs/>
          <w:sz w:val="22"/>
          <w:szCs w:val="22"/>
        </w:rPr>
        <w:t xml:space="preserve"> UI, sestavující se z následujících komponent:</w:t>
      </w:r>
    </w:p>
    <w:p w14:paraId="3B9802C2" w14:textId="77777777" w:rsidR="00DD50B8" w:rsidRPr="00DD50B8" w:rsidRDefault="00DD50B8" w:rsidP="00DD50B8">
      <w:pPr>
        <w:pStyle w:val="BodySingle"/>
        <w:widowControl w:val="0"/>
        <w:numPr>
          <w:ilvl w:val="0"/>
          <w:numId w:val="56"/>
        </w:numPr>
        <w:spacing w:line="240" w:lineRule="auto"/>
        <w:ind w:left="1560"/>
        <w:rPr>
          <w:rFonts w:ascii="Franklin Gothic Book" w:hAnsi="Franklin Gothic Book" w:cs="Calibri"/>
          <w:sz w:val="22"/>
          <w:szCs w:val="22"/>
        </w:rPr>
      </w:pPr>
      <w:r w:rsidRPr="00DD50B8">
        <w:rPr>
          <w:rFonts w:ascii="Franklin Gothic Book" w:hAnsi="Franklin Gothic Book" w:cs="Calibri"/>
          <w:sz w:val="22"/>
          <w:szCs w:val="22"/>
        </w:rPr>
        <w:t>Intranet</w:t>
      </w:r>
    </w:p>
    <w:p w14:paraId="51AE924F" w14:textId="77777777" w:rsidR="00DD50B8" w:rsidRPr="00DD50B8" w:rsidRDefault="00DD50B8" w:rsidP="00DD50B8">
      <w:pPr>
        <w:pStyle w:val="BodySingle"/>
        <w:widowControl w:val="0"/>
        <w:numPr>
          <w:ilvl w:val="0"/>
          <w:numId w:val="56"/>
        </w:numPr>
        <w:spacing w:line="240" w:lineRule="auto"/>
        <w:ind w:left="1560"/>
        <w:rPr>
          <w:rFonts w:ascii="Franklin Gothic Book" w:hAnsi="Franklin Gothic Book" w:cs="Calibri"/>
          <w:sz w:val="22"/>
          <w:szCs w:val="22"/>
        </w:rPr>
      </w:pPr>
      <w:r w:rsidRPr="00DD50B8">
        <w:rPr>
          <w:rFonts w:ascii="Franklin Gothic Book" w:hAnsi="Franklin Gothic Book" w:cs="Calibri"/>
          <w:sz w:val="22"/>
          <w:szCs w:val="22"/>
        </w:rPr>
        <w:t>Dokumenty</w:t>
      </w:r>
    </w:p>
    <w:p w14:paraId="312FC5A1" w14:textId="77777777" w:rsidR="00DD50B8" w:rsidRPr="00DD50B8" w:rsidRDefault="00DD50B8" w:rsidP="00DD50B8">
      <w:pPr>
        <w:pStyle w:val="BodySingle"/>
        <w:widowControl w:val="0"/>
        <w:numPr>
          <w:ilvl w:val="0"/>
          <w:numId w:val="56"/>
        </w:numPr>
        <w:spacing w:line="240" w:lineRule="auto"/>
        <w:ind w:left="1560"/>
        <w:rPr>
          <w:rFonts w:ascii="Franklin Gothic Book" w:hAnsi="Franklin Gothic Book" w:cs="Calibri"/>
          <w:sz w:val="22"/>
          <w:szCs w:val="22"/>
        </w:rPr>
      </w:pPr>
      <w:r w:rsidRPr="00DD50B8">
        <w:rPr>
          <w:rFonts w:ascii="Franklin Gothic Book" w:hAnsi="Franklin Gothic Book" w:cs="Calibri"/>
          <w:sz w:val="22"/>
          <w:szCs w:val="22"/>
        </w:rPr>
        <w:t>Novinky</w:t>
      </w:r>
    </w:p>
    <w:p w14:paraId="10BD7EAB" w14:textId="77777777" w:rsidR="00DD50B8" w:rsidRPr="00DD50B8" w:rsidRDefault="00DD50B8" w:rsidP="00DD50B8">
      <w:pPr>
        <w:pStyle w:val="BodySingle"/>
        <w:widowControl w:val="0"/>
        <w:numPr>
          <w:ilvl w:val="0"/>
          <w:numId w:val="56"/>
        </w:numPr>
        <w:spacing w:line="240" w:lineRule="auto"/>
        <w:ind w:left="1560"/>
        <w:rPr>
          <w:rFonts w:ascii="Franklin Gothic Book" w:hAnsi="Franklin Gothic Book" w:cs="Calibri"/>
          <w:sz w:val="22"/>
          <w:szCs w:val="22"/>
        </w:rPr>
      </w:pPr>
      <w:proofErr w:type="spellStart"/>
      <w:r w:rsidRPr="00DD50B8">
        <w:rPr>
          <w:rFonts w:ascii="Franklin Gothic Book" w:hAnsi="Franklin Gothic Book" w:cs="Calibri"/>
          <w:sz w:val="22"/>
          <w:szCs w:val="22"/>
        </w:rPr>
        <w:t>Termínovník</w:t>
      </w:r>
      <w:proofErr w:type="spellEnd"/>
    </w:p>
    <w:p w14:paraId="50B11D0B" w14:textId="77777777" w:rsidR="00DD50B8" w:rsidRPr="00DD50B8" w:rsidRDefault="00DD50B8" w:rsidP="00DD50B8">
      <w:pPr>
        <w:pStyle w:val="BodySingle"/>
        <w:widowControl w:val="0"/>
        <w:numPr>
          <w:ilvl w:val="0"/>
          <w:numId w:val="56"/>
        </w:numPr>
        <w:spacing w:line="240" w:lineRule="auto"/>
        <w:ind w:left="1560"/>
        <w:rPr>
          <w:rFonts w:ascii="Franklin Gothic Book" w:hAnsi="Franklin Gothic Book" w:cs="Calibri"/>
          <w:sz w:val="22"/>
          <w:szCs w:val="22"/>
        </w:rPr>
      </w:pPr>
      <w:r w:rsidRPr="00DD50B8">
        <w:rPr>
          <w:rFonts w:ascii="Franklin Gothic Book" w:hAnsi="Franklin Gothic Book" w:cs="Calibri"/>
          <w:sz w:val="22"/>
          <w:szCs w:val="22"/>
        </w:rPr>
        <w:t>Komunikace</w:t>
      </w:r>
    </w:p>
    <w:p w14:paraId="35B40E4E" w14:textId="77777777" w:rsidR="00DD50B8" w:rsidRPr="00DD50B8" w:rsidRDefault="00DD50B8" w:rsidP="00DD50B8">
      <w:pPr>
        <w:pStyle w:val="BodySingle"/>
        <w:widowControl w:val="0"/>
        <w:numPr>
          <w:ilvl w:val="0"/>
          <w:numId w:val="56"/>
        </w:numPr>
        <w:spacing w:line="240" w:lineRule="auto"/>
        <w:ind w:left="1560"/>
        <w:rPr>
          <w:rFonts w:ascii="Franklin Gothic Book" w:hAnsi="Franklin Gothic Book" w:cs="Calibri"/>
          <w:sz w:val="22"/>
          <w:szCs w:val="22"/>
        </w:rPr>
      </w:pPr>
      <w:r w:rsidRPr="00DD50B8">
        <w:rPr>
          <w:rFonts w:ascii="Franklin Gothic Book" w:hAnsi="Franklin Gothic Book" w:cs="Calibri"/>
          <w:sz w:val="22"/>
          <w:szCs w:val="22"/>
        </w:rPr>
        <w:t>Další požadavky</w:t>
      </w:r>
    </w:p>
    <w:p w14:paraId="5CD495B2" w14:textId="77777777" w:rsidR="00DD50B8" w:rsidRDefault="00DD50B8" w:rsidP="009C1F5D">
      <w:pPr>
        <w:spacing w:after="120"/>
        <w:ind w:left="709"/>
        <w:rPr>
          <w:rFonts w:ascii="Franklin Gothic Book" w:hAnsi="Franklin Gothic Book" w:cs="Arial"/>
          <w:b/>
          <w:bCs/>
          <w:sz w:val="22"/>
          <w:szCs w:val="22"/>
        </w:rPr>
      </w:pPr>
    </w:p>
    <w:p w14:paraId="382AD95E" w14:textId="3ED4615C" w:rsidR="008431EB" w:rsidRDefault="008431EB" w:rsidP="002F2A2F">
      <w:pPr>
        <w:numPr>
          <w:ilvl w:val="0"/>
          <w:numId w:val="2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>Objednatel je oprávněn v průběhu zhotovování díla upřesnit obsah díla</w:t>
      </w:r>
      <w:r w:rsidR="00F209FC">
        <w:rPr>
          <w:rFonts w:ascii="Franklin Gothic Book" w:hAnsi="Franklin Gothic Book"/>
          <w:sz w:val="22"/>
          <w:szCs w:val="22"/>
        </w:rPr>
        <w:t>, jeho dílčí parametry,</w:t>
      </w:r>
      <w:r>
        <w:rPr>
          <w:rFonts w:ascii="Franklin Gothic Book" w:hAnsi="Franklin Gothic Book"/>
          <w:sz w:val="22"/>
          <w:szCs w:val="22"/>
        </w:rPr>
        <w:t xml:space="preserve"> nebo konkrétní požadavky na výstup činnosti zhotovitele, s tím že zhotovitel bude objednatele průběžně pravidelně a na dotaz informovat o průběhu realizace díla. Objednatel je oprávněn udělovat zhotoviteli závazné pokyny.</w:t>
      </w:r>
      <w:r w:rsidR="00F209FC">
        <w:rPr>
          <w:rFonts w:ascii="Franklin Gothic Book" w:hAnsi="Franklin Gothic Book"/>
          <w:sz w:val="22"/>
          <w:szCs w:val="22"/>
        </w:rPr>
        <w:t xml:space="preserve"> Zhotovitel je povinen konzultovat </w:t>
      </w:r>
      <w:r w:rsidR="00881DBC">
        <w:rPr>
          <w:rFonts w:ascii="Franklin Gothic Book" w:hAnsi="Franklin Gothic Book"/>
          <w:sz w:val="22"/>
          <w:szCs w:val="22"/>
        </w:rPr>
        <w:t>s objednatelem průběh zhotovování díla.</w:t>
      </w:r>
    </w:p>
    <w:p w14:paraId="0F83390A" w14:textId="3E7F63F7" w:rsidR="00915A5A" w:rsidRPr="00AA7FAB" w:rsidRDefault="00915A5A" w:rsidP="002B17D4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Objednatel nabývá na základě této smlouvy i veškerá díla s nehmotným výsledkem, která zhotovitel na základě této smlouvy v souladu s ustanovením § 2631 a násl. zákona č. 89/2012 Sb., občanský zákoník, ve znění pozdějších předpisů, zhotoví, a to s tím, že objednatel získává k těmto dílům výhradní práva a zhotovitel je není oprávněn poskytnout jakékoli jiné osobě.</w:t>
      </w:r>
      <w:r w:rsidR="001E579B">
        <w:rPr>
          <w:rFonts w:ascii="Franklin Gothic Book" w:hAnsi="Franklin Gothic Book"/>
          <w:sz w:val="22"/>
          <w:szCs w:val="22"/>
        </w:rPr>
        <w:t xml:space="preserve"> Součástí plnění jsou i konzultace a spolupráce zhotovitele s objednatelem v rozsahu nezbytném k dosažení výsledku předpokládaného objednatelem.</w:t>
      </w:r>
    </w:p>
    <w:p w14:paraId="382FDBD2" w14:textId="77777777" w:rsidR="007D67C6" w:rsidRPr="00AA7FAB" w:rsidRDefault="007D67C6" w:rsidP="000A664D">
      <w:pPr>
        <w:outlineLvl w:val="0"/>
        <w:rPr>
          <w:rFonts w:ascii="Franklin Gothic Book" w:hAnsi="Franklin Gothic Book"/>
          <w:b/>
          <w:szCs w:val="24"/>
        </w:rPr>
      </w:pPr>
    </w:p>
    <w:p w14:paraId="1F10E10E" w14:textId="77777777" w:rsidR="00915A5A" w:rsidRPr="00AA7FAB" w:rsidRDefault="00915A5A" w:rsidP="000A664D">
      <w:pPr>
        <w:jc w:val="center"/>
        <w:outlineLvl w:val="0"/>
        <w:rPr>
          <w:rFonts w:ascii="Franklin Gothic Book" w:hAnsi="Franklin Gothic Book"/>
          <w:b/>
          <w:szCs w:val="24"/>
        </w:rPr>
      </w:pPr>
      <w:r w:rsidRPr="00AA7FAB">
        <w:rPr>
          <w:rFonts w:ascii="Franklin Gothic Book" w:hAnsi="Franklin Gothic Book"/>
          <w:b/>
          <w:szCs w:val="24"/>
        </w:rPr>
        <w:t>Článek III.</w:t>
      </w:r>
    </w:p>
    <w:p w14:paraId="6596A0CA" w14:textId="77777777" w:rsidR="00915A5A" w:rsidRPr="00AA7FAB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4"/>
          <w:szCs w:val="24"/>
        </w:rPr>
      </w:pPr>
      <w:r w:rsidRPr="00AA7FAB">
        <w:rPr>
          <w:rStyle w:val="Siln"/>
          <w:rFonts w:ascii="Franklin Gothic Book" w:hAnsi="Franklin Gothic Book"/>
          <w:sz w:val="24"/>
          <w:szCs w:val="24"/>
        </w:rPr>
        <w:t>Doba plnění</w:t>
      </w:r>
    </w:p>
    <w:p w14:paraId="5EA342E4" w14:textId="7324853C" w:rsidR="00915A5A" w:rsidRPr="00AA7FAB" w:rsidRDefault="00892E9C" w:rsidP="004E2A21">
      <w:pPr>
        <w:numPr>
          <w:ilvl w:val="0"/>
          <w:numId w:val="26"/>
        </w:numPr>
        <w:tabs>
          <w:tab w:val="clear" w:pos="720"/>
          <w:tab w:val="num" w:pos="426"/>
          <w:tab w:val="left" w:pos="4678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Zhotovitel se zavazuje provést dílo, tj. zcela je dokončit podle ustanovení článku VII., odst. 1. této smlouvy, spolu s poskytnutím veškerých dalších plnění uvedených v ustanovení článku II. této smlouvy a veškerých dalších plnění uvedených v této smlouvě v době od uzavření této smlouvy do dne</w:t>
      </w:r>
      <w:r w:rsidR="008E063B">
        <w:rPr>
          <w:rFonts w:ascii="Franklin Gothic Book" w:hAnsi="Franklin Gothic Book"/>
          <w:sz w:val="22"/>
          <w:szCs w:val="22"/>
        </w:rPr>
        <w:t xml:space="preserve"> 31.12.2022</w:t>
      </w:r>
      <w:r w:rsidR="00C72FF5" w:rsidRPr="00AA7FAB">
        <w:rPr>
          <w:rFonts w:ascii="Franklin Gothic Book" w:hAnsi="Franklin Gothic Book"/>
          <w:bCs/>
          <w:sz w:val="22"/>
          <w:szCs w:val="22"/>
        </w:rPr>
        <w:t>.</w:t>
      </w:r>
      <w:r w:rsidR="002E3DCF">
        <w:rPr>
          <w:rFonts w:ascii="Franklin Gothic Book" w:hAnsi="Franklin Gothic Book"/>
          <w:bCs/>
          <w:sz w:val="22"/>
          <w:szCs w:val="22"/>
        </w:rPr>
        <w:t xml:space="preserve"> Objednatel je v případě úpravy požadavků na obsah díla oprávněn poskytnou zhotoviteli dodatečnou lhůtu ke zhotovení díla, odpovídající zvýšení časové náročnosti zapracování nových pokynů objednatele. V případě, že splnění pokynu objednatele bude vyžadovat poskytnutí dodatečné lhůty ke zhotovení díla, </w:t>
      </w:r>
      <w:r w:rsidR="00F209FC">
        <w:rPr>
          <w:rFonts w:ascii="Franklin Gothic Book" w:hAnsi="Franklin Gothic Book"/>
          <w:bCs/>
          <w:sz w:val="22"/>
          <w:szCs w:val="22"/>
        </w:rPr>
        <w:t>a objednatel neposkytne tuto dodatečnou lhůtu zhotoviteli, je zhotovitel oprávněn odmítnout dodatečný pokyn objednatele.</w:t>
      </w:r>
      <w:r w:rsidR="002E3DCF">
        <w:rPr>
          <w:rFonts w:ascii="Franklin Gothic Book" w:hAnsi="Franklin Gothic Book"/>
          <w:bCs/>
          <w:sz w:val="22"/>
          <w:szCs w:val="22"/>
        </w:rPr>
        <w:t xml:space="preserve"> </w:t>
      </w:r>
    </w:p>
    <w:p w14:paraId="384A190B" w14:textId="77777777" w:rsidR="00915A5A" w:rsidRPr="00AA7FAB" w:rsidRDefault="00892E9C" w:rsidP="000A664D">
      <w:pPr>
        <w:numPr>
          <w:ilvl w:val="0"/>
          <w:numId w:val="26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Po úplném dokončení díla podle této smlouvy bude mezi objednatelem a zhotovitelem sepsán písemný protokol o předání a převzetí díla.</w:t>
      </w:r>
    </w:p>
    <w:p w14:paraId="0DAF8A46" w14:textId="77777777" w:rsidR="00915A5A" w:rsidRPr="00AA7FAB" w:rsidRDefault="00892E9C" w:rsidP="000A664D">
      <w:pPr>
        <w:numPr>
          <w:ilvl w:val="0"/>
          <w:numId w:val="26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lastRenderedPageBreak/>
        <w:t>Prodlení zhotovitele se zhotovením díla a jeho protokolárním předáním objednateli ve sjednaném termínu je považováno za podstatné porušení této smlouvy, které zakládá objednateli právo od této smlouvy odstoupit.</w:t>
      </w:r>
    </w:p>
    <w:p w14:paraId="225859A7" w14:textId="77777777" w:rsidR="00915A5A" w:rsidRPr="00AA7FAB" w:rsidRDefault="00892E9C" w:rsidP="000A664D">
      <w:pPr>
        <w:numPr>
          <w:ilvl w:val="0"/>
          <w:numId w:val="26"/>
        </w:numPr>
        <w:tabs>
          <w:tab w:val="clear" w:pos="720"/>
          <w:tab w:val="num" w:pos="426"/>
        </w:tabs>
        <w:ind w:left="426" w:hanging="426"/>
        <w:jc w:val="both"/>
        <w:rPr>
          <w:rFonts w:ascii="Franklin Gothic Book" w:hAnsi="Franklin Gothic Book"/>
          <w:szCs w:val="24"/>
        </w:rPr>
      </w:pPr>
      <w:r w:rsidRPr="00AA7FAB">
        <w:rPr>
          <w:rFonts w:ascii="Franklin Gothic Book" w:hAnsi="Franklin Gothic Book"/>
          <w:sz w:val="22"/>
          <w:szCs w:val="22"/>
        </w:rPr>
        <w:t>Zhotovitel se zavazuje bezodkladně informovat objednatele o veškerých okolnostech, které mohou mít vliv na termín provedení díla.</w:t>
      </w:r>
    </w:p>
    <w:p w14:paraId="32741451" w14:textId="77777777" w:rsidR="007D67C6" w:rsidRPr="00AA7FAB" w:rsidRDefault="007D67C6" w:rsidP="000A664D">
      <w:pPr>
        <w:outlineLvl w:val="0"/>
        <w:rPr>
          <w:rFonts w:ascii="Franklin Gothic Book" w:hAnsi="Franklin Gothic Book"/>
          <w:b/>
          <w:szCs w:val="24"/>
        </w:rPr>
      </w:pPr>
    </w:p>
    <w:p w14:paraId="2A3C2731" w14:textId="77777777" w:rsidR="00915A5A" w:rsidRPr="00AA7FAB" w:rsidRDefault="00892E9C" w:rsidP="000A664D">
      <w:pPr>
        <w:jc w:val="center"/>
        <w:outlineLvl w:val="0"/>
        <w:rPr>
          <w:rFonts w:ascii="Franklin Gothic Book" w:hAnsi="Franklin Gothic Book"/>
          <w:b/>
          <w:szCs w:val="24"/>
        </w:rPr>
      </w:pPr>
      <w:r w:rsidRPr="00AA7FAB">
        <w:rPr>
          <w:rFonts w:ascii="Franklin Gothic Book" w:hAnsi="Franklin Gothic Book"/>
          <w:b/>
          <w:szCs w:val="24"/>
        </w:rPr>
        <w:t>Článek IV.</w:t>
      </w:r>
    </w:p>
    <w:p w14:paraId="60B84C61" w14:textId="77777777" w:rsidR="00915A5A" w:rsidRPr="00AA7FAB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4"/>
          <w:szCs w:val="24"/>
        </w:rPr>
      </w:pPr>
      <w:r w:rsidRPr="00AA7FAB">
        <w:rPr>
          <w:rStyle w:val="Siln"/>
          <w:rFonts w:ascii="Franklin Gothic Book" w:hAnsi="Franklin Gothic Book"/>
          <w:sz w:val="24"/>
          <w:szCs w:val="24"/>
        </w:rPr>
        <w:t>Cena díla</w:t>
      </w:r>
    </w:p>
    <w:p w14:paraId="19570D51" w14:textId="58C9D73B" w:rsidR="00915A5A" w:rsidRPr="00AA7FAB" w:rsidRDefault="00892E9C" w:rsidP="000A664D">
      <w:pPr>
        <w:numPr>
          <w:ilvl w:val="0"/>
          <w:numId w:val="31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 xml:space="preserve">Cena díla je stanovena jako maximální smluvní cena </w:t>
      </w:r>
      <w:r w:rsidR="00645932" w:rsidRPr="00AA7FAB">
        <w:rPr>
          <w:rFonts w:ascii="Franklin Gothic Book" w:hAnsi="Franklin Gothic Book"/>
          <w:sz w:val="22"/>
          <w:szCs w:val="22"/>
        </w:rPr>
        <w:t>podle nabídky zhotovitele</w:t>
      </w:r>
      <w:r w:rsidR="00DB485C">
        <w:rPr>
          <w:rFonts w:ascii="Franklin Gothic Book" w:hAnsi="Franklin Gothic Book"/>
          <w:sz w:val="22"/>
          <w:szCs w:val="22"/>
        </w:rPr>
        <w:t>, zhotovitel prohlašuje, že smluvní cena zahrnuje veškeré plnění, které bude vyžadováno k řádnému dokončení díla</w:t>
      </w:r>
      <w:r w:rsidR="00881DBC">
        <w:rPr>
          <w:rFonts w:ascii="Franklin Gothic Book" w:hAnsi="Franklin Gothic Book"/>
          <w:sz w:val="22"/>
          <w:szCs w:val="22"/>
        </w:rPr>
        <w:t>, včetně informačních a konzultačních povinností zhotovitele podle této smlouvy</w:t>
      </w:r>
      <w:r w:rsidR="009F6B64" w:rsidRPr="00AA7FAB">
        <w:rPr>
          <w:rFonts w:ascii="Franklin Gothic Book" w:hAnsi="Franklin Gothic Book"/>
          <w:sz w:val="22"/>
          <w:szCs w:val="22"/>
        </w:rPr>
        <w:t>.</w:t>
      </w:r>
    </w:p>
    <w:p w14:paraId="3BA69B5E" w14:textId="77777777" w:rsidR="00006C34" w:rsidRPr="00AA7FAB" w:rsidRDefault="006E78A3">
      <w:pPr>
        <w:numPr>
          <w:ilvl w:val="0"/>
          <w:numId w:val="31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Cel</w:t>
      </w:r>
      <w:r w:rsidR="004A32C1" w:rsidRPr="00AA7FAB">
        <w:rPr>
          <w:rFonts w:ascii="Franklin Gothic Book" w:hAnsi="Franklin Gothic Book"/>
          <w:sz w:val="22"/>
          <w:szCs w:val="22"/>
        </w:rPr>
        <w:t>ková cena díla činí</w:t>
      </w:r>
      <w:r w:rsidR="009F6B64" w:rsidRPr="00AA7FAB">
        <w:rPr>
          <w:rFonts w:ascii="Franklin Gothic Book" w:hAnsi="Franklin Gothic Book"/>
          <w:sz w:val="22"/>
          <w:szCs w:val="22"/>
        </w:rPr>
        <w:t xml:space="preserve"> </w:t>
      </w:r>
      <w:r w:rsidR="00AA7FAB" w:rsidRPr="00AA7FAB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="00AA7FAB">
        <w:rPr>
          <w:rFonts w:ascii="Franklin Gothic Book" w:hAnsi="Franklin Gothic Book"/>
          <w:bCs/>
          <w:sz w:val="22"/>
          <w:szCs w:val="22"/>
        </w:rPr>
        <w:t xml:space="preserve"> </w:t>
      </w:r>
      <w:r w:rsidRPr="00AA7FAB">
        <w:rPr>
          <w:rFonts w:ascii="Franklin Gothic Book" w:hAnsi="Franklin Gothic Book"/>
          <w:sz w:val="22"/>
          <w:szCs w:val="22"/>
        </w:rPr>
        <w:t>Kč (slovy</w:t>
      </w:r>
      <w:r w:rsidR="004A32C1" w:rsidRPr="00AA7FAB">
        <w:rPr>
          <w:rFonts w:ascii="Franklin Gothic Book" w:hAnsi="Franklin Gothic Book"/>
          <w:sz w:val="22"/>
          <w:szCs w:val="22"/>
        </w:rPr>
        <w:t xml:space="preserve">: </w:t>
      </w:r>
      <w:r w:rsidR="00AA7FAB" w:rsidRPr="00AA7FAB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Pr="00AA7FAB">
        <w:rPr>
          <w:rFonts w:ascii="Franklin Gothic Book" w:hAnsi="Franklin Gothic Book"/>
          <w:sz w:val="22"/>
          <w:szCs w:val="22"/>
        </w:rPr>
        <w:t xml:space="preserve"> korun českých) bez daně z přidané hodnoty podle zákona č. 235/2004 Sb., o dani z přidané hodnoty, ve znění pozdějších předpisů, daň z přidané hodnoty z této ceny činí</w:t>
      </w:r>
      <w:r w:rsidR="009F6B64" w:rsidRPr="00AA7FAB">
        <w:rPr>
          <w:rFonts w:ascii="Franklin Gothic Book" w:hAnsi="Franklin Gothic Book"/>
          <w:bCs/>
          <w:sz w:val="22"/>
          <w:szCs w:val="22"/>
        </w:rPr>
        <w:t xml:space="preserve"> </w:t>
      </w:r>
      <w:r w:rsidR="00AA7FAB" w:rsidRPr="00AA7FAB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="00AA7FAB">
        <w:rPr>
          <w:rFonts w:ascii="Franklin Gothic Book" w:hAnsi="Franklin Gothic Book"/>
          <w:bCs/>
          <w:sz w:val="22"/>
          <w:szCs w:val="22"/>
        </w:rPr>
        <w:t xml:space="preserve"> </w:t>
      </w:r>
      <w:r w:rsidRPr="00AA7FAB">
        <w:rPr>
          <w:rFonts w:ascii="Franklin Gothic Book" w:hAnsi="Franklin Gothic Book"/>
          <w:sz w:val="22"/>
          <w:szCs w:val="22"/>
        </w:rPr>
        <w:t>Kč (slovy</w:t>
      </w:r>
      <w:r w:rsidR="004A32C1" w:rsidRPr="00AA7FAB">
        <w:rPr>
          <w:rFonts w:ascii="Franklin Gothic Book" w:hAnsi="Franklin Gothic Book"/>
          <w:sz w:val="22"/>
          <w:szCs w:val="22"/>
        </w:rPr>
        <w:t>:</w:t>
      </w:r>
      <w:r w:rsidR="009F6B64" w:rsidRPr="00AA7FAB">
        <w:rPr>
          <w:rFonts w:ascii="Franklin Gothic Book" w:hAnsi="Franklin Gothic Book"/>
          <w:bCs/>
          <w:sz w:val="22"/>
          <w:szCs w:val="22"/>
        </w:rPr>
        <w:t xml:space="preserve"> (</w:t>
      </w:r>
      <w:r w:rsidR="00AA7FAB" w:rsidRPr="00AA7FAB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Pr="00AA7FAB">
        <w:rPr>
          <w:rFonts w:ascii="Franklin Gothic Book" w:hAnsi="Franklin Gothic Book"/>
          <w:sz w:val="22"/>
          <w:szCs w:val="22"/>
        </w:rPr>
        <w:t xml:space="preserve"> korun českých), tj. celková cena díla včetně daně z přidané hodnoty </w:t>
      </w:r>
      <w:r w:rsidR="000B7958" w:rsidRPr="00AA7FAB">
        <w:rPr>
          <w:rFonts w:ascii="Franklin Gothic Book" w:hAnsi="Franklin Gothic Book"/>
          <w:sz w:val="22"/>
          <w:szCs w:val="22"/>
        </w:rPr>
        <w:t>činí</w:t>
      </w:r>
      <w:r w:rsidR="009F6B64" w:rsidRPr="00AA7FAB">
        <w:rPr>
          <w:rFonts w:ascii="Franklin Gothic Book" w:hAnsi="Franklin Gothic Book"/>
          <w:bCs/>
          <w:sz w:val="22"/>
          <w:szCs w:val="22"/>
        </w:rPr>
        <w:t xml:space="preserve"> </w:t>
      </w:r>
      <w:r w:rsidR="00AA7FAB" w:rsidRPr="00AA7FAB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="00AA7FAB">
        <w:rPr>
          <w:rFonts w:ascii="Franklin Gothic Book" w:hAnsi="Franklin Gothic Book"/>
          <w:bCs/>
          <w:sz w:val="22"/>
          <w:szCs w:val="22"/>
        </w:rPr>
        <w:t xml:space="preserve"> </w:t>
      </w:r>
      <w:r w:rsidR="004A32C1" w:rsidRPr="00AA7FAB">
        <w:rPr>
          <w:rFonts w:ascii="Franklin Gothic Book" w:hAnsi="Franklin Gothic Book"/>
          <w:sz w:val="22"/>
          <w:szCs w:val="22"/>
        </w:rPr>
        <w:t>Kč (slovy:</w:t>
      </w:r>
      <w:r w:rsidR="009F6B64" w:rsidRPr="00AA7FAB">
        <w:rPr>
          <w:rFonts w:ascii="Franklin Gothic Book" w:hAnsi="Franklin Gothic Book"/>
          <w:bCs/>
          <w:sz w:val="22"/>
          <w:szCs w:val="22"/>
        </w:rPr>
        <w:t xml:space="preserve"> </w:t>
      </w:r>
      <w:r w:rsidR="00AA7FAB" w:rsidRPr="00AA7FAB">
        <w:rPr>
          <w:rFonts w:ascii="Franklin Gothic Book" w:hAnsi="Franklin Gothic Book"/>
          <w:bCs/>
          <w:sz w:val="22"/>
          <w:szCs w:val="22"/>
          <w:highlight w:val="cyan"/>
        </w:rPr>
        <w:t>(DOPLNÍ UCHAZEČ)</w:t>
      </w:r>
      <w:r w:rsidRPr="00AA7FAB">
        <w:rPr>
          <w:rFonts w:ascii="Franklin Gothic Book" w:hAnsi="Franklin Gothic Book"/>
          <w:sz w:val="22"/>
          <w:szCs w:val="22"/>
        </w:rPr>
        <w:t xml:space="preserve"> korun českých).</w:t>
      </w:r>
    </w:p>
    <w:p w14:paraId="01A32ECF" w14:textId="77777777" w:rsidR="00915A5A" w:rsidRPr="00AA7FAB" w:rsidRDefault="00892E9C" w:rsidP="000A664D">
      <w:pPr>
        <w:numPr>
          <w:ilvl w:val="0"/>
          <w:numId w:val="31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Cena díla je konečná a zhotovitel není oprávněn na objednateli požadovat úhradu jakýchkoli víceprací a vícenákladů</w:t>
      </w:r>
      <w:r w:rsidR="00B063F3" w:rsidRPr="00AA7FAB">
        <w:rPr>
          <w:rFonts w:ascii="Franklin Gothic Book" w:hAnsi="Franklin Gothic Book"/>
          <w:sz w:val="22"/>
          <w:szCs w:val="22"/>
        </w:rPr>
        <w:t>, a to ani v souvislosti s poskytnutou licencí a právy duševního vlastnictví</w:t>
      </w:r>
      <w:r w:rsidRPr="00AA7FAB">
        <w:rPr>
          <w:rFonts w:ascii="Franklin Gothic Book" w:hAnsi="Franklin Gothic Book"/>
          <w:sz w:val="22"/>
          <w:szCs w:val="22"/>
        </w:rPr>
        <w:t xml:space="preserve">. </w:t>
      </w:r>
    </w:p>
    <w:p w14:paraId="6C475D84" w14:textId="03373CC9" w:rsidR="00892E9C" w:rsidRPr="00AA7FAB" w:rsidRDefault="00892E9C" w:rsidP="00892E9C">
      <w:pPr>
        <w:numPr>
          <w:ilvl w:val="0"/>
          <w:numId w:val="31"/>
        </w:numPr>
        <w:tabs>
          <w:tab w:val="clear" w:pos="720"/>
        </w:tabs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V případě, že objednatel změní své požadavky, týkající se rozsahu díla</w:t>
      </w:r>
      <w:r w:rsidR="00881DBC">
        <w:rPr>
          <w:rFonts w:ascii="Franklin Gothic Book" w:hAnsi="Franklin Gothic Book"/>
          <w:sz w:val="22"/>
          <w:szCs w:val="22"/>
        </w:rPr>
        <w:t xml:space="preserve"> podstatným způsobem</w:t>
      </w:r>
      <w:r w:rsidRPr="00AA7FAB">
        <w:rPr>
          <w:rFonts w:ascii="Franklin Gothic Book" w:hAnsi="Franklin Gothic Book"/>
          <w:sz w:val="22"/>
          <w:szCs w:val="22"/>
        </w:rPr>
        <w:t xml:space="preserve">, objednatel a zhotovitel uzavřou písemný dodatek k této smlouvě, v němž bude cena díla změněna v závislosti na změně těchto požadavků, s tím, že zároveň může být přiměřeně stanovena i jiná doba, během níž má být dílo zhotoveno. </w:t>
      </w:r>
    </w:p>
    <w:p w14:paraId="65B67E5B" w14:textId="77777777" w:rsidR="00DB485C" w:rsidRPr="00A135C7" w:rsidRDefault="00DB485C" w:rsidP="00DC6EDE">
      <w:pPr>
        <w:jc w:val="center"/>
        <w:outlineLvl w:val="0"/>
        <w:rPr>
          <w:b/>
          <w:szCs w:val="24"/>
        </w:rPr>
      </w:pPr>
    </w:p>
    <w:p w14:paraId="251A5A81" w14:textId="77777777" w:rsidR="00915A5A" w:rsidRPr="00AA7FAB" w:rsidRDefault="00892E9C" w:rsidP="000A664D">
      <w:pPr>
        <w:jc w:val="center"/>
        <w:outlineLvl w:val="0"/>
        <w:rPr>
          <w:rFonts w:ascii="Franklin Gothic Book" w:hAnsi="Franklin Gothic Book"/>
          <w:b/>
          <w:szCs w:val="24"/>
        </w:rPr>
      </w:pPr>
      <w:r w:rsidRPr="00AA7FAB">
        <w:rPr>
          <w:rFonts w:ascii="Franklin Gothic Book" w:hAnsi="Franklin Gothic Book"/>
          <w:b/>
          <w:szCs w:val="24"/>
        </w:rPr>
        <w:t>Článek V.</w:t>
      </w:r>
    </w:p>
    <w:p w14:paraId="7F0EBA7C" w14:textId="77777777" w:rsidR="00915A5A" w:rsidRPr="00AA7FAB" w:rsidRDefault="00892E9C" w:rsidP="000A664D">
      <w:pPr>
        <w:pStyle w:val="Nadpis7"/>
        <w:spacing w:line="240" w:lineRule="auto"/>
        <w:rPr>
          <w:rFonts w:ascii="Franklin Gothic Book" w:hAnsi="Franklin Gothic Book"/>
          <w:b/>
        </w:rPr>
      </w:pPr>
      <w:r w:rsidRPr="00AA7FAB">
        <w:rPr>
          <w:rFonts w:ascii="Franklin Gothic Book" w:hAnsi="Franklin Gothic Book"/>
          <w:b/>
        </w:rPr>
        <w:t>Platební a fakturační podmínky</w:t>
      </w:r>
    </w:p>
    <w:p w14:paraId="73152D04" w14:textId="77777777" w:rsidR="00915A5A" w:rsidRPr="00AA7FAB" w:rsidRDefault="00892E9C" w:rsidP="000A664D">
      <w:pPr>
        <w:numPr>
          <w:ilvl w:val="0"/>
          <w:numId w:val="6"/>
        </w:numPr>
        <w:tabs>
          <w:tab w:val="clear" w:pos="360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Smluvní strany se dohodly, že objednatel uhradí zhotoviteli cenu díla podle této smlouvy</w:t>
      </w:r>
      <w:r w:rsidR="00660F8B" w:rsidRPr="00AA7FAB">
        <w:rPr>
          <w:rFonts w:ascii="Franklin Gothic Book" w:hAnsi="Franklin Gothic Book"/>
          <w:sz w:val="22"/>
          <w:szCs w:val="22"/>
        </w:rPr>
        <w:t>,</w:t>
      </w:r>
      <w:r w:rsidRPr="00AA7FAB">
        <w:rPr>
          <w:rFonts w:ascii="Franklin Gothic Book" w:hAnsi="Franklin Gothic Book"/>
          <w:sz w:val="22"/>
          <w:szCs w:val="22"/>
        </w:rPr>
        <w:t xml:space="preserve"> bez </w:t>
      </w:r>
      <w:r w:rsidR="00660F8B" w:rsidRPr="00AA7FAB">
        <w:rPr>
          <w:rFonts w:ascii="Franklin Gothic Book" w:hAnsi="Franklin Gothic Book"/>
          <w:sz w:val="22"/>
          <w:szCs w:val="22"/>
        </w:rPr>
        <w:t xml:space="preserve">nároku zhotovitele na úhradu </w:t>
      </w:r>
      <w:r w:rsidRPr="00AA7FAB">
        <w:rPr>
          <w:rFonts w:ascii="Franklin Gothic Book" w:hAnsi="Franklin Gothic Book"/>
          <w:sz w:val="22"/>
          <w:szCs w:val="22"/>
        </w:rPr>
        <w:t>jakýchkoli záloh, a to na základě faktur – daňových dokladů vystavených zhotovitelem po dokončení díla bez vad a nedodělků a jeho protokolárního předání objednateli</w:t>
      </w:r>
      <w:r w:rsidR="00C72FF5" w:rsidRPr="00AA7FAB">
        <w:rPr>
          <w:rFonts w:ascii="Franklin Gothic Book" w:hAnsi="Franklin Gothic Book"/>
          <w:sz w:val="22"/>
          <w:szCs w:val="22"/>
        </w:rPr>
        <w:t>.</w:t>
      </w:r>
    </w:p>
    <w:p w14:paraId="0E6CE9F8" w14:textId="77777777" w:rsidR="00915A5A" w:rsidRPr="00AA7FAB" w:rsidRDefault="00892E9C" w:rsidP="000A664D">
      <w:pPr>
        <w:numPr>
          <w:ilvl w:val="0"/>
          <w:numId w:val="6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Faktury – daňové doklady budou zhotovitelem předány objednateli ve 2 (slovy: dvou) vyhotoveních a budou obsahovat tyto údaje:</w:t>
      </w:r>
    </w:p>
    <w:p w14:paraId="035877C9" w14:textId="77777777" w:rsidR="00915A5A" w:rsidRPr="00AA7FAB" w:rsidRDefault="00892E9C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název a sídlo oprávněné a povinné osoby, tj. zhotovitele a objednatele,</w:t>
      </w:r>
    </w:p>
    <w:p w14:paraId="73F7FF55" w14:textId="77777777" w:rsidR="00915A5A" w:rsidRPr="00AA7FAB" w:rsidRDefault="00892E9C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IČ a DIČ zhotovitele a objednatele,</w:t>
      </w:r>
    </w:p>
    <w:p w14:paraId="0C0B4B41" w14:textId="77777777" w:rsidR="00915A5A" w:rsidRPr="00AA7FAB" w:rsidRDefault="00892E9C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číslo smlouvy,</w:t>
      </w:r>
    </w:p>
    <w:p w14:paraId="2852BB54" w14:textId="77777777" w:rsidR="00915A5A" w:rsidRPr="00AA7FAB" w:rsidRDefault="00892E9C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číslo faktury,</w:t>
      </w:r>
    </w:p>
    <w:p w14:paraId="08E960A2" w14:textId="77777777" w:rsidR="00915A5A" w:rsidRPr="00AA7FAB" w:rsidRDefault="00892E9C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den vystavení faktury – daňového dokladu, den splatnosti a datum zdanitelného plnění,</w:t>
      </w:r>
    </w:p>
    <w:p w14:paraId="7C2CD587" w14:textId="77777777" w:rsidR="00915A5A" w:rsidRPr="00AA7FAB" w:rsidRDefault="00892E9C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označení peněžního ústavu a číslo účtu, na který má objednatel platit,</w:t>
      </w:r>
    </w:p>
    <w:p w14:paraId="5F08A276" w14:textId="77777777" w:rsidR="00915A5A" w:rsidRPr="00AA7FAB" w:rsidRDefault="00892E9C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fakturovanou částku bez daně z přidané hodnoty (základ daně),</w:t>
      </w:r>
    </w:p>
    <w:p w14:paraId="694D83F9" w14:textId="77777777" w:rsidR="00915A5A" w:rsidRPr="00AA7FAB" w:rsidRDefault="00892E9C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označení díla s odkazem na příslušnou část smlouvy,</w:t>
      </w:r>
    </w:p>
    <w:p w14:paraId="5DCCD201" w14:textId="2804099E" w:rsidR="00915A5A" w:rsidRPr="002F2A2F" w:rsidRDefault="00170BE9" w:rsidP="002F2A2F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2"/>
          <w:szCs w:val="22"/>
        </w:rPr>
      </w:pPr>
      <w:r w:rsidRPr="002F2A2F">
        <w:rPr>
          <w:rFonts w:ascii="Franklin Gothic Book" w:hAnsi="Franklin Gothic Book"/>
          <w:sz w:val="22"/>
          <w:szCs w:val="22"/>
        </w:rPr>
        <w:t>označení akce</w:t>
      </w:r>
      <w:r w:rsidR="009F6B64" w:rsidRPr="002F2A2F">
        <w:rPr>
          <w:rFonts w:ascii="Franklin Gothic Book" w:hAnsi="Franklin Gothic Book"/>
          <w:sz w:val="22"/>
          <w:szCs w:val="22"/>
        </w:rPr>
        <w:t xml:space="preserve">“ Číslo jednací: </w:t>
      </w:r>
      <w:r w:rsidR="00881DBC" w:rsidRPr="002F2A2F">
        <w:rPr>
          <w:rFonts w:ascii="Franklin Gothic Book" w:hAnsi="Franklin Gothic Book"/>
          <w:sz w:val="22"/>
          <w:szCs w:val="22"/>
        </w:rPr>
        <w:t>„</w:t>
      </w:r>
      <w:proofErr w:type="spellStart"/>
      <w:r w:rsidR="002F2A2F" w:rsidRPr="002F2A2F">
        <w:rPr>
          <w:rFonts w:ascii="Franklin Gothic Book" w:hAnsi="Franklin Gothic Book"/>
          <w:sz w:val="22"/>
          <w:szCs w:val="22"/>
        </w:rPr>
        <w:t>UKPedF</w:t>
      </w:r>
      <w:proofErr w:type="spellEnd"/>
      <w:r w:rsidR="002F2A2F" w:rsidRPr="002F2A2F">
        <w:rPr>
          <w:rFonts w:ascii="Franklin Gothic Book" w:hAnsi="Franklin Gothic Book"/>
          <w:sz w:val="22"/>
          <w:szCs w:val="22"/>
        </w:rPr>
        <w:t>/561358/2022</w:t>
      </w:r>
    </w:p>
    <w:p w14:paraId="15A15572" w14:textId="77777777" w:rsidR="00915A5A" w:rsidRPr="00AA7FAB" w:rsidRDefault="00892E9C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razítko a podpis oprávněné osoby zhotovitele,</w:t>
      </w:r>
    </w:p>
    <w:p w14:paraId="6957AB29" w14:textId="77777777" w:rsidR="00915A5A" w:rsidRPr="00AA7FAB" w:rsidRDefault="00892E9C" w:rsidP="00006C34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konstantní a variabilní symbol pro platbu</w:t>
      </w:r>
    </w:p>
    <w:p w14:paraId="634E3F4D" w14:textId="77777777" w:rsidR="00915A5A" w:rsidRPr="00AA7FAB" w:rsidRDefault="00892E9C">
      <w:pPr>
        <w:spacing w:after="120"/>
        <w:ind w:left="1134"/>
        <w:jc w:val="both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lastRenderedPageBreak/>
        <w:t>a</w:t>
      </w:r>
    </w:p>
    <w:p w14:paraId="4BDF4D08" w14:textId="77777777" w:rsidR="00915A5A" w:rsidRPr="00AA7FAB" w:rsidRDefault="00892E9C" w:rsidP="006973D2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veškeré další údaje vyžadované právními a účetními předpisy, a to zejména zákonem č. 563/1991 Sb., o účetnictví, ve znění pozdějších předpisů, zákonem č. 235/2004 Sb., o dani z přidané hodnoty, ve znění pozdějších předpisů, a zákonem č. 586/1992 Sb., o daních z příjmů, ve znění pozdějších předpisů.</w:t>
      </w:r>
    </w:p>
    <w:p w14:paraId="509B0080" w14:textId="77777777" w:rsidR="007156CE" w:rsidRPr="00AA7FAB" w:rsidRDefault="00892E9C" w:rsidP="000A664D">
      <w:pPr>
        <w:pStyle w:val="Styl3"/>
        <w:numPr>
          <w:ilvl w:val="0"/>
          <w:numId w:val="6"/>
        </w:numPr>
        <w:tabs>
          <w:tab w:val="clear" w:pos="360"/>
        </w:tabs>
        <w:spacing w:after="120"/>
        <w:ind w:left="425" w:hanging="425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Podkladem pro vystavení závěrečné faktury bude zápis o předání a převzetí díla, jako doklad o úplném věcném splnění předmětu plnění zhotovitele podle této smlouvy v jejím platném znění.</w:t>
      </w:r>
    </w:p>
    <w:p w14:paraId="656F0B1C" w14:textId="77777777" w:rsidR="00915A5A" w:rsidRPr="00AA7FAB" w:rsidRDefault="00892E9C" w:rsidP="007156CE">
      <w:pPr>
        <w:pStyle w:val="Styl3"/>
        <w:numPr>
          <w:ilvl w:val="0"/>
          <w:numId w:val="6"/>
        </w:numPr>
        <w:tabs>
          <w:tab w:val="clear" w:pos="360"/>
        </w:tabs>
        <w:spacing w:after="120"/>
        <w:ind w:left="425" w:hanging="425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Faktury bude zhotovitel zasílat objednateli e-mailem, doporučenou poštou nebo prostřednictvím datové schránky.</w:t>
      </w:r>
    </w:p>
    <w:p w14:paraId="700A1E7D" w14:textId="77777777" w:rsidR="00915A5A" w:rsidRPr="00AA7FAB" w:rsidRDefault="00892E9C" w:rsidP="000A664D">
      <w:pPr>
        <w:pStyle w:val="Styl3"/>
        <w:numPr>
          <w:ilvl w:val="0"/>
          <w:numId w:val="6"/>
        </w:numPr>
        <w:tabs>
          <w:tab w:val="clear" w:pos="360"/>
        </w:tabs>
        <w:ind w:left="425" w:hanging="425"/>
        <w:rPr>
          <w:rFonts w:ascii="Franklin Gothic Book" w:hAnsi="Franklin Gothic Book"/>
          <w:sz w:val="22"/>
          <w:szCs w:val="22"/>
        </w:rPr>
      </w:pPr>
      <w:r w:rsidRPr="00AA7FAB">
        <w:rPr>
          <w:rFonts w:ascii="Franklin Gothic Book" w:hAnsi="Franklin Gothic Book"/>
          <w:sz w:val="22"/>
          <w:szCs w:val="22"/>
        </w:rPr>
        <w:t>V případě, že příslušná faktura – daňový doklad bude obsahovat nesprávné anebo neúplné údaje či náležitosti nebo nebudou splněny podmínky pro její vystavení, je objednatel oprávněn fakturu – daňový doklad vrátit zhotoviteli do dne její smluvní splatnosti. Zhotovitel podle charakteru nedostatků fakturu – daňový doklad opraví nebo vystaví novou fakturu – daňový doklad. Vrácením faktury – daňového dokladu přestává běžet původní lhůta splatnosti a s tím, že začíná běžet znovu ode dne doručení opravené nebo nové faktury – daňového dokladu.</w:t>
      </w:r>
    </w:p>
    <w:p w14:paraId="4F40A223" w14:textId="77777777" w:rsidR="003A6D1B" w:rsidRPr="00A135C7" w:rsidRDefault="003A6D1B" w:rsidP="000A664D">
      <w:pPr>
        <w:outlineLvl w:val="0"/>
        <w:rPr>
          <w:b/>
          <w:szCs w:val="24"/>
        </w:rPr>
      </w:pPr>
    </w:p>
    <w:p w14:paraId="7D98F4F3" w14:textId="77777777" w:rsidR="00915A5A" w:rsidRPr="002C68BF" w:rsidRDefault="00892E9C" w:rsidP="000A664D">
      <w:pPr>
        <w:jc w:val="center"/>
        <w:outlineLvl w:val="0"/>
        <w:rPr>
          <w:rFonts w:ascii="Franklin Gothic Book" w:hAnsi="Franklin Gothic Book"/>
          <w:b/>
          <w:szCs w:val="24"/>
        </w:rPr>
      </w:pPr>
      <w:r w:rsidRPr="002C68BF">
        <w:rPr>
          <w:rFonts w:ascii="Franklin Gothic Book" w:hAnsi="Franklin Gothic Book"/>
          <w:b/>
          <w:szCs w:val="24"/>
        </w:rPr>
        <w:t>Článek VI.</w:t>
      </w:r>
    </w:p>
    <w:p w14:paraId="6FF9FF1E" w14:textId="77777777" w:rsidR="00915A5A" w:rsidRPr="002C68BF" w:rsidRDefault="00892E9C" w:rsidP="000A664D">
      <w:pPr>
        <w:pStyle w:val="Nadpis7"/>
        <w:spacing w:line="240" w:lineRule="auto"/>
        <w:rPr>
          <w:rFonts w:ascii="Franklin Gothic Book" w:hAnsi="Franklin Gothic Book"/>
          <w:b/>
        </w:rPr>
      </w:pPr>
      <w:r w:rsidRPr="002C68BF">
        <w:rPr>
          <w:rFonts w:ascii="Franklin Gothic Book" w:hAnsi="Franklin Gothic Book"/>
          <w:b/>
        </w:rPr>
        <w:t>Podmínky zhotovování díla</w:t>
      </w:r>
    </w:p>
    <w:p w14:paraId="64BD1104" w14:textId="77777777" w:rsidR="00915A5A" w:rsidRPr="002C68BF" w:rsidRDefault="00892E9C" w:rsidP="000A664D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Zhotovitel je povinen při provádění díla postupovat podle platných právních předpisů</w:t>
      </w:r>
      <w:r w:rsidR="001853EA" w:rsidRPr="002C68BF">
        <w:rPr>
          <w:rFonts w:ascii="Franklin Gothic Book" w:hAnsi="Franklin Gothic Book"/>
          <w:sz w:val="22"/>
          <w:szCs w:val="22"/>
        </w:rPr>
        <w:t>, nesmí porušovat autorská práva a další práva duševního vlastnictví jiných subjektů</w:t>
      </w:r>
      <w:r w:rsidRPr="002C68BF">
        <w:rPr>
          <w:rFonts w:ascii="Franklin Gothic Book" w:hAnsi="Franklin Gothic Book"/>
          <w:sz w:val="22"/>
          <w:szCs w:val="22"/>
        </w:rPr>
        <w:t>, a v souladu s touto smlouvou a jejími přílohami. V případě porušení těchto svých povinností, odpovídá zhotovitel objednateli v plném rozsahu za způsobenou škodu s tím, že je povinen uvést dílo na své vlastní náklady zcela do souladu s obsahem této smlouvy.</w:t>
      </w:r>
    </w:p>
    <w:p w14:paraId="4442AEAE" w14:textId="77777777" w:rsidR="00915A5A" w:rsidRPr="002C68BF" w:rsidRDefault="00892E9C" w:rsidP="000A664D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 xml:space="preserve">Zhotovitel odpovídá v plné výši za škodu, kterou způsobí při provádění díla nebo v souvislosti s tím objednateli nebo třetím osobám. </w:t>
      </w:r>
    </w:p>
    <w:p w14:paraId="4D341616" w14:textId="77777777" w:rsidR="00915A5A" w:rsidRPr="002C68BF" w:rsidRDefault="00892E9C" w:rsidP="006D5F00">
      <w:pPr>
        <w:spacing w:after="120"/>
        <w:ind w:left="426"/>
        <w:jc w:val="both"/>
        <w:rPr>
          <w:rFonts w:ascii="Franklin Gothic Book" w:hAnsi="Franklin Gothic Book"/>
          <w:sz w:val="22"/>
          <w:szCs w:val="22"/>
          <w:highlight w:val="green"/>
        </w:rPr>
      </w:pPr>
      <w:r w:rsidRPr="002C68BF">
        <w:rPr>
          <w:rFonts w:ascii="Franklin Gothic Book" w:hAnsi="Franklin Gothic Book"/>
          <w:sz w:val="22"/>
          <w:szCs w:val="22"/>
        </w:rPr>
        <w:t xml:space="preserve">Objednatel nabude vlastnické právo k dílu, veškerým jeho částem, součástem a materiálům a též k veškerým dalším movitým věcem tvořícím dílo v okamžiku jejich </w:t>
      </w:r>
      <w:r w:rsidR="006D5F00" w:rsidRPr="002C68BF">
        <w:rPr>
          <w:rFonts w:ascii="Franklin Gothic Book" w:hAnsi="Franklin Gothic Book"/>
          <w:sz w:val="22"/>
          <w:szCs w:val="22"/>
        </w:rPr>
        <w:t>předání objednateli</w:t>
      </w:r>
      <w:r w:rsidRPr="002C68BF">
        <w:rPr>
          <w:rFonts w:ascii="Franklin Gothic Book" w:hAnsi="Franklin Gothic Book"/>
          <w:sz w:val="22"/>
          <w:szCs w:val="22"/>
        </w:rPr>
        <w:t>, přičemž nebezpečí škody na zhotovované věci nese zhotovitel od začátku provádění díla až do doby předání díla bez vad a nedodělků a jeho převzetí objednatelem.</w:t>
      </w:r>
    </w:p>
    <w:p w14:paraId="624031C4" w14:textId="77777777" w:rsidR="00915A5A" w:rsidRPr="002C68BF" w:rsidRDefault="00892E9C" w:rsidP="00494AB0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Zhotovitel je povinen spolupůsobit při výkonu finanční kontroly, ve smyslu § 2 písm. e) a § 13 zákona č. 320/2001 Sb., o finanční kontrole ve veřejné správě a o změně některých zákonů (zákon o finanční kontrole), ve znění pozdějších předpisů, tj. poskytovat kontrolnímu orgánu doklady o dodávkách veškerých prací, zboží a služeb hrazených z veřejných výdajů nebo z veřejné finanční podpory v rozsahu nezbytném pro ověření příslušné operace. Splnění této povinnosti je zhotovitel povinen zajistit i u osob, které se budou případně jako podzhotovitelé (subdodavatelé) podílet se souhlasem objednatele na zhotovení díla podle této smlouvy.</w:t>
      </w:r>
    </w:p>
    <w:p w14:paraId="53C21BFF" w14:textId="77777777" w:rsidR="00915A5A" w:rsidRPr="002C68BF" w:rsidRDefault="00892E9C" w:rsidP="00494AB0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Zhotovitel je povinen učinit veškerá právní jednání k tomu, aby měl objednatel možnost splnit své povinnosti týkající se archivace dokumentace vztahující se k dílu a čerpání finančních prostředků na úhradu ceny díla, a to podle zákona č. 563/1991 Sb.,</w:t>
      </w:r>
      <w:r w:rsidRPr="002C68BF">
        <w:rPr>
          <w:rFonts w:ascii="Franklin Gothic Book" w:hAnsi="Franklin Gothic Book"/>
          <w:bCs/>
          <w:sz w:val="22"/>
          <w:szCs w:val="22"/>
        </w:rPr>
        <w:t xml:space="preserve"> o účetnictví</w:t>
      </w:r>
      <w:r w:rsidRPr="002C68BF">
        <w:rPr>
          <w:rFonts w:ascii="Franklin Gothic Book" w:hAnsi="Franklin Gothic Book"/>
          <w:sz w:val="22"/>
          <w:szCs w:val="22"/>
        </w:rPr>
        <w:t xml:space="preserve">, ve znění pozdějších předpisů, zákona č. 235/2004 Sb., </w:t>
      </w:r>
      <w:r w:rsidRPr="002C68BF">
        <w:rPr>
          <w:rFonts w:ascii="Franklin Gothic Book" w:hAnsi="Franklin Gothic Book"/>
          <w:bCs/>
          <w:sz w:val="22"/>
          <w:szCs w:val="22"/>
        </w:rPr>
        <w:t>o dani z přidané hodnoty</w:t>
      </w:r>
      <w:r w:rsidRPr="002C68BF">
        <w:rPr>
          <w:rFonts w:ascii="Franklin Gothic Book" w:hAnsi="Franklin Gothic Book"/>
          <w:sz w:val="22"/>
          <w:szCs w:val="22"/>
        </w:rPr>
        <w:t xml:space="preserve">, ve znění pozdějších předpisů, zákona č. 589/1992 Sb., </w:t>
      </w:r>
      <w:r w:rsidRPr="002C68BF">
        <w:rPr>
          <w:rFonts w:ascii="Franklin Gothic Book" w:hAnsi="Franklin Gothic Book"/>
          <w:bCs/>
          <w:sz w:val="22"/>
          <w:szCs w:val="22"/>
        </w:rPr>
        <w:t>o pojistném na sociální zabezpečení a příspěvku na státní politiku zaměstnanosti</w:t>
      </w:r>
      <w:r w:rsidRPr="002C68BF">
        <w:rPr>
          <w:rFonts w:ascii="Franklin Gothic Book" w:hAnsi="Franklin Gothic Book"/>
          <w:sz w:val="22"/>
          <w:szCs w:val="22"/>
        </w:rPr>
        <w:t xml:space="preserve">, ve znění pozdějších předpisů, zákona č. 592/1992 Sb., </w:t>
      </w:r>
      <w:r w:rsidRPr="002C68BF">
        <w:rPr>
          <w:rFonts w:ascii="Franklin Gothic Book" w:hAnsi="Franklin Gothic Book"/>
          <w:bCs/>
          <w:sz w:val="22"/>
          <w:szCs w:val="22"/>
        </w:rPr>
        <w:t>o pojistném na veřejné zdravotní pojištění</w:t>
      </w:r>
      <w:r w:rsidRPr="002C68BF">
        <w:rPr>
          <w:rFonts w:ascii="Franklin Gothic Book" w:hAnsi="Franklin Gothic Book"/>
          <w:sz w:val="22"/>
          <w:szCs w:val="22"/>
        </w:rPr>
        <w:t xml:space="preserve">, ve znění pozdějších předpisů, zákona č. 499/2004 Sb., </w:t>
      </w:r>
      <w:r w:rsidRPr="002C68BF">
        <w:rPr>
          <w:rFonts w:ascii="Franklin Gothic Book" w:hAnsi="Franklin Gothic Book"/>
          <w:bCs/>
          <w:sz w:val="22"/>
          <w:szCs w:val="22"/>
        </w:rPr>
        <w:t>o archivnictví a spisové službě</w:t>
      </w:r>
      <w:r w:rsidRPr="002C68BF">
        <w:rPr>
          <w:rFonts w:ascii="Franklin Gothic Book" w:hAnsi="Franklin Gothic Book"/>
          <w:sz w:val="22"/>
          <w:szCs w:val="22"/>
        </w:rPr>
        <w:t xml:space="preserve"> a o změně některých zákonů, ve znění pozdějších předpisů, vyhlášky Ministerstva vnitra České republiky č. 645/2004 Sb., kterou se provádějí některá ustanovení zákona o archivnictví a spisové službě a o změně některých zákonů, ve znění pozdějších předpisů, a vyhlášky Ministerstva vnitra České republiky č. 259/2012 Sb., o podrobnostech výkonu spisové služby, ve znění pozdějších předpisů, s tím, že je zhotovitel </w:t>
      </w:r>
      <w:r w:rsidRPr="002C68BF">
        <w:rPr>
          <w:rFonts w:ascii="Franklin Gothic Book" w:hAnsi="Franklin Gothic Book"/>
          <w:sz w:val="22"/>
          <w:szCs w:val="22"/>
        </w:rPr>
        <w:lastRenderedPageBreak/>
        <w:t>povinen umožnit přístup k veškeré dokumentaci, týkající se realizace díla, a to, mimo jiné, za účelem provádění kontrol vztahujících se k čerpání prostředků na úhradu celkové ceny díla a při provádění jakýchkoli dalších kontrol podle zákona č. 255/2012 Sb., o kontrole (kontrolní řád), ve znění pozdějších předpisů, a též za účelem provádění kontroly podle zákona č. 320/2001 Sb., o finanční kontrole ve veřejné správě a o změně některých zákonů (zákon o finanční kontrole), ve znění pozdějších předpisů, za podmínek uvedených v těchto zákonech, a to zejména za účelem provádění kontrol prováděných ze strany příslušných orgánů a institucí podle právních předpisů České republiky. Zhotovitel je povinen nejméně po dobu 10 (slovy: deseti) let ode dne dokončení díla podle ustanovení článku VII., odst. 1. této smlouvy uchovávat veškeré doklady a písemnosti potřebné k řádnému provedení kontroly užití finančních prostředků na zaplacení celkové ceny díla a bezodkladně poté, co k tomu obdrží písemnou výzvu objednatele, poskytnout tyto doklady a písemnosti objednateli.</w:t>
      </w:r>
    </w:p>
    <w:p w14:paraId="58B8DFC6" w14:textId="77777777" w:rsidR="00915A5A" w:rsidRPr="002C68BF" w:rsidRDefault="00892E9C" w:rsidP="00B21E5E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Zhotovitel je povinen nejméně po dobu 10 (slovy: deseti) let ode dne dokončení díla podle ustanovení článku VII., odst. 1. této smlouvy a závěrečného vyhodnocení akce uchovávat veškeré doklady a písemnosti potřebné k řádnému provedení kontroly užití finančních prostředků na zaplacení celkové ceny díla a bezodkladně poté, co k tomu obdrží písemnou výzvu objednatele, poskytnout tyto doklady a písemnosti objednateli.</w:t>
      </w:r>
    </w:p>
    <w:p w14:paraId="476D9C7A" w14:textId="77777777" w:rsidR="00915A5A" w:rsidRPr="002C68BF" w:rsidRDefault="00892E9C" w:rsidP="00A61B12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5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Zhotovitel prohlašuje, že:</w:t>
      </w:r>
    </w:p>
    <w:p w14:paraId="5318BD3A" w14:textId="77777777" w:rsidR="00915A5A" w:rsidRPr="002C68BF" w:rsidRDefault="00892E9C" w:rsidP="00A61B12">
      <w:pPr>
        <w:numPr>
          <w:ilvl w:val="0"/>
          <w:numId w:val="49"/>
        </w:numPr>
        <w:spacing w:after="120"/>
        <w:ind w:hanging="425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zpracování nabídky zhotovitele v rámci zadávacího řízení se nepodílel žádný zaměstnanec objednatele či člen realizačního týmu projektu či osoba, která se na základě smluvního vztahu podílela na přípravě nebo zadání v zadávacím řízení,</w:t>
      </w:r>
    </w:p>
    <w:p w14:paraId="772029CA" w14:textId="77777777" w:rsidR="00915A5A" w:rsidRPr="002C68BF" w:rsidRDefault="00892E9C" w:rsidP="00A61B12">
      <w:pPr>
        <w:numPr>
          <w:ilvl w:val="0"/>
          <w:numId w:val="49"/>
        </w:numPr>
        <w:spacing w:after="120"/>
        <w:ind w:hanging="425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nabídka zhotovitele nebyla zpracována ve sdružení zhotovitele a osoby, která je zaměstnancem objednatele či členem realizačního týmu či osobou, která se na základě smluvního vztahu podílela na přípravě nebo zadání v předmětném zadávacím řízení,</w:t>
      </w:r>
    </w:p>
    <w:p w14:paraId="27F034C7" w14:textId="77777777" w:rsidR="00915A5A" w:rsidRPr="002C68BF" w:rsidRDefault="00892E9C" w:rsidP="00A61B12">
      <w:pPr>
        <w:spacing w:after="120"/>
        <w:ind w:left="114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a</w:t>
      </w:r>
    </w:p>
    <w:p w14:paraId="45257CA7" w14:textId="77777777" w:rsidR="00915A5A" w:rsidRPr="002C68BF" w:rsidRDefault="00892E9C" w:rsidP="007156CE">
      <w:pPr>
        <w:numPr>
          <w:ilvl w:val="0"/>
          <w:numId w:val="49"/>
        </w:numPr>
        <w:ind w:left="1145" w:hanging="425"/>
        <w:jc w:val="both"/>
        <w:rPr>
          <w:rFonts w:ascii="Franklin Gothic Book" w:hAnsi="Franklin Gothic Book"/>
          <w:szCs w:val="24"/>
        </w:rPr>
      </w:pPr>
      <w:r w:rsidRPr="002C68BF">
        <w:rPr>
          <w:rFonts w:ascii="Franklin Gothic Book" w:hAnsi="Franklin Gothic Book"/>
          <w:sz w:val="22"/>
          <w:szCs w:val="22"/>
        </w:rPr>
        <w:t>subdodavatelem (podzhotovitelem) v rámci zakázky není zaměstnanec objednatele, člen realizačního týmu či osoba, která se na základě smluvního vztahu podílela na přípravě nebo zadání v zadávacím řízení.</w:t>
      </w:r>
    </w:p>
    <w:p w14:paraId="4A2BDBA6" w14:textId="77777777" w:rsidR="007D67C6" w:rsidRPr="002C68BF" w:rsidRDefault="007D67C6" w:rsidP="007156CE">
      <w:pPr>
        <w:outlineLvl w:val="0"/>
        <w:rPr>
          <w:rFonts w:ascii="Franklin Gothic Book" w:hAnsi="Franklin Gothic Book"/>
          <w:b/>
          <w:szCs w:val="24"/>
        </w:rPr>
      </w:pPr>
    </w:p>
    <w:p w14:paraId="0F964600" w14:textId="2B42B38D" w:rsidR="00915A5A" w:rsidRPr="002C68BF" w:rsidRDefault="00892E9C" w:rsidP="000A664D">
      <w:pPr>
        <w:jc w:val="center"/>
        <w:outlineLvl w:val="0"/>
        <w:rPr>
          <w:rFonts w:ascii="Franklin Gothic Book" w:hAnsi="Franklin Gothic Book"/>
          <w:b/>
          <w:szCs w:val="24"/>
        </w:rPr>
      </w:pPr>
      <w:r w:rsidRPr="002C68BF">
        <w:rPr>
          <w:rFonts w:ascii="Franklin Gothic Book" w:hAnsi="Franklin Gothic Book"/>
          <w:b/>
          <w:szCs w:val="24"/>
        </w:rPr>
        <w:t>Článek VII.</w:t>
      </w:r>
      <w:r w:rsidR="00547E23">
        <w:rPr>
          <w:rFonts w:ascii="Franklin Gothic Book" w:hAnsi="Franklin Gothic Book"/>
          <w:b/>
          <w:szCs w:val="24"/>
        </w:rPr>
        <w:t xml:space="preserve"> </w:t>
      </w:r>
    </w:p>
    <w:p w14:paraId="1308278C" w14:textId="77777777" w:rsidR="00915A5A" w:rsidRPr="002C68BF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4"/>
          <w:szCs w:val="24"/>
        </w:rPr>
      </w:pPr>
      <w:r w:rsidRPr="002C68BF">
        <w:rPr>
          <w:rStyle w:val="Siln"/>
          <w:rFonts w:ascii="Franklin Gothic Book" w:hAnsi="Franklin Gothic Book"/>
          <w:sz w:val="24"/>
          <w:szCs w:val="24"/>
        </w:rPr>
        <w:t>Předání a převzetí díla</w:t>
      </w:r>
    </w:p>
    <w:p w14:paraId="3AE1EC84" w14:textId="77777777" w:rsidR="00915A5A" w:rsidRPr="002C68BF" w:rsidRDefault="00892E9C" w:rsidP="000A664D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 xml:space="preserve">Zhotovitel splní svou povinnost provést dílo jeho řádným dokončením a předáním díla bez vad a nedodělků bránících plnohodnotnému užívání díla objednateli v místě </w:t>
      </w:r>
      <w:r w:rsidR="006D5F00" w:rsidRPr="002C68BF">
        <w:rPr>
          <w:rFonts w:ascii="Franklin Gothic Book" w:hAnsi="Franklin Gothic Book"/>
          <w:sz w:val="22"/>
          <w:szCs w:val="22"/>
        </w:rPr>
        <w:t>sídla objednatele</w:t>
      </w:r>
      <w:r w:rsidRPr="002C68BF">
        <w:rPr>
          <w:rFonts w:ascii="Franklin Gothic Book" w:hAnsi="Franklin Gothic Book"/>
          <w:sz w:val="22"/>
          <w:szCs w:val="22"/>
        </w:rPr>
        <w:t xml:space="preserve"> a převzetím díla bez vad a nedodělků bránících plnohodnotnému užívání díla ze strany objednatele. Po dokončení díla se zhotovitel zavazuje objednatele písemně vyzvat k převzetí díla. </w:t>
      </w:r>
    </w:p>
    <w:p w14:paraId="083B68CF" w14:textId="77777777" w:rsidR="00915A5A" w:rsidRPr="002C68BF" w:rsidRDefault="00892E9C" w:rsidP="00124C38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Objednatel je povinen na výzvu zhotovitele řádně dokončené dílo převzít. Řádným dokončením díla se rozumí</w:t>
      </w:r>
      <w:r w:rsidR="00124C38" w:rsidRPr="002C68BF">
        <w:rPr>
          <w:rFonts w:ascii="Franklin Gothic Book" w:hAnsi="Franklin Gothic Book"/>
          <w:sz w:val="22"/>
          <w:szCs w:val="22"/>
        </w:rPr>
        <w:t xml:space="preserve"> </w:t>
      </w:r>
      <w:r w:rsidRPr="002C68BF">
        <w:rPr>
          <w:rFonts w:ascii="Franklin Gothic Book" w:hAnsi="Franklin Gothic Book"/>
          <w:sz w:val="22"/>
          <w:szCs w:val="22"/>
        </w:rPr>
        <w:t xml:space="preserve">provedení kompletního díla bez vad a nedodělků – ověřuje se za účasti zástupce objednatele </w:t>
      </w:r>
      <w:r w:rsidR="00124C38" w:rsidRPr="002C68BF">
        <w:rPr>
          <w:rFonts w:ascii="Franklin Gothic Book" w:hAnsi="Franklin Gothic Book"/>
          <w:sz w:val="22"/>
          <w:szCs w:val="22"/>
        </w:rPr>
        <w:t>prezentací díla</w:t>
      </w:r>
      <w:r w:rsidRPr="002C68BF">
        <w:rPr>
          <w:rFonts w:ascii="Franklin Gothic Book" w:hAnsi="Franklin Gothic Book"/>
          <w:sz w:val="22"/>
          <w:szCs w:val="22"/>
        </w:rPr>
        <w:t xml:space="preserve">. </w:t>
      </w:r>
    </w:p>
    <w:p w14:paraId="6A309368" w14:textId="77777777" w:rsidR="00915A5A" w:rsidRPr="002C68BF" w:rsidRDefault="00892E9C" w:rsidP="000A664D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Nebezpečí škody na zhotovovaném díle přechází na objednatele okamžikem podpisu protokolu o předání a převzetí celého díla bez vad a nedodělků bránících plnohodnotnému užívání díla podle ustanovení tohoto článku smlouvy oprávněnými zástupci obou smluvních stran. Do té doby nese veškeré nebezpečí škody na díle v plném rozsahu zhotovitel. Zhotovitel však bude i nadále v plném rozsahu odpovědný za veškeré škody nebo poškození způsobené jakýmkoliv jednáním nebo opomenutím zhotovitele po předání a převzetí díla.</w:t>
      </w:r>
    </w:p>
    <w:p w14:paraId="6493DE30" w14:textId="77777777" w:rsidR="00915A5A" w:rsidRPr="002C68BF" w:rsidRDefault="00892E9C" w:rsidP="000A664D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 xml:space="preserve">Objednatel je oprávněn odmítnout výzvu zhotovitele k zahájení řízení o předání a převzetí díla v případě, že zjistí skutečnosti, které zahájení předání a převzetí díla brání. </w:t>
      </w:r>
    </w:p>
    <w:p w14:paraId="17BFB660" w14:textId="77777777" w:rsidR="00124C38" w:rsidRPr="002C68BF" w:rsidRDefault="00892E9C" w:rsidP="000A664D">
      <w:pPr>
        <w:numPr>
          <w:ilvl w:val="0"/>
          <w:numId w:val="35"/>
        </w:numPr>
        <w:tabs>
          <w:tab w:val="clear" w:pos="720"/>
          <w:tab w:val="num" w:pos="426"/>
        </w:tabs>
        <w:ind w:left="426" w:hanging="426"/>
        <w:jc w:val="both"/>
        <w:outlineLvl w:val="0"/>
        <w:rPr>
          <w:rFonts w:ascii="Franklin Gothic Book" w:hAnsi="Franklin Gothic Book"/>
          <w:szCs w:val="24"/>
        </w:rPr>
      </w:pPr>
      <w:r w:rsidRPr="002C68BF">
        <w:rPr>
          <w:rFonts w:ascii="Franklin Gothic Book" w:hAnsi="Franklin Gothic Book"/>
          <w:sz w:val="22"/>
          <w:szCs w:val="22"/>
        </w:rPr>
        <w:lastRenderedPageBreak/>
        <w:t>Předání díla se uskuteční na základě předávacího protokolu podepsaného oprávněnými zástupci obou smluvních stran. V protokolu bude v případě, že dílo nebude vykazovat vady a/nebo nedodělky bránící plnohodnotnému užívání díla, stvrzeno, že zhotovitel předává výsledek díla v řádném stavu, bez vad a nedodělků bránících plnohodnotnému užívání díla.</w:t>
      </w:r>
      <w:r w:rsidRPr="002C68BF">
        <w:rPr>
          <w:rFonts w:ascii="Franklin Gothic Book" w:hAnsi="Franklin Gothic Book"/>
          <w:szCs w:val="24"/>
        </w:rPr>
        <w:t xml:space="preserve"> </w:t>
      </w:r>
    </w:p>
    <w:p w14:paraId="613577C6" w14:textId="77777777" w:rsidR="007D67C6" w:rsidRPr="002C68BF" w:rsidRDefault="007D67C6" w:rsidP="00124C38">
      <w:pPr>
        <w:ind w:left="426"/>
        <w:jc w:val="both"/>
        <w:outlineLvl w:val="0"/>
        <w:rPr>
          <w:rFonts w:ascii="Franklin Gothic Book" w:hAnsi="Franklin Gothic Book"/>
          <w:b/>
          <w:szCs w:val="24"/>
        </w:rPr>
      </w:pPr>
    </w:p>
    <w:p w14:paraId="5B40CFC1" w14:textId="77777777" w:rsidR="00915A5A" w:rsidRPr="002C68BF" w:rsidRDefault="00892E9C" w:rsidP="000A664D">
      <w:pPr>
        <w:jc w:val="center"/>
        <w:outlineLvl w:val="0"/>
        <w:rPr>
          <w:rFonts w:ascii="Franklin Gothic Book" w:hAnsi="Franklin Gothic Book"/>
          <w:b/>
          <w:szCs w:val="24"/>
        </w:rPr>
      </w:pPr>
      <w:r w:rsidRPr="002C68BF">
        <w:rPr>
          <w:rFonts w:ascii="Franklin Gothic Book" w:hAnsi="Franklin Gothic Book"/>
          <w:b/>
          <w:szCs w:val="24"/>
        </w:rPr>
        <w:t>Článek VIII.</w:t>
      </w:r>
    </w:p>
    <w:p w14:paraId="606EFD5F" w14:textId="77777777" w:rsidR="00915A5A" w:rsidRPr="002C68BF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4"/>
          <w:szCs w:val="24"/>
        </w:rPr>
      </w:pPr>
      <w:r w:rsidRPr="002C68BF">
        <w:rPr>
          <w:rStyle w:val="Siln"/>
          <w:rFonts w:ascii="Franklin Gothic Book" w:hAnsi="Franklin Gothic Book"/>
          <w:sz w:val="24"/>
          <w:szCs w:val="24"/>
        </w:rPr>
        <w:t>Práva z odpovědnosti za vady</w:t>
      </w:r>
    </w:p>
    <w:p w14:paraId="1CFB12AF" w14:textId="77777777" w:rsidR="00915A5A" w:rsidRPr="002C68BF" w:rsidRDefault="00892E9C" w:rsidP="00A135C7">
      <w:pPr>
        <w:numPr>
          <w:ilvl w:val="0"/>
          <w:numId w:val="4"/>
        </w:numPr>
        <w:tabs>
          <w:tab w:val="clear" w:pos="720"/>
          <w:tab w:val="num" w:pos="426"/>
        </w:tabs>
        <w:ind w:left="425" w:hanging="425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 xml:space="preserve">Zhotovitel odpovídá za řádné, kvalitní, bezvadné a včasné provedení díla a za to, že dílo bude provedeno v souladu s platnými právními předpisy a </w:t>
      </w:r>
      <w:r w:rsidR="00EC5D23" w:rsidRPr="002C68BF">
        <w:rPr>
          <w:rFonts w:ascii="Franklin Gothic Book" w:hAnsi="Franklin Gothic Book"/>
          <w:sz w:val="22"/>
          <w:szCs w:val="22"/>
        </w:rPr>
        <w:t>že nebude porušovat autorská práva a další práva duševního vlastnictví jiných subjektů</w:t>
      </w:r>
      <w:r w:rsidRPr="002C68BF">
        <w:rPr>
          <w:rFonts w:ascii="Franklin Gothic Book" w:hAnsi="Franklin Gothic Book"/>
          <w:sz w:val="22"/>
          <w:szCs w:val="22"/>
        </w:rPr>
        <w:t xml:space="preserve">, </w:t>
      </w:r>
      <w:r w:rsidR="00EC5D23" w:rsidRPr="002C68BF">
        <w:rPr>
          <w:rFonts w:ascii="Franklin Gothic Book" w:hAnsi="Franklin Gothic Book"/>
          <w:sz w:val="22"/>
          <w:szCs w:val="22"/>
        </w:rPr>
        <w:t xml:space="preserve">bude plně v souladu s </w:t>
      </w:r>
      <w:r w:rsidRPr="002C68BF">
        <w:rPr>
          <w:rFonts w:ascii="Franklin Gothic Book" w:hAnsi="Franklin Gothic Book"/>
          <w:sz w:val="22"/>
          <w:szCs w:val="22"/>
        </w:rPr>
        <w:t xml:space="preserve">touto smlouvou a jejími přílohami a individuálními pokyny objednatele. </w:t>
      </w:r>
      <w:r w:rsidR="00DB485C">
        <w:rPr>
          <w:rFonts w:ascii="Franklin Gothic Book" w:hAnsi="Franklin Gothic Book"/>
          <w:sz w:val="22"/>
          <w:szCs w:val="22"/>
        </w:rPr>
        <w:t>Zhotovitel odpovídá za to, že dílo je prosté právních vad, a že dílo neporušuje žádné právní předpisy, zejména z oblasti práva autorského.</w:t>
      </w:r>
    </w:p>
    <w:p w14:paraId="67089000" w14:textId="77777777" w:rsidR="007D67C6" w:rsidRPr="002C68BF" w:rsidRDefault="007D67C6" w:rsidP="000A664D">
      <w:pPr>
        <w:outlineLvl w:val="0"/>
        <w:rPr>
          <w:rFonts w:ascii="Franklin Gothic Book" w:hAnsi="Franklin Gothic Book"/>
          <w:b/>
          <w:szCs w:val="24"/>
        </w:rPr>
      </w:pPr>
    </w:p>
    <w:p w14:paraId="4E893454" w14:textId="77777777" w:rsidR="00915A5A" w:rsidRPr="002C68BF" w:rsidRDefault="00892E9C" w:rsidP="000A664D">
      <w:pPr>
        <w:jc w:val="center"/>
        <w:outlineLvl w:val="0"/>
        <w:rPr>
          <w:rFonts w:ascii="Franklin Gothic Book" w:hAnsi="Franklin Gothic Book"/>
          <w:b/>
          <w:szCs w:val="24"/>
        </w:rPr>
      </w:pPr>
      <w:r w:rsidRPr="002C68BF">
        <w:rPr>
          <w:rFonts w:ascii="Franklin Gothic Book" w:hAnsi="Franklin Gothic Book"/>
          <w:b/>
          <w:szCs w:val="24"/>
        </w:rPr>
        <w:t>Článek IX.</w:t>
      </w:r>
    </w:p>
    <w:p w14:paraId="00A95CAD" w14:textId="77777777" w:rsidR="00915A5A" w:rsidRPr="002C68BF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4"/>
          <w:szCs w:val="24"/>
        </w:rPr>
      </w:pPr>
      <w:r w:rsidRPr="002C68BF">
        <w:rPr>
          <w:rStyle w:val="Siln"/>
          <w:rFonts w:ascii="Franklin Gothic Book" w:hAnsi="Franklin Gothic Book"/>
          <w:sz w:val="24"/>
          <w:szCs w:val="24"/>
        </w:rPr>
        <w:t>Sankce</w:t>
      </w:r>
    </w:p>
    <w:p w14:paraId="7C550A5F" w14:textId="77777777" w:rsidR="00915A5A" w:rsidRPr="002C68BF" w:rsidRDefault="00892E9C" w:rsidP="000A664D">
      <w:pPr>
        <w:numPr>
          <w:ilvl w:val="0"/>
          <w:numId w:val="5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 xml:space="preserve">V případě prodlení zhotovitele s dokončením díla v termínu podle článku III., odst. 1. této smlouvy, je zhotovitel povinen uhradit objednateli smluvní pokutu ve výši </w:t>
      </w:r>
      <w:r w:rsidR="00EC5D23" w:rsidRPr="002C68BF">
        <w:rPr>
          <w:rFonts w:ascii="Franklin Gothic Book" w:hAnsi="Franklin Gothic Book"/>
          <w:sz w:val="22"/>
          <w:szCs w:val="22"/>
        </w:rPr>
        <w:t>5</w:t>
      </w:r>
      <w:r w:rsidRPr="002C68BF">
        <w:rPr>
          <w:rFonts w:ascii="Franklin Gothic Book" w:hAnsi="Franklin Gothic Book"/>
          <w:sz w:val="22"/>
          <w:szCs w:val="22"/>
        </w:rPr>
        <w:t xml:space="preserve">00,- Kč (slovy: </w:t>
      </w:r>
      <w:proofErr w:type="spellStart"/>
      <w:r w:rsidR="00EC5D23" w:rsidRPr="002C68BF">
        <w:rPr>
          <w:rFonts w:ascii="Franklin Gothic Book" w:hAnsi="Franklin Gothic Book"/>
          <w:sz w:val="22"/>
          <w:szCs w:val="22"/>
        </w:rPr>
        <w:t>pětset</w:t>
      </w:r>
      <w:proofErr w:type="spellEnd"/>
      <w:r w:rsidRPr="002C68BF">
        <w:rPr>
          <w:rFonts w:ascii="Franklin Gothic Book" w:hAnsi="Franklin Gothic Book"/>
          <w:sz w:val="22"/>
          <w:szCs w:val="22"/>
        </w:rPr>
        <w:t xml:space="preserve"> korun českých) za každý započatý den prodlení zhotovitele se splněním příslušné povinnosti.</w:t>
      </w:r>
    </w:p>
    <w:p w14:paraId="657BE130" w14:textId="77777777" w:rsidR="00915A5A" w:rsidRPr="002C68BF" w:rsidRDefault="00892E9C" w:rsidP="00A135C7">
      <w:pPr>
        <w:numPr>
          <w:ilvl w:val="0"/>
          <w:numId w:val="5"/>
        </w:numPr>
        <w:tabs>
          <w:tab w:val="clear" w:pos="360"/>
          <w:tab w:val="num" w:pos="426"/>
        </w:tabs>
        <w:ind w:left="425" w:hanging="425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Sjednáním smluvní pokuty není dotčeno právo objednatele na náhradu škody s tím, že se výše náhrady škody o výši sjednané smluvní pokuty ani z části nesnižuje.</w:t>
      </w:r>
    </w:p>
    <w:p w14:paraId="5C7ACB6C" w14:textId="77777777" w:rsidR="0091220B" w:rsidRPr="002C68BF" w:rsidRDefault="0091220B">
      <w:pPr>
        <w:rPr>
          <w:rFonts w:ascii="Franklin Gothic Book" w:hAnsi="Franklin Gothic Book"/>
          <w:b/>
          <w:szCs w:val="24"/>
        </w:rPr>
      </w:pPr>
    </w:p>
    <w:p w14:paraId="6DDAD808" w14:textId="77777777" w:rsidR="00915A5A" w:rsidRPr="002C68BF" w:rsidRDefault="00892E9C" w:rsidP="000A664D">
      <w:pPr>
        <w:jc w:val="center"/>
        <w:rPr>
          <w:rFonts w:ascii="Franklin Gothic Book" w:hAnsi="Franklin Gothic Book"/>
          <w:b/>
          <w:szCs w:val="24"/>
        </w:rPr>
      </w:pPr>
      <w:r w:rsidRPr="002C68BF">
        <w:rPr>
          <w:rFonts w:ascii="Franklin Gothic Book" w:hAnsi="Franklin Gothic Book"/>
          <w:b/>
          <w:szCs w:val="24"/>
        </w:rPr>
        <w:t>Článek X.</w:t>
      </w:r>
    </w:p>
    <w:p w14:paraId="7F9E9706" w14:textId="77777777" w:rsidR="00915A5A" w:rsidRPr="002C68BF" w:rsidRDefault="00892E9C" w:rsidP="000A664D">
      <w:pPr>
        <w:pStyle w:val="Nadpis1"/>
        <w:spacing w:after="120"/>
        <w:jc w:val="center"/>
        <w:rPr>
          <w:rFonts w:ascii="Franklin Gothic Book" w:hAnsi="Franklin Gothic Book"/>
          <w:sz w:val="24"/>
          <w:szCs w:val="24"/>
        </w:rPr>
      </w:pPr>
      <w:r w:rsidRPr="002C68BF">
        <w:rPr>
          <w:rFonts w:ascii="Franklin Gothic Book" w:hAnsi="Franklin Gothic Book"/>
          <w:sz w:val="24"/>
          <w:szCs w:val="24"/>
        </w:rPr>
        <w:t>Stanovení osob oprávněných zastupovat smluvní strany</w:t>
      </w:r>
    </w:p>
    <w:p w14:paraId="0214C595" w14:textId="77777777" w:rsidR="00915A5A" w:rsidRPr="002C68BF" w:rsidRDefault="00892E9C" w:rsidP="000A664D">
      <w:pPr>
        <w:numPr>
          <w:ilvl w:val="0"/>
          <w:numId w:val="1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Objednatele jsou v rámci výkonu práv a povinností podle této smlouvy oprávněni zastupovat:</w:t>
      </w:r>
    </w:p>
    <w:p w14:paraId="71EC971A" w14:textId="77777777" w:rsidR="0098719C" w:rsidRPr="002C68BF" w:rsidRDefault="009F6B64" w:rsidP="002C68BF">
      <w:pPr>
        <w:spacing w:after="120"/>
        <w:ind w:firstLine="142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 xml:space="preserve">     Tomáš Bederka</w:t>
      </w:r>
      <w:r w:rsidR="00892E9C" w:rsidRPr="002C68BF">
        <w:rPr>
          <w:rFonts w:ascii="Franklin Gothic Book" w:hAnsi="Franklin Gothic Book"/>
          <w:sz w:val="22"/>
          <w:szCs w:val="22"/>
        </w:rPr>
        <w:t xml:space="preserve">, tel. </w:t>
      </w:r>
      <w:r w:rsidRPr="002C68BF">
        <w:rPr>
          <w:rFonts w:ascii="Franklin Gothic Book" w:hAnsi="Franklin Gothic Book"/>
          <w:sz w:val="22"/>
          <w:szCs w:val="22"/>
        </w:rPr>
        <w:t>221 900 273</w:t>
      </w:r>
      <w:r w:rsidR="00892E9C" w:rsidRPr="002C68BF">
        <w:rPr>
          <w:rFonts w:ascii="Franklin Gothic Book" w:hAnsi="Franklin Gothic Book"/>
          <w:sz w:val="22"/>
          <w:szCs w:val="22"/>
        </w:rPr>
        <w:t xml:space="preserve">, e-mail: </w:t>
      </w:r>
      <w:hyperlink r:id="rId11" w:history="1">
        <w:r w:rsidR="002C68BF" w:rsidRPr="002C68BF">
          <w:rPr>
            <w:rStyle w:val="Hypertextovodkaz"/>
            <w:rFonts w:ascii="Franklin Gothic Book" w:hAnsi="Franklin Gothic Book"/>
            <w:sz w:val="22"/>
            <w:szCs w:val="22"/>
          </w:rPr>
          <w:t>tomas.bederka@pedf.cuni.cz</w:t>
        </w:r>
      </w:hyperlink>
      <w:r w:rsidR="00892E9C" w:rsidRPr="002C68BF">
        <w:rPr>
          <w:rFonts w:ascii="Franklin Gothic Book" w:hAnsi="Franklin Gothic Book"/>
          <w:sz w:val="22"/>
          <w:szCs w:val="22"/>
        </w:rPr>
        <w:t>,</w:t>
      </w:r>
    </w:p>
    <w:p w14:paraId="1C6DC692" w14:textId="77777777" w:rsidR="00915A5A" w:rsidRPr="002C68BF" w:rsidRDefault="00892E9C" w:rsidP="000A664D">
      <w:pPr>
        <w:tabs>
          <w:tab w:val="num" w:pos="426"/>
        </w:tabs>
        <w:spacing w:after="120"/>
        <w:ind w:left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a</w:t>
      </w:r>
    </w:p>
    <w:p w14:paraId="3A679ED7" w14:textId="094F7754" w:rsidR="0098719C" w:rsidRPr="002C68BF" w:rsidRDefault="00481C21" w:rsidP="0098719C">
      <w:pPr>
        <w:tabs>
          <w:tab w:val="num" w:pos="426"/>
        </w:tabs>
        <w:spacing w:after="120"/>
        <w:ind w:left="425"/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>Petra Tobolářová</w:t>
      </w:r>
      <w:r w:rsidR="00892E9C" w:rsidRPr="002C68BF">
        <w:rPr>
          <w:rFonts w:ascii="Franklin Gothic Book" w:hAnsi="Franklin Gothic Book"/>
          <w:sz w:val="22"/>
          <w:szCs w:val="22"/>
        </w:rPr>
        <w:t xml:space="preserve">, tel. </w:t>
      </w:r>
      <w:r w:rsidR="009F6B64" w:rsidRPr="002C68BF">
        <w:rPr>
          <w:rFonts w:ascii="Franklin Gothic Book" w:hAnsi="Franklin Gothic Book"/>
          <w:sz w:val="22"/>
          <w:szCs w:val="22"/>
        </w:rPr>
        <w:t xml:space="preserve">221 900 </w:t>
      </w:r>
      <w:r w:rsidR="002C68BF" w:rsidRPr="002C68BF">
        <w:rPr>
          <w:rFonts w:ascii="Franklin Gothic Book" w:hAnsi="Franklin Gothic Book"/>
          <w:sz w:val="22"/>
          <w:szCs w:val="22"/>
        </w:rPr>
        <w:t>3</w:t>
      </w:r>
      <w:r>
        <w:rPr>
          <w:rFonts w:ascii="Franklin Gothic Book" w:hAnsi="Franklin Gothic Book"/>
          <w:sz w:val="22"/>
          <w:szCs w:val="22"/>
        </w:rPr>
        <w:t>50</w:t>
      </w:r>
      <w:r w:rsidR="00892E9C" w:rsidRPr="002C68BF">
        <w:rPr>
          <w:rFonts w:ascii="Franklin Gothic Book" w:hAnsi="Franklin Gothic Book"/>
          <w:sz w:val="22"/>
          <w:szCs w:val="22"/>
        </w:rPr>
        <w:t>, e-mail:</w:t>
      </w:r>
      <w:r>
        <w:rPr>
          <w:rFonts w:ascii="Franklin Gothic Book" w:hAnsi="Franklin Gothic Book"/>
          <w:sz w:val="22"/>
          <w:szCs w:val="22"/>
        </w:rPr>
        <w:t xml:space="preserve"> </w:t>
      </w:r>
      <w:r w:rsidRPr="00481C21">
        <w:rPr>
          <w:rStyle w:val="Hypertextovodkaz"/>
          <w:rFonts w:ascii="Franklin Gothic Book" w:hAnsi="Franklin Gothic Book"/>
          <w:sz w:val="22"/>
          <w:szCs w:val="22"/>
        </w:rPr>
        <w:t>petra.tobolarova@pedf.cuni.cz</w:t>
      </w:r>
      <w:r w:rsidR="00892E9C" w:rsidRPr="002C68BF">
        <w:rPr>
          <w:rFonts w:ascii="Franklin Gothic Book" w:hAnsi="Franklin Gothic Book"/>
          <w:sz w:val="22"/>
          <w:szCs w:val="22"/>
        </w:rPr>
        <w:t>,</w:t>
      </w:r>
    </w:p>
    <w:p w14:paraId="344562BE" w14:textId="77777777" w:rsidR="00915A5A" w:rsidRPr="002C68BF" w:rsidRDefault="00892E9C" w:rsidP="000A664D">
      <w:pPr>
        <w:tabs>
          <w:tab w:val="num" w:pos="426"/>
        </w:tabs>
        <w:spacing w:after="120"/>
        <w:ind w:left="425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 xml:space="preserve">kteří jsou též kontaktními osobami objednatele při jednání objednatele a zhotovitele podle této smlouvy. </w:t>
      </w:r>
    </w:p>
    <w:p w14:paraId="64E9D52F" w14:textId="77777777" w:rsidR="00915A5A" w:rsidRPr="002C68BF" w:rsidRDefault="00892E9C" w:rsidP="00006C34">
      <w:pPr>
        <w:numPr>
          <w:ilvl w:val="0"/>
          <w:numId w:val="1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Zhotovitele jsou v rámci výkonu práv a povinností podle této smlouvy oprávněni zastupovat:</w:t>
      </w:r>
    </w:p>
    <w:p w14:paraId="79A454D2" w14:textId="77777777" w:rsidR="00915A5A" w:rsidRPr="002C68BF" w:rsidRDefault="00892E9C" w:rsidP="00223B4B">
      <w:pPr>
        <w:tabs>
          <w:tab w:val="num" w:pos="426"/>
        </w:tabs>
        <w:spacing w:after="120"/>
        <w:ind w:left="425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________________, tel. _____________, fax: _____________, e-mail: _____________,</w:t>
      </w:r>
    </w:p>
    <w:p w14:paraId="3056F9F2" w14:textId="77777777" w:rsidR="00915A5A" w:rsidRPr="002C68BF" w:rsidRDefault="00892E9C" w:rsidP="00CE5094">
      <w:pPr>
        <w:tabs>
          <w:tab w:val="num" w:pos="426"/>
        </w:tabs>
        <w:spacing w:after="120"/>
        <w:ind w:left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a</w:t>
      </w:r>
    </w:p>
    <w:p w14:paraId="13BF83EC" w14:textId="77777777" w:rsidR="00915A5A" w:rsidRPr="002C68BF" w:rsidRDefault="00892E9C" w:rsidP="00CE5094">
      <w:pPr>
        <w:tabs>
          <w:tab w:val="num" w:pos="426"/>
        </w:tabs>
        <w:spacing w:after="120"/>
        <w:ind w:left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________________, tel. _____________, fax: _____________, e-mail: _____________,</w:t>
      </w:r>
    </w:p>
    <w:p w14:paraId="3534A165" w14:textId="77777777" w:rsidR="00915A5A" w:rsidRPr="002C68BF" w:rsidRDefault="00892E9C" w:rsidP="000A664D">
      <w:pPr>
        <w:tabs>
          <w:tab w:val="num" w:pos="426"/>
        </w:tabs>
        <w:ind w:left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kteří jsou též kontaktními osobami zhotovitele při jednání objednatele a zhotovitele podle této smlouvy.</w:t>
      </w:r>
    </w:p>
    <w:p w14:paraId="3F205D0F" w14:textId="77777777" w:rsidR="007D67C6" w:rsidRPr="00A135C7" w:rsidRDefault="007D67C6" w:rsidP="00986FE2">
      <w:pPr>
        <w:outlineLvl w:val="0"/>
        <w:rPr>
          <w:b/>
          <w:szCs w:val="24"/>
        </w:rPr>
      </w:pPr>
    </w:p>
    <w:p w14:paraId="579ED939" w14:textId="77777777" w:rsidR="00915A5A" w:rsidRPr="002C68BF" w:rsidRDefault="00892E9C" w:rsidP="000A664D">
      <w:pPr>
        <w:jc w:val="center"/>
        <w:outlineLvl w:val="0"/>
        <w:rPr>
          <w:rFonts w:ascii="Franklin Gothic Book" w:hAnsi="Franklin Gothic Book"/>
          <w:b/>
          <w:szCs w:val="24"/>
        </w:rPr>
      </w:pPr>
      <w:r w:rsidRPr="002C68BF">
        <w:rPr>
          <w:rFonts w:ascii="Franklin Gothic Book" w:hAnsi="Franklin Gothic Book"/>
          <w:b/>
          <w:szCs w:val="24"/>
        </w:rPr>
        <w:t>Článek XI.</w:t>
      </w:r>
    </w:p>
    <w:p w14:paraId="04003235" w14:textId="77777777" w:rsidR="00915A5A" w:rsidRPr="002C68BF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4"/>
          <w:szCs w:val="24"/>
        </w:rPr>
      </w:pPr>
      <w:r w:rsidRPr="002C68BF">
        <w:rPr>
          <w:rStyle w:val="Siln"/>
          <w:rFonts w:ascii="Franklin Gothic Book" w:hAnsi="Franklin Gothic Book"/>
          <w:sz w:val="24"/>
          <w:szCs w:val="24"/>
        </w:rPr>
        <w:t>Odstoupení od smlouvy</w:t>
      </w:r>
    </w:p>
    <w:p w14:paraId="1692CE35" w14:textId="77777777" w:rsidR="00915A5A" w:rsidRPr="002C68BF" w:rsidRDefault="00892E9C" w:rsidP="000A664D">
      <w:pPr>
        <w:numPr>
          <w:ilvl w:val="0"/>
          <w:numId w:val="37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 xml:space="preserve">Každá ze smluvních stran je oprávněna od této smlouvy odstoupit v případě podstatného porušení smlouvy druhou smluvní stranou. </w:t>
      </w:r>
    </w:p>
    <w:p w14:paraId="18FD8E83" w14:textId="77777777" w:rsidR="00915A5A" w:rsidRPr="002C68BF" w:rsidRDefault="00892E9C" w:rsidP="000A664D">
      <w:pPr>
        <w:numPr>
          <w:ilvl w:val="0"/>
          <w:numId w:val="37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Objednatel je oprávněn písemně odstoupit od této smlouvy zejména v těchto jednotlivých případech:</w:t>
      </w:r>
    </w:p>
    <w:p w14:paraId="52510776" w14:textId="77777777" w:rsidR="00915A5A" w:rsidRPr="002C68BF" w:rsidRDefault="00892E9C" w:rsidP="000A664D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 xml:space="preserve">zhotovitel se ocitne v prodlení s plněním jednotlivých povinností podle této smlouvy o více než </w:t>
      </w:r>
      <w:r w:rsidR="00EC5D23" w:rsidRPr="002C68BF">
        <w:rPr>
          <w:rFonts w:ascii="Franklin Gothic Book" w:hAnsi="Franklin Gothic Book"/>
          <w:sz w:val="22"/>
          <w:szCs w:val="22"/>
        </w:rPr>
        <w:t xml:space="preserve">15 </w:t>
      </w:r>
      <w:r w:rsidRPr="002C68BF">
        <w:rPr>
          <w:rFonts w:ascii="Franklin Gothic Book" w:hAnsi="Franklin Gothic Book"/>
          <w:sz w:val="22"/>
          <w:szCs w:val="22"/>
        </w:rPr>
        <w:t xml:space="preserve">(slovy: </w:t>
      </w:r>
      <w:r w:rsidR="00EC5D23" w:rsidRPr="002C68BF">
        <w:rPr>
          <w:rFonts w:ascii="Franklin Gothic Book" w:hAnsi="Franklin Gothic Book"/>
          <w:sz w:val="22"/>
          <w:szCs w:val="22"/>
        </w:rPr>
        <w:t>patnáct</w:t>
      </w:r>
      <w:r w:rsidRPr="002C68BF">
        <w:rPr>
          <w:rFonts w:ascii="Franklin Gothic Book" w:hAnsi="Franklin Gothic Book"/>
          <w:sz w:val="22"/>
          <w:szCs w:val="22"/>
        </w:rPr>
        <w:t>) dní,</w:t>
      </w:r>
    </w:p>
    <w:p w14:paraId="09982BD6" w14:textId="77777777" w:rsidR="00915A5A" w:rsidRPr="002C68BF" w:rsidRDefault="00892E9C" w:rsidP="000A664D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lastRenderedPageBreak/>
        <w:t>bude rozhodnuto o zrušení zhotovitele s likvidací podle ustanovení § 187 a násl. zákona č. 89/2012 Sb., občanský zákoník, ve znění pozdějších předpisů,</w:t>
      </w:r>
    </w:p>
    <w:p w14:paraId="2DD66EC9" w14:textId="77777777" w:rsidR="00915A5A" w:rsidRPr="002C68BF" w:rsidRDefault="00892E9C" w:rsidP="000A664D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zhotovitel se ocitne v úpadku ve smyslu zákona č. 182/2006 Sb., o úpadku a způsobech jeho řešení (insolvenční zákon), ve znění pozdějších předpisů,</w:t>
      </w:r>
    </w:p>
    <w:p w14:paraId="1664D7C9" w14:textId="77777777" w:rsidR="00915A5A" w:rsidRPr="002C68BF" w:rsidRDefault="00892E9C" w:rsidP="000A664D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z důvodů, které nebudou na straně objednatele, nebude možné řádné a včas splnit předmět této smlouvy,</w:t>
      </w:r>
    </w:p>
    <w:p w14:paraId="35B6E76D" w14:textId="77777777" w:rsidR="00915A5A" w:rsidRPr="002C68BF" w:rsidRDefault="00892E9C" w:rsidP="000A664D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zhotovitel při zhotovování díla opakovaně poruší právní a další obecně závazné předpisy a normy</w:t>
      </w:r>
      <w:r w:rsidR="00EC5D23" w:rsidRPr="002C68BF">
        <w:rPr>
          <w:rFonts w:ascii="Franklin Gothic Book" w:hAnsi="Franklin Gothic Book"/>
          <w:sz w:val="22"/>
          <w:szCs w:val="22"/>
        </w:rPr>
        <w:t>, nebo zasáhne do autorských nebo jiných práv duševního vlastnictví jiných osob</w:t>
      </w:r>
      <w:r w:rsidRPr="002C68BF">
        <w:rPr>
          <w:rFonts w:ascii="Franklin Gothic Book" w:hAnsi="Franklin Gothic Book"/>
          <w:sz w:val="22"/>
          <w:szCs w:val="22"/>
        </w:rPr>
        <w:t>.</w:t>
      </w:r>
    </w:p>
    <w:p w14:paraId="44D91D49" w14:textId="77777777" w:rsidR="00915A5A" w:rsidRPr="002C68BF" w:rsidRDefault="00892E9C" w:rsidP="00A75E2F">
      <w:pPr>
        <w:numPr>
          <w:ilvl w:val="0"/>
          <w:numId w:val="37"/>
        </w:numPr>
        <w:tabs>
          <w:tab w:val="clear" w:pos="720"/>
          <w:tab w:val="num" w:pos="426"/>
          <w:tab w:val="num" w:pos="502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 w:cs="Arial"/>
          <w:sz w:val="22"/>
          <w:szCs w:val="22"/>
        </w:rPr>
        <w:t>Smluvní strany se výslovně dohodli, pokud není v této smlouvě výslovně ujednáno jinak, na vyloučení aplikace ustanovení § 1978 odst. 2 zákona č. 89/2012 Sb., občanský zákoník, ve znění pozdějších předpisů, tj. na tom, že marné uplynutí dodatečné lhůty k plnění, poskytnuté s tím, že tato lhůta již nebude prodloužena, nemá za následek automatické odstoupení od této smlouvy.</w:t>
      </w:r>
    </w:p>
    <w:p w14:paraId="58454772" w14:textId="77777777" w:rsidR="00892E9C" w:rsidRPr="002C68BF" w:rsidRDefault="00892E9C" w:rsidP="00892E9C">
      <w:pPr>
        <w:numPr>
          <w:ilvl w:val="0"/>
          <w:numId w:val="37"/>
        </w:numPr>
        <w:tabs>
          <w:tab w:val="clear" w:pos="720"/>
          <w:tab w:val="num" w:pos="426"/>
        </w:tabs>
        <w:ind w:left="425" w:hanging="425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 xml:space="preserve">V případě odstoupení objednatele od této smlouvy podle ustanovení odstavce 2. tohoto článku smlouvy, je zhotovitel povinen uhradit objednateli finanční vypořádání ve výši </w:t>
      </w:r>
      <w:r w:rsidR="00EC5D23" w:rsidRPr="002C68BF">
        <w:rPr>
          <w:rFonts w:ascii="Franklin Gothic Book" w:hAnsi="Franklin Gothic Book"/>
          <w:color w:val="000000"/>
          <w:sz w:val="22"/>
          <w:szCs w:val="22"/>
        </w:rPr>
        <w:t>2</w:t>
      </w:r>
      <w:r w:rsidRPr="002C68BF">
        <w:rPr>
          <w:rFonts w:ascii="Franklin Gothic Book" w:hAnsi="Franklin Gothic Book"/>
          <w:color w:val="000000"/>
          <w:sz w:val="22"/>
          <w:szCs w:val="22"/>
        </w:rPr>
        <w:t xml:space="preserve">0.000,- Kč (slovy: </w:t>
      </w:r>
      <w:proofErr w:type="spellStart"/>
      <w:r w:rsidR="00EC5D23" w:rsidRPr="002C68BF">
        <w:rPr>
          <w:rFonts w:ascii="Franklin Gothic Book" w:hAnsi="Franklin Gothic Book"/>
          <w:color w:val="000000"/>
          <w:sz w:val="22"/>
          <w:szCs w:val="22"/>
        </w:rPr>
        <w:t>dvacettisíc</w:t>
      </w:r>
      <w:proofErr w:type="spellEnd"/>
      <w:r w:rsidRPr="002C68BF">
        <w:rPr>
          <w:rFonts w:ascii="Franklin Gothic Book" w:hAnsi="Franklin Gothic Book"/>
          <w:color w:val="000000"/>
          <w:sz w:val="22"/>
          <w:szCs w:val="22"/>
        </w:rPr>
        <w:t xml:space="preserve"> korun českých).</w:t>
      </w:r>
    </w:p>
    <w:p w14:paraId="74D2B6A7" w14:textId="77777777" w:rsidR="00EC5D23" w:rsidRPr="002C68BF" w:rsidRDefault="00EC5D23" w:rsidP="00EC5D23">
      <w:pPr>
        <w:ind w:left="425"/>
        <w:jc w:val="both"/>
        <w:rPr>
          <w:rFonts w:ascii="Franklin Gothic Book" w:hAnsi="Franklin Gothic Book"/>
          <w:szCs w:val="24"/>
        </w:rPr>
      </w:pPr>
    </w:p>
    <w:p w14:paraId="52B6277E" w14:textId="77777777" w:rsidR="00EC5D23" w:rsidRPr="002C68BF" w:rsidRDefault="00892E9C" w:rsidP="00EC5D23">
      <w:pPr>
        <w:jc w:val="center"/>
        <w:rPr>
          <w:rFonts w:ascii="Franklin Gothic Book" w:hAnsi="Franklin Gothic Book"/>
          <w:b/>
          <w:bCs/>
          <w:szCs w:val="24"/>
        </w:rPr>
      </w:pPr>
      <w:r w:rsidRPr="002C68BF">
        <w:rPr>
          <w:rFonts w:ascii="Franklin Gothic Book" w:hAnsi="Franklin Gothic Book"/>
          <w:szCs w:val="24"/>
        </w:rPr>
        <w:t xml:space="preserve"> </w:t>
      </w:r>
      <w:r w:rsidR="00EC5D23" w:rsidRPr="002C68BF">
        <w:rPr>
          <w:rFonts w:ascii="Franklin Gothic Book" w:hAnsi="Franklin Gothic Book"/>
          <w:b/>
          <w:bCs/>
          <w:szCs w:val="24"/>
        </w:rPr>
        <w:t>Článek XII.</w:t>
      </w:r>
    </w:p>
    <w:p w14:paraId="3115EC4F" w14:textId="77777777" w:rsidR="00EC5D23" w:rsidRPr="002C68BF" w:rsidRDefault="00EC5D23" w:rsidP="00EC5D23">
      <w:pPr>
        <w:spacing w:after="120"/>
        <w:jc w:val="center"/>
        <w:rPr>
          <w:rFonts w:ascii="Franklin Gothic Book" w:hAnsi="Franklin Gothic Book"/>
          <w:b/>
          <w:szCs w:val="24"/>
        </w:rPr>
      </w:pPr>
      <w:r w:rsidRPr="002C68BF">
        <w:rPr>
          <w:rFonts w:ascii="Franklin Gothic Book" w:hAnsi="Franklin Gothic Book"/>
          <w:b/>
          <w:szCs w:val="24"/>
        </w:rPr>
        <w:t>Licence</w:t>
      </w:r>
    </w:p>
    <w:p w14:paraId="31175CE1" w14:textId="77777777" w:rsidR="002B507B" w:rsidRPr="002C68BF" w:rsidRDefault="002B507B" w:rsidP="00E703FA">
      <w:pPr>
        <w:numPr>
          <w:ilvl w:val="0"/>
          <w:numId w:val="54"/>
        </w:numPr>
        <w:tabs>
          <w:tab w:val="clear" w:pos="720"/>
          <w:tab w:val="num" w:pos="426"/>
        </w:tabs>
        <w:spacing w:after="120"/>
        <w:ind w:left="714" w:hanging="357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 xml:space="preserve">Zhotovitel </w:t>
      </w:r>
      <w:r w:rsidRPr="002C68BF">
        <w:rPr>
          <w:rFonts w:ascii="Franklin Gothic Book" w:hAnsi="Franklin Gothic Book"/>
          <w:bCs/>
          <w:sz w:val="22"/>
          <w:szCs w:val="22"/>
        </w:rPr>
        <w:t xml:space="preserve">tímto uděluje objednateli podle ustanovení § 2358 a násl. </w:t>
      </w:r>
      <w:r w:rsidRPr="002C68BF">
        <w:rPr>
          <w:rFonts w:ascii="Franklin Gothic Book" w:hAnsi="Franklin Gothic Book" w:cs="Arial"/>
          <w:sz w:val="22"/>
          <w:szCs w:val="22"/>
        </w:rPr>
        <w:t>zákona č. 89/2012 Sb., občanský zákoník, ve znění pozdějších předpisů,</w:t>
      </w:r>
      <w:r w:rsidRPr="002C68BF">
        <w:rPr>
          <w:rFonts w:ascii="Franklin Gothic Book" w:hAnsi="Franklin Gothic Book"/>
          <w:bCs/>
          <w:sz w:val="22"/>
          <w:szCs w:val="22"/>
        </w:rPr>
        <w:t xml:space="preserve"> a v souladu s příslušnými ustanoveními zákona č. 121/2000 Sb., o právu autorském, o právech souvisejících s právem autorským a o změně některých zákonů, ve znění pozdějších předpisů, zejména podle ustanovení § </w:t>
      </w:r>
      <w:smartTag w:uri="urn:schemas-microsoft-com:office:smarttags" w:element="metricconverter">
        <w:smartTagPr>
          <w:attr w:name="ProductID" w:val="12 a"/>
        </w:smartTagPr>
        <w:r w:rsidRPr="002C68BF">
          <w:rPr>
            <w:rFonts w:ascii="Franklin Gothic Book" w:hAnsi="Franklin Gothic Book"/>
            <w:bCs/>
            <w:sz w:val="22"/>
            <w:szCs w:val="22"/>
          </w:rPr>
          <w:t>12 a</w:t>
        </w:r>
      </w:smartTag>
      <w:r w:rsidRPr="002C68BF">
        <w:rPr>
          <w:rFonts w:ascii="Franklin Gothic Book" w:hAnsi="Franklin Gothic Book"/>
          <w:bCs/>
          <w:sz w:val="22"/>
          <w:szCs w:val="22"/>
        </w:rPr>
        <w:t xml:space="preserve"> násl. zákona č. 121/2000 Sb., o právu autorském, o právech souvisejících s právem autorským a o změně některých zákonů, ve znění pozdějších předpisů, souhlas a výhradní licenci neomezeného rozsahu k nakládání s veškerými právy duševního vlastnictví a autorskými díly, která tvoří součást díla, a to mimo jiné i k dalším použitím díla a jeho zpracování tvůrčím způsobem, ke změně a zásahům do díla a jeho podoby, k vystavování díla a jeho použití v každodenním užívání pro potřeby objednatele veškerými dostupnými prostředky prezentace a komunikace, to vše v plném rozsahu, ve kterém je zhotovitel oprávněn s těmito právy nakládat (dále jen „</w:t>
      </w:r>
      <w:r w:rsidRPr="002C68BF">
        <w:rPr>
          <w:rFonts w:ascii="Franklin Gothic Book" w:hAnsi="Franklin Gothic Book"/>
          <w:b/>
          <w:bCs/>
          <w:i/>
          <w:sz w:val="22"/>
          <w:szCs w:val="22"/>
        </w:rPr>
        <w:t>licence</w:t>
      </w:r>
      <w:r w:rsidRPr="002C68BF">
        <w:rPr>
          <w:rFonts w:ascii="Franklin Gothic Book" w:hAnsi="Franklin Gothic Book"/>
          <w:bCs/>
          <w:sz w:val="22"/>
          <w:szCs w:val="22"/>
        </w:rPr>
        <w:t>“), to vše s tím, že:</w:t>
      </w:r>
    </w:p>
    <w:p w14:paraId="6852F6D5" w14:textId="77777777" w:rsidR="002B507B" w:rsidRPr="002C68BF" w:rsidRDefault="002B507B" w:rsidP="002B507B">
      <w:pPr>
        <w:numPr>
          <w:ilvl w:val="0"/>
          <w:numId w:val="55"/>
        </w:numPr>
        <w:tabs>
          <w:tab w:val="num" w:pos="1134"/>
        </w:tabs>
        <w:ind w:left="1134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 xml:space="preserve">licence je poskytnuta bez omezení určitých způsobů užití děl a souvisejících práv a bez jakéhokoliv množstevního omezení rozsahu licence, bez jakéhokoli omezení ve formě, obsahu a rozsahu užití, to znamená, že je objednateli poskytována ke všem způsobům užití díla a souvisejících práv, a v takovém rozsahu, jak objednatel uzná za vhodné, to vše </w:t>
      </w:r>
      <w:r w:rsidRPr="002C68BF">
        <w:rPr>
          <w:rFonts w:ascii="Franklin Gothic Book" w:hAnsi="Franklin Gothic Book"/>
          <w:bCs/>
          <w:sz w:val="22"/>
          <w:szCs w:val="22"/>
        </w:rPr>
        <w:t>bez jakéhokoli územního omezení a bez jakéhokoli časového omezení, tj. i na neomezenou dobu po ukončení této smlouvy,</w:t>
      </w:r>
    </w:p>
    <w:p w14:paraId="51D43413" w14:textId="77777777" w:rsidR="002B507B" w:rsidRPr="002C68BF" w:rsidRDefault="002B507B" w:rsidP="002B507B">
      <w:pPr>
        <w:numPr>
          <w:ilvl w:val="0"/>
          <w:numId w:val="55"/>
        </w:numPr>
        <w:tabs>
          <w:tab w:val="num" w:pos="1134"/>
        </w:tabs>
        <w:ind w:left="1134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bCs/>
          <w:sz w:val="22"/>
          <w:szCs w:val="22"/>
        </w:rPr>
        <w:t xml:space="preserve">licence se vztahuje i k </w:t>
      </w:r>
      <w:r w:rsidRPr="002C68BF">
        <w:rPr>
          <w:rFonts w:ascii="Franklin Gothic Book" w:hAnsi="Franklin Gothic Book"/>
          <w:sz w:val="22"/>
          <w:szCs w:val="22"/>
        </w:rPr>
        <w:t>upravenému, aktualizovanému či jinak pozměněnému dílu,</w:t>
      </w:r>
    </w:p>
    <w:p w14:paraId="54DEAFEB" w14:textId="77777777" w:rsidR="002B507B" w:rsidRPr="002C68BF" w:rsidRDefault="002B507B" w:rsidP="002B507B">
      <w:pPr>
        <w:numPr>
          <w:ilvl w:val="0"/>
          <w:numId w:val="55"/>
        </w:numPr>
        <w:tabs>
          <w:tab w:val="num" w:pos="1134"/>
        </w:tabs>
        <w:ind w:left="1134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 xml:space="preserve">licence je poskytnuta </w:t>
      </w:r>
      <w:r w:rsidRPr="002C68BF">
        <w:rPr>
          <w:rFonts w:ascii="Franklin Gothic Book" w:hAnsi="Franklin Gothic Book"/>
          <w:bCs/>
          <w:sz w:val="22"/>
          <w:szCs w:val="22"/>
        </w:rPr>
        <w:t xml:space="preserve">též ke změnám a úpravám děl a k jejich spojení s jinými autorskými díly, </w:t>
      </w:r>
    </w:p>
    <w:p w14:paraId="7E0F9D3D" w14:textId="77777777" w:rsidR="002B507B" w:rsidRPr="002C68BF" w:rsidRDefault="002B507B" w:rsidP="002B507B">
      <w:pPr>
        <w:numPr>
          <w:ilvl w:val="0"/>
          <w:numId w:val="55"/>
        </w:numPr>
        <w:tabs>
          <w:tab w:val="num" w:pos="1134"/>
        </w:tabs>
        <w:ind w:left="1134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objednatel je oprávněn poskytnout oprávnění tvořící součást licence zcela nebo zčásti třetí osobě, jako tzv. „podlicenci“,</w:t>
      </w:r>
    </w:p>
    <w:p w14:paraId="38102951" w14:textId="77777777" w:rsidR="002B507B" w:rsidRPr="002C68BF" w:rsidRDefault="002B507B" w:rsidP="002B507B">
      <w:pPr>
        <w:numPr>
          <w:ilvl w:val="0"/>
          <w:numId w:val="55"/>
        </w:numPr>
        <w:tabs>
          <w:tab w:val="num" w:pos="1134"/>
        </w:tabs>
        <w:ind w:left="1134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zhotovitel garantuje objednateli, že k žádné část díla nemá autorské právo nebo jiné právo duševního vlastnictví žádná třetí osoba,</w:t>
      </w:r>
    </w:p>
    <w:p w14:paraId="5F0DE184" w14:textId="77777777" w:rsidR="002B507B" w:rsidRPr="002C68BF" w:rsidRDefault="002B507B" w:rsidP="002B507B">
      <w:pPr>
        <w:numPr>
          <w:ilvl w:val="0"/>
          <w:numId w:val="55"/>
        </w:numPr>
        <w:tabs>
          <w:tab w:val="num" w:pos="1134"/>
        </w:tabs>
        <w:ind w:left="1134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 xml:space="preserve">zhotovitel není oprávněn odstoupit od této smlouvy v rozsahu udělení licence podle ustanovení § 53 odst. 1 </w:t>
      </w:r>
      <w:r w:rsidRPr="002C68BF">
        <w:rPr>
          <w:rFonts w:ascii="Franklin Gothic Book" w:hAnsi="Franklin Gothic Book"/>
          <w:bCs/>
          <w:sz w:val="22"/>
          <w:szCs w:val="22"/>
        </w:rPr>
        <w:t>zákona č. 121/2000 Sb., o právu autorském, o právech souvisejících s právem autorským a o změně některých zákonů, ve znění pozdějších předpisů</w:t>
      </w:r>
      <w:r w:rsidRPr="002C68BF">
        <w:rPr>
          <w:rFonts w:ascii="Franklin Gothic Book" w:hAnsi="Franklin Gothic Book"/>
          <w:sz w:val="22"/>
          <w:szCs w:val="22"/>
        </w:rPr>
        <w:t xml:space="preserve">, resp. podle ustanovení § 2378 a násl. </w:t>
      </w:r>
      <w:r w:rsidR="00E703FA" w:rsidRPr="002C68BF">
        <w:rPr>
          <w:rFonts w:ascii="Franklin Gothic Book" w:hAnsi="Franklin Gothic Book" w:cs="Arial"/>
          <w:sz w:val="22"/>
          <w:szCs w:val="22"/>
        </w:rPr>
        <w:t>zákona č. 89/2012 Sb., občanský zákoník, ve znění pozdějších předpisů</w:t>
      </w:r>
      <w:r w:rsidRPr="002C68BF">
        <w:rPr>
          <w:rFonts w:ascii="Franklin Gothic Book" w:hAnsi="Franklin Gothic Book"/>
          <w:sz w:val="22"/>
          <w:szCs w:val="22"/>
        </w:rPr>
        <w:t xml:space="preserve">, poskytnutou licenci vypovědět podle ustanovení </w:t>
      </w:r>
      <w:r w:rsidRPr="002C68BF">
        <w:rPr>
          <w:rFonts w:ascii="Franklin Gothic Book" w:hAnsi="Franklin Gothic Book"/>
          <w:sz w:val="22"/>
          <w:szCs w:val="22"/>
        </w:rPr>
        <w:lastRenderedPageBreak/>
        <w:t xml:space="preserve">§ 2370 </w:t>
      </w:r>
      <w:r w:rsidRPr="002C68BF">
        <w:rPr>
          <w:rFonts w:ascii="Franklin Gothic Book" w:hAnsi="Franklin Gothic Book" w:cs="Arial"/>
          <w:sz w:val="22"/>
          <w:szCs w:val="22"/>
        </w:rPr>
        <w:t>zákona č. 89/2012 Sb., občanský zákoník, ve znění pozdějších předpisů</w:t>
      </w:r>
      <w:r w:rsidRPr="002C68BF">
        <w:rPr>
          <w:rFonts w:ascii="Franklin Gothic Book" w:hAnsi="Franklin Gothic Book"/>
          <w:sz w:val="22"/>
          <w:szCs w:val="22"/>
        </w:rPr>
        <w:t xml:space="preserve">, ani poskytnutí licence z jakéhokoli jiného důvodu vypovědět či je jinak ukončit, a </w:t>
      </w:r>
      <w:r w:rsidR="00E703FA" w:rsidRPr="002C68BF">
        <w:rPr>
          <w:rFonts w:ascii="Franklin Gothic Book" w:hAnsi="Franklin Gothic Book"/>
          <w:sz w:val="22"/>
          <w:szCs w:val="22"/>
        </w:rPr>
        <w:t>zhotovitel</w:t>
      </w:r>
      <w:r w:rsidRPr="002C68BF">
        <w:rPr>
          <w:rFonts w:ascii="Franklin Gothic Book" w:hAnsi="Franklin Gothic Book"/>
          <w:sz w:val="22"/>
          <w:szCs w:val="22"/>
        </w:rPr>
        <w:t xml:space="preserve"> se těchto práv i do budoucna vzdává,</w:t>
      </w:r>
    </w:p>
    <w:p w14:paraId="32915DAB" w14:textId="77777777" w:rsidR="002B507B" w:rsidRPr="002C68BF" w:rsidRDefault="00E703FA" w:rsidP="002B507B">
      <w:pPr>
        <w:numPr>
          <w:ilvl w:val="0"/>
          <w:numId w:val="55"/>
        </w:numPr>
        <w:tabs>
          <w:tab w:val="num" w:pos="1134"/>
        </w:tabs>
        <w:ind w:left="1134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zhotovitel</w:t>
      </w:r>
      <w:r w:rsidR="002B507B" w:rsidRPr="002C68BF">
        <w:rPr>
          <w:rFonts w:ascii="Franklin Gothic Book" w:hAnsi="Franklin Gothic Book"/>
          <w:sz w:val="22"/>
          <w:szCs w:val="22"/>
        </w:rPr>
        <w:t xml:space="preserve"> není oprávněn od </w:t>
      </w:r>
      <w:r w:rsidRPr="002C68BF">
        <w:rPr>
          <w:rFonts w:ascii="Franklin Gothic Book" w:hAnsi="Franklin Gothic Book"/>
          <w:sz w:val="22"/>
          <w:szCs w:val="22"/>
        </w:rPr>
        <w:t xml:space="preserve">této </w:t>
      </w:r>
      <w:r w:rsidR="002B507B" w:rsidRPr="002C68BF">
        <w:rPr>
          <w:rFonts w:ascii="Franklin Gothic Book" w:hAnsi="Franklin Gothic Book"/>
          <w:sz w:val="22"/>
          <w:szCs w:val="22"/>
        </w:rPr>
        <w:t xml:space="preserve">smlouvy </w:t>
      </w:r>
      <w:r w:rsidRPr="002C68BF">
        <w:rPr>
          <w:rFonts w:ascii="Franklin Gothic Book" w:hAnsi="Franklin Gothic Book"/>
          <w:sz w:val="22"/>
          <w:szCs w:val="22"/>
        </w:rPr>
        <w:t xml:space="preserve">v rozsahu </w:t>
      </w:r>
      <w:r w:rsidR="002B507B" w:rsidRPr="002C68BF">
        <w:rPr>
          <w:rFonts w:ascii="Franklin Gothic Book" w:hAnsi="Franklin Gothic Book"/>
          <w:sz w:val="22"/>
          <w:szCs w:val="22"/>
        </w:rPr>
        <w:t xml:space="preserve">udělení </w:t>
      </w:r>
      <w:r w:rsidRPr="002C68BF">
        <w:rPr>
          <w:rFonts w:ascii="Franklin Gothic Book" w:hAnsi="Franklin Gothic Book"/>
          <w:sz w:val="22"/>
          <w:szCs w:val="22"/>
        </w:rPr>
        <w:t>l</w:t>
      </w:r>
      <w:r w:rsidR="002B507B" w:rsidRPr="002C68BF">
        <w:rPr>
          <w:rFonts w:ascii="Franklin Gothic Book" w:hAnsi="Franklin Gothic Book"/>
          <w:sz w:val="22"/>
          <w:szCs w:val="22"/>
        </w:rPr>
        <w:t xml:space="preserve">icence odstoupit z důvodů změny svého přesvědčení podle ustanovení § 54 </w:t>
      </w:r>
      <w:r w:rsidRPr="002C68BF">
        <w:rPr>
          <w:rFonts w:ascii="Franklin Gothic Book" w:hAnsi="Franklin Gothic Book"/>
          <w:bCs/>
          <w:sz w:val="22"/>
          <w:szCs w:val="22"/>
        </w:rPr>
        <w:t>zákona č. 121/2000 Sb., o právu autorském, o právech souvisejících s právem autorským a o změně některých zákonů, ve znění pozdějších předpisů</w:t>
      </w:r>
      <w:r w:rsidR="002B507B" w:rsidRPr="002C68BF">
        <w:rPr>
          <w:rFonts w:ascii="Franklin Gothic Book" w:hAnsi="Franklin Gothic Book"/>
          <w:sz w:val="22"/>
          <w:szCs w:val="22"/>
        </w:rPr>
        <w:t xml:space="preserve">, resp. podle ustanovení § 2382 </w:t>
      </w:r>
      <w:r w:rsidRPr="002C68BF">
        <w:rPr>
          <w:rFonts w:ascii="Franklin Gothic Book" w:hAnsi="Franklin Gothic Book" w:cs="Arial"/>
          <w:sz w:val="22"/>
          <w:szCs w:val="22"/>
        </w:rPr>
        <w:t>zákona č. 89/2012 Sb., občanský zákoník, ve znění pozdějších předpisů</w:t>
      </w:r>
      <w:r w:rsidR="002B507B" w:rsidRPr="002C68BF">
        <w:rPr>
          <w:rFonts w:ascii="Franklin Gothic Book" w:hAnsi="Franklin Gothic Book"/>
          <w:sz w:val="22"/>
          <w:szCs w:val="22"/>
        </w:rPr>
        <w:t>,</w:t>
      </w:r>
    </w:p>
    <w:p w14:paraId="0DC3455C" w14:textId="77777777" w:rsidR="002B507B" w:rsidRPr="002C68BF" w:rsidRDefault="002B507B" w:rsidP="002B507B">
      <w:pPr>
        <w:ind w:left="1134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a</w:t>
      </w:r>
    </w:p>
    <w:p w14:paraId="1748A4E7" w14:textId="77777777" w:rsidR="002B507B" w:rsidRPr="002C68BF" w:rsidRDefault="00E703FA" w:rsidP="00E703FA">
      <w:pPr>
        <w:numPr>
          <w:ilvl w:val="0"/>
          <w:numId w:val="55"/>
        </w:numPr>
        <w:tabs>
          <w:tab w:val="num" w:pos="1134"/>
        </w:tabs>
        <w:spacing w:after="120"/>
        <w:ind w:left="1134" w:hanging="357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zhotovitel</w:t>
      </w:r>
      <w:r w:rsidR="002B507B" w:rsidRPr="002C68BF">
        <w:rPr>
          <w:rFonts w:ascii="Franklin Gothic Book" w:hAnsi="Franklin Gothic Book"/>
          <w:sz w:val="22"/>
          <w:szCs w:val="22"/>
        </w:rPr>
        <w:t xml:space="preserve"> nemá zájem na utajení podkladů a sdělení podle ustanovení § 2368 odst. 1 </w:t>
      </w:r>
      <w:r w:rsidRPr="002C68BF">
        <w:rPr>
          <w:rFonts w:ascii="Franklin Gothic Book" w:hAnsi="Franklin Gothic Book" w:cs="Arial"/>
          <w:sz w:val="22"/>
          <w:szCs w:val="22"/>
        </w:rPr>
        <w:t>zákona č. 89/2012 Sb., občanský zákoník, ve znění pozdějších předpisů</w:t>
      </w:r>
      <w:r w:rsidR="002B507B" w:rsidRPr="002C68BF">
        <w:rPr>
          <w:rFonts w:ascii="Franklin Gothic Book" w:hAnsi="Franklin Gothic Book"/>
          <w:sz w:val="22"/>
          <w:szCs w:val="22"/>
        </w:rPr>
        <w:t>.</w:t>
      </w:r>
    </w:p>
    <w:p w14:paraId="58EAFA86" w14:textId="6129CD16" w:rsidR="002B507B" w:rsidRDefault="00A135C7" w:rsidP="002F2A2F">
      <w:pPr>
        <w:numPr>
          <w:ilvl w:val="0"/>
          <w:numId w:val="54"/>
        </w:numPr>
        <w:tabs>
          <w:tab w:val="clear" w:pos="720"/>
          <w:tab w:val="num" w:pos="426"/>
        </w:tabs>
        <w:spacing w:after="120"/>
        <w:ind w:left="714" w:hanging="357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Zhotovitel</w:t>
      </w:r>
      <w:r w:rsidR="002B507B" w:rsidRPr="002C68BF">
        <w:rPr>
          <w:rFonts w:ascii="Franklin Gothic Book" w:hAnsi="Franklin Gothic Book"/>
          <w:sz w:val="22"/>
          <w:szCs w:val="22"/>
        </w:rPr>
        <w:t xml:space="preserve"> poskytne </w:t>
      </w:r>
      <w:r w:rsidRPr="002C68BF">
        <w:rPr>
          <w:rFonts w:ascii="Franklin Gothic Book" w:hAnsi="Franklin Gothic Book"/>
          <w:sz w:val="22"/>
          <w:szCs w:val="22"/>
        </w:rPr>
        <w:t>objednateli</w:t>
      </w:r>
      <w:r w:rsidR="002B507B" w:rsidRPr="002C68BF">
        <w:rPr>
          <w:rFonts w:ascii="Franklin Gothic Book" w:hAnsi="Franklin Gothic Book"/>
          <w:sz w:val="22"/>
          <w:szCs w:val="22"/>
        </w:rPr>
        <w:t xml:space="preserve"> nezbytnou součinnost k ochraně práv </w:t>
      </w:r>
      <w:r w:rsidRPr="002C68BF">
        <w:rPr>
          <w:rFonts w:ascii="Franklin Gothic Book" w:hAnsi="Franklin Gothic Book"/>
          <w:sz w:val="22"/>
          <w:szCs w:val="22"/>
        </w:rPr>
        <w:t>objednatele</w:t>
      </w:r>
      <w:r w:rsidR="002B507B" w:rsidRPr="002C68BF">
        <w:rPr>
          <w:rFonts w:ascii="Franklin Gothic Book" w:hAnsi="Franklin Gothic Book"/>
          <w:sz w:val="22"/>
          <w:szCs w:val="22"/>
        </w:rPr>
        <w:t xml:space="preserve"> vyplývajících z </w:t>
      </w:r>
      <w:r w:rsidRPr="002C68BF">
        <w:rPr>
          <w:rFonts w:ascii="Franklin Gothic Book" w:hAnsi="Franklin Gothic Book"/>
          <w:sz w:val="22"/>
          <w:szCs w:val="22"/>
        </w:rPr>
        <w:t>licence</w:t>
      </w:r>
      <w:r w:rsidR="002B507B" w:rsidRPr="002C68BF">
        <w:rPr>
          <w:rFonts w:ascii="Franklin Gothic Book" w:hAnsi="Franklin Gothic Book"/>
          <w:sz w:val="22"/>
          <w:szCs w:val="22"/>
        </w:rPr>
        <w:t xml:space="preserve"> vůči třetím osobám.</w:t>
      </w:r>
    </w:p>
    <w:p w14:paraId="1BAD9E76" w14:textId="22A706B6" w:rsidR="004D181A" w:rsidRPr="002C68BF" w:rsidRDefault="004D181A" w:rsidP="002B507B">
      <w:pPr>
        <w:numPr>
          <w:ilvl w:val="0"/>
          <w:numId w:val="54"/>
        </w:numPr>
        <w:tabs>
          <w:tab w:val="clear" w:pos="720"/>
          <w:tab w:val="num" w:pos="426"/>
        </w:tabs>
        <w:jc w:val="both"/>
        <w:rPr>
          <w:rFonts w:ascii="Franklin Gothic Book" w:hAnsi="Franklin Gothic Book"/>
          <w:sz w:val="22"/>
          <w:szCs w:val="22"/>
        </w:rPr>
      </w:pPr>
      <w:r>
        <w:rPr>
          <w:rFonts w:ascii="Franklin Gothic Book" w:hAnsi="Franklin Gothic Book"/>
          <w:sz w:val="22"/>
          <w:szCs w:val="22"/>
        </w:rPr>
        <w:t>Zhotovitel bere na vědomí, že je objednatel oprávněn dílo a veškerá licenční práva sdílet v rámci celé své organizační struktury (tj. v rámci celé Univerzity Karlovy a jejích jednotlivých fakult).</w:t>
      </w:r>
    </w:p>
    <w:p w14:paraId="4999C0E5" w14:textId="77777777" w:rsidR="00892E9C" w:rsidRPr="002C68BF" w:rsidRDefault="00892E9C" w:rsidP="00892E9C">
      <w:pPr>
        <w:ind w:left="425"/>
        <w:jc w:val="both"/>
        <w:rPr>
          <w:rFonts w:ascii="Franklin Gothic Book" w:hAnsi="Franklin Gothic Book"/>
          <w:b/>
          <w:color w:val="FF0000"/>
          <w:szCs w:val="24"/>
        </w:rPr>
      </w:pPr>
    </w:p>
    <w:p w14:paraId="2A89DF58" w14:textId="77777777" w:rsidR="00915A5A" w:rsidRPr="002C68BF" w:rsidRDefault="00892E9C" w:rsidP="000A664D">
      <w:pPr>
        <w:jc w:val="center"/>
        <w:rPr>
          <w:rFonts w:ascii="Franklin Gothic Book" w:hAnsi="Franklin Gothic Book"/>
          <w:b/>
          <w:bCs/>
          <w:szCs w:val="24"/>
        </w:rPr>
      </w:pPr>
      <w:r w:rsidRPr="002C68BF">
        <w:rPr>
          <w:rFonts w:ascii="Franklin Gothic Book" w:hAnsi="Franklin Gothic Book"/>
          <w:b/>
          <w:bCs/>
          <w:szCs w:val="24"/>
        </w:rPr>
        <w:t>Článek XI</w:t>
      </w:r>
      <w:r w:rsidR="00EC5D23" w:rsidRPr="002C68BF">
        <w:rPr>
          <w:rFonts w:ascii="Franklin Gothic Book" w:hAnsi="Franklin Gothic Book"/>
          <w:b/>
          <w:bCs/>
          <w:szCs w:val="24"/>
        </w:rPr>
        <w:t>I</w:t>
      </w:r>
      <w:r w:rsidRPr="002C68BF">
        <w:rPr>
          <w:rFonts w:ascii="Franklin Gothic Book" w:hAnsi="Franklin Gothic Book"/>
          <w:b/>
          <w:bCs/>
          <w:szCs w:val="24"/>
        </w:rPr>
        <w:t>I.</w:t>
      </w:r>
    </w:p>
    <w:p w14:paraId="0649F7C2" w14:textId="77777777" w:rsidR="00915A5A" w:rsidRPr="002C68BF" w:rsidRDefault="00892E9C" w:rsidP="000A664D">
      <w:pPr>
        <w:spacing w:after="120"/>
        <w:jc w:val="center"/>
        <w:rPr>
          <w:rFonts w:ascii="Franklin Gothic Book" w:hAnsi="Franklin Gothic Book"/>
          <w:b/>
          <w:szCs w:val="24"/>
        </w:rPr>
      </w:pPr>
      <w:r w:rsidRPr="002C68BF">
        <w:rPr>
          <w:rFonts w:ascii="Franklin Gothic Book" w:hAnsi="Franklin Gothic Book"/>
          <w:b/>
          <w:szCs w:val="24"/>
        </w:rPr>
        <w:t>Doručování</w:t>
      </w:r>
    </w:p>
    <w:p w14:paraId="5EB27736" w14:textId="77777777" w:rsidR="00915A5A" w:rsidRPr="002C68BF" w:rsidRDefault="00892E9C" w:rsidP="000A664D">
      <w:pPr>
        <w:numPr>
          <w:ilvl w:val="0"/>
          <w:numId w:val="45"/>
        </w:numPr>
        <w:tabs>
          <w:tab w:val="clear" w:pos="360"/>
          <w:tab w:val="num" w:pos="426"/>
        </w:tabs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Veškerá oznámení vyplývající z této smlouvy a listiny doručované mezi smluvními stranami budou, pokud není v této smlouvě výslovně uvedeno jinak, předány osobně oproti podpisu, potvrzujícímu jejich předání, nebo zaslány doporučeně poštou na adresu sídla adresáta. Písemnost se považuje za doručenou, i když se adresát o uložení nedozvěděl, a to 5. (slovy: pátým) dnem ode dne, kdy byla uložena na poště. To platí i v případě, že nebyla doručena na změněnou adresu sídla, pokud příslušná smluvní strana změnu adresy druhé smluvní straně neoznámí. Písemnost se považuje za doručenou i v případě, že adresát odepře písemnost přijmout, a to dnem odmítnutí převzetí písemnosti.</w:t>
      </w:r>
    </w:p>
    <w:p w14:paraId="7F94331F" w14:textId="77777777" w:rsidR="007D67C6" w:rsidRDefault="007D67C6" w:rsidP="000A664D">
      <w:pPr>
        <w:jc w:val="center"/>
        <w:outlineLvl w:val="0"/>
        <w:rPr>
          <w:rFonts w:ascii="Franklin Gothic Book" w:hAnsi="Franklin Gothic Book"/>
          <w:b/>
          <w:szCs w:val="24"/>
        </w:rPr>
      </w:pPr>
    </w:p>
    <w:p w14:paraId="6383D6D1" w14:textId="77777777" w:rsidR="00915A5A" w:rsidRPr="002C68BF" w:rsidRDefault="00892E9C" w:rsidP="000A664D">
      <w:pPr>
        <w:jc w:val="center"/>
        <w:outlineLvl w:val="0"/>
        <w:rPr>
          <w:rFonts w:ascii="Franklin Gothic Book" w:hAnsi="Franklin Gothic Book"/>
          <w:b/>
          <w:szCs w:val="24"/>
        </w:rPr>
      </w:pPr>
      <w:r w:rsidRPr="002C68BF">
        <w:rPr>
          <w:rFonts w:ascii="Franklin Gothic Book" w:hAnsi="Franklin Gothic Book"/>
          <w:b/>
          <w:szCs w:val="24"/>
        </w:rPr>
        <w:t>Článek XI</w:t>
      </w:r>
      <w:r w:rsidR="00EC5D23" w:rsidRPr="002C68BF">
        <w:rPr>
          <w:rFonts w:ascii="Franklin Gothic Book" w:hAnsi="Franklin Gothic Book"/>
          <w:b/>
          <w:szCs w:val="24"/>
        </w:rPr>
        <w:t>V</w:t>
      </w:r>
      <w:r w:rsidRPr="002C68BF">
        <w:rPr>
          <w:rFonts w:ascii="Franklin Gothic Book" w:hAnsi="Franklin Gothic Book"/>
          <w:b/>
          <w:szCs w:val="24"/>
        </w:rPr>
        <w:t>.</w:t>
      </w:r>
    </w:p>
    <w:p w14:paraId="53D50616" w14:textId="77777777" w:rsidR="00915A5A" w:rsidRPr="002C68BF" w:rsidRDefault="00915A5A" w:rsidP="000A664D">
      <w:pPr>
        <w:pStyle w:val="Nadpis7"/>
        <w:spacing w:line="240" w:lineRule="auto"/>
        <w:rPr>
          <w:rStyle w:val="Siln"/>
          <w:rFonts w:ascii="Franklin Gothic Book" w:hAnsi="Franklin Gothic Book"/>
          <w:sz w:val="24"/>
          <w:szCs w:val="24"/>
        </w:rPr>
      </w:pPr>
      <w:r w:rsidRPr="002C68BF">
        <w:rPr>
          <w:rStyle w:val="Siln"/>
          <w:rFonts w:ascii="Franklin Gothic Book" w:hAnsi="Franklin Gothic Book"/>
          <w:sz w:val="24"/>
          <w:szCs w:val="24"/>
        </w:rPr>
        <w:t>Závěrečná ujednání</w:t>
      </w:r>
    </w:p>
    <w:p w14:paraId="2E5764FE" w14:textId="77777777" w:rsidR="00E80058" w:rsidRPr="002C68BF" w:rsidRDefault="00892E9C" w:rsidP="000A664D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Změny závazků podle této smlouvy jsou možné pouze v souladu s ustanovením § 222 zákona o zadávání veřejných zakázek.</w:t>
      </w:r>
    </w:p>
    <w:p w14:paraId="69CA266F" w14:textId="77777777" w:rsidR="00E80058" w:rsidRPr="002C68BF" w:rsidRDefault="00892E9C" w:rsidP="000A664D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Kromě jiných důvodů předčasného ukončení této smlouvy je objednatel oprávněn tuto smlouvu ukončit navíc i za podmínek uvedených v ustanovení § 223 zákona o zadávání veřejných zakázek.</w:t>
      </w:r>
    </w:p>
    <w:p w14:paraId="0B315914" w14:textId="77777777" w:rsidR="00133299" w:rsidRPr="002C68BF" w:rsidRDefault="00892E9C" w:rsidP="000A664D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>Smluvní strany se zavazují k tomu, že po celou dobu trvání smluvního vztahu na základě této smlouvy a realizace díla budou splněny podmínky vyplývající z ustanovení § 37 zákona o zadávání veřejných zakázek včetně souvisejících prováděcích předpisů.</w:t>
      </w:r>
    </w:p>
    <w:p w14:paraId="7F330531" w14:textId="77777777" w:rsidR="00915A5A" w:rsidRPr="002C68BF" w:rsidRDefault="00892E9C" w:rsidP="000A664D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 xml:space="preserve">Smluvní strany se dohodly, že vztahy ze smlouvy vyplývající i vztahy smlouvou neupravené se řídí ustanoveními § 2586 a násl. zákona č. 89/2012 Sb., občanský zákoník, ve znění pozdějších předpisů. </w:t>
      </w:r>
    </w:p>
    <w:p w14:paraId="635B1A17" w14:textId="77777777" w:rsidR="00915A5A" w:rsidRPr="002C68BF" w:rsidRDefault="00892E9C" w:rsidP="000A664D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bCs/>
          <w:iCs/>
          <w:sz w:val="22"/>
          <w:szCs w:val="22"/>
        </w:rPr>
        <w:t>Pokud se jakékoliv ustanovení této smlouvy stane nebo bude určeno jako neplatné nebo nevynutitelné, pak taková neplatnost nebo nevynutitelnost neovlivní platnost nebo vynutitelnost zbylých ustanovení této smlouvy. V takovém případě se smluvní strany dohodly, že bez zbytečného odkladu nahradí neplatné nebo nevynutitelné ustanovení ustanovením platným a vynutitelným, aby se dosáhlo v maximální možné míře dovolené právními předpisy stejného účinku a výsledku, jaký byl sledován nahrazovaným ustanovením.</w:t>
      </w:r>
    </w:p>
    <w:p w14:paraId="3904D6C6" w14:textId="77777777" w:rsidR="00892E9C" w:rsidRPr="002C68BF" w:rsidRDefault="00892E9C" w:rsidP="00892E9C">
      <w:pPr>
        <w:numPr>
          <w:ilvl w:val="0"/>
          <w:numId w:val="18"/>
        </w:numPr>
        <w:tabs>
          <w:tab w:val="clear" w:pos="360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t xml:space="preserve">Smlouva vstupuje v platnost a nabývá účinnosti dnem uveřejnění v Registru smluv Ministerstva vnitra ČR. </w:t>
      </w:r>
    </w:p>
    <w:p w14:paraId="09B02B6C" w14:textId="77777777" w:rsidR="00915A5A" w:rsidRPr="002C68BF" w:rsidRDefault="00892E9C" w:rsidP="000A664D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2"/>
          <w:szCs w:val="22"/>
        </w:rPr>
      </w:pPr>
      <w:r w:rsidRPr="002C68BF">
        <w:rPr>
          <w:rFonts w:ascii="Franklin Gothic Book" w:hAnsi="Franklin Gothic Book"/>
          <w:sz w:val="22"/>
          <w:szCs w:val="22"/>
        </w:rPr>
        <w:lastRenderedPageBreak/>
        <w:t>Smlouva byla vyhotovena ve 2 (slovy: dvou) stejnopisech. Každá ze smluvních stran obdrží po 1 (slovy: jednom) stejnopisu smlouvy.</w:t>
      </w:r>
    </w:p>
    <w:p w14:paraId="057AF5E4" w14:textId="77777777" w:rsidR="00F60E3B" w:rsidRDefault="00892E9C" w:rsidP="00127F13">
      <w:pPr>
        <w:numPr>
          <w:ilvl w:val="0"/>
          <w:numId w:val="18"/>
        </w:numPr>
        <w:tabs>
          <w:tab w:val="clear" w:pos="360"/>
          <w:tab w:val="num" w:pos="426"/>
        </w:tabs>
        <w:jc w:val="both"/>
        <w:rPr>
          <w:rFonts w:ascii="Franklin Gothic Book" w:hAnsi="Franklin Gothic Book"/>
          <w:sz w:val="22"/>
          <w:szCs w:val="22"/>
        </w:rPr>
      </w:pPr>
      <w:r w:rsidRPr="00F60E3B">
        <w:rPr>
          <w:rFonts w:ascii="Franklin Gothic Book" w:hAnsi="Franklin Gothic Book"/>
          <w:sz w:val="22"/>
          <w:szCs w:val="22"/>
        </w:rPr>
        <w:t>Obě smluvní strany prohlašují, že si tuto smlouvu před jejím podpisem řádně a pečlivě přečetly, že byla uzavřena podle jejich pravé a svobodné vůle, určitě, vážně a srozumitelně, nikoli v tísni ani za nápadně nevýhodných podmínek. Na důkaz toho připojují oprávnění zástupci smluvních stran pod text smlouvy své vlastnoruční podpisy.</w:t>
      </w:r>
    </w:p>
    <w:p w14:paraId="4E6AD8EE" w14:textId="77777777" w:rsidR="00F60E3B" w:rsidRDefault="00F60E3B" w:rsidP="00F60E3B">
      <w:pPr>
        <w:jc w:val="both"/>
        <w:rPr>
          <w:rFonts w:ascii="Franklin Gothic Book" w:hAnsi="Franklin Gothic Book"/>
          <w:sz w:val="22"/>
          <w:szCs w:val="22"/>
        </w:rPr>
      </w:pPr>
    </w:p>
    <w:p w14:paraId="71E4DCB8" w14:textId="316A19C1" w:rsidR="00F60E3B" w:rsidRPr="00F60E3B" w:rsidRDefault="00F60E3B" w:rsidP="00F60E3B">
      <w:pPr>
        <w:jc w:val="both"/>
        <w:rPr>
          <w:rFonts w:ascii="Franklin Gothic Book" w:hAnsi="Franklin Gothic Book"/>
          <w:sz w:val="22"/>
          <w:szCs w:val="22"/>
        </w:rPr>
      </w:pPr>
      <w:r w:rsidRPr="00F60E3B">
        <w:rPr>
          <w:rFonts w:ascii="Franklin Gothic Book" w:hAnsi="Franklin Gothic Book"/>
          <w:sz w:val="22"/>
          <w:szCs w:val="22"/>
        </w:rPr>
        <w:t>Příloha č. 1: Cenová kalkulace</w:t>
      </w:r>
    </w:p>
    <w:p w14:paraId="4861FAF1" w14:textId="77777777" w:rsidR="00F60E3B" w:rsidRPr="002C68BF" w:rsidRDefault="00F60E3B" w:rsidP="00F60E3B">
      <w:pPr>
        <w:jc w:val="both"/>
        <w:rPr>
          <w:rFonts w:ascii="Franklin Gothic Book" w:hAnsi="Franklin Gothic Book"/>
          <w:sz w:val="22"/>
          <w:szCs w:val="22"/>
        </w:rPr>
      </w:pPr>
    </w:p>
    <w:p w14:paraId="7CD8C515" w14:textId="77777777" w:rsidR="007D67C6" w:rsidRPr="002C68BF" w:rsidRDefault="007D67C6" w:rsidP="000A664D">
      <w:pPr>
        <w:tabs>
          <w:tab w:val="left" w:pos="3828"/>
        </w:tabs>
        <w:jc w:val="both"/>
        <w:rPr>
          <w:rFonts w:ascii="Franklin Gothic Book" w:hAnsi="Franklin Gothic Book"/>
          <w:szCs w:val="24"/>
        </w:rPr>
      </w:pPr>
    </w:p>
    <w:p w14:paraId="230DA48D" w14:textId="77777777" w:rsidR="002C68BF" w:rsidRDefault="002C68BF" w:rsidP="000A664D">
      <w:pPr>
        <w:tabs>
          <w:tab w:val="left" w:pos="3828"/>
        </w:tabs>
        <w:jc w:val="both"/>
        <w:rPr>
          <w:rFonts w:ascii="Franklin Gothic Book" w:hAnsi="Franklin Gothic Book"/>
          <w:szCs w:val="24"/>
        </w:rPr>
      </w:pPr>
    </w:p>
    <w:p w14:paraId="5D6E7AAE" w14:textId="77777777" w:rsidR="00915A5A" w:rsidRPr="002C68BF" w:rsidRDefault="00892E9C" w:rsidP="000A664D">
      <w:pPr>
        <w:tabs>
          <w:tab w:val="left" w:pos="3828"/>
        </w:tabs>
        <w:jc w:val="both"/>
        <w:rPr>
          <w:rFonts w:ascii="Franklin Gothic Book" w:hAnsi="Franklin Gothic Book"/>
          <w:szCs w:val="24"/>
        </w:rPr>
      </w:pPr>
      <w:r w:rsidRPr="002C68BF">
        <w:rPr>
          <w:rFonts w:ascii="Franklin Gothic Book" w:hAnsi="Franklin Gothic Book"/>
          <w:szCs w:val="24"/>
        </w:rPr>
        <w:t>V ____________ dne ____________</w:t>
      </w:r>
      <w:r w:rsidRPr="002C68BF">
        <w:rPr>
          <w:rFonts w:ascii="Franklin Gothic Book" w:hAnsi="Franklin Gothic Book"/>
          <w:szCs w:val="24"/>
        </w:rPr>
        <w:tab/>
      </w:r>
      <w:r w:rsidRPr="002C68BF">
        <w:rPr>
          <w:rFonts w:ascii="Franklin Gothic Book" w:hAnsi="Franklin Gothic Book"/>
          <w:szCs w:val="24"/>
        </w:rPr>
        <w:tab/>
      </w:r>
      <w:r w:rsidRPr="002C68BF">
        <w:rPr>
          <w:rFonts w:ascii="Franklin Gothic Book" w:hAnsi="Franklin Gothic Book"/>
          <w:szCs w:val="24"/>
        </w:rPr>
        <w:tab/>
        <w:t>V ____________ dne ____________</w:t>
      </w:r>
    </w:p>
    <w:p w14:paraId="72654DA9" w14:textId="77777777" w:rsidR="00915A5A" w:rsidRPr="002C68BF" w:rsidRDefault="00915A5A" w:rsidP="000A664D">
      <w:pPr>
        <w:jc w:val="both"/>
        <w:rPr>
          <w:rFonts w:ascii="Franklin Gothic Book" w:hAnsi="Franklin Gothic Book"/>
          <w:b/>
          <w:szCs w:val="24"/>
        </w:rPr>
      </w:pPr>
    </w:p>
    <w:p w14:paraId="33612E2D" w14:textId="77777777" w:rsidR="00915A5A" w:rsidRPr="002C68BF" w:rsidRDefault="00892E9C" w:rsidP="000A664D">
      <w:pPr>
        <w:jc w:val="both"/>
        <w:rPr>
          <w:rFonts w:ascii="Franklin Gothic Book" w:hAnsi="Franklin Gothic Book"/>
          <w:b/>
          <w:szCs w:val="24"/>
        </w:rPr>
      </w:pPr>
      <w:r w:rsidRPr="002C68BF">
        <w:rPr>
          <w:rFonts w:ascii="Franklin Gothic Book" w:hAnsi="Franklin Gothic Book"/>
          <w:b/>
          <w:szCs w:val="24"/>
        </w:rPr>
        <w:t>Objednatel:</w:t>
      </w:r>
      <w:r w:rsidRPr="002C68BF">
        <w:rPr>
          <w:rFonts w:ascii="Franklin Gothic Book" w:hAnsi="Franklin Gothic Book"/>
          <w:b/>
          <w:szCs w:val="24"/>
        </w:rPr>
        <w:tab/>
      </w:r>
      <w:r w:rsidRPr="002C68BF">
        <w:rPr>
          <w:rFonts w:ascii="Franklin Gothic Book" w:hAnsi="Franklin Gothic Book"/>
          <w:b/>
          <w:szCs w:val="24"/>
        </w:rPr>
        <w:tab/>
      </w:r>
      <w:r w:rsidRPr="002C68BF">
        <w:rPr>
          <w:rFonts w:ascii="Franklin Gothic Book" w:hAnsi="Franklin Gothic Book"/>
          <w:b/>
          <w:szCs w:val="24"/>
        </w:rPr>
        <w:tab/>
      </w:r>
      <w:r w:rsidRPr="002C68BF">
        <w:rPr>
          <w:rFonts w:ascii="Franklin Gothic Book" w:hAnsi="Franklin Gothic Book"/>
          <w:b/>
          <w:szCs w:val="24"/>
        </w:rPr>
        <w:tab/>
      </w:r>
      <w:r w:rsidRPr="002C68BF">
        <w:rPr>
          <w:rFonts w:ascii="Franklin Gothic Book" w:hAnsi="Franklin Gothic Book"/>
          <w:b/>
          <w:szCs w:val="24"/>
        </w:rPr>
        <w:tab/>
      </w:r>
      <w:r w:rsidRPr="002C68BF">
        <w:rPr>
          <w:rFonts w:ascii="Franklin Gothic Book" w:hAnsi="Franklin Gothic Book"/>
          <w:b/>
          <w:szCs w:val="24"/>
        </w:rPr>
        <w:tab/>
        <w:t>Zhotovitel:</w:t>
      </w:r>
    </w:p>
    <w:p w14:paraId="32354FD6" w14:textId="77777777" w:rsidR="00DD7143" w:rsidRPr="002C68BF" w:rsidRDefault="00DD7143" w:rsidP="000A664D">
      <w:pPr>
        <w:jc w:val="both"/>
        <w:rPr>
          <w:rFonts w:ascii="Franklin Gothic Book" w:hAnsi="Franklin Gothic Book"/>
          <w:b/>
          <w:szCs w:val="24"/>
        </w:rPr>
      </w:pPr>
    </w:p>
    <w:p w14:paraId="42449644" w14:textId="77777777" w:rsidR="00DD7143" w:rsidRPr="002C68BF" w:rsidRDefault="00DD7143" w:rsidP="000A664D">
      <w:pPr>
        <w:jc w:val="both"/>
        <w:rPr>
          <w:rFonts w:ascii="Franklin Gothic Book" w:hAnsi="Franklin Gothic Book"/>
          <w:b/>
          <w:szCs w:val="24"/>
        </w:rPr>
      </w:pPr>
    </w:p>
    <w:p w14:paraId="5C457A28" w14:textId="77777777" w:rsidR="00915A5A" w:rsidRPr="002C68BF" w:rsidRDefault="00915A5A" w:rsidP="000A664D">
      <w:pPr>
        <w:jc w:val="both"/>
        <w:rPr>
          <w:rFonts w:ascii="Franklin Gothic Book" w:hAnsi="Franklin Gothic Book"/>
          <w:b/>
          <w:szCs w:val="24"/>
        </w:rPr>
      </w:pPr>
    </w:p>
    <w:p w14:paraId="706C26FF" w14:textId="77777777" w:rsidR="00915A5A" w:rsidRPr="002C68BF" w:rsidRDefault="00915A5A" w:rsidP="000A664D">
      <w:pPr>
        <w:jc w:val="both"/>
        <w:rPr>
          <w:rFonts w:ascii="Franklin Gothic Book" w:hAnsi="Franklin Gothic Book"/>
          <w:b/>
          <w:szCs w:val="24"/>
        </w:rPr>
      </w:pPr>
    </w:p>
    <w:p w14:paraId="0020F602" w14:textId="77777777" w:rsidR="00915A5A" w:rsidRPr="002C68BF" w:rsidRDefault="00892E9C" w:rsidP="000A664D">
      <w:pPr>
        <w:jc w:val="both"/>
        <w:rPr>
          <w:rFonts w:ascii="Franklin Gothic Book" w:hAnsi="Franklin Gothic Book"/>
          <w:szCs w:val="24"/>
        </w:rPr>
      </w:pPr>
      <w:r w:rsidRPr="002C68BF">
        <w:rPr>
          <w:rFonts w:ascii="Franklin Gothic Book" w:hAnsi="Franklin Gothic Book"/>
          <w:szCs w:val="24"/>
        </w:rPr>
        <w:t>________________________</w:t>
      </w:r>
      <w:r w:rsidRPr="002C68BF">
        <w:rPr>
          <w:rFonts w:ascii="Franklin Gothic Book" w:hAnsi="Franklin Gothic Book"/>
          <w:szCs w:val="24"/>
        </w:rPr>
        <w:tab/>
      </w:r>
      <w:r w:rsidRPr="002C68BF">
        <w:rPr>
          <w:rFonts w:ascii="Franklin Gothic Book" w:hAnsi="Franklin Gothic Book"/>
          <w:szCs w:val="24"/>
        </w:rPr>
        <w:tab/>
      </w:r>
      <w:r w:rsidRPr="002C68BF">
        <w:rPr>
          <w:rFonts w:ascii="Franklin Gothic Book" w:hAnsi="Franklin Gothic Book"/>
          <w:szCs w:val="24"/>
        </w:rPr>
        <w:tab/>
      </w:r>
      <w:r w:rsidR="00915A5A" w:rsidRPr="002C68BF">
        <w:rPr>
          <w:rFonts w:ascii="Franklin Gothic Book" w:hAnsi="Franklin Gothic Book"/>
          <w:szCs w:val="24"/>
        </w:rPr>
        <w:t>________________________</w:t>
      </w:r>
    </w:p>
    <w:p w14:paraId="0B8A5776" w14:textId="77777777" w:rsidR="00A401D6" w:rsidRPr="002C68BF" w:rsidRDefault="00A401D6" w:rsidP="00A401D6">
      <w:pPr>
        <w:rPr>
          <w:rFonts w:ascii="Franklin Gothic Book" w:hAnsi="Franklin Gothic Book"/>
          <w:szCs w:val="24"/>
        </w:rPr>
      </w:pPr>
      <w:r w:rsidRPr="002C68BF">
        <w:rPr>
          <w:rFonts w:ascii="Franklin Gothic Book" w:hAnsi="Franklin Gothic Book"/>
          <w:szCs w:val="24"/>
        </w:rPr>
        <w:t>Prof. PaedDr. Michal Nedělka, Dr., děkan</w:t>
      </w:r>
    </w:p>
    <w:p w14:paraId="554A0E34" w14:textId="77777777" w:rsidR="00DD7143" w:rsidRPr="00A135C7" w:rsidRDefault="00A401D6" w:rsidP="00B00552">
      <w:pPr>
        <w:jc w:val="both"/>
        <w:rPr>
          <w:szCs w:val="24"/>
        </w:rPr>
      </w:pPr>
      <w:r w:rsidRPr="002C68BF">
        <w:rPr>
          <w:rFonts w:ascii="Franklin Gothic Book" w:hAnsi="Franklin Gothic Book"/>
          <w:szCs w:val="24"/>
        </w:rPr>
        <w:t>Pedagogická fakulta UK</w:t>
      </w:r>
    </w:p>
    <w:p w14:paraId="17A90B87" w14:textId="2B521AA9" w:rsidR="00A968D2" w:rsidRDefault="00A968D2" w:rsidP="00B00552">
      <w:pPr>
        <w:jc w:val="both"/>
        <w:rPr>
          <w:b/>
          <w:sz w:val="22"/>
        </w:rPr>
      </w:pPr>
    </w:p>
    <w:p w14:paraId="07D5A1C9" w14:textId="29AC4E13" w:rsidR="00F60E3B" w:rsidRDefault="00F60E3B" w:rsidP="00B00552">
      <w:pPr>
        <w:jc w:val="both"/>
        <w:rPr>
          <w:b/>
          <w:sz w:val="22"/>
        </w:rPr>
      </w:pPr>
    </w:p>
    <w:sectPr w:rsidR="00F60E3B" w:rsidSect="00124C38">
      <w:headerReference w:type="default" r:id="rId12"/>
      <w:footerReference w:type="even" r:id="rId13"/>
      <w:footerReference w:type="default" r:id="rId14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912BD" w14:textId="77777777" w:rsidR="00971D98" w:rsidRDefault="00971D98">
      <w:r>
        <w:separator/>
      </w:r>
    </w:p>
  </w:endnote>
  <w:endnote w:type="continuationSeparator" w:id="0">
    <w:p w14:paraId="693DC0C6" w14:textId="77777777" w:rsidR="00971D98" w:rsidRDefault="00971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73EA4" w14:textId="77777777" w:rsidR="00915A5A" w:rsidRDefault="001A34A4">
    <w:pPr>
      <w:pStyle w:val="Zpat"/>
      <w:framePr w:wrap="auto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915A5A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15A5A">
      <w:rPr>
        <w:rStyle w:val="slostrnky"/>
        <w:noProof/>
      </w:rPr>
      <w:t>1</w:t>
    </w:r>
    <w:r>
      <w:rPr>
        <w:rStyle w:val="slostrnky"/>
      </w:rPr>
      <w:fldChar w:fldCharType="end"/>
    </w:r>
  </w:p>
  <w:p w14:paraId="144ADCA4" w14:textId="77777777" w:rsidR="00915A5A" w:rsidRDefault="00915A5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AEC1F" w14:textId="77777777" w:rsidR="00915A5A" w:rsidRDefault="00915A5A">
    <w:pPr>
      <w:pStyle w:val="Zpat"/>
      <w:framePr w:wrap="auto" w:vAnchor="text" w:hAnchor="margin" w:xAlign="right" w:y="1"/>
      <w:rPr>
        <w:rStyle w:val="slostrnky"/>
      </w:rPr>
    </w:pPr>
  </w:p>
  <w:p w14:paraId="0461570E" w14:textId="77777777" w:rsidR="00915A5A" w:rsidRDefault="00915A5A" w:rsidP="00C86808">
    <w:pPr>
      <w:pStyle w:val="Zpat"/>
      <w:rPr>
        <w:sz w:val="20"/>
      </w:rPr>
    </w:pPr>
    <w:r>
      <w:rPr>
        <w:sz w:val="20"/>
      </w:rPr>
      <w:t>__________________________________________________________________________________________</w:t>
    </w:r>
  </w:p>
  <w:p w14:paraId="255555E1" w14:textId="56B7C4DE" w:rsidR="00915A5A" w:rsidRPr="002C68BF" w:rsidRDefault="00942A53" w:rsidP="007D60ED">
    <w:pPr>
      <w:pStyle w:val="Zpat"/>
      <w:ind w:right="141"/>
      <w:jc w:val="both"/>
      <w:rPr>
        <w:rStyle w:val="slostrnky"/>
        <w:rFonts w:ascii="Franklin Gothic Book" w:hAnsi="Franklin Gothic Book"/>
        <w:sz w:val="16"/>
        <w:szCs w:val="16"/>
      </w:rPr>
    </w:pPr>
    <w:r w:rsidRPr="002C68BF">
      <w:rPr>
        <w:rFonts w:ascii="Franklin Gothic Book" w:hAnsi="Franklin Gothic Book"/>
        <w:sz w:val="16"/>
        <w:szCs w:val="16"/>
      </w:rPr>
      <w:t>Smlouva o dílo –</w:t>
    </w:r>
    <w:r w:rsidR="00F3018C" w:rsidRPr="002C68BF">
      <w:rPr>
        <w:rFonts w:ascii="Franklin Gothic Book" w:hAnsi="Franklin Gothic Book"/>
        <w:sz w:val="16"/>
        <w:szCs w:val="16"/>
      </w:rPr>
      <w:t xml:space="preserve"> </w:t>
    </w:r>
    <w:r w:rsidR="00DD50B8">
      <w:rPr>
        <w:rFonts w:ascii="Franklin Gothic Book" w:hAnsi="Franklin Gothic Book"/>
        <w:sz w:val="16"/>
        <w:szCs w:val="16"/>
      </w:rPr>
      <w:t xml:space="preserve">Modernizace intranetové platformy </w:t>
    </w:r>
    <w:proofErr w:type="spellStart"/>
    <w:r w:rsidR="00DD50B8">
      <w:rPr>
        <w:rFonts w:ascii="Franklin Gothic Book" w:hAnsi="Franklin Gothic Book"/>
        <w:sz w:val="16"/>
        <w:szCs w:val="16"/>
      </w:rPr>
      <w:t>PedF</w:t>
    </w:r>
    <w:proofErr w:type="spellEnd"/>
    <w:r w:rsidR="00DD50B8">
      <w:rPr>
        <w:rFonts w:ascii="Franklin Gothic Book" w:hAnsi="Franklin Gothic Book"/>
        <w:sz w:val="16"/>
        <w:szCs w:val="16"/>
      </w:rPr>
      <w:t xml:space="preserve"> UK </w:t>
    </w:r>
    <w:r w:rsidR="005E7F76" w:rsidRPr="002C68BF">
      <w:rPr>
        <w:rFonts w:ascii="Franklin Gothic Book" w:hAnsi="Franklin Gothic Book"/>
        <w:sz w:val="16"/>
        <w:szCs w:val="16"/>
      </w:rPr>
      <w:tab/>
    </w:r>
    <w:r w:rsidR="00F0609B" w:rsidRPr="002C68BF">
      <w:rPr>
        <w:rStyle w:val="slostrnky"/>
        <w:rFonts w:ascii="Franklin Gothic Book" w:hAnsi="Franklin Gothic Book"/>
        <w:sz w:val="16"/>
        <w:szCs w:val="16"/>
      </w:rPr>
      <w:tab/>
    </w:r>
    <w:r w:rsidR="00915A5A" w:rsidRPr="002C68BF">
      <w:rPr>
        <w:rStyle w:val="slostrnky"/>
        <w:rFonts w:ascii="Franklin Gothic Book" w:hAnsi="Franklin Gothic Book"/>
        <w:sz w:val="16"/>
        <w:szCs w:val="16"/>
      </w:rPr>
      <w:t xml:space="preserve">Strana </w:t>
    </w:r>
    <w:r w:rsidR="001A34A4" w:rsidRPr="002C68BF">
      <w:rPr>
        <w:rStyle w:val="slostrnky"/>
        <w:rFonts w:ascii="Franklin Gothic Book" w:hAnsi="Franklin Gothic Book"/>
        <w:sz w:val="16"/>
        <w:szCs w:val="16"/>
      </w:rPr>
      <w:fldChar w:fldCharType="begin"/>
    </w:r>
    <w:r w:rsidR="00915A5A" w:rsidRPr="002C68BF">
      <w:rPr>
        <w:rStyle w:val="slostrnky"/>
        <w:rFonts w:ascii="Franklin Gothic Book" w:hAnsi="Franklin Gothic Book"/>
        <w:sz w:val="16"/>
        <w:szCs w:val="16"/>
      </w:rPr>
      <w:instrText xml:space="preserve"> PAGE </w:instrText>
    </w:r>
    <w:r w:rsidR="001A34A4" w:rsidRPr="002C68BF">
      <w:rPr>
        <w:rStyle w:val="slostrnky"/>
        <w:rFonts w:ascii="Franklin Gothic Book" w:hAnsi="Franklin Gothic Book"/>
        <w:sz w:val="16"/>
        <w:szCs w:val="16"/>
      </w:rPr>
      <w:fldChar w:fldCharType="separate"/>
    </w:r>
    <w:r w:rsidR="009E1C6A">
      <w:rPr>
        <w:rStyle w:val="slostrnky"/>
        <w:rFonts w:ascii="Franklin Gothic Book" w:hAnsi="Franklin Gothic Book"/>
        <w:noProof/>
        <w:sz w:val="16"/>
        <w:szCs w:val="16"/>
      </w:rPr>
      <w:t>9</w:t>
    </w:r>
    <w:r w:rsidR="001A34A4" w:rsidRPr="002C68BF">
      <w:rPr>
        <w:rStyle w:val="slostrnky"/>
        <w:rFonts w:ascii="Franklin Gothic Book" w:hAnsi="Franklin Gothic Book"/>
        <w:sz w:val="16"/>
        <w:szCs w:val="16"/>
      </w:rPr>
      <w:fldChar w:fldCharType="end"/>
    </w:r>
    <w:r w:rsidR="00915A5A" w:rsidRPr="002C68BF">
      <w:rPr>
        <w:rStyle w:val="slostrnky"/>
        <w:rFonts w:ascii="Franklin Gothic Book" w:hAnsi="Franklin Gothic Book"/>
        <w:sz w:val="16"/>
        <w:szCs w:val="16"/>
      </w:rPr>
      <w:t xml:space="preserve"> (celkem </w:t>
    </w:r>
    <w:r w:rsidR="001A34A4" w:rsidRPr="002C68BF">
      <w:rPr>
        <w:rStyle w:val="slostrnky"/>
        <w:rFonts w:ascii="Franklin Gothic Book" w:hAnsi="Franklin Gothic Book"/>
        <w:sz w:val="16"/>
        <w:szCs w:val="16"/>
      </w:rPr>
      <w:fldChar w:fldCharType="begin"/>
    </w:r>
    <w:r w:rsidR="00915A5A" w:rsidRPr="002C68BF">
      <w:rPr>
        <w:rStyle w:val="slostrnky"/>
        <w:rFonts w:ascii="Franklin Gothic Book" w:hAnsi="Franklin Gothic Book"/>
        <w:sz w:val="16"/>
        <w:szCs w:val="16"/>
      </w:rPr>
      <w:instrText xml:space="preserve"> NUMPAGES </w:instrText>
    </w:r>
    <w:r w:rsidR="001A34A4" w:rsidRPr="002C68BF">
      <w:rPr>
        <w:rStyle w:val="slostrnky"/>
        <w:rFonts w:ascii="Franklin Gothic Book" w:hAnsi="Franklin Gothic Book"/>
        <w:sz w:val="16"/>
        <w:szCs w:val="16"/>
      </w:rPr>
      <w:fldChar w:fldCharType="separate"/>
    </w:r>
    <w:r w:rsidR="009E1C6A">
      <w:rPr>
        <w:rStyle w:val="slostrnky"/>
        <w:rFonts w:ascii="Franklin Gothic Book" w:hAnsi="Franklin Gothic Book"/>
        <w:noProof/>
        <w:sz w:val="16"/>
        <w:szCs w:val="16"/>
      </w:rPr>
      <w:t>9</w:t>
    </w:r>
    <w:r w:rsidR="001A34A4" w:rsidRPr="002C68BF">
      <w:rPr>
        <w:rStyle w:val="slostrnky"/>
        <w:rFonts w:ascii="Franklin Gothic Book" w:hAnsi="Franklin Gothic Book"/>
        <w:sz w:val="16"/>
        <w:szCs w:val="16"/>
      </w:rPr>
      <w:fldChar w:fldCharType="end"/>
    </w:r>
    <w:r w:rsidR="00915A5A" w:rsidRPr="002C68BF">
      <w:rPr>
        <w:rStyle w:val="slostrnky"/>
        <w:rFonts w:ascii="Franklin Gothic Book" w:hAnsi="Franklin Gothic Book"/>
        <w:sz w:val="16"/>
        <w:szCs w:val="16"/>
      </w:rPr>
      <w:t>)</w:t>
    </w:r>
  </w:p>
  <w:p w14:paraId="55CC6F81" w14:textId="77777777" w:rsidR="007D67C6" w:rsidRPr="002C68BF" w:rsidRDefault="005E7F76" w:rsidP="00124C38">
    <w:pPr>
      <w:pStyle w:val="Zpat"/>
      <w:ind w:right="360"/>
      <w:jc w:val="both"/>
      <w:rPr>
        <w:rFonts w:ascii="Franklin Gothic Book" w:hAnsi="Franklin Gothic Book"/>
      </w:rPr>
    </w:pPr>
    <w:r w:rsidRPr="002C68BF">
      <w:rPr>
        <w:rStyle w:val="slostrnky"/>
        <w:rFonts w:ascii="Franklin Gothic Book" w:hAnsi="Franklin Gothic Book"/>
        <w:sz w:val="16"/>
        <w:szCs w:val="16"/>
      </w:rPr>
      <w:t>Univerzita Karlova, Pedagogická fakulta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78C94" w14:textId="77777777" w:rsidR="00971D98" w:rsidRDefault="00971D98">
      <w:r>
        <w:separator/>
      </w:r>
    </w:p>
  </w:footnote>
  <w:footnote w:type="continuationSeparator" w:id="0">
    <w:p w14:paraId="07AE1331" w14:textId="77777777" w:rsidR="00971D98" w:rsidRDefault="00971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B3F37" w14:textId="77777777" w:rsidR="00C809A3" w:rsidRDefault="00AA7FAB" w:rsidP="00C809A3">
    <w:pPr>
      <w:pStyle w:val="Zhlav"/>
      <w:jc w:val="right"/>
    </w:pPr>
    <w:r w:rsidRPr="00AA7FAB">
      <w:rPr>
        <w:rFonts w:ascii="Franklin Gothic Book" w:hAnsi="Franklin Gothic Book"/>
        <w:sz w:val="22"/>
        <w:szCs w:val="22"/>
      </w:rPr>
      <w:t xml:space="preserve">Příloha č. </w:t>
    </w:r>
    <w:r w:rsidR="00DD50B8">
      <w:rPr>
        <w:rFonts w:ascii="Franklin Gothic Book" w:hAnsi="Franklin Gothic Book"/>
        <w:sz w:val="22"/>
        <w:szCs w:val="22"/>
      </w:rPr>
      <w:t>3</w:t>
    </w:r>
    <w:r w:rsidRPr="00AA7FAB">
      <w:rPr>
        <w:rFonts w:ascii="Franklin Gothic Book" w:hAnsi="Franklin Gothic Book"/>
        <w:sz w:val="22"/>
        <w:szCs w:val="22"/>
      </w:rPr>
      <w:t xml:space="preserve"> Výzvy</w:t>
    </w:r>
    <w:r w:rsidR="0067640D" w:rsidRPr="00AA7FAB">
      <w:rPr>
        <w:sz w:val="22"/>
        <w:szCs w:val="22"/>
      </w:rPr>
      <w:tab/>
    </w:r>
    <w:r w:rsidR="0067640D" w:rsidRPr="00AA7FAB">
      <w:rPr>
        <w:sz w:val="22"/>
        <w:szCs w:val="22"/>
      </w:rPr>
      <w:tab/>
    </w:r>
    <w:r w:rsidR="0067640D" w:rsidRPr="00C809A3">
      <w:rPr>
        <w:rFonts w:ascii="Franklin Gothic Book" w:hAnsi="Franklin Gothic Book"/>
        <w:sz w:val="22"/>
        <w:szCs w:val="22"/>
      </w:rPr>
      <w:t xml:space="preserve">Číslo jednací: </w:t>
    </w:r>
    <w:proofErr w:type="spellStart"/>
    <w:r w:rsidR="00C809A3" w:rsidRPr="00805ACE">
      <w:rPr>
        <w:rFonts w:ascii="Calibri" w:hAnsi="Calibri" w:cs="Calibri"/>
        <w:sz w:val="22"/>
        <w:szCs w:val="22"/>
      </w:rPr>
      <w:t>UKPedF</w:t>
    </w:r>
    <w:proofErr w:type="spellEnd"/>
    <w:r w:rsidR="00C809A3" w:rsidRPr="00805ACE">
      <w:rPr>
        <w:rFonts w:ascii="Calibri" w:hAnsi="Calibri" w:cs="Calibri"/>
        <w:sz w:val="22"/>
        <w:szCs w:val="22"/>
      </w:rPr>
      <w:t>/561358/2022</w:t>
    </w:r>
  </w:p>
  <w:p w14:paraId="16D1E8C3" w14:textId="60952228" w:rsidR="0067640D" w:rsidRPr="00AA7FAB" w:rsidRDefault="0067640D">
    <w:pPr>
      <w:pStyle w:val="Zhlav"/>
      <w:rPr>
        <w:rFonts w:ascii="Franklin Gothic Book" w:hAnsi="Franklin Gothic Book"/>
        <w:sz w:val="22"/>
        <w:szCs w:val="22"/>
      </w:rPr>
    </w:pPr>
  </w:p>
  <w:p w14:paraId="0DDB306C" w14:textId="77777777" w:rsidR="00D00F99" w:rsidRDefault="00D00F99">
    <w:pPr>
      <w:pStyle w:val="Zhlav"/>
    </w:pPr>
  </w:p>
  <w:p w14:paraId="2CDD5FD3" w14:textId="77777777" w:rsidR="00D00F99" w:rsidRDefault="00D00F9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64253"/>
    <w:multiLevelType w:val="hybridMultilevel"/>
    <w:tmpl w:val="5DE44D62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90462C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D313039"/>
    <w:multiLevelType w:val="hybridMultilevel"/>
    <w:tmpl w:val="F1585482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1E0882"/>
    <w:multiLevelType w:val="hybridMultilevel"/>
    <w:tmpl w:val="38E03612"/>
    <w:lvl w:ilvl="0" w:tplc="C8F268A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9D5751"/>
    <w:multiLevelType w:val="hybridMultilevel"/>
    <w:tmpl w:val="642EC7F2"/>
    <w:lvl w:ilvl="0" w:tplc="3F6472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7E89A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012CF1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78842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14069D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8D82A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49ACA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52918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A123A0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1B74CA5"/>
    <w:multiLevelType w:val="hybridMultilevel"/>
    <w:tmpl w:val="7F766A42"/>
    <w:lvl w:ilvl="0" w:tplc="533EF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3984F7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232A26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9C2F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746F6D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006306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C8F8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F544A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372BDB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1B90951"/>
    <w:multiLevelType w:val="hybridMultilevel"/>
    <w:tmpl w:val="7CD46DC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32E29C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337469C"/>
    <w:multiLevelType w:val="multilevel"/>
    <w:tmpl w:val="67DE4094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7" w15:restartNumberingAfterBreak="0">
    <w:nsid w:val="158F4AED"/>
    <w:multiLevelType w:val="hybridMultilevel"/>
    <w:tmpl w:val="3056BC2C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6F61FA4"/>
    <w:multiLevelType w:val="hybridMultilevel"/>
    <w:tmpl w:val="3214AEDA"/>
    <w:lvl w:ilvl="0" w:tplc="6408EF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19447EEA"/>
    <w:multiLevelType w:val="hybridMultilevel"/>
    <w:tmpl w:val="BD56287C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A53F2E"/>
    <w:multiLevelType w:val="hybridMultilevel"/>
    <w:tmpl w:val="E734331C"/>
    <w:lvl w:ilvl="0" w:tplc="1576C3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38497A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DEC397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F46A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626AD0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A22DFF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0802F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0E66C7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8F2B87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C413336"/>
    <w:multiLevelType w:val="multilevel"/>
    <w:tmpl w:val="3056B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C5D5C68"/>
    <w:multiLevelType w:val="hybridMultilevel"/>
    <w:tmpl w:val="9C7E0D38"/>
    <w:lvl w:ilvl="0" w:tplc="C66A48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D883EE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336267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20E59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BBEDC1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309F3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8EA6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3AAA8D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4784B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D963F3F"/>
    <w:multiLevelType w:val="hybridMultilevel"/>
    <w:tmpl w:val="216A23DC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2C21A15"/>
    <w:multiLevelType w:val="hybridMultilevel"/>
    <w:tmpl w:val="C4DA73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4B022FB"/>
    <w:multiLevelType w:val="hybridMultilevel"/>
    <w:tmpl w:val="F9BA2186"/>
    <w:lvl w:ilvl="0" w:tplc="FDDA4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3C2999E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E2C0684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8FA1D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10AF4C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D8CECB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98CB6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69E48D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8B406E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53771EB"/>
    <w:multiLevelType w:val="hybridMultilevel"/>
    <w:tmpl w:val="03AAD1E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63C7373"/>
    <w:multiLevelType w:val="hybridMultilevel"/>
    <w:tmpl w:val="83CED6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BA40EA"/>
    <w:multiLevelType w:val="hybridMultilevel"/>
    <w:tmpl w:val="857E9AB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98511E5"/>
    <w:multiLevelType w:val="hybridMultilevel"/>
    <w:tmpl w:val="0405000F"/>
    <w:lvl w:ilvl="0" w:tplc="2B6C4B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37D40D7E">
      <w:numFmt w:val="decimal"/>
      <w:lvlText w:val=""/>
      <w:lvlJc w:val="left"/>
    </w:lvl>
    <w:lvl w:ilvl="2" w:tplc="056EA99E">
      <w:numFmt w:val="decimal"/>
      <w:lvlText w:val=""/>
      <w:lvlJc w:val="left"/>
    </w:lvl>
    <w:lvl w:ilvl="3" w:tplc="89B45CC2">
      <w:numFmt w:val="decimal"/>
      <w:lvlText w:val=""/>
      <w:lvlJc w:val="left"/>
    </w:lvl>
    <w:lvl w:ilvl="4" w:tplc="F3E2C8EC">
      <w:numFmt w:val="decimal"/>
      <w:lvlText w:val=""/>
      <w:lvlJc w:val="left"/>
    </w:lvl>
    <w:lvl w:ilvl="5" w:tplc="813A27D6">
      <w:numFmt w:val="decimal"/>
      <w:lvlText w:val=""/>
      <w:lvlJc w:val="left"/>
    </w:lvl>
    <w:lvl w:ilvl="6" w:tplc="C5BAE7F4">
      <w:numFmt w:val="decimal"/>
      <w:lvlText w:val=""/>
      <w:lvlJc w:val="left"/>
    </w:lvl>
    <w:lvl w:ilvl="7" w:tplc="3C98EBA4">
      <w:numFmt w:val="decimal"/>
      <w:lvlText w:val=""/>
      <w:lvlJc w:val="left"/>
    </w:lvl>
    <w:lvl w:ilvl="8" w:tplc="86C005DA">
      <w:numFmt w:val="decimal"/>
      <w:lvlText w:val=""/>
      <w:lvlJc w:val="left"/>
    </w:lvl>
  </w:abstractNum>
  <w:abstractNum w:abstractNumId="20" w15:restartNumberingAfterBreak="0">
    <w:nsid w:val="2AF815B0"/>
    <w:multiLevelType w:val="multilevel"/>
    <w:tmpl w:val="F4EC9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1" w15:restartNumberingAfterBreak="0">
    <w:nsid w:val="2AF9584E"/>
    <w:multiLevelType w:val="hybridMultilevel"/>
    <w:tmpl w:val="E2A0CE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20AD82A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A71444C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2BA33C79"/>
    <w:multiLevelType w:val="hybridMultilevel"/>
    <w:tmpl w:val="0CAECF1C"/>
    <w:lvl w:ilvl="0" w:tplc="590462C2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3" w15:restartNumberingAfterBreak="0">
    <w:nsid w:val="2CDA67EA"/>
    <w:multiLevelType w:val="hybridMultilevel"/>
    <w:tmpl w:val="8A2C41B8"/>
    <w:lvl w:ilvl="0" w:tplc="3F5AE82E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24" w15:restartNumberingAfterBreak="0">
    <w:nsid w:val="2ED8437A"/>
    <w:multiLevelType w:val="multilevel"/>
    <w:tmpl w:val="946A2DA4"/>
    <w:lvl w:ilvl="0">
      <w:start w:val="1"/>
      <w:numFmt w:val="decimal"/>
      <w:pStyle w:val="Styl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FD708FA"/>
    <w:multiLevelType w:val="hybridMultilevel"/>
    <w:tmpl w:val="F9BA2186"/>
    <w:lvl w:ilvl="0" w:tplc="F3E8B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9E0A76C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6F64C1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FF20C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D3ADFC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CD6946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70E94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FCF27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40E25D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0527BF9"/>
    <w:multiLevelType w:val="hybridMultilevel"/>
    <w:tmpl w:val="6744276A"/>
    <w:lvl w:ilvl="0" w:tplc="590462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31E605BC"/>
    <w:multiLevelType w:val="hybridMultilevel"/>
    <w:tmpl w:val="D3C02180"/>
    <w:lvl w:ilvl="0" w:tplc="0E08B7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210E597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62A6E0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48E06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72C6ED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0AA144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44EA6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152BA8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4F2F02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8501CB4"/>
    <w:multiLevelType w:val="multi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AE5351A"/>
    <w:multiLevelType w:val="hybridMultilevel"/>
    <w:tmpl w:val="C218B74A"/>
    <w:lvl w:ilvl="0" w:tplc="59BACF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C1C4EDE"/>
    <w:multiLevelType w:val="hybridMultilevel"/>
    <w:tmpl w:val="B44417E6"/>
    <w:lvl w:ilvl="0" w:tplc="1CBE1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3600E5E"/>
    <w:multiLevelType w:val="hybridMultilevel"/>
    <w:tmpl w:val="F9442B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90462C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5620D4C"/>
    <w:multiLevelType w:val="hybridMultilevel"/>
    <w:tmpl w:val="0405001D"/>
    <w:lvl w:ilvl="0" w:tplc="EACE643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10AABD0C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15166590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 w:tplc="9AEE4674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 w:tplc="46BC1356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 w:tplc="14BA8F7A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 w:tplc="D3AAAB18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 w:tplc="406E146E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 w:tplc="2918FBA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3" w15:restartNumberingAfterBreak="0">
    <w:nsid w:val="45E941FF"/>
    <w:multiLevelType w:val="hybridMultilevel"/>
    <w:tmpl w:val="E6B086B6"/>
    <w:lvl w:ilvl="0" w:tplc="590462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90462C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5F46A26"/>
    <w:multiLevelType w:val="hybridMultilevel"/>
    <w:tmpl w:val="C3181E5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A71444CC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1C2F7E"/>
    <w:multiLevelType w:val="hybridMultilevel"/>
    <w:tmpl w:val="857E9AB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C203F38"/>
    <w:multiLevelType w:val="hybridMultilevel"/>
    <w:tmpl w:val="F9BA2186"/>
    <w:lvl w:ilvl="0" w:tplc="B106B2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996EA52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E532433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43CDE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83082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320CDC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64EB1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006410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13496F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4E11196A"/>
    <w:multiLevelType w:val="hybridMultilevel"/>
    <w:tmpl w:val="989052FE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90462C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4E2E77F7"/>
    <w:multiLevelType w:val="hybridMultilevel"/>
    <w:tmpl w:val="F9BA2186"/>
    <w:lvl w:ilvl="0" w:tplc="C4EAF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55661FA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AFCDF1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B0E0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0ACF43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6F6FA9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9D4A9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A8437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756852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4F3B568F"/>
    <w:multiLevelType w:val="hybridMultilevel"/>
    <w:tmpl w:val="E734331C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F425450"/>
    <w:multiLevelType w:val="hybridMultilevel"/>
    <w:tmpl w:val="18F862B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AF0D27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6E1CB2BE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36E730F"/>
    <w:multiLevelType w:val="hybridMultilevel"/>
    <w:tmpl w:val="A7DE7866"/>
    <w:lvl w:ilvl="0" w:tplc="F31278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913B4C"/>
    <w:multiLevelType w:val="hybridMultilevel"/>
    <w:tmpl w:val="08D65CC6"/>
    <w:lvl w:ilvl="0" w:tplc="1F5E9AEA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C30C574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92AC445C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E6A4C288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8640AF1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D80602A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8A3ECFBC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DF648FAC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3704104C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43" w15:restartNumberingAfterBreak="0">
    <w:nsid w:val="591837F3"/>
    <w:multiLevelType w:val="hybridMultilevel"/>
    <w:tmpl w:val="AF746592"/>
    <w:lvl w:ilvl="0" w:tplc="1CBE1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97BA1E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A95452F"/>
    <w:multiLevelType w:val="hybridMultilevel"/>
    <w:tmpl w:val="7F12393E"/>
    <w:lvl w:ilvl="0" w:tplc="E31A10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D307F8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598CED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8E682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5C2E3C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44C242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F6E40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1C6C5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F0AEA0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D6F26BF"/>
    <w:multiLevelType w:val="multilevel"/>
    <w:tmpl w:val="1B4A2D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5F8F3A2A"/>
    <w:multiLevelType w:val="hybridMultilevel"/>
    <w:tmpl w:val="0405000F"/>
    <w:lvl w:ilvl="0" w:tplc="802482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4C40C65E">
      <w:numFmt w:val="decimal"/>
      <w:lvlText w:val=""/>
      <w:lvlJc w:val="left"/>
    </w:lvl>
    <w:lvl w:ilvl="2" w:tplc="AEDCB3C2">
      <w:numFmt w:val="decimal"/>
      <w:lvlText w:val=""/>
      <w:lvlJc w:val="left"/>
    </w:lvl>
    <w:lvl w:ilvl="3" w:tplc="9B602CFC">
      <w:numFmt w:val="decimal"/>
      <w:lvlText w:val=""/>
      <w:lvlJc w:val="left"/>
    </w:lvl>
    <w:lvl w:ilvl="4" w:tplc="22100132">
      <w:numFmt w:val="decimal"/>
      <w:lvlText w:val=""/>
      <w:lvlJc w:val="left"/>
    </w:lvl>
    <w:lvl w:ilvl="5" w:tplc="5A3296FA">
      <w:numFmt w:val="decimal"/>
      <w:lvlText w:val=""/>
      <w:lvlJc w:val="left"/>
    </w:lvl>
    <w:lvl w:ilvl="6" w:tplc="75C6BAB8">
      <w:numFmt w:val="decimal"/>
      <w:lvlText w:val=""/>
      <w:lvlJc w:val="left"/>
    </w:lvl>
    <w:lvl w:ilvl="7" w:tplc="D31C7F86">
      <w:numFmt w:val="decimal"/>
      <w:lvlText w:val=""/>
      <w:lvlJc w:val="left"/>
    </w:lvl>
    <w:lvl w:ilvl="8" w:tplc="AB706A82">
      <w:numFmt w:val="decimal"/>
      <w:lvlText w:val=""/>
      <w:lvlJc w:val="left"/>
    </w:lvl>
  </w:abstractNum>
  <w:abstractNum w:abstractNumId="47" w15:restartNumberingAfterBreak="0">
    <w:nsid w:val="64073427"/>
    <w:multiLevelType w:val="multilevel"/>
    <w:tmpl w:val="23E8C4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65D2037F"/>
    <w:multiLevelType w:val="hybridMultilevel"/>
    <w:tmpl w:val="9D6018C0"/>
    <w:lvl w:ilvl="0" w:tplc="022457B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56F673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4D2EB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843CB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40B1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FF48A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92A57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16350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3D63C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0F08BE"/>
    <w:multiLevelType w:val="hybridMultilevel"/>
    <w:tmpl w:val="32BE0658"/>
    <w:lvl w:ilvl="0" w:tplc="0405000F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04050019">
      <w:start w:val="1"/>
      <w:numFmt w:val="decimal"/>
      <w:lvlText w:val="%2"/>
      <w:lvlJc w:val="left"/>
      <w:pPr>
        <w:tabs>
          <w:tab w:val="num" w:pos="1437"/>
        </w:tabs>
        <w:ind w:left="1437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50" w15:restartNumberingAfterBreak="0">
    <w:nsid w:val="695F2AB9"/>
    <w:multiLevelType w:val="hybridMultilevel"/>
    <w:tmpl w:val="6744276A"/>
    <w:lvl w:ilvl="0" w:tplc="590462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1" w15:restartNumberingAfterBreak="0">
    <w:nsid w:val="6D953E3E"/>
    <w:multiLevelType w:val="hybridMultilevel"/>
    <w:tmpl w:val="F9BA2186"/>
    <w:lvl w:ilvl="0" w:tplc="F9D05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1D25FFE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F0823E9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38879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ECA3B7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28E48B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34EDB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13A90F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F886A5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6DC32C13"/>
    <w:multiLevelType w:val="hybridMultilevel"/>
    <w:tmpl w:val="4DCC0100"/>
    <w:lvl w:ilvl="0" w:tplc="594E60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F4630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ACE19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16E8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390692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DDE6DA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3166D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A18CCF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B9A3E6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6E5747A1"/>
    <w:multiLevelType w:val="hybridMultilevel"/>
    <w:tmpl w:val="7F766A42"/>
    <w:lvl w:ilvl="0" w:tplc="1CBE1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755915B6"/>
    <w:multiLevelType w:val="hybridMultilevel"/>
    <w:tmpl w:val="615A1F0C"/>
    <w:lvl w:ilvl="0" w:tplc="82C4F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FC84E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E28077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C487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808682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A30360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DF878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C0C8D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CDE021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7C506BDA"/>
    <w:multiLevelType w:val="hybridMultilevel"/>
    <w:tmpl w:val="A3323E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58514368">
    <w:abstractNumId w:val="12"/>
  </w:num>
  <w:num w:numId="2" w16cid:durableId="587425177">
    <w:abstractNumId w:val="21"/>
  </w:num>
  <w:num w:numId="3" w16cid:durableId="546651847">
    <w:abstractNumId w:val="5"/>
  </w:num>
  <w:num w:numId="4" w16cid:durableId="791827153">
    <w:abstractNumId w:val="31"/>
  </w:num>
  <w:num w:numId="5" w16cid:durableId="809322924">
    <w:abstractNumId w:val="45"/>
  </w:num>
  <w:num w:numId="6" w16cid:durableId="1855335834">
    <w:abstractNumId w:val="19"/>
  </w:num>
  <w:num w:numId="7" w16cid:durableId="1989164786">
    <w:abstractNumId w:val="28"/>
  </w:num>
  <w:num w:numId="8" w16cid:durableId="1765104022">
    <w:abstractNumId w:val="27"/>
  </w:num>
  <w:num w:numId="9" w16cid:durableId="1998729254">
    <w:abstractNumId w:val="20"/>
  </w:num>
  <w:num w:numId="10" w16cid:durableId="59670088">
    <w:abstractNumId w:val="49"/>
  </w:num>
  <w:num w:numId="11" w16cid:durableId="83958839">
    <w:abstractNumId w:val="24"/>
  </w:num>
  <w:num w:numId="12" w16cid:durableId="1939872210">
    <w:abstractNumId w:val="48"/>
  </w:num>
  <w:num w:numId="13" w16cid:durableId="921988309">
    <w:abstractNumId w:val="16"/>
  </w:num>
  <w:num w:numId="14" w16cid:durableId="69736367">
    <w:abstractNumId w:val="22"/>
  </w:num>
  <w:num w:numId="15" w16cid:durableId="1814440780">
    <w:abstractNumId w:val="52"/>
  </w:num>
  <w:num w:numId="16" w16cid:durableId="270279304">
    <w:abstractNumId w:val="9"/>
  </w:num>
  <w:num w:numId="17" w16cid:durableId="1391805738">
    <w:abstractNumId w:val="32"/>
  </w:num>
  <w:num w:numId="18" w16cid:durableId="859513301">
    <w:abstractNumId w:val="35"/>
  </w:num>
  <w:num w:numId="19" w16cid:durableId="1082332611">
    <w:abstractNumId w:val="6"/>
  </w:num>
  <w:num w:numId="20" w16cid:durableId="1406955470">
    <w:abstractNumId w:val="15"/>
  </w:num>
  <w:num w:numId="21" w16cid:durableId="1305891629">
    <w:abstractNumId w:val="25"/>
  </w:num>
  <w:num w:numId="22" w16cid:durableId="2023555093">
    <w:abstractNumId w:val="29"/>
  </w:num>
  <w:num w:numId="23" w16cid:durableId="946816577">
    <w:abstractNumId w:val="36"/>
  </w:num>
  <w:num w:numId="24" w16cid:durableId="100881138">
    <w:abstractNumId w:val="55"/>
  </w:num>
  <w:num w:numId="25" w16cid:durableId="1195003839">
    <w:abstractNumId w:val="38"/>
  </w:num>
  <w:num w:numId="26" w16cid:durableId="1137868715">
    <w:abstractNumId w:val="7"/>
  </w:num>
  <w:num w:numId="27" w16cid:durableId="2030183243">
    <w:abstractNumId w:val="51"/>
  </w:num>
  <w:num w:numId="28" w16cid:durableId="1745369411">
    <w:abstractNumId w:val="11"/>
  </w:num>
  <w:num w:numId="29" w16cid:durableId="1946420994">
    <w:abstractNumId w:val="37"/>
  </w:num>
  <w:num w:numId="30" w16cid:durableId="1038703249">
    <w:abstractNumId w:val="3"/>
  </w:num>
  <w:num w:numId="31" w16cid:durableId="361369421">
    <w:abstractNumId w:val="1"/>
  </w:num>
  <w:num w:numId="32" w16cid:durableId="1514300566">
    <w:abstractNumId w:val="44"/>
  </w:num>
  <w:num w:numId="33" w16cid:durableId="535312631">
    <w:abstractNumId w:val="39"/>
  </w:num>
  <w:num w:numId="34" w16cid:durableId="1182743728">
    <w:abstractNumId w:val="10"/>
  </w:num>
  <w:num w:numId="35" w16cid:durableId="551162450">
    <w:abstractNumId w:val="0"/>
  </w:num>
  <w:num w:numId="36" w16cid:durableId="1473475532">
    <w:abstractNumId w:val="54"/>
  </w:num>
  <w:num w:numId="37" w16cid:durableId="1535189312">
    <w:abstractNumId w:val="13"/>
  </w:num>
  <w:num w:numId="38" w16cid:durableId="882517501">
    <w:abstractNumId w:val="33"/>
  </w:num>
  <w:num w:numId="39" w16cid:durableId="1910651650">
    <w:abstractNumId w:val="47"/>
  </w:num>
  <w:num w:numId="40" w16cid:durableId="83695544">
    <w:abstractNumId w:val="43"/>
  </w:num>
  <w:num w:numId="41" w16cid:durableId="1154679777">
    <w:abstractNumId w:val="53"/>
  </w:num>
  <w:num w:numId="42" w16cid:durableId="1937781847">
    <w:abstractNumId w:val="4"/>
  </w:num>
  <w:num w:numId="43" w16cid:durableId="506483368">
    <w:abstractNumId w:val="8"/>
  </w:num>
  <w:num w:numId="44" w16cid:durableId="679770889">
    <w:abstractNumId w:val="42"/>
  </w:num>
  <w:num w:numId="45" w16cid:durableId="1136752697">
    <w:abstractNumId w:val="30"/>
  </w:num>
  <w:num w:numId="46" w16cid:durableId="468790998">
    <w:abstractNumId w:val="46"/>
  </w:num>
  <w:num w:numId="47" w16cid:durableId="1152018282">
    <w:abstractNumId w:val="14"/>
  </w:num>
  <w:num w:numId="48" w16cid:durableId="84107965">
    <w:abstractNumId w:val="2"/>
  </w:num>
  <w:num w:numId="49" w16cid:durableId="1608391536">
    <w:abstractNumId w:val="23"/>
  </w:num>
  <w:num w:numId="50" w16cid:durableId="1235550804">
    <w:abstractNumId w:val="50"/>
  </w:num>
  <w:num w:numId="51" w16cid:durableId="1124929267">
    <w:abstractNumId w:val="26"/>
  </w:num>
  <w:num w:numId="52" w16cid:durableId="556085963">
    <w:abstractNumId w:val="34"/>
  </w:num>
  <w:num w:numId="53" w16cid:durableId="1450515950">
    <w:abstractNumId w:val="18"/>
  </w:num>
  <w:num w:numId="54" w16cid:durableId="1021974864">
    <w:abstractNumId w:val="40"/>
  </w:num>
  <w:num w:numId="55" w16cid:durableId="1276869557">
    <w:abstractNumId w:val="41"/>
  </w:num>
  <w:num w:numId="56" w16cid:durableId="1301813015">
    <w:abstractNumId w:val="1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FAE"/>
    <w:rsid w:val="00002144"/>
    <w:rsid w:val="00005011"/>
    <w:rsid w:val="00006C34"/>
    <w:rsid w:val="000073CF"/>
    <w:rsid w:val="00017141"/>
    <w:rsid w:val="000256E8"/>
    <w:rsid w:val="00026E5B"/>
    <w:rsid w:val="00030892"/>
    <w:rsid w:val="0003198D"/>
    <w:rsid w:val="00032E2F"/>
    <w:rsid w:val="00036FEA"/>
    <w:rsid w:val="000376C5"/>
    <w:rsid w:val="0004001B"/>
    <w:rsid w:val="0004039F"/>
    <w:rsid w:val="00043027"/>
    <w:rsid w:val="0004479C"/>
    <w:rsid w:val="00053BE5"/>
    <w:rsid w:val="00060275"/>
    <w:rsid w:val="000656AE"/>
    <w:rsid w:val="000670BA"/>
    <w:rsid w:val="0007389C"/>
    <w:rsid w:val="00074674"/>
    <w:rsid w:val="00075AD0"/>
    <w:rsid w:val="00076C0D"/>
    <w:rsid w:val="00077682"/>
    <w:rsid w:val="00082030"/>
    <w:rsid w:val="000832C5"/>
    <w:rsid w:val="00084502"/>
    <w:rsid w:val="0009367B"/>
    <w:rsid w:val="000941DA"/>
    <w:rsid w:val="00095E5E"/>
    <w:rsid w:val="00096221"/>
    <w:rsid w:val="000A4EDE"/>
    <w:rsid w:val="000A59A1"/>
    <w:rsid w:val="000A59BE"/>
    <w:rsid w:val="000A6173"/>
    <w:rsid w:val="000A664D"/>
    <w:rsid w:val="000A72AB"/>
    <w:rsid w:val="000B07AB"/>
    <w:rsid w:val="000B7958"/>
    <w:rsid w:val="000C0906"/>
    <w:rsid w:val="000C18D2"/>
    <w:rsid w:val="000C465B"/>
    <w:rsid w:val="000C4E8D"/>
    <w:rsid w:val="000C6BE6"/>
    <w:rsid w:val="000C7382"/>
    <w:rsid w:val="000C7FE3"/>
    <w:rsid w:val="000D0185"/>
    <w:rsid w:val="000D01A1"/>
    <w:rsid w:val="000D106B"/>
    <w:rsid w:val="000D1459"/>
    <w:rsid w:val="000D2DBA"/>
    <w:rsid w:val="000D4405"/>
    <w:rsid w:val="000D6D1A"/>
    <w:rsid w:val="000D79DB"/>
    <w:rsid w:val="000E0F63"/>
    <w:rsid w:val="000E1DB9"/>
    <w:rsid w:val="000E23BA"/>
    <w:rsid w:val="000E390E"/>
    <w:rsid w:val="000E57D5"/>
    <w:rsid w:val="000E5BB3"/>
    <w:rsid w:val="000F046D"/>
    <w:rsid w:val="000F1438"/>
    <w:rsid w:val="000F2F41"/>
    <w:rsid w:val="000F403A"/>
    <w:rsid w:val="000F4139"/>
    <w:rsid w:val="000F59C7"/>
    <w:rsid w:val="00102BD1"/>
    <w:rsid w:val="00102E7A"/>
    <w:rsid w:val="00103107"/>
    <w:rsid w:val="00103E80"/>
    <w:rsid w:val="00104A17"/>
    <w:rsid w:val="001062F0"/>
    <w:rsid w:val="00111492"/>
    <w:rsid w:val="001128C6"/>
    <w:rsid w:val="00112C81"/>
    <w:rsid w:val="0011355C"/>
    <w:rsid w:val="0011359C"/>
    <w:rsid w:val="001153CB"/>
    <w:rsid w:val="00116687"/>
    <w:rsid w:val="0012002D"/>
    <w:rsid w:val="00122E92"/>
    <w:rsid w:val="00124C38"/>
    <w:rsid w:val="00125F67"/>
    <w:rsid w:val="00127100"/>
    <w:rsid w:val="001273C5"/>
    <w:rsid w:val="00127921"/>
    <w:rsid w:val="00130572"/>
    <w:rsid w:val="00133299"/>
    <w:rsid w:val="001337EF"/>
    <w:rsid w:val="00134FBE"/>
    <w:rsid w:val="001371E7"/>
    <w:rsid w:val="0014296F"/>
    <w:rsid w:val="001463FA"/>
    <w:rsid w:val="00150280"/>
    <w:rsid w:val="001511EB"/>
    <w:rsid w:val="0015195C"/>
    <w:rsid w:val="00152A4A"/>
    <w:rsid w:val="00155710"/>
    <w:rsid w:val="00156169"/>
    <w:rsid w:val="001579A3"/>
    <w:rsid w:val="00157B98"/>
    <w:rsid w:val="001600E1"/>
    <w:rsid w:val="001630D0"/>
    <w:rsid w:val="00163930"/>
    <w:rsid w:val="00165D11"/>
    <w:rsid w:val="001670E0"/>
    <w:rsid w:val="00170544"/>
    <w:rsid w:val="00170BE9"/>
    <w:rsid w:val="001710B6"/>
    <w:rsid w:val="001713A7"/>
    <w:rsid w:val="00176F4D"/>
    <w:rsid w:val="00181273"/>
    <w:rsid w:val="0018223F"/>
    <w:rsid w:val="00183A6A"/>
    <w:rsid w:val="001853EA"/>
    <w:rsid w:val="001862FC"/>
    <w:rsid w:val="00187139"/>
    <w:rsid w:val="00191D56"/>
    <w:rsid w:val="00195459"/>
    <w:rsid w:val="001974BB"/>
    <w:rsid w:val="001A0FEF"/>
    <w:rsid w:val="001A34A4"/>
    <w:rsid w:val="001A3DEA"/>
    <w:rsid w:val="001A478E"/>
    <w:rsid w:val="001A4AF6"/>
    <w:rsid w:val="001B0415"/>
    <w:rsid w:val="001B0EF0"/>
    <w:rsid w:val="001B26A9"/>
    <w:rsid w:val="001B2877"/>
    <w:rsid w:val="001B612B"/>
    <w:rsid w:val="001C0471"/>
    <w:rsid w:val="001C0627"/>
    <w:rsid w:val="001C0AE2"/>
    <w:rsid w:val="001C0E05"/>
    <w:rsid w:val="001C33E9"/>
    <w:rsid w:val="001C43A3"/>
    <w:rsid w:val="001C4805"/>
    <w:rsid w:val="001C5D78"/>
    <w:rsid w:val="001C7568"/>
    <w:rsid w:val="001D024F"/>
    <w:rsid w:val="001D5506"/>
    <w:rsid w:val="001D6464"/>
    <w:rsid w:val="001D662C"/>
    <w:rsid w:val="001E2325"/>
    <w:rsid w:val="001E2712"/>
    <w:rsid w:val="001E2990"/>
    <w:rsid w:val="001E3281"/>
    <w:rsid w:val="001E4C5C"/>
    <w:rsid w:val="001E579B"/>
    <w:rsid w:val="001E73BF"/>
    <w:rsid w:val="001F11C7"/>
    <w:rsid w:val="001F22AA"/>
    <w:rsid w:val="001F4044"/>
    <w:rsid w:val="001F5589"/>
    <w:rsid w:val="001F5FDF"/>
    <w:rsid w:val="00200248"/>
    <w:rsid w:val="002004FB"/>
    <w:rsid w:val="0020068A"/>
    <w:rsid w:val="0020469C"/>
    <w:rsid w:val="00204AC1"/>
    <w:rsid w:val="002052FF"/>
    <w:rsid w:val="0020667D"/>
    <w:rsid w:val="00206CF8"/>
    <w:rsid w:val="0021024C"/>
    <w:rsid w:val="002118EF"/>
    <w:rsid w:val="0021208A"/>
    <w:rsid w:val="00214064"/>
    <w:rsid w:val="00214D0E"/>
    <w:rsid w:val="002166EF"/>
    <w:rsid w:val="00216BA6"/>
    <w:rsid w:val="00217506"/>
    <w:rsid w:val="00217F41"/>
    <w:rsid w:val="00223094"/>
    <w:rsid w:val="00223B4B"/>
    <w:rsid w:val="00234096"/>
    <w:rsid w:val="0023781F"/>
    <w:rsid w:val="0024410B"/>
    <w:rsid w:val="00245528"/>
    <w:rsid w:val="00245A83"/>
    <w:rsid w:val="00247CE4"/>
    <w:rsid w:val="002560CF"/>
    <w:rsid w:val="002567FB"/>
    <w:rsid w:val="00257818"/>
    <w:rsid w:val="002578B8"/>
    <w:rsid w:val="00261CFC"/>
    <w:rsid w:val="00266055"/>
    <w:rsid w:val="00267BC4"/>
    <w:rsid w:val="00271CEC"/>
    <w:rsid w:val="00272660"/>
    <w:rsid w:val="00274FAE"/>
    <w:rsid w:val="00274FFC"/>
    <w:rsid w:val="00275046"/>
    <w:rsid w:val="00280B96"/>
    <w:rsid w:val="00287F20"/>
    <w:rsid w:val="00292036"/>
    <w:rsid w:val="00292344"/>
    <w:rsid w:val="00292564"/>
    <w:rsid w:val="00293056"/>
    <w:rsid w:val="00293505"/>
    <w:rsid w:val="002945F2"/>
    <w:rsid w:val="00295A8A"/>
    <w:rsid w:val="00296E62"/>
    <w:rsid w:val="002A335C"/>
    <w:rsid w:val="002A40BE"/>
    <w:rsid w:val="002A7B0E"/>
    <w:rsid w:val="002B02E8"/>
    <w:rsid w:val="002B17D4"/>
    <w:rsid w:val="002B1930"/>
    <w:rsid w:val="002B507B"/>
    <w:rsid w:val="002B53BF"/>
    <w:rsid w:val="002B6DD2"/>
    <w:rsid w:val="002B7F18"/>
    <w:rsid w:val="002C1919"/>
    <w:rsid w:val="002C624B"/>
    <w:rsid w:val="002C639E"/>
    <w:rsid w:val="002C68BF"/>
    <w:rsid w:val="002C6B99"/>
    <w:rsid w:val="002D1111"/>
    <w:rsid w:val="002D1640"/>
    <w:rsid w:val="002D217F"/>
    <w:rsid w:val="002D2459"/>
    <w:rsid w:val="002E324F"/>
    <w:rsid w:val="002E3DCF"/>
    <w:rsid w:val="002E43C1"/>
    <w:rsid w:val="002E5314"/>
    <w:rsid w:val="002F0400"/>
    <w:rsid w:val="002F0876"/>
    <w:rsid w:val="002F0F4B"/>
    <w:rsid w:val="002F2A2F"/>
    <w:rsid w:val="002F4F4E"/>
    <w:rsid w:val="002F5CBD"/>
    <w:rsid w:val="002F60F7"/>
    <w:rsid w:val="002F7285"/>
    <w:rsid w:val="002F795B"/>
    <w:rsid w:val="00300820"/>
    <w:rsid w:val="00301AF5"/>
    <w:rsid w:val="003033E8"/>
    <w:rsid w:val="00313C50"/>
    <w:rsid w:val="0031587A"/>
    <w:rsid w:val="003171AB"/>
    <w:rsid w:val="00321873"/>
    <w:rsid w:val="00332520"/>
    <w:rsid w:val="00333785"/>
    <w:rsid w:val="003352D9"/>
    <w:rsid w:val="00337A6E"/>
    <w:rsid w:val="00342F59"/>
    <w:rsid w:val="00343E84"/>
    <w:rsid w:val="00344975"/>
    <w:rsid w:val="00344DDD"/>
    <w:rsid w:val="003453E3"/>
    <w:rsid w:val="0034553C"/>
    <w:rsid w:val="00345A01"/>
    <w:rsid w:val="00347039"/>
    <w:rsid w:val="0035023F"/>
    <w:rsid w:val="003523EA"/>
    <w:rsid w:val="003525A6"/>
    <w:rsid w:val="0035274A"/>
    <w:rsid w:val="00353DE6"/>
    <w:rsid w:val="00356286"/>
    <w:rsid w:val="00357092"/>
    <w:rsid w:val="00357551"/>
    <w:rsid w:val="00363F01"/>
    <w:rsid w:val="00366DFB"/>
    <w:rsid w:val="00367ECF"/>
    <w:rsid w:val="00370921"/>
    <w:rsid w:val="00371008"/>
    <w:rsid w:val="003718D0"/>
    <w:rsid w:val="00371BE8"/>
    <w:rsid w:val="00372541"/>
    <w:rsid w:val="003733D7"/>
    <w:rsid w:val="00373A78"/>
    <w:rsid w:val="00382CC4"/>
    <w:rsid w:val="00383EA1"/>
    <w:rsid w:val="003900C2"/>
    <w:rsid w:val="003901B1"/>
    <w:rsid w:val="0039043A"/>
    <w:rsid w:val="00391D03"/>
    <w:rsid w:val="00392A90"/>
    <w:rsid w:val="00393ECD"/>
    <w:rsid w:val="0039440C"/>
    <w:rsid w:val="00395691"/>
    <w:rsid w:val="003958AA"/>
    <w:rsid w:val="003973AC"/>
    <w:rsid w:val="003A02C6"/>
    <w:rsid w:val="003A0E0C"/>
    <w:rsid w:val="003A5BD4"/>
    <w:rsid w:val="003A6B24"/>
    <w:rsid w:val="003A6C99"/>
    <w:rsid w:val="003A6D1B"/>
    <w:rsid w:val="003B1935"/>
    <w:rsid w:val="003B36A6"/>
    <w:rsid w:val="003B4238"/>
    <w:rsid w:val="003B5103"/>
    <w:rsid w:val="003B569D"/>
    <w:rsid w:val="003B587D"/>
    <w:rsid w:val="003C3038"/>
    <w:rsid w:val="003C4148"/>
    <w:rsid w:val="003C49C1"/>
    <w:rsid w:val="003C49D4"/>
    <w:rsid w:val="003C537E"/>
    <w:rsid w:val="003C57EB"/>
    <w:rsid w:val="003D5C94"/>
    <w:rsid w:val="003E30D1"/>
    <w:rsid w:val="003E5820"/>
    <w:rsid w:val="003E5A7D"/>
    <w:rsid w:val="003E69CA"/>
    <w:rsid w:val="003F322E"/>
    <w:rsid w:val="003F5732"/>
    <w:rsid w:val="003F5AF4"/>
    <w:rsid w:val="003F5CDD"/>
    <w:rsid w:val="003F6A1A"/>
    <w:rsid w:val="003F6BB3"/>
    <w:rsid w:val="00403969"/>
    <w:rsid w:val="00404106"/>
    <w:rsid w:val="0040432E"/>
    <w:rsid w:val="004046DB"/>
    <w:rsid w:val="00405712"/>
    <w:rsid w:val="0040782D"/>
    <w:rsid w:val="004079C6"/>
    <w:rsid w:val="00407B1F"/>
    <w:rsid w:val="00411B09"/>
    <w:rsid w:val="00412175"/>
    <w:rsid w:val="00412F74"/>
    <w:rsid w:val="00417342"/>
    <w:rsid w:val="00420432"/>
    <w:rsid w:val="004204FB"/>
    <w:rsid w:val="00420F58"/>
    <w:rsid w:val="004210A2"/>
    <w:rsid w:val="0042600D"/>
    <w:rsid w:val="00436693"/>
    <w:rsid w:val="004374EB"/>
    <w:rsid w:val="00437ACB"/>
    <w:rsid w:val="004418F1"/>
    <w:rsid w:val="0044426E"/>
    <w:rsid w:val="004442E6"/>
    <w:rsid w:val="004443CC"/>
    <w:rsid w:val="0044677E"/>
    <w:rsid w:val="00446F76"/>
    <w:rsid w:val="00447AA0"/>
    <w:rsid w:val="004611BA"/>
    <w:rsid w:val="0046208F"/>
    <w:rsid w:val="0046234D"/>
    <w:rsid w:val="0046466C"/>
    <w:rsid w:val="0046704C"/>
    <w:rsid w:val="0046740D"/>
    <w:rsid w:val="00467FF6"/>
    <w:rsid w:val="00471E78"/>
    <w:rsid w:val="004727CC"/>
    <w:rsid w:val="00472A8E"/>
    <w:rsid w:val="00474DB5"/>
    <w:rsid w:val="00476047"/>
    <w:rsid w:val="004763A0"/>
    <w:rsid w:val="00476DEE"/>
    <w:rsid w:val="00477252"/>
    <w:rsid w:val="0048002C"/>
    <w:rsid w:val="00480725"/>
    <w:rsid w:val="00481C21"/>
    <w:rsid w:val="00485002"/>
    <w:rsid w:val="00486A56"/>
    <w:rsid w:val="0049032C"/>
    <w:rsid w:val="00490502"/>
    <w:rsid w:val="00492F80"/>
    <w:rsid w:val="00494AB0"/>
    <w:rsid w:val="00494F9D"/>
    <w:rsid w:val="0049705B"/>
    <w:rsid w:val="004A098F"/>
    <w:rsid w:val="004A0F22"/>
    <w:rsid w:val="004A32C1"/>
    <w:rsid w:val="004A351C"/>
    <w:rsid w:val="004A44A5"/>
    <w:rsid w:val="004A5B27"/>
    <w:rsid w:val="004A60CB"/>
    <w:rsid w:val="004A7BCA"/>
    <w:rsid w:val="004B2D3A"/>
    <w:rsid w:val="004B34CD"/>
    <w:rsid w:val="004B433D"/>
    <w:rsid w:val="004B5731"/>
    <w:rsid w:val="004B69FA"/>
    <w:rsid w:val="004B786A"/>
    <w:rsid w:val="004B7F43"/>
    <w:rsid w:val="004C0467"/>
    <w:rsid w:val="004C1FAF"/>
    <w:rsid w:val="004C4462"/>
    <w:rsid w:val="004C6D6D"/>
    <w:rsid w:val="004D181A"/>
    <w:rsid w:val="004D580F"/>
    <w:rsid w:val="004D68F7"/>
    <w:rsid w:val="004E00FD"/>
    <w:rsid w:val="004E2A21"/>
    <w:rsid w:val="004E31A1"/>
    <w:rsid w:val="004E3F45"/>
    <w:rsid w:val="004E4502"/>
    <w:rsid w:val="004E4D56"/>
    <w:rsid w:val="004F0CE4"/>
    <w:rsid w:val="004F1772"/>
    <w:rsid w:val="004F3639"/>
    <w:rsid w:val="004F5564"/>
    <w:rsid w:val="004F55C7"/>
    <w:rsid w:val="0050239A"/>
    <w:rsid w:val="005030A0"/>
    <w:rsid w:val="005039DE"/>
    <w:rsid w:val="00504967"/>
    <w:rsid w:val="00505914"/>
    <w:rsid w:val="00507403"/>
    <w:rsid w:val="00511636"/>
    <w:rsid w:val="005119C4"/>
    <w:rsid w:val="00511D27"/>
    <w:rsid w:val="00512B37"/>
    <w:rsid w:val="00514B4A"/>
    <w:rsid w:val="00515C73"/>
    <w:rsid w:val="00515F7E"/>
    <w:rsid w:val="00516389"/>
    <w:rsid w:val="00520067"/>
    <w:rsid w:val="00520FDE"/>
    <w:rsid w:val="00523056"/>
    <w:rsid w:val="00523912"/>
    <w:rsid w:val="00525EA5"/>
    <w:rsid w:val="00530015"/>
    <w:rsid w:val="00530A50"/>
    <w:rsid w:val="005369A1"/>
    <w:rsid w:val="00536E60"/>
    <w:rsid w:val="0054076C"/>
    <w:rsid w:val="00541C01"/>
    <w:rsid w:val="00541E4F"/>
    <w:rsid w:val="005425AF"/>
    <w:rsid w:val="005435C7"/>
    <w:rsid w:val="00545390"/>
    <w:rsid w:val="00547E23"/>
    <w:rsid w:val="00550D05"/>
    <w:rsid w:val="0055363E"/>
    <w:rsid w:val="005537C2"/>
    <w:rsid w:val="00555898"/>
    <w:rsid w:val="00555E79"/>
    <w:rsid w:val="00555FFD"/>
    <w:rsid w:val="00560431"/>
    <w:rsid w:val="0056068B"/>
    <w:rsid w:val="00560A97"/>
    <w:rsid w:val="00561C23"/>
    <w:rsid w:val="00561F41"/>
    <w:rsid w:val="0056434F"/>
    <w:rsid w:val="0056475E"/>
    <w:rsid w:val="005652FE"/>
    <w:rsid w:val="0057153F"/>
    <w:rsid w:val="00571AAC"/>
    <w:rsid w:val="00573A1F"/>
    <w:rsid w:val="00573B7D"/>
    <w:rsid w:val="0057635D"/>
    <w:rsid w:val="005778BE"/>
    <w:rsid w:val="0058099F"/>
    <w:rsid w:val="00580F53"/>
    <w:rsid w:val="00583F50"/>
    <w:rsid w:val="00584FBA"/>
    <w:rsid w:val="005850BA"/>
    <w:rsid w:val="005859F5"/>
    <w:rsid w:val="00594EF2"/>
    <w:rsid w:val="00595B08"/>
    <w:rsid w:val="0059625D"/>
    <w:rsid w:val="0059702B"/>
    <w:rsid w:val="005A0A43"/>
    <w:rsid w:val="005A2E0F"/>
    <w:rsid w:val="005A75DD"/>
    <w:rsid w:val="005B12D6"/>
    <w:rsid w:val="005B1C3A"/>
    <w:rsid w:val="005B363B"/>
    <w:rsid w:val="005B5754"/>
    <w:rsid w:val="005B5B0F"/>
    <w:rsid w:val="005B5B82"/>
    <w:rsid w:val="005C0BAF"/>
    <w:rsid w:val="005C105E"/>
    <w:rsid w:val="005C10F8"/>
    <w:rsid w:val="005C30D8"/>
    <w:rsid w:val="005C42C0"/>
    <w:rsid w:val="005C4928"/>
    <w:rsid w:val="005C5757"/>
    <w:rsid w:val="005C58F3"/>
    <w:rsid w:val="005C708C"/>
    <w:rsid w:val="005D4D58"/>
    <w:rsid w:val="005D59B1"/>
    <w:rsid w:val="005D7EC2"/>
    <w:rsid w:val="005D7F3B"/>
    <w:rsid w:val="005E051C"/>
    <w:rsid w:val="005E0E7A"/>
    <w:rsid w:val="005E1137"/>
    <w:rsid w:val="005E2AAD"/>
    <w:rsid w:val="005E726A"/>
    <w:rsid w:val="005E7F76"/>
    <w:rsid w:val="005F3CCF"/>
    <w:rsid w:val="005F4E2F"/>
    <w:rsid w:val="0060272A"/>
    <w:rsid w:val="00603C89"/>
    <w:rsid w:val="0060622D"/>
    <w:rsid w:val="006068B1"/>
    <w:rsid w:val="0060785F"/>
    <w:rsid w:val="00611780"/>
    <w:rsid w:val="00615436"/>
    <w:rsid w:val="006172B3"/>
    <w:rsid w:val="00620335"/>
    <w:rsid w:val="006228A2"/>
    <w:rsid w:val="0062632F"/>
    <w:rsid w:val="00627010"/>
    <w:rsid w:val="00627AA1"/>
    <w:rsid w:val="00631963"/>
    <w:rsid w:val="00631C43"/>
    <w:rsid w:val="006334DE"/>
    <w:rsid w:val="00637025"/>
    <w:rsid w:val="006374EF"/>
    <w:rsid w:val="0064036D"/>
    <w:rsid w:val="00640503"/>
    <w:rsid w:val="0064532C"/>
    <w:rsid w:val="00645844"/>
    <w:rsid w:val="00645932"/>
    <w:rsid w:val="006520B5"/>
    <w:rsid w:val="00660F8B"/>
    <w:rsid w:val="00661859"/>
    <w:rsid w:val="006622CD"/>
    <w:rsid w:val="00663742"/>
    <w:rsid w:val="00665071"/>
    <w:rsid w:val="00665AD1"/>
    <w:rsid w:val="00666DE4"/>
    <w:rsid w:val="006673DA"/>
    <w:rsid w:val="00670560"/>
    <w:rsid w:val="00673283"/>
    <w:rsid w:val="00673B7A"/>
    <w:rsid w:val="0067579B"/>
    <w:rsid w:val="0067640D"/>
    <w:rsid w:val="006765B2"/>
    <w:rsid w:val="00681656"/>
    <w:rsid w:val="00684381"/>
    <w:rsid w:val="00684E4A"/>
    <w:rsid w:val="0068688C"/>
    <w:rsid w:val="00687F42"/>
    <w:rsid w:val="006915FB"/>
    <w:rsid w:val="00691797"/>
    <w:rsid w:val="00694BAE"/>
    <w:rsid w:val="00695162"/>
    <w:rsid w:val="00696305"/>
    <w:rsid w:val="006973D2"/>
    <w:rsid w:val="006A21FD"/>
    <w:rsid w:val="006A352A"/>
    <w:rsid w:val="006A7B0B"/>
    <w:rsid w:val="006B0EE7"/>
    <w:rsid w:val="006B2A7B"/>
    <w:rsid w:val="006B31ED"/>
    <w:rsid w:val="006B3DE8"/>
    <w:rsid w:val="006B46EB"/>
    <w:rsid w:val="006B5DF1"/>
    <w:rsid w:val="006B60A5"/>
    <w:rsid w:val="006B60E7"/>
    <w:rsid w:val="006B65E3"/>
    <w:rsid w:val="006B692D"/>
    <w:rsid w:val="006B6C69"/>
    <w:rsid w:val="006C0158"/>
    <w:rsid w:val="006C0523"/>
    <w:rsid w:val="006C3DF5"/>
    <w:rsid w:val="006C5A5F"/>
    <w:rsid w:val="006C7731"/>
    <w:rsid w:val="006D2544"/>
    <w:rsid w:val="006D5BE5"/>
    <w:rsid w:val="006D5F00"/>
    <w:rsid w:val="006D79E8"/>
    <w:rsid w:val="006E0055"/>
    <w:rsid w:val="006E1839"/>
    <w:rsid w:val="006E1980"/>
    <w:rsid w:val="006E1D07"/>
    <w:rsid w:val="006E5EBE"/>
    <w:rsid w:val="006E6CAC"/>
    <w:rsid w:val="006E7686"/>
    <w:rsid w:val="006E78A3"/>
    <w:rsid w:val="006F19B3"/>
    <w:rsid w:val="006F1B6D"/>
    <w:rsid w:val="006F2C75"/>
    <w:rsid w:val="006F3BF6"/>
    <w:rsid w:val="0070253F"/>
    <w:rsid w:val="007055E8"/>
    <w:rsid w:val="00710D68"/>
    <w:rsid w:val="00711935"/>
    <w:rsid w:val="00713BE4"/>
    <w:rsid w:val="007140A9"/>
    <w:rsid w:val="007156CE"/>
    <w:rsid w:val="007173F4"/>
    <w:rsid w:val="00717726"/>
    <w:rsid w:val="00721D8B"/>
    <w:rsid w:val="00723300"/>
    <w:rsid w:val="0072394C"/>
    <w:rsid w:val="00723CB0"/>
    <w:rsid w:val="007252D3"/>
    <w:rsid w:val="007262B0"/>
    <w:rsid w:val="007272A2"/>
    <w:rsid w:val="00727BA3"/>
    <w:rsid w:val="00732EA3"/>
    <w:rsid w:val="007345DE"/>
    <w:rsid w:val="00734D97"/>
    <w:rsid w:val="00735241"/>
    <w:rsid w:val="00736291"/>
    <w:rsid w:val="007363F6"/>
    <w:rsid w:val="00736702"/>
    <w:rsid w:val="0074011B"/>
    <w:rsid w:val="00740BFC"/>
    <w:rsid w:val="00743F11"/>
    <w:rsid w:val="00744E33"/>
    <w:rsid w:val="007510A3"/>
    <w:rsid w:val="00753F28"/>
    <w:rsid w:val="007555C1"/>
    <w:rsid w:val="00756F74"/>
    <w:rsid w:val="007605D6"/>
    <w:rsid w:val="007611F4"/>
    <w:rsid w:val="0076297F"/>
    <w:rsid w:val="007653B5"/>
    <w:rsid w:val="007664A8"/>
    <w:rsid w:val="007669C1"/>
    <w:rsid w:val="00770354"/>
    <w:rsid w:val="007707C6"/>
    <w:rsid w:val="00771D5C"/>
    <w:rsid w:val="007722D7"/>
    <w:rsid w:val="00773AD9"/>
    <w:rsid w:val="007755AE"/>
    <w:rsid w:val="00777200"/>
    <w:rsid w:val="00783A3B"/>
    <w:rsid w:val="0078436B"/>
    <w:rsid w:val="007853D4"/>
    <w:rsid w:val="00785AC1"/>
    <w:rsid w:val="00785F9E"/>
    <w:rsid w:val="00786A44"/>
    <w:rsid w:val="00786CCB"/>
    <w:rsid w:val="0079502A"/>
    <w:rsid w:val="00795552"/>
    <w:rsid w:val="00796AD4"/>
    <w:rsid w:val="007A2013"/>
    <w:rsid w:val="007A27E2"/>
    <w:rsid w:val="007A2C57"/>
    <w:rsid w:val="007A2CFD"/>
    <w:rsid w:val="007A3E70"/>
    <w:rsid w:val="007A5171"/>
    <w:rsid w:val="007A7B8F"/>
    <w:rsid w:val="007B0244"/>
    <w:rsid w:val="007B28B1"/>
    <w:rsid w:val="007C1F5A"/>
    <w:rsid w:val="007C2A64"/>
    <w:rsid w:val="007C300C"/>
    <w:rsid w:val="007C5AEC"/>
    <w:rsid w:val="007C6DFF"/>
    <w:rsid w:val="007C7685"/>
    <w:rsid w:val="007C79B0"/>
    <w:rsid w:val="007C7A4C"/>
    <w:rsid w:val="007D16DD"/>
    <w:rsid w:val="007D2100"/>
    <w:rsid w:val="007D3ACF"/>
    <w:rsid w:val="007D47EC"/>
    <w:rsid w:val="007D5A9B"/>
    <w:rsid w:val="007D60ED"/>
    <w:rsid w:val="007D67C6"/>
    <w:rsid w:val="007D6ECF"/>
    <w:rsid w:val="007D7332"/>
    <w:rsid w:val="007E1634"/>
    <w:rsid w:val="007E407A"/>
    <w:rsid w:val="007E45B8"/>
    <w:rsid w:val="007E5567"/>
    <w:rsid w:val="007F0C92"/>
    <w:rsid w:val="007F508E"/>
    <w:rsid w:val="007F7202"/>
    <w:rsid w:val="007F7AE5"/>
    <w:rsid w:val="008009AA"/>
    <w:rsid w:val="0080124E"/>
    <w:rsid w:val="00801D52"/>
    <w:rsid w:val="0080322F"/>
    <w:rsid w:val="00807189"/>
    <w:rsid w:val="0080728F"/>
    <w:rsid w:val="00807745"/>
    <w:rsid w:val="00810486"/>
    <w:rsid w:val="00812F41"/>
    <w:rsid w:val="00813163"/>
    <w:rsid w:val="00814317"/>
    <w:rsid w:val="00814A05"/>
    <w:rsid w:val="00815BFC"/>
    <w:rsid w:val="00820F1C"/>
    <w:rsid w:val="00821B69"/>
    <w:rsid w:val="00826465"/>
    <w:rsid w:val="00826D2B"/>
    <w:rsid w:val="00827769"/>
    <w:rsid w:val="00831998"/>
    <w:rsid w:val="00832519"/>
    <w:rsid w:val="00832EA0"/>
    <w:rsid w:val="00833A0D"/>
    <w:rsid w:val="0083556B"/>
    <w:rsid w:val="00836638"/>
    <w:rsid w:val="0083708B"/>
    <w:rsid w:val="00840F09"/>
    <w:rsid w:val="00841B95"/>
    <w:rsid w:val="00841E8E"/>
    <w:rsid w:val="008431EB"/>
    <w:rsid w:val="008439FB"/>
    <w:rsid w:val="00845542"/>
    <w:rsid w:val="00845CE0"/>
    <w:rsid w:val="0085022B"/>
    <w:rsid w:val="00851612"/>
    <w:rsid w:val="00851776"/>
    <w:rsid w:val="00852025"/>
    <w:rsid w:val="008527D4"/>
    <w:rsid w:val="00854DC8"/>
    <w:rsid w:val="008574A7"/>
    <w:rsid w:val="0086008B"/>
    <w:rsid w:val="008635D6"/>
    <w:rsid w:val="0086524D"/>
    <w:rsid w:val="00865666"/>
    <w:rsid w:val="00866320"/>
    <w:rsid w:val="00870537"/>
    <w:rsid w:val="00871746"/>
    <w:rsid w:val="00871F12"/>
    <w:rsid w:val="00874823"/>
    <w:rsid w:val="00874F0C"/>
    <w:rsid w:val="008809B1"/>
    <w:rsid w:val="0088143D"/>
    <w:rsid w:val="00881AF9"/>
    <w:rsid w:val="00881DBC"/>
    <w:rsid w:val="0088220F"/>
    <w:rsid w:val="00883D6B"/>
    <w:rsid w:val="008859F0"/>
    <w:rsid w:val="008869B8"/>
    <w:rsid w:val="00890B2D"/>
    <w:rsid w:val="00891BD8"/>
    <w:rsid w:val="00892E9C"/>
    <w:rsid w:val="008943B1"/>
    <w:rsid w:val="008A1368"/>
    <w:rsid w:val="008A1730"/>
    <w:rsid w:val="008A2EAB"/>
    <w:rsid w:val="008A453C"/>
    <w:rsid w:val="008A66FB"/>
    <w:rsid w:val="008A7000"/>
    <w:rsid w:val="008A7327"/>
    <w:rsid w:val="008B0181"/>
    <w:rsid w:val="008B27C9"/>
    <w:rsid w:val="008B3EF0"/>
    <w:rsid w:val="008B51B5"/>
    <w:rsid w:val="008C0FFE"/>
    <w:rsid w:val="008C465D"/>
    <w:rsid w:val="008C4ABE"/>
    <w:rsid w:val="008C5F36"/>
    <w:rsid w:val="008C73AF"/>
    <w:rsid w:val="008D0133"/>
    <w:rsid w:val="008D3099"/>
    <w:rsid w:val="008D5915"/>
    <w:rsid w:val="008E063B"/>
    <w:rsid w:val="008E1513"/>
    <w:rsid w:val="008E51C4"/>
    <w:rsid w:val="008E6B05"/>
    <w:rsid w:val="008E7766"/>
    <w:rsid w:val="008F0B8B"/>
    <w:rsid w:val="008F11B1"/>
    <w:rsid w:val="008F4FFE"/>
    <w:rsid w:val="008F6CE8"/>
    <w:rsid w:val="009016F1"/>
    <w:rsid w:val="00902FEF"/>
    <w:rsid w:val="00903F04"/>
    <w:rsid w:val="00906502"/>
    <w:rsid w:val="00910110"/>
    <w:rsid w:val="00910523"/>
    <w:rsid w:val="0091101D"/>
    <w:rsid w:val="0091220B"/>
    <w:rsid w:val="00913C86"/>
    <w:rsid w:val="009150DE"/>
    <w:rsid w:val="009152E0"/>
    <w:rsid w:val="00915A5A"/>
    <w:rsid w:val="009207E9"/>
    <w:rsid w:val="009216C0"/>
    <w:rsid w:val="009224CD"/>
    <w:rsid w:val="0092268F"/>
    <w:rsid w:val="00923B08"/>
    <w:rsid w:val="00923E83"/>
    <w:rsid w:val="00925AF7"/>
    <w:rsid w:val="009269FE"/>
    <w:rsid w:val="00927014"/>
    <w:rsid w:val="009337F8"/>
    <w:rsid w:val="009356DC"/>
    <w:rsid w:val="00937018"/>
    <w:rsid w:val="00941755"/>
    <w:rsid w:val="00942A53"/>
    <w:rsid w:val="00944133"/>
    <w:rsid w:val="009465D9"/>
    <w:rsid w:val="0095282D"/>
    <w:rsid w:val="00954A5F"/>
    <w:rsid w:val="0095552E"/>
    <w:rsid w:val="0095584C"/>
    <w:rsid w:val="0095666A"/>
    <w:rsid w:val="0095706E"/>
    <w:rsid w:val="00961669"/>
    <w:rsid w:val="00965C5C"/>
    <w:rsid w:val="00971D98"/>
    <w:rsid w:val="0097239F"/>
    <w:rsid w:val="00976156"/>
    <w:rsid w:val="00977889"/>
    <w:rsid w:val="00980F96"/>
    <w:rsid w:val="00983287"/>
    <w:rsid w:val="0098460B"/>
    <w:rsid w:val="009848D9"/>
    <w:rsid w:val="00984E47"/>
    <w:rsid w:val="009852F3"/>
    <w:rsid w:val="00986FE2"/>
    <w:rsid w:val="0098719C"/>
    <w:rsid w:val="00987940"/>
    <w:rsid w:val="0099133D"/>
    <w:rsid w:val="009923B1"/>
    <w:rsid w:val="0099293D"/>
    <w:rsid w:val="00993FC3"/>
    <w:rsid w:val="009943E5"/>
    <w:rsid w:val="00994CA1"/>
    <w:rsid w:val="00995192"/>
    <w:rsid w:val="009A12B9"/>
    <w:rsid w:val="009A3203"/>
    <w:rsid w:val="009A4CE4"/>
    <w:rsid w:val="009A5D2E"/>
    <w:rsid w:val="009A6C44"/>
    <w:rsid w:val="009A7D49"/>
    <w:rsid w:val="009B0A4F"/>
    <w:rsid w:val="009B0D05"/>
    <w:rsid w:val="009B180E"/>
    <w:rsid w:val="009B1BD9"/>
    <w:rsid w:val="009B1E65"/>
    <w:rsid w:val="009B2C86"/>
    <w:rsid w:val="009B62CE"/>
    <w:rsid w:val="009B6D2B"/>
    <w:rsid w:val="009C0415"/>
    <w:rsid w:val="009C1534"/>
    <w:rsid w:val="009C1F5D"/>
    <w:rsid w:val="009C4F58"/>
    <w:rsid w:val="009C7610"/>
    <w:rsid w:val="009D2E45"/>
    <w:rsid w:val="009D2F11"/>
    <w:rsid w:val="009D2F4E"/>
    <w:rsid w:val="009D6FFC"/>
    <w:rsid w:val="009E0BB0"/>
    <w:rsid w:val="009E12CE"/>
    <w:rsid w:val="009E1508"/>
    <w:rsid w:val="009E1C6A"/>
    <w:rsid w:val="009E2C44"/>
    <w:rsid w:val="009E440C"/>
    <w:rsid w:val="009E54A4"/>
    <w:rsid w:val="009E677E"/>
    <w:rsid w:val="009F074B"/>
    <w:rsid w:val="009F1293"/>
    <w:rsid w:val="009F2720"/>
    <w:rsid w:val="009F47C7"/>
    <w:rsid w:val="009F5DE6"/>
    <w:rsid w:val="009F6B64"/>
    <w:rsid w:val="00A01342"/>
    <w:rsid w:val="00A032DD"/>
    <w:rsid w:val="00A05DF1"/>
    <w:rsid w:val="00A07060"/>
    <w:rsid w:val="00A10D90"/>
    <w:rsid w:val="00A135C7"/>
    <w:rsid w:val="00A145A1"/>
    <w:rsid w:val="00A15363"/>
    <w:rsid w:val="00A25D42"/>
    <w:rsid w:val="00A27C13"/>
    <w:rsid w:val="00A30317"/>
    <w:rsid w:val="00A31F7A"/>
    <w:rsid w:val="00A339D1"/>
    <w:rsid w:val="00A3517C"/>
    <w:rsid w:val="00A362F1"/>
    <w:rsid w:val="00A3647F"/>
    <w:rsid w:val="00A401D6"/>
    <w:rsid w:val="00A40FDD"/>
    <w:rsid w:val="00A41AAD"/>
    <w:rsid w:val="00A41E26"/>
    <w:rsid w:val="00A426BF"/>
    <w:rsid w:val="00A44BBC"/>
    <w:rsid w:val="00A4654D"/>
    <w:rsid w:val="00A51BDF"/>
    <w:rsid w:val="00A51C23"/>
    <w:rsid w:val="00A53584"/>
    <w:rsid w:val="00A5605C"/>
    <w:rsid w:val="00A573C7"/>
    <w:rsid w:val="00A60169"/>
    <w:rsid w:val="00A61604"/>
    <w:rsid w:val="00A61B12"/>
    <w:rsid w:val="00A625B3"/>
    <w:rsid w:val="00A65378"/>
    <w:rsid w:val="00A73FB8"/>
    <w:rsid w:val="00A756B8"/>
    <w:rsid w:val="00A75E2F"/>
    <w:rsid w:val="00A762A9"/>
    <w:rsid w:val="00A76EF3"/>
    <w:rsid w:val="00A805F6"/>
    <w:rsid w:val="00A80EEE"/>
    <w:rsid w:val="00A83F0E"/>
    <w:rsid w:val="00A84195"/>
    <w:rsid w:val="00A853F5"/>
    <w:rsid w:val="00A85A39"/>
    <w:rsid w:val="00A8629B"/>
    <w:rsid w:val="00A877EC"/>
    <w:rsid w:val="00A910E8"/>
    <w:rsid w:val="00A93548"/>
    <w:rsid w:val="00A96679"/>
    <w:rsid w:val="00A968D2"/>
    <w:rsid w:val="00A9727C"/>
    <w:rsid w:val="00A97329"/>
    <w:rsid w:val="00A97C8A"/>
    <w:rsid w:val="00A97EBA"/>
    <w:rsid w:val="00A97F46"/>
    <w:rsid w:val="00AA289A"/>
    <w:rsid w:val="00AA3522"/>
    <w:rsid w:val="00AA5840"/>
    <w:rsid w:val="00AA7FAB"/>
    <w:rsid w:val="00AB29A0"/>
    <w:rsid w:val="00AC0CE0"/>
    <w:rsid w:val="00AC1B7A"/>
    <w:rsid w:val="00AC247F"/>
    <w:rsid w:val="00AC3192"/>
    <w:rsid w:val="00AC3B45"/>
    <w:rsid w:val="00AC605B"/>
    <w:rsid w:val="00AD138A"/>
    <w:rsid w:val="00AD4754"/>
    <w:rsid w:val="00AD52FE"/>
    <w:rsid w:val="00AD5751"/>
    <w:rsid w:val="00AD773E"/>
    <w:rsid w:val="00AE022E"/>
    <w:rsid w:val="00AE15BF"/>
    <w:rsid w:val="00AE1ABD"/>
    <w:rsid w:val="00AE69FE"/>
    <w:rsid w:val="00AE6D5E"/>
    <w:rsid w:val="00AF0952"/>
    <w:rsid w:val="00AF542F"/>
    <w:rsid w:val="00AF5522"/>
    <w:rsid w:val="00AF5B34"/>
    <w:rsid w:val="00AF668F"/>
    <w:rsid w:val="00AF7DB9"/>
    <w:rsid w:val="00B00552"/>
    <w:rsid w:val="00B010C3"/>
    <w:rsid w:val="00B01B93"/>
    <w:rsid w:val="00B03723"/>
    <w:rsid w:val="00B03981"/>
    <w:rsid w:val="00B042CC"/>
    <w:rsid w:val="00B04B2A"/>
    <w:rsid w:val="00B063F3"/>
    <w:rsid w:val="00B07ED5"/>
    <w:rsid w:val="00B135A3"/>
    <w:rsid w:val="00B13EF8"/>
    <w:rsid w:val="00B154A8"/>
    <w:rsid w:val="00B15C0D"/>
    <w:rsid w:val="00B1639A"/>
    <w:rsid w:val="00B2130D"/>
    <w:rsid w:val="00B21E5E"/>
    <w:rsid w:val="00B223C3"/>
    <w:rsid w:val="00B2388A"/>
    <w:rsid w:val="00B240D3"/>
    <w:rsid w:val="00B25C1C"/>
    <w:rsid w:val="00B262C1"/>
    <w:rsid w:val="00B3021E"/>
    <w:rsid w:val="00B3254B"/>
    <w:rsid w:val="00B32CFC"/>
    <w:rsid w:val="00B350B4"/>
    <w:rsid w:val="00B36F1A"/>
    <w:rsid w:val="00B4017B"/>
    <w:rsid w:val="00B41313"/>
    <w:rsid w:val="00B434A7"/>
    <w:rsid w:val="00B45B32"/>
    <w:rsid w:val="00B465E7"/>
    <w:rsid w:val="00B4670F"/>
    <w:rsid w:val="00B46D24"/>
    <w:rsid w:val="00B52D59"/>
    <w:rsid w:val="00B52D81"/>
    <w:rsid w:val="00B53BA3"/>
    <w:rsid w:val="00B56647"/>
    <w:rsid w:val="00B603A9"/>
    <w:rsid w:val="00B61330"/>
    <w:rsid w:val="00B61B6D"/>
    <w:rsid w:val="00B62840"/>
    <w:rsid w:val="00B63ECD"/>
    <w:rsid w:val="00B642E3"/>
    <w:rsid w:val="00B64B41"/>
    <w:rsid w:val="00B65086"/>
    <w:rsid w:val="00B67298"/>
    <w:rsid w:val="00B67481"/>
    <w:rsid w:val="00B67914"/>
    <w:rsid w:val="00B758A8"/>
    <w:rsid w:val="00B777C6"/>
    <w:rsid w:val="00B82E7B"/>
    <w:rsid w:val="00B837E1"/>
    <w:rsid w:val="00B83ADA"/>
    <w:rsid w:val="00B869EB"/>
    <w:rsid w:val="00B92C7D"/>
    <w:rsid w:val="00B931A7"/>
    <w:rsid w:val="00B94251"/>
    <w:rsid w:val="00B96C5B"/>
    <w:rsid w:val="00B96ECA"/>
    <w:rsid w:val="00BA5BFA"/>
    <w:rsid w:val="00BA68C4"/>
    <w:rsid w:val="00BA71FB"/>
    <w:rsid w:val="00BA73CD"/>
    <w:rsid w:val="00BA7BD7"/>
    <w:rsid w:val="00BB320B"/>
    <w:rsid w:val="00BB44E9"/>
    <w:rsid w:val="00BB594A"/>
    <w:rsid w:val="00BB5BDE"/>
    <w:rsid w:val="00BB7C0D"/>
    <w:rsid w:val="00BC172B"/>
    <w:rsid w:val="00BC3EF5"/>
    <w:rsid w:val="00BC5677"/>
    <w:rsid w:val="00BC6660"/>
    <w:rsid w:val="00BC7DAD"/>
    <w:rsid w:val="00BD30CC"/>
    <w:rsid w:val="00BD319E"/>
    <w:rsid w:val="00BD3837"/>
    <w:rsid w:val="00BD6081"/>
    <w:rsid w:val="00BD7668"/>
    <w:rsid w:val="00BE0C27"/>
    <w:rsid w:val="00BE2085"/>
    <w:rsid w:val="00BE27AC"/>
    <w:rsid w:val="00BE3B93"/>
    <w:rsid w:val="00BE5D06"/>
    <w:rsid w:val="00BE7430"/>
    <w:rsid w:val="00BF05BF"/>
    <w:rsid w:val="00BF1A88"/>
    <w:rsid w:val="00BF2B82"/>
    <w:rsid w:val="00BF32B1"/>
    <w:rsid w:val="00BF6B09"/>
    <w:rsid w:val="00BF6CBF"/>
    <w:rsid w:val="00BF7C4D"/>
    <w:rsid w:val="00C0248F"/>
    <w:rsid w:val="00C025F5"/>
    <w:rsid w:val="00C027F2"/>
    <w:rsid w:val="00C02AAB"/>
    <w:rsid w:val="00C05B07"/>
    <w:rsid w:val="00C05E6C"/>
    <w:rsid w:val="00C10079"/>
    <w:rsid w:val="00C11F6A"/>
    <w:rsid w:val="00C175E3"/>
    <w:rsid w:val="00C217EE"/>
    <w:rsid w:val="00C245A9"/>
    <w:rsid w:val="00C25AE3"/>
    <w:rsid w:val="00C26DEB"/>
    <w:rsid w:val="00C33096"/>
    <w:rsid w:val="00C3581B"/>
    <w:rsid w:val="00C41526"/>
    <w:rsid w:val="00C42464"/>
    <w:rsid w:val="00C42D32"/>
    <w:rsid w:val="00C4623E"/>
    <w:rsid w:val="00C507A3"/>
    <w:rsid w:val="00C53314"/>
    <w:rsid w:val="00C55C01"/>
    <w:rsid w:val="00C562D6"/>
    <w:rsid w:val="00C605D2"/>
    <w:rsid w:val="00C63904"/>
    <w:rsid w:val="00C65A4E"/>
    <w:rsid w:val="00C71584"/>
    <w:rsid w:val="00C72FF5"/>
    <w:rsid w:val="00C73927"/>
    <w:rsid w:val="00C801FF"/>
    <w:rsid w:val="00C809A3"/>
    <w:rsid w:val="00C81877"/>
    <w:rsid w:val="00C82715"/>
    <w:rsid w:val="00C83710"/>
    <w:rsid w:val="00C85FCD"/>
    <w:rsid w:val="00C86808"/>
    <w:rsid w:val="00C90D64"/>
    <w:rsid w:val="00C91170"/>
    <w:rsid w:val="00C9721B"/>
    <w:rsid w:val="00CA27EA"/>
    <w:rsid w:val="00CA65A7"/>
    <w:rsid w:val="00CA6819"/>
    <w:rsid w:val="00CA79B7"/>
    <w:rsid w:val="00CB073E"/>
    <w:rsid w:val="00CB116A"/>
    <w:rsid w:val="00CB212D"/>
    <w:rsid w:val="00CB2953"/>
    <w:rsid w:val="00CB2F8C"/>
    <w:rsid w:val="00CB3032"/>
    <w:rsid w:val="00CB76C3"/>
    <w:rsid w:val="00CC018E"/>
    <w:rsid w:val="00CC3F03"/>
    <w:rsid w:val="00CC67A6"/>
    <w:rsid w:val="00CC69F3"/>
    <w:rsid w:val="00CD05D6"/>
    <w:rsid w:val="00CD128E"/>
    <w:rsid w:val="00CD139F"/>
    <w:rsid w:val="00CD4B5A"/>
    <w:rsid w:val="00CE01E0"/>
    <w:rsid w:val="00CE20D4"/>
    <w:rsid w:val="00CE417E"/>
    <w:rsid w:val="00CE5094"/>
    <w:rsid w:val="00CE5C27"/>
    <w:rsid w:val="00CE5DDE"/>
    <w:rsid w:val="00CF295B"/>
    <w:rsid w:val="00CF3444"/>
    <w:rsid w:val="00CF3BD6"/>
    <w:rsid w:val="00CF5AF7"/>
    <w:rsid w:val="00CF5C6A"/>
    <w:rsid w:val="00CF7191"/>
    <w:rsid w:val="00D00F99"/>
    <w:rsid w:val="00D047B4"/>
    <w:rsid w:val="00D05CB4"/>
    <w:rsid w:val="00D074BC"/>
    <w:rsid w:val="00D075A4"/>
    <w:rsid w:val="00D100B7"/>
    <w:rsid w:val="00D114D6"/>
    <w:rsid w:val="00D1154F"/>
    <w:rsid w:val="00D1428B"/>
    <w:rsid w:val="00D14FF9"/>
    <w:rsid w:val="00D166FB"/>
    <w:rsid w:val="00D17DFB"/>
    <w:rsid w:val="00D215B2"/>
    <w:rsid w:val="00D24133"/>
    <w:rsid w:val="00D2583C"/>
    <w:rsid w:val="00D25B55"/>
    <w:rsid w:val="00D26183"/>
    <w:rsid w:val="00D27C1D"/>
    <w:rsid w:val="00D3004D"/>
    <w:rsid w:val="00D348FF"/>
    <w:rsid w:val="00D354EC"/>
    <w:rsid w:val="00D36BE3"/>
    <w:rsid w:val="00D403CA"/>
    <w:rsid w:val="00D4176B"/>
    <w:rsid w:val="00D50870"/>
    <w:rsid w:val="00D50A45"/>
    <w:rsid w:val="00D51099"/>
    <w:rsid w:val="00D528C2"/>
    <w:rsid w:val="00D5598C"/>
    <w:rsid w:val="00D600ED"/>
    <w:rsid w:val="00D6412F"/>
    <w:rsid w:val="00D65502"/>
    <w:rsid w:val="00D66798"/>
    <w:rsid w:val="00D6693F"/>
    <w:rsid w:val="00D755E3"/>
    <w:rsid w:val="00D759FD"/>
    <w:rsid w:val="00D7668A"/>
    <w:rsid w:val="00D76D25"/>
    <w:rsid w:val="00D776FA"/>
    <w:rsid w:val="00D80F24"/>
    <w:rsid w:val="00D8227C"/>
    <w:rsid w:val="00D859CE"/>
    <w:rsid w:val="00D90836"/>
    <w:rsid w:val="00D93E65"/>
    <w:rsid w:val="00D97E32"/>
    <w:rsid w:val="00DA2F39"/>
    <w:rsid w:val="00DA3DD6"/>
    <w:rsid w:val="00DA42A8"/>
    <w:rsid w:val="00DA4629"/>
    <w:rsid w:val="00DA476C"/>
    <w:rsid w:val="00DA4B96"/>
    <w:rsid w:val="00DA4C78"/>
    <w:rsid w:val="00DB28D9"/>
    <w:rsid w:val="00DB3745"/>
    <w:rsid w:val="00DB485C"/>
    <w:rsid w:val="00DB7803"/>
    <w:rsid w:val="00DC1062"/>
    <w:rsid w:val="00DC6EDE"/>
    <w:rsid w:val="00DD003C"/>
    <w:rsid w:val="00DD03E0"/>
    <w:rsid w:val="00DD0D16"/>
    <w:rsid w:val="00DD0DC6"/>
    <w:rsid w:val="00DD1AA6"/>
    <w:rsid w:val="00DD4825"/>
    <w:rsid w:val="00DD50B8"/>
    <w:rsid w:val="00DD58C0"/>
    <w:rsid w:val="00DD6E07"/>
    <w:rsid w:val="00DD7143"/>
    <w:rsid w:val="00DE00E2"/>
    <w:rsid w:val="00DE0864"/>
    <w:rsid w:val="00DE1BF3"/>
    <w:rsid w:val="00DE209A"/>
    <w:rsid w:val="00DE2BA3"/>
    <w:rsid w:val="00DE3EBC"/>
    <w:rsid w:val="00DE4F1D"/>
    <w:rsid w:val="00DE513F"/>
    <w:rsid w:val="00DE7B36"/>
    <w:rsid w:val="00DF0722"/>
    <w:rsid w:val="00DF26A6"/>
    <w:rsid w:val="00DF357D"/>
    <w:rsid w:val="00DF4C78"/>
    <w:rsid w:val="00DF5AE4"/>
    <w:rsid w:val="00DF70F3"/>
    <w:rsid w:val="00E00110"/>
    <w:rsid w:val="00E005BB"/>
    <w:rsid w:val="00E054A2"/>
    <w:rsid w:val="00E05FAE"/>
    <w:rsid w:val="00E06278"/>
    <w:rsid w:val="00E1077E"/>
    <w:rsid w:val="00E278DB"/>
    <w:rsid w:val="00E30866"/>
    <w:rsid w:val="00E30B44"/>
    <w:rsid w:val="00E32F28"/>
    <w:rsid w:val="00E33812"/>
    <w:rsid w:val="00E35A14"/>
    <w:rsid w:val="00E369A1"/>
    <w:rsid w:val="00E418D2"/>
    <w:rsid w:val="00E42B40"/>
    <w:rsid w:val="00E432FE"/>
    <w:rsid w:val="00E438B5"/>
    <w:rsid w:val="00E44DCD"/>
    <w:rsid w:val="00E50F9C"/>
    <w:rsid w:val="00E52D73"/>
    <w:rsid w:val="00E55173"/>
    <w:rsid w:val="00E553CF"/>
    <w:rsid w:val="00E562B3"/>
    <w:rsid w:val="00E61BDA"/>
    <w:rsid w:val="00E64CEC"/>
    <w:rsid w:val="00E6529C"/>
    <w:rsid w:val="00E703FA"/>
    <w:rsid w:val="00E751FF"/>
    <w:rsid w:val="00E77CF1"/>
    <w:rsid w:val="00E80058"/>
    <w:rsid w:val="00E828BF"/>
    <w:rsid w:val="00E82C74"/>
    <w:rsid w:val="00E8503E"/>
    <w:rsid w:val="00E86154"/>
    <w:rsid w:val="00E87938"/>
    <w:rsid w:val="00E92265"/>
    <w:rsid w:val="00E94685"/>
    <w:rsid w:val="00E9727F"/>
    <w:rsid w:val="00E97297"/>
    <w:rsid w:val="00E9731C"/>
    <w:rsid w:val="00E97474"/>
    <w:rsid w:val="00EA05EF"/>
    <w:rsid w:val="00EA1DB1"/>
    <w:rsid w:val="00EA24F1"/>
    <w:rsid w:val="00EA5962"/>
    <w:rsid w:val="00EA5A55"/>
    <w:rsid w:val="00EA7A51"/>
    <w:rsid w:val="00EB0247"/>
    <w:rsid w:val="00EB73D8"/>
    <w:rsid w:val="00EC47CC"/>
    <w:rsid w:val="00EC5D23"/>
    <w:rsid w:val="00EC686D"/>
    <w:rsid w:val="00ED1A07"/>
    <w:rsid w:val="00ED68A1"/>
    <w:rsid w:val="00EE064D"/>
    <w:rsid w:val="00EE447B"/>
    <w:rsid w:val="00EE4B2C"/>
    <w:rsid w:val="00EE6B40"/>
    <w:rsid w:val="00EE6D59"/>
    <w:rsid w:val="00EE790E"/>
    <w:rsid w:val="00EF0927"/>
    <w:rsid w:val="00EF0A38"/>
    <w:rsid w:val="00EF2EAE"/>
    <w:rsid w:val="00EF4BE7"/>
    <w:rsid w:val="00EF6689"/>
    <w:rsid w:val="00EF6FE7"/>
    <w:rsid w:val="00F000F5"/>
    <w:rsid w:val="00F03354"/>
    <w:rsid w:val="00F0593B"/>
    <w:rsid w:val="00F05EC5"/>
    <w:rsid w:val="00F0609B"/>
    <w:rsid w:val="00F069C7"/>
    <w:rsid w:val="00F119B4"/>
    <w:rsid w:val="00F12DC1"/>
    <w:rsid w:val="00F13F2D"/>
    <w:rsid w:val="00F14C78"/>
    <w:rsid w:val="00F15A90"/>
    <w:rsid w:val="00F160FD"/>
    <w:rsid w:val="00F164F2"/>
    <w:rsid w:val="00F16610"/>
    <w:rsid w:val="00F17124"/>
    <w:rsid w:val="00F17253"/>
    <w:rsid w:val="00F209FC"/>
    <w:rsid w:val="00F223E1"/>
    <w:rsid w:val="00F2588A"/>
    <w:rsid w:val="00F27301"/>
    <w:rsid w:val="00F30000"/>
    <w:rsid w:val="00F3018C"/>
    <w:rsid w:val="00F3153D"/>
    <w:rsid w:val="00F319A1"/>
    <w:rsid w:val="00F3526D"/>
    <w:rsid w:val="00F35AD6"/>
    <w:rsid w:val="00F35D5D"/>
    <w:rsid w:val="00F444DC"/>
    <w:rsid w:val="00F44F3B"/>
    <w:rsid w:val="00F45563"/>
    <w:rsid w:val="00F54567"/>
    <w:rsid w:val="00F54927"/>
    <w:rsid w:val="00F563A3"/>
    <w:rsid w:val="00F60C9E"/>
    <w:rsid w:val="00F60E3B"/>
    <w:rsid w:val="00F61912"/>
    <w:rsid w:val="00F61CF2"/>
    <w:rsid w:val="00F62726"/>
    <w:rsid w:val="00F64F09"/>
    <w:rsid w:val="00F67B67"/>
    <w:rsid w:val="00F726B7"/>
    <w:rsid w:val="00F73920"/>
    <w:rsid w:val="00F73F0D"/>
    <w:rsid w:val="00F75C9D"/>
    <w:rsid w:val="00F77070"/>
    <w:rsid w:val="00F82785"/>
    <w:rsid w:val="00F8308B"/>
    <w:rsid w:val="00F85053"/>
    <w:rsid w:val="00F8587E"/>
    <w:rsid w:val="00F867DE"/>
    <w:rsid w:val="00F87CAF"/>
    <w:rsid w:val="00F87E7C"/>
    <w:rsid w:val="00F90FD5"/>
    <w:rsid w:val="00F93A8F"/>
    <w:rsid w:val="00F951EF"/>
    <w:rsid w:val="00F96AEA"/>
    <w:rsid w:val="00FA4D3B"/>
    <w:rsid w:val="00FA5132"/>
    <w:rsid w:val="00FA7AA3"/>
    <w:rsid w:val="00FB04DB"/>
    <w:rsid w:val="00FB1A18"/>
    <w:rsid w:val="00FB2C0E"/>
    <w:rsid w:val="00FB3E78"/>
    <w:rsid w:val="00FB5318"/>
    <w:rsid w:val="00FB5852"/>
    <w:rsid w:val="00FB6D75"/>
    <w:rsid w:val="00FB6FB7"/>
    <w:rsid w:val="00FC2812"/>
    <w:rsid w:val="00FC45AA"/>
    <w:rsid w:val="00FC4F43"/>
    <w:rsid w:val="00FD1DDA"/>
    <w:rsid w:val="00FD29A1"/>
    <w:rsid w:val="00FD72BD"/>
    <w:rsid w:val="00FE2EEC"/>
    <w:rsid w:val="00FF0A6A"/>
    <w:rsid w:val="00FF1977"/>
    <w:rsid w:val="00FF489C"/>
    <w:rsid w:val="00FF614B"/>
    <w:rsid w:val="0A118894"/>
    <w:rsid w:val="2667C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B14E765"/>
  <w15:docId w15:val="{126A42C8-EA91-4108-B426-BF7D60F38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27014"/>
    <w:rPr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166EF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2166EF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2166EF"/>
    <w:pPr>
      <w:keepNext/>
      <w:ind w:left="426" w:firstLine="339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2166EF"/>
    <w:pPr>
      <w:keepNext/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shd w:val="pct20" w:color="auto" w:fill="FFFFFF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2166EF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2166EF"/>
    <w:pPr>
      <w:keepNext/>
      <w:spacing w:line="288" w:lineRule="auto"/>
      <w:jc w:val="both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2166EF"/>
    <w:pPr>
      <w:keepNext/>
      <w:spacing w:after="120" w:line="264" w:lineRule="auto"/>
      <w:jc w:val="center"/>
      <w:outlineLvl w:val="6"/>
    </w:pPr>
    <w:rPr>
      <w:rFonts w:ascii="Calibri" w:hAnsi="Calibri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807189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"/>
    <w:semiHidden/>
    <w:locked/>
    <w:rsid w:val="00807189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"/>
    <w:semiHidden/>
    <w:locked/>
    <w:rsid w:val="00807189"/>
    <w:rPr>
      <w:rFonts w:ascii="Cambria" w:hAnsi="Cambria"/>
      <w:b/>
      <w:sz w:val="26"/>
    </w:rPr>
  </w:style>
  <w:style w:type="character" w:customStyle="1" w:styleId="Nadpis4Char">
    <w:name w:val="Nadpis 4 Char"/>
    <w:link w:val="Nadpis4"/>
    <w:uiPriority w:val="9"/>
    <w:semiHidden/>
    <w:locked/>
    <w:rsid w:val="00807189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"/>
    <w:semiHidden/>
    <w:locked/>
    <w:rsid w:val="00807189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"/>
    <w:semiHidden/>
    <w:locked/>
    <w:rsid w:val="00807189"/>
    <w:rPr>
      <w:rFonts w:ascii="Calibri" w:hAnsi="Calibri"/>
      <w:b/>
      <w:sz w:val="22"/>
    </w:rPr>
  </w:style>
  <w:style w:type="character" w:customStyle="1" w:styleId="Nadpis7Char">
    <w:name w:val="Nadpis 7 Char"/>
    <w:link w:val="Nadpis7"/>
    <w:uiPriority w:val="9"/>
    <w:locked/>
    <w:rsid w:val="00807189"/>
    <w:rPr>
      <w:rFonts w:ascii="Calibri" w:hAnsi="Calibri"/>
      <w:sz w:val="24"/>
    </w:rPr>
  </w:style>
  <w:style w:type="paragraph" w:styleId="Zpat">
    <w:name w:val="footer"/>
    <w:basedOn w:val="Normln"/>
    <w:link w:val="ZpatChar"/>
    <w:uiPriority w:val="99"/>
    <w:rsid w:val="002166E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807189"/>
    <w:rPr>
      <w:sz w:val="24"/>
    </w:rPr>
  </w:style>
  <w:style w:type="character" w:styleId="slostrnky">
    <w:name w:val="page number"/>
    <w:basedOn w:val="Standardnpsmoodstavce"/>
    <w:uiPriority w:val="99"/>
    <w:rsid w:val="002166EF"/>
  </w:style>
  <w:style w:type="paragraph" w:styleId="Zhlav">
    <w:name w:val="header"/>
    <w:basedOn w:val="Normln"/>
    <w:link w:val="ZhlavChar"/>
    <w:rsid w:val="002166E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807189"/>
    <w:rPr>
      <w:sz w:val="24"/>
    </w:rPr>
  </w:style>
  <w:style w:type="paragraph" w:customStyle="1" w:styleId="Zkladntextodsazen1">
    <w:name w:val="Základní text odsazený1"/>
    <w:basedOn w:val="Normln"/>
    <w:rsid w:val="002166EF"/>
    <w:pPr>
      <w:ind w:firstLine="426"/>
      <w:jc w:val="both"/>
    </w:pPr>
    <w:rPr>
      <w:sz w:val="22"/>
    </w:rPr>
  </w:style>
  <w:style w:type="paragraph" w:styleId="Zkladntext">
    <w:name w:val="Body Text"/>
    <w:basedOn w:val="Normln"/>
    <w:link w:val="ZkladntextChar"/>
    <w:uiPriority w:val="99"/>
    <w:rsid w:val="002166EF"/>
    <w:pPr>
      <w:jc w:val="both"/>
    </w:pPr>
  </w:style>
  <w:style w:type="character" w:customStyle="1" w:styleId="ZkladntextChar">
    <w:name w:val="Základní text Char"/>
    <w:link w:val="Zkladntext"/>
    <w:uiPriority w:val="99"/>
    <w:locked/>
    <w:rsid w:val="00807189"/>
    <w:rPr>
      <w:sz w:val="24"/>
    </w:rPr>
  </w:style>
  <w:style w:type="paragraph" w:customStyle="1" w:styleId="Styl1">
    <w:name w:val="Styl1"/>
    <w:basedOn w:val="Normln"/>
    <w:rsid w:val="00903F04"/>
    <w:pPr>
      <w:jc w:val="both"/>
    </w:pPr>
    <w:rPr>
      <w:rFonts w:ascii="Bookman Old Style" w:hAnsi="Bookman Old Style"/>
      <w:sz w:val="22"/>
    </w:rPr>
  </w:style>
  <w:style w:type="character" w:styleId="Odkaznakoment">
    <w:name w:val="annotation reference"/>
    <w:uiPriority w:val="99"/>
    <w:semiHidden/>
    <w:rsid w:val="0021208A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1208A"/>
    <w:rPr>
      <w:sz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807189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1208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807189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semiHidden/>
    <w:rsid w:val="00927014"/>
    <w:rPr>
      <w:sz w:val="22"/>
    </w:rPr>
  </w:style>
  <w:style w:type="character" w:customStyle="1" w:styleId="TextbublinyChar">
    <w:name w:val="Text bubliny Char"/>
    <w:link w:val="Textbubliny"/>
    <w:uiPriority w:val="99"/>
    <w:semiHidden/>
    <w:locked/>
    <w:rsid w:val="00927014"/>
    <w:rPr>
      <w:sz w:val="22"/>
    </w:rPr>
  </w:style>
  <w:style w:type="character" w:customStyle="1" w:styleId="platne1">
    <w:name w:val="platne1"/>
    <w:rsid w:val="00075AD0"/>
  </w:style>
  <w:style w:type="paragraph" w:customStyle="1" w:styleId="Styl3">
    <w:name w:val="Styl3"/>
    <w:basedOn w:val="Normln"/>
    <w:rsid w:val="007A2C57"/>
    <w:pPr>
      <w:numPr>
        <w:numId w:val="11"/>
      </w:numPr>
      <w:jc w:val="both"/>
    </w:pPr>
  </w:style>
  <w:style w:type="paragraph" w:styleId="Zkladntext-prvnodsazen">
    <w:name w:val="Body Text First Indent"/>
    <w:basedOn w:val="Zkladntext"/>
    <w:link w:val="Zkladntext-prvnodsazenChar"/>
    <w:uiPriority w:val="99"/>
    <w:rsid w:val="0057635D"/>
    <w:pPr>
      <w:spacing w:after="120"/>
      <w:ind w:firstLine="210"/>
      <w:jc w:val="left"/>
    </w:pPr>
  </w:style>
  <w:style w:type="character" w:customStyle="1" w:styleId="Zkladntext-prvnodsazenChar">
    <w:name w:val="Základní text - první odsazený Char"/>
    <w:link w:val="Zkladntext-prvnodsazen"/>
    <w:uiPriority w:val="99"/>
    <w:locked/>
    <w:rsid w:val="00807189"/>
    <w:rPr>
      <w:rFonts w:cs="Times New Roman"/>
      <w:sz w:val="24"/>
    </w:rPr>
  </w:style>
  <w:style w:type="character" w:styleId="Hypertextovodkaz">
    <w:name w:val="Hyperlink"/>
    <w:uiPriority w:val="99"/>
    <w:rsid w:val="00F85053"/>
    <w:rPr>
      <w:color w:val="0000FF"/>
      <w:u w:val="single"/>
    </w:rPr>
  </w:style>
  <w:style w:type="paragraph" w:customStyle="1" w:styleId="ListParagraph1">
    <w:name w:val="List Paragraph1"/>
    <w:basedOn w:val="Normln"/>
    <w:uiPriority w:val="34"/>
    <w:qFormat/>
    <w:rsid w:val="00744E33"/>
    <w:pPr>
      <w:ind w:left="720"/>
      <w:contextualSpacing/>
    </w:pPr>
    <w:rPr>
      <w:sz w:val="20"/>
    </w:rPr>
  </w:style>
  <w:style w:type="paragraph" w:styleId="Revize">
    <w:name w:val="Revision"/>
    <w:hidden/>
    <w:uiPriority w:val="99"/>
    <w:semiHidden/>
    <w:rsid w:val="00986FE2"/>
    <w:rPr>
      <w:sz w:val="24"/>
    </w:rPr>
  </w:style>
  <w:style w:type="paragraph" w:styleId="Prosttext">
    <w:name w:val="Plain Text"/>
    <w:basedOn w:val="Normln"/>
    <w:link w:val="ProsttextChar"/>
    <w:uiPriority w:val="99"/>
    <w:rsid w:val="00332520"/>
    <w:rPr>
      <w:rFonts w:ascii="Courier New" w:hAnsi="Courier New"/>
      <w:sz w:val="20"/>
    </w:rPr>
  </w:style>
  <w:style w:type="character" w:customStyle="1" w:styleId="ProsttextChar">
    <w:name w:val="Prostý text Char"/>
    <w:link w:val="Prosttext"/>
    <w:uiPriority w:val="99"/>
    <w:locked/>
    <w:rsid w:val="00332520"/>
    <w:rPr>
      <w:rFonts w:ascii="Courier New" w:hAnsi="Courier New"/>
    </w:rPr>
  </w:style>
  <w:style w:type="character" w:styleId="Siln">
    <w:name w:val="Strong"/>
    <w:qFormat/>
    <w:rsid w:val="007707C6"/>
    <w:rPr>
      <w:rFonts w:ascii="Times New Roman" w:hAnsi="Times New Roman"/>
      <w:b/>
      <w:sz w:val="28"/>
      <w:szCs w:val="28"/>
    </w:rPr>
  </w:style>
  <w:style w:type="character" w:customStyle="1" w:styleId="nowrap">
    <w:name w:val="nowrap"/>
    <w:rsid w:val="00006C34"/>
  </w:style>
  <w:style w:type="paragraph" w:styleId="Zkladntext3">
    <w:name w:val="Body Text 3"/>
    <w:basedOn w:val="Normln"/>
    <w:link w:val="Zkladntext3Char"/>
    <w:uiPriority w:val="99"/>
    <w:rsid w:val="005E7F7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5E7F76"/>
    <w:rPr>
      <w:sz w:val="16"/>
      <w:szCs w:val="16"/>
    </w:rPr>
  </w:style>
  <w:style w:type="paragraph" w:customStyle="1" w:styleId="Styl2">
    <w:name w:val="Styl2"/>
    <w:basedOn w:val="Normln"/>
    <w:link w:val="Styl2Char"/>
    <w:qFormat/>
    <w:rsid w:val="00A968D2"/>
    <w:pPr>
      <w:tabs>
        <w:tab w:val="num" w:pos="426"/>
      </w:tabs>
      <w:spacing w:after="120"/>
      <w:ind w:left="426" w:hanging="426"/>
      <w:jc w:val="both"/>
    </w:pPr>
    <w:rPr>
      <w:rFonts w:ascii="Franklin Gothic Book" w:hAnsi="Franklin Gothic Book"/>
      <w:bCs/>
      <w:iCs/>
      <w:sz w:val="22"/>
      <w:szCs w:val="22"/>
    </w:rPr>
  </w:style>
  <w:style w:type="character" w:customStyle="1" w:styleId="Styl2Char">
    <w:name w:val="Styl2 Char"/>
    <w:basedOn w:val="Standardnpsmoodstavce"/>
    <w:link w:val="Styl2"/>
    <w:rsid w:val="00A968D2"/>
    <w:rPr>
      <w:rFonts w:ascii="Franklin Gothic Book" w:hAnsi="Franklin Gothic Book"/>
      <w:bCs/>
      <w:iCs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9F6B64"/>
    <w:pPr>
      <w:ind w:left="720"/>
      <w:contextualSpacing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C68BF"/>
    <w:rPr>
      <w:color w:val="605E5C"/>
      <w:shd w:val="clear" w:color="auto" w:fill="E1DFDD"/>
    </w:rPr>
  </w:style>
  <w:style w:type="paragraph" w:customStyle="1" w:styleId="BodySingle">
    <w:name w:val="Body Single"/>
    <w:basedOn w:val="Zkladntext"/>
    <w:uiPriority w:val="99"/>
    <w:rsid w:val="00DD50B8"/>
    <w:pPr>
      <w:suppressAutoHyphens/>
      <w:spacing w:before="80" w:after="120" w:line="240" w:lineRule="exact"/>
    </w:pPr>
    <w:rPr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8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57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3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26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0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55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324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816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99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6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2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48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55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omas.bederka@pedf.cuni.cz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14313ECC5D4A4CA0D7C8820B1F78A5" ma:contentTypeVersion="12" ma:contentTypeDescription="Vytvoří nový dokument" ma:contentTypeScope="" ma:versionID="336bae23b0d2e6e9210749ae817ca088">
  <xsd:schema xmlns:xsd="http://www.w3.org/2001/XMLSchema" xmlns:xs="http://www.w3.org/2001/XMLSchema" xmlns:p="http://schemas.microsoft.com/office/2006/metadata/properties" xmlns:ns2="9a69c998-02b3-40fa-a9eb-9d5df533819b" xmlns:ns3="bcaff682-4e47-407e-891b-850a257214e7" xmlns:ns4="685735ef-180a-4452-af88-75b4d8455c25" targetNamespace="http://schemas.microsoft.com/office/2006/metadata/properties" ma:root="true" ma:fieldsID="272340e21b4856c1bfd6dd1dad831703" ns2:_="" ns3:_="" ns4:_="">
    <xsd:import namespace="9a69c998-02b3-40fa-a9eb-9d5df533819b"/>
    <xsd:import namespace="bcaff682-4e47-407e-891b-850a257214e7"/>
    <xsd:import namespace="685735ef-180a-4452-af88-75b4d8455c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4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9c998-02b3-40fa-a9eb-9d5df53381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ff682-4e47-407e-891b-850a257214e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735ef-180a-4452-af88-75b4d8455c25" elementFormDefault="qualified">
    <xsd:import namespace="http://schemas.microsoft.com/office/2006/documentManagement/types"/>
    <xsd:import namespace="http://schemas.microsoft.com/office/infopath/2007/PartnerControls"/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CF6064-A20A-4FD1-88CE-F857C604FD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69c998-02b3-40fa-a9eb-9d5df533819b"/>
    <ds:schemaRef ds:uri="bcaff682-4e47-407e-891b-850a257214e7"/>
    <ds:schemaRef ds:uri="685735ef-180a-4452-af88-75b4d8455c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21B4A8-7FF7-4778-AF0D-F7441929182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1F2DF4-1343-440D-A6FE-266C23361E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9EEEB9-F756-49D3-A173-D1D9C3616C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3560</Words>
  <Characters>21007</Characters>
  <Application>Microsoft Office Word</Application>
  <DocSecurity>0</DocSecurity>
  <Lines>175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ADVOKÁTNÍ KANCELÁŘ</Company>
  <LinksUpToDate>false</LinksUpToDate>
  <CharactersWithSpaces>24518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Mgr. Tomáš Krejčí, advokát</dc:creator>
  <cp:lastModifiedBy>Petra Tobolářová</cp:lastModifiedBy>
  <cp:revision>5</cp:revision>
  <cp:lastPrinted>2022-11-22T20:57:00Z</cp:lastPrinted>
  <dcterms:created xsi:type="dcterms:W3CDTF">2022-11-22T20:56:00Z</dcterms:created>
  <dcterms:modified xsi:type="dcterms:W3CDTF">2022-11-22T20:57:00Z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0x0101006014313ECC5D4A4CA0D7C8820B1F78A5</vt:lpwstr>
  </property>
</Properties>
</file>