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C82F4" w14:textId="6C6ACDB2" w:rsidR="008224E4" w:rsidRPr="00A41AA9" w:rsidRDefault="00A41AA9" w:rsidP="00A41AA9">
      <w:pPr>
        <w:jc w:val="center"/>
        <w:rPr>
          <w:b/>
          <w:bCs/>
          <w:sz w:val="28"/>
          <w:szCs w:val="28"/>
        </w:rPr>
      </w:pPr>
      <w:r w:rsidRPr="00A41AA9">
        <w:rPr>
          <w:b/>
          <w:bCs/>
          <w:sz w:val="28"/>
          <w:szCs w:val="28"/>
        </w:rPr>
        <w:t>Specifikace parametrů</w:t>
      </w:r>
    </w:p>
    <w:p w14:paraId="58621FA5" w14:textId="4764F20E" w:rsidR="00A41AA9" w:rsidRDefault="00A41AA9" w:rsidP="00A41AA9">
      <w:pPr>
        <w:jc w:val="center"/>
        <w:rPr>
          <w:sz w:val="28"/>
          <w:szCs w:val="28"/>
        </w:rPr>
      </w:pPr>
    </w:p>
    <w:p w14:paraId="65C45A4B" w14:textId="77777777" w:rsidR="00A41AA9" w:rsidRPr="00A41AA9" w:rsidRDefault="00A41AA9" w:rsidP="00A41AA9">
      <w:pPr>
        <w:rPr>
          <w:b/>
          <w:bCs/>
          <w:sz w:val="24"/>
          <w:szCs w:val="24"/>
          <w:u w:val="single"/>
        </w:rPr>
      </w:pPr>
      <w:r w:rsidRPr="00A41AA9">
        <w:rPr>
          <w:b/>
          <w:bCs/>
          <w:sz w:val="24"/>
          <w:szCs w:val="24"/>
          <w:u w:val="single"/>
        </w:rPr>
        <w:t>Předmět plnění:</w:t>
      </w:r>
    </w:p>
    <w:p w14:paraId="38C8CE1B" w14:textId="77777777" w:rsidR="00A41AA9" w:rsidRPr="00A41AA9" w:rsidRDefault="00A41AA9" w:rsidP="00A41AA9">
      <w:pPr>
        <w:contextualSpacing/>
        <w:rPr>
          <w:b/>
          <w:sz w:val="24"/>
          <w:szCs w:val="24"/>
        </w:rPr>
      </w:pPr>
      <w:r w:rsidRPr="00A41AA9">
        <w:rPr>
          <w:b/>
          <w:sz w:val="24"/>
          <w:szCs w:val="24"/>
        </w:rPr>
        <w:t xml:space="preserve">Komplexní zajištění realizace </w:t>
      </w:r>
      <w:proofErr w:type="spellStart"/>
      <w:r w:rsidRPr="00A41AA9">
        <w:rPr>
          <w:b/>
          <w:sz w:val="24"/>
          <w:szCs w:val="24"/>
        </w:rPr>
        <w:t>bootcampů</w:t>
      </w:r>
      <w:proofErr w:type="spellEnd"/>
      <w:r w:rsidRPr="00A41AA9">
        <w:rPr>
          <w:b/>
          <w:sz w:val="24"/>
          <w:szCs w:val="24"/>
        </w:rPr>
        <w:t xml:space="preserve"> s následujícími podmínkami a požadavky:</w:t>
      </w:r>
    </w:p>
    <w:p w14:paraId="0A97BA01" w14:textId="3AF299D4" w:rsidR="00A41AA9" w:rsidRDefault="00A41AA9" w:rsidP="00A41AA9">
      <w:pPr>
        <w:pStyle w:val="Odstavecseseznamem"/>
        <w:keepNext w:val="0"/>
        <w:numPr>
          <w:ilvl w:val="0"/>
          <w:numId w:val="2"/>
        </w:numPr>
        <w:spacing w:before="0" w:after="160" w:line="259" w:lineRule="auto"/>
        <w:contextualSpacing/>
        <w:jc w:val="left"/>
        <w:outlineLvl w:val="9"/>
      </w:pPr>
      <w:r>
        <w:t xml:space="preserve">Počet osob cca 20; </w:t>
      </w:r>
    </w:p>
    <w:p w14:paraId="79C763D2" w14:textId="1B2D0261" w:rsidR="00A41AA9" w:rsidRDefault="00A41AA9" w:rsidP="00A41AA9">
      <w:pPr>
        <w:pStyle w:val="Odstavecseseznamem"/>
        <w:keepNext w:val="0"/>
        <w:numPr>
          <w:ilvl w:val="0"/>
          <w:numId w:val="2"/>
        </w:numPr>
        <w:spacing w:before="0" w:after="160" w:line="259" w:lineRule="auto"/>
        <w:contextualSpacing/>
        <w:jc w:val="left"/>
        <w:outlineLvl w:val="9"/>
      </w:pPr>
      <w:r>
        <w:t xml:space="preserve">Termíny </w:t>
      </w:r>
      <w:r w:rsidR="00A3501D">
        <w:t>budou upřesněny minimálně 5 pracovních dní před konáním akce</w:t>
      </w:r>
      <w:r>
        <w:t>;</w:t>
      </w:r>
    </w:p>
    <w:p w14:paraId="714D569D" w14:textId="77777777" w:rsidR="00A41AA9" w:rsidRDefault="00A41AA9" w:rsidP="00A41AA9">
      <w:pPr>
        <w:pStyle w:val="Odstavecseseznamem"/>
        <w:keepNext w:val="0"/>
        <w:numPr>
          <w:ilvl w:val="0"/>
          <w:numId w:val="2"/>
        </w:numPr>
        <w:spacing w:before="0" w:after="160" w:line="259" w:lineRule="auto"/>
        <w:contextualSpacing/>
        <w:jc w:val="left"/>
        <w:outlineLvl w:val="9"/>
      </w:pPr>
      <w:r>
        <w:t>Časové rozmezí 10-16 hodin;</w:t>
      </w:r>
    </w:p>
    <w:p w14:paraId="3F00B175" w14:textId="77777777" w:rsidR="00A41AA9" w:rsidRDefault="00A41AA9" w:rsidP="00A41AA9">
      <w:pPr>
        <w:pStyle w:val="Odstavecseseznamem"/>
        <w:keepNext w:val="0"/>
        <w:numPr>
          <w:ilvl w:val="0"/>
          <w:numId w:val="2"/>
        </w:numPr>
        <w:spacing w:before="0" w:after="160" w:line="259" w:lineRule="auto"/>
        <w:contextualSpacing/>
        <w:jc w:val="left"/>
        <w:outlineLvl w:val="9"/>
      </w:pPr>
      <w:r>
        <w:t>Vnitřní a vnější krytý prostor pro prezentace;</w:t>
      </w:r>
    </w:p>
    <w:p w14:paraId="18A4A90D" w14:textId="77777777" w:rsidR="00A41AA9" w:rsidRDefault="00A41AA9" w:rsidP="00A41AA9">
      <w:pPr>
        <w:pStyle w:val="Odstavecseseznamem"/>
        <w:keepNext w:val="0"/>
        <w:numPr>
          <w:ilvl w:val="0"/>
          <w:numId w:val="2"/>
        </w:numPr>
        <w:spacing w:before="0" w:after="160" w:line="259" w:lineRule="auto"/>
        <w:contextualSpacing/>
        <w:jc w:val="left"/>
        <w:outlineLvl w:val="9"/>
      </w:pPr>
      <w:r>
        <w:t>Dataprojektor;</w:t>
      </w:r>
    </w:p>
    <w:p w14:paraId="7FF61F80" w14:textId="77777777" w:rsidR="00A41AA9" w:rsidRPr="004D33CB" w:rsidRDefault="00A41AA9" w:rsidP="00A41AA9">
      <w:pPr>
        <w:pStyle w:val="Odstavecseseznamem"/>
        <w:keepNext w:val="0"/>
        <w:numPr>
          <w:ilvl w:val="0"/>
          <w:numId w:val="2"/>
        </w:numPr>
        <w:spacing w:before="0" w:after="160" w:line="259" w:lineRule="auto"/>
        <w:contextualSpacing/>
        <w:jc w:val="left"/>
        <w:outlineLvl w:val="9"/>
      </w:pPr>
      <w:r>
        <w:t>Vnější nekrytý prostor pro volnočasové aktivity</w:t>
      </w:r>
    </w:p>
    <w:p w14:paraId="20237227" w14:textId="77777777" w:rsidR="00A41AA9" w:rsidRDefault="00A41AA9" w:rsidP="00A41AA9">
      <w:pPr>
        <w:pStyle w:val="Odstavecseseznamem"/>
        <w:keepNext w:val="0"/>
        <w:numPr>
          <w:ilvl w:val="0"/>
          <w:numId w:val="2"/>
        </w:numPr>
        <w:spacing w:before="0" w:after="160" w:line="259" w:lineRule="auto"/>
        <w:contextualSpacing/>
        <w:jc w:val="left"/>
        <w:outlineLvl w:val="9"/>
      </w:pPr>
      <w:r>
        <w:t>Občerstvení v cca následujícím rozsahu:</w:t>
      </w:r>
    </w:p>
    <w:p w14:paraId="0ADF175D" w14:textId="77777777" w:rsidR="00A41AA9" w:rsidRDefault="00A41AA9" w:rsidP="00A41AA9">
      <w:pPr>
        <w:pStyle w:val="Odstavecseseznamem"/>
        <w:keepNext w:val="0"/>
        <w:numPr>
          <w:ilvl w:val="1"/>
          <w:numId w:val="2"/>
        </w:numPr>
        <w:spacing w:before="0" w:after="160" w:line="259" w:lineRule="auto"/>
        <w:contextualSpacing/>
        <w:jc w:val="left"/>
        <w:outlineLvl w:val="9"/>
      </w:pPr>
      <w:r>
        <w:t xml:space="preserve">2x </w:t>
      </w:r>
      <w:proofErr w:type="spellStart"/>
      <w:r>
        <w:t>coffee</w:t>
      </w:r>
      <w:proofErr w:type="spellEnd"/>
      <w:r>
        <w:t xml:space="preserve"> </w:t>
      </w:r>
      <w:proofErr w:type="spellStart"/>
      <w:r>
        <w:t>break</w:t>
      </w:r>
      <w:proofErr w:type="spellEnd"/>
      <w:r>
        <w:t xml:space="preserve"> (káva, čaj, voda, sladké či slané pečivo);</w:t>
      </w:r>
    </w:p>
    <w:p w14:paraId="2B90126B" w14:textId="77777777" w:rsidR="00A41AA9" w:rsidRDefault="00A41AA9" w:rsidP="00A41AA9">
      <w:pPr>
        <w:pStyle w:val="Odstavecseseznamem"/>
        <w:keepNext w:val="0"/>
        <w:numPr>
          <w:ilvl w:val="1"/>
          <w:numId w:val="2"/>
        </w:numPr>
        <w:spacing w:before="0" w:after="160" w:line="259" w:lineRule="auto"/>
        <w:contextualSpacing/>
        <w:jc w:val="left"/>
        <w:outlineLvl w:val="9"/>
      </w:pPr>
      <w:r>
        <w:t>oběd formou grilování (maso, zelenina);</w:t>
      </w:r>
    </w:p>
    <w:p w14:paraId="511F5F39" w14:textId="77777777" w:rsidR="00A41AA9" w:rsidRDefault="00A41AA9" w:rsidP="00A41AA9">
      <w:pPr>
        <w:pStyle w:val="Odstavecseseznamem"/>
        <w:keepNext w:val="0"/>
        <w:numPr>
          <w:ilvl w:val="1"/>
          <w:numId w:val="2"/>
        </w:numPr>
        <w:spacing w:before="0" w:after="160" w:line="259" w:lineRule="auto"/>
        <w:contextualSpacing/>
        <w:jc w:val="left"/>
        <w:outlineLvl w:val="9"/>
      </w:pPr>
      <w:r>
        <w:t>nealko nápoje;</w:t>
      </w:r>
    </w:p>
    <w:p w14:paraId="0827578D" w14:textId="777699A1" w:rsidR="00A41AA9" w:rsidRDefault="00A41AA9" w:rsidP="00A41AA9">
      <w:pPr>
        <w:pStyle w:val="Odstavecseseznamem"/>
        <w:keepNext w:val="0"/>
        <w:numPr>
          <w:ilvl w:val="0"/>
          <w:numId w:val="2"/>
        </w:numPr>
        <w:spacing w:before="0" w:after="160" w:line="259" w:lineRule="auto"/>
        <w:contextualSpacing/>
        <w:jc w:val="left"/>
        <w:outlineLvl w:val="9"/>
      </w:pPr>
      <w:r>
        <w:t>Obsluha po celou dobu akce;</w:t>
      </w:r>
    </w:p>
    <w:p w14:paraId="1BF0ABE1" w14:textId="5BDC2D39" w:rsidR="00A41AA9" w:rsidRDefault="00A41AA9" w:rsidP="00A41AA9">
      <w:pPr>
        <w:pStyle w:val="Odstavecseseznamem"/>
        <w:numPr>
          <w:ilvl w:val="0"/>
          <w:numId w:val="2"/>
        </w:numPr>
      </w:pPr>
      <w:r>
        <w:t xml:space="preserve">Všechny </w:t>
      </w:r>
      <w:proofErr w:type="spellStart"/>
      <w:r>
        <w:t>bootcampy</w:t>
      </w:r>
      <w:proofErr w:type="spellEnd"/>
      <w:r>
        <w:t xml:space="preserve"> se musí konat v</w:t>
      </w:r>
      <w:r w:rsidR="001F21B7">
        <w:t> </w:t>
      </w:r>
      <w:r>
        <w:t>Praze</w:t>
      </w:r>
      <w:bookmarkStart w:id="0" w:name="_GoBack"/>
      <w:bookmarkEnd w:id="0"/>
    </w:p>
    <w:p w14:paraId="1859AAC3" w14:textId="28BFC437" w:rsidR="001F21B7" w:rsidRDefault="001F21B7" w:rsidP="001F21B7">
      <w:pPr>
        <w:rPr>
          <w:lang w:eastAsia="cs-CZ"/>
        </w:rPr>
      </w:pPr>
    </w:p>
    <w:p w14:paraId="5FD74A05" w14:textId="613F8C10" w:rsidR="001F21B7" w:rsidRDefault="001F21B7" w:rsidP="001F21B7">
      <w:pPr>
        <w:rPr>
          <w:lang w:eastAsia="cs-CZ"/>
        </w:rPr>
      </w:pPr>
    </w:p>
    <w:p w14:paraId="448118BD" w14:textId="5E239F3B" w:rsidR="001F21B7" w:rsidRPr="005C3FF5" w:rsidRDefault="001F21B7" w:rsidP="001F21B7">
      <w:pPr>
        <w:rPr>
          <w:u w:val="single"/>
        </w:rPr>
      </w:pPr>
      <w:r>
        <w:rPr>
          <w:u w:val="single"/>
        </w:rPr>
        <w:t>Kalkulace ceny</w:t>
      </w:r>
      <w:r w:rsidRPr="005C3FF5">
        <w:rPr>
          <w:u w:val="single"/>
        </w:rPr>
        <w:t>:</w:t>
      </w:r>
    </w:p>
    <w:p w14:paraId="279EEBFE" w14:textId="77777777" w:rsidR="001F21B7" w:rsidRDefault="001F21B7" w:rsidP="001F21B7">
      <w:r w:rsidRPr="00BC2C5F">
        <w:rPr>
          <w:b/>
        </w:rPr>
        <w:t>Maximální</w:t>
      </w:r>
      <w:r>
        <w:t xml:space="preserve"> částka za všechny </w:t>
      </w:r>
      <w:proofErr w:type="spellStart"/>
      <w:r>
        <w:t>bootcampy</w:t>
      </w:r>
      <w:proofErr w:type="spellEnd"/>
      <w:r>
        <w:t xml:space="preserve"> dohromady bez DPH činí 400.000,- Kč.</w:t>
      </w:r>
    </w:p>
    <w:p w14:paraId="16D0473E" w14:textId="77777777" w:rsidR="001F21B7" w:rsidRDefault="001F21B7" w:rsidP="001F21B7">
      <w:r>
        <w:t xml:space="preserve">Cenu požadujeme vyčíslit jako jednu celkovou částku za všechny </w:t>
      </w:r>
      <w:proofErr w:type="spellStart"/>
      <w:r>
        <w:t>bootcampy</w:t>
      </w:r>
      <w:proofErr w:type="spellEnd"/>
      <w:r>
        <w:t xml:space="preserve"> dohromady v následujícím členění: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1F21B7" w14:paraId="5235A226" w14:textId="77777777" w:rsidTr="003B1880">
        <w:tc>
          <w:tcPr>
            <w:tcW w:w="3020" w:type="dxa"/>
          </w:tcPr>
          <w:p w14:paraId="4F49D271" w14:textId="77777777" w:rsidR="001F21B7" w:rsidRDefault="001F21B7" w:rsidP="003B1880">
            <w:pPr>
              <w:rPr>
                <w:u w:val="single"/>
              </w:rPr>
            </w:pPr>
            <w:r>
              <w:t>Celková cena bez DPH</w:t>
            </w:r>
          </w:p>
        </w:tc>
        <w:tc>
          <w:tcPr>
            <w:tcW w:w="3020" w:type="dxa"/>
          </w:tcPr>
          <w:p w14:paraId="5E1B0660" w14:textId="77777777" w:rsidR="001F21B7" w:rsidRDefault="001F21B7" w:rsidP="003B1880">
            <w:pPr>
              <w:rPr>
                <w:u w:val="single"/>
              </w:rPr>
            </w:pPr>
            <w:r>
              <w:t>DPH</w:t>
            </w:r>
          </w:p>
        </w:tc>
        <w:tc>
          <w:tcPr>
            <w:tcW w:w="3020" w:type="dxa"/>
          </w:tcPr>
          <w:p w14:paraId="4DD07C19" w14:textId="77777777" w:rsidR="001F21B7" w:rsidRDefault="001F21B7" w:rsidP="003B1880">
            <w:pPr>
              <w:rPr>
                <w:u w:val="single"/>
              </w:rPr>
            </w:pPr>
            <w:r>
              <w:t>Celková cena</w:t>
            </w:r>
          </w:p>
        </w:tc>
      </w:tr>
      <w:tr w:rsidR="001F21B7" w14:paraId="11BBC6B8" w14:textId="77777777" w:rsidTr="006B44C6">
        <w:trPr>
          <w:trHeight w:val="724"/>
        </w:trPr>
        <w:tc>
          <w:tcPr>
            <w:tcW w:w="3020" w:type="dxa"/>
          </w:tcPr>
          <w:p w14:paraId="6E9A6830" w14:textId="77777777" w:rsidR="001F21B7" w:rsidRDefault="001F21B7" w:rsidP="003B1880">
            <w:pPr>
              <w:rPr>
                <w:u w:val="single"/>
              </w:rPr>
            </w:pPr>
          </w:p>
        </w:tc>
        <w:tc>
          <w:tcPr>
            <w:tcW w:w="3020" w:type="dxa"/>
          </w:tcPr>
          <w:p w14:paraId="349BF838" w14:textId="77777777" w:rsidR="001F21B7" w:rsidRDefault="001F21B7" w:rsidP="003B1880">
            <w:pPr>
              <w:rPr>
                <w:u w:val="single"/>
              </w:rPr>
            </w:pPr>
          </w:p>
        </w:tc>
        <w:tc>
          <w:tcPr>
            <w:tcW w:w="3020" w:type="dxa"/>
          </w:tcPr>
          <w:p w14:paraId="5E8E3CB5" w14:textId="77777777" w:rsidR="001F21B7" w:rsidRDefault="001F21B7" w:rsidP="003B1880">
            <w:pPr>
              <w:rPr>
                <w:u w:val="single"/>
              </w:rPr>
            </w:pPr>
          </w:p>
        </w:tc>
      </w:tr>
    </w:tbl>
    <w:p w14:paraId="6BC347F3" w14:textId="77777777" w:rsidR="001F21B7" w:rsidRPr="001207EF" w:rsidRDefault="001F21B7" w:rsidP="001F21B7"/>
    <w:p w14:paraId="3DAC1D94" w14:textId="77777777" w:rsidR="001F21B7" w:rsidRDefault="001F21B7" w:rsidP="001F21B7">
      <w:pPr>
        <w:rPr>
          <w:u w:val="single"/>
        </w:rPr>
      </w:pPr>
      <w:r w:rsidRPr="000E1766">
        <w:rPr>
          <w:u w:val="single"/>
        </w:rPr>
        <w:t xml:space="preserve">D. </w:t>
      </w:r>
      <w:r>
        <w:rPr>
          <w:u w:val="single"/>
        </w:rPr>
        <w:t xml:space="preserve">Platební </w:t>
      </w:r>
      <w:r w:rsidRPr="000E1766">
        <w:rPr>
          <w:u w:val="single"/>
        </w:rPr>
        <w:t>podmínky</w:t>
      </w:r>
    </w:p>
    <w:p w14:paraId="0EF78A9D" w14:textId="4CF5ACF5" w:rsidR="001F21B7" w:rsidRDefault="001F21B7" w:rsidP="001F21B7">
      <w:r>
        <w:t xml:space="preserve">Platební podmínky: Dodavatel bude moci fakturovat po dodání a akceptaci každého </w:t>
      </w:r>
      <w:proofErr w:type="spellStart"/>
      <w:r>
        <w:t>botcampu</w:t>
      </w:r>
      <w:proofErr w:type="spellEnd"/>
      <w:r>
        <w:t>. Akceptaci provede garant klíčové aktivity 5.7 Distanční vzdělávání.</w:t>
      </w:r>
    </w:p>
    <w:p w14:paraId="7207263E" w14:textId="79854D98" w:rsidR="00A41AA9" w:rsidRDefault="00A41AA9" w:rsidP="00A41AA9">
      <w:pPr>
        <w:rPr>
          <w:b/>
          <w:bCs/>
          <w:sz w:val="28"/>
          <w:szCs w:val="28"/>
        </w:rPr>
      </w:pPr>
      <w:r w:rsidRPr="00A41AA9">
        <w:rPr>
          <w:b/>
          <w:bCs/>
          <w:sz w:val="28"/>
          <w:szCs w:val="28"/>
        </w:rPr>
        <w:t xml:space="preserve">Poptáváme komplexní přípravu a realizaci vzdělávacích akcí </w:t>
      </w:r>
      <w:r w:rsidR="00A13889">
        <w:rPr>
          <w:b/>
          <w:bCs/>
          <w:sz w:val="28"/>
          <w:szCs w:val="28"/>
        </w:rPr>
        <w:t>–</w:t>
      </w:r>
      <w:r w:rsidRPr="00A41AA9">
        <w:rPr>
          <w:b/>
          <w:bCs/>
          <w:sz w:val="28"/>
          <w:szCs w:val="28"/>
        </w:rPr>
        <w:t xml:space="preserve"> </w:t>
      </w:r>
      <w:proofErr w:type="spellStart"/>
      <w:r w:rsidRPr="00A41AA9">
        <w:rPr>
          <w:b/>
          <w:bCs/>
          <w:sz w:val="28"/>
          <w:szCs w:val="28"/>
        </w:rPr>
        <w:t>bootcampů</w:t>
      </w:r>
      <w:proofErr w:type="spellEnd"/>
    </w:p>
    <w:p w14:paraId="0FD41263" w14:textId="09FECB84" w:rsidR="00A13889" w:rsidRDefault="00A13889" w:rsidP="00A41AA9">
      <w:pPr>
        <w:rPr>
          <w:b/>
          <w:bCs/>
          <w:sz w:val="28"/>
          <w:szCs w:val="28"/>
        </w:rPr>
      </w:pPr>
    </w:p>
    <w:p w14:paraId="3035755C" w14:textId="2408CCAD" w:rsidR="00A13889" w:rsidRPr="009D173F" w:rsidRDefault="009E5243" w:rsidP="00A13889">
      <w:pPr>
        <w:widowControl w:val="0"/>
        <w:spacing w:after="120" w:line="240" w:lineRule="auto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 xml:space="preserve">Toto VŘ je realizováno </w:t>
      </w:r>
      <w:r w:rsidR="00A13889" w:rsidRPr="009D173F">
        <w:rPr>
          <w:rFonts w:ascii="Franklin Gothic Book" w:hAnsi="Franklin Gothic Book" w:cs="Arial"/>
        </w:rPr>
        <w:t xml:space="preserve">pro projekt </w:t>
      </w:r>
      <w:r w:rsidR="00A13889" w:rsidRPr="00995C87">
        <w:rPr>
          <w:rFonts w:ascii="Franklin Gothic Book" w:hAnsi="Franklin Gothic Book" w:cs="Arial"/>
        </w:rPr>
        <w:t xml:space="preserve">ESF OP VVV </w:t>
      </w:r>
      <w:r w:rsidR="00A13889" w:rsidRPr="008501E8">
        <w:rPr>
          <w:rFonts w:ascii="Franklin Gothic Book" w:hAnsi="Franklin Gothic Book" w:cs="Arial"/>
        </w:rPr>
        <w:t xml:space="preserve">Implementace Krajského akčního plánu 2 – Inovace ve vzdělávání </w:t>
      </w:r>
      <w:proofErr w:type="spellStart"/>
      <w:r w:rsidR="00A13889" w:rsidRPr="008501E8">
        <w:rPr>
          <w:rFonts w:ascii="Franklin Gothic Book" w:hAnsi="Franklin Gothic Book" w:cs="Arial"/>
        </w:rPr>
        <w:t>Reg</w:t>
      </w:r>
      <w:proofErr w:type="spellEnd"/>
      <w:r w:rsidR="00A13889" w:rsidRPr="008501E8">
        <w:rPr>
          <w:rFonts w:ascii="Franklin Gothic Book" w:hAnsi="Franklin Gothic Book" w:cs="Arial"/>
        </w:rPr>
        <w:t>. č.: CZ.02.3.68/0.0/0.0/19_078/0021106</w:t>
      </w:r>
      <w:r w:rsidR="00A13889" w:rsidRPr="009D173F">
        <w:rPr>
          <w:rFonts w:ascii="Franklin Gothic Book" w:hAnsi="Franklin Gothic Book" w:cs="Arial"/>
        </w:rPr>
        <w:t>.</w:t>
      </w:r>
    </w:p>
    <w:p w14:paraId="0ED22DD8" w14:textId="77777777" w:rsidR="00A13889" w:rsidRPr="00A41AA9" w:rsidRDefault="00A13889" w:rsidP="00A41AA9">
      <w:pPr>
        <w:rPr>
          <w:b/>
          <w:bCs/>
          <w:sz w:val="28"/>
          <w:szCs w:val="28"/>
        </w:rPr>
      </w:pPr>
    </w:p>
    <w:p w14:paraId="330EF06D" w14:textId="77D87AA4" w:rsidR="00A41AA9" w:rsidRPr="00A41AA9" w:rsidRDefault="00A41AA9" w:rsidP="00A41AA9">
      <w:pPr>
        <w:rPr>
          <w:lang w:eastAsia="cs-CZ"/>
        </w:rPr>
      </w:pPr>
    </w:p>
    <w:p w14:paraId="1A4BB751" w14:textId="77777777" w:rsidR="00A41AA9" w:rsidRPr="00A41AA9" w:rsidRDefault="00A41AA9" w:rsidP="00A41AA9">
      <w:pPr>
        <w:rPr>
          <w:sz w:val="28"/>
          <w:szCs w:val="28"/>
        </w:rPr>
      </w:pPr>
    </w:p>
    <w:sectPr w:rsidR="00A41AA9" w:rsidRPr="00A41A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48D61" w14:textId="77777777" w:rsidR="00407FCF" w:rsidRDefault="00407FCF" w:rsidP="00C04E07">
      <w:pPr>
        <w:spacing w:after="0" w:line="240" w:lineRule="auto"/>
      </w:pPr>
      <w:r>
        <w:separator/>
      </w:r>
    </w:p>
  </w:endnote>
  <w:endnote w:type="continuationSeparator" w:id="0">
    <w:p w14:paraId="0A0F3351" w14:textId="77777777" w:rsidR="00407FCF" w:rsidRDefault="00407FCF" w:rsidP="00C0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E7C6B" w14:textId="77777777" w:rsidR="00407FCF" w:rsidRDefault="00407FCF" w:rsidP="00C04E07">
      <w:pPr>
        <w:spacing w:after="0" w:line="240" w:lineRule="auto"/>
      </w:pPr>
      <w:r>
        <w:separator/>
      </w:r>
    </w:p>
  </w:footnote>
  <w:footnote w:type="continuationSeparator" w:id="0">
    <w:p w14:paraId="40E136A9" w14:textId="77777777" w:rsidR="00407FCF" w:rsidRDefault="00407FCF" w:rsidP="00C04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4B4A2" w14:textId="028DA683" w:rsidR="00C04E07" w:rsidRDefault="00C04E07">
    <w:pPr>
      <w:pStyle w:val="Zhlav"/>
    </w:pPr>
    <w:r>
      <w:tab/>
    </w:r>
    <w:r>
      <w:tab/>
      <w:t xml:space="preserve">Číslo jednací </w:t>
    </w:r>
    <w:proofErr w:type="spellStart"/>
    <w:r w:rsidR="00BC2C5F" w:rsidRPr="00BC2C5F">
      <w:rPr>
        <w:i/>
      </w:rPr>
      <w:t>UKPedF</w:t>
    </w:r>
    <w:proofErr w:type="spellEnd"/>
    <w:r w:rsidR="00BC2C5F" w:rsidRPr="00BC2C5F">
      <w:rPr>
        <w:i/>
      </w:rPr>
      <w:t>/567034/2022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307F4"/>
    <w:multiLevelType w:val="hybridMultilevel"/>
    <w:tmpl w:val="25885A78"/>
    <w:lvl w:ilvl="0" w:tplc="E6C6EC20">
      <w:start w:val="1"/>
      <w:numFmt w:val="decimal"/>
      <w:pStyle w:val="Odstavecsesezname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206A0"/>
    <w:multiLevelType w:val="hybridMultilevel"/>
    <w:tmpl w:val="66C62C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A9"/>
    <w:rsid w:val="001F21B7"/>
    <w:rsid w:val="00407FCF"/>
    <w:rsid w:val="00520E88"/>
    <w:rsid w:val="005B71E0"/>
    <w:rsid w:val="006B44C6"/>
    <w:rsid w:val="008224E4"/>
    <w:rsid w:val="00896F7A"/>
    <w:rsid w:val="009E5243"/>
    <w:rsid w:val="00A13889"/>
    <w:rsid w:val="00A3501D"/>
    <w:rsid w:val="00A41AA9"/>
    <w:rsid w:val="00A93002"/>
    <w:rsid w:val="00BC2C5F"/>
    <w:rsid w:val="00C04E07"/>
    <w:rsid w:val="00D5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A53BE0"/>
  <w15:chartTrackingRefBased/>
  <w15:docId w15:val="{64591E62-6B12-4217-9A65-9F90F6DE4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Styl2,Conclusion de partie"/>
    <w:basedOn w:val="Normln"/>
    <w:next w:val="Normln"/>
    <w:link w:val="OdstavecseseznamemChar"/>
    <w:uiPriority w:val="34"/>
    <w:qFormat/>
    <w:rsid w:val="00A41AA9"/>
    <w:pPr>
      <w:keepNext/>
      <w:numPr>
        <w:numId w:val="1"/>
      </w:numPr>
      <w:spacing w:before="24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rsid w:val="00A41AA9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04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4E07"/>
  </w:style>
  <w:style w:type="paragraph" w:styleId="Zpat">
    <w:name w:val="footer"/>
    <w:basedOn w:val="Normln"/>
    <w:link w:val="ZpatChar"/>
    <w:uiPriority w:val="99"/>
    <w:unhideWhenUsed/>
    <w:rsid w:val="00C04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4E07"/>
  </w:style>
  <w:style w:type="table" w:styleId="Mkatabulky">
    <w:name w:val="Table Grid"/>
    <w:basedOn w:val="Normlntabulka"/>
    <w:rsid w:val="001F21B7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Rážová</cp:lastModifiedBy>
  <cp:revision>12</cp:revision>
  <dcterms:created xsi:type="dcterms:W3CDTF">2022-06-02T08:02:00Z</dcterms:created>
  <dcterms:modified xsi:type="dcterms:W3CDTF">2022-11-28T09:29:00Z</dcterms:modified>
</cp:coreProperties>
</file>