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476F7608" w:rsidR="00B50230" w:rsidRPr="001C16D8" w:rsidRDefault="001C16D8" w:rsidP="00E36201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D42F6">
              <w:rPr>
                <w:rFonts w:ascii="Arial" w:hAnsi="Arial" w:cs="Arial"/>
                <w:b/>
                <w:bCs/>
              </w:rPr>
              <w:t xml:space="preserve">FAF </w:t>
            </w:r>
            <w:proofErr w:type="gramStart"/>
            <w:r w:rsidRPr="008D42F6">
              <w:rPr>
                <w:rFonts w:ascii="Arial" w:hAnsi="Arial" w:cs="Arial"/>
                <w:b/>
                <w:bCs/>
              </w:rPr>
              <w:t>UK -</w:t>
            </w:r>
            <w:r w:rsidRPr="001C16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D42F6">
              <w:rPr>
                <w:rFonts w:ascii="Arial" w:hAnsi="Arial" w:cs="Arial"/>
                <w:b/>
                <w:bCs/>
              </w:rPr>
              <w:t>C</w:t>
            </w:r>
            <w:r w:rsidR="008D42F6" w:rsidRPr="00971E88">
              <w:rPr>
                <w:rFonts w:ascii="Arial" w:hAnsi="Arial" w:cs="Arial"/>
                <w:b/>
                <w:bCs/>
              </w:rPr>
              <w:t>hromatografická</w:t>
            </w:r>
            <w:proofErr w:type="gramEnd"/>
            <w:r w:rsidR="008D42F6" w:rsidRPr="00971E88">
              <w:rPr>
                <w:rFonts w:ascii="Arial" w:hAnsi="Arial" w:cs="Arial"/>
                <w:b/>
                <w:bCs/>
              </w:rPr>
              <w:t xml:space="preserve"> pumpa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660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660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23728EA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01F53381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3D6C70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veřejné </w:t>
      </w:r>
      <w:r w:rsidRPr="001C16D8">
        <w:rPr>
          <w:rFonts w:ascii="Arial" w:hAnsi="Arial" w:cs="Arial"/>
          <w:sz w:val="20"/>
          <w:szCs w:val="20"/>
          <w:lang w:eastAsia="cs-CZ"/>
        </w:rPr>
        <w:t xml:space="preserve">zakázky v souladu s § 86 odst. 2 zákona č. 134/2016 Sb., </w:t>
      </w:r>
      <w:r w:rsidRPr="001C16D8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1C16D8">
        <w:rPr>
          <w:rFonts w:ascii="Arial" w:hAnsi="Arial" w:cs="Arial"/>
          <w:b/>
          <w:i/>
          <w:sz w:val="20"/>
          <w:szCs w:val="20"/>
        </w:rPr>
        <w:t>zákon</w:t>
      </w:r>
      <w:r w:rsidRPr="001C16D8">
        <w:rPr>
          <w:rFonts w:ascii="Arial" w:hAnsi="Arial" w:cs="Arial"/>
          <w:sz w:val="20"/>
          <w:szCs w:val="20"/>
        </w:rPr>
        <w:t>“),</w:t>
      </w:r>
      <w:r w:rsidRPr="001C16D8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1C16D8">
        <w:rPr>
          <w:rFonts w:ascii="Arial" w:hAnsi="Arial" w:cs="Arial"/>
          <w:sz w:val="20"/>
          <w:szCs w:val="20"/>
          <w:lang w:eastAsia="cs-CZ"/>
        </w:rPr>
        <w:t>e</w:t>
      </w:r>
      <w:r w:rsidR="004D7F5D" w:rsidRPr="001C16D8">
        <w:rPr>
          <w:rFonts w:ascii="Arial" w:hAnsi="Arial" w:cs="Arial"/>
          <w:sz w:val="20"/>
          <w:szCs w:val="20"/>
          <w:lang w:eastAsia="cs-CZ"/>
        </w:rPr>
        <w:t>me</w:t>
      </w:r>
      <w:r w:rsidRPr="001C16D8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1C16D8">
        <w:rPr>
          <w:rFonts w:ascii="Arial" w:hAnsi="Arial" w:cs="Arial"/>
          <w:sz w:val="20"/>
          <w:szCs w:val="20"/>
          <w:lang w:eastAsia="cs-CZ"/>
        </w:rPr>
        <w:t>me</w:t>
      </w:r>
      <w:r w:rsidRPr="001C16D8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1D1956C6" w14:textId="49CEC090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06F1648F" w14:textId="03548570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Objem a počet významných dodávek poskytnutých za poslední tři roky před zahájením zadávacího řízení dosahoval minimální úrovně požadované zadávací dokumentací.</w:t>
      </w:r>
    </w:p>
    <w:p w14:paraId="7EAB2683" w14:textId="2E8E3D4C" w:rsidR="00951A55" w:rsidRPr="008D42F6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 xml:space="preserve">(Zadavatel požaduje předložení seznamu alespoň </w:t>
      </w:r>
      <w:r w:rsidRPr="001C16D8">
        <w:rPr>
          <w:rFonts w:ascii="Arial" w:hAnsi="Arial" w:cs="Arial"/>
          <w:b w:val="0"/>
          <w:sz w:val="20"/>
          <w:szCs w:val="20"/>
        </w:rPr>
        <w:t>jedné</w:t>
      </w:r>
      <w:r w:rsidRPr="00E36201">
        <w:rPr>
          <w:rFonts w:ascii="Arial" w:hAnsi="Arial" w:cs="Arial"/>
          <w:b w:val="0"/>
          <w:sz w:val="20"/>
          <w:szCs w:val="20"/>
        </w:rPr>
        <w:t xml:space="preserve"> významné dodávky. Významnou dodávkou se rozumí</w:t>
      </w:r>
      <w:r w:rsidR="001C16D8">
        <w:rPr>
          <w:rFonts w:ascii="Arial" w:hAnsi="Arial" w:cs="Arial"/>
          <w:b w:val="0"/>
          <w:sz w:val="20"/>
          <w:szCs w:val="20"/>
        </w:rPr>
        <w:t xml:space="preserve">, </w:t>
      </w:r>
      <w:r w:rsidRPr="00E36201">
        <w:rPr>
          <w:rFonts w:ascii="Arial" w:hAnsi="Arial" w:cs="Arial"/>
          <w:bCs/>
          <w:sz w:val="20"/>
          <w:szCs w:val="20"/>
        </w:rPr>
        <w:t xml:space="preserve">byla obdobná dodávka předmětu plnění, tj. </w:t>
      </w:r>
      <w:r w:rsidRPr="00E36201">
        <w:rPr>
          <w:rFonts w:ascii="Arial" w:hAnsi="Arial" w:cs="Arial"/>
          <w:b w:val="0"/>
          <w:bCs/>
          <w:sz w:val="20"/>
          <w:szCs w:val="20"/>
        </w:rPr>
        <w:t xml:space="preserve">dodávka </w:t>
      </w:r>
      <w:r w:rsidR="008D42F6" w:rsidRPr="008D42F6">
        <w:rPr>
          <w:rFonts w:ascii="Arial" w:hAnsi="Arial" w:cs="Arial"/>
          <w:sz w:val="20"/>
          <w:szCs w:val="20"/>
        </w:rPr>
        <w:t>chromatografick</w:t>
      </w:r>
      <w:r w:rsidR="008D42F6">
        <w:rPr>
          <w:rFonts w:ascii="Arial" w:hAnsi="Arial" w:cs="Arial"/>
          <w:sz w:val="20"/>
          <w:szCs w:val="20"/>
        </w:rPr>
        <w:t>é</w:t>
      </w:r>
      <w:r w:rsidR="008D42F6" w:rsidRPr="008D42F6">
        <w:rPr>
          <w:rFonts w:ascii="Arial" w:hAnsi="Arial" w:cs="Arial"/>
          <w:sz w:val="20"/>
          <w:szCs w:val="20"/>
        </w:rPr>
        <w:t xml:space="preserve"> pump</w:t>
      </w:r>
      <w:r w:rsidR="008D42F6">
        <w:rPr>
          <w:rFonts w:ascii="Arial" w:hAnsi="Arial" w:cs="Arial"/>
          <w:sz w:val="20"/>
          <w:szCs w:val="20"/>
        </w:rPr>
        <w:t>y</w:t>
      </w:r>
      <w:r w:rsidR="001C16D8">
        <w:rPr>
          <w:rFonts w:ascii="Arial" w:hAnsi="Arial" w:cs="Arial"/>
          <w:b w:val="0"/>
          <w:bCs/>
          <w:sz w:val="20"/>
          <w:szCs w:val="20"/>
        </w:rPr>
        <w:t>,</w:t>
      </w:r>
      <w:r w:rsidRPr="00E36201">
        <w:rPr>
          <w:rFonts w:ascii="Arial" w:hAnsi="Arial" w:cs="Arial"/>
          <w:bCs/>
          <w:sz w:val="20"/>
          <w:szCs w:val="20"/>
        </w:rPr>
        <w:t xml:space="preserve"> </w:t>
      </w:r>
      <w:r w:rsidRPr="008D42F6">
        <w:rPr>
          <w:rFonts w:ascii="Arial" w:hAnsi="Arial" w:cs="Arial"/>
          <w:b w:val="0"/>
          <w:sz w:val="20"/>
          <w:szCs w:val="20"/>
        </w:rPr>
        <w:t>přičemž hodnota jedné zakázky bez daně z přidané hodnoty byla alespoň 50 % z předpokládané hodnoty veřejné zakázky</w:t>
      </w:r>
      <w:r w:rsidR="00517F86" w:rsidRPr="008D42F6">
        <w:rPr>
          <w:rFonts w:ascii="Arial" w:hAnsi="Arial" w:cs="Arial"/>
          <w:b w:val="0"/>
          <w:sz w:val="20"/>
          <w:szCs w:val="20"/>
        </w:rPr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99E6ED" w14:textId="77777777" w:rsidR="008D42F6" w:rsidRDefault="008D42F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ACF355E" w14:textId="77777777" w:rsidR="008D42F6" w:rsidRPr="00E36201" w:rsidRDefault="008D42F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Pr="00E36201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Pr="00E36201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C99B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555FDCC6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36B7913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17E04A8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7A675294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4B64A14" w14:textId="45A5A57A" w:rsidR="00517F86" w:rsidRPr="00E36201" w:rsidRDefault="00517F86" w:rsidP="00E36201">
      <w:pPr>
        <w:pStyle w:val="Odstavecseseznamem"/>
        <w:keepNext/>
        <w:keepLines/>
        <w:numPr>
          <w:ilvl w:val="0"/>
          <w:numId w:val="6"/>
        </w:numPr>
        <w:spacing w:before="240" w:after="240" w:line="240" w:lineRule="auto"/>
        <w:ind w:left="284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Popisy a fotografie výrobků určených k dodání </w:t>
      </w:r>
    </w:p>
    <w:p w14:paraId="73BE3C2E" w14:textId="671B2D3B" w:rsidR="00517F86" w:rsidRPr="008D42F6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Zadavatel dále k prokázání technické kvalifikace požad</w:t>
      </w:r>
      <w:r w:rsidR="008D42F6">
        <w:rPr>
          <w:rFonts w:ascii="Arial" w:hAnsi="Arial" w:cs="Arial"/>
          <w:b w:val="0"/>
          <w:sz w:val="20"/>
          <w:szCs w:val="20"/>
        </w:rPr>
        <w:t>uje</w:t>
      </w:r>
      <w:r w:rsidRPr="00E36201">
        <w:rPr>
          <w:rFonts w:ascii="Arial" w:hAnsi="Arial" w:cs="Arial"/>
          <w:b w:val="0"/>
          <w:sz w:val="20"/>
          <w:szCs w:val="20"/>
        </w:rPr>
        <w:t xml:space="preserve"> předložení </w:t>
      </w:r>
      <w:r w:rsidRPr="008D42F6">
        <w:rPr>
          <w:rFonts w:ascii="Arial" w:hAnsi="Arial" w:cs="Arial"/>
          <w:b w:val="0"/>
          <w:sz w:val="20"/>
          <w:szCs w:val="20"/>
        </w:rPr>
        <w:t>popisu včetně typového označení a fotografií zboží u</w:t>
      </w:r>
      <w:r w:rsidRPr="00E36201">
        <w:rPr>
          <w:rFonts w:ascii="Arial" w:hAnsi="Arial" w:cs="Arial"/>
          <w:b w:val="0"/>
          <w:sz w:val="20"/>
          <w:szCs w:val="20"/>
        </w:rPr>
        <w:t xml:space="preserve">rčeného k dodání dle předmětu veřejné zakázky. </w:t>
      </w:r>
      <w:r w:rsidRPr="008D42F6">
        <w:rPr>
          <w:rFonts w:ascii="Arial" w:hAnsi="Arial" w:cs="Arial"/>
          <w:bCs/>
          <w:sz w:val="20"/>
          <w:szCs w:val="20"/>
        </w:rPr>
        <w:t>Součástí nabídky j</w:t>
      </w:r>
      <w:r w:rsidR="00AA3DA9" w:rsidRPr="008D42F6">
        <w:rPr>
          <w:rFonts w:ascii="Arial" w:hAnsi="Arial" w:cs="Arial"/>
          <w:bCs/>
          <w:sz w:val="20"/>
          <w:szCs w:val="20"/>
        </w:rPr>
        <w:t xml:space="preserve">sou </w:t>
      </w:r>
      <w:r w:rsidR="008D42F6" w:rsidRPr="008D42F6">
        <w:rPr>
          <w:rFonts w:ascii="Arial" w:hAnsi="Arial" w:cs="Arial"/>
          <w:bCs/>
          <w:sz w:val="20"/>
          <w:szCs w:val="20"/>
        </w:rPr>
        <w:t xml:space="preserve">tedy fotografie a </w:t>
      </w:r>
      <w:r w:rsidR="00AA3DA9" w:rsidRPr="008D42F6">
        <w:rPr>
          <w:rFonts w:ascii="Arial" w:hAnsi="Arial" w:cs="Arial"/>
          <w:bCs/>
          <w:sz w:val="20"/>
          <w:szCs w:val="20"/>
        </w:rPr>
        <w:t xml:space="preserve">podrobný technický popis zboží určeného k dodání. </w:t>
      </w: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AAF020" w14:textId="77777777" w:rsidR="008D42F6" w:rsidRDefault="008D42F6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A1902AC" w14:textId="77777777" w:rsidR="008D42F6" w:rsidRDefault="008D42F6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74B64D3" w14:textId="77777777" w:rsidR="008D42F6" w:rsidRDefault="008D42F6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506AEE7C" w14:textId="77777777" w:rsidR="008D42F6" w:rsidRPr="00E36201" w:rsidRDefault="008D42F6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8D42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4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95B83" w14:textId="77777777" w:rsidR="008526AB" w:rsidRDefault="008526AB" w:rsidP="00B672DB">
      <w:pPr>
        <w:spacing w:after="0" w:line="240" w:lineRule="auto"/>
      </w:pPr>
      <w:r>
        <w:separator/>
      </w:r>
    </w:p>
  </w:endnote>
  <w:endnote w:type="continuationSeparator" w:id="0">
    <w:p w14:paraId="0E70ECF0" w14:textId="77777777" w:rsidR="008526AB" w:rsidRDefault="008526AB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2DAD7" w14:textId="77777777" w:rsidR="006279DD" w:rsidRDefault="006279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29D44" w14:textId="77777777" w:rsidR="006279DD" w:rsidRDefault="006279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DD1C" w14:textId="77777777" w:rsidR="006279DD" w:rsidRDefault="006279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BC98F" w14:textId="77777777" w:rsidR="008526AB" w:rsidRDefault="008526AB" w:rsidP="00B672DB">
      <w:pPr>
        <w:spacing w:after="0" w:line="240" w:lineRule="auto"/>
      </w:pPr>
      <w:r>
        <w:separator/>
      </w:r>
    </w:p>
  </w:footnote>
  <w:footnote w:type="continuationSeparator" w:id="0">
    <w:p w14:paraId="4904A8B5" w14:textId="77777777" w:rsidR="008526AB" w:rsidRDefault="008526AB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FAD1" w14:textId="77777777" w:rsidR="006279DD" w:rsidRDefault="006279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6781F76E" w:rsidR="00F322BC" w:rsidRDefault="00E34DE2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  <w:r>
      <w:rPr>
        <w:noProof/>
      </w:rPr>
      <w:drawing>
        <wp:inline distT="0" distB="0" distL="0" distR="0" wp14:anchorId="7FFE136B" wp14:editId="513BF59E">
          <wp:extent cx="4410075" cy="542925"/>
          <wp:effectExtent l="0" t="0" r="9525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00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44973161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>Příloha č.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352C" w14:textId="77777777" w:rsidR="006279DD" w:rsidRDefault="006279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2"/>
  </w:num>
  <w:num w:numId="3" w16cid:durableId="20213464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3"/>
  </w:num>
  <w:num w:numId="6" w16cid:durableId="303857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94E5B"/>
    <w:rsid w:val="000A046E"/>
    <w:rsid w:val="000B4290"/>
    <w:rsid w:val="000D0268"/>
    <w:rsid w:val="0010174C"/>
    <w:rsid w:val="00145C14"/>
    <w:rsid w:val="001A1FFE"/>
    <w:rsid w:val="001C0105"/>
    <w:rsid w:val="001C16D8"/>
    <w:rsid w:val="001C2ED6"/>
    <w:rsid w:val="00205C69"/>
    <w:rsid w:val="00240DBC"/>
    <w:rsid w:val="00275A4C"/>
    <w:rsid w:val="002D5C9C"/>
    <w:rsid w:val="0031697C"/>
    <w:rsid w:val="00360565"/>
    <w:rsid w:val="003679A3"/>
    <w:rsid w:val="00383450"/>
    <w:rsid w:val="0038451E"/>
    <w:rsid w:val="003D6C70"/>
    <w:rsid w:val="003D7232"/>
    <w:rsid w:val="003E3301"/>
    <w:rsid w:val="004054FA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A4EAC"/>
    <w:rsid w:val="005E23B9"/>
    <w:rsid w:val="005E2BE1"/>
    <w:rsid w:val="006279DD"/>
    <w:rsid w:val="006535E4"/>
    <w:rsid w:val="006775D6"/>
    <w:rsid w:val="006A00AA"/>
    <w:rsid w:val="006A34A2"/>
    <w:rsid w:val="006C711C"/>
    <w:rsid w:val="006E7C5F"/>
    <w:rsid w:val="007352D4"/>
    <w:rsid w:val="0074135D"/>
    <w:rsid w:val="00754F18"/>
    <w:rsid w:val="00761457"/>
    <w:rsid w:val="00764F20"/>
    <w:rsid w:val="00786DF0"/>
    <w:rsid w:val="007D24A0"/>
    <w:rsid w:val="00841BFE"/>
    <w:rsid w:val="00851C14"/>
    <w:rsid w:val="008526AB"/>
    <w:rsid w:val="008A766D"/>
    <w:rsid w:val="008D42F6"/>
    <w:rsid w:val="008E1B06"/>
    <w:rsid w:val="009256D5"/>
    <w:rsid w:val="009346F0"/>
    <w:rsid w:val="00951A55"/>
    <w:rsid w:val="00996E05"/>
    <w:rsid w:val="009D0C6B"/>
    <w:rsid w:val="009F247A"/>
    <w:rsid w:val="009F717E"/>
    <w:rsid w:val="00A30E33"/>
    <w:rsid w:val="00A31927"/>
    <w:rsid w:val="00A41DAD"/>
    <w:rsid w:val="00A51392"/>
    <w:rsid w:val="00A53D5D"/>
    <w:rsid w:val="00A817B0"/>
    <w:rsid w:val="00AA3DA9"/>
    <w:rsid w:val="00AD6F9C"/>
    <w:rsid w:val="00AD75C0"/>
    <w:rsid w:val="00B347C8"/>
    <w:rsid w:val="00B50230"/>
    <w:rsid w:val="00B672DB"/>
    <w:rsid w:val="00B86DAF"/>
    <w:rsid w:val="00C0284D"/>
    <w:rsid w:val="00C12E57"/>
    <w:rsid w:val="00C9796D"/>
    <w:rsid w:val="00CA0E5A"/>
    <w:rsid w:val="00CD11D1"/>
    <w:rsid w:val="00D37E2C"/>
    <w:rsid w:val="00D55E81"/>
    <w:rsid w:val="00D6175D"/>
    <w:rsid w:val="00DA6A4D"/>
    <w:rsid w:val="00E06108"/>
    <w:rsid w:val="00E10A02"/>
    <w:rsid w:val="00E34DE2"/>
    <w:rsid w:val="00E36201"/>
    <w:rsid w:val="00E8039E"/>
    <w:rsid w:val="00ED15BB"/>
    <w:rsid w:val="00F322BC"/>
    <w:rsid w:val="00F94AEA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64A2.177E17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2024-02-22T13:40:00Z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