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0FD1F30C" w:rsidR="009E7AC2" w:rsidRPr="00C8053A" w:rsidRDefault="003E673E" w:rsidP="00F37EA1">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proofErr w:type="spellStart"/>
      <w:r w:rsidR="00125669">
        <w:rPr>
          <w:rFonts w:ascii="Franklin Gothic Book" w:eastAsia="Times New Roman" w:hAnsi="Franklin Gothic Book" w:cstheme="minorHAnsi"/>
          <w:sz w:val="22"/>
          <w:szCs w:val="22"/>
          <w:lang w:val="cs-CZ" w:eastAsia="ar-SA"/>
        </w:rPr>
        <w:t>tabletů</w:t>
      </w:r>
      <w:proofErr w:type="spellEnd"/>
      <w:r w:rsidR="00125669">
        <w:rPr>
          <w:rFonts w:ascii="Franklin Gothic Book" w:eastAsia="Times New Roman" w:hAnsi="Franklin Gothic Book" w:cstheme="minorHAnsi"/>
          <w:sz w:val="22"/>
          <w:szCs w:val="22"/>
          <w:lang w:val="cs-CZ" w:eastAsia="ar-SA"/>
        </w:rPr>
        <w:t xml:space="preserve"> včetně příslušenství (hlavových sluchátek)</w:t>
      </w:r>
      <w:r w:rsidR="009E7038" w:rsidRPr="00C8053A">
        <w:rPr>
          <w:rFonts w:ascii="Franklin Gothic Book" w:eastAsia="Times New Roman" w:hAnsi="Franklin Gothic Book" w:cstheme="minorHAnsi"/>
          <w:sz w:val="22"/>
          <w:szCs w:val="22"/>
          <w:lang w:val="cs-CZ" w:eastAsia="ar-SA"/>
        </w:rPr>
        <w:t xml:space="preserve"> v počtu </w:t>
      </w:r>
      <w:r w:rsidR="00125669">
        <w:rPr>
          <w:rFonts w:ascii="Franklin Gothic Book" w:eastAsia="Times New Roman" w:hAnsi="Franklin Gothic Book" w:cstheme="minorHAnsi"/>
          <w:sz w:val="22"/>
          <w:szCs w:val="22"/>
          <w:lang w:val="cs-CZ" w:eastAsia="ar-SA"/>
        </w:rPr>
        <w:t>156</w:t>
      </w:r>
      <w:r w:rsidR="00083710">
        <w:rPr>
          <w:rFonts w:ascii="Franklin Gothic Book" w:eastAsia="Times New Roman" w:hAnsi="Franklin Gothic Book" w:cstheme="minorHAnsi"/>
          <w:sz w:val="22"/>
          <w:szCs w:val="22"/>
          <w:lang w:val="cs-CZ" w:eastAsia="ar-SA"/>
        </w:rPr>
        <w:t xml:space="preserve"> </w:t>
      </w:r>
      <w:r w:rsidR="00DA0E56" w:rsidRPr="00DA0E56">
        <w:rPr>
          <w:rFonts w:ascii="Franklin Gothic Book" w:eastAsia="Times New Roman" w:hAnsi="Franklin Gothic Book" w:cstheme="minorHAnsi"/>
          <w:sz w:val="22"/>
          <w:szCs w:val="22"/>
          <w:lang w:val="cs-CZ" w:eastAsia="ar-SA"/>
        </w:rPr>
        <w:t xml:space="preserve">ks, </w:t>
      </w:r>
      <w:r w:rsidRPr="00C8053A">
        <w:rPr>
          <w:rFonts w:ascii="Franklin Gothic Book" w:eastAsia="Times New Roman" w:hAnsi="Franklin Gothic Book"/>
          <w:sz w:val="22"/>
          <w:szCs w:val="22"/>
          <w:lang w:val="cs-CZ" w:eastAsia="cs-CZ"/>
        </w:rPr>
        <w:t xml:space="preserve">včetně veškerého </w:t>
      </w:r>
      <w:r w:rsidR="00125669">
        <w:rPr>
          <w:rFonts w:ascii="Franklin Gothic Book" w:eastAsia="Times New Roman" w:hAnsi="Franklin Gothic Book"/>
          <w:sz w:val="22"/>
          <w:szCs w:val="22"/>
          <w:lang w:val="cs-CZ" w:eastAsia="cs-CZ"/>
        </w:rPr>
        <w:t xml:space="preserve">dalšího </w:t>
      </w:r>
      <w:r w:rsidRPr="00C8053A">
        <w:rPr>
          <w:rFonts w:ascii="Franklin Gothic Book" w:eastAsia="Times New Roman" w:hAnsi="Franklin Gothic Book"/>
          <w:sz w:val="22"/>
          <w:szCs w:val="22"/>
          <w:lang w:val="cs-CZ" w:eastAsia="cs-CZ"/>
        </w:rPr>
        <w:t>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w:t>
      </w:r>
      <w:r w:rsidR="009E7AC2" w:rsidRPr="00125669">
        <w:rPr>
          <w:rFonts w:ascii="Franklin Gothic Book" w:hAnsi="Franklin Gothic Book"/>
          <w:i/>
          <w:sz w:val="22"/>
          <w:szCs w:val="22"/>
          <w:lang w:val="cs-CZ"/>
        </w:rPr>
        <w:t>„</w:t>
      </w:r>
      <w:r w:rsidR="00125669" w:rsidRPr="00125669">
        <w:rPr>
          <w:rFonts w:ascii="Franklin Gothic Book" w:hAnsi="Franklin Gothic Book"/>
          <w:i/>
          <w:sz w:val="22"/>
          <w:szCs w:val="22"/>
          <w:lang w:val="cs-CZ"/>
        </w:rPr>
        <w:t xml:space="preserve">PedF – DNS 03 – Pořízení </w:t>
      </w:r>
      <w:proofErr w:type="spellStart"/>
      <w:r w:rsidR="00125669" w:rsidRPr="00125669">
        <w:rPr>
          <w:rFonts w:ascii="Franklin Gothic Book" w:hAnsi="Franklin Gothic Book"/>
          <w:i/>
          <w:sz w:val="22"/>
          <w:szCs w:val="22"/>
          <w:lang w:val="cs-CZ"/>
        </w:rPr>
        <w:t>tabletů</w:t>
      </w:r>
      <w:proofErr w:type="spellEnd"/>
      <w:r w:rsidR="00125669" w:rsidRPr="00125669">
        <w:rPr>
          <w:rFonts w:ascii="Franklin Gothic Book" w:hAnsi="Franklin Gothic Book"/>
          <w:i/>
          <w:sz w:val="22"/>
          <w:szCs w:val="22"/>
          <w:lang w:val="cs-CZ"/>
        </w:rPr>
        <w:t xml:space="preserve"> včetně příslušenství pro projekt „TAČR - Multiplatformní aplikace pro výuku a testování v hudební výchově“</w:t>
      </w:r>
      <w:r w:rsidR="009E7AC2" w:rsidRPr="00C8053A">
        <w:rPr>
          <w:rFonts w:ascii="Franklin Gothic Book" w:hAnsi="Franklin Gothic Book"/>
          <w:sz w:val="22"/>
          <w:szCs w:val="22"/>
          <w:lang w:val="cs-CZ"/>
        </w:rPr>
        <w:t xml:space="preserve"> s tím, že prodávající je povinen v rámci plnění předmětu této smlouvy dodržet </w:t>
      </w:r>
      <w:r w:rsidR="009E7AC2" w:rsidRPr="00C8053A">
        <w:rPr>
          <w:rFonts w:ascii="Franklin Gothic Book" w:hAnsi="Franklin Gothic Book"/>
          <w:sz w:val="22"/>
          <w:szCs w:val="22"/>
          <w:lang w:val="cs-CZ"/>
        </w:rPr>
        <w:lastRenderedPageBreak/>
        <w:t>všechny podmínky zadávací dokumentace zadávacího řízení a dodržet veškeré své závazky vyplývající z nabídky podané prodávajícím v zadávacím řízení.</w:t>
      </w:r>
      <w:bookmarkStart w:id="0" w:name="_GoBack"/>
      <w:bookmarkEnd w:id="0"/>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1B0DBD4D" w:rsidR="00893AE3" w:rsidRPr="008604DA" w:rsidRDefault="00125669" w:rsidP="00893AE3">
      <w:pPr>
        <w:pStyle w:val="Odstavecseseznamem"/>
        <w:numPr>
          <w:ilvl w:val="0"/>
          <w:numId w:val="24"/>
        </w:numPr>
        <w:spacing w:after="120"/>
        <w:contextualSpacing w:val="0"/>
        <w:jc w:val="both"/>
        <w:rPr>
          <w:rFonts w:ascii="Franklin Gothic Book" w:hAnsi="Franklin Gothic Book"/>
          <w:sz w:val="22"/>
          <w:szCs w:val="22"/>
          <w:lang w:val="cs-CZ"/>
        </w:rPr>
      </w:pPr>
      <w:r>
        <w:rPr>
          <w:rFonts w:ascii="Franklin Gothic Book" w:hAnsi="Franklin Gothic Book"/>
          <w:b/>
          <w:sz w:val="22"/>
          <w:szCs w:val="22"/>
          <w:lang w:val="cs-CZ"/>
        </w:rPr>
        <w:t>nejpozději do 21</w:t>
      </w:r>
      <w:r w:rsidR="00083710" w:rsidRPr="00083710">
        <w:rPr>
          <w:rFonts w:ascii="Franklin Gothic Book" w:hAnsi="Franklin Gothic Book"/>
          <w:b/>
          <w:sz w:val="22"/>
          <w:szCs w:val="22"/>
          <w:lang w:val="cs-CZ"/>
        </w:rPr>
        <w:t xml:space="preserve"> kalendářních dní 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w:t>
      </w:r>
      <w:r w:rsidRPr="00AE2EE2">
        <w:rPr>
          <w:rFonts w:ascii="Franklin Gothic Book" w:hAnsi="Franklin Gothic Book"/>
          <w:sz w:val="22"/>
          <w:szCs w:val="22"/>
          <w:lang w:val="cs-CZ"/>
        </w:rPr>
        <w:lastRenderedPageBreak/>
        <w:t xml:space="preserve">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345C2F8C" w:rsidR="006573A1" w:rsidRPr="00AE2EE2" w:rsidRDefault="006573A1" w:rsidP="00125669">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125669" w:rsidRPr="00125669">
        <w:rPr>
          <w:rFonts w:ascii="Franklin Gothic Book" w:hAnsi="Franklin Gothic Book"/>
          <w:b/>
          <w:bCs/>
          <w:sz w:val="22"/>
          <w:szCs w:val="22"/>
          <w:lang w:val="cs-CZ"/>
        </w:rPr>
        <w:t xml:space="preserve">PedF – DNS 03 – Pořízení </w:t>
      </w:r>
      <w:proofErr w:type="spellStart"/>
      <w:r w:rsidR="00125669" w:rsidRPr="00125669">
        <w:rPr>
          <w:rFonts w:ascii="Franklin Gothic Book" w:hAnsi="Franklin Gothic Book"/>
          <w:b/>
          <w:bCs/>
          <w:sz w:val="22"/>
          <w:szCs w:val="22"/>
          <w:lang w:val="cs-CZ"/>
        </w:rPr>
        <w:t>tabletů</w:t>
      </w:r>
      <w:proofErr w:type="spellEnd"/>
      <w:r w:rsidR="00125669" w:rsidRPr="00125669">
        <w:rPr>
          <w:rFonts w:ascii="Franklin Gothic Book" w:hAnsi="Franklin Gothic Book"/>
          <w:b/>
          <w:bCs/>
          <w:sz w:val="22"/>
          <w:szCs w:val="22"/>
          <w:lang w:val="cs-CZ"/>
        </w:rPr>
        <w:t xml:space="preserve"> včetně příslušenství pro projekt „TAČR - Multiplatformní aplikace pro výuku a testování v hudební výchově“</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125669" w:rsidRPr="00125669">
        <w:rPr>
          <w:rFonts w:ascii="Franklin Gothic Book" w:hAnsi="Franklin Gothic Book"/>
          <w:b/>
          <w:sz w:val="22"/>
          <w:szCs w:val="22"/>
          <w:lang w:val="cs-CZ"/>
        </w:rPr>
        <w:t>318920</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w:t>
      </w:r>
      <w:r w:rsidR="00691BE2">
        <w:rPr>
          <w:rFonts w:ascii="Franklin Gothic Book" w:hAnsi="Franklin Gothic Book"/>
          <w:b/>
          <w:bCs/>
          <w:sz w:val="22"/>
          <w:szCs w:val="22"/>
          <w:lang w:val="cs-CZ"/>
        </w:rPr>
        <w:t>4</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CA08C4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w:t>
      </w:r>
      <w:r w:rsidRPr="00E6060A">
        <w:rPr>
          <w:rFonts w:ascii="Franklin Gothic Book" w:hAnsi="Franklin Gothic Book"/>
          <w:sz w:val="22"/>
          <w:szCs w:val="22"/>
          <w:lang w:val="cs-CZ"/>
        </w:rPr>
        <w:lastRenderedPageBreak/>
        <w:t>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lastRenderedPageBreak/>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C26919">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4A942" w14:textId="77777777" w:rsidR="00CC256E" w:rsidRDefault="00CC256E" w:rsidP="00D63A83">
      <w:r>
        <w:separator/>
      </w:r>
    </w:p>
  </w:endnote>
  <w:endnote w:type="continuationSeparator" w:id="0">
    <w:p w14:paraId="3F215D5B" w14:textId="77777777" w:rsidR="00CC256E" w:rsidRDefault="00CC256E"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2EE235F0"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125669">
      <w:rPr>
        <w:rFonts w:ascii="Franklin Gothic Book" w:hAnsi="Franklin Gothic Book"/>
        <w:sz w:val="16"/>
        <w:szCs w:val="16"/>
        <w:lang w:val="cs-CZ"/>
      </w:rPr>
      <w:t>3</w:t>
    </w:r>
    <w:r w:rsidR="00691BE2">
      <w:rPr>
        <w:rFonts w:ascii="Franklin Gothic Book" w:hAnsi="Franklin Gothic Book"/>
        <w:sz w:val="16"/>
        <w:szCs w:val="16"/>
        <w:lang w:val="cs-CZ"/>
      </w:rPr>
      <w:t>_2024</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F37EA1">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F37EA1">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99588" w14:textId="77777777" w:rsidR="00CC256E" w:rsidRDefault="00CC256E" w:rsidP="00D63A83">
      <w:r>
        <w:separator/>
      </w:r>
    </w:p>
  </w:footnote>
  <w:footnote w:type="continuationSeparator" w:id="0">
    <w:p w14:paraId="122AFC37" w14:textId="77777777" w:rsidR="00CC256E" w:rsidRDefault="00CC256E"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2804D74D"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125669" w:rsidRPr="00125669">
      <w:rPr>
        <w:rFonts w:ascii="Franklin Gothic Book" w:hAnsi="Franklin Gothic Book"/>
        <w:bCs/>
        <w:sz w:val="20"/>
        <w:szCs w:val="20"/>
        <w:lang w:val="cs-CZ"/>
      </w:rPr>
      <w:t>318920</w:t>
    </w:r>
    <w:r w:rsidR="00F93CAF">
      <w:rPr>
        <w:rFonts w:ascii="Franklin Gothic Book" w:hAnsi="Franklin Gothic Book"/>
        <w:bCs/>
        <w:sz w:val="20"/>
        <w:szCs w:val="20"/>
        <w:lang w:val="cs-CZ"/>
      </w:rPr>
      <w:t>/2024</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1F91"/>
    <w:rsid w:val="00025E8F"/>
    <w:rsid w:val="00026CAF"/>
    <w:rsid w:val="00027C52"/>
    <w:rsid w:val="0005099C"/>
    <w:rsid w:val="00083710"/>
    <w:rsid w:val="000A0F91"/>
    <w:rsid w:val="000D5C55"/>
    <w:rsid w:val="000E7B65"/>
    <w:rsid w:val="000F1777"/>
    <w:rsid w:val="0010607A"/>
    <w:rsid w:val="00125669"/>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92485"/>
    <w:rsid w:val="00292DD4"/>
    <w:rsid w:val="002B6B99"/>
    <w:rsid w:val="002C5C8C"/>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070F1"/>
    <w:rsid w:val="005808B5"/>
    <w:rsid w:val="005912F3"/>
    <w:rsid w:val="00594D23"/>
    <w:rsid w:val="005A3C58"/>
    <w:rsid w:val="005E0D5F"/>
    <w:rsid w:val="005F216B"/>
    <w:rsid w:val="006026DC"/>
    <w:rsid w:val="00625B30"/>
    <w:rsid w:val="006369D1"/>
    <w:rsid w:val="006573A1"/>
    <w:rsid w:val="00672911"/>
    <w:rsid w:val="00691BE2"/>
    <w:rsid w:val="00694E9B"/>
    <w:rsid w:val="006F3D88"/>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D5AD2"/>
    <w:rsid w:val="00BE2AD7"/>
    <w:rsid w:val="00C029CA"/>
    <w:rsid w:val="00C072C4"/>
    <w:rsid w:val="00C24063"/>
    <w:rsid w:val="00C26919"/>
    <w:rsid w:val="00C26B28"/>
    <w:rsid w:val="00C30E15"/>
    <w:rsid w:val="00C42500"/>
    <w:rsid w:val="00C45C94"/>
    <w:rsid w:val="00C773CE"/>
    <w:rsid w:val="00C8053A"/>
    <w:rsid w:val="00C81731"/>
    <w:rsid w:val="00C856A6"/>
    <w:rsid w:val="00C86D5A"/>
    <w:rsid w:val="00CC256E"/>
    <w:rsid w:val="00D047DF"/>
    <w:rsid w:val="00D0579C"/>
    <w:rsid w:val="00D068E9"/>
    <w:rsid w:val="00D210D7"/>
    <w:rsid w:val="00D216B1"/>
    <w:rsid w:val="00D31494"/>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FDC"/>
    <w:rsid w:val="00E5013D"/>
    <w:rsid w:val="00E6060A"/>
    <w:rsid w:val="00E82B4D"/>
    <w:rsid w:val="00EB45C5"/>
    <w:rsid w:val="00EF3D6F"/>
    <w:rsid w:val="00EF4A60"/>
    <w:rsid w:val="00F109C7"/>
    <w:rsid w:val="00F111BF"/>
    <w:rsid w:val="00F31E3E"/>
    <w:rsid w:val="00F33CB1"/>
    <w:rsid w:val="00F37EA1"/>
    <w:rsid w:val="00F563CA"/>
    <w:rsid w:val="00F604F7"/>
    <w:rsid w:val="00F665BC"/>
    <w:rsid w:val="00F87F8E"/>
    <w:rsid w:val="00F93CAF"/>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C54FC7-CBC0-40F3-BDA6-A6096D32C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7</Pages>
  <Words>2649</Words>
  <Characters>15631</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30</cp:revision>
  <cp:lastPrinted>2024-04-19T14:20:00Z</cp:lastPrinted>
  <dcterms:created xsi:type="dcterms:W3CDTF">2021-03-26T10:15:00Z</dcterms:created>
  <dcterms:modified xsi:type="dcterms:W3CDTF">2024-06-04T05:57:00Z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