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171AA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502196F6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396F501A" w14:textId="546209DF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>: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4DBA1B32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597991">
        <w:rPr>
          <w:rFonts w:ascii="Franklin Gothic Book" w:hAnsi="Franklin Gothic Book" w:cs="Calibri"/>
          <w:b/>
          <w:bCs/>
          <w:sz w:val="20"/>
          <w:szCs w:val="20"/>
        </w:rPr>
        <w:t>VZMR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597991" w:rsidRPr="00597991">
        <w:rPr>
          <w:rFonts w:ascii="Franklin Gothic Book" w:hAnsi="Franklin Gothic Book" w:cs="Calibri"/>
          <w:sz w:val="22"/>
          <w:szCs w:val="22"/>
        </w:rPr>
        <w:t>PedF – Diskové pole (NAS Server) včetně disků do úložiště</w:t>
      </w:r>
      <w:bookmarkStart w:id="0" w:name="_GoBack"/>
      <w:bookmarkEnd w:id="0"/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597991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39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F82B4" w14:textId="77777777" w:rsidR="00106E15" w:rsidRDefault="00106E15">
      <w:r>
        <w:separator/>
      </w:r>
    </w:p>
  </w:endnote>
  <w:endnote w:type="continuationSeparator" w:id="0">
    <w:p w14:paraId="02F04559" w14:textId="77777777" w:rsidR="00106E15" w:rsidRDefault="00106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75A5D62C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97991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25283" w14:textId="77777777" w:rsidR="00106E15" w:rsidRDefault="00106E15">
      <w:r>
        <w:separator/>
      </w:r>
    </w:p>
  </w:footnote>
  <w:footnote w:type="continuationSeparator" w:id="0">
    <w:p w14:paraId="6DC1AA75" w14:textId="77777777" w:rsidR="00106E15" w:rsidRDefault="00106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127DC765" w:rsidR="008926D9" w:rsidRDefault="00597991" w:rsidP="00597991">
    <w:pPr>
      <w:pStyle w:val="Zhlav"/>
      <w:rPr>
        <w:rFonts w:ascii="Franklin Gothic Book" w:hAnsi="Franklin Gothic Book"/>
        <w:bCs/>
        <w:sz w:val="22"/>
        <w:szCs w:val="22"/>
      </w:rPr>
    </w:pPr>
    <w:r w:rsidRPr="00BD256B">
      <w:rPr>
        <w:noProof/>
      </w:rPr>
      <w:pict w14:anchorId="705BF9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45" type="#_x0000_t75" alt="Logo OP JAK_v2" style="width:294pt;height:42.75pt;visibility:visible;mso-wrap-style:square">
          <v:imagedata r:id="rId1" o:title="Logo OP JAK_v2"/>
        </v:shape>
      </w:pict>
    </w: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6F75AF38" w:rsidR="008926D9" w:rsidRDefault="00597991" w:rsidP="00597991">
    <w:pPr>
      <w:tabs>
        <w:tab w:val="left" w:pos="6690"/>
        <w:tab w:val="right" w:pos="9070"/>
      </w:tabs>
      <w:spacing w:line="288" w:lineRule="auto"/>
      <w:ind w:left="5664"/>
      <w:rPr>
        <w:rFonts w:ascii="Franklin Gothic Book" w:hAnsi="Franklin Gothic Book" w:cs="Calibri"/>
        <w:sz w:val="22"/>
        <w:szCs w:val="22"/>
      </w:rPr>
    </w:pPr>
    <w:r>
      <w:rPr>
        <w:rFonts w:ascii="Franklin Gothic Book" w:hAnsi="Franklin Gothic Book" w:cs="Calibri"/>
        <w:sz w:val="22"/>
        <w:szCs w:val="22"/>
      </w:rPr>
      <w:tab/>
    </w:r>
    <w:r>
      <w:rPr>
        <w:rFonts w:ascii="Franklin Gothic Book" w:hAnsi="Franklin Gothic Book" w:cs="Calibri"/>
        <w:sz w:val="22"/>
        <w:szCs w:val="22"/>
      </w:rPr>
      <w:tab/>
    </w:r>
    <w:r w:rsidR="008331C7" w:rsidRPr="008011B9">
      <w:rPr>
        <w:rFonts w:ascii="Franklin Gothic Book" w:hAnsi="Franklin Gothic Book" w:cs="Calibri"/>
        <w:sz w:val="22"/>
        <w:szCs w:val="22"/>
      </w:rPr>
      <w:t>UKPedF/</w:t>
    </w:r>
    <w:r w:rsidRPr="00597991">
      <w:rPr>
        <w:rFonts w:ascii="Franklin Gothic Book" w:hAnsi="Franklin Gothic Book" w:cs="Calibri"/>
        <w:sz w:val="22"/>
        <w:szCs w:val="22"/>
      </w:rPr>
      <w:t>380683</w:t>
    </w:r>
    <w:r w:rsidR="008331C7"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FA0A77">
      <w:rPr>
        <w:rFonts w:ascii="Franklin Gothic Book" w:hAnsi="Franklin Gothic Book" w:cs="Calibri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E15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77CB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97991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C0629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11B99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7CE3E-174F-4CB3-8C94-583E917F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33</cp:revision>
  <cp:lastPrinted>2016-04-05T07:46:00Z</cp:lastPrinted>
  <dcterms:created xsi:type="dcterms:W3CDTF">2017-04-19T16:47:00Z</dcterms:created>
  <dcterms:modified xsi:type="dcterms:W3CDTF">2024-06-27T07:02:00Z</dcterms:modified>
</cp:coreProperties>
</file>