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85B53" w14:textId="40B3EA5D" w:rsidR="00657D0F" w:rsidRPr="00650A17" w:rsidRDefault="00650A17" w:rsidP="00650A17">
      <w:pPr>
        <w:ind w:right="23"/>
        <w:jc w:val="both"/>
        <w:rPr>
          <w:spacing w:val="18"/>
        </w:rPr>
      </w:pPr>
      <w:r w:rsidRPr="00650A17">
        <w:rPr>
          <w:spacing w:val="18"/>
        </w:rPr>
        <w:t xml:space="preserve">Pokyny pro vyplnění: Smlouva se v rámci nabídky nepředkládá. Před podpisem smlouvy s vybraným dodavatelem budou vyplněna k tomu označená pole, </w:t>
      </w:r>
      <w:r w:rsidRPr="00650A17">
        <w:rPr>
          <w:spacing w:val="18"/>
          <w:highlight w:val="green"/>
        </w:rPr>
        <w:t>zeleně podbarvená pole</w:t>
      </w:r>
      <w:r w:rsidRPr="00650A17">
        <w:rPr>
          <w:spacing w:val="18"/>
        </w:rPr>
        <w:t xml:space="preserve"> vyplní zadavatel a </w:t>
      </w:r>
      <w:r w:rsidR="00523479" w:rsidRPr="00523479">
        <w:rPr>
          <w:spacing w:val="18"/>
          <w:highlight w:val="yellow"/>
        </w:rPr>
        <w:t>žlutě</w:t>
      </w:r>
      <w:r w:rsidRPr="00523479">
        <w:rPr>
          <w:spacing w:val="18"/>
          <w:highlight w:val="yellow"/>
        </w:rPr>
        <w:t xml:space="preserve"> podbarvená pole</w:t>
      </w:r>
      <w:r w:rsidRPr="00650A17">
        <w:rPr>
          <w:spacing w:val="18"/>
        </w:rPr>
        <w:t xml:space="preserve"> dodavatel</w:t>
      </w:r>
      <w:r w:rsidR="005E3B1C" w:rsidRPr="00650A17">
        <w:rPr>
          <w:spacing w:val="18"/>
        </w:rPr>
        <w:t xml:space="preserve">  </w:t>
      </w:r>
    </w:p>
    <w:p w14:paraId="0852BADB" w14:textId="77777777" w:rsidR="00657D0F" w:rsidRDefault="00657D0F" w:rsidP="00D37192">
      <w:pPr>
        <w:ind w:right="23"/>
        <w:jc w:val="center"/>
        <w:rPr>
          <w:b/>
          <w:bCs/>
          <w:spacing w:val="18"/>
          <w:sz w:val="36"/>
          <w:szCs w:val="36"/>
        </w:rPr>
      </w:pPr>
    </w:p>
    <w:p w14:paraId="05C7F98C" w14:textId="57D45877" w:rsidR="005E3B1C" w:rsidRPr="00623F56" w:rsidRDefault="005E3B1C" w:rsidP="00D37192">
      <w:pPr>
        <w:ind w:right="23"/>
        <w:jc w:val="center"/>
        <w:rPr>
          <w:bCs/>
          <w:spacing w:val="18"/>
          <w:sz w:val="28"/>
          <w:szCs w:val="28"/>
        </w:rPr>
      </w:pPr>
      <w:r w:rsidRPr="00623F56">
        <w:rPr>
          <w:b/>
          <w:bCs/>
          <w:spacing w:val="18"/>
          <w:sz w:val="32"/>
          <w:szCs w:val="32"/>
        </w:rPr>
        <w:t xml:space="preserve">Smlouva </w:t>
      </w:r>
      <w:bookmarkStart w:id="0" w:name="_Hlk514772179"/>
      <w:r w:rsidRPr="00623F56">
        <w:rPr>
          <w:b/>
          <w:bCs/>
          <w:spacing w:val="18"/>
          <w:sz w:val="32"/>
          <w:szCs w:val="32"/>
        </w:rPr>
        <w:t xml:space="preserve">o dodání </w:t>
      </w:r>
      <w:r w:rsidR="00514C0E" w:rsidRPr="00623F56">
        <w:rPr>
          <w:b/>
          <w:bCs/>
          <w:spacing w:val="18"/>
          <w:sz w:val="32"/>
          <w:szCs w:val="32"/>
        </w:rPr>
        <w:t>CAFM systému</w:t>
      </w:r>
      <w:r w:rsidRPr="00623F56">
        <w:rPr>
          <w:b/>
          <w:bCs/>
          <w:spacing w:val="18"/>
          <w:sz w:val="32"/>
          <w:szCs w:val="32"/>
        </w:rPr>
        <w:t xml:space="preserve"> a poskyt</w:t>
      </w:r>
      <w:r w:rsidR="000B55C8" w:rsidRPr="00623F56">
        <w:rPr>
          <w:b/>
          <w:bCs/>
          <w:spacing w:val="18"/>
          <w:sz w:val="32"/>
          <w:szCs w:val="32"/>
        </w:rPr>
        <w:t>ování</w:t>
      </w:r>
      <w:r w:rsidRPr="00623F56">
        <w:rPr>
          <w:b/>
          <w:bCs/>
          <w:spacing w:val="18"/>
          <w:sz w:val="32"/>
          <w:szCs w:val="32"/>
        </w:rPr>
        <w:t xml:space="preserve"> </w:t>
      </w:r>
      <w:r w:rsidR="00021DE2" w:rsidRPr="00623F56">
        <w:rPr>
          <w:b/>
          <w:bCs/>
          <w:spacing w:val="18"/>
          <w:sz w:val="32"/>
          <w:szCs w:val="32"/>
        </w:rPr>
        <w:t>souvisejících</w:t>
      </w:r>
      <w:r w:rsidRPr="00623F56">
        <w:rPr>
          <w:b/>
          <w:bCs/>
          <w:spacing w:val="18"/>
          <w:sz w:val="32"/>
          <w:szCs w:val="32"/>
        </w:rPr>
        <w:t xml:space="preserve"> služeb</w:t>
      </w:r>
      <w:r w:rsidRPr="00623F56">
        <w:t xml:space="preserve"> </w:t>
      </w:r>
      <w:bookmarkEnd w:id="0"/>
    </w:p>
    <w:p w14:paraId="63BD1F10" w14:textId="77777777" w:rsidR="005E3B1C" w:rsidRPr="00623F56" w:rsidRDefault="005E3B1C" w:rsidP="005E3B1C">
      <w:pPr>
        <w:pStyle w:val="Nadpis1"/>
        <w:jc w:val="center"/>
        <w:rPr>
          <w:b/>
          <w:i w:val="0"/>
        </w:rPr>
      </w:pPr>
    </w:p>
    <w:p w14:paraId="695D9349" w14:textId="77777777" w:rsidR="00D37192" w:rsidRPr="00623F56" w:rsidRDefault="005E3B1C" w:rsidP="00D37192">
      <w:pPr>
        <w:jc w:val="center"/>
        <w:rPr>
          <w:spacing w:val="-2"/>
        </w:rPr>
      </w:pPr>
      <w:r w:rsidRPr="00623F56">
        <w:rPr>
          <w:spacing w:val="-2"/>
        </w:rPr>
        <w:t xml:space="preserve">uzavřená na základě </w:t>
      </w:r>
      <w:r w:rsidRPr="00623F56">
        <w:t>§</w:t>
      </w:r>
      <w:r w:rsidR="00DF2637" w:rsidRPr="00623F56">
        <w:t xml:space="preserve"> 1746</w:t>
      </w:r>
      <w:r w:rsidRPr="00623F56">
        <w:t xml:space="preserve"> </w:t>
      </w:r>
      <w:r w:rsidR="00DF2637" w:rsidRPr="00623F56">
        <w:t xml:space="preserve">odst. 2 </w:t>
      </w:r>
      <w:r w:rsidRPr="00623F56">
        <w:t>zákona č. 89/2012 Sb., občanský zákoník</w:t>
      </w:r>
      <w:r w:rsidRPr="00623F56">
        <w:rPr>
          <w:spacing w:val="-2"/>
        </w:rPr>
        <w:t>, ve znění pozdějších předpisů (dále jen „</w:t>
      </w:r>
      <w:r w:rsidR="002D1F56" w:rsidRPr="00623F56">
        <w:rPr>
          <w:b/>
          <w:spacing w:val="-2"/>
        </w:rPr>
        <w:t>O</w:t>
      </w:r>
      <w:r w:rsidRPr="00623F56">
        <w:rPr>
          <w:b/>
          <w:spacing w:val="-2"/>
        </w:rPr>
        <w:t>bčanský zákoník</w:t>
      </w:r>
      <w:r w:rsidRPr="00623F56">
        <w:rPr>
          <w:spacing w:val="-2"/>
        </w:rPr>
        <w:t>“)</w:t>
      </w:r>
    </w:p>
    <w:p w14:paraId="45E835A1" w14:textId="77777777" w:rsidR="005E3B1C" w:rsidRPr="00623F56" w:rsidRDefault="005E3B1C" w:rsidP="005E3B1C">
      <w:pPr>
        <w:ind w:right="23"/>
        <w:rPr>
          <w:b/>
        </w:rPr>
      </w:pPr>
    </w:p>
    <w:p w14:paraId="785E40B8" w14:textId="77777777" w:rsidR="005E3B1C" w:rsidRPr="00623F56" w:rsidRDefault="005E3B1C" w:rsidP="005E3B1C">
      <w:pPr>
        <w:ind w:right="23"/>
        <w:rPr>
          <w:b/>
        </w:rPr>
      </w:pPr>
      <w:r w:rsidRPr="00623F56">
        <w:rPr>
          <w:b/>
        </w:rPr>
        <w:t>Smluvní strany:</w:t>
      </w:r>
    </w:p>
    <w:p w14:paraId="52E5CDE0" w14:textId="77777777" w:rsidR="005E3B1C" w:rsidRPr="00623F56" w:rsidRDefault="005E3B1C" w:rsidP="005E3B1C">
      <w:pPr>
        <w:ind w:right="23"/>
        <w:jc w:val="both"/>
        <w:rPr>
          <w:b/>
        </w:rPr>
      </w:pPr>
    </w:p>
    <w:p w14:paraId="5517EE1B" w14:textId="7188D7E9" w:rsidR="00021DE2" w:rsidRPr="00623F56" w:rsidRDefault="00514C0E" w:rsidP="00021DE2">
      <w:pPr>
        <w:widowControl/>
        <w:suppressAutoHyphens w:val="0"/>
        <w:spacing w:line="276" w:lineRule="auto"/>
        <w:jc w:val="both"/>
        <w:outlineLvl w:val="0"/>
        <w:rPr>
          <w:rFonts w:eastAsia="Times New Roman" w:cs="Times New Roman"/>
          <w:b/>
          <w:bCs/>
          <w:kern w:val="0"/>
          <w:lang w:eastAsia="cs-CZ" w:bidi="ar-SA"/>
        </w:rPr>
      </w:pPr>
      <w:r w:rsidRPr="00623F56">
        <w:rPr>
          <w:rFonts w:eastAsia="Times New Roman" w:cs="Times New Roman"/>
          <w:b/>
          <w:bCs/>
          <w:kern w:val="0"/>
          <w:lang w:eastAsia="cs-CZ" w:bidi="ar-SA"/>
        </w:rPr>
        <w:t>Univerzita Karlova</w:t>
      </w:r>
    </w:p>
    <w:p w14:paraId="12165296" w14:textId="715C5D68" w:rsidR="00021DE2" w:rsidRPr="00623F56" w:rsidRDefault="00021DE2" w:rsidP="00021DE2">
      <w:pPr>
        <w:widowControl/>
        <w:tabs>
          <w:tab w:val="left" w:pos="4536"/>
        </w:tabs>
        <w:suppressAutoHyphens w:val="0"/>
        <w:spacing w:line="276" w:lineRule="auto"/>
        <w:jc w:val="both"/>
        <w:rPr>
          <w:rFonts w:eastAsia="Times New Roman" w:cs="Times New Roman"/>
          <w:bCs/>
          <w:kern w:val="0"/>
          <w:lang w:eastAsia="cs-CZ" w:bidi="ar-SA"/>
        </w:rPr>
      </w:pPr>
      <w:r w:rsidRPr="00623F56">
        <w:rPr>
          <w:rFonts w:eastAsia="Times New Roman" w:cs="Times New Roman"/>
          <w:bCs/>
          <w:kern w:val="0"/>
          <w:lang w:eastAsia="cs-CZ" w:bidi="ar-SA"/>
        </w:rPr>
        <w:t xml:space="preserve">se sídlem </w:t>
      </w:r>
      <w:r w:rsidRPr="00623F56">
        <w:rPr>
          <w:rFonts w:eastAsia="Times New Roman" w:cs="Times New Roman"/>
          <w:bCs/>
          <w:kern w:val="0"/>
          <w:lang w:eastAsia="cs-CZ" w:bidi="ar-SA"/>
        </w:rPr>
        <w:tab/>
      </w:r>
      <w:r w:rsidR="002F5512" w:rsidRPr="00623F56">
        <w:rPr>
          <w:rFonts w:eastAsia="Times New Roman" w:cs="Times New Roman"/>
          <w:bCs/>
          <w:kern w:val="0"/>
          <w:lang w:eastAsia="cs-CZ" w:bidi="ar-SA"/>
        </w:rPr>
        <w:t>Ovocný trh 560/5, 116 36 Praha 1</w:t>
      </w:r>
    </w:p>
    <w:p w14:paraId="7D6AF09F" w14:textId="7EC0CA52" w:rsidR="00021DE2" w:rsidRPr="00623F56" w:rsidRDefault="00021DE2" w:rsidP="00021DE2">
      <w:pPr>
        <w:widowControl/>
        <w:tabs>
          <w:tab w:val="left" w:pos="4536"/>
        </w:tabs>
        <w:suppressAutoHyphens w:val="0"/>
        <w:spacing w:line="276" w:lineRule="auto"/>
        <w:jc w:val="both"/>
        <w:rPr>
          <w:rFonts w:eastAsia="Times New Roman" w:cs="Times New Roman"/>
          <w:kern w:val="0"/>
          <w:lang w:eastAsia="cs-CZ" w:bidi="ar-SA"/>
        </w:rPr>
      </w:pPr>
      <w:r w:rsidRPr="00623F56">
        <w:rPr>
          <w:rFonts w:eastAsia="Times New Roman" w:cs="Times New Roman"/>
          <w:kern w:val="0"/>
          <w:lang w:eastAsia="cs-CZ" w:bidi="ar-SA"/>
        </w:rPr>
        <w:t xml:space="preserve">IČO: </w:t>
      </w:r>
      <w:r w:rsidRPr="00623F56">
        <w:rPr>
          <w:rFonts w:eastAsia="Times New Roman" w:cs="Times New Roman"/>
          <w:kern w:val="0"/>
          <w:lang w:eastAsia="cs-CZ" w:bidi="ar-SA"/>
        </w:rPr>
        <w:tab/>
      </w:r>
      <w:r w:rsidR="00C05FAD" w:rsidRPr="00623F56">
        <w:t>00216208</w:t>
      </w:r>
    </w:p>
    <w:p w14:paraId="0A9E0371" w14:textId="3BEF3278" w:rsidR="00021DE2" w:rsidRPr="00623F56" w:rsidRDefault="00021DE2" w:rsidP="00021DE2">
      <w:pPr>
        <w:widowControl/>
        <w:tabs>
          <w:tab w:val="left" w:pos="4536"/>
        </w:tabs>
        <w:suppressAutoHyphens w:val="0"/>
        <w:spacing w:line="276" w:lineRule="auto"/>
        <w:jc w:val="both"/>
        <w:rPr>
          <w:rFonts w:eastAsia="Times New Roman" w:cs="Times New Roman"/>
          <w:kern w:val="0"/>
          <w:lang w:eastAsia="cs-CZ" w:bidi="ar-SA"/>
        </w:rPr>
      </w:pPr>
      <w:r w:rsidRPr="00623F56">
        <w:rPr>
          <w:rFonts w:eastAsia="Times New Roman" w:cs="Times New Roman"/>
          <w:kern w:val="0"/>
          <w:lang w:eastAsia="cs-CZ" w:bidi="ar-SA"/>
        </w:rPr>
        <w:t xml:space="preserve">DIČ: </w:t>
      </w:r>
      <w:r w:rsidR="002B3BB6" w:rsidRPr="00623F56">
        <w:rPr>
          <w:rFonts w:eastAsia="Times New Roman" w:cs="Times New Roman"/>
          <w:kern w:val="0"/>
          <w:lang w:eastAsia="cs-CZ" w:bidi="ar-SA"/>
        </w:rPr>
        <w:tab/>
      </w:r>
      <w:r w:rsidR="00DA504C" w:rsidRPr="00623F56">
        <w:rPr>
          <w:rFonts w:eastAsia="Times New Roman" w:cs="Times New Roman"/>
          <w:kern w:val="0"/>
          <w:lang w:eastAsia="cs-CZ" w:bidi="ar-SA"/>
        </w:rPr>
        <w:t>CZ00216208</w:t>
      </w:r>
    </w:p>
    <w:p w14:paraId="4A567BF3" w14:textId="2D034D6B" w:rsidR="00726090" w:rsidRPr="00623F56" w:rsidRDefault="00726090" w:rsidP="00021DE2">
      <w:pPr>
        <w:widowControl/>
        <w:tabs>
          <w:tab w:val="left" w:pos="4536"/>
        </w:tabs>
        <w:suppressAutoHyphens w:val="0"/>
        <w:spacing w:line="276" w:lineRule="auto"/>
        <w:jc w:val="both"/>
        <w:rPr>
          <w:rFonts w:eastAsia="Times New Roman" w:cs="Times New Roman"/>
          <w:kern w:val="0"/>
          <w:lang w:eastAsia="cs-CZ" w:bidi="ar-SA"/>
        </w:rPr>
      </w:pPr>
      <w:r w:rsidRPr="00623F56">
        <w:rPr>
          <w:rFonts w:eastAsia="Times New Roman" w:cs="Times New Roman"/>
          <w:kern w:val="0"/>
          <w:lang w:eastAsia="cs-CZ" w:bidi="ar-SA"/>
        </w:rPr>
        <w:t>zastoupena:</w:t>
      </w:r>
      <w:r w:rsidRPr="00623F56">
        <w:rPr>
          <w:rFonts w:eastAsia="Times New Roman" w:cs="Times New Roman"/>
          <w:kern w:val="0"/>
          <w:lang w:eastAsia="cs-CZ" w:bidi="ar-SA"/>
        </w:rPr>
        <w:tab/>
      </w:r>
      <w:r w:rsidR="00274BB4">
        <w:rPr>
          <w:rFonts w:eastAsia="Times New Roman" w:cs="Times New Roman"/>
          <w:kern w:val="0"/>
          <w:lang w:eastAsia="cs-CZ" w:bidi="ar-SA"/>
        </w:rPr>
        <w:t>Mgr. Martin Maňásek, kvestor</w:t>
      </w:r>
    </w:p>
    <w:p w14:paraId="192F1F93" w14:textId="203DEEC2" w:rsidR="00021DE2" w:rsidRPr="00623F56" w:rsidRDefault="00021DE2" w:rsidP="00021DE2">
      <w:pPr>
        <w:widowControl/>
        <w:tabs>
          <w:tab w:val="left" w:pos="4536"/>
        </w:tabs>
        <w:suppressAutoHyphens w:val="0"/>
        <w:spacing w:line="276" w:lineRule="auto"/>
        <w:jc w:val="both"/>
        <w:rPr>
          <w:rFonts w:eastAsia="Times New Roman" w:cs="Times New Roman"/>
          <w:kern w:val="0"/>
          <w:lang w:eastAsia="cs-CZ" w:bidi="ar-SA"/>
        </w:rPr>
      </w:pPr>
      <w:r w:rsidRPr="00623F56">
        <w:rPr>
          <w:rFonts w:eastAsia="Times New Roman" w:cs="Times New Roman"/>
          <w:kern w:val="0"/>
          <w:lang w:eastAsia="cs-CZ" w:bidi="ar-SA"/>
        </w:rPr>
        <w:t>bankovní spojení:</w:t>
      </w:r>
      <w:r w:rsidRPr="00623F56">
        <w:rPr>
          <w:rFonts w:eastAsia="Times New Roman" w:cs="Times New Roman"/>
          <w:kern w:val="0"/>
          <w:lang w:eastAsia="cs-CZ" w:bidi="ar-SA"/>
        </w:rPr>
        <w:tab/>
      </w:r>
      <w:r w:rsidR="00F17FED">
        <w:rPr>
          <w:rFonts w:eastAsia="Times New Roman" w:cs="Times New Roman"/>
          <w:kern w:val="0"/>
          <w:highlight w:val="green"/>
          <w:lang w:eastAsia="cs-CZ" w:bidi="ar-SA"/>
        </w:rPr>
        <w:fldChar w:fldCharType="begin">
          <w:ffData>
            <w:name w:val="Text1"/>
            <w:enabled/>
            <w:calcOnExit w:val="0"/>
            <w:textInput>
              <w:default w:val="[bude doplněno před podpisem smlouvy]"/>
            </w:textInput>
          </w:ffData>
        </w:fldChar>
      </w:r>
      <w:bookmarkStart w:id="1" w:name="Text1"/>
      <w:r w:rsidR="00F17FED">
        <w:rPr>
          <w:rFonts w:eastAsia="Times New Roman" w:cs="Times New Roman"/>
          <w:kern w:val="0"/>
          <w:highlight w:val="green"/>
          <w:lang w:eastAsia="cs-CZ" w:bidi="ar-SA"/>
        </w:rPr>
        <w:instrText xml:space="preserve"> FORMTEXT </w:instrText>
      </w:r>
      <w:r w:rsidR="00F17FED">
        <w:rPr>
          <w:rFonts w:eastAsia="Times New Roman" w:cs="Times New Roman"/>
          <w:kern w:val="0"/>
          <w:highlight w:val="green"/>
          <w:lang w:eastAsia="cs-CZ" w:bidi="ar-SA"/>
        </w:rPr>
      </w:r>
      <w:r w:rsidR="00F17FED">
        <w:rPr>
          <w:rFonts w:eastAsia="Times New Roman" w:cs="Times New Roman"/>
          <w:kern w:val="0"/>
          <w:highlight w:val="green"/>
          <w:lang w:eastAsia="cs-CZ" w:bidi="ar-SA"/>
        </w:rPr>
        <w:fldChar w:fldCharType="separate"/>
      </w:r>
      <w:r w:rsidR="00F17FED">
        <w:rPr>
          <w:rFonts w:eastAsia="Times New Roman" w:cs="Times New Roman"/>
          <w:noProof/>
          <w:kern w:val="0"/>
          <w:highlight w:val="green"/>
          <w:lang w:eastAsia="cs-CZ" w:bidi="ar-SA"/>
        </w:rPr>
        <w:t>[bude doplněno před podpisem smlouvy]</w:t>
      </w:r>
      <w:r w:rsidR="00F17FED">
        <w:rPr>
          <w:rFonts w:eastAsia="Times New Roman" w:cs="Times New Roman"/>
          <w:kern w:val="0"/>
          <w:highlight w:val="green"/>
          <w:lang w:eastAsia="cs-CZ" w:bidi="ar-SA"/>
        </w:rPr>
        <w:fldChar w:fldCharType="end"/>
      </w:r>
      <w:bookmarkEnd w:id="1"/>
    </w:p>
    <w:p w14:paraId="34C61D6D" w14:textId="0E1901D4" w:rsidR="00021DE2" w:rsidRPr="00623F56" w:rsidRDefault="00021DE2" w:rsidP="00672491">
      <w:pPr>
        <w:tabs>
          <w:tab w:val="left" w:pos="4536"/>
        </w:tabs>
        <w:spacing w:after="240" w:line="276" w:lineRule="auto"/>
        <w:jc w:val="both"/>
        <w:rPr>
          <w:rFonts w:eastAsia="Arial Unicode MS" w:cs="Times New Roman"/>
          <w:lang w:eastAsia="cs-CZ" w:bidi="ar-SA"/>
        </w:rPr>
      </w:pPr>
      <w:r w:rsidRPr="00623F56">
        <w:rPr>
          <w:rFonts w:eastAsia="Arial Unicode MS" w:cs="Times New Roman"/>
          <w:lang w:eastAsia="cs-CZ" w:bidi="ar-SA"/>
        </w:rPr>
        <w:t>(dále jen „</w:t>
      </w:r>
      <w:r w:rsidRPr="00623F56">
        <w:rPr>
          <w:rFonts w:eastAsia="Arial Unicode MS" w:cs="Times New Roman"/>
          <w:b/>
          <w:lang w:eastAsia="cs-CZ" w:bidi="ar-SA"/>
        </w:rPr>
        <w:t>Objednatel</w:t>
      </w:r>
      <w:r w:rsidRPr="00623F56">
        <w:rPr>
          <w:rFonts w:eastAsia="Arial Unicode MS" w:cs="Times New Roman"/>
          <w:lang w:eastAsia="cs-CZ" w:bidi="ar-SA"/>
        </w:rPr>
        <w:t>”)</w:t>
      </w:r>
    </w:p>
    <w:p w14:paraId="2F63AD93" w14:textId="77777777" w:rsidR="00021DE2" w:rsidRPr="00623F56" w:rsidRDefault="00021DE2" w:rsidP="00672491">
      <w:pPr>
        <w:widowControl/>
        <w:tabs>
          <w:tab w:val="left" w:pos="720"/>
          <w:tab w:val="left" w:pos="4536"/>
        </w:tabs>
        <w:suppressAutoHyphens w:val="0"/>
        <w:spacing w:after="240" w:line="276" w:lineRule="auto"/>
        <w:rPr>
          <w:rFonts w:eastAsia="Times New Roman" w:cs="Times New Roman"/>
          <w:kern w:val="0"/>
          <w:lang w:eastAsia="cs-CZ" w:bidi="ar-SA"/>
        </w:rPr>
      </w:pPr>
      <w:r w:rsidRPr="00623F56">
        <w:rPr>
          <w:rFonts w:eastAsia="Times New Roman" w:cs="Times New Roman"/>
          <w:kern w:val="0"/>
          <w:lang w:eastAsia="cs-CZ" w:bidi="ar-SA"/>
        </w:rPr>
        <w:t xml:space="preserve">a </w:t>
      </w:r>
      <w:r w:rsidRPr="00623F56">
        <w:rPr>
          <w:rFonts w:eastAsia="Times New Roman" w:cs="Times New Roman"/>
          <w:kern w:val="0"/>
          <w:lang w:eastAsia="cs-CZ" w:bidi="ar-SA"/>
        </w:rPr>
        <w:tab/>
      </w:r>
    </w:p>
    <w:p w14:paraId="4A6D29D7" w14:textId="01C66788" w:rsidR="00672491" w:rsidRPr="00623F56" w:rsidRDefault="00B412C8"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523479">
        <w:rPr>
          <w:rFonts w:eastAsia="Arial Unicode MS" w:cs="Times New Roman"/>
          <w:highlight w:val="yellow"/>
          <w:lang w:eastAsia="cs-CZ" w:bidi="ar-SA"/>
        </w:rPr>
        <w:fldChar w:fldCharType="begin">
          <w:ffData>
            <w:name w:val="Text2"/>
            <w:enabled/>
            <w:calcOnExit w:val="0"/>
            <w:textInput>
              <w:default w:val="[před podpisem smlouvy bude doplněna firma nebo název dodavatele]"/>
            </w:textInput>
          </w:ffData>
        </w:fldChar>
      </w:r>
      <w:bookmarkStart w:id="2" w:name="Text2"/>
      <w:r w:rsidRPr="00523479">
        <w:rPr>
          <w:rFonts w:eastAsia="Arial Unicode MS" w:cs="Times New Roman"/>
          <w:highlight w:val="yellow"/>
          <w:lang w:eastAsia="cs-CZ" w:bidi="ar-SA"/>
        </w:rPr>
        <w:instrText xml:space="preserve"> FORMTEXT </w:instrText>
      </w:r>
      <w:r w:rsidRPr="00523479">
        <w:rPr>
          <w:rFonts w:eastAsia="Arial Unicode MS" w:cs="Times New Roman"/>
          <w:highlight w:val="yellow"/>
          <w:lang w:eastAsia="cs-CZ" w:bidi="ar-SA"/>
        </w:rPr>
      </w:r>
      <w:r w:rsidRPr="00523479">
        <w:rPr>
          <w:rFonts w:eastAsia="Arial Unicode MS" w:cs="Times New Roman"/>
          <w:highlight w:val="yellow"/>
          <w:lang w:eastAsia="cs-CZ" w:bidi="ar-SA"/>
        </w:rPr>
        <w:fldChar w:fldCharType="separate"/>
      </w:r>
      <w:r w:rsidRPr="00523479">
        <w:rPr>
          <w:rFonts w:eastAsia="Arial Unicode MS" w:cs="Times New Roman"/>
          <w:noProof/>
          <w:highlight w:val="yellow"/>
          <w:lang w:eastAsia="cs-CZ" w:bidi="ar-SA"/>
        </w:rPr>
        <w:t>[před podpisem smlouvy bude doplněna firma nebo název dodavatele]</w:t>
      </w:r>
      <w:r w:rsidRPr="00523479">
        <w:rPr>
          <w:rFonts w:eastAsia="Arial Unicode MS" w:cs="Times New Roman"/>
          <w:highlight w:val="yellow"/>
          <w:lang w:eastAsia="cs-CZ" w:bidi="ar-SA"/>
        </w:rPr>
        <w:fldChar w:fldCharType="end"/>
      </w:r>
      <w:bookmarkEnd w:id="2"/>
    </w:p>
    <w:p w14:paraId="58EAFDC3" w14:textId="583E935F" w:rsidR="00672491" w:rsidRPr="00623F56" w:rsidRDefault="00672491"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se sídlem</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bookmarkStart w:id="3" w:name="Text3"/>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bookmarkEnd w:id="3"/>
    </w:p>
    <w:p w14:paraId="4A1607D1" w14:textId="312569E9" w:rsidR="00672491" w:rsidRPr="00623F56" w:rsidRDefault="00672491"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IČO:</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p>
    <w:p w14:paraId="4A36BEEF" w14:textId="2FBB320A" w:rsidR="00672491" w:rsidRPr="00623F56" w:rsidRDefault="00672491"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DIČ:</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p>
    <w:p w14:paraId="75C4501C" w14:textId="4EC895BF" w:rsidR="00726090" w:rsidRPr="00623F56" w:rsidRDefault="00726090"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zastoupen:</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p>
    <w:p w14:paraId="3147A0C8" w14:textId="06DB2FCE" w:rsidR="00672491" w:rsidRPr="00623F56" w:rsidRDefault="00672491"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zápis v obchodním rejstříku:</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p>
    <w:p w14:paraId="43121388" w14:textId="75FAB2F2" w:rsidR="00672491" w:rsidRPr="00623F56" w:rsidRDefault="00672491" w:rsidP="00672491">
      <w:pPr>
        <w:widowControl/>
        <w:tabs>
          <w:tab w:val="left" w:pos="4536"/>
        </w:tabs>
        <w:suppressAutoHyphens w:val="0"/>
        <w:spacing w:line="276" w:lineRule="auto"/>
        <w:jc w:val="both"/>
        <w:outlineLvl w:val="0"/>
        <w:rPr>
          <w:rFonts w:eastAsia="Times New Roman" w:cs="Times New Roman"/>
          <w:bCs/>
          <w:kern w:val="0"/>
          <w:lang w:eastAsia="cs-CZ" w:bidi="ar-SA"/>
        </w:rPr>
      </w:pPr>
      <w:r w:rsidRPr="00623F56">
        <w:rPr>
          <w:rFonts w:eastAsia="Times New Roman" w:cs="Times New Roman"/>
          <w:bCs/>
          <w:kern w:val="0"/>
          <w:lang w:eastAsia="cs-CZ" w:bidi="ar-SA"/>
        </w:rPr>
        <w:t>bankovní spojení:</w:t>
      </w:r>
      <w:r w:rsidRPr="00623F56">
        <w:rPr>
          <w:rFonts w:eastAsia="Times New Roman" w:cs="Times New Roman"/>
          <w:bCs/>
          <w:kern w:val="0"/>
          <w:lang w:eastAsia="cs-CZ" w:bidi="ar-SA"/>
        </w:rPr>
        <w:tab/>
      </w:r>
      <w:r w:rsidR="00B412C8" w:rsidRPr="00523479">
        <w:rPr>
          <w:rFonts w:eastAsia="Times New Roman" w:cs="Times New Roman"/>
          <w:bCs/>
          <w:kern w:val="0"/>
          <w:highlight w:val="yellow"/>
          <w:lang w:eastAsia="cs-CZ" w:bidi="ar-SA"/>
        </w:rPr>
        <w:fldChar w:fldCharType="begin">
          <w:ffData>
            <w:name w:val="Text3"/>
            <w:enabled/>
            <w:calcOnExit w:val="0"/>
            <w:textInput>
              <w:default w:val="[bude doplněno před podpisem smlouvy]"/>
            </w:textInput>
          </w:ffData>
        </w:fldChar>
      </w:r>
      <w:r w:rsidR="00B412C8" w:rsidRPr="00523479">
        <w:rPr>
          <w:rFonts w:eastAsia="Times New Roman" w:cs="Times New Roman"/>
          <w:bCs/>
          <w:kern w:val="0"/>
          <w:highlight w:val="yellow"/>
          <w:lang w:eastAsia="cs-CZ" w:bidi="ar-SA"/>
        </w:rPr>
        <w:instrText xml:space="preserve"> FORMTEXT </w:instrText>
      </w:r>
      <w:r w:rsidR="00B412C8" w:rsidRPr="00523479">
        <w:rPr>
          <w:rFonts w:eastAsia="Times New Roman" w:cs="Times New Roman"/>
          <w:bCs/>
          <w:kern w:val="0"/>
          <w:highlight w:val="yellow"/>
          <w:lang w:eastAsia="cs-CZ" w:bidi="ar-SA"/>
        </w:rPr>
      </w:r>
      <w:r w:rsidR="00B412C8" w:rsidRPr="00523479">
        <w:rPr>
          <w:rFonts w:eastAsia="Times New Roman" w:cs="Times New Roman"/>
          <w:bCs/>
          <w:kern w:val="0"/>
          <w:highlight w:val="yellow"/>
          <w:lang w:eastAsia="cs-CZ" w:bidi="ar-SA"/>
        </w:rPr>
        <w:fldChar w:fldCharType="separate"/>
      </w:r>
      <w:r w:rsidR="00B412C8" w:rsidRPr="00523479">
        <w:rPr>
          <w:rFonts w:eastAsia="Times New Roman" w:cs="Times New Roman"/>
          <w:bCs/>
          <w:noProof/>
          <w:kern w:val="0"/>
          <w:highlight w:val="yellow"/>
          <w:lang w:eastAsia="cs-CZ" w:bidi="ar-SA"/>
        </w:rPr>
        <w:t>[bude doplněno před podpisem smlouvy]</w:t>
      </w:r>
      <w:r w:rsidR="00B412C8" w:rsidRPr="00523479">
        <w:rPr>
          <w:rFonts w:eastAsia="Times New Roman" w:cs="Times New Roman"/>
          <w:bCs/>
          <w:kern w:val="0"/>
          <w:highlight w:val="yellow"/>
          <w:lang w:eastAsia="cs-CZ" w:bidi="ar-SA"/>
        </w:rPr>
        <w:fldChar w:fldCharType="end"/>
      </w:r>
    </w:p>
    <w:p w14:paraId="6E75C230" w14:textId="62FC6128" w:rsidR="00021DE2" w:rsidRPr="00623F56" w:rsidRDefault="00021DE2" w:rsidP="00672491">
      <w:pPr>
        <w:widowControl/>
        <w:suppressAutoHyphens w:val="0"/>
        <w:spacing w:line="276" w:lineRule="auto"/>
        <w:jc w:val="both"/>
        <w:outlineLvl w:val="0"/>
        <w:rPr>
          <w:rFonts w:eastAsia="Arial Unicode MS" w:cs="Times New Roman"/>
          <w:lang w:eastAsia="cs-CZ" w:bidi="ar-SA"/>
        </w:rPr>
      </w:pPr>
      <w:r w:rsidRPr="00623F56">
        <w:rPr>
          <w:rFonts w:eastAsia="Arial Unicode MS" w:cs="Times New Roman"/>
          <w:lang w:eastAsia="cs-CZ" w:bidi="ar-SA"/>
        </w:rPr>
        <w:t>(dále jen „</w:t>
      </w:r>
      <w:r w:rsidRPr="00623F56">
        <w:rPr>
          <w:rFonts w:eastAsia="Arial Unicode MS" w:cs="Times New Roman"/>
          <w:b/>
          <w:lang w:eastAsia="cs-CZ" w:bidi="ar-SA"/>
        </w:rPr>
        <w:t>Dodavatel</w:t>
      </w:r>
      <w:r w:rsidRPr="00623F56">
        <w:rPr>
          <w:rFonts w:eastAsia="Arial Unicode MS" w:cs="Times New Roman"/>
          <w:lang w:eastAsia="cs-CZ" w:bidi="ar-SA"/>
        </w:rPr>
        <w:t>“)</w:t>
      </w:r>
    </w:p>
    <w:p w14:paraId="36A7ABCA" w14:textId="77777777" w:rsidR="005E3B1C" w:rsidRPr="00623F56" w:rsidRDefault="005E3B1C" w:rsidP="005E3B1C">
      <w:pPr>
        <w:ind w:right="23"/>
        <w:jc w:val="both"/>
      </w:pPr>
    </w:p>
    <w:p w14:paraId="59764411" w14:textId="77777777" w:rsidR="005E3B1C" w:rsidRPr="00623F56" w:rsidRDefault="005E3B1C" w:rsidP="005E3B1C">
      <w:pPr>
        <w:ind w:right="23"/>
        <w:jc w:val="both"/>
        <w:rPr>
          <w:color w:val="000000"/>
        </w:rPr>
      </w:pPr>
      <w:r w:rsidRPr="00623F56">
        <w:t>Dále též společně označeny jako „</w:t>
      </w:r>
      <w:r w:rsidRPr="00623F56">
        <w:rPr>
          <w:b/>
        </w:rPr>
        <w:t>Smluvní strany</w:t>
      </w:r>
      <w:r w:rsidRPr="00623F56">
        <w:t>“ nebo každá z nich samostatně jako „</w:t>
      </w:r>
      <w:r w:rsidRPr="00623F56">
        <w:rPr>
          <w:b/>
        </w:rPr>
        <w:t>Smluvní strana</w:t>
      </w:r>
      <w:r w:rsidRPr="00623F56">
        <w:t>“.</w:t>
      </w:r>
    </w:p>
    <w:p w14:paraId="291E184B" w14:textId="77777777" w:rsidR="005E3B1C" w:rsidRPr="00623F56" w:rsidRDefault="005E3B1C" w:rsidP="005E3B1C">
      <w:pPr>
        <w:pStyle w:val="Zkladntext21"/>
        <w:ind w:left="0" w:firstLine="0"/>
        <w:jc w:val="both"/>
        <w:rPr>
          <w:color w:val="000000"/>
          <w:szCs w:val="24"/>
        </w:rPr>
      </w:pPr>
    </w:p>
    <w:p w14:paraId="0296C01B" w14:textId="45102979" w:rsidR="005E3B1C" w:rsidRPr="00623F56" w:rsidRDefault="005E3B1C" w:rsidP="005E3B1C">
      <w:pPr>
        <w:pStyle w:val="Zkladntext21"/>
        <w:ind w:left="0" w:firstLine="0"/>
        <w:jc w:val="both"/>
        <w:rPr>
          <w:b/>
        </w:rPr>
      </w:pPr>
      <w:r w:rsidRPr="00623F56">
        <w:rPr>
          <w:color w:val="000000"/>
          <w:szCs w:val="24"/>
        </w:rPr>
        <w:t xml:space="preserve">Smluvní strany uzavírají níže uvedeného měsíce dne a roku tuto smlouvu </w:t>
      </w:r>
      <w:r w:rsidR="00021DE2" w:rsidRPr="00623F56">
        <w:rPr>
          <w:color w:val="000000"/>
          <w:szCs w:val="24"/>
        </w:rPr>
        <w:t xml:space="preserve">o dodání </w:t>
      </w:r>
      <w:r w:rsidR="003055E8" w:rsidRPr="00623F56">
        <w:rPr>
          <w:color w:val="000000"/>
          <w:szCs w:val="24"/>
        </w:rPr>
        <w:t>CAFM systému</w:t>
      </w:r>
      <w:r w:rsidR="00021DE2" w:rsidRPr="00623F56">
        <w:rPr>
          <w:color w:val="000000"/>
          <w:szCs w:val="24"/>
        </w:rPr>
        <w:t xml:space="preserve"> a</w:t>
      </w:r>
      <w:r w:rsidR="003055E8" w:rsidRPr="00623F56">
        <w:rPr>
          <w:color w:val="000000"/>
          <w:szCs w:val="24"/>
        </w:rPr>
        <w:t> </w:t>
      </w:r>
      <w:r w:rsidR="00021DE2" w:rsidRPr="00623F56">
        <w:rPr>
          <w:color w:val="000000"/>
          <w:szCs w:val="24"/>
        </w:rPr>
        <w:t>poskyt</w:t>
      </w:r>
      <w:r w:rsidR="000B55C8" w:rsidRPr="00623F56">
        <w:rPr>
          <w:color w:val="000000"/>
          <w:szCs w:val="24"/>
        </w:rPr>
        <w:t>ování</w:t>
      </w:r>
      <w:r w:rsidR="00021DE2" w:rsidRPr="00623F56">
        <w:rPr>
          <w:color w:val="000000"/>
          <w:szCs w:val="24"/>
        </w:rPr>
        <w:t xml:space="preserve"> souvisejících služeb</w:t>
      </w:r>
      <w:r w:rsidR="0045393F" w:rsidRPr="00623F56">
        <w:rPr>
          <w:color w:val="000000"/>
          <w:szCs w:val="24"/>
        </w:rPr>
        <w:t xml:space="preserve"> </w:t>
      </w:r>
      <w:r w:rsidRPr="00623F56">
        <w:rPr>
          <w:color w:val="000000"/>
          <w:szCs w:val="24"/>
        </w:rPr>
        <w:t>(dále jen „</w:t>
      </w:r>
      <w:r w:rsidRPr="00623F56">
        <w:rPr>
          <w:b/>
          <w:iCs/>
          <w:color w:val="000000"/>
          <w:szCs w:val="24"/>
        </w:rPr>
        <w:t>Smlouva</w:t>
      </w:r>
      <w:r w:rsidRPr="00623F56">
        <w:rPr>
          <w:color w:val="000000"/>
          <w:szCs w:val="24"/>
        </w:rPr>
        <w:t>“):</w:t>
      </w:r>
    </w:p>
    <w:p w14:paraId="6C546A87" w14:textId="77777777" w:rsidR="005E3B1C" w:rsidRPr="00623F56" w:rsidRDefault="005E3B1C" w:rsidP="005E3B1C">
      <w:pPr>
        <w:jc w:val="center"/>
        <w:rPr>
          <w:b/>
        </w:rPr>
      </w:pPr>
    </w:p>
    <w:p w14:paraId="7D87A903" w14:textId="77777777" w:rsidR="005E3B1C" w:rsidRPr="00623F56" w:rsidRDefault="005E3B1C" w:rsidP="005E3B1C"/>
    <w:p w14:paraId="586BE57A" w14:textId="77777777" w:rsidR="005E3B1C" w:rsidRPr="00623F56" w:rsidRDefault="005E3B1C" w:rsidP="005E3B1C">
      <w:pPr>
        <w:pStyle w:val="Zpat"/>
        <w:tabs>
          <w:tab w:val="left" w:pos="708"/>
        </w:tabs>
        <w:jc w:val="center"/>
        <w:rPr>
          <w:sz w:val="22"/>
          <w:szCs w:val="22"/>
        </w:rPr>
      </w:pPr>
      <w:r w:rsidRPr="00623F56">
        <w:rPr>
          <w:rFonts w:ascii="Times New Roman" w:hAnsi="Times New Roman" w:cs="Times New Roman"/>
          <w:b/>
          <w:sz w:val="24"/>
          <w:szCs w:val="24"/>
        </w:rPr>
        <w:t>PREAMBULE</w:t>
      </w:r>
    </w:p>
    <w:p w14:paraId="3E4F703B" w14:textId="77777777" w:rsidR="005E3B1C" w:rsidRPr="00623F56" w:rsidRDefault="005E3B1C" w:rsidP="005E3B1C">
      <w:pPr>
        <w:pStyle w:val="Zpat"/>
        <w:tabs>
          <w:tab w:val="left" w:pos="708"/>
        </w:tabs>
        <w:jc w:val="center"/>
        <w:rPr>
          <w:sz w:val="22"/>
          <w:szCs w:val="22"/>
        </w:rPr>
      </w:pPr>
    </w:p>
    <w:p w14:paraId="08916B64" w14:textId="1392CD40" w:rsidR="005E3B1C" w:rsidRPr="00623F56" w:rsidRDefault="005E3B1C" w:rsidP="000A5C06">
      <w:pPr>
        <w:pStyle w:val="Zkladntext21"/>
        <w:numPr>
          <w:ilvl w:val="0"/>
          <w:numId w:val="29"/>
        </w:numPr>
        <w:jc w:val="both"/>
        <w:rPr>
          <w:szCs w:val="24"/>
        </w:rPr>
      </w:pPr>
      <w:r w:rsidRPr="00623F56">
        <w:t xml:space="preserve">Tato </w:t>
      </w:r>
      <w:r w:rsidR="00E67147" w:rsidRPr="00623F56">
        <w:t>S</w:t>
      </w:r>
      <w:r w:rsidRPr="00623F56">
        <w:t xml:space="preserve">mlouva je uzavírána na základě výsledků </w:t>
      </w:r>
      <w:r w:rsidR="003055E8" w:rsidRPr="00623F56">
        <w:t xml:space="preserve">nadlimitní </w:t>
      </w:r>
      <w:r w:rsidRPr="00623F56">
        <w:t xml:space="preserve">veřejné zakázky </w:t>
      </w:r>
      <w:r w:rsidR="003055E8" w:rsidRPr="00623F56">
        <w:t>s</w:t>
      </w:r>
      <w:r w:rsidR="00273D2F" w:rsidRPr="00623F56">
        <w:rPr>
          <w:bCs/>
          <w:iCs/>
          <w:szCs w:val="24"/>
        </w:rPr>
        <w:t xml:space="preserve"> názvem</w:t>
      </w:r>
      <w:r w:rsidRPr="00623F56">
        <w:rPr>
          <w:bCs/>
          <w:iCs/>
          <w:szCs w:val="24"/>
        </w:rPr>
        <w:t xml:space="preserve"> „</w:t>
      </w:r>
      <w:proofErr w:type="gramStart"/>
      <w:r w:rsidR="00BD4D9E" w:rsidRPr="00623F56">
        <w:rPr>
          <w:szCs w:val="24"/>
        </w:rPr>
        <w:t>RUK - OV</w:t>
      </w:r>
      <w:proofErr w:type="gramEnd"/>
      <w:r w:rsidR="00BD4D9E" w:rsidRPr="00623F56">
        <w:rPr>
          <w:szCs w:val="24"/>
        </w:rPr>
        <w:t xml:space="preserve"> - Dodávka, podpora a rozvoj CAFM systému na Univerzitě Karlově</w:t>
      </w:r>
      <w:r w:rsidRPr="00623F56">
        <w:rPr>
          <w:szCs w:val="24"/>
        </w:rPr>
        <w:t>“</w:t>
      </w:r>
      <w:r w:rsidR="00BD4D9E" w:rsidRPr="00623F56">
        <w:rPr>
          <w:szCs w:val="24"/>
        </w:rPr>
        <w:t xml:space="preserve">, evidenční číslo zakázky ve VVZ: </w:t>
      </w:r>
      <w:r w:rsidR="00BD4D9E" w:rsidRPr="00623F56">
        <w:rPr>
          <w:szCs w:val="24"/>
          <w:highlight w:val="green"/>
        </w:rPr>
        <w:t>[bude doplněno před podpisem smlouvy]</w:t>
      </w:r>
      <w:r w:rsidRPr="00623F56">
        <w:rPr>
          <w:szCs w:val="24"/>
        </w:rPr>
        <w:t xml:space="preserve"> (dále jen „</w:t>
      </w:r>
      <w:r w:rsidRPr="00623F56">
        <w:rPr>
          <w:b/>
          <w:szCs w:val="24"/>
        </w:rPr>
        <w:t>Veřejná zakázka</w:t>
      </w:r>
      <w:r w:rsidRPr="00623F56">
        <w:rPr>
          <w:szCs w:val="24"/>
        </w:rPr>
        <w:t>“).</w:t>
      </w:r>
    </w:p>
    <w:p w14:paraId="4DD19AA4" w14:textId="77777777" w:rsidR="00C1542A" w:rsidRPr="00623F56" w:rsidRDefault="00C1542A" w:rsidP="00C1542A">
      <w:pPr>
        <w:pStyle w:val="Zkladntext21"/>
        <w:ind w:left="357" w:firstLine="0"/>
        <w:jc w:val="both"/>
        <w:rPr>
          <w:szCs w:val="24"/>
        </w:rPr>
      </w:pPr>
    </w:p>
    <w:p w14:paraId="77B975BC" w14:textId="11E3E7E5" w:rsidR="00C1542A" w:rsidRPr="00623F56" w:rsidRDefault="003E6E7C" w:rsidP="000A5C06">
      <w:pPr>
        <w:pStyle w:val="Zkladntext21"/>
        <w:numPr>
          <w:ilvl w:val="0"/>
          <w:numId w:val="29"/>
        </w:numPr>
        <w:jc w:val="both"/>
        <w:rPr>
          <w:szCs w:val="24"/>
        </w:rPr>
      </w:pPr>
      <w:r>
        <w:rPr>
          <w:szCs w:val="24"/>
        </w:rPr>
        <w:t>Smluvní strany</w:t>
      </w:r>
      <w:r w:rsidR="00C1542A" w:rsidRPr="00623F56">
        <w:rPr>
          <w:szCs w:val="24"/>
        </w:rPr>
        <w:t xml:space="preserve"> prohlašuj</w:t>
      </w:r>
      <w:r>
        <w:rPr>
          <w:szCs w:val="24"/>
        </w:rPr>
        <w:t>í</w:t>
      </w:r>
      <w:r w:rsidR="00C1542A" w:rsidRPr="00623F56">
        <w:rPr>
          <w:szCs w:val="24"/>
        </w:rPr>
        <w:t>, že splňuj</w:t>
      </w:r>
      <w:r>
        <w:rPr>
          <w:szCs w:val="24"/>
        </w:rPr>
        <w:t>í</w:t>
      </w:r>
      <w:r w:rsidR="00C1542A" w:rsidRPr="00623F56">
        <w:rPr>
          <w:szCs w:val="24"/>
        </w:rPr>
        <w:t xml:space="preserve"> veškeré podmínky a požadavky v této </w:t>
      </w:r>
      <w:r w:rsidR="00E67147" w:rsidRPr="00623F56">
        <w:rPr>
          <w:szCs w:val="24"/>
        </w:rPr>
        <w:t>S</w:t>
      </w:r>
      <w:r w:rsidR="00C1542A" w:rsidRPr="00623F56">
        <w:rPr>
          <w:szCs w:val="24"/>
        </w:rPr>
        <w:t>mlouvě stanovené a</w:t>
      </w:r>
      <w:r w:rsidR="00C33B58">
        <w:rPr>
          <w:szCs w:val="24"/>
        </w:rPr>
        <w:t> </w:t>
      </w:r>
      <w:r w:rsidR="00C1542A" w:rsidRPr="00623F56">
        <w:rPr>
          <w:szCs w:val="24"/>
        </w:rPr>
        <w:t>j</w:t>
      </w:r>
      <w:r>
        <w:rPr>
          <w:szCs w:val="24"/>
        </w:rPr>
        <w:t>sou</w:t>
      </w:r>
      <w:r w:rsidR="00C1542A" w:rsidRPr="00623F56">
        <w:rPr>
          <w:szCs w:val="24"/>
        </w:rPr>
        <w:t xml:space="preserve"> oprávněn</w:t>
      </w:r>
      <w:r w:rsidR="005A738A">
        <w:rPr>
          <w:szCs w:val="24"/>
        </w:rPr>
        <w:t>y</w:t>
      </w:r>
      <w:r w:rsidR="00C1542A" w:rsidRPr="00623F56">
        <w:rPr>
          <w:szCs w:val="24"/>
        </w:rPr>
        <w:t xml:space="preserve"> tuto </w:t>
      </w:r>
      <w:r w:rsidR="00E67147" w:rsidRPr="00623F56">
        <w:rPr>
          <w:szCs w:val="24"/>
        </w:rPr>
        <w:t>S</w:t>
      </w:r>
      <w:r w:rsidR="00C1542A" w:rsidRPr="00623F56">
        <w:rPr>
          <w:szCs w:val="24"/>
        </w:rPr>
        <w:t>mlouvu uzavřít a řádně plnit závazky v ní obsažené.</w:t>
      </w:r>
    </w:p>
    <w:p w14:paraId="5C7802B6" w14:textId="77777777" w:rsidR="005E3B1C" w:rsidRPr="00623F56" w:rsidRDefault="005E3B1C" w:rsidP="005E3B1C">
      <w:pPr>
        <w:pStyle w:val="Zkladntext21"/>
        <w:ind w:left="0" w:firstLine="0"/>
        <w:jc w:val="both"/>
        <w:rPr>
          <w:szCs w:val="24"/>
        </w:rPr>
      </w:pPr>
    </w:p>
    <w:p w14:paraId="030CDB4F" w14:textId="77777777" w:rsidR="00A822A5" w:rsidRPr="00623F56" w:rsidRDefault="00A822A5" w:rsidP="005E3B1C">
      <w:pPr>
        <w:jc w:val="center"/>
        <w:rPr>
          <w:b/>
        </w:rPr>
      </w:pPr>
    </w:p>
    <w:p w14:paraId="1F461B5A" w14:textId="77777777" w:rsidR="005E3B1C" w:rsidRPr="00623F56" w:rsidRDefault="00C1542A" w:rsidP="005E3B1C">
      <w:pPr>
        <w:jc w:val="center"/>
        <w:rPr>
          <w:b/>
        </w:rPr>
      </w:pPr>
      <w:r w:rsidRPr="00623F56">
        <w:rPr>
          <w:b/>
        </w:rPr>
        <w:lastRenderedPageBreak/>
        <w:t>Čl. 1</w:t>
      </w:r>
    </w:p>
    <w:p w14:paraId="5F940145" w14:textId="77777777" w:rsidR="005E3B1C" w:rsidRPr="00623F56" w:rsidRDefault="005E3B1C" w:rsidP="005E3B1C">
      <w:pPr>
        <w:jc w:val="center"/>
        <w:rPr>
          <w:b/>
        </w:rPr>
      </w:pPr>
      <w:r w:rsidRPr="00623F56">
        <w:rPr>
          <w:b/>
        </w:rPr>
        <w:t>Výklad pojmů</w:t>
      </w:r>
    </w:p>
    <w:p w14:paraId="4C01A00A" w14:textId="77777777" w:rsidR="005E3B1C" w:rsidRPr="00623F56" w:rsidRDefault="005E3B1C" w:rsidP="00C177EE">
      <w:pPr>
        <w:ind w:left="357" w:hanging="357"/>
        <w:jc w:val="center"/>
        <w:rPr>
          <w:b/>
        </w:rPr>
      </w:pPr>
    </w:p>
    <w:p w14:paraId="75656FA7" w14:textId="77777777" w:rsidR="005E3B1C" w:rsidRPr="00623F56" w:rsidRDefault="005E3B1C" w:rsidP="000A5C06">
      <w:pPr>
        <w:pStyle w:val="Zkladntext21"/>
        <w:numPr>
          <w:ilvl w:val="0"/>
          <w:numId w:val="14"/>
        </w:numPr>
        <w:ind w:left="357" w:hanging="357"/>
        <w:jc w:val="both"/>
      </w:pPr>
      <w:r w:rsidRPr="00623F56">
        <w:t xml:space="preserve">Pro účely této Smlouvy, mají </w:t>
      </w:r>
      <w:r w:rsidR="00D45516" w:rsidRPr="00623F56">
        <w:t xml:space="preserve">obecné </w:t>
      </w:r>
      <w:r w:rsidRPr="00623F56">
        <w:t xml:space="preserve">pojmy </w:t>
      </w:r>
      <w:r w:rsidR="00D45516" w:rsidRPr="00623F56">
        <w:t xml:space="preserve">používané v této Smlouvě </w:t>
      </w:r>
      <w:r w:rsidRPr="00623F56">
        <w:t>význam stanovený v tomto článku:</w:t>
      </w:r>
    </w:p>
    <w:p w14:paraId="4F795992" w14:textId="77777777" w:rsidR="00C177EE" w:rsidRPr="00623F56" w:rsidRDefault="00C177EE" w:rsidP="007561B5">
      <w:pPr>
        <w:jc w:val="both"/>
        <w:rPr>
          <w:b/>
        </w:rPr>
      </w:pPr>
    </w:p>
    <w:p w14:paraId="7D6E1246" w14:textId="77777777" w:rsidR="00013F0F" w:rsidRPr="00623F56" w:rsidRDefault="00013F0F" w:rsidP="000A5C06">
      <w:pPr>
        <w:pStyle w:val="Odstavecseseznamem"/>
        <w:numPr>
          <w:ilvl w:val="0"/>
          <w:numId w:val="28"/>
        </w:numPr>
        <w:jc w:val="both"/>
        <w:rPr>
          <w:rFonts w:cs="Arial"/>
          <w:b/>
          <w:szCs w:val="22"/>
        </w:rPr>
      </w:pPr>
      <w:r w:rsidRPr="00623F56">
        <w:rPr>
          <w:rFonts w:cs="Arial"/>
          <w:b/>
          <w:szCs w:val="22"/>
        </w:rPr>
        <w:t>Základní pojmy</w:t>
      </w:r>
    </w:p>
    <w:p w14:paraId="02BFF847" w14:textId="77777777" w:rsidR="00013F0F" w:rsidRPr="00623F56" w:rsidRDefault="00013F0F" w:rsidP="00D45516">
      <w:pPr>
        <w:ind w:left="360"/>
        <w:jc w:val="both"/>
        <w:rPr>
          <w:rFonts w:cs="Arial"/>
          <w:b/>
          <w:szCs w:val="22"/>
        </w:rPr>
      </w:pPr>
    </w:p>
    <w:p w14:paraId="19A45E30" w14:textId="6B210885" w:rsidR="00884C3D" w:rsidRPr="00257A8F" w:rsidRDefault="00884C3D" w:rsidP="00884C3D">
      <w:pPr>
        <w:ind w:left="360"/>
        <w:jc w:val="both"/>
        <w:rPr>
          <w:rFonts w:cs="Arial"/>
          <w:szCs w:val="22"/>
        </w:rPr>
      </w:pPr>
      <w:r w:rsidRPr="00623F56">
        <w:rPr>
          <w:rFonts w:cs="Arial"/>
          <w:b/>
          <w:szCs w:val="22"/>
        </w:rPr>
        <w:t>Dodávkou</w:t>
      </w:r>
      <w:r w:rsidRPr="00623F56">
        <w:rPr>
          <w:rFonts w:cs="Arial"/>
          <w:szCs w:val="22"/>
        </w:rPr>
        <w:t xml:space="preserve"> se rozumí poskytnutí </w:t>
      </w:r>
      <w:r w:rsidR="00B827A9" w:rsidRPr="00623F56">
        <w:rPr>
          <w:rFonts w:cs="Arial"/>
          <w:szCs w:val="22"/>
        </w:rPr>
        <w:t>CAFM</w:t>
      </w:r>
      <w:r w:rsidRPr="00623F56">
        <w:rPr>
          <w:rFonts w:cs="Arial"/>
          <w:szCs w:val="22"/>
        </w:rPr>
        <w:t xml:space="preserve"> systému Objednateli, včetně všech součástí, </w:t>
      </w:r>
      <w:r w:rsidRPr="00257A8F">
        <w:rPr>
          <w:rFonts w:cs="Arial"/>
          <w:szCs w:val="22"/>
        </w:rPr>
        <w:t>příslušenství, dokladů a licencí, jeho instalace, implementace</w:t>
      </w:r>
      <w:r w:rsidR="000D2F81" w:rsidRPr="00257A8F">
        <w:rPr>
          <w:rFonts w:cs="Arial"/>
          <w:szCs w:val="22"/>
        </w:rPr>
        <w:t xml:space="preserve">, </w:t>
      </w:r>
      <w:r w:rsidR="00397766" w:rsidRPr="00257A8F">
        <w:rPr>
          <w:rFonts w:cs="Arial"/>
          <w:szCs w:val="22"/>
        </w:rPr>
        <w:t xml:space="preserve">součinnost při </w:t>
      </w:r>
      <w:r w:rsidR="000D2F81" w:rsidRPr="00257A8F">
        <w:rPr>
          <w:rFonts w:cs="Arial"/>
          <w:szCs w:val="22"/>
        </w:rPr>
        <w:t>migrac</w:t>
      </w:r>
      <w:r w:rsidR="00397766" w:rsidRPr="00257A8F">
        <w:rPr>
          <w:rFonts w:cs="Arial"/>
          <w:szCs w:val="22"/>
        </w:rPr>
        <w:t>i</w:t>
      </w:r>
      <w:r w:rsidR="000D2F81" w:rsidRPr="00257A8F">
        <w:rPr>
          <w:rFonts w:cs="Arial"/>
          <w:szCs w:val="22"/>
        </w:rPr>
        <w:t xml:space="preserve"> dat</w:t>
      </w:r>
      <w:r w:rsidRPr="00257A8F">
        <w:rPr>
          <w:rFonts w:cs="Arial"/>
          <w:szCs w:val="22"/>
        </w:rPr>
        <w:t xml:space="preserve"> a</w:t>
      </w:r>
      <w:r w:rsidR="00397766" w:rsidRPr="00257A8F">
        <w:rPr>
          <w:rFonts w:cs="Arial"/>
          <w:szCs w:val="22"/>
        </w:rPr>
        <w:t> </w:t>
      </w:r>
      <w:r w:rsidRPr="00257A8F">
        <w:rPr>
          <w:rFonts w:cs="Arial"/>
          <w:szCs w:val="22"/>
        </w:rPr>
        <w:t>uvedení do Rutinního provozu, nutné ke splnění povinností dle této Smlouvy</w:t>
      </w:r>
      <w:r w:rsidR="008E2367" w:rsidRPr="00257A8F">
        <w:rPr>
          <w:rFonts w:cs="Arial"/>
          <w:szCs w:val="22"/>
        </w:rPr>
        <w:t>.</w:t>
      </w:r>
    </w:p>
    <w:p w14:paraId="069AE643" w14:textId="17171AF4" w:rsidR="008255A6" w:rsidRPr="00257A8F" w:rsidRDefault="008255A6" w:rsidP="008255A6">
      <w:pPr>
        <w:ind w:left="360"/>
        <w:jc w:val="both"/>
        <w:rPr>
          <w:rFonts w:cs="Arial"/>
          <w:szCs w:val="22"/>
        </w:rPr>
      </w:pPr>
      <w:r w:rsidRPr="00257A8F">
        <w:rPr>
          <w:rFonts w:cs="Arial"/>
          <w:b/>
          <w:szCs w:val="22"/>
        </w:rPr>
        <w:t xml:space="preserve">CAFM systémem </w:t>
      </w:r>
      <w:r w:rsidRPr="00257A8F">
        <w:rPr>
          <w:rFonts w:cs="Arial"/>
          <w:szCs w:val="22"/>
        </w:rPr>
        <w:t xml:space="preserve">se rozumí </w:t>
      </w:r>
      <w:proofErr w:type="spellStart"/>
      <w:r w:rsidRPr="00257A8F">
        <w:rPr>
          <w:rFonts w:cs="Arial"/>
          <w:szCs w:val="22"/>
        </w:rPr>
        <w:t>Computer-aided</w:t>
      </w:r>
      <w:proofErr w:type="spellEnd"/>
      <w:r w:rsidRPr="00257A8F">
        <w:rPr>
          <w:rFonts w:cs="Arial"/>
          <w:szCs w:val="22"/>
        </w:rPr>
        <w:t xml:space="preserve"> facility management systém jako software dodávaný Dodavatelem Objednateli, jehož specifikace je uvedena v příloze č. </w:t>
      </w:r>
      <w:r w:rsidRPr="001D4FF0">
        <w:rPr>
          <w:rFonts w:cs="Arial"/>
          <w:szCs w:val="22"/>
        </w:rPr>
        <w:t>2</w:t>
      </w:r>
      <w:r w:rsidRPr="00257A8F">
        <w:rPr>
          <w:rFonts w:cs="Arial"/>
          <w:szCs w:val="22"/>
        </w:rPr>
        <w:t xml:space="preserve"> této Smlouvy a</w:t>
      </w:r>
      <w:r w:rsidR="00B70186" w:rsidRPr="00257A8F">
        <w:rPr>
          <w:rFonts w:cs="Arial"/>
          <w:szCs w:val="22"/>
        </w:rPr>
        <w:t> </w:t>
      </w:r>
      <w:r w:rsidRPr="00257A8F">
        <w:rPr>
          <w:rFonts w:cs="Arial"/>
          <w:szCs w:val="22"/>
        </w:rPr>
        <w:t xml:space="preserve">technické požadavky na něj v příloze č. </w:t>
      </w:r>
      <w:r w:rsidRPr="001D4FF0">
        <w:rPr>
          <w:rFonts w:cs="Arial"/>
          <w:szCs w:val="22"/>
        </w:rPr>
        <w:t>3</w:t>
      </w:r>
      <w:r w:rsidRPr="00257A8F">
        <w:rPr>
          <w:rFonts w:cs="Arial"/>
          <w:szCs w:val="22"/>
        </w:rPr>
        <w:t xml:space="preserve"> této Smlouvy.</w:t>
      </w:r>
    </w:p>
    <w:p w14:paraId="04DAA2FC" w14:textId="3FDC6EFE" w:rsidR="008E2367" w:rsidRPr="00257A8F" w:rsidRDefault="008E2367" w:rsidP="00884C3D">
      <w:pPr>
        <w:ind w:left="360"/>
        <w:jc w:val="both"/>
        <w:rPr>
          <w:rFonts w:cs="Arial"/>
          <w:szCs w:val="22"/>
        </w:rPr>
      </w:pPr>
      <w:r w:rsidRPr="00257A8F">
        <w:rPr>
          <w:rFonts w:cs="Arial"/>
          <w:b/>
          <w:szCs w:val="22"/>
        </w:rPr>
        <w:t xml:space="preserve">Programovým vybavením </w:t>
      </w:r>
      <w:r w:rsidRPr="00257A8F">
        <w:rPr>
          <w:rFonts w:cs="Arial"/>
          <w:szCs w:val="22"/>
        </w:rPr>
        <w:t xml:space="preserve">se rozumí veškerý Dodavatelem dodávaný software nutný pro provozování </w:t>
      </w:r>
      <w:r w:rsidR="000649A7" w:rsidRPr="00257A8F">
        <w:rPr>
          <w:rFonts w:cs="Arial"/>
          <w:szCs w:val="22"/>
        </w:rPr>
        <w:t>CAFM systému</w:t>
      </w:r>
      <w:r w:rsidRPr="00257A8F">
        <w:rPr>
          <w:rFonts w:cs="Arial"/>
          <w:szCs w:val="22"/>
        </w:rPr>
        <w:t>.</w:t>
      </w:r>
    </w:p>
    <w:p w14:paraId="09A814C7" w14:textId="4F4601BB" w:rsidR="005252E8" w:rsidRPr="00257A8F" w:rsidRDefault="005252E8" w:rsidP="00D45516">
      <w:pPr>
        <w:ind w:left="360"/>
        <w:jc w:val="both"/>
        <w:rPr>
          <w:rFonts w:cs="Arial"/>
          <w:bCs/>
          <w:szCs w:val="22"/>
        </w:rPr>
      </w:pPr>
      <w:r w:rsidRPr="00257A8F">
        <w:rPr>
          <w:rFonts w:cs="Arial"/>
          <w:b/>
          <w:szCs w:val="22"/>
        </w:rPr>
        <w:t>CAS</w:t>
      </w:r>
      <w:r w:rsidR="00AD3106" w:rsidRPr="00257A8F">
        <w:rPr>
          <w:rFonts w:cs="Arial"/>
          <w:bCs/>
          <w:szCs w:val="22"/>
        </w:rPr>
        <w:t xml:space="preserve"> se rozumí </w:t>
      </w:r>
      <w:r w:rsidR="007E57AE" w:rsidRPr="00257A8F">
        <w:rPr>
          <w:rFonts w:cs="Arial"/>
          <w:bCs/>
          <w:szCs w:val="22"/>
        </w:rPr>
        <w:t xml:space="preserve">centrální autentizační služba, která </w:t>
      </w:r>
      <w:proofErr w:type="gramStart"/>
      <w:r w:rsidR="007E57AE" w:rsidRPr="00257A8F">
        <w:rPr>
          <w:rFonts w:cs="Arial"/>
          <w:bCs/>
          <w:szCs w:val="22"/>
        </w:rPr>
        <w:t>slouží</w:t>
      </w:r>
      <w:proofErr w:type="gramEnd"/>
      <w:r w:rsidR="007E57AE" w:rsidRPr="00257A8F">
        <w:rPr>
          <w:rFonts w:cs="Arial"/>
          <w:bCs/>
          <w:szCs w:val="22"/>
        </w:rPr>
        <w:t xml:space="preserve"> k </w:t>
      </w:r>
      <w:r w:rsidR="00E216C6" w:rsidRPr="00257A8F">
        <w:rPr>
          <w:rFonts w:cs="Arial"/>
          <w:bCs/>
          <w:szCs w:val="22"/>
        </w:rPr>
        <w:t>autentizaci</w:t>
      </w:r>
      <w:r w:rsidR="007E57AE" w:rsidRPr="00257A8F">
        <w:rPr>
          <w:rFonts w:cs="Arial"/>
          <w:bCs/>
          <w:szCs w:val="22"/>
        </w:rPr>
        <w:t xml:space="preserve"> </w:t>
      </w:r>
      <w:r w:rsidR="00127B62" w:rsidRPr="00257A8F">
        <w:rPr>
          <w:rFonts w:cs="Arial"/>
          <w:bCs/>
          <w:szCs w:val="22"/>
        </w:rPr>
        <w:t xml:space="preserve">uživatele </w:t>
      </w:r>
      <w:r w:rsidR="007E57AE" w:rsidRPr="00257A8F">
        <w:rPr>
          <w:rFonts w:cs="Arial"/>
          <w:bCs/>
          <w:szCs w:val="22"/>
        </w:rPr>
        <w:t>pomocí přihlašovacího jména a hesla</w:t>
      </w:r>
      <w:r w:rsidR="00FD6F18" w:rsidRPr="00257A8F">
        <w:rPr>
          <w:rFonts w:cs="Arial"/>
          <w:bCs/>
          <w:szCs w:val="22"/>
        </w:rPr>
        <w:t xml:space="preserve">. Bližší specifikaci </w:t>
      </w:r>
      <w:r w:rsidR="00D2754A" w:rsidRPr="00257A8F">
        <w:rPr>
          <w:rFonts w:cs="Arial"/>
          <w:bCs/>
          <w:szCs w:val="22"/>
        </w:rPr>
        <w:t>služby</w:t>
      </w:r>
      <w:r w:rsidR="00677AC7" w:rsidRPr="00257A8F">
        <w:rPr>
          <w:rFonts w:cs="Arial"/>
          <w:bCs/>
          <w:szCs w:val="22"/>
        </w:rPr>
        <w:t xml:space="preserve"> ověření prostřednictvím </w:t>
      </w:r>
      <w:r w:rsidR="00FD6F18" w:rsidRPr="00257A8F">
        <w:rPr>
          <w:rFonts w:cs="Arial"/>
          <w:bCs/>
          <w:szCs w:val="22"/>
        </w:rPr>
        <w:t xml:space="preserve">CAS Objednatele obsahuje příloha č. </w:t>
      </w:r>
      <w:r w:rsidR="00F06401" w:rsidRPr="001D4FF0">
        <w:rPr>
          <w:rFonts w:cs="Arial"/>
          <w:bCs/>
          <w:szCs w:val="22"/>
        </w:rPr>
        <w:t>5</w:t>
      </w:r>
      <w:r w:rsidR="00FD6F18" w:rsidRPr="00257A8F">
        <w:rPr>
          <w:rFonts w:cs="Arial"/>
          <w:bCs/>
          <w:szCs w:val="22"/>
        </w:rPr>
        <w:t xml:space="preserve"> Smlouvy.</w:t>
      </w:r>
    </w:p>
    <w:p w14:paraId="5C95A3C9" w14:textId="09B35E29" w:rsidR="00B804B5" w:rsidRPr="00257A8F" w:rsidRDefault="00B804B5" w:rsidP="00D45516">
      <w:pPr>
        <w:ind w:left="360"/>
        <w:jc w:val="both"/>
        <w:rPr>
          <w:rFonts w:cs="Arial"/>
          <w:bCs/>
          <w:szCs w:val="22"/>
        </w:rPr>
      </w:pPr>
      <w:r w:rsidRPr="00257A8F">
        <w:rPr>
          <w:rFonts w:cs="Arial"/>
          <w:b/>
          <w:szCs w:val="22"/>
        </w:rPr>
        <w:t xml:space="preserve">GIS </w:t>
      </w:r>
      <w:r w:rsidRPr="00257A8F">
        <w:rPr>
          <w:rFonts w:cs="Arial"/>
          <w:bCs/>
          <w:szCs w:val="22"/>
        </w:rPr>
        <w:t xml:space="preserve">se rozumí geografický informační systém </w:t>
      </w:r>
      <w:r w:rsidRPr="001D4FF0">
        <w:rPr>
          <w:rFonts w:cs="Arial"/>
          <w:bCs/>
          <w:szCs w:val="22"/>
        </w:rPr>
        <w:t>provozovaný</w:t>
      </w:r>
      <w:r w:rsidRPr="00257A8F">
        <w:rPr>
          <w:rFonts w:cs="Arial"/>
          <w:bCs/>
          <w:szCs w:val="22"/>
        </w:rPr>
        <w:t xml:space="preserve"> Objednatelem, konkrétně</w:t>
      </w:r>
      <w:r w:rsidR="00D02FEE" w:rsidRPr="00257A8F">
        <w:rPr>
          <w:rFonts w:cs="Arial"/>
          <w:bCs/>
          <w:szCs w:val="22"/>
        </w:rPr>
        <w:t xml:space="preserve"> se jedná o</w:t>
      </w:r>
      <w:r w:rsidR="00B70186" w:rsidRPr="00257A8F">
        <w:rPr>
          <w:rFonts w:cs="Arial"/>
          <w:bCs/>
          <w:szCs w:val="22"/>
        </w:rPr>
        <w:t> </w:t>
      </w:r>
      <w:r w:rsidR="00D02FEE" w:rsidRPr="00257A8F">
        <w:rPr>
          <w:rFonts w:cs="Arial"/>
          <w:bCs/>
          <w:szCs w:val="22"/>
        </w:rPr>
        <w:t xml:space="preserve">systém </w:t>
      </w:r>
      <w:proofErr w:type="spellStart"/>
      <w:r w:rsidR="00D02FEE" w:rsidRPr="001D4FF0">
        <w:rPr>
          <w:rFonts w:cs="Arial"/>
          <w:bCs/>
          <w:szCs w:val="22"/>
        </w:rPr>
        <w:t>ArcGIS</w:t>
      </w:r>
      <w:proofErr w:type="spellEnd"/>
      <w:r w:rsidR="00D02FEE" w:rsidRPr="001D4FF0">
        <w:rPr>
          <w:rFonts w:cs="Arial"/>
          <w:bCs/>
          <w:szCs w:val="22"/>
        </w:rPr>
        <w:t xml:space="preserve"> </w:t>
      </w:r>
      <w:proofErr w:type="spellStart"/>
      <w:r w:rsidR="00D02FEE" w:rsidRPr="001D4FF0">
        <w:rPr>
          <w:rFonts w:cs="Arial"/>
          <w:bCs/>
          <w:szCs w:val="22"/>
        </w:rPr>
        <w:t>Enterprise</w:t>
      </w:r>
      <w:proofErr w:type="spellEnd"/>
      <w:r w:rsidR="00D02FEE" w:rsidRPr="001D4FF0">
        <w:rPr>
          <w:rFonts w:cs="Arial"/>
          <w:bCs/>
          <w:szCs w:val="22"/>
        </w:rPr>
        <w:t xml:space="preserve"> ve verzi</w:t>
      </w:r>
      <w:r w:rsidRPr="001D4FF0">
        <w:rPr>
          <w:rFonts w:cs="Arial"/>
          <w:bCs/>
          <w:szCs w:val="22"/>
        </w:rPr>
        <w:t xml:space="preserve"> </w:t>
      </w:r>
      <w:r w:rsidR="00930203" w:rsidRPr="001D4FF0">
        <w:rPr>
          <w:rFonts w:cs="Arial"/>
          <w:bCs/>
          <w:szCs w:val="22"/>
        </w:rPr>
        <w:t>11.</w:t>
      </w:r>
      <w:r w:rsidR="00E77572">
        <w:rPr>
          <w:rFonts w:cs="Arial"/>
          <w:bCs/>
          <w:szCs w:val="22"/>
        </w:rPr>
        <w:t>3</w:t>
      </w:r>
      <w:r w:rsidR="009B4E9C" w:rsidRPr="00257A8F">
        <w:rPr>
          <w:rFonts w:cs="Arial"/>
          <w:bCs/>
          <w:szCs w:val="22"/>
        </w:rPr>
        <w:t xml:space="preserve"> nebo novější</w:t>
      </w:r>
      <w:r w:rsidR="00E216C6" w:rsidRPr="00257A8F">
        <w:rPr>
          <w:rFonts w:cs="Arial"/>
          <w:bCs/>
          <w:szCs w:val="22"/>
        </w:rPr>
        <w:t>.</w:t>
      </w:r>
    </w:p>
    <w:p w14:paraId="12A91556" w14:textId="625303D6" w:rsidR="00610CC0" w:rsidRPr="00257A8F" w:rsidRDefault="00610CC0" w:rsidP="00D45516">
      <w:pPr>
        <w:ind w:left="360"/>
        <w:jc w:val="both"/>
        <w:rPr>
          <w:rFonts w:cs="Arial"/>
          <w:szCs w:val="22"/>
        </w:rPr>
      </w:pPr>
      <w:r w:rsidRPr="00257A8F">
        <w:rPr>
          <w:rFonts w:cs="Arial"/>
          <w:b/>
          <w:szCs w:val="22"/>
        </w:rPr>
        <w:t>Implementací</w:t>
      </w:r>
      <w:r w:rsidRPr="00257A8F">
        <w:rPr>
          <w:rFonts w:cs="Arial"/>
          <w:szCs w:val="22"/>
        </w:rPr>
        <w:t xml:space="preserve"> se rozumí </w:t>
      </w:r>
      <w:r w:rsidR="003A2CCE" w:rsidRPr="00257A8F">
        <w:rPr>
          <w:rFonts w:cs="Arial"/>
          <w:szCs w:val="22"/>
        </w:rPr>
        <w:t xml:space="preserve">instalace a </w:t>
      </w:r>
      <w:r w:rsidRPr="00257A8F">
        <w:rPr>
          <w:rFonts w:cs="Arial"/>
          <w:szCs w:val="22"/>
        </w:rPr>
        <w:t xml:space="preserve">zprovoznění </w:t>
      </w:r>
      <w:r w:rsidR="00CB66F6" w:rsidRPr="00257A8F">
        <w:rPr>
          <w:rFonts w:cs="Arial"/>
          <w:szCs w:val="22"/>
        </w:rPr>
        <w:t>CAFM systému</w:t>
      </w:r>
      <w:r w:rsidR="005E3228" w:rsidRPr="00257A8F">
        <w:rPr>
          <w:rFonts w:cs="Arial"/>
          <w:szCs w:val="22"/>
        </w:rPr>
        <w:t xml:space="preserve"> a Programového vybavení</w:t>
      </w:r>
      <w:r w:rsidR="00C155A1" w:rsidRPr="00257A8F">
        <w:rPr>
          <w:rFonts w:cs="Arial"/>
          <w:szCs w:val="22"/>
        </w:rPr>
        <w:t xml:space="preserve"> v</w:t>
      </w:r>
      <w:r w:rsidR="00B70186" w:rsidRPr="00257A8F">
        <w:rPr>
          <w:rFonts w:cs="Arial"/>
          <w:szCs w:val="22"/>
        </w:rPr>
        <w:t> </w:t>
      </w:r>
      <w:r w:rsidR="00C155A1" w:rsidRPr="00257A8F">
        <w:rPr>
          <w:rFonts w:cs="Arial"/>
          <w:szCs w:val="22"/>
        </w:rPr>
        <w:t>P</w:t>
      </w:r>
      <w:r w:rsidRPr="00257A8F">
        <w:rPr>
          <w:rFonts w:cs="Arial"/>
          <w:szCs w:val="22"/>
        </w:rPr>
        <w:t xml:space="preserve">rostředí </w:t>
      </w:r>
      <w:r w:rsidR="00075626" w:rsidRPr="00257A8F">
        <w:rPr>
          <w:rFonts w:cs="Arial"/>
          <w:szCs w:val="22"/>
        </w:rPr>
        <w:t>Objedna</w:t>
      </w:r>
      <w:r w:rsidRPr="00257A8F">
        <w:rPr>
          <w:rFonts w:cs="Arial"/>
          <w:szCs w:val="22"/>
        </w:rPr>
        <w:t xml:space="preserve">tele v souladu s </w:t>
      </w:r>
      <w:r w:rsidR="003A2642" w:rsidRPr="00257A8F">
        <w:rPr>
          <w:rFonts w:cs="Arial"/>
          <w:szCs w:val="22"/>
        </w:rPr>
        <w:t xml:space="preserve">touto Smlouvou </w:t>
      </w:r>
      <w:r w:rsidRPr="00257A8F">
        <w:rPr>
          <w:rFonts w:cs="Arial"/>
          <w:szCs w:val="22"/>
        </w:rPr>
        <w:t xml:space="preserve">a </w:t>
      </w:r>
      <w:r w:rsidR="003A2642" w:rsidRPr="00257A8F">
        <w:rPr>
          <w:rFonts w:cs="Arial"/>
          <w:szCs w:val="22"/>
        </w:rPr>
        <w:t>I</w:t>
      </w:r>
      <w:r w:rsidRPr="00257A8F">
        <w:rPr>
          <w:rFonts w:cs="Arial"/>
          <w:szCs w:val="22"/>
        </w:rPr>
        <w:t>mplementačním plánem</w:t>
      </w:r>
      <w:r w:rsidR="00E3410D" w:rsidRPr="00257A8F">
        <w:rPr>
          <w:rFonts w:cs="Arial"/>
          <w:szCs w:val="22"/>
        </w:rPr>
        <w:t>.</w:t>
      </w:r>
    </w:p>
    <w:p w14:paraId="6C426FA4" w14:textId="5F281AE3" w:rsidR="00A05502" w:rsidRPr="00257A8F" w:rsidRDefault="00A05502" w:rsidP="00D45516">
      <w:pPr>
        <w:ind w:left="360"/>
        <w:jc w:val="both"/>
        <w:rPr>
          <w:rFonts w:cs="Arial"/>
          <w:bCs/>
          <w:szCs w:val="22"/>
        </w:rPr>
      </w:pPr>
      <w:r w:rsidRPr="00257A8F">
        <w:rPr>
          <w:rFonts w:cs="Arial"/>
          <w:b/>
          <w:szCs w:val="22"/>
        </w:rPr>
        <w:t>Implementačním plánem</w:t>
      </w:r>
      <w:r w:rsidRPr="00257A8F">
        <w:rPr>
          <w:rFonts w:cs="Arial"/>
          <w:bCs/>
          <w:szCs w:val="22"/>
        </w:rPr>
        <w:t xml:space="preserve"> se rozumí dokument připravený Dodavatelem ve spolupráci s</w:t>
      </w:r>
      <w:r w:rsidR="00B70186" w:rsidRPr="00257A8F">
        <w:rPr>
          <w:rFonts w:cs="Arial"/>
          <w:bCs/>
          <w:szCs w:val="22"/>
        </w:rPr>
        <w:t> </w:t>
      </w:r>
      <w:r w:rsidRPr="00257A8F">
        <w:rPr>
          <w:rFonts w:cs="Arial"/>
          <w:bCs/>
          <w:szCs w:val="22"/>
        </w:rPr>
        <w:t xml:space="preserve">Objednatelem, který obsahuje minimálně rozpis činností </w:t>
      </w:r>
      <w:r w:rsidR="00311DE3" w:rsidRPr="00257A8F">
        <w:rPr>
          <w:rFonts w:cs="Arial"/>
          <w:bCs/>
          <w:szCs w:val="22"/>
        </w:rPr>
        <w:t>strukturovaných</w:t>
      </w:r>
      <w:r w:rsidRPr="00257A8F">
        <w:rPr>
          <w:rFonts w:cs="Arial"/>
          <w:bCs/>
          <w:szCs w:val="22"/>
        </w:rPr>
        <w:t xml:space="preserve"> dle čl. 3 odst. 1.1.2</w:t>
      </w:r>
      <w:r w:rsidR="00B309B1" w:rsidRPr="00257A8F">
        <w:rPr>
          <w:rFonts w:cs="Arial"/>
          <w:bCs/>
          <w:szCs w:val="22"/>
        </w:rPr>
        <w:t>,</w:t>
      </w:r>
      <w:r w:rsidRPr="00257A8F">
        <w:rPr>
          <w:rFonts w:cs="Arial"/>
          <w:bCs/>
          <w:szCs w:val="22"/>
        </w:rPr>
        <w:t xml:space="preserve"> 1.1.3</w:t>
      </w:r>
      <w:r w:rsidR="00613170" w:rsidRPr="00257A8F">
        <w:rPr>
          <w:rFonts w:cs="Arial"/>
          <w:bCs/>
          <w:szCs w:val="22"/>
        </w:rPr>
        <w:t xml:space="preserve"> a 6.1.1</w:t>
      </w:r>
      <w:r w:rsidRPr="00257A8F">
        <w:rPr>
          <w:rFonts w:cs="Arial"/>
          <w:bCs/>
          <w:szCs w:val="22"/>
        </w:rPr>
        <w:t xml:space="preserve"> Smlouvy, a to včetně harmonogramu plnění a dále další skutečnosti požadované v</w:t>
      </w:r>
      <w:r w:rsidR="00B70186" w:rsidRPr="00257A8F">
        <w:rPr>
          <w:rFonts w:cs="Arial"/>
          <w:bCs/>
          <w:szCs w:val="22"/>
        </w:rPr>
        <w:t> </w:t>
      </w:r>
      <w:r w:rsidRPr="00257A8F">
        <w:rPr>
          <w:rFonts w:cs="Arial"/>
          <w:bCs/>
          <w:szCs w:val="22"/>
        </w:rPr>
        <w:t>této Smlouvě</w:t>
      </w:r>
      <w:r w:rsidR="005533D5" w:rsidRPr="00257A8F">
        <w:rPr>
          <w:rFonts w:cs="Arial"/>
          <w:bCs/>
          <w:szCs w:val="22"/>
        </w:rPr>
        <w:t>.</w:t>
      </w:r>
    </w:p>
    <w:p w14:paraId="43D2D5AA" w14:textId="4BBD386D" w:rsidR="001510B1" w:rsidRPr="00257A8F" w:rsidRDefault="001510B1" w:rsidP="00D45516">
      <w:pPr>
        <w:ind w:left="360"/>
        <w:jc w:val="both"/>
        <w:rPr>
          <w:rFonts w:cs="Arial"/>
          <w:b/>
          <w:szCs w:val="22"/>
        </w:rPr>
      </w:pPr>
      <w:proofErr w:type="spellStart"/>
      <w:r w:rsidRPr="00257A8F">
        <w:rPr>
          <w:rFonts w:cs="Arial"/>
          <w:b/>
          <w:szCs w:val="22"/>
        </w:rPr>
        <w:t>Midpoint</w:t>
      </w:r>
      <w:proofErr w:type="spellEnd"/>
      <w:r w:rsidRPr="00257A8F">
        <w:rPr>
          <w:rFonts w:cs="Arial"/>
          <w:b/>
          <w:szCs w:val="22"/>
        </w:rPr>
        <w:t xml:space="preserve"> </w:t>
      </w:r>
      <w:r w:rsidRPr="00257A8F">
        <w:rPr>
          <w:rFonts w:cs="Arial"/>
          <w:bCs/>
          <w:szCs w:val="22"/>
        </w:rPr>
        <w:t xml:space="preserve">se rozumí </w:t>
      </w:r>
      <w:r w:rsidR="001230CA" w:rsidRPr="00257A8F">
        <w:rPr>
          <w:rFonts w:cs="Arial"/>
          <w:bCs/>
          <w:szCs w:val="22"/>
        </w:rPr>
        <w:t>identity management systém</w:t>
      </w:r>
      <w:r w:rsidRPr="00257A8F">
        <w:rPr>
          <w:rFonts w:cs="Arial"/>
          <w:bCs/>
          <w:szCs w:val="22"/>
        </w:rPr>
        <w:t xml:space="preserve"> nasaz</w:t>
      </w:r>
      <w:r w:rsidR="0090048B" w:rsidRPr="00257A8F">
        <w:rPr>
          <w:rFonts w:cs="Arial"/>
          <w:bCs/>
          <w:szCs w:val="22"/>
        </w:rPr>
        <w:t>e</w:t>
      </w:r>
      <w:r w:rsidRPr="00257A8F">
        <w:rPr>
          <w:rFonts w:cs="Arial"/>
          <w:bCs/>
          <w:szCs w:val="22"/>
        </w:rPr>
        <w:t>n</w:t>
      </w:r>
      <w:r w:rsidR="001230CA" w:rsidRPr="00257A8F">
        <w:rPr>
          <w:rFonts w:cs="Arial"/>
          <w:bCs/>
          <w:szCs w:val="22"/>
        </w:rPr>
        <w:t>ý</w:t>
      </w:r>
      <w:r w:rsidRPr="00257A8F">
        <w:rPr>
          <w:rFonts w:cs="Arial"/>
          <w:bCs/>
          <w:szCs w:val="22"/>
        </w:rPr>
        <w:t xml:space="preserve"> na serverové infrastruktuře </w:t>
      </w:r>
      <w:r w:rsidR="001230CA" w:rsidRPr="00257A8F">
        <w:rPr>
          <w:rFonts w:cs="Arial"/>
          <w:bCs/>
          <w:szCs w:val="22"/>
        </w:rPr>
        <w:t>O</w:t>
      </w:r>
      <w:r w:rsidRPr="00257A8F">
        <w:rPr>
          <w:rFonts w:cs="Arial"/>
          <w:bCs/>
          <w:szCs w:val="22"/>
        </w:rPr>
        <w:t>bjednatele, kter</w:t>
      </w:r>
      <w:r w:rsidR="001230CA" w:rsidRPr="00257A8F">
        <w:rPr>
          <w:rFonts w:cs="Arial"/>
          <w:bCs/>
          <w:szCs w:val="22"/>
        </w:rPr>
        <w:t>ý</w:t>
      </w:r>
      <w:r w:rsidRPr="00257A8F">
        <w:rPr>
          <w:rFonts w:cs="Arial"/>
          <w:bCs/>
          <w:szCs w:val="22"/>
        </w:rPr>
        <w:t xml:space="preserve"> </w:t>
      </w:r>
      <w:r w:rsidR="00827BEF" w:rsidRPr="00257A8F">
        <w:rPr>
          <w:rFonts w:cs="Arial"/>
          <w:bCs/>
          <w:szCs w:val="22"/>
        </w:rPr>
        <w:t xml:space="preserve">dále </w:t>
      </w:r>
      <w:proofErr w:type="gramStart"/>
      <w:r w:rsidRPr="00257A8F">
        <w:rPr>
          <w:rFonts w:cs="Arial"/>
          <w:bCs/>
          <w:szCs w:val="22"/>
        </w:rPr>
        <w:t>slouží</w:t>
      </w:r>
      <w:proofErr w:type="gramEnd"/>
      <w:r w:rsidR="00C5721B" w:rsidRPr="00257A8F">
        <w:rPr>
          <w:rFonts w:cs="Arial"/>
          <w:bCs/>
          <w:szCs w:val="22"/>
        </w:rPr>
        <w:t xml:space="preserve"> </w:t>
      </w:r>
      <w:r w:rsidR="00827BEF" w:rsidRPr="00257A8F">
        <w:rPr>
          <w:rFonts w:cs="Arial"/>
          <w:bCs/>
          <w:szCs w:val="22"/>
        </w:rPr>
        <w:t>i</w:t>
      </w:r>
      <w:r w:rsidRPr="00257A8F">
        <w:rPr>
          <w:rFonts w:cs="Arial"/>
          <w:bCs/>
          <w:szCs w:val="22"/>
        </w:rPr>
        <w:t xml:space="preserve"> </w:t>
      </w:r>
      <w:r w:rsidR="006A6DD6" w:rsidRPr="00257A8F">
        <w:rPr>
          <w:rFonts w:cs="Arial"/>
          <w:bCs/>
          <w:szCs w:val="22"/>
        </w:rPr>
        <w:t xml:space="preserve">pro </w:t>
      </w:r>
      <w:r w:rsidR="00134105" w:rsidRPr="00257A8F">
        <w:rPr>
          <w:rFonts w:cs="Arial"/>
          <w:bCs/>
          <w:szCs w:val="22"/>
        </w:rPr>
        <w:t xml:space="preserve">zprostředkování datové výměny mezi jednotlivými </w:t>
      </w:r>
      <w:r w:rsidR="004A22B8" w:rsidRPr="00257A8F">
        <w:rPr>
          <w:rFonts w:cs="Arial"/>
          <w:bCs/>
          <w:szCs w:val="22"/>
        </w:rPr>
        <w:t>informačními systémy</w:t>
      </w:r>
      <w:r w:rsidR="00827BEF" w:rsidRPr="00257A8F">
        <w:rPr>
          <w:rFonts w:cs="Arial"/>
          <w:bCs/>
          <w:szCs w:val="22"/>
        </w:rPr>
        <w:t xml:space="preserve"> (např. data o místnostech a jejich kapacitě)</w:t>
      </w:r>
      <w:r w:rsidR="003A6FA4" w:rsidRPr="00257A8F">
        <w:rPr>
          <w:rFonts w:cs="Arial"/>
          <w:bCs/>
          <w:szCs w:val="22"/>
        </w:rPr>
        <w:t>. Bližší specifikac</w:t>
      </w:r>
      <w:r w:rsidR="00E662BB" w:rsidRPr="00257A8F">
        <w:rPr>
          <w:rFonts w:cs="Arial"/>
          <w:bCs/>
          <w:szCs w:val="22"/>
        </w:rPr>
        <w:t xml:space="preserve">e napojení </w:t>
      </w:r>
      <w:proofErr w:type="spellStart"/>
      <w:r w:rsidR="003A6FA4" w:rsidRPr="00257A8F">
        <w:rPr>
          <w:rFonts w:cs="Arial"/>
          <w:bCs/>
          <w:szCs w:val="22"/>
        </w:rPr>
        <w:t>Midpoint</w:t>
      </w:r>
      <w:proofErr w:type="spellEnd"/>
      <w:r w:rsidR="003A6FA4" w:rsidRPr="00257A8F">
        <w:rPr>
          <w:rFonts w:cs="Arial"/>
          <w:bCs/>
          <w:szCs w:val="22"/>
        </w:rPr>
        <w:t xml:space="preserve"> obsahuje příloha č. </w:t>
      </w:r>
      <w:r w:rsidR="00B70186" w:rsidRPr="001D4FF0">
        <w:rPr>
          <w:rFonts w:cs="Arial"/>
          <w:bCs/>
          <w:szCs w:val="22"/>
        </w:rPr>
        <w:t>6</w:t>
      </w:r>
      <w:r w:rsidR="003A6FA4" w:rsidRPr="00257A8F">
        <w:rPr>
          <w:rFonts w:cs="Arial"/>
          <w:bCs/>
          <w:szCs w:val="22"/>
        </w:rPr>
        <w:t xml:space="preserve"> Smlouvy.</w:t>
      </w:r>
    </w:p>
    <w:p w14:paraId="7A9462AD" w14:textId="1A958F9D" w:rsidR="0044056A" w:rsidRPr="0044056A" w:rsidRDefault="0044056A" w:rsidP="0044056A">
      <w:pPr>
        <w:ind w:left="360"/>
        <w:jc w:val="both"/>
        <w:rPr>
          <w:rFonts w:cs="Arial"/>
          <w:szCs w:val="22"/>
        </w:rPr>
      </w:pPr>
      <w:r w:rsidRPr="00257A8F">
        <w:rPr>
          <w:rFonts w:cs="Arial"/>
          <w:b/>
          <w:szCs w:val="22"/>
        </w:rPr>
        <w:t xml:space="preserve">Úvodní dodávkou </w:t>
      </w:r>
      <w:r w:rsidRPr="00257A8F">
        <w:rPr>
          <w:rFonts w:cs="Arial"/>
          <w:szCs w:val="22"/>
        </w:rPr>
        <w:t>se rozumí veškeré plnění poskytnuté Dodavatelem pře</w:t>
      </w:r>
      <w:r>
        <w:rPr>
          <w:rFonts w:cs="Arial"/>
          <w:szCs w:val="22"/>
        </w:rPr>
        <w:t>d uvedením CAFM systému do Rutinního provozu, konkrétně se jedná o plnění</w:t>
      </w:r>
      <w:r w:rsidRPr="00E911D4">
        <w:rPr>
          <w:rFonts w:cs="Arial"/>
          <w:szCs w:val="22"/>
        </w:rPr>
        <w:t xml:space="preserve"> položek č. 1</w:t>
      </w:r>
      <w:r>
        <w:rPr>
          <w:rFonts w:cs="Arial"/>
          <w:szCs w:val="22"/>
        </w:rPr>
        <w:t xml:space="preserve"> až 9 přílohy č. 1 této Smlouvy.</w:t>
      </w:r>
    </w:p>
    <w:p w14:paraId="7BA43B76" w14:textId="621C812C" w:rsidR="00F84CAF" w:rsidRPr="00623F56" w:rsidRDefault="00F84CAF" w:rsidP="00D45516">
      <w:pPr>
        <w:ind w:left="360"/>
        <w:jc w:val="both"/>
        <w:rPr>
          <w:rFonts w:cs="Arial"/>
          <w:szCs w:val="22"/>
        </w:rPr>
      </w:pPr>
      <w:r w:rsidRPr="00623F56">
        <w:rPr>
          <w:rFonts w:cs="Arial"/>
          <w:b/>
          <w:szCs w:val="22"/>
        </w:rPr>
        <w:t>Rutinním provozem</w:t>
      </w:r>
      <w:r w:rsidRPr="00623F56">
        <w:rPr>
          <w:rFonts w:cs="Arial"/>
          <w:szCs w:val="22"/>
        </w:rPr>
        <w:t xml:space="preserve"> se rozumí stav </w:t>
      </w:r>
      <w:r w:rsidR="004C3FE8" w:rsidRPr="00623F56">
        <w:rPr>
          <w:rFonts w:cs="Arial"/>
          <w:szCs w:val="22"/>
        </w:rPr>
        <w:t>CAFM</w:t>
      </w:r>
      <w:r w:rsidR="00BB1E83" w:rsidRPr="00623F56">
        <w:rPr>
          <w:rFonts w:cs="Arial"/>
          <w:szCs w:val="22"/>
        </w:rPr>
        <w:t xml:space="preserve"> systému</w:t>
      </w:r>
      <w:r w:rsidRPr="00623F56">
        <w:rPr>
          <w:rFonts w:cs="Arial"/>
          <w:szCs w:val="22"/>
        </w:rPr>
        <w:t xml:space="preserve"> po </w:t>
      </w:r>
      <w:r w:rsidR="00BB1E83" w:rsidRPr="00623F56">
        <w:rPr>
          <w:rFonts w:cs="Arial"/>
          <w:szCs w:val="22"/>
        </w:rPr>
        <w:t>Implementac</w:t>
      </w:r>
      <w:r w:rsidR="00A25FB1" w:rsidRPr="00623F56">
        <w:rPr>
          <w:rFonts w:cs="Arial"/>
          <w:szCs w:val="22"/>
        </w:rPr>
        <w:t>i</w:t>
      </w:r>
      <w:r w:rsidR="00BB1E83" w:rsidRPr="00623F56">
        <w:rPr>
          <w:rFonts w:cs="Arial"/>
          <w:szCs w:val="22"/>
        </w:rPr>
        <w:t xml:space="preserve"> a protokolárním převzetí </w:t>
      </w:r>
      <w:r w:rsidR="00CB66F6" w:rsidRPr="00623F56">
        <w:rPr>
          <w:rFonts w:cs="Arial"/>
          <w:szCs w:val="22"/>
        </w:rPr>
        <w:t>CAFM</w:t>
      </w:r>
      <w:r w:rsidR="00BB1E83" w:rsidRPr="00623F56">
        <w:rPr>
          <w:rFonts w:cs="Arial"/>
          <w:szCs w:val="22"/>
        </w:rPr>
        <w:t xml:space="preserve"> systému Objednatelem.</w:t>
      </w:r>
      <w:r w:rsidRPr="00623F56">
        <w:rPr>
          <w:rFonts w:cs="Arial"/>
          <w:szCs w:val="22"/>
        </w:rPr>
        <w:t xml:space="preserve"> </w:t>
      </w:r>
    </w:p>
    <w:p w14:paraId="5AEFD2E0" w14:textId="5B9C5C06" w:rsidR="00F84CAF" w:rsidRPr="00623F56" w:rsidRDefault="00F84CAF" w:rsidP="00D45516">
      <w:pPr>
        <w:ind w:left="360"/>
        <w:jc w:val="both"/>
        <w:rPr>
          <w:rFonts w:cs="Arial"/>
          <w:szCs w:val="22"/>
        </w:rPr>
      </w:pPr>
      <w:r w:rsidRPr="00623F56">
        <w:rPr>
          <w:rFonts w:cs="Arial"/>
          <w:b/>
          <w:szCs w:val="22"/>
        </w:rPr>
        <w:t>SLA (</w:t>
      </w:r>
      <w:proofErr w:type="spellStart"/>
      <w:r w:rsidRPr="00623F56">
        <w:rPr>
          <w:rFonts w:cs="Arial"/>
          <w:b/>
          <w:szCs w:val="22"/>
        </w:rPr>
        <w:t>Service</w:t>
      </w:r>
      <w:proofErr w:type="spellEnd"/>
      <w:r w:rsidRPr="00623F56">
        <w:rPr>
          <w:rFonts w:cs="Arial"/>
          <w:b/>
          <w:szCs w:val="22"/>
        </w:rPr>
        <w:t xml:space="preserve"> Level </w:t>
      </w:r>
      <w:proofErr w:type="spellStart"/>
      <w:r w:rsidRPr="00623F56">
        <w:rPr>
          <w:rFonts w:cs="Arial"/>
          <w:b/>
          <w:szCs w:val="22"/>
        </w:rPr>
        <w:t>Agreement</w:t>
      </w:r>
      <w:proofErr w:type="spellEnd"/>
      <w:r w:rsidRPr="00623F56">
        <w:rPr>
          <w:rFonts w:cs="Arial"/>
          <w:b/>
          <w:szCs w:val="22"/>
        </w:rPr>
        <w:t xml:space="preserve">) </w:t>
      </w:r>
      <w:r w:rsidRPr="00623F56">
        <w:rPr>
          <w:rFonts w:cs="Arial"/>
          <w:szCs w:val="22"/>
        </w:rPr>
        <w:t>se rozumí dohoda o úrovni poskytovaných služeb podle požadavků obsažených v</w:t>
      </w:r>
      <w:r w:rsidR="00F43C22" w:rsidRPr="00623F56">
        <w:rPr>
          <w:rFonts w:cs="Arial"/>
          <w:szCs w:val="22"/>
        </w:rPr>
        <w:t> této Smlouvě</w:t>
      </w:r>
      <w:r w:rsidRPr="00623F56">
        <w:rPr>
          <w:rFonts w:cs="Arial"/>
          <w:szCs w:val="22"/>
        </w:rPr>
        <w:t>.</w:t>
      </w:r>
      <w:r w:rsidR="005E3228" w:rsidRPr="00623F56">
        <w:rPr>
          <w:rFonts w:cs="Arial"/>
          <w:szCs w:val="22"/>
        </w:rPr>
        <w:t xml:space="preserve"> Jedná se o služby poskytované za účelem plné dostupnosti, využitelnosti a bezpečnosti </w:t>
      </w:r>
      <w:r w:rsidR="000D566C" w:rsidRPr="00623F56">
        <w:rPr>
          <w:rFonts w:cs="Arial"/>
          <w:szCs w:val="22"/>
        </w:rPr>
        <w:t>CAFM</w:t>
      </w:r>
      <w:r w:rsidR="005E3228" w:rsidRPr="00623F56">
        <w:rPr>
          <w:rFonts w:cs="Arial"/>
          <w:szCs w:val="22"/>
        </w:rPr>
        <w:t xml:space="preserve"> systému sloužící k údržbě (a to ať již preventivní, pravidelné či poskytované na vyžádání Objednatele), odstraňování Vad a řešení Incidentů.</w:t>
      </w:r>
    </w:p>
    <w:p w14:paraId="3D79BC55" w14:textId="784E7A5E" w:rsidR="000A5C06" w:rsidRPr="00623F56" w:rsidRDefault="00B521B8" w:rsidP="00D45516">
      <w:pPr>
        <w:ind w:left="360"/>
        <w:jc w:val="both"/>
        <w:rPr>
          <w:rFonts w:cs="Arial"/>
          <w:szCs w:val="22"/>
        </w:rPr>
      </w:pPr>
      <w:r w:rsidRPr="00623F56">
        <w:rPr>
          <w:rFonts w:cs="Arial"/>
          <w:b/>
          <w:szCs w:val="22"/>
        </w:rPr>
        <w:t>Ad Hoc službami</w:t>
      </w:r>
      <w:r w:rsidRPr="00623F56">
        <w:rPr>
          <w:rFonts w:cs="Arial"/>
          <w:szCs w:val="22"/>
        </w:rPr>
        <w:t xml:space="preserve"> se rozumí Dodavatelem na výzvu Objednatele dodatečně poskytnuté služby</w:t>
      </w:r>
      <w:r w:rsidR="005E3228" w:rsidRPr="00623F56">
        <w:rPr>
          <w:rFonts w:cs="Arial"/>
          <w:szCs w:val="22"/>
        </w:rPr>
        <w:t xml:space="preserve"> spočívající </w:t>
      </w:r>
      <w:r w:rsidR="008A13FB">
        <w:rPr>
          <w:rFonts w:cs="Arial"/>
          <w:szCs w:val="22"/>
        </w:rPr>
        <w:t xml:space="preserve">v </w:t>
      </w:r>
      <w:r w:rsidR="005E3228" w:rsidRPr="00623F56">
        <w:rPr>
          <w:rFonts w:cs="Arial"/>
          <w:szCs w:val="22"/>
        </w:rPr>
        <w:t xml:space="preserve">úpravě a rozvoji </w:t>
      </w:r>
      <w:r w:rsidR="000D566C" w:rsidRPr="00623F56">
        <w:rPr>
          <w:rFonts w:cs="Arial"/>
          <w:szCs w:val="22"/>
        </w:rPr>
        <w:t>CAFM</w:t>
      </w:r>
      <w:r w:rsidR="005E3228" w:rsidRPr="00623F56">
        <w:rPr>
          <w:rFonts w:cs="Arial"/>
          <w:szCs w:val="22"/>
        </w:rPr>
        <w:t xml:space="preserve"> systému</w:t>
      </w:r>
      <w:r w:rsidR="00E815E2">
        <w:rPr>
          <w:rFonts w:cs="Arial"/>
          <w:szCs w:val="22"/>
        </w:rPr>
        <w:t>,</w:t>
      </w:r>
      <w:r w:rsidR="005E3228" w:rsidRPr="00623F56">
        <w:rPr>
          <w:rFonts w:cs="Arial"/>
          <w:szCs w:val="22"/>
        </w:rPr>
        <w:t xml:space="preserve"> dodatečně poskytnutých školeních</w:t>
      </w:r>
      <w:r w:rsidR="00E815E2">
        <w:rPr>
          <w:rFonts w:cs="Arial"/>
          <w:szCs w:val="22"/>
        </w:rPr>
        <w:t xml:space="preserve"> nebo </w:t>
      </w:r>
      <w:r w:rsidR="00DA3459">
        <w:rPr>
          <w:rFonts w:cs="Arial"/>
          <w:szCs w:val="22"/>
        </w:rPr>
        <w:t>dodatečně poskytnutých licencích</w:t>
      </w:r>
      <w:r w:rsidR="005E3228" w:rsidRPr="00623F56">
        <w:rPr>
          <w:rFonts w:cs="Arial"/>
          <w:szCs w:val="22"/>
        </w:rPr>
        <w:t>, a to v souladu s touto Smlouvou</w:t>
      </w:r>
      <w:r w:rsidRPr="00623F56">
        <w:rPr>
          <w:rFonts w:cs="Arial"/>
          <w:szCs w:val="22"/>
        </w:rPr>
        <w:t xml:space="preserve">, pro které je ve Smlouvě sjednán jejich maximální roční rozsah </w:t>
      </w:r>
      <w:r w:rsidR="00F43C22" w:rsidRPr="00623F56">
        <w:rPr>
          <w:rFonts w:cs="Arial"/>
          <w:szCs w:val="22"/>
        </w:rPr>
        <w:t xml:space="preserve">čerpání </w:t>
      </w:r>
      <w:r w:rsidRPr="00623F56">
        <w:rPr>
          <w:rFonts w:cs="Arial"/>
          <w:szCs w:val="22"/>
        </w:rPr>
        <w:t>v</w:t>
      </w:r>
      <w:r w:rsidR="002F4CD5">
        <w:rPr>
          <w:rFonts w:cs="Arial"/>
          <w:szCs w:val="22"/>
        </w:rPr>
        <w:t> </w:t>
      </w:r>
      <w:r w:rsidRPr="00623F56">
        <w:rPr>
          <w:rFonts w:cs="Arial"/>
          <w:szCs w:val="22"/>
        </w:rPr>
        <w:t>člověkohodinách</w:t>
      </w:r>
      <w:r w:rsidR="002F4CD5">
        <w:rPr>
          <w:rFonts w:cs="Arial"/>
          <w:szCs w:val="22"/>
        </w:rPr>
        <w:t>,</w:t>
      </w:r>
      <w:r w:rsidR="005E3228" w:rsidRPr="00623F56">
        <w:rPr>
          <w:rFonts w:cs="Arial"/>
          <w:szCs w:val="22"/>
        </w:rPr>
        <w:t xml:space="preserve"> počtech školení</w:t>
      </w:r>
      <w:r w:rsidR="002F4CD5">
        <w:rPr>
          <w:rFonts w:cs="Arial"/>
          <w:szCs w:val="22"/>
        </w:rPr>
        <w:t xml:space="preserve"> nebo počtech dodatečně poskytnutých licencí</w:t>
      </w:r>
      <w:r w:rsidRPr="00623F56">
        <w:rPr>
          <w:rFonts w:cs="Arial"/>
          <w:szCs w:val="22"/>
        </w:rPr>
        <w:t>.</w:t>
      </w:r>
      <w:r w:rsidR="005E3228" w:rsidRPr="00623F56">
        <w:rPr>
          <w:rFonts w:cs="Arial"/>
          <w:szCs w:val="22"/>
        </w:rPr>
        <w:t xml:space="preserve"> </w:t>
      </w:r>
    </w:p>
    <w:p w14:paraId="1D70A9B5" w14:textId="43F79B77" w:rsidR="002811C2" w:rsidRPr="00623F56" w:rsidRDefault="000A5C06" w:rsidP="00D45516">
      <w:pPr>
        <w:ind w:left="360"/>
        <w:jc w:val="both"/>
        <w:rPr>
          <w:rFonts w:cs="Arial"/>
          <w:szCs w:val="22"/>
        </w:rPr>
      </w:pPr>
      <w:r w:rsidRPr="00623F56">
        <w:rPr>
          <w:rFonts w:cs="Arial"/>
          <w:b/>
          <w:szCs w:val="22"/>
        </w:rPr>
        <w:t>GDPR</w:t>
      </w:r>
      <w:r w:rsidRPr="00623F56">
        <w:rPr>
          <w:rFonts w:cs="Arial"/>
          <w:szCs w:val="22"/>
        </w:rPr>
        <w:t xml:space="preserve"> se rozumí Nařízení Evropského parlamentu a Rady (EU) č. 2016/679 ze dne 27. dubna 2016 o ochraně fyzických osob v souvislosti se zpracováním osobních údajů a o volném pohybu těchto údajů a o zrušení směrnice 95/46/ES (obecné nařízení o ochraně osobních údajů</w:t>
      </w:r>
      <w:r w:rsidR="001F3ECB" w:rsidRPr="00623F56">
        <w:rPr>
          <w:rFonts w:cs="Arial"/>
          <w:szCs w:val="22"/>
        </w:rPr>
        <w:t>)</w:t>
      </w:r>
      <w:r w:rsidRPr="00623F56">
        <w:rPr>
          <w:rFonts w:cs="Arial"/>
          <w:szCs w:val="22"/>
        </w:rPr>
        <w:t>.</w:t>
      </w:r>
    </w:p>
    <w:p w14:paraId="2857BBAC" w14:textId="77777777" w:rsidR="00884C3D" w:rsidRPr="00623F56" w:rsidRDefault="00884C3D" w:rsidP="00D45516">
      <w:pPr>
        <w:ind w:left="360"/>
        <w:jc w:val="both"/>
        <w:rPr>
          <w:rFonts w:cs="Arial"/>
          <w:b/>
          <w:szCs w:val="22"/>
        </w:rPr>
      </w:pPr>
    </w:p>
    <w:p w14:paraId="48C780F0" w14:textId="77777777" w:rsidR="00884C3D" w:rsidRPr="00623F56" w:rsidRDefault="00884C3D" w:rsidP="000A5C06">
      <w:pPr>
        <w:pStyle w:val="Odstavecseseznamem"/>
        <w:numPr>
          <w:ilvl w:val="0"/>
          <w:numId w:val="28"/>
        </w:numPr>
        <w:jc w:val="both"/>
        <w:rPr>
          <w:rFonts w:cs="Arial"/>
          <w:b/>
          <w:szCs w:val="22"/>
        </w:rPr>
      </w:pPr>
      <w:r w:rsidRPr="00623F56">
        <w:rPr>
          <w:rFonts w:cs="Arial"/>
          <w:b/>
          <w:szCs w:val="22"/>
        </w:rPr>
        <w:t>Technické pojmy</w:t>
      </w:r>
    </w:p>
    <w:p w14:paraId="28AA64A9" w14:textId="77777777" w:rsidR="00884C3D" w:rsidRPr="00623F56" w:rsidRDefault="00884C3D" w:rsidP="00884C3D">
      <w:pPr>
        <w:pStyle w:val="Odstavecseseznamem"/>
        <w:jc w:val="both"/>
        <w:rPr>
          <w:rFonts w:cs="Arial"/>
          <w:b/>
          <w:szCs w:val="22"/>
        </w:rPr>
      </w:pPr>
    </w:p>
    <w:p w14:paraId="74A9B5B9" w14:textId="7AD2E8E5" w:rsidR="00F84CAF" w:rsidRPr="00623F56" w:rsidRDefault="00F84CAF" w:rsidP="00D45516">
      <w:pPr>
        <w:ind w:left="360"/>
        <w:jc w:val="both"/>
        <w:rPr>
          <w:rFonts w:cs="Arial"/>
          <w:szCs w:val="22"/>
        </w:rPr>
      </w:pPr>
      <w:r w:rsidRPr="00623F56">
        <w:rPr>
          <w:rFonts w:cs="Arial"/>
          <w:b/>
          <w:szCs w:val="22"/>
        </w:rPr>
        <w:t>Licencí</w:t>
      </w:r>
      <w:r w:rsidRPr="00623F56">
        <w:rPr>
          <w:rFonts w:cs="Arial"/>
          <w:szCs w:val="22"/>
        </w:rPr>
        <w:t xml:space="preserve"> se rozumí poskytnutí práva </w:t>
      </w:r>
      <w:r w:rsidR="00075BBF" w:rsidRPr="00623F56">
        <w:rPr>
          <w:rFonts w:cs="Arial"/>
          <w:szCs w:val="22"/>
        </w:rPr>
        <w:t>CA</w:t>
      </w:r>
      <w:r w:rsidR="007111D8" w:rsidRPr="00623F56">
        <w:rPr>
          <w:rFonts w:cs="Arial"/>
          <w:szCs w:val="22"/>
        </w:rPr>
        <w:t xml:space="preserve">FM systém a </w:t>
      </w:r>
      <w:r w:rsidR="002C2738" w:rsidRPr="00623F56">
        <w:rPr>
          <w:rFonts w:cs="Arial"/>
          <w:szCs w:val="22"/>
        </w:rPr>
        <w:t>Programové vybavení</w:t>
      </w:r>
      <w:r w:rsidRPr="00623F56">
        <w:rPr>
          <w:rFonts w:cs="Arial"/>
          <w:szCs w:val="22"/>
        </w:rPr>
        <w:t xml:space="preserve"> či jeho část užívat</w:t>
      </w:r>
      <w:r w:rsidR="005608BF" w:rsidRPr="00623F56">
        <w:rPr>
          <w:rFonts w:cs="Arial"/>
          <w:szCs w:val="22"/>
        </w:rPr>
        <w:t xml:space="preserve">, </w:t>
      </w:r>
      <w:r w:rsidR="005608BF" w:rsidRPr="00623F56">
        <w:rPr>
          <w:rFonts w:cs="Arial"/>
          <w:szCs w:val="22"/>
        </w:rPr>
        <w:lastRenderedPageBreak/>
        <w:t>a</w:t>
      </w:r>
      <w:r w:rsidR="00C621AA">
        <w:rPr>
          <w:rFonts w:cs="Arial"/>
          <w:szCs w:val="22"/>
        </w:rPr>
        <w:t> </w:t>
      </w:r>
      <w:r w:rsidR="005608BF" w:rsidRPr="00623F56">
        <w:rPr>
          <w:rFonts w:cs="Arial"/>
          <w:szCs w:val="22"/>
        </w:rPr>
        <w:t>to včetně všech souvisejících dokumentů (návody apod.)</w:t>
      </w:r>
      <w:r w:rsidRPr="00623F56">
        <w:rPr>
          <w:rFonts w:cs="Arial"/>
          <w:szCs w:val="22"/>
        </w:rPr>
        <w:t xml:space="preserve">. Nevyplývá-li z textu výslovně něco jiného, rozumí se licencí i </w:t>
      </w:r>
      <w:r w:rsidR="00382901">
        <w:rPr>
          <w:rFonts w:cs="Arial"/>
          <w:szCs w:val="22"/>
        </w:rPr>
        <w:t>podlicence</w:t>
      </w:r>
      <w:r w:rsidRPr="00623F56">
        <w:rPr>
          <w:rFonts w:cs="Arial"/>
          <w:szCs w:val="22"/>
        </w:rPr>
        <w:t>.</w:t>
      </w:r>
    </w:p>
    <w:p w14:paraId="2DAD5DDD" w14:textId="124FC88A" w:rsidR="00F84CAF" w:rsidRPr="00623F56" w:rsidRDefault="00F84CAF" w:rsidP="00D45516">
      <w:pPr>
        <w:ind w:left="360"/>
        <w:jc w:val="both"/>
        <w:rPr>
          <w:rFonts w:cs="Arial"/>
          <w:szCs w:val="22"/>
        </w:rPr>
      </w:pPr>
      <w:r w:rsidRPr="00623F56">
        <w:rPr>
          <w:rFonts w:cs="Arial"/>
          <w:b/>
          <w:szCs w:val="22"/>
        </w:rPr>
        <w:t xml:space="preserve">Softwarovou korekcí (fix, patch) </w:t>
      </w:r>
      <w:r w:rsidRPr="00623F56">
        <w:rPr>
          <w:rFonts w:cs="Arial"/>
          <w:szCs w:val="22"/>
        </w:rPr>
        <w:t xml:space="preserve">se rozumí </w:t>
      </w:r>
      <w:r w:rsidR="00B92B5F">
        <w:rPr>
          <w:rFonts w:cs="Arial"/>
          <w:szCs w:val="22"/>
        </w:rPr>
        <w:t xml:space="preserve">menší aktualizace </w:t>
      </w:r>
      <w:r w:rsidR="00B92B5F" w:rsidRPr="00623F56">
        <w:rPr>
          <w:rFonts w:cs="Arial"/>
          <w:szCs w:val="22"/>
        </w:rPr>
        <w:t>CAFM systému nebo Programového vybavení</w:t>
      </w:r>
      <w:r w:rsidR="00B92B5F">
        <w:rPr>
          <w:rFonts w:cs="Arial"/>
          <w:szCs w:val="22"/>
        </w:rPr>
        <w:t xml:space="preserve">, jejímž předmětem je </w:t>
      </w:r>
      <w:r w:rsidRPr="00623F56">
        <w:rPr>
          <w:rFonts w:cs="Arial"/>
          <w:szCs w:val="22"/>
        </w:rPr>
        <w:t>oprava vady nebo optimalizace funkčnosti</w:t>
      </w:r>
      <w:r w:rsidR="00B92B5F">
        <w:rPr>
          <w:rFonts w:cs="Arial"/>
          <w:szCs w:val="22"/>
        </w:rPr>
        <w:t>,</w:t>
      </w:r>
      <w:r w:rsidRPr="00623F56">
        <w:rPr>
          <w:rFonts w:cs="Arial"/>
          <w:szCs w:val="22"/>
        </w:rPr>
        <w:t xml:space="preserve"> výkonu</w:t>
      </w:r>
      <w:r w:rsidR="00B92B5F">
        <w:rPr>
          <w:rFonts w:cs="Arial"/>
          <w:szCs w:val="22"/>
        </w:rPr>
        <w:t xml:space="preserve"> či zabezpečení</w:t>
      </w:r>
      <w:r w:rsidRPr="00623F56">
        <w:rPr>
          <w:rFonts w:cs="Arial"/>
          <w:szCs w:val="22"/>
        </w:rPr>
        <w:t xml:space="preserve"> </w:t>
      </w:r>
      <w:r w:rsidR="00C70434" w:rsidRPr="00623F56">
        <w:rPr>
          <w:rFonts w:cs="Arial"/>
          <w:szCs w:val="22"/>
        </w:rPr>
        <w:t xml:space="preserve">CAFM systému nebo </w:t>
      </w:r>
      <w:r w:rsidR="00F43C22" w:rsidRPr="00623F56">
        <w:rPr>
          <w:rFonts w:cs="Arial"/>
          <w:szCs w:val="22"/>
        </w:rPr>
        <w:t>Programového vybavení</w:t>
      </w:r>
      <w:r w:rsidRPr="00623F56">
        <w:rPr>
          <w:rFonts w:cs="Arial"/>
          <w:szCs w:val="22"/>
        </w:rPr>
        <w:t>.</w:t>
      </w:r>
    </w:p>
    <w:p w14:paraId="6EF6B13D" w14:textId="433FCF61" w:rsidR="00F84CAF" w:rsidRPr="00623F56" w:rsidRDefault="00F84CAF" w:rsidP="00D45516">
      <w:pPr>
        <w:ind w:left="360"/>
        <w:jc w:val="both"/>
        <w:rPr>
          <w:rFonts w:cs="Arial"/>
          <w:szCs w:val="22"/>
        </w:rPr>
      </w:pPr>
      <w:r w:rsidRPr="00623F56">
        <w:rPr>
          <w:rFonts w:cs="Arial"/>
          <w:b/>
          <w:szCs w:val="22"/>
        </w:rPr>
        <w:t xml:space="preserve">Updatem </w:t>
      </w:r>
      <w:r w:rsidRPr="00623F56">
        <w:rPr>
          <w:rFonts w:cs="Arial"/>
          <w:szCs w:val="22"/>
        </w:rPr>
        <w:t xml:space="preserve">se rozumí aktualizace </w:t>
      </w:r>
      <w:r w:rsidR="00AE3DD3" w:rsidRPr="00623F56">
        <w:rPr>
          <w:rFonts w:cs="Arial"/>
          <w:szCs w:val="22"/>
        </w:rPr>
        <w:t xml:space="preserve">CAFM systému nebo </w:t>
      </w:r>
      <w:r w:rsidR="00F43C22" w:rsidRPr="00623F56">
        <w:rPr>
          <w:rFonts w:cs="Arial"/>
          <w:szCs w:val="22"/>
        </w:rPr>
        <w:t>Programového vybavení</w:t>
      </w:r>
      <w:r w:rsidRPr="00623F56">
        <w:rPr>
          <w:rFonts w:cs="Arial"/>
          <w:szCs w:val="22"/>
        </w:rPr>
        <w:t xml:space="preserve">, </w:t>
      </w:r>
      <w:r w:rsidR="00325E37">
        <w:rPr>
          <w:rFonts w:cs="Arial"/>
          <w:szCs w:val="22"/>
        </w:rPr>
        <w:t xml:space="preserve">jejímž předmětem je </w:t>
      </w:r>
      <w:r w:rsidR="00790B6C">
        <w:rPr>
          <w:rFonts w:cs="Arial"/>
          <w:szCs w:val="22"/>
        </w:rPr>
        <w:t xml:space="preserve">primárně </w:t>
      </w:r>
      <w:r w:rsidR="00770560">
        <w:rPr>
          <w:rFonts w:cs="Arial"/>
          <w:szCs w:val="22"/>
        </w:rPr>
        <w:t xml:space="preserve">vylepšení stávajících </w:t>
      </w:r>
      <w:r w:rsidR="00770560" w:rsidRPr="00770560">
        <w:rPr>
          <w:rFonts w:cs="Arial"/>
          <w:szCs w:val="22"/>
        </w:rPr>
        <w:t>funkcionalit</w:t>
      </w:r>
      <w:r w:rsidR="00770560">
        <w:rPr>
          <w:rFonts w:cs="Arial"/>
          <w:szCs w:val="22"/>
        </w:rPr>
        <w:t xml:space="preserve"> </w:t>
      </w:r>
      <w:r w:rsidR="00770560" w:rsidRPr="00623F56">
        <w:rPr>
          <w:rFonts w:cs="Arial"/>
          <w:szCs w:val="22"/>
        </w:rPr>
        <w:t>CAFM systému nebo Programového vybavení</w:t>
      </w:r>
      <w:r w:rsidR="00B26A96">
        <w:rPr>
          <w:rFonts w:cs="Arial"/>
          <w:szCs w:val="22"/>
        </w:rPr>
        <w:t>,</w:t>
      </w:r>
      <w:r w:rsidR="00B26A96" w:rsidRPr="00B26A96">
        <w:rPr>
          <w:rFonts w:cs="Arial"/>
          <w:szCs w:val="22"/>
        </w:rPr>
        <w:t xml:space="preserve"> </w:t>
      </w:r>
      <w:r w:rsidR="00B26A96" w:rsidRPr="00623F56">
        <w:rPr>
          <w:rFonts w:cs="Arial"/>
          <w:szCs w:val="22"/>
        </w:rPr>
        <w:t>která nedosahuje významu změny hlavní verze (upgrade)</w:t>
      </w:r>
      <w:r w:rsidRPr="00623F56">
        <w:rPr>
          <w:rFonts w:cs="Arial"/>
          <w:szCs w:val="22"/>
        </w:rPr>
        <w:t>.</w:t>
      </w:r>
    </w:p>
    <w:p w14:paraId="08FA55B8" w14:textId="34B9CAB7" w:rsidR="00F84CAF" w:rsidRPr="00623F56" w:rsidRDefault="00F84CAF" w:rsidP="007561B5">
      <w:pPr>
        <w:ind w:left="360"/>
        <w:jc w:val="both"/>
        <w:rPr>
          <w:rFonts w:cs="Arial"/>
          <w:szCs w:val="22"/>
        </w:rPr>
      </w:pPr>
      <w:r w:rsidRPr="00623F56">
        <w:rPr>
          <w:rFonts w:cs="Arial"/>
          <w:b/>
          <w:szCs w:val="22"/>
        </w:rPr>
        <w:t>Upgradem</w:t>
      </w:r>
      <w:r w:rsidRPr="00623F56">
        <w:rPr>
          <w:rFonts w:cs="Arial"/>
          <w:szCs w:val="22"/>
        </w:rPr>
        <w:t xml:space="preserve"> </w:t>
      </w:r>
      <w:r w:rsidR="00FA5F6B" w:rsidRPr="00623F56">
        <w:rPr>
          <w:rFonts w:cs="Arial"/>
          <w:szCs w:val="22"/>
        </w:rPr>
        <w:t xml:space="preserve">se </w:t>
      </w:r>
      <w:r w:rsidR="00FA5F6B">
        <w:rPr>
          <w:rFonts w:cs="Arial"/>
          <w:szCs w:val="22"/>
        </w:rPr>
        <w:t>rozumí</w:t>
      </w:r>
      <w:r w:rsidR="00C878F0">
        <w:rPr>
          <w:rFonts w:cs="Arial"/>
          <w:szCs w:val="22"/>
        </w:rPr>
        <w:t xml:space="preserve"> </w:t>
      </w:r>
      <w:r w:rsidR="00D13DF0">
        <w:rPr>
          <w:rFonts w:cs="Arial"/>
          <w:szCs w:val="22"/>
        </w:rPr>
        <w:t>aktualizace CAFM systému nebo Programového vybavení</w:t>
      </w:r>
      <w:r w:rsidRPr="00623F56">
        <w:rPr>
          <w:rFonts w:cs="Arial"/>
          <w:szCs w:val="22"/>
        </w:rPr>
        <w:t>, je</w:t>
      </w:r>
      <w:r w:rsidR="00C878F0">
        <w:rPr>
          <w:rFonts w:cs="Arial"/>
          <w:szCs w:val="22"/>
        </w:rPr>
        <w:t>jímž</w:t>
      </w:r>
      <w:r w:rsidRPr="00623F56">
        <w:rPr>
          <w:rFonts w:cs="Arial"/>
          <w:szCs w:val="22"/>
        </w:rPr>
        <w:t xml:space="preserve"> účelem je změna </w:t>
      </w:r>
      <w:r w:rsidR="00112C3F" w:rsidRPr="00623F56">
        <w:rPr>
          <w:rFonts w:cs="Arial"/>
          <w:szCs w:val="22"/>
        </w:rPr>
        <w:t xml:space="preserve">hlavní </w:t>
      </w:r>
      <w:r w:rsidRPr="00623F56">
        <w:rPr>
          <w:rFonts w:cs="Arial"/>
          <w:szCs w:val="22"/>
        </w:rPr>
        <w:t xml:space="preserve">verze </w:t>
      </w:r>
      <w:r w:rsidR="00383826" w:rsidRPr="00623F56">
        <w:rPr>
          <w:rFonts w:cs="Arial"/>
          <w:szCs w:val="22"/>
        </w:rPr>
        <w:t>CAFM</w:t>
      </w:r>
      <w:r w:rsidR="00112C3F" w:rsidRPr="00623F56">
        <w:rPr>
          <w:rFonts w:cs="Arial"/>
          <w:szCs w:val="22"/>
        </w:rPr>
        <w:t xml:space="preserve"> systému nebo </w:t>
      </w:r>
      <w:r w:rsidR="00F43C22" w:rsidRPr="00623F56">
        <w:rPr>
          <w:rFonts w:cs="Arial"/>
          <w:szCs w:val="22"/>
        </w:rPr>
        <w:t>Programového vybavení</w:t>
      </w:r>
      <w:r w:rsidRPr="00623F56">
        <w:rPr>
          <w:rFonts w:cs="Arial"/>
          <w:szCs w:val="22"/>
        </w:rPr>
        <w:t>.</w:t>
      </w:r>
    </w:p>
    <w:p w14:paraId="25E9D5EA" w14:textId="1A5FFD32" w:rsidR="00BE2161" w:rsidRPr="00623F56" w:rsidRDefault="00BE2161" w:rsidP="00D45516">
      <w:pPr>
        <w:autoSpaceDE w:val="0"/>
        <w:autoSpaceDN w:val="0"/>
        <w:adjustRightInd w:val="0"/>
        <w:spacing w:line="240" w:lineRule="auto"/>
        <w:ind w:left="360"/>
        <w:jc w:val="both"/>
        <w:rPr>
          <w:rFonts w:cs="Arial"/>
          <w:szCs w:val="22"/>
        </w:rPr>
      </w:pPr>
      <w:r w:rsidRPr="00623F56">
        <w:rPr>
          <w:rFonts w:cs="Arial"/>
          <w:b/>
          <w:szCs w:val="22"/>
        </w:rPr>
        <w:t>Produkčním prostředím</w:t>
      </w:r>
      <w:r w:rsidRPr="00623F56">
        <w:rPr>
          <w:rFonts w:cs="Arial"/>
          <w:szCs w:val="22"/>
        </w:rPr>
        <w:t xml:space="preserve"> </w:t>
      </w:r>
      <w:r w:rsidR="00405EF5" w:rsidRPr="00623F56">
        <w:rPr>
          <w:rFonts w:cs="Arial"/>
          <w:szCs w:val="22"/>
        </w:rPr>
        <w:t xml:space="preserve">se rozumí prostředí </w:t>
      </w:r>
      <w:r w:rsidR="00764243" w:rsidRPr="00623F56">
        <w:rPr>
          <w:rFonts w:cs="Arial"/>
          <w:szCs w:val="22"/>
        </w:rPr>
        <w:t>CAFM</w:t>
      </w:r>
      <w:r w:rsidR="00405EF5" w:rsidRPr="00623F56">
        <w:rPr>
          <w:rFonts w:cs="Arial"/>
          <w:szCs w:val="22"/>
        </w:rPr>
        <w:t xml:space="preserve"> systému</w:t>
      </w:r>
      <w:r w:rsidR="00C0286B" w:rsidRPr="00623F56">
        <w:rPr>
          <w:rFonts w:cs="Arial"/>
          <w:szCs w:val="22"/>
        </w:rPr>
        <w:t xml:space="preserve"> </w:t>
      </w:r>
      <w:r w:rsidR="00AD52FB" w:rsidRPr="00623F56">
        <w:rPr>
          <w:rFonts w:cs="Arial"/>
          <w:szCs w:val="22"/>
        </w:rPr>
        <w:t>provozované</w:t>
      </w:r>
      <w:r w:rsidR="00C0286B" w:rsidRPr="00623F56">
        <w:rPr>
          <w:rFonts w:cs="Arial"/>
          <w:szCs w:val="22"/>
        </w:rPr>
        <w:t xml:space="preserve"> na hardware Objednatele v ostré verzi pro jeho zamýšlené reálné využití </w:t>
      </w:r>
      <w:r w:rsidR="00405EF5" w:rsidRPr="00623F56">
        <w:rPr>
          <w:rFonts w:cs="Arial"/>
          <w:szCs w:val="22"/>
        </w:rPr>
        <w:t xml:space="preserve">koncovými </w:t>
      </w:r>
      <w:r w:rsidR="00C0286B" w:rsidRPr="00623F56">
        <w:rPr>
          <w:rFonts w:cs="Arial"/>
          <w:szCs w:val="22"/>
        </w:rPr>
        <w:t>uživateli.</w:t>
      </w:r>
    </w:p>
    <w:p w14:paraId="7BAEB5D8" w14:textId="74C629C8" w:rsidR="00BE2161" w:rsidRPr="00257A8F" w:rsidRDefault="00BE2161" w:rsidP="00D45516">
      <w:pPr>
        <w:autoSpaceDE w:val="0"/>
        <w:autoSpaceDN w:val="0"/>
        <w:adjustRightInd w:val="0"/>
        <w:spacing w:line="240" w:lineRule="auto"/>
        <w:ind w:left="360"/>
        <w:jc w:val="both"/>
        <w:rPr>
          <w:rFonts w:cs="Arial"/>
          <w:szCs w:val="22"/>
        </w:rPr>
      </w:pPr>
      <w:r w:rsidRPr="00623F56">
        <w:rPr>
          <w:rFonts w:cs="Arial"/>
          <w:b/>
          <w:szCs w:val="22"/>
        </w:rPr>
        <w:t>Testovacím prostředím</w:t>
      </w:r>
      <w:r w:rsidRPr="00623F56">
        <w:rPr>
          <w:rFonts w:cs="Arial"/>
          <w:szCs w:val="22"/>
        </w:rPr>
        <w:t xml:space="preserve"> se rozumí prostředí </w:t>
      </w:r>
      <w:r w:rsidR="00864A2D" w:rsidRPr="00623F56">
        <w:rPr>
          <w:rFonts w:cs="Arial"/>
          <w:szCs w:val="22"/>
        </w:rPr>
        <w:t>CAFM</w:t>
      </w:r>
      <w:r w:rsidRPr="00623F56">
        <w:rPr>
          <w:rFonts w:cs="Arial"/>
          <w:szCs w:val="22"/>
        </w:rPr>
        <w:t xml:space="preserve"> systému určené pro školení uživatelů, testování jednotlivých funkcionalit uživateli</w:t>
      </w:r>
      <w:r w:rsidR="00C0286B" w:rsidRPr="00623F56">
        <w:rPr>
          <w:rFonts w:cs="Arial"/>
          <w:szCs w:val="22"/>
        </w:rPr>
        <w:t xml:space="preserve"> v testovací databázi</w:t>
      </w:r>
      <w:r w:rsidRPr="00623F56">
        <w:rPr>
          <w:rFonts w:cs="Arial"/>
          <w:szCs w:val="22"/>
        </w:rPr>
        <w:t xml:space="preserve"> a testování </w:t>
      </w:r>
      <w:r w:rsidR="00CB6629" w:rsidRPr="00623F56">
        <w:rPr>
          <w:rFonts w:cs="Arial"/>
          <w:szCs w:val="22"/>
        </w:rPr>
        <w:t>úprav</w:t>
      </w:r>
      <w:r w:rsidRPr="00623F56">
        <w:rPr>
          <w:rFonts w:cs="Arial"/>
          <w:szCs w:val="22"/>
        </w:rPr>
        <w:t xml:space="preserve"> </w:t>
      </w:r>
      <w:r w:rsidR="00864A2D" w:rsidRPr="00623F56">
        <w:rPr>
          <w:rFonts w:cs="Arial"/>
          <w:szCs w:val="22"/>
        </w:rPr>
        <w:t>CAFM</w:t>
      </w:r>
      <w:r w:rsidRPr="00623F56">
        <w:rPr>
          <w:rFonts w:cs="Arial"/>
          <w:szCs w:val="22"/>
        </w:rPr>
        <w:t xml:space="preserve"> systému </w:t>
      </w:r>
      <w:r w:rsidR="00C0286B" w:rsidRPr="00623F56">
        <w:rPr>
          <w:rFonts w:cs="Arial"/>
          <w:szCs w:val="22"/>
        </w:rPr>
        <w:t xml:space="preserve">z důvodu jejich akceptace </w:t>
      </w:r>
      <w:r w:rsidRPr="00623F56">
        <w:rPr>
          <w:rFonts w:cs="Arial"/>
          <w:szCs w:val="22"/>
        </w:rPr>
        <w:t xml:space="preserve">(Ad Hoc služby) Objednatelem před jejich </w:t>
      </w:r>
      <w:r w:rsidR="00C0286B" w:rsidRPr="00623F56">
        <w:rPr>
          <w:rFonts w:cs="Arial"/>
          <w:szCs w:val="22"/>
        </w:rPr>
        <w:t>zavedením do Produkčního prostředí.</w:t>
      </w:r>
      <w:r w:rsidR="00D976F6" w:rsidRPr="00623F56">
        <w:rPr>
          <w:rFonts w:cs="Arial"/>
          <w:szCs w:val="22"/>
        </w:rPr>
        <w:t xml:space="preserve"> Testovací prostředí může být v konkrétním časovém okamžiku ve vyšší verzi</w:t>
      </w:r>
      <w:r w:rsidR="00CB6629" w:rsidRPr="00623F56">
        <w:rPr>
          <w:rFonts w:cs="Arial"/>
          <w:szCs w:val="22"/>
        </w:rPr>
        <w:t xml:space="preserve"> oproti Produkčnímu prostředí</w:t>
      </w:r>
      <w:r w:rsidR="00D236AA" w:rsidRPr="00623F56">
        <w:rPr>
          <w:rFonts w:cs="Arial"/>
          <w:szCs w:val="22"/>
        </w:rPr>
        <w:t xml:space="preserve"> (nikoliv však naopak)</w:t>
      </w:r>
      <w:r w:rsidR="00CB6629" w:rsidRPr="00623F56">
        <w:rPr>
          <w:rFonts w:cs="Arial"/>
          <w:szCs w:val="22"/>
        </w:rPr>
        <w:t>. Vada Testovacího prostředí je vždy vadou kategorie C</w:t>
      </w:r>
      <w:r w:rsidR="00040597">
        <w:rPr>
          <w:rFonts w:cs="Arial"/>
          <w:szCs w:val="22"/>
        </w:rPr>
        <w:t xml:space="preserve"> nebo D</w:t>
      </w:r>
      <w:r w:rsidR="00D236AA" w:rsidRPr="00623F56">
        <w:rPr>
          <w:rFonts w:cs="Arial"/>
          <w:szCs w:val="22"/>
        </w:rPr>
        <w:t xml:space="preserve">. Na </w:t>
      </w:r>
      <w:r w:rsidR="00D236AA" w:rsidRPr="00257A8F">
        <w:rPr>
          <w:rFonts w:cs="Arial"/>
          <w:szCs w:val="22"/>
        </w:rPr>
        <w:t>Testovací prostředí se dále neuplatní čl.</w:t>
      </w:r>
      <w:r w:rsidR="003B5492" w:rsidRPr="00257A8F">
        <w:rPr>
          <w:rFonts w:cs="Arial"/>
          <w:szCs w:val="22"/>
        </w:rPr>
        <w:t xml:space="preserve"> 3 odst. </w:t>
      </w:r>
      <w:r w:rsidR="003B5492" w:rsidRPr="001D4FF0">
        <w:rPr>
          <w:rFonts w:cs="Arial"/>
          <w:szCs w:val="22"/>
        </w:rPr>
        <w:t>5.</w:t>
      </w:r>
      <w:r w:rsidR="002F0B11" w:rsidRPr="001D4FF0">
        <w:rPr>
          <w:rFonts w:cs="Arial"/>
          <w:szCs w:val="22"/>
        </w:rPr>
        <w:t>7</w:t>
      </w:r>
      <w:r w:rsidR="00D236AA" w:rsidRPr="00257A8F">
        <w:rPr>
          <w:rFonts w:cs="Arial"/>
          <w:szCs w:val="22"/>
        </w:rPr>
        <w:t xml:space="preserve"> Smlouvy</w:t>
      </w:r>
      <w:r w:rsidR="00CB6629" w:rsidRPr="00257A8F">
        <w:rPr>
          <w:rFonts w:cs="Arial"/>
          <w:szCs w:val="22"/>
        </w:rPr>
        <w:t>.</w:t>
      </w:r>
    </w:p>
    <w:p w14:paraId="6A92F016" w14:textId="27E6E4ED" w:rsidR="00C155A1" w:rsidRPr="00623F56" w:rsidRDefault="00C155A1" w:rsidP="00D45516">
      <w:pPr>
        <w:autoSpaceDE w:val="0"/>
        <w:autoSpaceDN w:val="0"/>
        <w:adjustRightInd w:val="0"/>
        <w:spacing w:line="240" w:lineRule="auto"/>
        <w:ind w:left="360"/>
        <w:jc w:val="both"/>
        <w:rPr>
          <w:rFonts w:cs="Times New Roman"/>
        </w:rPr>
      </w:pPr>
      <w:r w:rsidRPr="00257A8F">
        <w:rPr>
          <w:rFonts w:cs="Arial"/>
          <w:b/>
          <w:szCs w:val="22"/>
        </w:rPr>
        <w:t xml:space="preserve">Prostředím Objednatele </w:t>
      </w:r>
      <w:r w:rsidRPr="00257A8F">
        <w:rPr>
          <w:rFonts w:cs="Arial"/>
          <w:szCs w:val="22"/>
        </w:rPr>
        <w:t xml:space="preserve">se rozumí ICT prostředí, do kterého Dodavatel provádí Implementaci. Popis </w:t>
      </w:r>
      <w:r w:rsidR="004A7407">
        <w:rPr>
          <w:rFonts w:cs="Arial"/>
          <w:szCs w:val="22"/>
        </w:rPr>
        <w:t>ICT p</w:t>
      </w:r>
      <w:r w:rsidRPr="00257A8F">
        <w:rPr>
          <w:rFonts w:cs="Arial"/>
          <w:szCs w:val="22"/>
        </w:rPr>
        <w:t xml:space="preserve">rostředí Objednatele </w:t>
      </w:r>
      <w:r w:rsidRPr="004A7407">
        <w:rPr>
          <w:rFonts w:cs="Arial"/>
          <w:szCs w:val="22"/>
        </w:rPr>
        <w:t xml:space="preserve">obsahuje příloha </w:t>
      </w:r>
      <w:r w:rsidRPr="001D4FF0">
        <w:rPr>
          <w:rFonts w:cs="Arial"/>
          <w:szCs w:val="22"/>
        </w:rPr>
        <w:t xml:space="preserve">č. </w:t>
      </w:r>
      <w:r w:rsidR="00A16BCC" w:rsidRPr="001D4FF0">
        <w:rPr>
          <w:rFonts w:cs="Arial"/>
          <w:szCs w:val="22"/>
        </w:rPr>
        <w:t>9</w:t>
      </w:r>
      <w:r w:rsidRPr="004A7407">
        <w:rPr>
          <w:rFonts w:cs="Arial"/>
          <w:szCs w:val="22"/>
        </w:rPr>
        <w:t xml:space="preserve"> této Smlouvy.</w:t>
      </w:r>
    </w:p>
    <w:p w14:paraId="07C5661B" w14:textId="77777777" w:rsidR="00D0277C" w:rsidRPr="00623F56" w:rsidRDefault="00D0277C" w:rsidP="00DF2637">
      <w:pPr>
        <w:autoSpaceDE w:val="0"/>
        <w:autoSpaceDN w:val="0"/>
        <w:adjustRightInd w:val="0"/>
        <w:spacing w:line="276" w:lineRule="auto"/>
        <w:jc w:val="both"/>
        <w:rPr>
          <w:rFonts w:cs="Times New Roman"/>
        </w:rPr>
      </w:pPr>
    </w:p>
    <w:p w14:paraId="3AEACB0A" w14:textId="77777777" w:rsidR="00D0277C" w:rsidRPr="00623F56" w:rsidRDefault="00D0277C" w:rsidP="000A5C06">
      <w:pPr>
        <w:pStyle w:val="Odstavecseseznamem"/>
        <w:numPr>
          <w:ilvl w:val="0"/>
          <w:numId w:val="28"/>
        </w:numPr>
        <w:jc w:val="both"/>
        <w:rPr>
          <w:rFonts w:cs="Times New Roman"/>
          <w:b/>
        </w:rPr>
      </w:pPr>
      <w:r w:rsidRPr="00623F56">
        <w:rPr>
          <w:b/>
        </w:rPr>
        <w:t>SLA</w:t>
      </w:r>
      <w:r w:rsidRPr="00623F56">
        <w:rPr>
          <w:rFonts w:cs="Times New Roman"/>
          <w:b/>
        </w:rPr>
        <w:t xml:space="preserve"> pojmy</w:t>
      </w:r>
    </w:p>
    <w:p w14:paraId="5C7BFF12" w14:textId="77777777" w:rsidR="00D0277C" w:rsidRPr="00623F56" w:rsidRDefault="00D0277C" w:rsidP="00DF2637">
      <w:pPr>
        <w:autoSpaceDE w:val="0"/>
        <w:autoSpaceDN w:val="0"/>
        <w:adjustRightInd w:val="0"/>
        <w:spacing w:line="276" w:lineRule="auto"/>
        <w:jc w:val="both"/>
        <w:rPr>
          <w:rFonts w:cs="Times New Roman"/>
        </w:rPr>
      </w:pPr>
    </w:p>
    <w:p w14:paraId="1BF53779" w14:textId="147228C6" w:rsidR="00F84CAF" w:rsidRPr="00623F56" w:rsidRDefault="00F84CAF" w:rsidP="00D45516">
      <w:pPr>
        <w:ind w:left="360"/>
        <w:jc w:val="both"/>
        <w:rPr>
          <w:rFonts w:cs="Arial"/>
          <w:szCs w:val="22"/>
        </w:rPr>
      </w:pPr>
      <w:r w:rsidRPr="00623F56">
        <w:rPr>
          <w:rFonts w:cs="Arial"/>
          <w:b/>
          <w:szCs w:val="22"/>
        </w:rPr>
        <w:t>Dostupností</w:t>
      </w:r>
      <w:r w:rsidRPr="00623F56">
        <w:rPr>
          <w:rFonts w:cs="Arial"/>
          <w:szCs w:val="22"/>
        </w:rPr>
        <w:t xml:space="preserve"> se rozumí stav </w:t>
      </w:r>
      <w:r w:rsidR="00D34F8A" w:rsidRPr="00623F56">
        <w:rPr>
          <w:rFonts w:cs="Arial"/>
          <w:szCs w:val="22"/>
        </w:rPr>
        <w:t>CAFM</w:t>
      </w:r>
      <w:r w:rsidR="00756E84" w:rsidRPr="00623F56">
        <w:rPr>
          <w:rFonts w:cs="Arial"/>
          <w:szCs w:val="22"/>
        </w:rPr>
        <w:t xml:space="preserve"> </w:t>
      </w:r>
      <w:r w:rsidRPr="00623F56">
        <w:rPr>
          <w:rFonts w:cs="Arial"/>
          <w:szCs w:val="22"/>
        </w:rPr>
        <w:t xml:space="preserve">systému či jeho určité části, kdy je </w:t>
      </w:r>
      <w:r w:rsidR="00D34F8A" w:rsidRPr="00623F56">
        <w:rPr>
          <w:rFonts w:cs="Arial"/>
          <w:szCs w:val="22"/>
        </w:rPr>
        <w:t>CAFM</w:t>
      </w:r>
      <w:r w:rsidR="00756E84" w:rsidRPr="00623F56">
        <w:rPr>
          <w:rFonts w:cs="Arial"/>
          <w:szCs w:val="22"/>
        </w:rPr>
        <w:t xml:space="preserve"> </w:t>
      </w:r>
      <w:r w:rsidRPr="00623F56">
        <w:rPr>
          <w:rFonts w:cs="Arial"/>
          <w:szCs w:val="22"/>
        </w:rPr>
        <w:t xml:space="preserve">systém či jeho určitá část plně a bez jakéhokoliv omezení k dispozici </w:t>
      </w:r>
      <w:r w:rsidR="00D45516" w:rsidRPr="00623F56">
        <w:rPr>
          <w:rFonts w:cs="Arial"/>
          <w:szCs w:val="22"/>
        </w:rPr>
        <w:t>Objednatel</w:t>
      </w:r>
      <w:r w:rsidRPr="00623F56">
        <w:rPr>
          <w:rFonts w:cs="Arial"/>
          <w:szCs w:val="22"/>
        </w:rPr>
        <w:t>i.</w:t>
      </w:r>
    </w:p>
    <w:p w14:paraId="295DDFF2" w14:textId="371C6A7F" w:rsidR="00F84CAF" w:rsidRPr="00623F56" w:rsidRDefault="00F84CAF" w:rsidP="00D45516">
      <w:pPr>
        <w:ind w:left="360"/>
        <w:jc w:val="both"/>
        <w:rPr>
          <w:rFonts w:cs="Arial"/>
          <w:szCs w:val="22"/>
        </w:rPr>
      </w:pPr>
      <w:r w:rsidRPr="00623F56">
        <w:rPr>
          <w:rFonts w:cs="Arial"/>
          <w:b/>
          <w:szCs w:val="22"/>
        </w:rPr>
        <w:t>HelpDeskem</w:t>
      </w:r>
      <w:r w:rsidRPr="00623F56">
        <w:rPr>
          <w:rFonts w:cs="Arial"/>
          <w:szCs w:val="22"/>
        </w:rPr>
        <w:t xml:space="preserve"> se rozumí jednotné kontaktní místo, </w:t>
      </w:r>
      <w:r w:rsidR="006E6333" w:rsidRPr="00623F56">
        <w:rPr>
          <w:rFonts w:cs="Arial"/>
          <w:szCs w:val="22"/>
        </w:rPr>
        <w:t>na němž je dosažitelné pracoviště</w:t>
      </w:r>
      <w:r w:rsidRPr="00623F56">
        <w:rPr>
          <w:rFonts w:cs="Arial"/>
          <w:szCs w:val="22"/>
        </w:rPr>
        <w:t xml:space="preserve"> </w:t>
      </w:r>
      <w:r w:rsidR="00D45516" w:rsidRPr="00623F56">
        <w:rPr>
          <w:rFonts w:cs="Arial"/>
          <w:szCs w:val="22"/>
        </w:rPr>
        <w:t>Dodavatel</w:t>
      </w:r>
      <w:r w:rsidRPr="00623F56">
        <w:rPr>
          <w:rFonts w:cs="Arial"/>
          <w:szCs w:val="22"/>
        </w:rPr>
        <w:t xml:space="preserve">e (včetně personálního a technického zajištění), poskytující služby spočívající v příjmu hlášení </w:t>
      </w:r>
      <w:r w:rsidR="00975C88">
        <w:rPr>
          <w:rFonts w:cs="Arial"/>
          <w:szCs w:val="22"/>
        </w:rPr>
        <w:t xml:space="preserve">Vad a </w:t>
      </w:r>
      <w:r w:rsidR="007D60DE">
        <w:rPr>
          <w:rFonts w:cs="Arial"/>
          <w:szCs w:val="22"/>
        </w:rPr>
        <w:t>I</w:t>
      </w:r>
      <w:r w:rsidRPr="00623F56">
        <w:rPr>
          <w:rFonts w:cs="Arial"/>
          <w:szCs w:val="22"/>
        </w:rPr>
        <w:t>ncidentů, evidenci, zajištění relevantní rea</w:t>
      </w:r>
      <w:r w:rsidR="006E6333" w:rsidRPr="00623F56">
        <w:rPr>
          <w:rFonts w:cs="Arial"/>
          <w:szCs w:val="22"/>
        </w:rPr>
        <w:t xml:space="preserve">kce, odstranění </w:t>
      </w:r>
      <w:r w:rsidR="0025153F">
        <w:rPr>
          <w:rFonts w:cs="Arial"/>
          <w:szCs w:val="22"/>
        </w:rPr>
        <w:t xml:space="preserve">Vad a </w:t>
      </w:r>
      <w:r w:rsidR="00753E75">
        <w:rPr>
          <w:rFonts w:cs="Arial"/>
          <w:szCs w:val="22"/>
        </w:rPr>
        <w:t>I</w:t>
      </w:r>
      <w:r w:rsidR="006E6333" w:rsidRPr="00623F56">
        <w:rPr>
          <w:rFonts w:cs="Arial"/>
          <w:szCs w:val="22"/>
        </w:rPr>
        <w:t>ncidentů a</w:t>
      </w:r>
      <w:r w:rsidRPr="00623F56">
        <w:rPr>
          <w:rFonts w:cs="Arial"/>
          <w:szCs w:val="22"/>
        </w:rPr>
        <w:t xml:space="preserve"> asistence uživatelům.</w:t>
      </w:r>
      <w:r w:rsidR="006E6333" w:rsidRPr="00623F56">
        <w:rPr>
          <w:rFonts w:cs="Arial"/>
          <w:szCs w:val="22"/>
        </w:rPr>
        <w:t xml:space="preserve"> HelpDesk musí umožňovat minimálně </w:t>
      </w:r>
      <w:r w:rsidR="00DD1FB8">
        <w:rPr>
          <w:rFonts w:cs="Arial"/>
          <w:szCs w:val="22"/>
        </w:rPr>
        <w:t xml:space="preserve">komunikaci prostřednictvím </w:t>
      </w:r>
      <w:proofErr w:type="spellStart"/>
      <w:r w:rsidR="00C70E89">
        <w:rPr>
          <w:rFonts w:cs="Arial"/>
          <w:szCs w:val="22"/>
        </w:rPr>
        <w:t>tiketovacího</w:t>
      </w:r>
      <w:proofErr w:type="spellEnd"/>
      <w:r w:rsidR="00C70E89">
        <w:rPr>
          <w:rFonts w:cs="Arial"/>
          <w:szCs w:val="22"/>
        </w:rPr>
        <w:t xml:space="preserve"> systému</w:t>
      </w:r>
      <w:r w:rsidR="004A1FF0">
        <w:rPr>
          <w:rFonts w:cs="Arial"/>
          <w:szCs w:val="22"/>
        </w:rPr>
        <w:t xml:space="preserve"> a</w:t>
      </w:r>
      <w:r w:rsidR="00DD1FB8">
        <w:rPr>
          <w:rFonts w:cs="Arial"/>
          <w:szCs w:val="22"/>
        </w:rPr>
        <w:t xml:space="preserve"> </w:t>
      </w:r>
      <w:r w:rsidR="006E6333" w:rsidRPr="00623F56">
        <w:rPr>
          <w:rFonts w:cs="Arial"/>
          <w:szCs w:val="22"/>
        </w:rPr>
        <w:t>telefonickou komunikaci</w:t>
      </w:r>
      <w:r w:rsidR="001E45D0">
        <w:rPr>
          <w:rFonts w:cs="Arial"/>
          <w:szCs w:val="22"/>
        </w:rPr>
        <w:t xml:space="preserve"> (v českém jazyce)</w:t>
      </w:r>
      <w:r w:rsidR="006E6333" w:rsidRPr="00623F56">
        <w:rPr>
          <w:rFonts w:cs="Arial"/>
          <w:szCs w:val="22"/>
        </w:rPr>
        <w:t>.</w:t>
      </w:r>
      <w:r w:rsidR="00E442EA" w:rsidRPr="00623F56">
        <w:rPr>
          <w:rFonts w:cs="Arial"/>
          <w:szCs w:val="22"/>
        </w:rPr>
        <w:t xml:space="preserve"> Specifikace HelpDesk Dodavatele </w:t>
      </w:r>
      <w:r w:rsidR="008823F2">
        <w:rPr>
          <w:rFonts w:cs="Arial"/>
          <w:szCs w:val="22"/>
        </w:rPr>
        <w:t>bude součástí Implementačního plánu</w:t>
      </w:r>
      <w:r w:rsidR="00E442EA" w:rsidRPr="00623F56">
        <w:rPr>
          <w:rFonts w:cs="Arial"/>
          <w:szCs w:val="22"/>
        </w:rPr>
        <w:t>.</w:t>
      </w:r>
    </w:p>
    <w:p w14:paraId="1165093B" w14:textId="7EA030F9" w:rsidR="00F84CAF" w:rsidRPr="00623F56" w:rsidRDefault="00F84CAF" w:rsidP="00D45516">
      <w:pPr>
        <w:ind w:left="360"/>
        <w:jc w:val="both"/>
        <w:rPr>
          <w:rFonts w:cs="Arial"/>
          <w:szCs w:val="22"/>
        </w:rPr>
      </w:pPr>
      <w:r w:rsidRPr="00623F56">
        <w:rPr>
          <w:rFonts w:cs="Arial"/>
          <w:b/>
          <w:szCs w:val="22"/>
        </w:rPr>
        <w:t>Incidentem</w:t>
      </w:r>
      <w:r w:rsidR="006E6333" w:rsidRPr="00623F56">
        <w:rPr>
          <w:rFonts w:cs="Arial"/>
          <w:szCs w:val="22"/>
        </w:rPr>
        <w:t xml:space="preserve"> se rozumí stav </w:t>
      </w:r>
      <w:r w:rsidR="00313E88" w:rsidRPr="00623F56">
        <w:rPr>
          <w:rFonts w:cs="Arial"/>
          <w:szCs w:val="22"/>
        </w:rPr>
        <w:t>CAFM</w:t>
      </w:r>
      <w:r w:rsidR="006E6333" w:rsidRPr="00623F56">
        <w:rPr>
          <w:rFonts w:cs="Arial"/>
          <w:szCs w:val="22"/>
        </w:rPr>
        <w:t xml:space="preserve"> systému</w:t>
      </w:r>
      <w:r w:rsidRPr="00623F56">
        <w:rPr>
          <w:rFonts w:cs="Arial"/>
          <w:szCs w:val="22"/>
        </w:rPr>
        <w:t xml:space="preserve">, kdy je dostupnost </w:t>
      </w:r>
      <w:r w:rsidR="00313E88" w:rsidRPr="00623F56">
        <w:rPr>
          <w:rFonts w:cs="Arial"/>
          <w:szCs w:val="22"/>
        </w:rPr>
        <w:t>CAFM</w:t>
      </w:r>
      <w:r w:rsidR="006E6333" w:rsidRPr="00623F56">
        <w:rPr>
          <w:rFonts w:cs="Arial"/>
          <w:szCs w:val="22"/>
        </w:rPr>
        <w:t xml:space="preserve"> systému</w:t>
      </w:r>
      <w:r w:rsidRPr="00623F56">
        <w:rPr>
          <w:rFonts w:cs="Arial"/>
          <w:szCs w:val="22"/>
        </w:rPr>
        <w:t xml:space="preserve"> omezena</w:t>
      </w:r>
      <w:r w:rsidR="00756E84" w:rsidRPr="00623F56">
        <w:rPr>
          <w:rFonts w:cs="Arial"/>
          <w:szCs w:val="22"/>
        </w:rPr>
        <w:t xml:space="preserve">, případně je </w:t>
      </w:r>
      <w:r w:rsidR="00313E88" w:rsidRPr="00623F56">
        <w:rPr>
          <w:rFonts w:cs="Arial"/>
          <w:szCs w:val="22"/>
        </w:rPr>
        <w:t>CAFM</w:t>
      </w:r>
      <w:r w:rsidR="00756E84" w:rsidRPr="00623F56">
        <w:rPr>
          <w:rFonts w:cs="Arial"/>
          <w:szCs w:val="22"/>
        </w:rPr>
        <w:t xml:space="preserve"> systém</w:t>
      </w:r>
      <w:r w:rsidRPr="00623F56">
        <w:rPr>
          <w:rFonts w:cs="Arial"/>
          <w:szCs w:val="22"/>
        </w:rPr>
        <w:t xml:space="preserve"> zcela nedostupný, a to v důsledku vady </w:t>
      </w:r>
      <w:r w:rsidR="00313E88" w:rsidRPr="00623F56">
        <w:rPr>
          <w:rFonts w:cs="Arial"/>
          <w:szCs w:val="22"/>
        </w:rPr>
        <w:t>CAFM</w:t>
      </w:r>
      <w:r w:rsidR="00756E84" w:rsidRPr="00623F56">
        <w:rPr>
          <w:rFonts w:cs="Arial"/>
          <w:szCs w:val="22"/>
        </w:rPr>
        <w:t xml:space="preserve"> systému</w:t>
      </w:r>
      <w:r w:rsidRPr="00623F56">
        <w:rPr>
          <w:rFonts w:cs="Arial"/>
          <w:szCs w:val="22"/>
        </w:rPr>
        <w:t xml:space="preserve"> způsobené okolností vylučující odpovědnost </w:t>
      </w:r>
      <w:r w:rsidR="00D45516" w:rsidRPr="00623F56">
        <w:rPr>
          <w:rFonts w:cs="Arial"/>
          <w:szCs w:val="22"/>
        </w:rPr>
        <w:t>Dodavatel</w:t>
      </w:r>
      <w:r w:rsidRPr="00623F56">
        <w:rPr>
          <w:rFonts w:cs="Arial"/>
          <w:szCs w:val="22"/>
        </w:rPr>
        <w:t xml:space="preserve">e nebo vzniklou činností </w:t>
      </w:r>
      <w:r w:rsidR="00D45516" w:rsidRPr="00623F56">
        <w:rPr>
          <w:rFonts w:cs="Arial"/>
          <w:szCs w:val="22"/>
        </w:rPr>
        <w:t>Objednatel</w:t>
      </w:r>
      <w:r w:rsidR="00756E84" w:rsidRPr="00623F56">
        <w:rPr>
          <w:rFonts w:cs="Arial"/>
          <w:szCs w:val="22"/>
        </w:rPr>
        <w:t xml:space="preserve">e </w:t>
      </w:r>
      <w:r w:rsidRPr="00623F56">
        <w:rPr>
          <w:rFonts w:cs="Arial"/>
          <w:szCs w:val="22"/>
        </w:rPr>
        <w:t>či třetích osob.</w:t>
      </w:r>
    </w:p>
    <w:p w14:paraId="6C1FC664" w14:textId="2EFE4DE1" w:rsidR="00D0277C" w:rsidRPr="00623F56" w:rsidRDefault="00F84CAF" w:rsidP="00D45516">
      <w:pPr>
        <w:autoSpaceDE w:val="0"/>
        <w:autoSpaceDN w:val="0"/>
        <w:adjustRightInd w:val="0"/>
        <w:spacing w:line="240" w:lineRule="auto"/>
        <w:ind w:left="360"/>
        <w:jc w:val="both"/>
        <w:rPr>
          <w:rFonts w:cs="Arial"/>
        </w:rPr>
      </w:pPr>
      <w:r w:rsidRPr="00623F56">
        <w:rPr>
          <w:rFonts w:cs="Arial"/>
          <w:b/>
          <w:szCs w:val="22"/>
        </w:rPr>
        <w:t>Vadou</w:t>
      </w:r>
      <w:r w:rsidR="00B33A94" w:rsidRPr="00623F56">
        <w:rPr>
          <w:rFonts w:cs="Arial"/>
          <w:szCs w:val="22"/>
        </w:rPr>
        <w:t xml:space="preserve"> </w:t>
      </w:r>
      <w:r w:rsidR="00405EF5" w:rsidRPr="00623F56">
        <w:rPr>
          <w:rFonts w:cs="Arial"/>
          <w:szCs w:val="22"/>
        </w:rPr>
        <w:t xml:space="preserve">se rozumí stav </w:t>
      </w:r>
      <w:r w:rsidR="00313E88" w:rsidRPr="00623F56">
        <w:rPr>
          <w:rFonts w:cs="Arial"/>
          <w:szCs w:val="22"/>
        </w:rPr>
        <w:t>CAFM</w:t>
      </w:r>
      <w:r w:rsidR="00405EF5" w:rsidRPr="00623F56">
        <w:rPr>
          <w:rFonts w:cs="Arial"/>
          <w:szCs w:val="22"/>
        </w:rPr>
        <w:t xml:space="preserve"> systému, kdy je dostupnost </w:t>
      </w:r>
      <w:r w:rsidR="00313E88" w:rsidRPr="00623F56">
        <w:rPr>
          <w:rFonts w:cs="Arial"/>
          <w:szCs w:val="22"/>
        </w:rPr>
        <w:t>CAFM</w:t>
      </w:r>
      <w:r w:rsidR="00405EF5" w:rsidRPr="00623F56">
        <w:rPr>
          <w:rFonts w:cs="Arial"/>
          <w:szCs w:val="22"/>
        </w:rPr>
        <w:t xml:space="preserve"> systému omezena, případně je </w:t>
      </w:r>
      <w:r w:rsidR="00313E88" w:rsidRPr="00623F56">
        <w:rPr>
          <w:rFonts w:cs="Arial"/>
          <w:szCs w:val="22"/>
        </w:rPr>
        <w:t>CAFM</w:t>
      </w:r>
      <w:r w:rsidR="00405EF5" w:rsidRPr="00623F56">
        <w:rPr>
          <w:rFonts w:cs="Arial"/>
          <w:szCs w:val="22"/>
        </w:rPr>
        <w:t xml:space="preserve"> systém zcela nedostupný</w:t>
      </w:r>
      <w:r w:rsidR="0016592D" w:rsidRPr="00623F56">
        <w:rPr>
          <w:rFonts w:cs="Arial"/>
          <w:szCs w:val="22"/>
        </w:rPr>
        <w:t xml:space="preserve">. Vadou se dále </w:t>
      </w:r>
      <w:r w:rsidR="00B33A94" w:rsidRPr="00623F56">
        <w:rPr>
          <w:rFonts w:cs="Arial"/>
          <w:szCs w:val="22"/>
        </w:rPr>
        <w:t xml:space="preserve">rozumí nesoulad </w:t>
      </w:r>
      <w:r w:rsidR="00313E88" w:rsidRPr="00623F56">
        <w:rPr>
          <w:rFonts w:cs="Arial"/>
          <w:szCs w:val="22"/>
        </w:rPr>
        <w:t>CAFM</w:t>
      </w:r>
      <w:r w:rsidR="00B33A94" w:rsidRPr="00623F56">
        <w:rPr>
          <w:rFonts w:cs="Arial"/>
          <w:szCs w:val="22"/>
        </w:rPr>
        <w:t xml:space="preserve"> systému se specifikací</w:t>
      </w:r>
      <w:r w:rsidR="006E6333" w:rsidRPr="00623F56">
        <w:rPr>
          <w:rFonts w:cs="Arial"/>
          <w:szCs w:val="22"/>
        </w:rPr>
        <w:t xml:space="preserve"> uvedenou</w:t>
      </w:r>
      <w:r w:rsidRPr="00623F56">
        <w:rPr>
          <w:rFonts w:cs="Arial"/>
          <w:szCs w:val="22"/>
        </w:rPr>
        <w:t xml:space="preserve"> v</w:t>
      </w:r>
      <w:r w:rsidR="0016592D" w:rsidRPr="00623F56">
        <w:rPr>
          <w:rFonts w:cs="Arial"/>
          <w:szCs w:val="22"/>
        </w:rPr>
        <w:t> této Smlouvě</w:t>
      </w:r>
      <w:r w:rsidR="00B33A94" w:rsidRPr="00623F56">
        <w:rPr>
          <w:rFonts w:cs="Arial"/>
          <w:szCs w:val="22"/>
        </w:rPr>
        <w:t xml:space="preserve">. </w:t>
      </w:r>
      <w:r w:rsidRPr="00623F56">
        <w:rPr>
          <w:rFonts w:cs="Arial"/>
          <w:szCs w:val="22"/>
        </w:rPr>
        <w:t>Vadou je i vada právní</w:t>
      </w:r>
      <w:r w:rsidR="00D0277C" w:rsidRPr="00623F56">
        <w:rPr>
          <w:rFonts w:cs="Arial"/>
        </w:rPr>
        <w:t>.</w:t>
      </w:r>
    </w:p>
    <w:p w14:paraId="66FBCDD1" w14:textId="68BCBCD0" w:rsidR="00150565" w:rsidRDefault="00672974" w:rsidP="00D45516">
      <w:pPr>
        <w:autoSpaceDE w:val="0"/>
        <w:autoSpaceDN w:val="0"/>
        <w:adjustRightInd w:val="0"/>
        <w:spacing w:line="240" w:lineRule="auto"/>
        <w:ind w:left="360"/>
        <w:jc w:val="both"/>
        <w:rPr>
          <w:rFonts w:cs="Times New Roman"/>
          <w:bCs/>
        </w:rPr>
      </w:pPr>
      <w:r>
        <w:rPr>
          <w:rFonts w:cs="Times New Roman"/>
          <w:b/>
        </w:rPr>
        <w:t xml:space="preserve">Vadou kategorie A </w:t>
      </w:r>
      <w:r w:rsidRPr="00593220">
        <w:rPr>
          <w:rFonts w:cs="Times New Roman"/>
          <w:bCs/>
        </w:rPr>
        <w:t xml:space="preserve">se rozumí </w:t>
      </w:r>
      <w:r w:rsidR="00150565">
        <w:rPr>
          <w:rFonts w:cs="Times New Roman"/>
          <w:bCs/>
        </w:rPr>
        <w:t xml:space="preserve">kritická </w:t>
      </w:r>
      <w:r w:rsidR="00593220" w:rsidRPr="00593220">
        <w:rPr>
          <w:rFonts w:cs="Times New Roman"/>
          <w:bCs/>
        </w:rPr>
        <w:t>V</w:t>
      </w:r>
      <w:r w:rsidR="00C91E2B" w:rsidRPr="00593220">
        <w:rPr>
          <w:rFonts w:cs="Times New Roman"/>
          <w:bCs/>
        </w:rPr>
        <w:t>ad</w:t>
      </w:r>
      <w:r w:rsidRPr="00593220">
        <w:rPr>
          <w:rFonts w:cs="Times New Roman"/>
          <w:bCs/>
        </w:rPr>
        <w:t>a</w:t>
      </w:r>
      <w:r w:rsidR="00DA39BB">
        <w:rPr>
          <w:rFonts w:cs="Times New Roman"/>
          <w:bCs/>
        </w:rPr>
        <w:t>, která</w:t>
      </w:r>
      <w:r w:rsidR="00C91E2B" w:rsidRPr="00593220">
        <w:rPr>
          <w:rFonts w:cs="Times New Roman"/>
          <w:bCs/>
        </w:rPr>
        <w:t xml:space="preserve"> </w:t>
      </w:r>
    </w:p>
    <w:p w14:paraId="119944B1" w14:textId="5E877C9C" w:rsidR="00C91E2B" w:rsidRPr="009D501D" w:rsidRDefault="00C91E2B" w:rsidP="009D501D">
      <w:pPr>
        <w:pStyle w:val="Odstavecseseznamem"/>
        <w:numPr>
          <w:ilvl w:val="0"/>
          <w:numId w:val="40"/>
        </w:numPr>
        <w:autoSpaceDE w:val="0"/>
        <w:autoSpaceDN w:val="0"/>
        <w:adjustRightInd w:val="0"/>
        <w:spacing w:line="240" w:lineRule="auto"/>
        <w:jc w:val="both"/>
        <w:rPr>
          <w:rFonts w:cs="Times New Roman"/>
        </w:rPr>
      </w:pPr>
      <w:r w:rsidRPr="009D501D">
        <w:rPr>
          <w:rFonts w:cs="Times New Roman"/>
          <w:bCs/>
        </w:rPr>
        <w:t xml:space="preserve">brání užívání </w:t>
      </w:r>
      <w:r w:rsidR="00313E88" w:rsidRPr="009D501D">
        <w:rPr>
          <w:rFonts w:cs="Times New Roman"/>
          <w:bCs/>
        </w:rPr>
        <w:t>CAFM</w:t>
      </w:r>
      <w:r w:rsidRPr="009D501D">
        <w:rPr>
          <w:rFonts w:cs="Times New Roman"/>
          <w:bCs/>
        </w:rPr>
        <w:t xml:space="preserve"> systému uživateli Objednatele</w:t>
      </w:r>
      <w:r w:rsidR="00593220" w:rsidRPr="009D501D">
        <w:rPr>
          <w:rFonts w:cs="Times New Roman"/>
          <w:bCs/>
        </w:rPr>
        <w:t>, tj. t</w:t>
      </w:r>
      <w:r w:rsidRPr="009D501D">
        <w:rPr>
          <w:rFonts w:cs="Times New Roman"/>
        </w:rPr>
        <w:t xml:space="preserve">aková Vada, která </w:t>
      </w:r>
      <w:r w:rsidR="000B1BF2" w:rsidRPr="009D501D">
        <w:rPr>
          <w:rFonts w:cs="Times New Roman"/>
        </w:rPr>
        <w:t>způsobuje nedostupnost CAFM systému</w:t>
      </w:r>
      <w:r w:rsidR="00587939">
        <w:rPr>
          <w:rFonts w:cs="Times New Roman"/>
        </w:rPr>
        <w:t xml:space="preserve"> nebo</w:t>
      </w:r>
    </w:p>
    <w:p w14:paraId="64A8A6CF" w14:textId="0EC451AE" w:rsidR="00EC7E26" w:rsidRPr="009D501D" w:rsidRDefault="00EC7E26" w:rsidP="009D501D">
      <w:pPr>
        <w:pStyle w:val="Odstavecseseznamem"/>
        <w:numPr>
          <w:ilvl w:val="0"/>
          <w:numId w:val="40"/>
        </w:numPr>
        <w:autoSpaceDE w:val="0"/>
        <w:autoSpaceDN w:val="0"/>
        <w:adjustRightInd w:val="0"/>
        <w:spacing w:line="240" w:lineRule="auto"/>
        <w:jc w:val="both"/>
        <w:rPr>
          <w:rFonts w:cs="Times New Roman"/>
        </w:rPr>
      </w:pPr>
      <w:r w:rsidRPr="009D501D">
        <w:rPr>
          <w:rFonts w:cs="Times New Roman"/>
        </w:rPr>
        <w:t>způsobuj</w:t>
      </w:r>
      <w:r w:rsidR="00DA39BB">
        <w:rPr>
          <w:rFonts w:cs="Times New Roman"/>
        </w:rPr>
        <w:t>e</w:t>
      </w:r>
      <w:r w:rsidRPr="009D501D">
        <w:rPr>
          <w:rFonts w:cs="Times New Roman"/>
        </w:rPr>
        <w:t xml:space="preserve"> ča</w:t>
      </w:r>
      <w:r w:rsidR="00767F9C" w:rsidRPr="009D501D">
        <w:rPr>
          <w:rFonts w:cs="Times New Roman"/>
        </w:rPr>
        <w:t>stý</w:t>
      </w:r>
      <w:r w:rsidR="00587939">
        <w:rPr>
          <w:rFonts w:cs="Times New Roman"/>
        </w:rPr>
        <w:t xml:space="preserve"> (</w:t>
      </w:r>
      <w:r w:rsidR="00923E7D">
        <w:rPr>
          <w:rFonts w:cs="Times New Roman"/>
        </w:rPr>
        <w:t>min. 1x týdně)</w:t>
      </w:r>
      <w:r w:rsidR="00767F9C" w:rsidRPr="009D501D">
        <w:rPr>
          <w:rFonts w:cs="Times New Roman"/>
        </w:rPr>
        <w:t xml:space="preserve"> pád systému</w:t>
      </w:r>
      <w:r w:rsidR="00587939">
        <w:rPr>
          <w:rFonts w:cs="Times New Roman"/>
        </w:rPr>
        <w:t xml:space="preserve"> nebo</w:t>
      </w:r>
      <w:r w:rsidR="00767F9C" w:rsidRPr="009D501D">
        <w:rPr>
          <w:rFonts w:cs="Times New Roman"/>
        </w:rPr>
        <w:t xml:space="preserve"> </w:t>
      </w:r>
    </w:p>
    <w:p w14:paraId="7EB17F09" w14:textId="36823543" w:rsidR="00767F9C" w:rsidRDefault="00767F9C" w:rsidP="009D501D">
      <w:pPr>
        <w:pStyle w:val="Odstavecseseznamem"/>
        <w:numPr>
          <w:ilvl w:val="0"/>
          <w:numId w:val="40"/>
        </w:numPr>
        <w:autoSpaceDE w:val="0"/>
        <w:autoSpaceDN w:val="0"/>
        <w:adjustRightInd w:val="0"/>
        <w:spacing w:line="240" w:lineRule="auto"/>
        <w:jc w:val="both"/>
        <w:rPr>
          <w:rFonts w:cs="Times New Roman"/>
        </w:rPr>
      </w:pPr>
      <w:r w:rsidRPr="009D501D">
        <w:rPr>
          <w:rFonts w:cs="Times New Roman"/>
        </w:rPr>
        <w:t>způsobuj</w:t>
      </w:r>
      <w:r w:rsidR="00DA39BB">
        <w:rPr>
          <w:rFonts w:cs="Times New Roman"/>
        </w:rPr>
        <w:t>e</w:t>
      </w:r>
      <w:r w:rsidRPr="009D501D">
        <w:rPr>
          <w:rFonts w:cs="Times New Roman"/>
        </w:rPr>
        <w:t xml:space="preserve"> ztrátu dat</w:t>
      </w:r>
      <w:r w:rsidR="00DA39BB">
        <w:rPr>
          <w:rFonts w:cs="Times New Roman"/>
        </w:rPr>
        <w:t xml:space="preserve"> nebo</w:t>
      </w:r>
    </w:p>
    <w:p w14:paraId="61BF99D3" w14:textId="387CD201" w:rsidR="000753E5" w:rsidRPr="009D501D" w:rsidRDefault="000753E5" w:rsidP="009D501D">
      <w:pPr>
        <w:pStyle w:val="Odstavecseseznamem"/>
        <w:numPr>
          <w:ilvl w:val="0"/>
          <w:numId w:val="40"/>
        </w:numPr>
        <w:autoSpaceDE w:val="0"/>
        <w:autoSpaceDN w:val="0"/>
        <w:adjustRightInd w:val="0"/>
        <w:spacing w:line="240" w:lineRule="auto"/>
        <w:jc w:val="both"/>
        <w:rPr>
          <w:rFonts w:cs="Times New Roman"/>
        </w:rPr>
      </w:pPr>
      <w:r>
        <w:rPr>
          <w:rFonts w:cs="Times New Roman"/>
        </w:rPr>
        <w:t>způsobující</w:t>
      </w:r>
      <w:r w:rsidR="00CA1F51">
        <w:rPr>
          <w:rFonts w:cs="Times New Roman"/>
        </w:rPr>
        <w:t xml:space="preserve"> z</w:t>
      </w:r>
      <w:r w:rsidR="00040597">
        <w:rPr>
          <w:rFonts w:cs="Times New Roman"/>
        </w:rPr>
        <w:t>ávažné</w:t>
      </w:r>
      <w:r w:rsidR="00CA1F51">
        <w:rPr>
          <w:rFonts w:cs="Times New Roman"/>
        </w:rPr>
        <w:t xml:space="preserve"> </w:t>
      </w:r>
      <w:r w:rsidR="008F6A24">
        <w:rPr>
          <w:rFonts w:cs="Times New Roman"/>
        </w:rPr>
        <w:t>bezpečnostní ohrožení</w:t>
      </w:r>
      <w:r w:rsidR="00DA39BB">
        <w:rPr>
          <w:rFonts w:cs="Times New Roman"/>
        </w:rPr>
        <w:t>.</w:t>
      </w:r>
    </w:p>
    <w:p w14:paraId="05C8D503" w14:textId="16D2C4FA" w:rsidR="003F4109" w:rsidRDefault="00593220" w:rsidP="00D45516">
      <w:pPr>
        <w:autoSpaceDE w:val="0"/>
        <w:autoSpaceDN w:val="0"/>
        <w:adjustRightInd w:val="0"/>
        <w:spacing w:line="240" w:lineRule="auto"/>
        <w:ind w:left="360"/>
        <w:jc w:val="both"/>
        <w:rPr>
          <w:rFonts w:cs="Times New Roman"/>
          <w:bCs/>
        </w:rPr>
      </w:pPr>
      <w:r>
        <w:rPr>
          <w:rFonts w:cs="Times New Roman"/>
          <w:b/>
        </w:rPr>
        <w:t xml:space="preserve">Vadou kategorie B </w:t>
      </w:r>
      <w:r>
        <w:rPr>
          <w:rFonts w:cs="Times New Roman"/>
          <w:bCs/>
        </w:rPr>
        <w:t xml:space="preserve">se rozumí </w:t>
      </w:r>
      <w:r w:rsidR="00E914EA">
        <w:rPr>
          <w:rFonts w:cs="Times New Roman"/>
          <w:bCs/>
        </w:rPr>
        <w:t xml:space="preserve">závažná </w:t>
      </w:r>
      <w:r>
        <w:rPr>
          <w:rFonts w:cs="Times New Roman"/>
          <w:bCs/>
        </w:rPr>
        <w:t>Va</w:t>
      </w:r>
      <w:r w:rsidR="00007869">
        <w:rPr>
          <w:rFonts w:cs="Times New Roman"/>
          <w:bCs/>
        </w:rPr>
        <w:t>da</w:t>
      </w:r>
      <w:r w:rsidR="008F6A24">
        <w:rPr>
          <w:rFonts w:cs="Times New Roman"/>
          <w:bCs/>
        </w:rPr>
        <w:t>, která</w:t>
      </w:r>
      <w:r w:rsidR="00007869" w:rsidRPr="00007869">
        <w:rPr>
          <w:rFonts w:cs="Times New Roman"/>
          <w:bCs/>
        </w:rPr>
        <w:t xml:space="preserve"> </w:t>
      </w:r>
    </w:p>
    <w:p w14:paraId="7095A356" w14:textId="1CAEFDBA" w:rsidR="003F4109" w:rsidRPr="009D501D" w:rsidRDefault="00D07662" w:rsidP="009D501D">
      <w:pPr>
        <w:pStyle w:val="Odstavecseseznamem"/>
        <w:numPr>
          <w:ilvl w:val="0"/>
          <w:numId w:val="41"/>
        </w:numPr>
        <w:autoSpaceDE w:val="0"/>
        <w:autoSpaceDN w:val="0"/>
        <w:adjustRightInd w:val="0"/>
        <w:spacing w:line="240" w:lineRule="auto"/>
        <w:jc w:val="both"/>
        <w:rPr>
          <w:rFonts w:cs="Times New Roman"/>
        </w:rPr>
      </w:pPr>
      <w:r w:rsidRPr="009D501D">
        <w:rPr>
          <w:rFonts w:cs="Times New Roman"/>
          <w:bCs/>
        </w:rPr>
        <w:t>podstatně omezuj</w:t>
      </w:r>
      <w:r w:rsidR="008F6A24">
        <w:rPr>
          <w:rFonts w:cs="Times New Roman"/>
          <w:bCs/>
        </w:rPr>
        <w:t>e</w:t>
      </w:r>
      <w:r w:rsidRPr="009D501D">
        <w:rPr>
          <w:rFonts w:cs="Times New Roman"/>
          <w:bCs/>
        </w:rPr>
        <w:t xml:space="preserve"> užívání </w:t>
      </w:r>
      <w:r w:rsidR="00313E88" w:rsidRPr="009D501D">
        <w:rPr>
          <w:rFonts w:cs="Times New Roman"/>
          <w:bCs/>
        </w:rPr>
        <w:t>CAFM</w:t>
      </w:r>
      <w:r w:rsidRPr="009D501D">
        <w:rPr>
          <w:rFonts w:cs="Times New Roman"/>
          <w:bCs/>
        </w:rPr>
        <w:t xml:space="preserve"> systému uživatelem či uživateli Objednatele</w:t>
      </w:r>
      <w:r w:rsidR="00007869" w:rsidRPr="009D501D">
        <w:rPr>
          <w:rFonts w:cs="Times New Roman"/>
          <w:bCs/>
        </w:rPr>
        <w:t>, tj. taková Vada</w:t>
      </w:r>
      <w:r w:rsidRPr="009D501D">
        <w:rPr>
          <w:rFonts w:cs="Times New Roman"/>
        </w:rPr>
        <w:t>, která neumožňuje uživatelům užívání</w:t>
      </w:r>
      <w:r w:rsidR="00B5152C">
        <w:rPr>
          <w:rFonts w:cs="Times New Roman"/>
        </w:rPr>
        <w:t xml:space="preserve"> či doko</w:t>
      </w:r>
      <w:r w:rsidR="00B426AD">
        <w:rPr>
          <w:rFonts w:cs="Times New Roman"/>
        </w:rPr>
        <w:t>nčení</w:t>
      </w:r>
      <w:r w:rsidRPr="009D501D">
        <w:rPr>
          <w:rFonts w:cs="Times New Roman"/>
        </w:rPr>
        <w:t xml:space="preserve"> konkrétní</w:t>
      </w:r>
      <w:r w:rsidR="00C91E2B" w:rsidRPr="009D501D">
        <w:rPr>
          <w:rFonts w:cs="Times New Roman"/>
        </w:rPr>
        <w:t>ho</w:t>
      </w:r>
      <w:r w:rsidRPr="009D501D">
        <w:rPr>
          <w:rFonts w:cs="Times New Roman"/>
        </w:rPr>
        <w:t xml:space="preserve"> </w:t>
      </w:r>
      <w:r w:rsidR="00DA5968">
        <w:rPr>
          <w:rFonts w:cs="Times New Roman"/>
        </w:rPr>
        <w:t xml:space="preserve">z pohledu Objednatele </w:t>
      </w:r>
      <w:r w:rsidR="008F6A24">
        <w:rPr>
          <w:rFonts w:cs="Times New Roman"/>
        </w:rPr>
        <w:t xml:space="preserve">podstatného </w:t>
      </w:r>
      <w:r w:rsidR="00C91E2B" w:rsidRPr="009D501D">
        <w:rPr>
          <w:rFonts w:cs="Times New Roman"/>
        </w:rPr>
        <w:t>procesu nebo</w:t>
      </w:r>
      <w:r w:rsidRPr="009D501D">
        <w:rPr>
          <w:rFonts w:cs="Times New Roman"/>
        </w:rPr>
        <w:t xml:space="preserve"> funkce </w:t>
      </w:r>
      <w:r w:rsidR="0028081D" w:rsidRPr="009D501D">
        <w:rPr>
          <w:rFonts w:cs="Times New Roman"/>
        </w:rPr>
        <w:t>CAFM</w:t>
      </w:r>
      <w:r w:rsidRPr="009D501D">
        <w:rPr>
          <w:rFonts w:cs="Times New Roman"/>
        </w:rPr>
        <w:t xml:space="preserve"> systému,</w:t>
      </w:r>
    </w:p>
    <w:p w14:paraId="154E0DEC" w14:textId="352A911A" w:rsidR="00D07662" w:rsidRPr="009D501D" w:rsidRDefault="00C8534D" w:rsidP="009D501D">
      <w:pPr>
        <w:pStyle w:val="Odstavecseseznamem"/>
        <w:numPr>
          <w:ilvl w:val="0"/>
          <w:numId w:val="41"/>
        </w:numPr>
        <w:autoSpaceDE w:val="0"/>
        <w:autoSpaceDN w:val="0"/>
        <w:adjustRightInd w:val="0"/>
        <w:spacing w:line="240" w:lineRule="auto"/>
        <w:jc w:val="both"/>
        <w:rPr>
          <w:rFonts w:cs="Times New Roman"/>
        </w:rPr>
      </w:pPr>
      <w:r w:rsidRPr="009D501D">
        <w:rPr>
          <w:rFonts w:cs="Times New Roman"/>
        </w:rPr>
        <w:t xml:space="preserve">způsobuje </w:t>
      </w:r>
      <w:r w:rsidR="00512797" w:rsidRPr="009D501D">
        <w:rPr>
          <w:rFonts w:cs="Times New Roman"/>
        </w:rPr>
        <w:t>občasný</w:t>
      </w:r>
      <w:r w:rsidR="00DF55AD" w:rsidRPr="009D501D">
        <w:rPr>
          <w:rFonts w:cs="Times New Roman"/>
        </w:rPr>
        <w:t xml:space="preserve"> </w:t>
      </w:r>
      <w:r w:rsidR="00B116E5">
        <w:rPr>
          <w:rFonts w:cs="Times New Roman"/>
        </w:rPr>
        <w:t xml:space="preserve">(min. 1x měsíčně) </w:t>
      </w:r>
      <w:r w:rsidRPr="009D501D">
        <w:rPr>
          <w:rFonts w:cs="Times New Roman"/>
        </w:rPr>
        <w:t xml:space="preserve">pád </w:t>
      </w:r>
      <w:r w:rsidR="00F37CE2" w:rsidRPr="009D501D">
        <w:rPr>
          <w:rFonts w:cs="Times New Roman"/>
        </w:rPr>
        <w:t xml:space="preserve">CAFM </w:t>
      </w:r>
      <w:r w:rsidRPr="009D501D">
        <w:rPr>
          <w:rFonts w:cs="Times New Roman"/>
        </w:rPr>
        <w:t>systému</w:t>
      </w:r>
      <w:r w:rsidR="005E3B21" w:rsidRPr="009D501D">
        <w:rPr>
          <w:rFonts w:cs="Times New Roman"/>
        </w:rPr>
        <w:t>,</w:t>
      </w:r>
    </w:p>
    <w:p w14:paraId="31D27F87" w14:textId="0B1395F4" w:rsidR="005E3B21" w:rsidRDefault="00F37CE2" w:rsidP="009D501D">
      <w:pPr>
        <w:pStyle w:val="Odstavecseseznamem"/>
        <w:numPr>
          <w:ilvl w:val="0"/>
          <w:numId w:val="41"/>
        </w:numPr>
        <w:autoSpaceDE w:val="0"/>
        <w:autoSpaceDN w:val="0"/>
        <w:adjustRightInd w:val="0"/>
        <w:spacing w:line="240" w:lineRule="auto"/>
        <w:jc w:val="both"/>
        <w:rPr>
          <w:rFonts w:cs="Times New Roman"/>
        </w:rPr>
      </w:pPr>
      <w:r w:rsidRPr="009D501D">
        <w:rPr>
          <w:rFonts w:cs="Times New Roman"/>
        </w:rPr>
        <w:t>způsobuje pomalou odezvu CAFM systému</w:t>
      </w:r>
      <w:r w:rsidR="00A11D1D">
        <w:rPr>
          <w:rFonts w:cs="Times New Roman"/>
        </w:rPr>
        <w:t xml:space="preserve"> (uživatel musí čekat na zobrazení více než </w:t>
      </w:r>
      <w:proofErr w:type="gramStart"/>
      <w:r w:rsidR="00A11D1D">
        <w:rPr>
          <w:rFonts w:cs="Times New Roman"/>
        </w:rPr>
        <w:t>5s</w:t>
      </w:r>
      <w:proofErr w:type="gramEnd"/>
      <w:r w:rsidR="00A11D1D">
        <w:rPr>
          <w:rFonts w:cs="Times New Roman"/>
        </w:rPr>
        <w:t>)</w:t>
      </w:r>
      <w:r w:rsidR="00DA39BB">
        <w:rPr>
          <w:rFonts w:cs="Times New Roman"/>
        </w:rPr>
        <w:t>,</w:t>
      </w:r>
    </w:p>
    <w:p w14:paraId="69754979" w14:textId="0B5BC814" w:rsidR="00DA39BB" w:rsidRPr="009D501D" w:rsidRDefault="00DA5968" w:rsidP="009D501D">
      <w:pPr>
        <w:pStyle w:val="Odstavecseseznamem"/>
        <w:numPr>
          <w:ilvl w:val="0"/>
          <w:numId w:val="41"/>
        </w:numPr>
        <w:autoSpaceDE w:val="0"/>
        <w:autoSpaceDN w:val="0"/>
        <w:adjustRightInd w:val="0"/>
        <w:spacing w:line="240" w:lineRule="auto"/>
        <w:jc w:val="both"/>
        <w:rPr>
          <w:rFonts w:cs="Times New Roman"/>
        </w:rPr>
      </w:pPr>
      <w:r>
        <w:rPr>
          <w:rFonts w:cs="Times New Roman"/>
        </w:rPr>
        <w:t>způsobuje bezpečnostní ohrožení.</w:t>
      </w:r>
    </w:p>
    <w:p w14:paraId="03C0D221" w14:textId="1BC8A9B7" w:rsidR="00512797" w:rsidRDefault="004A7CDA" w:rsidP="006259BD">
      <w:pPr>
        <w:autoSpaceDE w:val="0"/>
        <w:autoSpaceDN w:val="0"/>
        <w:adjustRightInd w:val="0"/>
        <w:spacing w:line="240" w:lineRule="auto"/>
        <w:ind w:left="360"/>
        <w:jc w:val="both"/>
        <w:rPr>
          <w:rFonts w:cs="Arial"/>
          <w:bCs/>
        </w:rPr>
      </w:pPr>
      <w:r>
        <w:rPr>
          <w:rFonts w:cs="Arial"/>
          <w:b/>
        </w:rPr>
        <w:lastRenderedPageBreak/>
        <w:t xml:space="preserve">Vadou kategorie C </w:t>
      </w:r>
      <w:r>
        <w:rPr>
          <w:rFonts w:cs="Arial"/>
          <w:bCs/>
        </w:rPr>
        <w:t>se rozumí</w:t>
      </w:r>
      <w:r w:rsidR="00512797">
        <w:rPr>
          <w:rFonts w:cs="Arial"/>
          <w:bCs/>
        </w:rPr>
        <w:t xml:space="preserve"> </w:t>
      </w:r>
      <w:r w:rsidR="00D07662" w:rsidRPr="004A7CDA">
        <w:rPr>
          <w:rFonts w:cs="Arial"/>
          <w:bCs/>
        </w:rPr>
        <w:t>Vad</w:t>
      </w:r>
      <w:r w:rsidR="00FF1E90">
        <w:rPr>
          <w:rFonts w:cs="Arial"/>
          <w:bCs/>
        </w:rPr>
        <w:t>a</w:t>
      </w:r>
      <w:r w:rsidR="00D74AC8">
        <w:rPr>
          <w:rFonts w:cs="Arial"/>
          <w:bCs/>
        </w:rPr>
        <w:t>, která</w:t>
      </w:r>
      <w:r w:rsidR="00D07662" w:rsidRPr="004A7CDA">
        <w:rPr>
          <w:rFonts w:cs="Arial"/>
          <w:bCs/>
        </w:rPr>
        <w:t xml:space="preserve"> </w:t>
      </w:r>
    </w:p>
    <w:p w14:paraId="466132C4" w14:textId="77777777" w:rsidR="009119E7" w:rsidRDefault="00D07662" w:rsidP="009D501D">
      <w:pPr>
        <w:pStyle w:val="Odstavecseseznamem"/>
        <w:numPr>
          <w:ilvl w:val="0"/>
          <w:numId w:val="42"/>
        </w:numPr>
        <w:autoSpaceDE w:val="0"/>
        <w:autoSpaceDN w:val="0"/>
        <w:adjustRightInd w:val="0"/>
        <w:spacing w:line="240" w:lineRule="auto"/>
        <w:jc w:val="both"/>
        <w:rPr>
          <w:rFonts w:cs="Arial"/>
        </w:rPr>
      </w:pPr>
      <w:r w:rsidRPr="009D501D">
        <w:rPr>
          <w:rFonts w:cs="Arial"/>
          <w:bCs/>
        </w:rPr>
        <w:t>omezuj</w:t>
      </w:r>
      <w:r w:rsidR="00D74AC8">
        <w:rPr>
          <w:rFonts w:cs="Arial"/>
          <w:bCs/>
        </w:rPr>
        <w:t>e</w:t>
      </w:r>
      <w:r w:rsidRPr="009D501D">
        <w:rPr>
          <w:rFonts w:cs="Arial"/>
          <w:bCs/>
        </w:rPr>
        <w:t xml:space="preserve"> užívání </w:t>
      </w:r>
      <w:r w:rsidR="0028081D" w:rsidRPr="009D501D">
        <w:rPr>
          <w:rFonts w:cs="Arial"/>
          <w:bCs/>
        </w:rPr>
        <w:t>CAFM</w:t>
      </w:r>
      <w:r w:rsidRPr="009D501D">
        <w:rPr>
          <w:rFonts w:cs="Arial"/>
          <w:bCs/>
        </w:rPr>
        <w:t xml:space="preserve"> systému uživatelem či uživateli Objednatele</w:t>
      </w:r>
      <w:r w:rsidR="0000533C" w:rsidRPr="009D501D">
        <w:rPr>
          <w:rFonts w:cs="Arial"/>
          <w:bCs/>
        </w:rPr>
        <w:t>, tj. taková Vada</w:t>
      </w:r>
      <w:r w:rsidRPr="009D501D">
        <w:rPr>
          <w:rFonts w:cs="Arial"/>
        </w:rPr>
        <w:t xml:space="preserve">, která </w:t>
      </w:r>
      <w:r w:rsidR="009119E7">
        <w:rPr>
          <w:rFonts w:cs="Arial"/>
        </w:rPr>
        <w:t>neumožňuje uživatelům užívání či dokončení konkrétního z pohledu Objednatele nepodstatného procesu nebo funkce CAFM systému,</w:t>
      </w:r>
    </w:p>
    <w:p w14:paraId="656DAADF" w14:textId="3F62A503" w:rsidR="005E3B1C" w:rsidRPr="009D501D" w:rsidRDefault="00D07662" w:rsidP="009D501D">
      <w:pPr>
        <w:pStyle w:val="Odstavecseseznamem"/>
        <w:numPr>
          <w:ilvl w:val="0"/>
          <w:numId w:val="42"/>
        </w:numPr>
        <w:autoSpaceDE w:val="0"/>
        <w:autoSpaceDN w:val="0"/>
        <w:adjustRightInd w:val="0"/>
        <w:spacing w:line="240" w:lineRule="auto"/>
        <w:jc w:val="both"/>
        <w:rPr>
          <w:rFonts w:cs="Arial"/>
        </w:rPr>
      </w:pPr>
      <w:r w:rsidRPr="009D501D">
        <w:rPr>
          <w:rFonts w:cs="Arial"/>
        </w:rPr>
        <w:t xml:space="preserve">omezuje uživatele v komfortu užívání </w:t>
      </w:r>
      <w:r w:rsidR="00F7712B" w:rsidRPr="009D501D">
        <w:rPr>
          <w:rFonts w:cs="Arial"/>
        </w:rPr>
        <w:t>CAFM</w:t>
      </w:r>
      <w:r w:rsidRPr="009D501D">
        <w:rPr>
          <w:rFonts w:cs="Arial"/>
        </w:rPr>
        <w:t xml:space="preserve"> systému, ale neznemožňuje dokončení konkrétní</w:t>
      </w:r>
      <w:r w:rsidR="00C91E2B" w:rsidRPr="009D501D">
        <w:rPr>
          <w:rFonts w:cs="Arial"/>
        </w:rPr>
        <w:t>ho</w:t>
      </w:r>
      <w:r w:rsidRPr="009D501D">
        <w:rPr>
          <w:rFonts w:cs="Arial"/>
        </w:rPr>
        <w:t xml:space="preserve"> </w:t>
      </w:r>
      <w:r w:rsidR="00C91E2B" w:rsidRPr="009D501D">
        <w:rPr>
          <w:rFonts w:cs="Arial"/>
        </w:rPr>
        <w:t>procesu</w:t>
      </w:r>
      <w:r w:rsidRPr="009D501D">
        <w:rPr>
          <w:rFonts w:cs="Arial"/>
        </w:rPr>
        <w:t xml:space="preserve"> v </w:t>
      </w:r>
      <w:r w:rsidR="00F7712B" w:rsidRPr="009D501D">
        <w:rPr>
          <w:rFonts w:cs="Arial"/>
        </w:rPr>
        <w:t>CAFM</w:t>
      </w:r>
      <w:r w:rsidRPr="009D501D">
        <w:rPr>
          <w:rFonts w:cs="Arial"/>
        </w:rPr>
        <w:t xml:space="preserve"> systému</w:t>
      </w:r>
      <w:r w:rsidR="00B51DEB" w:rsidRPr="009D501D">
        <w:rPr>
          <w:rFonts w:cs="Arial"/>
        </w:rPr>
        <w:t xml:space="preserve"> (např. opakující se chybová hláška </w:t>
      </w:r>
      <w:r w:rsidR="00F7712B" w:rsidRPr="009D501D">
        <w:rPr>
          <w:rFonts w:cs="Arial"/>
        </w:rPr>
        <w:t>CAFM</w:t>
      </w:r>
      <w:r w:rsidR="00B51DEB" w:rsidRPr="009D501D">
        <w:rPr>
          <w:rFonts w:cs="Arial"/>
        </w:rPr>
        <w:t xml:space="preserve"> systému, přičemž postižený proces v </w:t>
      </w:r>
      <w:r w:rsidR="00F7712B" w:rsidRPr="009D501D">
        <w:rPr>
          <w:rFonts w:cs="Arial"/>
        </w:rPr>
        <w:t>CAFM</w:t>
      </w:r>
      <w:r w:rsidR="00B51DEB" w:rsidRPr="009D501D">
        <w:rPr>
          <w:rFonts w:cs="Arial"/>
        </w:rPr>
        <w:t xml:space="preserve"> systému lze i přesto dokončit nebo </w:t>
      </w:r>
      <w:r w:rsidR="005E5A86" w:rsidRPr="009D501D">
        <w:rPr>
          <w:rFonts w:cs="Arial"/>
        </w:rPr>
        <w:t xml:space="preserve">existuje </w:t>
      </w:r>
      <w:r w:rsidR="00B51DEB" w:rsidRPr="009D501D">
        <w:rPr>
          <w:rFonts w:cs="Arial"/>
        </w:rPr>
        <w:t>možnost uživatelského obejití Vadou stiženého procesu</w:t>
      </w:r>
      <w:r w:rsidR="00C91E2B" w:rsidRPr="009D501D">
        <w:rPr>
          <w:rFonts w:cs="Arial"/>
        </w:rPr>
        <w:t xml:space="preserve"> s dosažením totožného výsledku</w:t>
      </w:r>
      <w:r w:rsidR="00B51DEB" w:rsidRPr="009D501D">
        <w:rPr>
          <w:rFonts w:cs="Arial"/>
        </w:rPr>
        <w:t>)</w:t>
      </w:r>
      <w:r w:rsidR="00215B01" w:rsidRPr="009D501D">
        <w:rPr>
          <w:rFonts w:cs="Arial"/>
        </w:rPr>
        <w:t>,</w:t>
      </w:r>
    </w:p>
    <w:p w14:paraId="487A55A3" w14:textId="0CC0DA46" w:rsidR="00DF3791" w:rsidRDefault="00DF3791" w:rsidP="009D501D">
      <w:pPr>
        <w:pStyle w:val="Odstavecseseznamem"/>
        <w:numPr>
          <w:ilvl w:val="0"/>
          <w:numId w:val="42"/>
        </w:numPr>
        <w:autoSpaceDE w:val="0"/>
        <w:autoSpaceDN w:val="0"/>
        <w:adjustRightInd w:val="0"/>
        <w:spacing w:line="240" w:lineRule="auto"/>
        <w:jc w:val="both"/>
        <w:rPr>
          <w:rFonts w:cs="Arial"/>
        </w:rPr>
      </w:pPr>
      <w:r w:rsidRPr="009D501D">
        <w:rPr>
          <w:rFonts w:cs="Arial"/>
        </w:rPr>
        <w:t>ve výjimečných případech způsobí pád CAFM systému</w:t>
      </w:r>
      <w:r w:rsidR="00933B57">
        <w:rPr>
          <w:rFonts w:cs="Arial"/>
        </w:rPr>
        <w:t>,</w:t>
      </w:r>
    </w:p>
    <w:p w14:paraId="6D727774" w14:textId="4948FBE1" w:rsidR="00933B57" w:rsidRPr="009D501D" w:rsidRDefault="00933B57" w:rsidP="009D501D">
      <w:pPr>
        <w:pStyle w:val="Odstavecseseznamem"/>
        <w:numPr>
          <w:ilvl w:val="0"/>
          <w:numId w:val="42"/>
        </w:numPr>
        <w:autoSpaceDE w:val="0"/>
        <w:autoSpaceDN w:val="0"/>
        <w:adjustRightInd w:val="0"/>
        <w:spacing w:line="240" w:lineRule="auto"/>
        <w:jc w:val="both"/>
        <w:rPr>
          <w:rFonts w:cs="Arial"/>
        </w:rPr>
      </w:pPr>
      <w:r>
        <w:rPr>
          <w:rFonts w:cs="Arial"/>
        </w:rPr>
        <w:t xml:space="preserve">způsobuje </w:t>
      </w:r>
      <w:r w:rsidR="001101A3">
        <w:rPr>
          <w:rFonts w:cs="Arial"/>
        </w:rPr>
        <w:t xml:space="preserve">zpomalení odezvy CAFM systému </w:t>
      </w:r>
      <w:r w:rsidR="00540713">
        <w:rPr>
          <w:rFonts w:cs="Arial"/>
        </w:rPr>
        <w:t>snižující</w:t>
      </w:r>
      <w:r w:rsidR="001101A3">
        <w:rPr>
          <w:rFonts w:cs="Arial"/>
        </w:rPr>
        <w:t xml:space="preserve"> míru komfortu pro uživatele Objednatele.</w:t>
      </w:r>
    </w:p>
    <w:p w14:paraId="2F332FAD" w14:textId="58E57339" w:rsidR="00EC3AA1" w:rsidRPr="00623F56" w:rsidRDefault="00EC3AA1" w:rsidP="006259BD">
      <w:pPr>
        <w:autoSpaceDE w:val="0"/>
        <w:autoSpaceDN w:val="0"/>
        <w:adjustRightInd w:val="0"/>
        <w:spacing w:line="240" w:lineRule="auto"/>
        <w:ind w:left="360"/>
        <w:jc w:val="both"/>
        <w:rPr>
          <w:rFonts w:cs="Arial"/>
        </w:rPr>
      </w:pPr>
      <w:r w:rsidRPr="00CE7D53">
        <w:rPr>
          <w:rFonts w:cs="Arial"/>
          <w:b/>
          <w:bCs/>
        </w:rPr>
        <w:t>Vadou kategorie D</w:t>
      </w:r>
      <w:r>
        <w:rPr>
          <w:rFonts w:cs="Arial"/>
        </w:rPr>
        <w:t xml:space="preserve"> se rozumí nepodstatná Vada, </w:t>
      </w:r>
      <w:r w:rsidR="00CE7D53">
        <w:rPr>
          <w:rFonts w:cs="Arial"/>
        </w:rPr>
        <w:t xml:space="preserve">která může být </w:t>
      </w:r>
      <w:r w:rsidR="00F87E16">
        <w:rPr>
          <w:rFonts w:cs="Arial"/>
        </w:rPr>
        <w:t xml:space="preserve">Dodavatelem </w:t>
      </w:r>
      <w:r w:rsidR="00CE7D53">
        <w:rPr>
          <w:rFonts w:cs="Arial"/>
        </w:rPr>
        <w:t xml:space="preserve">opravena v rámci </w:t>
      </w:r>
      <w:r w:rsidR="00F87E16">
        <w:rPr>
          <w:rFonts w:cs="Arial"/>
        </w:rPr>
        <w:t>běžných</w:t>
      </w:r>
      <w:r w:rsidR="00CE7D53">
        <w:rPr>
          <w:rFonts w:cs="Arial"/>
        </w:rPr>
        <w:t xml:space="preserve"> </w:t>
      </w:r>
      <w:r w:rsidR="006D2064">
        <w:rPr>
          <w:rFonts w:cs="Arial"/>
        </w:rPr>
        <w:t xml:space="preserve">Dodavatelem plánovaných </w:t>
      </w:r>
      <w:r w:rsidR="00CE7D53">
        <w:rPr>
          <w:rFonts w:cs="Arial"/>
        </w:rPr>
        <w:t xml:space="preserve">aktualizaci CAFM systému bez stanovení </w:t>
      </w:r>
      <w:r w:rsidR="00F87E16">
        <w:rPr>
          <w:rFonts w:cs="Arial"/>
        </w:rPr>
        <w:t xml:space="preserve">jakýchkoliv </w:t>
      </w:r>
      <w:r w:rsidR="00CE7D53">
        <w:rPr>
          <w:rFonts w:cs="Arial"/>
        </w:rPr>
        <w:t>lhůt v</w:t>
      </w:r>
      <w:r w:rsidR="00295FC8">
        <w:rPr>
          <w:rFonts w:cs="Arial"/>
        </w:rPr>
        <w:t xml:space="preserve"> rámci</w:t>
      </w:r>
      <w:r w:rsidR="00CE7D53">
        <w:rPr>
          <w:rFonts w:cs="Arial"/>
        </w:rPr>
        <w:t> této Smlouvy.</w:t>
      </w:r>
    </w:p>
    <w:p w14:paraId="3B4109A0" w14:textId="77777777" w:rsidR="005E3B1C" w:rsidRPr="00623F56" w:rsidRDefault="005E3B1C" w:rsidP="005E3B1C">
      <w:pPr>
        <w:pStyle w:val="Nadpis3"/>
        <w:numPr>
          <w:ilvl w:val="2"/>
          <w:numId w:val="2"/>
        </w:numPr>
        <w:rPr>
          <w:rFonts w:ascii="Times New Roman" w:eastAsia="Times New Roman" w:hAnsi="Times New Roman" w:cs="Times New Roman"/>
          <w:szCs w:val="20"/>
        </w:rPr>
      </w:pPr>
    </w:p>
    <w:p w14:paraId="491B0615" w14:textId="77777777" w:rsidR="001D64AE" w:rsidRPr="0078313B" w:rsidRDefault="001D64AE" w:rsidP="005E3B1C">
      <w:pPr>
        <w:pStyle w:val="Nadpis3"/>
        <w:tabs>
          <w:tab w:val="left" w:pos="7875"/>
        </w:tabs>
        <w:rPr>
          <w:rFonts w:ascii="Times New Roman" w:hAnsi="Times New Roman" w:cs="Times New Roman"/>
          <w:szCs w:val="20"/>
        </w:rPr>
      </w:pPr>
      <w:r w:rsidRPr="0078313B">
        <w:rPr>
          <w:rFonts w:ascii="Times New Roman" w:hAnsi="Times New Roman" w:cs="Times New Roman"/>
          <w:szCs w:val="20"/>
        </w:rPr>
        <w:t>Čl. 2</w:t>
      </w:r>
    </w:p>
    <w:p w14:paraId="2CC52DFE" w14:textId="2FBE9302" w:rsidR="005E3B1C" w:rsidRPr="00623F56" w:rsidRDefault="00150348" w:rsidP="005E3B1C">
      <w:pPr>
        <w:pStyle w:val="Nadpis3"/>
        <w:tabs>
          <w:tab w:val="left" w:pos="7875"/>
        </w:tabs>
        <w:rPr>
          <w:szCs w:val="20"/>
        </w:rPr>
      </w:pPr>
      <w:r>
        <w:rPr>
          <w:rFonts w:ascii="Times New Roman" w:eastAsia="Times New Roman" w:hAnsi="Times New Roman" w:cs="Times New Roman"/>
          <w:szCs w:val="20"/>
        </w:rPr>
        <w:t>Ú</w:t>
      </w:r>
      <w:r w:rsidR="001D64AE" w:rsidRPr="00623F56">
        <w:rPr>
          <w:rFonts w:ascii="Times New Roman" w:eastAsia="Times New Roman" w:hAnsi="Times New Roman" w:cs="Times New Roman"/>
          <w:szCs w:val="20"/>
        </w:rPr>
        <w:t xml:space="preserve">čel </w:t>
      </w:r>
      <w:r w:rsidR="005E3B1C" w:rsidRPr="00623F56">
        <w:rPr>
          <w:rFonts w:ascii="Times New Roman" w:eastAsia="Times New Roman" w:hAnsi="Times New Roman" w:cs="Times New Roman"/>
          <w:szCs w:val="20"/>
        </w:rPr>
        <w:t>smlouvy</w:t>
      </w:r>
    </w:p>
    <w:p w14:paraId="2382455D" w14:textId="77777777" w:rsidR="005E3B1C" w:rsidRPr="00623F56" w:rsidRDefault="005E3B1C" w:rsidP="005E3B1C">
      <w:pPr>
        <w:jc w:val="both"/>
        <w:rPr>
          <w:szCs w:val="20"/>
        </w:rPr>
      </w:pPr>
    </w:p>
    <w:p w14:paraId="57ABBD53" w14:textId="309C1F7E" w:rsidR="005E3B1C" w:rsidRPr="00623F56" w:rsidRDefault="005E3B1C" w:rsidP="000A5C06">
      <w:pPr>
        <w:pStyle w:val="Odstavecseseznamem1"/>
        <w:numPr>
          <w:ilvl w:val="0"/>
          <w:numId w:val="6"/>
        </w:numPr>
        <w:ind w:left="357" w:hanging="357"/>
        <w:jc w:val="both"/>
      </w:pPr>
      <w:r w:rsidRPr="00623F56">
        <w:t xml:space="preserve">Účelem této </w:t>
      </w:r>
      <w:r w:rsidR="001D64AE" w:rsidRPr="00623F56">
        <w:t>S</w:t>
      </w:r>
      <w:r w:rsidRPr="00623F56">
        <w:t xml:space="preserve">mlouvy je úprava a stanovení podmínek </w:t>
      </w:r>
      <w:r w:rsidR="001D64AE" w:rsidRPr="00623F56">
        <w:t xml:space="preserve">mezi </w:t>
      </w:r>
      <w:r w:rsidR="00D45516" w:rsidRPr="00623F56">
        <w:t xml:space="preserve">Smluvními stranami </w:t>
      </w:r>
      <w:r w:rsidR="001D64AE" w:rsidRPr="00623F56">
        <w:t xml:space="preserve">tak, aby byla </w:t>
      </w:r>
      <w:r w:rsidR="00D45516" w:rsidRPr="00623F56">
        <w:t>Dodavatele</w:t>
      </w:r>
      <w:r w:rsidR="0060391C" w:rsidRPr="00623F56">
        <w:t>m</w:t>
      </w:r>
      <w:r w:rsidR="00D45516" w:rsidRPr="00623F56">
        <w:t xml:space="preserve"> </w:t>
      </w:r>
      <w:r w:rsidR="001D64AE" w:rsidRPr="00623F56">
        <w:t xml:space="preserve">zajištěna </w:t>
      </w:r>
      <w:r w:rsidR="00D45516" w:rsidRPr="00623F56">
        <w:t xml:space="preserve">(i) </w:t>
      </w:r>
      <w:r w:rsidR="00792116" w:rsidRPr="00623F56">
        <w:t>D</w:t>
      </w:r>
      <w:r w:rsidR="001D64AE" w:rsidRPr="00623F56">
        <w:t xml:space="preserve">odávka </w:t>
      </w:r>
      <w:r w:rsidR="00364FE0" w:rsidRPr="00623F56">
        <w:t xml:space="preserve">CAFM systému a </w:t>
      </w:r>
      <w:r w:rsidR="0016592D" w:rsidRPr="00623F56">
        <w:t>Programového vybavení</w:t>
      </w:r>
      <w:r w:rsidR="00792116" w:rsidRPr="00623F56">
        <w:t>, (</w:t>
      </w:r>
      <w:proofErr w:type="spellStart"/>
      <w:r w:rsidR="00792116" w:rsidRPr="00623F56">
        <w:t>ii</w:t>
      </w:r>
      <w:proofErr w:type="spellEnd"/>
      <w:r w:rsidR="00792116" w:rsidRPr="00623F56">
        <w:t>) I</w:t>
      </w:r>
      <w:r w:rsidR="00D45516" w:rsidRPr="00623F56">
        <w:t>mplementace</w:t>
      </w:r>
      <w:r w:rsidR="001D64AE" w:rsidRPr="00623F56">
        <w:t xml:space="preserve"> </w:t>
      </w:r>
      <w:r w:rsidR="00364FE0" w:rsidRPr="00623F56">
        <w:t xml:space="preserve">CAFM systému a </w:t>
      </w:r>
      <w:r w:rsidR="0016592D" w:rsidRPr="00623F56">
        <w:t>Programového vybavení</w:t>
      </w:r>
      <w:r w:rsidR="00D45516" w:rsidRPr="00623F56">
        <w:t xml:space="preserve"> v </w:t>
      </w:r>
      <w:r w:rsidR="00A538BA" w:rsidRPr="00623F56">
        <w:t>prostředí Objednatele</w:t>
      </w:r>
      <w:r w:rsidR="00280BC8" w:rsidRPr="00623F56">
        <w:t xml:space="preserve"> včetně proškolení </w:t>
      </w:r>
      <w:r w:rsidR="009E1B7F" w:rsidRPr="00623F56">
        <w:t>uživatelů</w:t>
      </w:r>
      <w:r w:rsidR="00280BC8" w:rsidRPr="00623F56">
        <w:t xml:space="preserve"> Objednatele</w:t>
      </w:r>
      <w:r w:rsidR="00841541" w:rsidRPr="00623F56">
        <w:t xml:space="preserve"> a podpoře při migraci dat Objednatele</w:t>
      </w:r>
      <w:r w:rsidR="001D64AE" w:rsidRPr="00623F56">
        <w:t xml:space="preserve">, </w:t>
      </w:r>
      <w:r w:rsidR="00D45516" w:rsidRPr="00623F56">
        <w:t>(</w:t>
      </w:r>
      <w:proofErr w:type="spellStart"/>
      <w:r w:rsidR="00D45516" w:rsidRPr="00623F56">
        <w:t>iii</w:t>
      </w:r>
      <w:proofErr w:type="spellEnd"/>
      <w:r w:rsidR="00D45516" w:rsidRPr="00623F56">
        <w:t xml:space="preserve">) </w:t>
      </w:r>
      <w:r w:rsidR="001D64AE" w:rsidRPr="00623F56">
        <w:t>ničím</w:t>
      </w:r>
      <w:r w:rsidRPr="00623F56">
        <w:t xml:space="preserve"> </w:t>
      </w:r>
      <w:r w:rsidR="001D64AE" w:rsidRPr="00623F56">
        <w:t>neomezen</w:t>
      </w:r>
      <w:r w:rsidR="00D45516" w:rsidRPr="00623F56">
        <w:t>á</w:t>
      </w:r>
      <w:r w:rsidR="001D64AE" w:rsidRPr="00623F56">
        <w:t xml:space="preserve"> funkčnost a dostupnost </w:t>
      </w:r>
      <w:r w:rsidR="00591218" w:rsidRPr="00623F56">
        <w:t>CAFM</w:t>
      </w:r>
      <w:r w:rsidR="00A538BA" w:rsidRPr="00623F56">
        <w:t xml:space="preserve"> s</w:t>
      </w:r>
      <w:r w:rsidR="0060391C" w:rsidRPr="00623F56">
        <w:t>ystému pro Objednatele</w:t>
      </w:r>
      <w:r w:rsidR="00280BC8" w:rsidRPr="00623F56">
        <w:t>, (</w:t>
      </w:r>
      <w:proofErr w:type="spellStart"/>
      <w:r w:rsidR="00280BC8" w:rsidRPr="00623F56">
        <w:t>iv</w:t>
      </w:r>
      <w:proofErr w:type="spellEnd"/>
      <w:r w:rsidR="00280BC8" w:rsidRPr="00623F56">
        <w:t xml:space="preserve">) </w:t>
      </w:r>
      <w:r w:rsidR="002D2D53" w:rsidRPr="00623F56">
        <w:t>Ad Hoc služby</w:t>
      </w:r>
      <w:r w:rsidR="00501875" w:rsidRPr="00623F56">
        <w:t xml:space="preserve"> </w:t>
      </w:r>
      <w:r w:rsidR="0060391C" w:rsidRPr="00623F56">
        <w:t xml:space="preserve">a </w:t>
      </w:r>
      <w:r w:rsidR="00280BC8" w:rsidRPr="00623F56">
        <w:t xml:space="preserve">ze strany Objednatele </w:t>
      </w:r>
      <w:r w:rsidR="00792116" w:rsidRPr="00623F56">
        <w:t>zajištěn</w:t>
      </w:r>
      <w:r w:rsidR="00280BC8" w:rsidRPr="00623F56">
        <w:t>a</w:t>
      </w:r>
      <w:r w:rsidR="00D45516" w:rsidRPr="00623F56">
        <w:t xml:space="preserve"> </w:t>
      </w:r>
      <w:r w:rsidRPr="00623F56">
        <w:t>úhrad</w:t>
      </w:r>
      <w:r w:rsidR="00280BC8" w:rsidRPr="00623F56">
        <w:t>a</w:t>
      </w:r>
      <w:r w:rsidR="00A538BA" w:rsidRPr="00623F56">
        <w:t xml:space="preserve"> sjednané ceny</w:t>
      </w:r>
      <w:r w:rsidR="00280BC8" w:rsidRPr="00623F56">
        <w:t xml:space="preserve"> Dodavateli</w:t>
      </w:r>
      <w:r w:rsidRPr="00623F56">
        <w:t xml:space="preserve"> za </w:t>
      </w:r>
      <w:r w:rsidR="00D45516" w:rsidRPr="00623F56">
        <w:t xml:space="preserve">řádné </w:t>
      </w:r>
      <w:r w:rsidR="00792116" w:rsidRPr="00623F56">
        <w:t xml:space="preserve">poskytnuté </w:t>
      </w:r>
      <w:r w:rsidRPr="00623F56">
        <w:t xml:space="preserve">plnění </w:t>
      </w:r>
      <w:r w:rsidR="0060391C" w:rsidRPr="00623F56">
        <w:t xml:space="preserve">dle </w:t>
      </w:r>
      <w:r w:rsidRPr="00623F56">
        <w:t xml:space="preserve">této </w:t>
      </w:r>
      <w:r w:rsidR="001D64AE" w:rsidRPr="00623F56">
        <w:t>S</w:t>
      </w:r>
      <w:r w:rsidRPr="00623F56">
        <w:t>mlouvy.</w:t>
      </w:r>
    </w:p>
    <w:p w14:paraId="5BFF9940" w14:textId="77777777" w:rsidR="001D64AE" w:rsidRPr="00623F56" w:rsidRDefault="001D64AE" w:rsidP="000A5C06">
      <w:pPr>
        <w:pStyle w:val="Odstavecseseznamem1"/>
        <w:numPr>
          <w:ilvl w:val="0"/>
          <w:numId w:val="6"/>
        </w:numPr>
        <w:jc w:val="both"/>
      </w:pPr>
      <w:r w:rsidRPr="00623F56">
        <w:t>Pro výklad jakéhokoli ustanovení této Smlouvy Smluvní strany sjednávají</w:t>
      </w:r>
      <w:r w:rsidR="00D45516" w:rsidRPr="00623F56">
        <w:t>, že</w:t>
      </w:r>
      <w:r w:rsidRPr="00623F56">
        <w:t>:</w:t>
      </w:r>
    </w:p>
    <w:p w14:paraId="77A70197" w14:textId="77777777" w:rsidR="001D64AE" w:rsidRPr="00623F56" w:rsidRDefault="001D64AE" w:rsidP="000A5C06">
      <w:pPr>
        <w:pStyle w:val="Odstavecseseznamem"/>
        <w:widowControl/>
        <w:numPr>
          <w:ilvl w:val="1"/>
          <w:numId w:val="6"/>
        </w:numPr>
        <w:suppressAutoHyphens w:val="0"/>
        <w:spacing w:after="160" w:line="259" w:lineRule="auto"/>
        <w:jc w:val="both"/>
        <w:rPr>
          <w:rFonts w:cs="Times New Roman"/>
        </w:rPr>
      </w:pPr>
      <w:r w:rsidRPr="00623F56">
        <w:rPr>
          <w:rFonts w:cs="Times New Roman"/>
        </w:rPr>
        <w:t xml:space="preserve">nepřípustný je takový výklad, který by byl pro Objednatele </w:t>
      </w:r>
      <w:r w:rsidR="00650ADB" w:rsidRPr="00623F56">
        <w:rPr>
          <w:rFonts w:cs="Times New Roman"/>
        </w:rPr>
        <w:t>méně výhodný, než jak vyplývá ze zákonné úpravy,</w:t>
      </w:r>
    </w:p>
    <w:p w14:paraId="5CF4F9C9" w14:textId="39936937" w:rsidR="00650ADB" w:rsidRPr="00623F56" w:rsidRDefault="00650ADB" w:rsidP="000A5C06">
      <w:pPr>
        <w:pStyle w:val="Odstavecseseznamem"/>
        <w:widowControl/>
        <w:numPr>
          <w:ilvl w:val="1"/>
          <w:numId w:val="6"/>
        </w:numPr>
        <w:suppressAutoHyphens w:val="0"/>
        <w:spacing w:after="160" w:line="259" w:lineRule="auto"/>
        <w:jc w:val="both"/>
        <w:rPr>
          <w:rFonts w:cs="Times New Roman"/>
        </w:rPr>
      </w:pPr>
      <w:r w:rsidRPr="00623F56">
        <w:rPr>
          <w:rFonts w:cs="Times New Roman"/>
        </w:rPr>
        <w:t>nepřípustný je takový výklad, který by vyvozoval jiné než výslovně sjednané nároky vůči Objednateli,</w:t>
      </w:r>
    </w:p>
    <w:p w14:paraId="3D1F7EA5" w14:textId="0F471F19" w:rsidR="00650ADB" w:rsidRPr="00623F56" w:rsidRDefault="00650ADB" w:rsidP="000A5C06">
      <w:pPr>
        <w:pStyle w:val="Odstavecseseznamem"/>
        <w:widowControl/>
        <w:numPr>
          <w:ilvl w:val="1"/>
          <w:numId w:val="6"/>
        </w:numPr>
        <w:suppressAutoHyphens w:val="0"/>
        <w:spacing w:after="160" w:line="259" w:lineRule="auto"/>
        <w:jc w:val="both"/>
      </w:pPr>
      <w:r w:rsidRPr="00623F56">
        <w:rPr>
          <w:rFonts w:cs="Times New Roman"/>
        </w:rPr>
        <w:t xml:space="preserve">žádné ustanovení Smlouvy nemůže být vykládáno tak, aby bylo </w:t>
      </w:r>
      <w:r w:rsidR="00D45516" w:rsidRPr="00623F56">
        <w:rPr>
          <w:rFonts w:cs="Times New Roman"/>
        </w:rPr>
        <w:t xml:space="preserve">nebo muselo být Objednatelem </w:t>
      </w:r>
      <w:r w:rsidRPr="00623F56">
        <w:rPr>
          <w:rFonts w:cs="Times New Roman"/>
        </w:rPr>
        <w:t xml:space="preserve">přijato </w:t>
      </w:r>
      <w:r w:rsidRPr="00623F56">
        <w:t>méně kvalitní plnění, než jak vyplývá z ustanovení právních předpisů a technických norem regulujících konkrétní oblast plnění</w:t>
      </w:r>
      <w:r w:rsidR="00280BC8" w:rsidRPr="00623F56">
        <w:t>, pokud se na tuto oblast plnění takové předpisy nebo normy vztahují</w:t>
      </w:r>
      <w:r w:rsidRPr="00623F56">
        <w:t>.</w:t>
      </w:r>
    </w:p>
    <w:p w14:paraId="7C4A459F" w14:textId="77777777" w:rsidR="00A822A5" w:rsidRPr="00623F56" w:rsidRDefault="00A822A5" w:rsidP="00650ADB">
      <w:pPr>
        <w:pStyle w:val="Odstavecseseznamem1"/>
        <w:ind w:left="357"/>
        <w:jc w:val="center"/>
        <w:rPr>
          <w:b/>
        </w:rPr>
      </w:pPr>
    </w:p>
    <w:p w14:paraId="485DE21E" w14:textId="77777777" w:rsidR="00650ADB" w:rsidRPr="00623F56" w:rsidRDefault="00650ADB" w:rsidP="00650ADB">
      <w:pPr>
        <w:pStyle w:val="Odstavecseseznamem1"/>
        <w:ind w:left="357"/>
        <w:jc w:val="center"/>
        <w:rPr>
          <w:b/>
        </w:rPr>
      </w:pPr>
      <w:r w:rsidRPr="00623F56">
        <w:rPr>
          <w:b/>
        </w:rPr>
        <w:t>Čl. 3</w:t>
      </w:r>
    </w:p>
    <w:p w14:paraId="54B86E64" w14:textId="77777777" w:rsidR="00650ADB" w:rsidRPr="00623F56" w:rsidRDefault="00650ADB" w:rsidP="00650ADB">
      <w:pPr>
        <w:pStyle w:val="Odstavecseseznamem1"/>
        <w:ind w:left="357"/>
        <w:jc w:val="center"/>
        <w:rPr>
          <w:b/>
        </w:rPr>
      </w:pPr>
      <w:r w:rsidRPr="00623F56">
        <w:rPr>
          <w:b/>
        </w:rPr>
        <w:t>Předmět smlouvy</w:t>
      </w:r>
    </w:p>
    <w:p w14:paraId="426FD5D5" w14:textId="77777777" w:rsidR="005E3B1C" w:rsidRPr="00623F56" w:rsidRDefault="005E3B1C" w:rsidP="00B67287">
      <w:pPr>
        <w:pStyle w:val="Zkladntext21"/>
        <w:ind w:left="357" w:firstLine="0"/>
        <w:jc w:val="both"/>
      </w:pPr>
    </w:p>
    <w:p w14:paraId="576B2E9C" w14:textId="1421333A" w:rsidR="00E7114F" w:rsidRPr="00623F56" w:rsidRDefault="00E7114F" w:rsidP="000A5C06">
      <w:pPr>
        <w:pStyle w:val="Zkladntext21"/>
        <w:numPr>
          <w:ilvl w:val="0"/>
          <w:numId w:val="30"/>
        </w:numPr>
        <w:jc w:val="both"/>
        <w:rPr>
          <w:rFonts w:cs="Times New Roman"/>
        </w:rPr>
      </w:pPr>
      <w:r w:rsidRPr="00623F56">
        <w:t xml:space="preserve">Předmětem </w:t>
      </w:r>
      <w:r w:rsidR="00440E19" w:rsidRPr="00623F56">
        <w:t xml:space="preserve">této Smlouvy </w:t>
      </w:r>
      <w:r w:rsidR="004D666E" w:rsidRPr="00623F56">
        <w:t xml:space="preserve">jsou </w:t>
      </w:r>
      <w:r w:rsidR="00065791" w:rsidRPr="00623F56">
        <w:t>dodávky a</w:t>
      </w:r>
      <w:r w:rsidR="004D666E" w:rsidRPr="00623F56">
        <w:t xml:space="preserve"> služby</w:t>
      </w:r>
      <w:r w:rsidR="00065791" w:rsidRPr="00623F56">
        <w:t xml:space="preserve"> poskytované</w:t>
      </w:r>
      <w:r w:rsidR="008E2367" w:rsidRPr="00623F56">
        <w:t xml:space="preserve"> Dodavatelem</w:t>
      </w:r>
      <w:r w:rsidR="00065791" w:rsidRPr="00623F56">
        <w:t>, které jsou</w:t>
      </w:r>
      <w:r w:rsidR="00D45516" w:rsidRPr="00623F56">
        <w:t xml:space="preserve"> blíže specifikované </w:t>
      </w:r>
      <w:r w:rsidR="008E2367" w:rsidRPr="00623F56">
        <w:t xml:space="preserve">dále </w:t>
      </w:r>
      <w:r w:rsidR="00D45516" w:rsidRPr="00623F56">
        <w:t xml:space="preserve">v </w:t>
      </w:r>
      <w:r w:rsidR="00742B35" w:rsidRPr="00623F56">
        <w:t>této Smlouvě</w:t>
      </w:r>
      <w:r w:rsidRPr="00623F56">
        <w:t xml:space="preserve"> </w:t>
      </w:r>
      <w:r w:rsidR="00742B35" w:rsidRPr="00623F56">
        <w:t>a jejích přílohách</w:t>
      </w:r>
      <w:r w:rsidR="00065791" w:rsidRPr="00623F56">
        <w:t>,</w:t>
      </w:r>
      <w:r w:rsidR="00742B35" w:rsidRPr="00623F56">
        <w:t xml:space="preserve"> </w:t>
      </w:r>
      <w:r w:rsidRPr="00623F56">
        <w:t>nutné k</w:t>
      </w:r>
      <w:r w:rsidR="00D64098" w:rsidRPr="00623F56">
        <w:t xml:space="preserve"> dodávce a </w:t>
      </w:r>
      <w:r w:rsidR="004D666E" w:rsidRPr="00623F56">
        <w:t>provozování</w:t>
      </w:r>
      <w:r w:rsidR="00742B35" w:rsidRPr="00623F56">
        <w:t xml:space="preserve"> </w:t>
      </w:r>
      <w:r w:rsidR="00D64098" w:rsidRPr="00623F56">
        <w:t>CAFM</w:t>
      </w:r>
      <w:r w:rsidR="00742B35" w:rsidRPr="00623F56">
        <w:t xml:space="preserve"> systému</w:t>
      </w:r>
      <w:r w:rsidR="004D666E" w:rsidRPr="00623F56">
        <w:rPr>
          <w:rFonts w:cs="Times New Roman"/>
        </w:rPr>
        <w:t xml:space="preserve"> v prostředí Objednatele</w:t>
      </w:r>
      <w:r w:rsidR="00742B35" w:rsidRPr="00623F56">
        <w:rPr>
          <w:rFonts w:cs="Times New Roman"/>
        </w:rPr>
        <w:t xml:space="preserve">. </w:t>
      </w:r>
      <w:r w:rsidR="004D666E" w:rsidRPr="00623F56">
        <w:rPr>
          <w:rFonts w:cs="Times New Roman"/>
        </w:rPr>
        <w:t>Konkrétně se jedná o následující</w:t>
      </w:r>
      <w:r w:rsidR="00B67287" w:rsidRPr="00623F56">
        <w:rPr>
          <w:rFonts w:cs="Times New Roman"/>
        </w:rPr>
        <w:t xml:space="preserve"> plnění</w:t>
      </w:r>
      <w:r w:rsidR="00065791" w:rsidRPr="00623F56">
        <w:rPr>
          <w:rFonts w:cs="Times New Roman"/>
        </w:rPr>
        <w:t xml:space="preserve"> Dodavatele</w:t>
      </w:r>
      <w:r w:rsidR="004D666E" w:rsidRPr="00623F56">
        <w:rPr>
          <w:rFonts w:cs="Times New Roman"/>
        </w:rPr>
        <w:t>:</w:t>
      </w:r>
    </w:p>
    <w:p w14:paraId="45E7F588" w14:textId="77777777" w:rsidR="008E2367" w:rsidRPr="00623F56" w:rsidRDefault="008E2367" w:rsidP="000A5C06">
      <w:pPr>
        <w:pStyle w:val="Odstavecseseznamem"/>
        <w:widowControl/>
        <w:numPr>
          <w:ilvl w:val="1"/>
          <w:numId w:val="30"/>
        </w:numPr>
        <w:suppressAutoHyphens w:val="0"/>
        <w:spacing w:after="160" w:line="259" w:lineRule="auto"/>
        <w:jc w:val="both"/>
        <w:rPr>
          <w:rFonts w:cs="Times New Roman"/>
        </w:rPr>
      </w:pPr>
      <w:r w:rsidRPr="00623F56">
        <w:rPr>
          <w:rFonts w:cs="Times New Roman"/>
        </w:rPr>
        <w:t>Dodávka</w:t>
      </w:r>
    </w:p>
    <w:p w14:paraId="205E3E34" w14:textId="6937AAE8" w:rsidR="00057F94" w:rsidRPr="00623F56" w:rsidRDefault="008E2367"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Implementační plán</w:t>
      </w:r>
    </w:p>
    <w:p w14:paraId="52ABD167" w14:textId="4C63ED28" w:rsidR="008E2367" w:rsidRPr="00623F56" w:rsidRDefault="008E2367"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 xml:space="preserve">Dodávka </w:t>
      </w:r>
      <w:r w:rsidR="00C20A76" w:rsidRPr="00623F56">
        <w:rPr>
          <w:rFonts w:cs="Times New Roman"/>
        </w:rPr>
        <w:t xml:space="preserve">CAFM systému a </w:t>
      </w:r>
      <w:r w:rsidR="0060391C" w:rsidRPr="00623F56">
        <w:rPr>
          <w:rFonts w:cs="Times New Roman"/>
        </w:rPr>
        <w:t>P</w:t>
      </w:r>
      <w:r w:rsidRPr="00623F56">
        <w:rPr>
          <w:rFonts w:cs="Times New Roman"/>
        </w:rPr>
        <w:t xml:space="preserve">rogramového vybavení </w:t>
      </w:r>
      <w:r w:rsidR="00FD361D">
        <w:rPr>
          <w:rFonts w:cs="Times New Roman"/>
        </w:rPr>
        <w:t>a poskytnutí</w:t>
      </w:r>
      <w:r w:rsidRPr="00623F56">
        <w:rPr>
          <w:rFonts w:cs="Times New Roman"/>
        </w:rPr>
        <w:t xml:space="preserve"> příslušných licencí a</w:t>
      </w:r>
      <w:r w:rsidR="00967ED9" w:rsidRPr="00623F56">
        <w:rPr>
          <w:rFonts w:cs="Times New Roman"/>
        </w:rPr>
        <w:t> </w:t>
      </w:r>
      <w:r w:rsidRPr="00623F56">
        <w:rPr>
          <w:rFonts w:cs="Times New Roman"/>
        </w:rPr>
        <w:t>dokladů</w:t>
      </w:r>
    </w:p>
    <w:p w14:paraId="248D43BF" w14:textId="5348FE5C" w:rsidR="008E2367" w:rsidRPr="00623F56" w:rsidRDefault="00907103"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Implementace</w:t>
      </w:r>
      <w:r w:rsidR="00096244">
        <w:rPr>
          <w:rFonts w:cs="Times New Roman"/>
        </w:rPr>
        <w:t xml:space="preserve"> včetně integračního propojení s GIS, CAS a </w:t>
      </w:r>
      <w:proofErr w:type="spellStart"/>
      <w:r w:rsidR="00096244">
        <w:rPr>
          <w:rFonts w:cs="Times New Roman"/>
        </w:rPr>
        <w:t>Midpoint</w:t>
      </w:r>
      <w:proofErr w:type="spellEnd"/>
    </w:p>
    <w:p w14:paraId="5A6CBC5E" w14:textId="77777777" w:rsidR="00B521B8" w:rsidRPr="00623F56" w:rsidRDefault="00B521B8" w:rsidP="000A5C06">
      <w:pPr>
        <w:pStyle w:val="Odstavecseseznamem"/>
        <w:widowControl/>
        <w:numPr>
          <w:ilvl w:val="1"/>
          <w:numId w:val="30"/>
        </w:numPr>
        <w:suppressAutoHyphens w:val="0"/>
        <w:spacing w:after="160" w:line="259" w:lineRule="auto"/>
        <w:jc w:val="both"/>
        <w:rPr>
          <w:rFonts w:cs="Times New Roman"/>
        </w:rPr>
      </w:pPr>
      <w:r w:rsidRPr="00623F56">
        <w:rPr>
          <w:rFonts w:cs="Times New Roman"/>
        </w:rPr>
        <w:t>SLA</w:t>
      </w:r>
    </w:p>
    <w:p w14:paraId="18835504" w14:textId="77777777" w:rsidR="00B521B8" w:rsidRPr="00623F56" w:rsidRDefault="00B521B8" w:rsidP="000A5C06">
      <w:pPr>
        <w:pStyle w:val="Odstavecseseznamem"/>
        <w:widowControl/>
        <w:numPr>
          <w:ilvl w:val="1"/>
          <w:numId w:val="30"/>
        </w:numPr>
        <w:suppressAutoHyphens w:val="0"/>
        <w:spacing w:after="160" w:line="259" w:lineRule="auto"/>
        <w:jc w:val="both"/>
        <w:rPr>
          <w:rFonts w:cs="Times New Roman"/>
        </w:rPr>
      </w:pPr>
      <w:r w:rsidRPr="00623F56">
        <w:rPr>
          <w:rFonts w:cs="Times New Roman"/>
        </w:rPr>
        <w:t>Školení</w:t>
      </w:r>
    </w:p>
    <w:p w14:paraId="01613F64" w14:textId="59E27283" w:rsidR="00065791" w:rsidRPr="00623F56" w:rsidRDefault="00130917" w:rsidP="000A5C06">
      <w:pPr>
        <w:pStyle w:val="Odstavecseseznamem"/>
        <w:widowControl/>
        <w:numPr>
          <w:ilvl w:val="1"/>
          <w:numId w:val="30"/>
        </w:numPr>
        <w:suppressAutoHyphens w:val="0"/>
        <w:spacing w:after="160" w:line="259" w:lineRule="auto"/>
        <w:jc w:val="both"/>
        <w:rPr>
          <w:rFonts w:cs="Times New Roman"/>
        </w:rPr>
      </w:pPr>
      <w:r>
        <w:rPr>
          <w:rFonts w:cs="Times New Roman"/>
        </w:rPr>
        <w:t>Součinnost při m</w:t>
      </w:r>
      <w:r w:rsidR="00065791" w:rsidRPr="00623F56">
        <w:rPr>
          <w:rFonts w:cs="Times New Roman"/>
        </w:rPr>
        <w:t>igrac</w:t>
      </w:r>
      <w:r>
        <w:rPr>
          <w:rFonts w:cs="Times New Roman"/>
        </w:rPr>
        <w:t>i</w:t>
      </w:r>
      <w:r w:rsidR="00065791" w:rsidRPr="00623F56">
        <w:rPr>
          <w:rFonts w:cs="Times New Roman"/>
        </w:rPr>
        <w:t xml:space="preserve"> dat</w:t>
      </w:r>
      <w:r>
        <w:rPr>
          <w:rFonts w:cs="Times New Roman"/>
        </w:rPr>
        <w:t xml:space="preserve"> do CAFM systému</w:t>
      </w:r>
    </w:p>
    <w:p w14:paraId="0DFA2ADB" w14:textId="77777777" w:rsidR="007F32DB" w:rsidRDefault="00B521B8" w:rsidP="00096244">
      <w:pPr>
        <w:pStyle w:val="Odstavecseseznamem"/>
        <w:widowControl/>
        <w:numPr>
          <w:ilvl w:val="1"/>
          <w:numId w:val="30"/>
        </w:numPr>
        <w:suppressAutoHyphens w:val="0"/>
        <w:spacing w:after="160" w:line="259" w:lineRule="auto"/>
        <w:jc w:val="both"/>
        <w:rPr>
          <w:rFonts w:cs="Times New Roman"/>
        </w:rPr>
      </w:pPr>
      <w:r w:rsidRPr="00A722E9">
        <w:rPr>
          <w:rFonts w:cs="Times New Roman"/>
        </w:rPr>
        <w:t>Ad Hoc služby</w:t>
      </w:r>
      <w:r w:rsidR="005D749E">
        <w:rPr>
          <w:rFonts w:cs="Times New Roman"/>
        </w:rPr>
        <w:t xml:space="preserve"> rozvoje CAFM systému</w:t>
      </w:r>
    </w:p>
    <w:p w14:paraId="72B2B344" w14:textId="34233950" w:rsidR="008D2245" w:rsidRPr="00096244" w:rsidRDefault="007F32DB" w:rsidP="00096244">
      <w:pPr>
        <w:pStyle w:val="Odstavecseseznamem"/>
        <w:widowControl/>
        <w:numPr>
          <w:ilvl w:val="1"/>
          <w:numId w:val="30"/>
        </w:numPr>
        <w:suppressAutoHyphens w:val="0"/>
        <w:spacing w:after="160" w:line="259" w:lineRule="auto"/>
        <w:jc w:val="both"/>
        <w:rPr>
          <w:rFonts w:cs="Times New Roman"/>
        </w:rPr>
      </w:pPr>
      <w:r>
        <w:rPr>
          <w:rFonts w:cs="Times New Roman"/>
        </w:rPr>
        <w:lastRenderedPageBreak/>
        <w:t>Poskytnutí dalších licencí CAFM systému</w:t>
      </w:r>
      <w:r w:rsidR="00130FE6">
        <w:rPr>
          <w:rFonts w:cs="Times New Roman"/>
        </w:rPr>
        <w:t xml:space="preserve"> </w:t>
      </w:r>
    </w:p>
    <w:p w14:paraId="760F6306" w14:textId="75F7C1F1" w:rsidR="00A722E9" w:rsidRPr="00A722E9" w:rsidRDefault="00F071A9" w:rsidP="000A5C06">
      <w:pPr>
        <w:pStyle w:val="Odstavecseseznamem"/>
        <w:widowControl/>
        <w:numPr>
          <w:ilvl w:val="1"/>
          <w:numId w:val="30"/>
        </w:numPr>
        <w:suppressAutoHyphens w:val="0"/>
        <w:spacing w:after="160" w:line="259" w:lineRule="auto"/>
        <w:jc w:val="both"/>
        <w:rPr>
          <w:rFonts w:cs="Times New Roman"/>
        </w:rPr>
      </w:pPr>
      <w:r>
        <w:rPr>
          <w:rFonts w:cs="Times New Roman"/>
        </w:rPr>
        <w:t>Služba</w:t>
      </w:r>
      <w:r w:rsidR="00704203">
        <w:rPr>
          <w:rFonts w:cs="Times New Roman"/>
        </w:rPr>
        <w:t xml:space="preserve"> e</w:t>
      </w:r>
      <w:r w:rsidR="00A722E9" w:rsidRPr="00A722E9">
        <w:rPr>
          <w:rFonts w:cs="Times New Roman"/>
        </w:rPr>
        <w:t>xit</w:t>
      </w:r>
      <w:r>
        <w:rPr>
          <w:rFonts w:cs="Times New Roman"/>
        </w:rPr>
        <w:t>u</w:t>
      </w:r>
    </w:p>
    <w:p w14:paraId="4C941BFF" w14:textId="77777777" w:rsidR="00B67287" w:rsidRPr="00623F56" w:rsidRDefault="00556967" w:rsidP="000A5C06">
      <w:pPr>
        <w:pStyle w:val="Odstavecseseznamem"/>
        <w:widowControl/>
        <w:numPr>
          <w:ilvl w:val="0"/>
          <w:numId w:val="30"/>
        </w:numPr>
        <w:suppressAutoHyphens w:val="0"/>
        <w:spacing w:after="160" w:line="259" w:lineRule="auto"/>
        <w:jc w:val="both"/>
        <w:rPr>
          <w:rFonts w:cs="Times New Roman"/>
          <w:u w:val="single"/>
        </w:rPr>
      </w:pPr>
      <w:r w:rsidRPr="00623F56">
        <w:rPr>
          <w:rFonts w:cs="Times New Roman"/>
          <w:u w:val="single"/>
        </w:rPr>
        <w:t>Implementační plán</w:t>
      </w:r>
    </w:p>
    <w:p w14:paraId="6902D13D" w14:textId="61525312" w:rsidR="00556967" w:rsidRPr="00623F56" w:rsidRDefault="00556967" w:rsidP="000A5C06">
      <w:pPr>
        <w:pStyle w:val="Odstavecseseznamem"/>
        <w:widowControl/>
        <w:numPr>
          <w:ilvl w:val="1"/>
          <w:numId w:val="30"/>
        </w:numPr>
        <w:suppressAutoHyphens w:val="0"/>
        <w:spacing w:after="160" w:line="259" w:lineRule="auto"/>
        <w:jc w:val="both"/>
        <w:rPr>
          <w:rFonts w:cs="Times New Roman"/>
        </w:rPr>
      </w:pPr>
      <w:bookmarkStart w:id="4" w:name="_Hlk159936556"/>
      <w:r w:rsidRPr="00623F56">
        <w:rPr>
          <w:rFonts w:cs="Times New Roman"/>
        </w:rPr>
        <w:t>Dodavatel bezodkladně po účinnosti Smlouvy zahájí ve spolupráci s Objednatelem práce na přípravě Implementační</w:t>
      </w:r>
      <w:r w:rsidR="005533D5" w:rsidRPr="00623F56">
        <w:rPr>
          <w:rFonts w:cs="Times New Roman"/>
        </w:rPr>
        <w:t>ho</w:t>
      </w:r>
      <w:r w:rsidRPr="00623F56">
        <w:rPr>
          <w:rFonts w:cs="Times New Roman"/>
        </w:rPr>
        <w:t xml:space="preserve"> plán</w:t>
      </w:r>
      <w:r w:rsidR="005533D5" w:rsidRPr="00623F56">
        <w:rPr>
          <w:rFonts w:cs="Times New Roman"/>
        </w:rPr>
        <w:t>u</w:t>
      </w:r>
      <w:r w:rsidRPr="00623F56">
        <w:rPr>
          <w:rFonts w:cs="Times New Roman"/>
        </w:rPr>
        <w:t>,</w:t>
      </w:r>
      <w:r w:rsidR="003000D7" w:rsidRPr="00623F56">
        <w:rPr>
          <w:rFonts w:cs="Times New Roman"/>
        </w:rPr>
        <w:t xml:space="preserve"> který bude obsahovat minimálně rozpis činností rozdělených</w:t>
      </w:r>
      <w:r w:rsidR="001931F3" w:rsidRPr="00623F56">
        <w:rPr>
          <w:rFonts w:cs="Times New Roman"/>
        </w:rPr>
        <w:t xml:space="preserve"> </w:t>
      </w:r>
      <w:r w:rsidR="0016592D" w:rsidRPr="00623F56">
        <w:rPr>
          <w:rFonts w:cs="Times New Roman"/>
        </w:rPr>
        <w:t>do kapitol</w:t>
      </w:r>
      <w:r w:rsidR="003000D7" w:rsidRPr="00623F56">
        <w:rPr>
          <w:rFonts w:cs="Times New Roman"/>
        </w:rPr>
        <w:t xml:space="preserve"> dle č</w:t>
      </w:r>
      <w:r w:rsidR="0016592D" w:rsidRPr="00623F56">
        <w:rPr>
          <w:rFonts w:cs="Times New Roman"/>
        </w:rPr>
        <w:t>l. 3 odst. 1.1.2</w:t>
      </w:r>
      <w:r w:rsidR="005533D5" w:rsidRPr="00623F56">
        <w:rPr>
          <w:rFonts w:cs="Times New Roman"/>
        </w:rPr>
        <w:t>,</w:t>
      </w:r>
      <w:r w:rsidR="0016592D" w:rsidRPr="00623F56">
        <w:rPr>
          <w:rFonts w:cs="Times New Roman"/>
        </w:rPr>
        <w:t xml:space="preserve"> 1.1.3</w:t>
      </w:r>
      <w:r w:rsidR="003D2486">
        <w:rPr>
          <w:rFonts w:cs="Times New Roman"/>
        </w:rPr>
        <w:t xml:space="preserve"> a</w:t>
      </w:r>
      <w:r w:rsidR="001B1AFF">
        <w:rPr>
          <w:rFonts w:cs="Times New Roman"/>
        </w:rPr>
        <w:t xml:space="preserve"> </w:t>
      </w:r>
      <w:r w:rsidR="005F3CC3">
        <w:rPr>
          <w:rFonts w:cs="Times New Roman"/>
        </w:rPr>
        <w:t>6.1.1</w:t>
      </w:r>
      <w:r w:rsidR="005533D5" w:rsidRPr="00623F56">
        <w:rPr>
          <w:rFonts w:cs="Times New Roman"/>
        </w:rPr>
        <w:t xml:space="preserve"> </w:t>
      </w:r>
      <w:r w:rsidR="003000D7" w:rsidRPr="00623F56">
        <w:rPr>
          <w:rFonts w:cs="Times New Roman"/>
        </w:rPr>
        <w:t>Smlouvy</w:t>
      </w:r>
      <w:r w:rsidR="001931F3" w:rsidRPr="00623F56">
        <w:rPr>
          <w:rFonts w:cs="Times New Roman"/>
        </w:rPr>
        <w:t>, a </w:t>
      </w:r>
      <w:r w:rsidR="003000D7" w:rsidRPr="00623F56">
        <w:rPr>
          <w:rFonts w:cs="Times New Roman"/>
        </w:rPr>
        <w:t>to</w:t>
      </w:r>
      <w:r w:rsidRPr="00623F56">
        <w:rPr>
          <w:rFonts w:cs="Times New Roman"/>
        </w:rPr>
        <w:t xml:space="preserve"> včetně </w:t>
      </w:r>
      <w:r w:rsidR="001931F3" w:rsidRPr="00623F56">
        <w:rPr>
          <w:rFonts w:cs="Times New Roman"/>
        </w:rPr>
        <w:t>h</w:t>
      </w:r>
      <w:r w:rsidRPr="00623F56">
        <w:rPr>
          <w:rFonts w:cs="Times New Roman"/>
        </w:rPr>
        <w:t>armonogramu plnění</w:t>
      </w:r>
      <w:r w:rsidR="00097390" w:rsidRPr="00623F56">
        <w:rPr>
          <w:rFonts w:cs="Times New Roman"/>
        </w:rPr>
        <w:t xml:space="preserve"> a dále další skutečnosti požadované v této Smlouvě</w:t>
      </w:r>
      <w:bookmarkEnd w:id="4"/>
      <w:r w:rsidR="00097390" w:rsidRPr="00623F56">
        <w:rPr>
          <w:rFonts w:cs="Times New Roman"/>
        </w:rPr>
        <w:t>.</w:t>
      </w:r>
      <w:r w:rsidR="00BA29D5">
        <w:rPr>
          <w:rFonts w:cs="Times New Roman"/>
        </w:rPr>
        <w:t xml:space="preserve"> Přílohou Implementačního plánu bude zpracovaný </w:t>
      </w:r>
      <w:proofErr w:type="spellStart"/>
      <w:r w:rsidR="00BA29D5">
        <w:rPr>
          <w:rFonts w:cs="Times New Roman"/>
        </w:rPr>
        <w:t>Disaster</w:t>
      </w:r>
      <w:proofErr w:type="spellEnd"/>
      <w:r w:rsidR="00BA29D5">
        <w:rPr>
          <w:rFonts w:cs="Times New Roman"/>
        </w:rPr>
        <w:t xml:space="preserve"> </w:t>
      </w:r>
      <w:proofErr w:type="spellStart"/>
      <w:r w:rsidR="00BA29D5">
        <w:rPr>
          <w:rFonts w:cs="Times New Roman"/>
        </w:rPr>
        <w:t>Recovery</w:t>
      </w:r>
      <w:proofErr w:type="spellEnd"/>
      <w:r w:rsidR="00BA29D5">
        <w:rPr>
          <w:rFonts w:cs="Times New Roman"/>
        </w:rPr>
        <w:t xml:space="preserve"> </w:t>
      </w:r>
      <w:proofErr w:type="spellStart"/>
      <w:r w:rsidR="00BA29D5">
        <w:rPr>
          <w:rFonts w:cs="Times New Roman"/>
        </w:rPr>
        <w:t>Plan</w:t>
      </w:r>
      <w:proofErr w:type="spellEnd"/>
      <w:r w:rsidR="00050E0D">
        <w:rPr>
          <w:rFonts w:cs="Times New Roman"/>
        </w:rPr>
        <w:t xml:space="preserve"> v obvyklém </w:t>
      </w:r>
      <w:r w:rsidR="003058C9">
        <w:rPr>
          <w:rFonts w:cs="Times New Roman"/>
        </w:rPr>
        <w:t xml:space="preserve">business </w:t>
      </w:r>
      <w:r w:rsidR="00050E0D">
        <w:rPr>
          <w:rFonts w:cs="Times New Roman"/>
        </w:rPr>
        <w:t>standardu</w:t>
      </w:r>
      <w:r w:rsidR="00F71D80">
        <w:rPr>
          <w:rFonts w:cs="Times New Roman"/>
        </w:rPr>
        <w:t xml:space="preserve"> </w:t>
      </w:r>
      <w:r w:rsidR="00050E0D">
        <w:rPr>
          <w:rFonts w:cs="Times New Roman"/>
        </w:rPr>
        <w:t>(</w:t>
      </w:r>
      <w:r w:rsidR="00050E0D" w:rsidRPr="00050E0D">
        <w:rPr>
          <w:rFonts w:cs="Times New Roman"/>
        </w:rPr>
        <w:t xml:space="preserve">postupy a opatření, která mají být přijata k obnově </w:t>
      </w:r>
      <w:r w:rsidR="00050E0D">
        <w:rPr>
          <w:rFonts w:cs="Times New Roman"/>
        </w:rPr>
        <w:t>CAFM systému</w:t>
      </w:r>
      <w:r w:rsidR="00050E0D" w:rsidRPr="00050E0D">
        <w:rPr>
          <w:rFonts w:cs="Times New Roman"/>
        </w:rPr>
        <w:t xml:space="preserve"> a souvisejících dat po </w:t>
      </w:r>
      <w:r w:rsidR="000E53B4">
        <w:rPr>
          <w:rFonts w:cs="Times New Roman"/>
        </w:rPr>
        <w:t>havárii</w:t>
      </w:r>
      <w:r w:rsidR="00050E0D" w:rsidRPr="00050E0D">
        <w:rPr>
          <w:rFonts w:cs="Times New Roman"/>
        </w:rPr>
        <w:t xml:space="preserve">, jako je například </w:t>
      </w:r>
      <w:r w:rsidR="00C200E5">
        <w:rPr>
          <w:rFonts w:cs="Times New Roman"/>
        </w:rPr>
        <w:t xml:space="preserve">celkové </w:t>
      </w:r>
      <w:r w:rsidR="00050E0D" w:rsidRPr="00050E0D">
        <w:rPr>
          <w:rFonts w:cs="Times New Roman"/>
        </w:rPr>
        <w:t>selhání systému</w:t>
      </w:r>
      <w:r w:rsidR="00AA3EDC">
        <w:rPr>
          <w:rFonts w:cs="Times New Roman"/>
        </w:rPr>
        <w:t xml:space="preserve"> n</w:t>
      </w:r>
      <w:r w:rsidR="00050E0D" w:rsidRPr="00050E0D">
        <w:rPr>
          <w:rFonts w:cs="Times New Roman"/>
        </w:rPr>
        <w:t>ebo kybernetický útok</w:t>
      </w:r>
      <w:r w:rsidR="003058C9">
        <w:rPr>
          <w:rFonts w:cs="Times New Roman"/>
        </w:rPr>
        <w:t>)</w:t>
      </w:r>
      <w:r w:rsidR="00050E0D" w:rsidRPr="00050E0D">
        <w:rPr>
          <w:rFonts w:cs="Times New Roman"/>
        </w:rPr>
        <w:t xml:space="preserve">. Cílem </w:t>
      </w:r>
      <w:proofErr w:type="spellStart"/>
      <w:r w:rsidR="00CF6518">
        <w:rPr>
          <w:rFonts w:cs="Times New Roman"/>
        </w:rPr>
        <w:t>Disaster</w:t>
      </w:r>
      <w:proofErr w:type="spellEnd"/>
      <w:r w:rsidR="00CF6518">
        <w:rPr>
          <w:rFonts w:cs="Times New Roman"/>
        </w:rPr>
        <w:t xml:space="preserve"> </w:t>
      </w:r>
      <w:proofErr w:type="spellStart"/>
      <w:r w:rsidR="00CF6518">
        <w:rPr>
          <w:rFonts w:cs="Times New Roman"/>
        </w:rPr>
        <w:t>Recovery</w:t>
      </w:r>
      <w:proofErr w:type="spellEnd"/>
      <w:r w:rsidR="00CF6518">
        <w:rPr>
          <w:rFonts w:cs="Times New Roman"/>
        </w:rPr>
        <w:t xml:space="preserve"> </w:t>
      </w:r>
      <w:proofErr w:type="spellStart"/>
      <w:r w:rsidR="00CF6518">
        <w:rPr>
          <w:rFonts w:cs="Times New Roman"/>
        </w:rPr>
        <w:t>Plan</w:t>
      </w:r>
      <w:proofErr w:type="spellEnd"/>
      <w:r w:rsidR="00050E0D" w:rsidRPr="00050E0D">
        <w:rPr>
          <w:rFonts w:cs="Times New Roman"/>
        </w:rPr>
        <w:t xml:space="preserve"> je minimalizovat dobu výpadku a ztráty dat, a tím zajistit kontinuitu </w:t>
      </w:r>
      <w:r w:rsidR="00CF6518">
        <w:rPr>
          <w:rFonts w:cs="Times New Roman"/>
        </w:rPr>
        <w:t>souvisejících činností</w:t>
      </w:r>
      <w:r w:rsidR="00050E0D" w:rsidRPr="00050E0D">
        <w:rPr>
          <w:rFonts w:cs="Times New Roman"/>
        </w:rPr>
        <w:t>.</w:t>
      </w:r>
    </w:p>
    <w:p w14:paraId="2C21F591" w14:textId="58A6B1A5" w:rsidR="001931F3" w:rsidRPr="00623F56" w:rsidRDefault="00556967" w:rsidP="000A5C06">
      <w:pPr>
        <w:pStyle w:val="Odstavecseseznamem"/>
        <w:widowControl/>
        <w:numPr>
          <w:ilvl w:val="1"/>
          <w:numId w:val="30"/>
        </w:numPr>
        <w:suppressAutoHyphens w:val="0"/>
        <w:spacing w:after="160" w:line="259" w:lineRule="auto"/>
        <w:jc w:val="both"/>
        <w:rPr>
          <w:rFonts w:cs="Times New Roman"/>
        </w:rPr>
      </w:pPr>
      <w:r w:rsidRPr="00623F56">
        <w:t xml:space="preserve">Implementační plán podléhá schválení Objednatele. V případě, že Objednatel Implementační plán neschválí, je Dodavatel povinen Implementační plán upravit dle </w:t>
      </w:r>
      <w:r w:rsidR="001931F3" w:rsidRPr="00623F56">
        <w:t xml:space="preserve">písemných </w:t>
      </w:r>
      <w:r w:rsidRPr="00623F56">
        <w:t>výhrad Objednatele a předat ve finální podobě.</w:t>
      </w:r>
      <w:r w:rsidR="001931F3" w:rsidRPr="00623F56">
        <w:t xml:space="preserve"> Objednatel je oprávněn uplatňovat písemné výhrady k Implementačnímu plánu i opakovaně, vždy však má na uplatnění písemných výhrad lhůtu </w:t>
      </w:r>
      <w:r w:rsidR="00F86502" w:rsidRPr="00623F56">
        <w:t>10</w:t>
      </w:r>
      <w:r w:rsidR="001931F3" w:rsidRPr="00623F56">
        <w:t xml:space="preserve"> pracovních dnů, která počíná běžet následující pracovní den po dni doručení Implementačního plánu Objednateli.</w:t>
      </w:r>
      <w:r w:rsidRPr="00623F56">
        <w:t xml:space="preserve"> </w:t>
      </w:r>
      <w:proofErr w:type="gramStart"/>
      <w:r w:rsidR="001931F3" w:rsidRPr="00623F56">
        <w:t>Ne</w:t>
      </w:r>
      <w:r w:rsidR="00843055" w:rsidRPr="00623F56">
        <w:t>doručí</w:t>
      </w:r>
      <w:proofErr w:type="gramEnd"/>
      <w:r w:rsidR="001931F3" w:rsidRPr="00623F56">
        <w:t>-li Objednatel Dodavateli písemné výhrady ve lhůtě dle předcházející věty, má se za to, že písemné výhrady neuplatňuje</w:t>
      </w:r>
      <w:r w:rsidR="00F86502" w:rsidRPr="00623F56">
        <w:t>, nedohodnou-li se Smluvní strany v konkrétním případě jinak.</w:t>
      </w:r>
    </w:p>
    <w:p w14:paraId="2DD67E70" w14:textId="13C81EDA" w:rsidR="00556967" w:rsidRPr="006B07DE" w:rsidRDefault="001931F3" w:rsidP="000A5C06">
      <w:pPr>
        <w:pStyle w:val="Odstavecseseznamem"/>
        <w:widowControl/>
        <w:numPr>
          <w:ilvl w:val="1"/>
          <w:numId w:val="30"/>
        </w:numPr>
        <w:suppressAutoHyphens w:val="0"/>
        <w:spacing w:after="160" w:line="259" w:lineRule="auto"/>
        <w:jc w:val="both"/>
        <w:rPr>
          <w:rFonts w:cs="Times New Roman"/>
        </w:rPr>
      </w:pPr>
      <w:r w:rsidRPr="00623F56">
        <w:t>Implementačn</w:t>
      </w:r>
      <w:r w:rsidR="007B3742" w:rsidRPr="00623F56">
        <w:t>í plán se stává pro Smluvní strany závazným okamžik</w:t>
      </w:r>
      <w:r w:rsidRPr="00623F56">
        <w:t>e</w:t>
      </w:r>
      <w:r w:rsidR="007B3742" w:rsidRPr="00623F56">
        <w:t>m</w:t>
      </w:r>
      <w:r w:rsidRPr="00623F56">
        <w:t xml:space="preserve"> podpisu předávacího protokolu</w:t>
      </w:r>
      <w:r w:rsidR="006230CC" w:rsidRPr="00623F56">
        <w:t xml:space="preserve"> Implementačního plánu</w:t>
      </w:r>
      <w:r w:rsidRPr="00623F56">
        <w:t xml:space="preserve"> oběma Smluvn</w:t>
      </w:r>
      <w:r w:rsidR="007B3742" w:rsidRPr="00623F56">
        <w:t>ími stranami. Objednatel je povinen Implementační plán převzít a toto převzetí potvrdit podpisem předávacího protokolu</w:t>
      </w:r>
      <w:r w:rsidR="006230CC" w:rsidRPr="00623F56">
        <w:t xml:space="preserve"> Implementačního plánu</w:t>
      </w:r>
      <w:r w:rsidR="007B3742" w:rsidRPr="00623F56">
        <w:t>, pokud marně uplynula lhůta k uplatnění písemných výhrad dle předcházejícího odstavce této Smlouvy</w:t>
      </w:r>
      <w:r w:rsidR="00843055" w:rsidRPr="00623F56">
        <w:t xml:space="preserve"> nebo pokud Objednatel Dodavateli písemně sdělí, že písemné výhrady k Implementačnímu plánu</w:t>
      </w:r>
      <w:r w:rsidR="00CE792F" w:rsidRPr="00623F56">
        <w:t xml:space="preserve"> v jeho aktuální verzi</w:t>
      </w:r>
      <w:r w:rsidR="00843055" w:rsidRPr="00623F56">
        <w:t xml:space="preserve"> neuplatňuje</w:t>
      </w:r>
      <w:r w:rsidR="00556967" w:rsidRPr="00623F56">
        <w:t>.</w:t>
      </w:r>
      <w:r w:rsidR="008662BE" w:rsidRPr="00623F56">
        <w:t xml:space="preserve"> Předávací protokol </w:t>
      </w:r>
      <w:r w:rsidR="006230CC" w:rsidRPr="00623F56">
        <w:t xml:space="preserve">Implementačního plánu </w:t>
      </w:r>
      <w:r w:rsidR="008662BE" w:rsidRPr="00623F56">
        <w:t>vyhotovuje Dodavatel.</w:t>
      </w:r>
    </w:p>
    <w:p w14:paraId="2225C24E" w14:textId="4767D425" w:rsidR="006B07DE" w:rsidRPr="00623F56" w:rsidRDefault="006B07DE" w:rsidP="000A5C06">
      <w:pPr>
        <w:pStyle w:val="Odstavecseseznamem"/>
        <w:widowControl/>
        <w:numPr>
          <w:ilvl w:val="1"/>
          <w:numId w:val="30"/>
        </w:numPr>
        <w:suppressAutoHyphens w:val="0"/>
        <w:spacing w:after="160" w:line="259" w:lineRule="auto"/>
        <w:jc w:val="both"/>
        <w:rPr>
          <w:rFonts w:cs="Times New Roman"/>
        </w:rPr>
      </w:pPr>
      <w:r>
        <w:t xml:space="preserve">ICT prostředí Objednatele, do kterého bude probíhat implementace </w:t>
      </w:r>
      <w:r w:rsidR="000E6559">
        <w:t>řešení Dodavatele, je popsán</w:t>
      </w:r>
      <w:r w:rsidR="00B9693B">
        <w:t>o</w:t>
      </w:r>
      <w:r w:rsidR="000E6559">
        <w:t xml:space="preserve"> v </w:t>
      </w:r>
      <w:r w:rsidR="000E6559" w:rsidRPr="00BA6D6E">
        <w:t xml:space="preserve">příloze č. </w:t>
      </w:r>
      <w:r w:rsidR="00BA6D6E" w:rsidRPr="00BA6D6E">
        <w:t>9</w:t>
      </w:r>
      <w:r w:rsidR="00CB1CBB" w:rsidRPr="00BA6D6E">
        <w:t xml:space="preserve"> této Smlouvy</w:t>
      </w:r>
      <w:r w:rsidR="00CB1CBB">
        <w:t>.</w:t>
      </w:r>
    </w:p>
    <w:p w14:paraId="18BD6276" w14:textId="77777777" w:rsidR="002C2738" w:rsidRPr="00623F56" w:rsidRDefault="002C2738" w:rsidP="000A5C06">
      <w:pPr>
        <w:pStyle w:val="Odstavecseseznamem"/>
        <w:widowControl/>
        <w:numPr>
          <w:ilvl w:val="0"/>
          <w:numId w:val="30"/>
        </w:numPr>
        <w:suppressAutoHyphens w:val="0"/>
        <w:spacing w:after="160" w:line="259" w:lineRule="auto"/>
        <w:jc w:val="both"/>
        <w:rPr>
          <w:rFonts w:cs="Times New Roman"/>
          <w:u w:val="single"/>
        </w:rPr>
      </w:pPr>
      <w:r w:rsidRPr="00623F56">
        <w:rPr>
          <w:rFonts w:cs="Times New Roman"/>
          <w:u w:val="single"/>
        </w:rPr>
        <w:t>Dodávka Programového vybavení včetně příslušných licencí a dokladů</w:t>
      </w:r>
    </w:p>
    <w:p w14:paraId="0BED2FB9" w14:textId="3887FE41" w:rsidR="00914645" w:rsidRPr="009C173F" w:rsidRDefault="002C2738" w:rsidP="009C173F">
      <w:pPr>
        <w:pStyle w:val="Odstavecseseznamem"/>
        <w:widowControl/>
        <w:numPr>
          <w:ilvl w:val="1"/>
          <w:numId w:val="30"/>
        </w:numPr>
        <w:suppressAutoHyphens w:val="0"/>
        <w:spacing w:after="160" w:line="259" w:lineRule="auto"/>
        <w:jc w:val="both"/>
        <w:rPr>
          <w:rFonts w:cs="Times New Roman"/>
        </w:rPr>
      </w:pPr>
      <w:r w:rsidRPr="00623F56">
        <w:rPr>
          <w:rFonts w:cs="Times New Roman"/>
        </w:rPr>
        <w:t>Dodavatel p</w:t>
      </w:r>
      <w:r w:rsidR="00D02316">
        <w:rPr>
          <w:rFonts w:cs="Times New Roman"/>
        </w:rPr>
        <w:t>oskytne</w:t>
      </w:r>
      <w:r w:rsidRPr="00623F56">
        <w:rPr>
          <w:rFonts w:cs="Times New Roman"/>
        </w:rPr>
        <w:t xml:space="preserve"> Objednateli licence a veškeré </w:t>
      </w:r>
      <w:r w:rsidR="00D02316">
        <w:rPr>
          <w:rFonts w:cs="Times New Roman"/>
        </w:rPr>
        <w:t xml:space="preserve">dokumenty či </w:t>
      </w:r>
      <w:r w:rsidRPr="00623F56">
        <w:rPr>
          <w:rFonts w:cs="Times New Roman"/>
        </w:rPr>
        <w:t>doklady (návody apod.) potřebné k řádnému provozování</w:t>
      </w:r>
      <w:r w:rsidR="00900DE4">
        <w:rPr>
          <w:rFonts w:cs="Times New Roman"/>
        </w:rPr>
        <w:t xml:space="preserve"> a užívání CAFM systému a</w:t>
      </w:r>
      <w:r w:rsidRPr="00623F56">
        <w:rPr>
          <w:rFonts w:cs="Times New Roman"/>
        </w:rPr>
        <w:t xml:space="preserve"> </w:t>
      </w:r>
      <w:r w:rsidR="0016592D" w:rsidRPr="00623F56">
        <w:rPr>
          <w:rFonts w:cs="Times New Roman"/>
        </w:rPr>
        <w:t>Programového vybavení</w:t>
      </w:r>
      <w:r w:rsidR="001355EE" w:rsidRPr="00623F56">
        <w:rPr>
          <w:rFonts w:cs="Times New Roman"/>
        </w:rPr>
        <w:t>, a to v rozsahu a ve lhůtách stanovených v Implementačním plánu</w:t>
      </w:r>
      <w:r w:rsidRPr="00623F56">
        <w:rPr>
          <w:rFonts w:cs="Times New Roman"/>
        </w:rPr>
        <w:t>.</w:t>
      </w:r>
    </w:p>
    <w:p w14:paraId="5428C8BA" w14:textId="77777777" w:rsidR="002C2738" w:rsidRPr="00623F56" w:rsidRDefault="002C2738" w:rsidP="000A5C06">
      <w:pPr>
        <w:pStyle w:val="Odstavecseseznamem"/>
        <w:widowControl/>
        <w:numPr>
          <w:ilvl w:val="1"/>
          <w:numId w:val="30"/>
        </w:numPr>
        <w:suppressAutoHyphens w:val="0"/>
        <w:spacing w:after="160" w:line="259" w:lineRule="auto"/>
        <w:jc w:val="both"/>
        <w:rPr>
          <w:rFonts w:cs="Times New Roman"/>
        </w:rPr>
      </w:pPr>
      <w:r w:rsidRPr="00623F56">
        <w:rPr>
          <w:rFonts w:cs="Times New Roman"/>
        </w:rPr>
        <w:t>Dodavatel je povinen</w:t>
      </w:r>
      <w:r w:rsidR="00357F0F" w:rsidRPr="00623F56">
        <w:rPr>
          <w:rFonts w:cs="Times New Roman"/>
        </w:rPr>
        <w:t xml:space="preserve"> poskytnout Objednateli L</w:t>
      </w:r>
      <w:r w:rsidRPr="00623F56">
        <w:rPr>
          <w:rFonts w:cs="Times New Roman"/>
        </w:rPr>
        <w:t>icence</w:t>
      </w:r>
    </w:p>
    <w:p w14:paraId="555C3884" w14:textId="4D8ACD31" w:rsidR="003A2222" w:rsidRPr="00623F56" w:rsidRDefault="003A2222"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 xml:space="preserve">pro CAFM systém v rozsahu </w:t>
      </w:r>
      <w:r w:rsidR="00C67E93">
        <w:rPr>
          <w:rFonts w:cs="Times New Roman"/>
        </w:rPr>
        <w:t xml:space="preserve">nutném pro </w:t>
      </w:r>
      <w:r w:rsidR="00406B04">
        <w:rPr>
          <w:rFonts w:cs="Times New Roman"/>
        </w:rPr>
        <w:t xml:space="preserve">provoz a užívání </w:t>
      </w:r>
      <w:r w:rsidR="0010125F" w:rsidRPr="002A7D96">
        <w:rPr>
          <w:rFonts w:cs="Times New Roman"/>
        </w:rPr>
        <w:t>systému</w:t>
      </w:r>
      <w:r w:rsidRPr="002A7D96">
        <w:rPr>
          <w:rFonts w:cs="Times New Roman"/>
        </w:rPr>
        <w:t xml:space="preserve"> </w:t>
      </w:r>
      <w:r w:rsidR="002A7D96" w:rsidRPr="00326F9C">
        <w:rPr>
          <w:rFonts w:cs="Times New Roman"/>
        </w:rPr>
        <w:t>300</w:t>
      </w:r>
      <w:r w:rsidR="00951C54" w:rsidRPr="002A7D96">
        <w:rPr>
          <w:rFonts w:cs="Times New Roman"/>
        </w:rPr>
        <w:t xml:space="preserve"> uživatel</w:t>
      </w:r>
      <w:r w:rsidR="00126BD9" w:rsidRPr="002A7D96">
        <w:rPr>
          <w:rFonts w:cs="Times New Roman"/>
        </w:rPr>
        <w:t>i</w:t>
      </w:r>
      <w:r w:rsidR="00951C54" w:rsidRPr="00675BAF">
        <w:rPr>
          <w:rFonts w:cs="Times New Roman"/>
        </w:rPr>
        <w:t xml:space="preserve"> Objednatele</w:t>
      </w:r>
      <w:r w:rsidR="00F11883" w:rsidRPr="00675BAF">
        <w:rPr>
          <w:rStyle w:val="Znakapoznpodarou"/>
        </w:rPr>
        <w:footnoteReference w:id="2"/>
      </w:r>
      <w:r w:rsidR="00513335">
        <w:rPr>
          <w:rFonts w:cs="Times New Roman"/>
        </w:rPr>
        <w:t xml:space="preserve"> (1 licence pro 1 uživatele </w:t>
      </w:r>
      <w:r w:rsidR="00937E40">
        <w:rPr>
          <w:rFonts w:cs="Times New Roman"/>
        </w:rPr>
        <w:t>musí tohoto uživatele opravňovat k užívání CAFM systému</w:t>
      </w:r>
      <w:r w:rsidR="00513335">
        <w:rPr>
          <w:rFonts w:cs="Times New Roman"/>
        </w:rPr>
        <w:t xml:space="preserve"> minimálně </w:t>
      </w:r>
      <w:r w:rsidR="00937E40">
        <w:rPr>
          <w:rFonts w:cs="Times New Roman"/>
        </w:rPr>
        <w:t xml:space="preserve">na </w:t>
      </w:r>
      <w:r w:rsidR="00513335">
        <w:rPr>
          <w:rFonts w:cs="Times New Roman"/>
        </w:rPr>
        <w:t>3 zařízení</w:t>
      </w:r>
      <w:r w:rsidR="00937E40">
        <w:rPr>
          <w:rFonts w:cs="Times New Roman"/>
        </w:rPr>
        <w:t>ch</w:t>
      </w:r>
      <w:r w:rsidR="00513335">
        <w:rPr>
          <w:rFonts w:cs="Times New Roman"/>
        </w:rPr>
        <w:t xml:space="preserve"> nebo </w:t>
      </w:r>
      <w:r w:rsidR="00937E40">
        <w:rPr>
          <w:rFonts w:cs="Times New Roman"/>
        </w:rPr>
        <w:t xml:space="preserve">musí být poskytnuta </w:t>
      </w:r>
      <w:proofErr w:type="spellStart"/>
      <w:r w:rsidR="00513335">
        <w:rPr>
          <w:rFonts w:cs="Times New Roman"/>
        </w:rPr>
        <w:t>Enterprise</w:t>
      </w:r>
      <w:proofErr w:type="spellEnd"/>
      <w:r w:rsidR="00513335">
        <w:rPr>
          <w:rFonts w:cs="Times New Roman"/>
        </w:rPr>
        <w:t xml:space="preserve"> licence pro organizaci jako celek)</w:t>
      </w:r>
      <w:r w:rsidR="00F11883" w:rsidRPr="00675BAF">
        <w:rPr>
          <w:rFonts w:cs="Times New Roman"/>
        </w:rPr>
        <w:t>,</w:t>
      </w:r>
    </w:p>
    <w:p w14:paraId="3BA95DD0" w14:textId="0C687F68" w:rsidR="005608BF" w:rsidRPr="00623F56" w:rsidRDefault="00843055" w:rsidP="003A2222">
      <w:pPr>
        <w:pStyle w:val="Odstavecseseznamem"/>
        <w:widowControl/>
        <w:numPr>
          <w:ilvl w:val="2"/>
          <w:numId w:val="30"/>
        </w:numPr>
        <w:suppressAutoHyphens w:val="0"/>
        <w:spacing w:after="160" w:line="259" w:lineRule="auto"/>
        <w:jc w:val="both"/>
        <w:rPr>
          <w:rFonts w:cs="Times New Roman"/>
        </w:rPr>
      </w:pPr>
      <w:r w:rsidRPr="00623F56">
        <w:rPr>
          <w:rFonts w:cs="Times New Roman"/>
        </w:rPr>
        <w:t>pro Programové vybavení</w:t>
      </w:r>
      <w:r w:rsidR="004801DA" w:rsidRPr="00623F56">
        <w:rPr>
          <w:rFonts w:cs="Times New Roman"/>
        </w:rPr>
        <w:t xml:space="preserve"> v rozsahu nezbytném pro provoz </w:t>
      </w:r>
      <w:r w:rsidR="00FC195C">
        <w:rPr>
          <w:rFonts w:cs="Times New Roman"/>
        </w:rPr>
        <w:t>CAFM</w:t>
      </w:r>
      <w:r w:rsidR="004801DA" w:rsidRPr="00623F56">
        <w:rPr>
          <w:rFonts w:cs="Times New Roman"/>
        </w:rPr>
        <w:t xml:space="preserve"> systému,</w:t>
      </w:r>
    </w:p>
    <w:p w14:paraId="6B80D106" w14:textId="17C05960" w:rsidR="00357F0F" w:rsidRPr="00623F56" w:rsidRDefault="00357F0F"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nevýhradní</w:t>
      </w:r>
      <w:r w:rsidR="005608BF" w:rsidRPr="00623F56">
        <w:rPr>
          <w:rFonts w:cs="Times New Roman"/>
        </w:rPr>
        <w:t>,</w:t>
      </w:r>
    </w:p>
    <w:p w14:paraId="47DFB290" w14:textId="20E72EA0" w:rsidR="00357F0F" w:rsidRPr="00623F56" w:rsidRDefault="00357F0F"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umož</w:t>
      </w:r>
      <w:r w:rsidR="001355EE" w:rsidRPr="00623F56">
        <w:rPr>
          <w:rFonts w:cs="Times New Roman"/>
        </w:rPr>
        <w:t>ňující řádné,</w:t>
      </w:r>
      <w:r w:rsidRPr="00623F56">
        <w:rPr>
          <w:rFonts w:cs="Times New Roman"/>
        </w:rPr>
        <w:t xml:space="preserve"> nerušené</w:t>
      </w:r>
      <w:r w:rsidR="001355EE" w:rsidRPr="00623F56">
        <w:rPr>
          <w:rFonts w:cs="Times New Roman"/>
        </w:rPr>
        <w:t xml:space="preserve"> a neomezené</w:t>
      </w:r>
      <w:r w:rsidRPr="00623F56">
        <w:rPr>
          <w:rFonts w:cs="Times New Roman"/>
        </w:rPr>
        <w:t xml:space="preserve"> užívání </w:t>
      </w:r>
      <w:r w:rsidR="00FC195C">
        <w:rPr>
          <w:rFonts w:cs="Times New Roman"/>
        </w:rPr>
        <w:t>CAFM</w:t>
      </w:r>
      <w:r w:rsidRPr="00623F56">
        <w:rPr>
          <w:rFonts w:cs="Times New Roman"/>
        </w:rPr>
        <w:t xml:space="preserve"> systému </w:t>
      </w:r>
      <w:r w:rsidR="001355EE" w:rsidRPr="00623F56">
        <w:rPr>
          <w:rFonts w:cs="Times New Roman"/>
        </w:rPr>
        <w:t>uživateli Objednatele</w:t>
      </w:r>
      <w:r w:rsidRPr="00623F56">
        <w:rPr>
          <w:rFonts w:cs="Times New Roman"/>
        </w:rPr>
        <w:t xml:space="preserve"> minimálně po dobu trvání Smlouvy</w:t>
      </w:r>
      <w:r w:rsidR="005608BF" w:rsidRPr="00623F56">
        <w:rPr>
          <w:rFonts w:cs="Times New Roman"/>
        </w:rPr>
        <w:t>,</w:t>
      </w:r>
    </w:p>
    <w:p w14:paraId="6BD220FE" w14:textId="2CEE7685" w:rsidR="00357F0F" w:rsidRPr="00623F56" w:rsidRDefault="00DF7BCC" w:rsidP="000A5C06">
      <w:pPr>
        <w:pStyle w:val="Odstavecseseznamem"/>
        <w:widowControl/>
        <w:numPr>
          <w:ilvl w:val="2"/>
          <w:numId w:val="30"/>
        </w:numPr>
        <w:suppressAutoHyphens w:val="0"/>
        <w:spacing w:after="160" w:line="259" w:lineRule="auto"/>
        <w:jc w:val="both"/>
        <w:rPr>
          <w:rFonts w:cs="Times New Roman"/>
        </w:rPr>
      </w:pPr>
      <w:r>
        <w:rPr>
          <w:rFonts w:cs="Times New Roman"/>
        </w:rPr>
        <w:t>územně neomezené</w:t>
      </w:r>
      <w:r w:rsidR="005608BF" w:rsidRPr="00623F56">
        <w:rPr>
          <w:rFonts w:cs="Times New Roman"/>
        </w:rPr>
        <w:t>,</w:t>
      </w:r>
    </w:p>
    <w:p w14:paraId="603DE370" w14:textId="77777777" w:rsidR="009060E8" w:rsidRDefault="001355EE" w:rsidP="000A5C06">
      <w:pPr>
        <w:pStyle w:val="Odstavecseseznamem"/>
        <w:widowControl/>
        <w:numPr>
          <w:ilvl w:val="2"/>
          <w:numId w:val="30"/>
        </w:numPr>
        <w:suppressAutoHyphens w:val="0"/>
        <w:spacing w:after="160" w:line="259" w:lineRule="auto"/>
        <w:jc w:val="both"/>
        <w:rPr>
          <w:rFonts w:cs="Times New Roman"/>
        </w:rPr>
      </w:pPr>
      <w:r w:rsidRPr="00623F56">
        <w:rPr>
          <w:rFonts w:cs="Times New Roman"/>
        </w:rPr>
        <w:t>i ke všem novým verzím</w:t>
      </w:r>
      <w:r w:rsidR="005608BF" w:rsidRPr="00623F56">
        <w:rPr>
          <w:rFonts w:cs="Times New Roman"/>
        </w:rPr>
        <w:t xml:space="preserve"> </w:t>
      </w:r>
      <w:r w:rsidR="00370334" w:rsidRPr="00623F56">
        <w:rPr>
          <w:rFonts w:cs="Times New Roman"/>
        </w:rPr>
        <w:t>CAFM</w:t>
      </w:r>
      <w:r w:rsidRPr="00623F56">
        <w:rPr>
          <w:rFonts w:cs="Times New Roman"/>
        </w:rPr>
        <w:t xml:space="preserve"> systému</w:t>
      </w:r>
      <w:r w:rsidR="005608BF" w:rsidRPr="00623F56">
        <w:rPr>
          <w:rFonts w:cs="Times New Roman"/>
        </w:rPr>
        <w:t>,</w:t>
      </w:r>
    </w:p>
    <w:p w14:paraId="63CDF94A" w14:textId="77777777" w:rsidR="005558FB" w:rsidRDefault="009060E8" w:rsidP="000A5C06">
      <w:pPr>
        <w:pStyle w:val="Odstavecseseznamem"/>
        <w:widowControl/>
        <w:numPr>
          <w:ilvl w:val="2"/>
          <w:numId w:val="30"/>
        </w:numPr>
        <w:suppressAutoHyphens w:val="0"/>
        <w:spacing w:after="160" w:line="259" w:lineRule="auto"/>
        <w:jc w:val="both"/>
        <w:rPr>
          <w:rFonts w:cs="Times New Roman"/>
        </w:rPr>
      </w:pPr>
      <w:r>
        <w:rPr>
          <w:rFonts w:cs="Times New Roman"/>
        </w:rPr>
        <w:t>přenositelné mezi uživateli a zařízeními,</w:t>
      </w:r>
    </w:p>
    <w:p w14:paraId="77489294" w14:textId="417FF35B" w:rsidR="00357F0F" w:rsidRPr="001E4A4A" w:rsidRDefault="005558FB" w:rsidP="000A5C06">
      <w:pPr>
        <w:pStyle w:val="Odstavecseseznamem"/>
        <w:widowControl/>
        <w:numPr>
          <w:ilvl w:val="2"/>
          <w:numId w:val="30"/>
        </w:numPr>
        <w:suppressAutoHyphens w:val="0"/>
        <w:spacing w:after="160" w:line="259" w:lineRule="auto"/>
        <w:jc w:val="both"/>
        <w:rPr>
          <w:rFonts w:cs="Times New Roman"/>
        </w:rPr>
      </w:pPr>
      <w:r>
        <w:rPr>
          <w:rFonts w:cs="Times New Roman"/>
        </w:rPr>
        <w:lastRenderedPageBreak/>
        <w:t>umožňující omezen</w:t>
      </w:r>
      <w:r w:rsidR="00115180">
        <w:rPr>
          <w:rFonts w:cs="Times New Roman"/>
        </w:rPr>
        <w:t>ý</w:t>
      </w:r>
      <w:r>
        <w:rPr>
          <w:rFonts w:cs="Times New Roman"/>
        </w:rPr>
        <w:t xml:space="preserve"> </w:t>
      </w:r>
      <w:r w:rsidR="00115180">
        <w:rPr>
          <w:rFonts w:cs="Times New Roman"/>
        </w:rPr>
        <w:t>přístup</w:t>
      </w:r>
      <w:r>
        <w:rPr>
          <w:rFonts w:cs="Times New Roman"/>
        </w:rPr>
        <w:t xml:space="preserve"> externích </w:t>
      </w:r>
      <w:r w:rsidR="00533D9E">
        <w:rPr>
          <w:rFonts w:cs="Times New Roman"/>
        </w:rPr>
        <w:t xml:space="preserve">poskytovatelů služeb </w:t>
      </w:r>
      <w:r w:rsidR="00994598">
        <w:rPr>
          <w:rFonts w:cs="Times New Roman"/>
        </w:rPr>
        <w:t>do</w:t>
      </w:r>
      <w:r w:rsidR="00533D9E">
        <w:rPr>
          <w:rFonts w:cs="Times New Roman"/>
        </w:rPr>
        <w:t xml:space="preserve"> CAFM systému (možnost vkládat informace a dokumenty </w:t>
      </w:r>
      <w:r w:rsidR="00115180">
        <w:rPr>
          <w:rFonts w:cs="Times New Roman"/>
        </w:rPr>
        <w:t xml:space="preserve">týkající se např. </w:t>
      </w:r>
      <w:r w:rsidR="00994598">
        <w:rPr>
          <w:rFonts w:cs="Times New Roman"/>
        </w:rPr>
        <w:t xml:space="preserve">provedených </w:t>
      </w:r>
      <w:r w:rsidR="00115180">
        <w:rPr>
          <w:rFonts w:cs="Times New Roman"/>
        </w:rPr>
        <w:t>oprav nebo revizí)</w:t>
      </w:r>
      <w:r w:rsidR="00994598">
        <w:rPr>
          <w:rFonts w:cs="Times New Roman"/>
        </w:rPr>
        <w:t>, a to bez</w:t>
      </w:r>
      <w:r w:rsidR="00904B48">
        <w:rPr>
          <w:rFonts w:cs="Times New Roman"/>
        </w:rPr>
        <w:t xml:space="preserve"> </w:t>
      </w:r>
      <w:r w:rsidR="003941DD">
        <w:rPr>
          <w:rFonts w:cs="Times New Roman"/>
        </w:rPr>
        <w:t>umělého</w:t>
      </w:r>
      <w:r w:rsidR="00994598">
        <w:rPr>
          <w:rFonts w:cs="Times New Roman"/>
        </w:rPr>
        <w:t xml:space="preserve"> omezení</w:t>
      </w:r>
      <w:r w:rsidR="00904B48">
        <w:rPr>
          <w:rStyle w:val="Znakapoznpodarou"/>
        </w:rPr>
        <w:footnoteReference w:id="3"/>
      </w:r>
      <w:r w:rsidR="00994598">
        <w:rPr>
          <w:rFonts w:cs="Times New Roman"/>
        </w:rPr>
        <w:t xml:space="preserve"> počtu</w:t>
      </w:r>
      <w:r w:rsidR="00904B48">
        <w:rPr>
          <w:rFonts w:cs="Times New Roman"/>
        </w:rPr>
        <w:t xml:space="preserve"> těchto externích </w:t>
      </w:r>
      <w:r w:rsidR="00904B48" w:rsidRPr="001E4A4A">
        <w:rPr>
          <w:rFonts w:cs="Times New Roman"/>
        </w:rPr>
        <w:t>subjektů</w:t>
      </w:r>
      <w:r w:rsidR="00115180" w:rsidRPr="001E4A4A">
        <w:rPr>
          <w:rFonts w:cs="Times New Roman"/>
        </w:rPr>
        <w:t>,</w:t>
      </w:r>
      <w:r w:rsidR="00357F0F" w:rsidRPr="001E4A4A">
        <w:rPr>
          <w:rFonts w:cs="Times New Roman"/>
        </w:rPr>
        <w:t xml:space="preserve"> </w:t>
      </w:r>
    </w:p>
    <w:p w14:paraId="362C1D98" w14:textId="77777777" w:rsidR="00357F0F" w:rsidRPr="001E4A4A" w:rsidRDefault="005608BF" w:rsidP="000A5C06">
      <w:pPr>
        <w:pStyle w:val="Odstavecseseznamem"/>
        <w:widowControl/>
        <w:numPr>
          <w:ilvl w:val="2"/>
          <w:numId w:val="30"/>
        </w:numPr>
        <w:suppressAutoHyphens w:val="0"/>
        <w:spacing w:after="160" w:line="259" w:lineRule="auto"/>
        <w:jc w:val="both"/>
        <w:rPr>
          <w:rFonts w:cs="Times New Roman"/>
        </w:rPr>
      </w:pPr>
      <w:r w:rsidRPr="001E4A4A">
        <w:rPr>
          <w:rFonts w:cs="Times New Roman"/>
        </w:rPr>
        <w:t>jenž</w:t>
      </w:r>
      <w:r w:rsidR="00357F0F" w:rsidRPr="001E4A4A">
        <w:rPr>
          <w:rFonts w:cs="Times New Roman"/>
        </w:rPr>
        <w:t xml:space="preserve"> není Objednatel </w:t>
      </w:r>
      <w:r w:rsidR="001355EE" w:rsidRPr="001E4A4A">
        <w:rPr>
          <w:rFonts w:cs="Times New Roman"/>
        </w:rPr>
        <w:t>povinen využít, a to ani zčásti.</w:t>
      </w:r>
    </w:p>
    <w:p w14:paraId="5578245D" w14:textId="001CAC3C" w:rsidR="002C2738" w:rsidRPr="001E4A4A" w:rsidRDefault="001355EE" w:rsidP="000A5C06">
      <w:pPr>
        <w:pStyle w:val="Odstavecseseznamem"/>
        <w:widowControl/>
        <w:numPr>
          <w:ilvl w:val="1"/>
          <w:numId w:val="30"/>
        </w:numPr>
        <w:suppressAutoHyphens w:val="0"/>
        <w:spacing w:after="160" w:line="259" w:lineRule="auto"/>
        <w:jc w:val="both"/>
        <w:rPr>
          <w:rFonts w:cs="Times New Roman"/>
        </w:rPr>
      </w:pPr>
      <w:r w:rsidRPr="001E4A4A">
        <w:rPr>
          <w:rFonts w:cs="Times New Roman"/>
        </w:rPr>
        <w:t xml:space="preserve">Soupis poskytnutých Licencí včetně ceny za jejich poskytnutí je uveden v příloze č. </w:t>
      </w:r>
      <w:r w:rsidR="00C74011" w:rsidRPr="001E4A4A">
        <w:rPr>
          <w:rFonts w:cs="Times New Roman"/>
        </w:rPr>
        <w:t>1</w:t>
      </w:r>
      <w:r w:rsidRPr="001E4A4A">
        <w:rPr>
          <w:rFonts w:cs="Times New Roman"/>
        </w:rPr>
        <w:t xml:space="preserve"> této Smlouvy</w:t>
      </w:r>
      <w:r w:rsidR="00357F0F" w:rsidRPr="001E4A4A">
        <w:rPr>
          <w:rFonts w:cs="Times New Roman"/>
        </w:rPr>
        <w:t>.</w:t>
      </w:r>
    </w:p>
    <w:p w14:paraId="7546C9EE" w14:textId="0E56FFBB" w:rsidR="00203F1B" w:rsidRPr="001E4A4A" w:rsidRDefault="009C173F" w:rsidP="000A5C06">
      <w:pPr>
        <w:pStyle w:val="Odstavecseseznamem"/>
        <w:widowControl/>
        <w:numPr>
          <w:ilvl w:val="1"/>
          <w:numId w:val="30"/>
        </w:numPr>
        <w:suppressAutoHyphens w:val="0"/>
        <w:spacing w:after="160" w:line="259" w:lineRule="auto"/>
        <w:jc w:val="both"/>
        <w:rPr>
          <w:rFonts w:cs="Times New Roman"/>
        </w:rPr>
      </w:pPr>
      <w:r w:rsidRPr="001E4A4A">
        <w:rPr>
          <w:rFonts w:cs="Times New Roman"/>
        </w:rPr>
        <w:t>Objednatel má plné a neomezené vlastnické právo k obsahu databáze, který je součástí CAFM systému poskytovaného Dodavatelem.</w:t>
      </w:r>
    </w:p>
    <w:p w14:paraId="19540DF1" w14:textId="7CCEF13C" w:rsidR="009C173F" w:rsidRDefault="00203F1B" w:rsidP="000A5C06">
      <w:pPr>
        <w:pStyle w:val="Odstavecseseznamem"/>
        <w:widowControl/>
        <w:numPr>
          <w:ilvl w:val="1"/>
          <w:numId w:val="30"/>
        </w:numPr>
        <w:suppressAutoHyphens w:val="0"/>
        <w:spacing w:after="160" w:line="259" w:lineRule="auto"/>
        <w:jc w:val="both"/>
        <w:rPr>
          <w:rFonts w:cs="Times New Roman"/>
        </w:rPr>
      </w:pPr>
      <w:r w:rsidRPr="001E4A4A">
        <w:rPr>
          <w:kern w:val="0"/>
        </w:rPr>
        <w:t>Objednatel má právo neomezeně čerpat data přímo z databáze a přidávat definice a kód</w:t>
      </w:r>
      <w:r>
        <w:rPr>
          <w:kern w:val="0"/>
        </w:rPr>
        <w:t>, který mu umožní tato data čerpat. Dodavatel musí poskytnou dokumentaci k datovému schématu databáze a popis způsobu uložení a interpretace dat</w:t>
      </w:r>
      <w:r w:rsidR="008659BB">
        <w:rPr>
          <w:rFonts w:cs="Times New Roman"/>
        </w:rPr>
        <w:t>.</w:t>
      </w:r>
    </w:p>
    <w:p w14:paraId="7D17DCF2" w14:textId="5431E611" w:rsidR="00907103" w:rsidRPr="00623F56" w:rsidRDefault="004509AA" w:rsidP="000A5C06">
      <w:pPr>
        <w:pStyle w:val="Odstavecseseznamem"/>
        <w:widowControl/>
        <w:numPr>
          <w:ilvl w:val="1"/>
          <w:numId w:val="30"/>
        </w:numPr>
        <w:suppressAutoHyphens w:val="0"/>
        <w:spacing w:after="160" w:line="259" w:lineRule="auto"/>
        <w:jc w:val="both"/>
        <w:rPr>
          <w:rFonts w:cs="Times New Roman"/>
        </w:rPr>
      </w:pPr>
      <w:r w:rsidRPr="00623F56">
        <w:rPr>
          <w:rFonts w:cs="Times New Roman"/>
        </w:rPr>
        <w:t>Povinnost Dodavatele předat</w:t>
      </w:r>
      <w:r w:rsidR="00907103" w:rsidRPr="00623F56">
        <w:rPr>
          <w:rFonts w:cs="Times New Roman"/>
        </w:rPr>
        <w:t xml:space="preserve"> </w:t>
      </w:r>
      <w:r w:rsidRPr="00623F56">
        <w:rPr>
          <w:rFonts w:cs="Times New Roman"/>
        </w:rPr>
        <w:t>hmotné či nehmotné</w:t>
      </w:r>
      <w:r w:rsidR="00907103" w:rsidRPr="00623F56">
        <w:rPr>
          <w:rFonts w:cs="Times New Roman"/>
        </w:rPr>
        <w:t xml:space="preserve"> </w:t>
      </w:r>
      <w:r w:rsidRPr="00623F56">
        <w:rPr>
          <w:rFonts w:cs="Times New Roman"/>
        </w:rPr>
        <w:t>věci</w:t>
      </w:r>
      <w:r w:rsidR="00907103" w:rsidRPr="00623F56">
        <w:rPr>
          <w:rFonts w:cs="Times New Roman"/>
        </w:rPr>
        <w:t xml:space="preserve"> </w:t>
      </w:r>
      <w:r w:rsidRPr="00623F56">
        <w:rPr>
          <w:rFonts w:cs="Times New Roman"/>
        </w:rPr>
        <w:t>dle čl. 3 odst. 3 této Smlouvy je splněna oboustranným podpisem předávacího protokolu</w:t>
      </w:r>
      <w:r w:rsidR="006230CC" w:rsidRPr="00623F56">
        <w:rPr>
          <w:rFonts w:cs="Times New Roman"/>
        </w:rPr>
        <w:t xml:space="preserve"> Dodávky Programového vybavení včetně příslušných licencí a dokladů</w:t>
      </w:r>
      <w:r w:rsidRPr="00623F56">
        <w:rPr>
          <w:rFonts w:cs="Times New Roman"/>
        </w:rPr>
        <w:t>.</w:t>
      </w:r>
      <w:r w:rsidR="008662BE" w:rsidRPr="00623F56">
        <w:rPr>
          <w:rFonts w:cs="Times New Roman"/>
        </w:rPr>
        <w:t xml:space="preserve"> </w:t>
      </w:r>
      <w:r w:rsidR="008662BE" w:rsidRPr="00623F56">
        <w:t>Předávací protokol</w:t>
      </w:r>
      <w:r w:rsidR="00475366" w:rsidRPr="00623F56">
        <w:rPr>
          <w:rFonts w:cs="Times New Roman"/>
        </w:rPr>
        <w:t xml:space="preserve"> Dodávky Programového vybavení včetně příslušných licencí a dokladů</w:t>
      </w:r>
      <w:r w:rsidR="008662BE" w:rsidRPr="00623F56">
        <w:t xml:space="preserve"> vyhotovuje Dodavatel.</w:t>
      </w:r>
    </w:p>
    <w:p w14:paraId="178435F7" w14:textId="77777777" w:rsidR="001355EE" w:rsidRPr="00623F56" w:rsidRDefault="004509AA" w:rsidP="000A5C06">
      <w:pPr>
        <w:pStyle w:val="Odstavecseseznamem"/>
        <w:numPr>
          <w:ilvl w:val="0"/>
          <w:numId w:val="30"/>
        </w:numPr>
        <w:rPr>
          <w:rFonts w:cs="Times New Roman"/>
          <w:u w:val="single"/>
        </w:rPr>
      </w:pPr>
      <w:r w:rsidRPr="00623F56">
        <w:rPr>
          <w:rFonts w:cs="Times New Roman"/>
          <w:u w:val="single"/>
        </w:rPr>
        <w:t>Implementace</w:t>
      </w:r>
    </w:p>
    <w:p w14:paraId="3E37E5EC" w14:textId="49312E05" w:rsidR="00723C52" w:rsidRPr="001D4FF0" w:rsidRDefault="001355EE" w:rsidP="00CB6629">
      <w:pPr>
        <w:pStyle w:val="Odstavecseseznamem"/>
        <w:widowControl/>
        <w:numPr>
          <w:ilvl w:val="1"/>
          <w:numId w:val="30"/>
        </w:numPr>
        <w:suppressAutoHyphens w:val="0"/>
        <w:spacing w:after="160" w:line="259" w:lineRule="auto"/>
        <w:jc w:val="both"/>
        <w:rPr>
          <w:rFonts w:cs="Times New Roman"/>
          <w:u w:val="single"/>
        </w:rPr>
      </w:pPr>
      <w:r w:rsidRPr="001D4FF0">
        <w:rPr>
          <w:rFonts w:cs="Times New Roman"/>
        </w:rPr>
        <w:t xml:space="preserve">Dodavatel provede instalaci a zprovoznění </w:t>
      </w:r>
      <w:r w:rsidR="006B5355" w:rsidRPr="001D4FF0">
        <w:rPr>
          <w:rFonts w:cs="Times New Roman"/>
        </w:rPr>
        <w:t xml:space="preserve">CAFM systému a </w:t>
      </w:r>
      <w:r w:rsidRPr="001D4FF0">
        <w:rPr>
          <w:rFonts w:cs="Times New Roman"/>
        </w:rPr>
        <w:t>Programového vybavení v prostředí Objednatele v souladu s Implementačním plánem.</w:t>
      </w:r>
      <w:r w:rsidR="00D976F6" w:rsidRPr="001D4FF0">
        <w:rPr>
          <w:rFonts w:cs="Times New Roman"/>
        </w:rPr>
        <w:t xml:space="preserve"> Objednatel požaduje, aby Dodavatel v rámci Implementace zprovoznil Testovací prostředí a Produkční prostředí </w:t>
      </w:r>
      <w:r w:rsidR="006B5355" w:rsidRPr="001D4FF0">
        <w:rPr>
          <w:rFonts w:cs="Times New Roman"/>
        </w:rPr>
        <w:t>CAFM</w:t>
      </w:r>
      <w:r w:rsidR="00D976F6" w:rsidRPr="001D4FF0">
        <w:rPr>
          <w:rFonts w:cs="Times New Roman"/>
        </w:rPr>
        <w:t xml:space="preserve"> systému.</w:t>
      </w:r>
      <w:r w:rsidR="007009EE" w:rsidRPr="001D4FF0">
        <w:rPr>
          <w:rFonts w:cs="Times New Roman"/>
        </w:rPr>
        <w:t xml:space="preserve"> Součástí implementace je propojení CAFM systému s GIS, CAS a </w:t>
      </w:r>
      <w:proofErr w:type="spellStart"/>
      <w:r w:rsidR="007009EE" w:rsidRPr="001D4FF0">
        <w:rPr>
          <w:rFonts w:cs="Times New Roman"/>
        </w:rPr>
        <w:t>Midpoint</w:t>
      </w:r>
      <w:proofErr w:type="spellEnd"/>
      <w:r w:rsidR="007009EE" w:rsidRPr="001D4FF0">
        <w:rPr>
          <w:rFonts w:cs="Times New Roman"/>
        </w:rPr>
        <w:t xml:space="preserve"> v souladu s příloh</w:t>
      </w:r>
      <w:r w:rsidR="00DE1C47" w:rsidRPr="001D4FF0">
        <w:rPr>
          <w:rFonts w:cs="Times New Roman"/>
        </w:rPr>
        <w:t>ami</w:t>
      </w:r>
      <w:r w:rsidR="007009EE" w:rsidRPr="001D4FF0">
        <w:rPr>
          <w:rFonts w:cs="Times New Roman"/>
        </w:rPr>
        <w:t xml:space="preserve"> č. </w:t>
      </w:r>
      <w:r w:rsidR="002E29DC" w:rsidRPr="001D4FF0">
        <w:rPr>
          <w:rFonts w:cs="Times New Roman"/>
        </w:rPr>
        <w:t>4</w:t>
      </w:r>
      <w:r w:rsidR="00A16BCC" w:rsidRPr="001D4FF0">
        <w:rPr>
          <w:rFonts w:cs="Times New Roman"/>
        </w:rPr>
        <w:t>,</w:t>
      </w:r>
      <w:r w:rsidR="00DE1C47" w:rsidRPr="001D4FF0">
        <w:rPr>
          <w:rFonts w:cs="Times New Roman"/>
        </w:rPr>
        <w:t xml:space="preserve"> 5</w:t>
      </w:r>
      <w:r w:rsidR="00A16BCC" w:rsidRPr="001D4FF0">
        <w:rPr>
          <w:rFonts w:cs="Times New Roman"/>
        </w:rPr>
        <w:t xml:space="preserve"> a 6</w:t>
      </w:r>
      <w:r w:rsidR="007009EE" w:rsidRPr="001D4FF0">
        <w:rPr>
          <w:rFonts w:cs="Times New Roman"/>
        </w:rPr>
        <w:t xml:space="preserve"> Smlouvy.</w:t>
      </w:r>
      <w:r w:rsidR="001C584F" w:rsidRPr="001D4FF0">
        <w:rPr>
          <w:rFonts w:cs="Times New Roman"/>
        </w:rPr>
        <w:t xml:space="preserve"> Součástí implementace je dále </w:t>
      </w:r>
      <w:r w:rsidR="00FC66A5" w:rsidRPr="001D4FF0">
        <w:rPr>
          <w:rFonts w:cs="Times New Roman"/>
        </w:rPr>
        <w:t xml:space="preserve">poskytnutí úvodních </w:t>
      </w:r>
      <w:r w:rsidR="001C584F" w:rsidRPr="001D4FF0">
        <w:rPr>
          <w:rFonts w:cs="Times New Roman"/>
        </w:rPr>
        <w:t>školení uživatelů Objednatele</w:t>
      </w:r>
      <w:r w:rsidR="00FC66A5" w:rsidRPr="001D4FF0">
        <w:rPr>
          <w:rFonts w:cs="Times New Roman"/>
        </w:rPr>
        <w:t xml:space="preserve"> (</w:t>
      </w:r>
      <w:r w:rsidR="00DE5DF8" w:rsidRPr="001D4FF0">
        <w:rPr>
          <w:rFonts w:cs="Times New Roman"/>
        </w:rPr>
        <w:t>viz odst. 6.</w:t>
      </w:r>
      <w:r w:rsidR="00F36446" w:rsidRPr="001D4FF0">
        <w:rPr>
          <w:rFonts w:cs="Times New Roman"/>
        </w:rPr>
        <w:t>1</w:t>
      </w:r>
      <w:r w:rsidR="00DE5DF8" w:rsidRPr="001D4FF0">
        <w:rPr>
          <w:rFonts w:cs="Times New Roman"/>
        </w:rPr>
        <w:t xml:space="preserve">.1 Smlouvy a </w:t>
      </w:r>
      <w:r w:rsidR="00FC66A5" w:rsidRPr="001D4FF0">
        <w:rPr>
          <w:rFonts w:cs="Times New Roman"/>
        </w:rPr>
        <w:t xml:space="preserve">položka č. </w:t>
      </w:r>
      <w:r w:rsidR="006A774F" w:rsidRPr="001D4FF0">
        <w:rPr>
          <w:rFonts w:cs="Times New Roman"/>
        </w:rPr>
        <w:t>8</w:t>
      </w:r>
      <w:r w:rsidR="00FC66A5" w:rsidRPr="001D4FF0">
        <w:rPr>
          <w:rFonts w:cs="Times New Roman"/>
        </w:rPr>
        <w:t xml:space="preserve"> přílohy č. </w:t>
      </w:r>
      <w:r w:rsidR="006A774F" w:rsidRPr="001D4FF0">
        <w:rPr>
          <w:rFonts w:cs="Times New Roman"/>
        </w:rPr>
        <w:t>1</w:t>
      </w:r>
      <w:r w:rsidR="00FC66A5" w:rsidRPr="001D4FF0">
        <w:rPr>
          <w:rFonts w:cs="Times New Roman"/>
        </w:rPr>
        <w:t xml:space="preserve"> této Smlouvy).</w:t>
      </w:r>
    </w:p>
    <w:p w14:paraId="71FFEA42" w14:textId="7E931035" w:rsidR="00723C52" w:rsidRPr="001D4FF0" w:rsidRDefault="00723C52" w:rsidP="00CB6629">
      <w:pPr>
        <w:pStyle w:val="Odstavecseseznamem"/>
        <w:widowControl/>
        <w:numPr>
          <w:ilvl w:val="1"/>
          <w:numId w:val="30"/>
        </w:numPr>
        <w:suppressAutoHyphens w:val="0"/>
        <w:spacing w:after="160" w:line="259" w:lineRule="auto"/>
        <w:jc w:val="both"/>
        <w:rPr>
          <w:rFonts w:cs="Times New Roman"/>
          <w:u w:val="single"/>
        </w:rPr>
      </w:pPr>
      <w:r w:rsidRPr="001D4FF0">
        <w:rPr>
          <w:rFonts w:cs="Times New Roman"/>
        </w:rPr>
        <w:t xml:space="preserve">Dodavatel v rámci zprovoznění CAFM systému v prostředí Objednatele dále </w:t>
      </w:r>
      <w:r w:rsidR="002744AB" w:rsidRPr="001D4FF0">
        <w:rPr>
          <w:rFonts w:cs="Times New Roman"/>
        </w:rPr>
        <w:t xml:space="preserve">před zahájením Rutinního provozu </w:t>
      </w:r>
      <w:r w:rsidRPr="001D4FF0">
        <w:rPr>
          <w:rFonts w:cs="Times New Roman"/>
        </w:rPr>
        <w:t>provede:</w:t>
      </w:r>
    </w:p>
    <w:p w14:paraId="7B5E2B1F" w14:textId="6014F334" w:rsidR="002C6DD0" w:rsidRPr="001D4FF0" w:rsidRDefault="002C6DD0" w:rsidP="00723C52">
      <w:pPr>
        <w:pStyle w:val="Odstavecseseznamem"/>
        <w:widowControl/>
        <w:numPr>
          <w:ilvl w:val="2"/>
          <w:numId w:val="30"/>
        </w:numPr>
        <w:suppressAutoHyphens w:val="0"/>
        <w:spacing w:after="160" w:line="259" w:lineRule="auto"/>
        <w:jc w:val="both"/>
        <w:rPr>
          <w:rFonts w:cs="Times New Roman"/>
          <w:u w:val="single"/>
        </w:rPr>
      </w:pPr>
      <w:r w:rsidRPr="001D4FF0">
        <w:rPr>
          <w:rFonts w:cs="Times New Roman"/>
        </w:rPr>
        <w:t>Nastavení základní struktury nemovitostí</w:t>
      </w:r>
      <w:r w:rsidR="003D104C" w:rsidRPr="001D4FF0">
        <w:rPr>
          <w:rFonts w:cs="Times New Roman"/>
        </w:rPr>
        <w:t xml:space="preserve"> (</w:t>
      </w:r>
      <w:r w:rsidR="00D76F05" w:rsidRPr="001D4FF0">
        <w:rPr>
          <w:rFonts w:cs="Times New Roman"/>
        </w:rPr>
        <w:t>lokalita</w:t>
      </w:r>
      <w:r w:rsidR="003D104C" w:rsidRPr="001D4FF0">
        <w:rPr>
          <w:rFonts w:cs="Times New Roman"/>
        </w:rPr>
        <w:t>, budova, pozemek apod.)</w:t>
      </w:r>
      <w:r w:rsidR="00CB09B0" w:rsidRPr="001D4FF0">
        <w:rPr>
          <w:rFonts w:cs="Times New Roman"/>
        </w:rPr>
        <w:t>.</w:t>
      </w:r>
    </w:p>
    <w:p w14:paraId="4616F68F" w14:textId="1EC30BF3" w:rsidR="001355EE" w:rsidRPr="001D4FF0" w:rsidRDefault="002C6DD0" w:rsidP="00723C52">
      <w:pPr>
        <w:pStyle w:val="Odstavecseseznamem"/>
        <w:widowControl/>
        <w:numPr>
          <w:ilvl w:val="2"/>
          <w:numId w:val="30"/>
        </w:numPr>
        <w:suppressAutoHyphens w:val="0"/>
        <w:spacing w:after="160" w:line="259" w:lineRule="auto"/>
        <w:jc w:val="both"/>
        <w:rPr>
          <w:rFonts w:cs="Times New Roman"/>
          <w:u w:val="single"/>
        </w:rPr>
      </w:pPr>
      <w:r w:rsidRPr="001D4FF0">
        <w:rPr>
          <w:rFonts w:cs="Times New Roman"/>
        </w:rPr>
        <w:t>Nastavení základních údajů nemovitostí včetně víceúrovňových číselníků</w:t>
      </w:r>
      <w:r w:rsidR="00CB09B0" w:rsidRPr="001D4FF0">
        <w:rPr>
          <w:rFonts w:cs="Times New Roman"/>
        </w:rPr>
        <w:t>.</w:t>
      </w:r>
      <w:r w:rsidR="001C584F" w:rsidRPr="001D4FF0">
        <w:rPr>
          <w:rFonts w:cs="Times New Roman"/>
        </w:rPr>
        <w:t xml:space="preserve"> </w:t>
      </w:r>
    </w:p>
    <w:p w14:paraId="79FD9DC5" w14:textId="1243413C" w:rsidR="001355EE" w:rsidRPr="00623F56" w:rsidRDefault="001355EE" w:rsidP="00CB6629">
      <w:pPr>
        <w:pStyle w:val="Odstavecseseznamem"/>
        <w:widowControl/>
        <w:numPr>
          <w:ilvl w:val="1"/>
          <w:numId w:val="30"/>
        </w:numPr>
        <w:suppressAutoHyphens w:val="0"/>
        <w:spacing w:after="160" w:line="259" w:lineRule="auto"/>
        <w:jc w:val="both"/>
        <w:rPr>
          <w:rFonts w:cs="Times New Roman"/>
        </w:rPr>
      </w:pPr>
      <w:r w:rsidRPr="001D4FF0">
        <w:rPr>
          <w:rFonts w:cs="Times New Roman"/>
        </w:rPr>
        <w:t>Objednatel je povinen poskytnout Dodavateli součinnost nutnou k řádnému splnění</w:t>
      </w:r>
      <w:r w:rsidRPr="00623F56">
        <w:rPr>
          <w:rFonts w:cs="Times New Roman"/>
        </w:rPr>
        <w:t xml:space="preserve"> této smluvní povinnosti</w:t>
      </w:r>
      <w:r w:rsidR="00D41B69">
        <w:rPr>
          <w:rFonts w:cs="Times New Roman"/>
        </w:rPr>
        <w:t xml:space="preserve">, zejména je povinen Dodavateli zajistit vzdálený </w:t>
      </w:r>
      <w:r w:rsidR="004D5B49">
        <w:rPr>
          <w:rFonts w:cs="Times New Roman"/>
        </w:rPr>
        <w:t xml:space="preserve">administrátorský </w:t>
      </w:r>
      <w:r w:rsidR="00D41B69">
        <w:rPr>
          <w:rFonts w:cs="Times New Roman"/>
        </w:rPr>
        <w:t xml:space="preserve">přístup </w:t>
      </w:r>
      <w:r w:rsidR="004D5B49">
        <w:rPr>
          <w:rFonts w:cs="Times New Roman"/>
        </w:rPr>
        <w:t>k serverům Objednatele, na kterých m</w:t>
      </w:r>
      <w:r w:rsidR="00A8319F">
        <w:rPr>
          <w:rFonts w:cs="Times New Roman"/>
        </w:rPr>
        <w:t>ají</w:t>
      </w:r>
      <w:r w:rsidR="004D5B49">
        <w:rPr>
          <w:rFonts w:cs="Times New Roman"/>
        </w:rPr>
        <w:t xml:space="preserve"> být </w:t>
      </w:r>
      <w:r w:rsidR="00A8319F">
        <w:rPr>
          <w:rFonts w:cs="Times New Roman"/>
        </w:rPr>
        <w:t>CAFM systém a Programové vybavení provozovány</w:t>
      </w:r>
      <w:r w:rsidRPr="00623F56">
        <w:rPr>
          <w:rFonts w:cs="Times New Roman"/>
        </w:rPr>
        <w:t>.</w:t>
      </w:r>
    </w:p>
    <w:p w14:paraId="119A75E5" w14:textId="3D8DC7A8" w:rsidR="00907103" w:rsidRPr="00623F56" w:rsidRDefault="00FE0409"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t xml:space="preserve">Povinnost Dodavatele Implementovat </w:t>
      </w:r>
      <w:r w:rsidR="00AF7B96" w:rsidRPr="00623F56">
        <w:rPr>
          <w:rFonts w:cs="Times New Roman"/>
        </w:rPr>
        <w:t xml:space="preserve">CAFM systém a </w:t>
      </w:r>
      <w:r w:rsidRPr="00623F56">
        <w:rPr>
          <w:rFonts w:cs="Times New Roman"/>
        </w:rPr>
        <w:t>Programové vybavení</w:t>
      </w:r>
      <w:r w:rsidR="00843055" w:rsidRPr="00623F56">
        <w:rPr>
          <w:rFonts w:cs="Times New Roman"/>
        </w:rPr>
        <w:t xml:space="preserve"> </w:t>
      </w:r>
      <w:r w:rsidRPr="00623F56">
        <w:rPr>
          <w:rFonts w:cs="Times New Roman"/>
        </w:rPr>
        <w:t xml:space="preserve">je splněna oboustranným podpisem </w:t>
      </w:r>
      <w:r w:rsidR="00F33CFC" w:rsidRPr="00623F56">
        <w:rPr>
          <w:rFonts w:cs="Times New Roman"/>
        </w:rPr>
        <w:t>akceptačního</w:t>
      </w:r>
      <w:r w:rsidRPr="00623F56">
        <w:rPr>
          <w:rFonts w:cs="Times New Roman"/>
        </w:rPr>
        <w:t xml:space="preserve"> protokolu</w:t>
      </w:r>
      <w:r w:rsidR="00FE3935" w:rsidRPr="00623F56">
        <w:rPr>
          <w:rFonts w:cs="Times New Roman"/>
        </w:rPr>
        <w:t xml:space="preserve"> Implementace</w:t>
      </w:r>
      <w:r w:rsidR="003A33A5" w:rsidRPr="00623F56">
        <w:rPr>
          <w:rFonts w:cs="Times New Roman"/>
        </w:rPr>
        <w:t xml:space="preserve"> bez vad a nedodělků</w:t>
      </w:r>
      <w:r w:rsidRPr="00623F56">
        <w:rPr>
          <w:rFonts w:cs="Times New Roman"/>
        </w:rPr>
        <w:t>.</w:t>
      </w:r>
      <w:r w:rsidR="004509AA" w:rsidRPr="00623F56">
        <w:rPr>
          <w:rFonts w:cs="Times New Roman"/>
        </w:rPr>
        <w:t xml:space="preserve"> </w:t>
      </w:r>
      <w:r w:rsidR="00F33CFC" w:rsidRPr="00623F56">
        <w:t>Akceptační</w:t>
      </w:r>
      <w:r w:rsidR="008662BE" w:rsidRPr="00623F56">
        <w:t xml:space="preserve"> protokol</w:t>
      </w:r>
      <w:r w:rsidR="00FE3935" w:rsidRPr="00623F56">
        <w:t xml:space="preserve"> Implementace</w:t>
      </w:r>
      <w:r w:rsidR="008662BE" w:rsidRPr="00623F56">
        <w:t xml:space="preserve"> vyhotovuje Dodavatel</w:t>
      </w:r>
      <w:r w:rsidRPr="00623F56">
        <w:t>.</w:t>
      </w:r>
    </w:p>
    <w:p w14:paraId="6DA9983F" w14:textId="77777777" w:rsidR="00FE0409" w:rsidRPr="00623F56" w:rsidRDefault="00FE0409" w:rsidP="00CB6629">
      <w:pPr>
        <w:pStyle w:val="Odstavecseseznamem"/>
        <w:widowControl/>
        <w:numPr>
          <w:ilvl w:val="0"/>
          <w:numId w:val="30"/>
        </w:numPr>
        <w:suppressAutoHyphens w:val="0"/>
        <w:spacing w:after="160" w:line="259" w:lineRule="auto"/>
        <w:jc w:val="both"/>
        <w:rPr>
          <w:rFonts w:cs="Times New Roman"/>
          <w:u w:val="single"/>
        </w:rPr>
      </w:pPr>
      <w:r w:rsidRPr="00623F56">
        <w:rPr>
          <w:u w:val="single"/>
        </w:rPr>
        <w:t>SLA</w:t>
      </w:r>
    </w:p>
    <w:p w14:paraId="0F174AB3" w14:textId="45BA9736" w:rsidR="007C11EA" w:rsidRDefault="00415F17"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t xml:space="preserve">CAFM systém a </w:t>
      </w:r>
      <w:r w:rsidR="00A23304" w:rsidRPr="00623F56">
        <w:rPr>
          <w:rFonts w:cs="Times New Roman"/>
        </w:rPr>
        <w:t>Programové vybavení provozuje</w:t>
      </w:r>
      <w:r w:rsidR="007A7600">
        <w:rPr>
          <w:rFonts w:cs="Times New Roman"/>
        </w:rPr>
        <w:t xml:space="preserve"> v rámci serverové infrastruktury </w:t>
      </w:r>
      <w:r w:rsidR="001453D5">
        <w:rPr>
          <w:rFonts w:cs="Times New Roman"/>
        </w:rPr>
        <w:t xml:space="preserve">Objednatele </w:t>
      </w:r>
      <w:r w:rsidR="00E47591" w:rsidRPr="007A7600">
        <w:rPr>
          <w:rFonts w:cs="Times New Roman"/>
        </w:rPr>
        <w:t>Dodavatel</w:t>
      </w:r>
      <w:r w:rsidR="00A23304" w:rsidRPr="007A7600">
        <w:rPr>
          <w:rFonts w:cs="Times New Roman"/>
        </w:rPr>
        <w:t xml:space="preserve">. </w:t>
      </w:r>
      <w:r w:rsidR="00C34A1B">
        <w:rPr>
          <w:rFonts w:cs="Times New Roman"/>
        </w:rPr>
        <w:t>Dodavatel</w:t>
      </w:r>
      <w:r w:rsidR="003D2000">
        <w:rPr>
          <w:rFonts w:cs="Times New Roman"/>
        </w:rPr>
        <w:t xml:space="preserve"> průběžně monitoruje </w:t>
      </w:r>
      <w:r w:rsidR="00CF098B">
        <w:rPr>
          <w:rFonts w:cs="Times New Roman"/>
        </w:rPr>
        <w:t>D</w:t>
      </w:r>
      <w:r w:rsidR="003D2000">
        <w:rPr>
          <w:rFonts w:cs="Times New Roman"/>
        </w:rPr>
        <w:t xml:space="preserve">ostupnost CAFM systému </w:t>
      </w:r>
      <w:r w:rsidR="001C08A1">
        <w:rPr>
          <w:rFonts w:cs="Times New Roman"/>
        </w:rPr>
        <w:t>a v případě zjištění</w:t>
      </w:r>
      <w:r w:rsidR="00194082">
        <w:rPr>
          <w:rFonts w:cs="Times New Roman"/>
        </w:rPr>
        <w:t xml:space="preserve"> Vady nebo Incidentu </w:t>
      </w:r>
      <w:r w:rsidR="003137EE">
        <w:rPr>
          <w:rFonts w:cs="Times New Roman"/>
        </w:rPr>
        <w:t xml:space="preserve">tyto </w:t>
      </w:r>
      <w:r w:rsidR="00814A8A">
        <w:rPr>
          <w:rFonts w:cs="Times New Roman"/>
        </w:rPr>
        <w:t>odstraňuje</w:t>
      </w:r>
      <w:r w:rsidR="00DB4D66">
        <w:rPr>
          <w:rFonts w:cs="Times New Roman"/>
        </w:rPr>
        <w:t xml:space="preserve"> v souladu s dalšími ustanoveními této Smlouvy.</w:t>
      </w:r>
      <w:r w:rsidR="008018EB">
        <w:rPr>
          <w:rFonts w:cs="Times New Roman"/>
        </w:rPr>
        <w:t xml:space="preserve"> </w:t>
      </w:r>
    </w:p>
    <w:p w14:paraId="271244B7" w14:textId="709744B1" w:rsidR="00A8319F" w:rsidRDefault="008018EB" w:rsidP="00CB6629">
      <w:pPr>
        <w:pStyle w:val="Odstavecseseznamem"/>
        <w:widowControl/>
        <w:numPr>
          <w:ilvl w:val="1"/>
          <w:numId w:val="30"/>
        </w:numPr>
        <w:suppressAutoHyphens w:val="0"/>
        <w:spacing w:after="160" w:line="259" w:lineRule="auto"/>
        <w:jc w:val="both"/>
        <w:rPr>
          <w:rFonts w:cs="Times New Roman"/>
        </w:rPr>
      </w:pPr>
      <w:r>
        <w:rPr>
          <w:rFonts w:cs="Times New Roman"/>
        </w:rPr>
        <w:t xml:space="preserve">Dodavatel pro průběžné monitorování </w:t>
      </w:r>
      <w:r w:rsidR="00CF098B">
        <w:rPr>
          <w:rFonts w:cs="Times New Roman"/>
        </w:rPr>
        <w:t>D</w:t>
      </w:r>
      <w:r>
        <w:rPr>
          <w:rFonts w:cs="Times New Roman"/>
        </w:rPr>
        <w:t xml:space="preserve">ostupnosti CAFM systému </w:t>
      </w:r>
      <w:r w:rsidR="00F83B9A">
        <w:rPr>
          <w:rFonts w:cs="Times New Roman"/>
        </w:rPr>
        <w:t>provozuje</w:t>
      </w:r>
      <w:r w:rsidR="00C80425">
        <w:rPr>
          <w:rFonts w:cs="Times New Roman"/>
        </w:rPr>
        <w:t xml:space="preserve"> </w:t>
      </w:r>
      <w:r w:rsidR="009A3B99">
        <w:rPr>
          <w:rFonts w:cs="Times New Roman"/>
        </w:rPr>
        <w:t xml:space="preserve">vlastní </w:t>
      </w:r>
      <w:r w:rsidR="00C80425">
        <w:rPr>
          <w:rFonts w:cs="Times New Roman"/>
        </w:rPr>
        <w:t xml:space="preserve">softwarové řešení umožňující </w:t>
      </w:r>
      <w:r w:rsidR="00124AE6">
        <w:rPr>
          <w:rFonts w:cs="Times New Roman"/>
        </w:rPr>
        <w:t xml:space="preserve">auditní </w:t>
      </w:r>
      <w:r w:rsidR="00BE46DB">
        <w:rPr>
          <w:rFonts w:cs="Times New Roman"/>
        </w:rPr>
        <w:t xml:space="preserve">logování </w:t>
      </w:r>
      <w:r w:rsidR="001F3CFD">
        <w:rPr>
          <w:rFonts w:cs="Times New Roman"/>
        </w:rPr>
        <w:t>D</w:t>
      </w:r>
      <w:r w:rsidR="00A737D0">
        <w:rPr>
          <w:rFonts w:cs="Times New Roman"/>
        </w:rPr>
        <w:t>ostupnosti</w:t>
      </w:r>
      <w:r w:rsidR="00BE46DB">
        <w:rPr>
          <w:rFonts w:cs="Times New Roman"/>
        </w:rPr>
        <w:t xml:space="preserve"> CAFM systému</w:t>
      </w:r>
      <w:r w:rsidR="001A2C02">
        <w:rPr>
          <w:rFonts w:cs="Times New Roman"/>
        </w:rPr>
        <w:t xml:space="preserve"> </w:t>
      </w:r>
      <w:r w:rsidR="00BE46DB">
        <w:rPr>
          <w:rFonts w:cs="Times New Roman"/>
        </w:rPr>
        <w:t xml:space="preserve">s možností exportu </w:t>
      </w:r>
      <w:r w:rsidR="001A2C02">
        <w:rPr>
          <w:rFonts w:cs="Times New Roman"/>
        </w:rPr>
        <w:t xml:space="preserve">relevantních </w:t>
      </w:r>
      <w:r w:rsidR="00822866">
        <w:rPr>
          <w:rFonts w:cs="Times New Roman"/>
        </w:rPr>
        <w:t>statistik</w:t>
      </w:r>
      <w:r w:rsidR="001D2C87">
        <w:rPr>
          <w:rFonts w:cs="Times New Roman"/>
        </w:rPr>
        <w:t xml:space="preserve"> nezbytných pro posouzení </w:t>
      </w:r>
      <w:r w:rsidR="00EA7C32">
        <w:rPr>
          <w:rFonts w:cs="Times New Roman"/>
        </w:rPr>
        <w:t>dodržení povinnosti Dodavatele stanovených touto Smlouvou</w:t>
      </w:r>
      <w:r w:rsidR="00F83B9A">
        <w:rPr>
          <w:rFonts w:cs="Times New Roman"/>
        </w:rPr>
        <w:t>.</w:t>
      </w:r>
      <w:r w:rsidR="001C08A1">
        <w:rPr>
          <w:rFonts w:cs="Times New Roman"/>
        </w:rPr>
        <w:t xml:space="preserve"> </w:t>
      </w:r>
      <w:r w:rsidR="003E0CFC">
        <w:rPr>
          <w:rFonts w:cs="Times New Roman"/>
        </w:rPr>
        <w:t>Dodavatel poskytuje Objednateli měsíční reporty Dostupnosti CAFM systému, nedohodnou-li Smluvní strany</w:t>
      </w:r>
      <w:r w:rsidR="00E935C9">
        <w:rPr>
          <w:rFonts w:cs="Times New Roman"/>
        </w:rPr>
        <w:t xml:space="preserve"> v Implementačním plánu jinak.</w:t>
      </w:r>
    </w:p>
    <w:p w14:paraId="37470D59" w14:textId="25D4E733" w:rsidR="00AA66F0" w:rsidRPr="00AA66F0" w:rsidRDefault="006E6333" w:rsidP="00CB6629">
      <w:pPr>
        <w:pStyle w:val="Odstavecseseznamem"/>
        <w:widowControl/>
        <w:numPr>
          <w:ilvl w:val="1"/>
          <w:numId w:val="30"/>
        </w:numPr>
        <w:suppressAutoHyphens w:val="0"/>
        <w:spacing w:after="160" w:line="259" w:lineRule="auto"/>
        <w:jc w:val="both"/>
        <w:rPr>
          <w:rFonts w:cs="Times New Roman"/>
        </w:rPr>
      </w:pPr>
      <w:r w:rsidRPr="00A8319F">
        <w:lastRenderedPageBreak/>
        <w:t>Dodavatel provozuje</w:t>
      </w:r>
      <w:r w:rsidR="001E438E">
        <w:t xml:space="preserve"> v rámci</w:t>
      </w:r>
      <w:r w:rsidRPr="00A8319F">
        <w:t xml:space="preserve"> HelpDesk</w:t>
      </w:r>
      <w:r w:rsidR="001E438E">
        <w:t xml:space="preserve"> </w:t>
      </w:r>
      <w:proofErr w:type="spellStart"/>
      <w:r w:rsidR="001E438E">
        <w:t>tiketovací</w:t>
      </w:r>
      <w:proofErr w:type="spellEnd"/>
      <w:r w:rsidR="001E438E">
        <w:t xml:space="preserve"> systém</w:t>
      </w:r>
      <w:r w:rsidR="00C67DBE" w:rsidRPr="00A8319F">
        <w:t xml:space="preserve"> s dostupností pro </w:t>
      </w:r>
      <w:r w:rsidR="00377430">
        <w:t xml:space="preserve">uživatele </w:t>
      </w:r>
      <w:r w:rsidR="00C67DBE" w:rsidRPr="00A8319F">
        <w:t>Objednatele</w:t>
      </w:r>
      <w:r w:rsidR="004C54F6">
        <w:t xml:space="preserve"> v</w:t>
      </w:r>
      <w:r w:rsidR="00DA57E6">
        <w:t xml:space="preserve"> nepřetržitém </w:t>
      </w:r>
      <w:r w:rsidR="004C54F6">
        <w:t xml:space="preserve">režimu </w:t>
      </w:r>
      <w:r w:rsidR="00DA57E6">
        <w:t>s výjimkou běžných provozních odstávek</w:t>
      </w:r>
      <w:r w:rsidR="004C54F6">
        <w:t xml:space="preserve"> </w:t>
      </w:r>
      <w:r w:rsidR="006C5DE6">
        <w:t>a telefonní linku</w:t>
      </w:r>
      <w:r w:rsidR="00C67DBE" w:rsidRPr="00A8319F">
        <w:t xml:space="preserve"> </w:t>
      </w:r>
      <w:r w:rsidR="00BA3471">
        <w:t xml:space="preserve">dostupnou pro uživatele Objednatele </w:t>
      </w:r>
      <w:r w:rsidR="00C67DBE" w:rsidRPr="00A8319F">
        <w:t xml:space="preserve">v pracovní dny minimálně </w:t>
      </w:r>
      <w:r w:rsidR="00B77B84">
        <w:t xml:space="preserve">v době </w:t>
      </w:r>
      <w:r w:rsidR="00C67DBE" w:rsidRPr="00A8319F">
        <w:t xml:space="preserve">od </w:t>
      </w:r>
      <w:r w:rsidR="000D7DEB">
        <w:t>8</w:t>
      </w:r>
      <w:r w:rsidR="00C67DBE" w:rsidRPr="00A8319F">
        <w:t xml:space="preserve"> do </w:t>
      </w:r>
      <w:r w:rsidR="000D7DEB">
        <w:t>16:30</w:t>
      </w:r>
      <w:r w:rsidR="00C67DBE" w:rsidRPr="00A8319F">
        <w:t xml:space="preserve"> hodin</w:t>
      </w:r>
      <w:r w:rsidRPr="00A8319F">
        <w:t>.</w:t>
      </w:r>
      <w:r w:rsidR="00F43C22" w:rsidRPr="00A8319F">
        <w:t xml:space="preserve"> </w:t>
      </w:r>
      <w:r w:rsidR="00843055" w:rsidRPr="00A8319F">
        <w:t xml:space="preserve">Užívání </w:t>
      </w:r>
      <w:r w:rsidR="00F43C22" w:rsidRPr="00A8319F">
        <w:t xml:space="preserve">HelpDesk </w:t>
      </w:r>
      <w:r w:rsidR="00C67DBE" w:rsidRPr="00A8319F">
        <w:t xml:space="preserve">Dodavatele </w:t>
      </w:r>
      <w:r w:rsidR="00843055" w:rsidRPr="00A8319F">
        <w:t>Objednatelem není, s</w:t>
      </w:r>
      <w:r w:rsidR="00C67DBE" w:rsidRPr="00A8319F">
        <w:t> výjimkou provozní doby</w:t>
      </w:r>
      <w:r w:rsidR="00377430">
        <w:t xml:space="preserve"> telefonické linky</w:t>
      </w:r>
      <w:r w:rsidR="00843055" w:rsidRPr="00A8319F">
        <w:t>, nijak omezeno.</w:t>
      </w:r>
      <w:r w:rsidR="003C5AEA">
        <w:t xml:space="preserve"> HelpDesk Dodavatele</w:t>
      </w:r>
      <w:r w:rsidR="00AA66F0">
        <w:t xml:space="preserve"> </w:t>
      </w:r>
      <w:proofErr w:type="gramStart"/>
      <w:r w:rsidR="00AA66F0">
        <w:t>slouží</w:t>
      </w:r>
      <w:proofErr w:type="gramEnd"/>
      <w:r w:rsidR="00AA66F0">
        <w:t xml:space="preserve"> k</w:t>
      </w:r>
      <w:r w:rsidR="000917C7">
        <w:rPr>
          <w:rStyle w:val="Znakapoznpodarou"/>
        </w:rPr>
        <w:footnoteReference w:id="4"/>
      </w:r>
    </w:p>
    <w:p w14:paraId="1E42A2B9" w14:textId="345D210A" w:rsidR="00FE0409" w:rsidRPr="00AA66F0" w:rsidRDefault="00AA66F0" w:rsidP="00AA66F0">
      <w:pPr>
        <w:pStyle w:val="Odstavecseseznamem"/>
        <w:widowControl/>
        <w:numPr>
          <w:ilvl w:val="2"/>
          <w:numId w:val="30"/>
        </w:numPr>
        <w:suppressAutoHyphens w:val="0"/>
        <w:spacing w:after="160" w:line="259" w:lineRule="auto"/>
        <w:jc w:val="both"/>
        <w:rPr>
          <w:rFonts w:cs="Times New Roman"/>
        </w:rPr>
      </w:pPr>
      <w:r>
        <w:t>hlášení Vad a Incidentů zjištěných uživateli Objednatele</w:t>
      </w:r>
      <w:r w:rsidR="004773CF">
        <w:t xml:space="preserve"> prostřednictvím </w:t>
      </w:r>
      <w:proofErr w:type="spellStart"/>
      <w:r w:rsidR="004773CF">
        <w:t>tiketovacího</w:t>
      </w:r>
      <w:proofErr w:type="spellEnd"/>
      <w:r w:rsidR="004773CF">
        <w:t xml:space="preserve"> systému</w:t>
      </w:r>
      <w:r w:rsidR="002525BD">
        <w:t>,</w:t>
      </w:r>
    </w:p>
    <w:p w14:paraId="3B343C80" w14:textId="50B9A6B4" w:rsidR="005721E5" w:rsidRPr="005721E5" w:rsidRDefault="005721E5" w:rsidP="00AA66F0">
      <w:pPr>
        <w:pStyle w:val="Odstavecseseznamem"/>
        <w:widowControl/>
        <w:numPr>
          <w:ilvl w:val="2"/>
          <w:numId w:val="30"/>
        </w:numPr>
        <w:suppressAutoHyphens w:val="0"/>
        <w:spacing w:after="160" w:line="259" w:lineRule="auto"/>
        <w:jc w:val="both"/>
        <w:rPr>
          <w:rFonts w:cs="Times New Roman"/>
        </w:rPr>
      </w:pPr>
      <w:r>
        <w:rPr>
          <w:rFonts w:cs="Times New Roman"/>
        </w:rPr>
        <w:t xml:space="preserve">evidenci Vad a Incidentů včetně </w:t>
      </w:r>
      <w:r w:rsidR="00BA4240">
        <w:rPr>
          <w:rFonts w:cs="Times New Roman"/>
        </w:rPr>
        <w:t xml:space="preserve">kategorizace Vad a </w:t>
      </w:r>
      <w:r w:rsidR="005B015E">
        <w:rPr>
          <w:rFonts w:cs="Times New Roman"/>
        </w:rPr>
        <w:t>času</w:t>
      </w:r>
      <w:r w:rsidR="009661B3">
        <w:rPr>
          <w:rFonts w:cs="Times New Roman"/>
        </w:rPr>
        <w:t>, který uplynul</w:t>
      </w:r>
      <w:r w:rsidR="00BA4240">
        <w:rPr>
          <w:rFonts w:cs="Times New Roman"/>
        </w:rPr>
        <w:t xml:space="preserve"> </w:t>
      </w:r>
      <w:r w:rsidR="002525BD">
        <w:rPr>
          <w:rFonts w:cs="Times New Roman"/>
        </w:rPr>
        <w:t>od jej</w:t>
      </w:r>
      <w:r w:rsidR="0062119E">
        <w:rPr>
          <w:rFonts w:cs="Times New Roman"/>
        </w:rPr>
        <w:t>ich</w:t>
      </w:r>
      <w:r w:rsidR="002525BD">
        <w:rPr>
          <w:rFonts w:cs="Times New Roman"/>
        </w:rPr>
        <w:t xml:space="preserve"> zjištění či ohlášení</w:t>
      </w:r>
      <w:r w:rsidR="005B015E">
        <w:rPr>
          <w:rFonts w:cs="Times New Roman"/>
        </w:rPr>
        <w:t>, způsobu jej</w:t>
      </w:r>
      <w:r w:rsidR="0062119E">
        <w:rPr>
          <w:rFonts w:cs="Times New Roman"/>
        </w:rPr>
        <w:t>ich</w:t>
      </w:r>
      <w:r w:rsidR="005B015E">
        <w:rPr>
          <w:rFonts w:cs="Times New Roman"/>
        </w:rPr>
        <w:t xml:space="preserve"> odstranění</w:t>
      </w:r>
      <w:r w:rsidR="002525BD">
        <w:rPr>
          <w:rFonts w:cs="Times New Roman"/>
        </w:rPr>
        <w:t xml:space="preserve"> </w:t>
      </w:r>
      <w:r w:rsidR="0062119E">
        <w:rPr>
          <w:rFonts w:cs="Times New Roman"/>
        </w:rPr>
        <w:t xml:space="preserve">až po čas jejich </w:t>
      </w:r>
      <w:r w:rsidR="002525BD">
        <w:rPr>
          <w:rFonts w:cs="Times New Roman"/>
        </w:rPr>
        <w:t>odstranění,</w:t>
      </w:r>
    </w:p>
    <w:p w14:paraId="40A9067A" w14:textId="1436D8B6" w:rsidR="00AA66F0" w:rsidRPr="00A8319F" w:rsidRDefault="005D248C" w:rsidP="00AA66F0">
      <w:pPr>
        <w:pStyle w:val="Odstavecseseznamem"/>
        <w:widowControl/>
        <w:numPr>
          <w:ilvl w:val="2"/>
          <w:numId w:val="30"/>
        </w:numPr>
        <w:suppressAutoHyphens w:val="0"/>
        <w:spacing w:after="160" w:line="259" w:lineRule="auto"/>
        <w:jc w:val="both"/>
        <w:rPr>
          <w:rFonts w:cs="Times New Roman"/>
        </w:rPr>
      </w:pPr>
      <w:r>
        <w:t>k</w:t>
      </w:r>
      <w:r w:rsidR="00925857">
        <w:t> metodické podpoře uživatelů Objednatele vztahující se k CAFM systému</w:t>
      </w:r>
      <w:r w:rsidR="00523730">
        <w:t xml:space="preserve"> prostřednictvím telefonické linky</w:t>
      </w:r>
      <w:r w:rsidR="00ED03F6">
        <w:t>.</w:t>
      </w:r>
    </w:p>
    <w:p w14:paraId="7D69542B" w14:textId="12AFAA87" w:rsidR="006E6333" w:rsidRPr="00623F56" w:rsidRDefault="00F43C22"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t xml:space="preserve">Dodavatel </w:t>
      </w:r>
      <w:r w:rsidR="00DC57ED" w:rsidRPr="00623F56">
        <w:rPr>
          <w:rFonts w:cs="Times New Roman"/>
        </w:rPr>
        <w:t>v rámci v této Smlouvě sjednané cen</w:t>
      </w:r>
      <w:r w:rsidR="000727BF" w:rsidRPr="00623F56">
        <w:rPr>
          <w:rFonts w:cs="Times New Roman"/>
        </w:rPr>
        <w:t>y</w:t>
      </w:r>
      <w:r w:rsidR="00AA2DAC" w:rsidRPr="00623F56">
        <w:rPr>
          <w:rFonts w:cs="Times New Roman"/>
        </w:rPr>
        <w:t xml:space="preserve"> </w:t>
      </w:r>
      <w:r w:rsidRPr="00623F56">
        <w:rPr>
          <w:rFonts w:cs="Times New Roman"/>
        </w:rPr>
        <w:t>poskytuje Objednateli Softwarové</w:t>
      </w:r>
      <w:r w:rsidR="00DC57ED" w:rsidRPr="00623F56">
        <w:rPr>
          <w:rFonts w:cs="Times New Roman"/>
        </w:rPr>
        <w:t xml:space="preserve"> korekce (fix, patch), Updaty a </w:t>
      </w:r>
      <w:r w:rsidRPr="00623F56">
        <w:rPr>
          <w:rFonts w:cs="Times New Roman"/>
        </w:rPr>
        <w:t xml:space="preserve">Upgrady </w:t>
      </w:r>
      <w:r w:rsidR="005A2FDF" w:rsidRPr="00623F56">
        <w:rPr>
          <w:rFonts w:cs="Times New Roman"/>
        </w:rPr>
        <w:t>CAFM</w:t>
      </w:r>
      <w:r w:rsidR="00AA2DAC" w:rsidRPr="00623F56">
        <w:rPr>
          <w:rFonts w:cs="Times New Roman"/>
        </w:rPr>
        <w:t xml:space="preserve"> systému tak, aby Objednatel </w:t>
      </w:r>
      <w:r w:rsidR="006D3BE7" w:rsidRPr="00623F56">
        <w:rPr>
          <w:rFonts w:cs="Times New Roman"/>
        </w:rPr>
        <w:t xml:space="preserve">vždy </w:t>
      </w:r>
      <w:r w:rsidR="00AA2DAC" w:rsidRPr="00623F56">
        <w:rPr>
          <w:rFonts w:cs="Times New Roman"/>
        </w:rPr>
        <w:t xml:space="preserve">používal aktuální vydanou verzi </w:t>
      </w:r>
      <w:r w:rsidR="005A2FDF" w:rsidRPr="00623F56">
        <w:rPr>
          <w:rFonts w:cs="Times New Roman"/>
        </w:rPr>
        <w:t>CAFM</w:t>
      </w:r>
      <w:r w:rsidR="00AA2DAC" w:rsidRPr="00623F56">
        <w:rPr>
          <w:rFonts w:cs="Times New Roman"/>
        </w:rPr>
        <w:t xml:space="preserve"> systému. Dodavatel poskytuje Objednateli Softwarové korekce (fix, patch), Updaty a Upgrady Programového vybavení tak, aby zajistil bezpečnost a Dostupnost</w:t>
      </w:r>
      <w:r w:rsidR="00DC57ED" w:rsidRPr="00623F56">
        <w:rPr>
          <w:rFonts w:cs="Times New Roman"/>
        </w:rPr>
        <w:t xml:space="preserve"> </w:t>
      </w:r>
      <w:r w:rsidR="00517BF2">
        <w:rPr>
          <w:rFonts w:cs="Times New Roman"/>
        </w:rPr>
        <w:t>CAFM</w:t>
      </w:r>
      <w:r w:rsidR="00DC57ED" w:rsidRPr="00623F56">
        <w:rPr>
          <w:rFonts w:cs="Times New Roman"/>
        </w:rPr>
        <w:t xml:space="preserve"> systému.</w:t>
      </w:r>
    </w:p>
    <w:p w14:paraId="4CCEE1F8" w14:textId="0B59679F" w:rsidR="00DC57ED" w:rsidRPr="00623F56" w:rsidRDefault="00DC57ED"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t xml:space="preserve">V případě Vady </w:t>
      </w:r>
      <w:r w:rsidR="00F4327D">
        <w:rPr>
          <w:rFonts w:cs="Times New Roman"/>
        </w:rPr>
        <w:t>CAFM</w:t>
      </w:r>
      <w:r w:rsidRPr="00623F56">
        <w:rPr>
          <w:rFonts w:cs="Times New Roman"/>
        </w:rPr>
        <w:t xml:space="preserve"> systému je Dodavatel povinen</w:t>
      </w:r>
    </w:p>
    <w:p w14:paraId="35A7933E" w14:textId="427BB5F9" w:rsidR="00320A8A" w:rsidRDefault="00EA1518" w:rsidP="00CB6629">
      <w:pPr>
        <w:pStyle w:val="Odstavecseseznamem"/>
        <w:widowControl/>
        <w:numPr>
          <w:ilvl w:val="2"/>
          <w:numId w:val="30"/>
        </w:numPr>
        <w:suppressAutoHyphens w:val="0"/>
        <w:spacing w:after="160" w:line="259" w:lineRule="auto"/>
        <w:jc w:val="both"/>
        <w:rPr>
          <w:rFonts w:cs="Times New Roman"/>
        </w:rPr>
      </w:pPr>
      <w:r>
        <w:rPr>
          <w:rFonts w:cs="Times New Roman"/>
        </w:rPr>
        <w:t>bezodkladně po zjištění Vady</w:t>
      </w:r>
      <w:r w:rsidR="00A00326">
        <w:rPr>
          <w:rFonts w:cs="Times New Roman"/>
        </w:rPr>
        <w:t xml:space="preserve"> (nebo Incidentu)</w:t>
      </w:r>
      <w:r>
        <w:rPr>
          <w:rFonts w:cs="Times New Roman"/>
        </w:rPr>
        <w:t xml:space="preserve"> CAFM systému tuto oznámit </w:t>
      </w:r>
      <w:r w:rsidR="00547200">
        <w:rPr>
          <w:rFonts w:cs="Times New Roman"/>
        </w:rPr>
        <w:t>Objednateli způsobem</w:t>
      </w:r>
      <w:r>
        <w:rPr>
          <w:rFonts w:cs="Times New Roman"/>
        </w:rPr>
        <w:t xml:space="preserve"> </w:t>
      </w:r>
      <w:r w:rsidR="00E6014E">
        <w:rPr>
          <w:rFonts w:cs="Times New Roman"/>
        </w:rPr>
        <w:t>dohodnutým</w:t>
      </w:r>
      <w:r w:rsidR="005E49AE">
        <w:rPr>
          <w:rFonts w:cs="Times New Roman"/>
        </w:rPr>
        <w:t xml:space="preserve"> v rámci Implementačního plánu,</w:t>
      </w:r>
    </w:p>
    <w:p w14:paraId="37BFB3BF" w14:textId="15EBA021" w:rsidR="00DC57ED" w:rsidRPr="00623F56" w:rsidRDefault="00DC57ED" w:rsidP="00CB6629">
      <w:pPr>
        <w:pStyle w:val="Odstavecseseznamem"/>
        <w:widowControl/>
        <w:numPr>
          <w:ilvl w:val="2"/>
          <w:numId w:val="30"/>
        </w:numPr>
        <w:suppressAutoHyphens w:val="0"/>
        <w:spacing w:after="160" w:line="259" w:lineRule="auto"/>
        <w:jc w:val="both"/>
        <w:rPr>
          <w:rFonts w:cs="Times New Roman"/>
        </w:rPr>
      </w:pPr>
      <w:r w:rsidRPr="00623F56">
        <w:rPr>
          <w:rFonts w:cs="Times New Roman"/>
        </w:rPr>
        <w:t>zahájit odstranění Vady</w:t>
      </w:r>
      <w:r w:rsidR="00252B58">
        <w:rPr>
          <w:rFonts w:cs="Times New Roman"/>
        </w:rPr>
        <w:t xml:space="preserve"> kategorie A nebo B</w:t>
      </w:r>
      <w:r w:rsidRPr="00623F56">
        <w:rPr>
          <w:rFonts w:cs="Times New Roman"/>
        </w:rPr>
        <w:t xml:space="preserve"> ve lhůtě do následujícího pracovního dne o</w:t>
      </w:r>
      <w:r w:rsidR="003907BD" w:rsidRPr="00623F56">
        <w:rPr>
          <w:rFonts w:cs="Times New Roman"/>
        </w:rPr>
        <w:t>d</w:t>
      </w:r>
      <w:r w:rsidR="003B47BD">
        <w:rPr>
          <w:rFonts w:cs="Times New Roman"/>
        </w:rPr>
        <w:t xml:space="preserve"> </w:t>
      </w:r>
      <w:r w:rsidR="00505BF7">
        <w:rPr>
          <w:rFonts w:cs="Times New Roman"/>
        </w:rPr>
        <w:t xml:space="preserve">jejího </w:t>
      </w:r>
      <w:r w:rsidR="003B47BD">
        <w:rPr>
          <w:rFonts w:cs="Times New Roman"/>
        </w:rPr>
        <w:t>zjištění</w:t>
      </w:r>
      <w:r w:rsidR="00A00326">
        <w:rPr>
          <w:rFonts w:cs="Times New Roman"/>
        </w:rPr>
        <w:t xml:space="preserve"> </w:t>
      </w:r>
      <w:r w:rsidR="00596C3F">
        <w:rPr>
          <w:rFonts w:cs="Times New Roman"/>
        </w:rPr>
        <w:t>Dodavatelem</w:t>
      </w:r>
      <w:r w:rsidR="003B47BD">
        <w:rPr>
          <w:rFonts w:cs="Times New Roman"/>
        </w:rPr>
        <w:t xml:space="preserve"> či</w:t>
      </w:r>
      <w:r w:rsidR="003907BD" w:rsidRPr="00623F56">
        <w:rPr>
          <w:rFonts w:cs="Times New Roman"/>
        </w:rPr>
        <w:t xml:space="preserve"> nahlášení Objednatelem prostřednictvím </w:t>
      </w:r>
      <w:r w:rsidRPr="00623F56">
        <w:rPr>
          <w:rFonts w:cs="Times New Roman"/>
        </w:rPr>
        <w:t>HelpDesk</w:t>
      </w:r>
      <w:r w:rsidR="006D1DD2">
        <w:rPr>
          <w:rStyle w:val="Znakapoznpodarou"/>
        </w:rPr>
        <w:footnoteReference w:id="5"/>
      </w:r>
      <w:r w:rsidRPr="00623F56">
        <w:rPr>
          <w:rFonts w:cs="Times New Roman"/>
        </w:rPr>
        <w:t>,</w:t>
      </w:r>
    </w:p>
    <w:p w14:paraId="505F7942" w14:textId="4EA3524B" w:rsidR="00DC57ED" w:rsidRPr="00623F56" w:rsidRDefault="00DC57ED" w:rsidP="00CB6629">
      <w:pPr>
        <w:pStyle w:val="Odstavecseseznamem"/>
        <w:widowControl/>
        <w:numPr>
          <w:ilvl w:val="2"/>
          <w:numId w:val="30"/>
        </w:numPr>
        <w:suppressAutoHyphens w:val="0"/>
        <w:spacing w:after="160" w:line="259" w:lineRule="auto"/>
        <w:jc w:val="both"/>
        <w:rPr>
          <w:rFonts w:cs="Times New Roman"/>
        </w:rPr>
      </w:pPr>
      <w:r w:rsidRPr="00623F56">
        <w:rPr>
          <w:rFonts w:cs="Times New Roman"/>
        </w:rPr>
        <w:t xml:space="preserve">odstranit </w:t>
      </w:r>
      <w:bookmarkStart w:id="5" w:name="_Hlk515684199"/>
      <w:r w:rsidRPr="00623F56">
        <w:rPr>
          <w:rFonts w:cs="Times New Roman"/>
        </w:rPr>
        <w:t xml:space="preserve">Vadu </w:t>
      </w:r>
      <w:r w:rsidR="000358AA">
        <w:rPr>
          <w:rFonts w:cs="Times New Roman"/>
        </w:rPr>
        <w:t>kategorie A (</w:t>
      </w:r>
      <w:bookmarkEnd w:id="5"/>
      <w:r w:rsidR="002D4ED5">
        <w:rPr>
          <w:rFonts w:cs="Times New Roman"/>
        </w:rPr>
        <w:t>kritická Vada</w:t>
      </w:r>
      <w:r w:rsidR="000358AA">
        <w:rPr>
          <w:rFonts w:cs="Times New Roman"/>
        </w:rPr>
        <w:t>)</w:t>
      </w:r>
      <w:r w:rsidRPr="00623F56">
        <w:rPr>
          <w:rFonts w:cs="Times New Roman"/>
        </w:rPr>
        <w:t xml:space="preserve"> do </w:t>
      </w:r>
      <w:r w:rsidR="00A23304" w:rsidRPr="00623F56">
        <w:rPr>
          <w:rFonts w:cs="Times New Roman"/>
        </w:rPr>
        <w:t>následujícího</w:t>
      </w:r>
      <w:r w:rsidRPr="00623F56">
        <w:rPr>
          <w:rFonts w:cs="Times New Roman"/>
        </w:rPr>
        <w:t xml:space="preserve"> pracovní</w:t>
      </w:r>
      <w:r w:rsidR="00C91E2B" w:rsidRPr="00623F56">
        <w:rPr>
          <w:rFonts w:cs="Times New Roman"/>
        </w:rPr>
        <w:t>ho</w:t>
      </w:r>
      <w:r w:rsidRPr="00623F56">
        <w:rPr>
          <w:rFonts w:cs="Times New Roman"/>
        </w:rPr>
        <w:t xml:space="preserve"> dn</w:t>
      </w:r>
      <w:r w:rsidR="00C91E2B" w:rsidRPr="00623F56">
        <w:rPr>
          <w:rFonts w:cs="Times New Roman"/>
        </w:rPr>
        <w:t>e</w:t>
      </w:r>
      <w:r w:rsidRPr="00623F56">
        <w:rPr>
          <w:rFonts w:cs="Times New Roman"/>
        </w:rPr>
        <w:t xml:space="preserve"> od</w:t>
      </w:r>
      <w:r w:rsidR="001873C7" w:rsidRPr="00623F56">
        <w:rPr>
          <w:rFonts w:cs="Times New Roman"/>
        </w:rPr>
        <w:t>e dne</w:t>
      </w:r>
      <w:r w:rsidR="00351513" w:rsidRPr="00623F56">
        <w:rPr>
          <w:rFonts w:cs="Times New Roman"/>
        </w:rPr>
        <w:t xml:space="preserve"> </w:t>
      </w:r>
      <w:r w:rsidR="00765DD7">
        <w:rPr>
          <w:rFonts w:cs="Times New Roman"/>
        </w:rPr>
        <w:t>jejího zjištění</w:t>
      </w:r>
      <w:r w:rsidR="00DC2838">
        <w:rPr>
          <w:rFonts w:cs="Times New Roman"/>
        </w:rPr>
        <w:t xml:space="preserve"> Dodavatelem</w:t>
      </w:r>
      <w:r w:rsidR="00765DD7">
        <w:rPr>
          <w:rFonts w:cs="Times New Roman"/>
        </w:rPr>
        <w:t xml:space="preserve"> či </w:t>
      </w:r>
      <w:r w:rsidR="00351513" w:rsidRPr="00623F56">
        <w:rPr>
          <w:rFonts w:cs="Times New Roman"/>
        </w:rPr>
        <w:t>nahlášení Objednatelem prostřednictvím</w:t>
      </w:r>
      <w:r w:rsidRPr="00623F56">
        <w:rPr>
          <w:rFonts w:cs="Times New Roman"/>
        </w:rPr>
        <w:t xml:space="preserve"> </w:t>
      </w:r>
      <w:r w:rsidR="00351513" w:rsidRPr="00623F56">
        <w:rPr>
          <w:rFonts w:cs="Times New Roman"/>
        </w:rPr>
        <w:t xml:space="preserve">tiketu v </w:t>
      </w:r>
      <w:r w:rsidRPr="00623F56">
        <w:rPr>
          <w:rFonts w:cs="Times New Roman"/>
        </w:rPr>
        <w:t>HelpDesk,</w:t>
      </w:r>
    </w:p>
    <w:p w14:paraId="79BBAEC4" w14:textId="0C4A3655" w:rsidR="00DC57ED" w:rsidRPr="00623F56" w:rsidRDefault="003D7620" w:rsidP="00CB6629">
      <w:pPr>
        <w:pStyle w:val="Odstavecseseznamem"/>
        <w:widowControl/>
        <w:numPr>
          <w:ilvl w:val="2"/>
          <w:numId w:val="30"/>
        </w:numPr>
        <w:suppressAutoHyphens w:val="0"/>
        <w:spacing w:after="160" w:line="259" w:lineRule="auto"/>
        <w:jc w:val="both"/>
        <w:rPr>
          <w:rFonts w:cs="Times New Roman"/>
        </w:rPr>
      </w:pPr>
      <w:r>
        <w:rPr>
          <w:rFonts w:cs="Times New Roman"/>
        </w:rPr>
        <w:t>odstranit Vadu kategorie B (</w:t>
      </w:r>
      <w:bookmarkStart w:id="6" w:name="_Hlk515683388"/>
      <w:r w:rsidR="002D4ED5">
        <w:rPr>
          <w:rFonts w:cs="Times New Roman"/>
        </w:rPr>
        <w:t>závažná Vada</w:t>
      </w:r>
      <w:r>
        <w:rPr>
          <w:rFonts w:cs="Times New Roman"/>
        </w:rPr>
        <w:t>)</w:t>
      </w:r>
      <w:r w:rsidR="00D450AA" w:rsidRPr="00623F56">
        <w:rPr>
          <w:rFonts w:cs="Times New Roman"/>
        </w:rPr>
        <w:t xml:space="preserve"> </w:t>
      </w:r>
      <w:bookmarkEnd w:id="6"/>
      <w:r w:rsidR="00D450AA" w:rsidRPr="00623F56">
        <w:rPr>
          <w:rFonts w:cs="Times New Roman"/>
        </w:rPr>
        <w:t xml:space="preserve">do </w:t>
      </w:r>
      <w:r w:rsidR="00095873">
        <w:rPr>
          <w:rFonts w:cs="Times New Roman"/>
        </w:rPr>
        <w:t>pěti</w:t>
      </w:r>
      <w:r w:rsidR="00DC57ED" w:rsidRPr="00623F56">
        <w:rPr>
          <w:rFonts w:cs="Times New Roman"/>
        </w:rPr>
        <w:t xml:space="preserve"> pracovních dnů od</w:t>
      </w:r>
      <w:r w:rsidR="001873C7" w:rsidRPr="00623F56">
        <w:rPr>
          <w:rFonts w:cs="Times New Roman"/>
        </w:rPr>
        <w:t>e dne</w:t>
      </w:r>
      <w:r w:rsidR="00351513" w:rsidRPr="00623F56">
        <w:rPr>
          <w:rFonts w:cs="Times New Roman"/>
        </w:rPr>
        <w:t xml:space="preserve"> </w:t>
      </w:r>
      <w:r w:rsidR="00DC2838">
        <w:rPr>
          <w:rFonts w:cs="Times New Roman"/>
        </w:rPr>
        <w:t xml:space="preserve">jejího zjištění Dodavatelem či </w:t>
      </w:r>
      <w:r w:rsidR="00351513" w:rsidRPr="00623F56">
        <w:rPr>
          <w:rFonts w:cs="Times New Roman"/>
        </w:rPr>
        <w:t xml:space="preserve">nahlášení Objednatelem prostřednictvím </w:t>
      </w:r>
      <w:r w:rsidR="00DC57ED" w:rsidRPr="00623F56">
        <w:rPr>
          <w:rFonts w:cs="Times New Roman"/>
        </w:rPr>
        <w:t>HelpDesk</w:t>
      </w:r>
      <w:r w:rsidR="00D07662" w:rsidRPr="00623F56">
        <w:rPr>
          <w:rFonts w:cs="Times New Roman"/>
        </w:rPr>
        <w:t>,</w:t>
      </w:r>
    </w:p>
    <w:p w14:paraId="302C9495" w14:textId="674D7752" w:rsidR="00305403" w:rsidRPr="00623F56" w:rsidRDefault="00DC57ED" w:rsidP="00CB6629">
      <w:pPr>
        <w:pStyle w:val="Odstavecseseznamem"/>
        <w:widowControl/>
        <w:numPr>
          <w:ilvl w:val="2"/>
          <w:numId w:val="30"/>
        </w:numPr>
        <w:suppressAutoHyphens w:val="0"/>
        <w:spacing w:after="160" w:line="259" w:lineRule="auto"/>
        <w:jc w:val="both"/>
        <w:rPr>
          <w:rFonts w:cs="Times New Roman"/>
        </w:rPr>
      </w:pPr>
      <w:r w:rsidRPr="00623F56">
        <w:rPr>
          <w:rFonts w:cs="Times New Roman"/>
        </w:rPr>
        <w:t xml:space="preserve">odstranit </w:t>
      </w:r>
      <w:bookmarkStart w:id="7" w:name="_Hlk515683725"/>
      <w:r w:rsidRPr="00623F56">
        <w:rPr>
          <w:rFonts w:cs="Times New Roman"/>
        </w:rPr>
        <w:t>Vadu</w:t>
      </w:r>
      <w:r w:rsidR="003D7620">
        <w:rPr>
          <w:rFonts w:cs="Times New Roman"/>
        </w:rPr>
        <w:t xml:space="preserve"> kategorie C</w:t>
      </w:r>
      <w:r w:rsidRPr="00623F56">
        <w:rPr>
          <w:rFonts w:cs="Times New Roman"/>
        </w:rPr>
        <w:t xml:space="preserve"> </w:t>
      </w:r>
      <w:r w:rsidR="003D7620">
        <w:rPr>
          <w:rFonts w:cs="Times New Roman"/>
        </w:rPr>
        <w:t>(</w:t>
      </w:r>
      <w:bookmarkEnd w:id="7"/>
      <w:r w:rsidR="00BF6E73">
        <w:rPr>
          <w:rFonts w:cs="Times New Roman"/>
        </w:rPr>
        <w:t>běžná Vada</w:t>
      </w:r>
      <w:r w:rsidR="003D7620">
        <w:rPr>
          <w:rFonts w:cs="Times New Roman"/>
        </w:rPr>
        <w:t>)</w:t>
      </w:r>
      <w:r w:rsidR="00D450AA" w:rsidRPr="00623F56">
        <w:rPr>
          <w:rFonts w:cs="Times New Roman"/>
        </w:rPr>
        <w:t xml:space="preserve"> do </w:t>
      </w:r>
      <w:r w:rsidR="00940960">
        <w:rPr>
          <w:rFonts w:cs="Times New Roman"/>
        </w:rPr>
        <w:t>dvaceti</w:t>
      </w:r>
      <w:r w:rsidRPr="00623F56">
        <w:rPr>
          <w:rFonts w:cs="Times New Roman"/>
        </w:rPr>
        <w:t xml:space="preserve"> pracovních dnů od</w:t>
      </w:r>
      <w:r w:rsidR="001873C7" w:rsidRPr="00623F56">
        <w:rPr>
          <w:rFonts w:cs="Times New Roman"/>
        </w:rPr>
        <w:t>e dne</w:t>
      </w:r>
      <w:r w:rsidR="00DC2838">
        <w:rPr>
          <w:rFonts w:cs="Times New Roman"/>
        </w:rPr>
        <w:t xml:space="preserve"> jejího</w:t>
      </w:r>
      <w:r w:rsidRPr="00623F56">
        <w:rPr>
          <w:rFonts w:cs="Times New Roman"/>
        </w:rPr>
        <w:t xml:space="preserve"> </w:t>
      </w:r>
      <w:r w:rsidR="00DC2838">
        <w:rPr>
          <w:rFonts w:cs="Times New Roman"/>
        </w:rPr>
        <w:t xml:space="preserve">zjištění Dodavatelem nebo </w:t>
      </w:r>
      <w:r w:rsidRPr="00623F56">
        <w:rPr>
          <w:rFonts w:cs="Times New Roman"/>
        </w:rPr>
        <w:t xml:space="preserve">nahlášení Objednatelem </w:t>
      </w:r>
      <w:r w:rsidR="00351513" w:rsidRPr="00623F56">
        <w:rPr>
          <w:rFonts w:cs="Times New Roman"/>
        </w:rPr>
        <w:t>prostřednictvím tiketu v </w:t>
      </w:r>
      <w:r w:rsidRPr="00623F56">
        <w:rPr>
          <w:rFonts w:cs="Times New Roman"/>
        </w:rPr>
        <w:t>HelpDesk.</w:t>
      </w:r>
    </w:p>
    <w:p w14:paraId="394CE9E0" w14:textId="1184A2F4" w:rsidR="00305403" w:rsidRPr="00623F56" w:rsidRDefault="00454FF4" w:rsidP="00CB6629">
      <w:pPr>
        <w:pStyle w:val="Odstavecseseznamem"/>
        <w:widowControl/>
        <w:numPr>
          <w:ilvl w:val="1"/>
          <w:numId w:val="30"/>
        </w:numPr>
        <w:suppressAutoHyphens w:val="0"/>
        <w:spacing w:after="160" w:line="259" w:lineRule="auto"/>
        <w:jc w:val="both"/>
        <w:rPr>
          <w:rFonts w:cs="Times New Roman"/>
        </w:rPr>
      </w:pPr>
      <w:r>
        <w:rPr>
          <w:rFonts w:cs="Times New Roman"/>
        </w:rPr>
        <w:t>U Vady CAFM systému nahlášené v </w:t>
      </w:r>
      <w:proofErr w:type="spellStart"/>
      <w:r>
        <w:rPr>
          <w:rFonts w:cs="Times New Roman"/>
        </w:rPr>
        <w:t>tiketovacím</w:t>
      </w:r>
      <w:proofErr w:type="spellEnd"/>
      <w:r>
        <w:rPr>
          <w:rFonts w:cs="Times New Roman"/>
        </w:rPr>
        <w:t xml:space="preserve"> systému Objednatelem </w:t>
      </w:r>
      <w:proofErr w:type="gramStart"/>
      <w:r>
        <w:rPr>
          <w:rFonts w:cs="Times New Roman"/>
        </w:rPr>
        <w:t>určí</w:t>
      </w:r>
      <w:proofErr w:type="gramEnd"/>
      <w:r>
        <w:rPr>
          <w:rFonts w:cs="Times New Roman"/>
        </w:rPr>
        <w:t xml:space="preserve"> kategorii </w:t>
      </w:r>
      <w:r w:rsidR="002A0800">
        <w:rPr>
          <w:rFonts w:cs="Times New Roman"/>
        </w:rPr>
        <w:t>V</w:t>
      </w:r>
      <w:r>
        <w:rPr>
          <w:rFonts w:cs="Times New Roman"/>
        </w:rPr>
        <w:t>ady Objednatel</w:t>
      </w:r>
      <w:r w:rsidR="00E52D18">
        <w:rPr>
          <w:rFonts w:cs="Times New Roman"/>
        </w:rPr>
        <w:t>.</w:t>
      </w:r>
      <w:r>
        <w:rPr>
          <w:rFonts w:cs="Times New Roman"/>
        </w:rPr>
        <w:t xml:space="preserve"> </w:t>
      </w:r>
      <w:r w:rsidR="00E52D18" w:rsidRPr="00623F56">
        <w:rPr>
          <w:rFonts w:cs="Times New Roman"/>
        </w:rPr>
        <w:t>Dodavatel je oprávněn požádat o změnu kategori</w:t>
      </w:r>
      <w:r w:rsidR="00301D15">
        <w:rPr>
          <w:rFonts w:cs="Times New Roman"/>
        </w:rPr>
        <w:t>e</w:t>
      </w:r>
      <w:r w:rsidR="00E52D18" w:rsidRPr="00623F56">
        <w:rPr>
          <w:rFonts w:cs="Times New Roman"/>
        </w:rPr>
        <w:t xml:space="preserve"> Vady, přičemž Objednatel je oprávněn změnu kategorizace Vady </w:t>
      </w:r>
      <w:r w:rsidR="00643079">
        <w:rPr>
          <w:rFonts w:cs="Times New Roman"/>
        </w:rPr>
        <w:t xml:space="preserve">s odůvodněním </w:t>
      </w:r>
      <w:r w:rsidR="00E52D18" w:rsidRPr="00623F56">
        <w:rPr>
          <w:rFonts w:cs="Times New Roman"/>
        </w:rPr>
        <w:t>odmítnout.</w:t>
      </w:r>
      <w:r w:rsidR="00E52D18">
        <w:rPr>
          <w:rFonts w:cs="Times New Roman"/>
        </w:rPr>
        <w:t xml:space="preserve"> </w:t>
      </w:r>
      <w:r w:rsidR="004F1E40">
        <w:rPr>
          <w:rFonts w:cs="Times New Roman"/>
        </w:rPr>
        <w:t>U Vady</w:t>
      </w:r>
      <w:r w:rsidR="00E52D18">
        <w:rPr>
          <w:rFonts w:cs="Times New Roman"/>
        </w:rPr>
        <w:t xml:space="preserve"> CA</w:t>
      </w:r>
      <w:r w:rsidR="002A0800">
        <w:rPr>
          <w:rFonts w:cs="Times New Roman"/>
        </w:rPr>
        <w:t>F</w:t>
      </w:r>
      <w:r w:rsidR="00E52D18">
        <w:rPr>
          <w:rFonts w:cs="Times New Roman"/>
        </w:rPr>
        <w:t>M systému zjištěné Dodavatelem</w:t>
      </w:r>
      <w:r w:rsidR="004F1E40">
        <w:rPr>
          <w:rFonts w:cs="Times New Roman"/>
        </w:rPr>
        <w:t xml:space="preserve"> </w:t>
      </w:r>
      <w:r w:rsidR="00EB31B7">
        <w:rPr>
          <w:rFonts w:cs="Times New Roman"/>
        </w:rPr>
        <w:t>navrh</w:t>
      </w:r>
      <w:r w:rsidR="004F1E40">
        <w:rPr>
          <w:rFonts w:cs="Times New Roman"/>
        </w:rPr>
        <w:t xml:space="preserve">ne </w:t>
      </w:r>
      <w:r w:rsidR="005721E5">
        <w:rPr>
          <w:rFonts w:cs="Times New Roman"/>
        </w:rPr>
        <w:t>její kategori</w:t>
      </w:r>
      <w:r w:rsidR="009D3103">
        <w:rPr>
          <w:rFonts w:cs="Times New Roman"/>
        </w:rPr>
        <w:t>i</w:t>
      </w:r>
      <w:r w:rsidR="005721E5">
        <w:rPr>
          <w:rFonts w:cs="Times New Roman"/>
        </w:rPr>
        <w:t xml:space="preserve"> </w:t>
      </w:r>
      <w:r w:rsidR="002A0800">
        <w:rPr>
          <w:rFonts w:cs="Times New Roman"/>
        </w:rPr>
        <w:t>v </w:t>
      </w:r>
      <w:proofErr w:type="spellStart"/>
      <w:r w:rsidR="002A0800">
        <w:rPr>
          <w:rFonts w:cs="Times New Roman"/>
        </w:rPr>
        <w:t>tiketovacím</w:t>
      </w:r>
      <w:proofErr w:type="spellEnd"/>
      <w:r w:rsidR="002A0800">
        <w:rPr>
          <w:rFonts w:cs="Times New Roman"/>
        </w:rPr>
        <w:t xml:space="preserve"> systému Dodavatel</w:t>
      </w:r>
      <w:r w:rsidR="00BC0B0F">
        <w:rPr>
          <w:rFonts w:cs="Times New Roman"/>
        </w:rPr>
        <w:t xml:space="preserve">, přičemž Objednatel je oprávněn </w:t>
      </w:r>
      <w:r w:rsidR="00E52A6A">
        <w:rPr>
          <w:rFonts w:cs="Times New Roman"/>
        </w:rPr>
        <w:t>požadov</w:t>
      </w:r>
      <w:r w:rsidR="00301D15">
        <w:rPr>
          <w:rFonts w:cs="Times New Roman"/>
        </w:rPr>
        <w:t xml:space="preserve">at </w:t>
      </w:r>
      <w:r w:rsidR="00CC546C">
        <w:rPr>
          <w:rFonts w:cs="Times New Roman"/>
        </w:rPr>
        <w:t xml:space="preserve">s odůvodněním </w:t>
      </w:r>
      <w:r w:rsidR="00301D15">
        <w:rPr>
          <w:rFonts w:cs="Times New Roman"/>
        </w:rPr>
        <w:t>její změnu</w:t>
      </w:r>
      <w:r w:rsidR="00C17238">
        <w:rPr>
          <w:rFonts w:cs="Times New Roman"/>
        </w:rPr>
        <w:t>, kterou je Dodavatel povinen akceptovat</w:t>
      </w:r>
      <w:r w:rsidR="00305403" w:rsidRPr="00623F56">
        <w:rPr>
          <w:rFonts w:cs="Times New Roman"/>
        </w:rPr>
        <w:t>.</w:t>
      </w:r>
    </w:p>
    <w:p w14:paraId="56B516BB" w14:textId="5FFF2144" w:rsidR="00CA170B" w:rsidRPr="00623F56" w:rsidRDefault="00305403"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t xml:space="preserve">Dodavatel je povinen zajistit, aby </w:t>
      </w:r>
      <w:r w:rsidR="00356482" w:rsidRPr="00623F56">
        <w:rPr>
          <w:rFonts w:cs="Times New Roman"/>
        </w:rPr>
        <w:t>celková d</w:t>
      </w:r>
      <w:r w:rsidR="001E4DB6" w:rsidRPr="00623F56">
        <w:rPr>
          <w:rFonts w:cs="Times New Roman"/>
        </w:rPr>
        <w:t>oba</w:t>
      </w:r>
      <w:r w:rsidR="00356482" w:rsidRPr="00623F56">
        <w:rPr>
          <w:rFonts w:cs="Times New Roman"/>
        </w:rPr>
        <w:t xml:space="preserve"> trvání Vad kategorie A </w:t>
      </w:r>
      <w:proofErr w:type="spellStart"/>
      <w:r w:rsidR="00356482" w:rsidRPr="00623F56">
        <w:rPr>
          <w:rFonts w:cs="Times New Roman"/>
        </w:rPr>
        <w:t>a</w:t>
      </w:r>
      <w:proofErr w:type="spellEnd"/>
      <w:r w:rsidR="00356482" w:rsidRPr="00623F56">
        <w:rPr>
          <w:rFonts w:cs="Times New Roman"/>
        </w:rPr>
        <w:t xml:space="preserve"> B a</w:t>
      </w:r>
      <w:r w:rsidRPr="00623F56">
        <w:rPr>
          <w:rFonts w:cs="Times New Roman"/>
        </w:rPr>
        <w:t xml:space="preserve"> </w:t>
      </w:r>
      <w:r w:rsidR="00356482" w:rsidRPr="00623F56">
        <w:rPr>
          <w:rFonts w:cs="Times New Roman"/>
        </w:rPr>
        <w:t>plánov</w:t>
      </w:r>
      <w:r w:rsidR="00632744" w:rsidRPr="00623F56">
        <w:rPr>
          <w:rFonts w:cs="Times New Roman"/>
        </w:rPr>
        <w:t>an</w:t>
      </w:r>
      <w:r w:rsidR="00356482" w:rsidRPr="00623F56">
        <w:rPr>
          <w:rFonts w:cs="Times New Roman"/>
        </w:rPr>
        <w:t>ých</w:t>
      </w:r>
      <w:r w:rsidR="001E78C1">
        <w:rPr>
          <w:rFonts w:cs="Times New Roman"/>
        </w:rPr>
        <w:t xml:space="preserve"> nedostupností</w:t>
      </w:r>
      <w:r w:rsidR="00413572">
        <w:rPr>
          <w:rFonts w:cs="Times New Roman"/>
        </w:rPr>
        <w:t xml:space="preserve"> CAFM systému</w:t>
      </w:r>
      <w:r w:rsidR="00413572">
        <w:rPr>
          <w:rStyle w:val="Znakapoznpodarou"/>
        </w:rPr>
        <w:footnoteReference w:id="6"/>
      </w:r>
      <w:r w:rsidR="001E78C1">
        <w:rPr>
          <w:rFonts w:cs="Times New Roman"/>
        </w:rPr>
        <w:t xml:space="preserve"> </w:t>
      </w:r>
      <w:r w:rsidR="00CA170B" w:rsidRPr="00623F56">
        <w:rPr>
          <w:rFonts w:cs="Times New Roman"/>
        </w:rPr>
        <w:t xml:space="preserve">nepřesáhla </w:t>
      </w:r>
      <w:r w:rsidRPr="00623F56">
        <w:rPr>
          <w:rFonts w:cs="Times New Roman"/>
        </w:rPr>
        <w:t xml:space="preserve">v každém jednotlivém </w:t>
      </w:r>
      <w:r w:rsidR="00985426" w:rsidRPr="00623F56">
        <w:rPr>
          <w:rFonts w:cs="Times New Roman"/>
        </w:rPr>
        <w:t>roce Rutinního provozu</w:t>
      </w:r>
      <w:r w:rsidRPr="00623F56">
        <w:rPr>
          <w:rFonts w:cs="Times New Roman"/>
        </w:rPr>
        <w:t xml:space="preserve"> v pracovní dny</w:t>
      </w:r>
      <w:r w:rsidR="001C4B15" w:rsidRPr="00623F56">
        <w:rPr>
          <w:rFonts w:cs="Times New Roman"/>
        </w:rPr>
        <w:t xml:space="preserve"> od </w:t>
      </w:r>
      <w:r w:rsidR="00756561">
        <w:rPr>
          <w:rFonts w:cs="Times New Roman"/>
        </w:rPr>
        <w:t>7</w:t>
      </w:r>
      <w:r w:rsidR="001E4DB6" w:rsidRPr="00623F56">
        <w:rPr>
          <w:rFonts w:cs="Times New Roman"/>
        </w:rPr>
        <w:t>:00 hodin</w:t>
      </w:r>
      <w:r w:rsidR="001C4B15" w:rsidRPr="00623F56">
        <w:rPr>
          <w:rFonts w:cs="Times New Roman"/>
        </w:rPr>
        <w:t xml:space="preserve"> do 1</w:t>
      </w:r>
      <w:r w:rsidR="00756561">
        <w:rPr>
          <w:rFonts w:cs="Times New Roman"/>
        </w:rPr>
        <w:t>8</w:t>
      </w:r>
      <w:r w:rsidRPr="00623F56">
        <w:rPr>
          <w:rFonts w:cs="Times New Roman"/>
        </w:rPr>
        <w:t>:</w:t>
      </w:r>
      <w:r w:rsidR="00F74B80">
        <w:rPr>
          <w:rFonts w:cs="Times New Roman"/>
        </w:rPr>
        <w:t>0</w:t>
      </w:r>
      <w:r w:rsidRPr="00623F56">
        <w:rPr>
          <w:rFonts w:cs="Times New Roman"/>
        </w:rPr>
        <w:t xml:space="preserve">0 hodin </w:t>
      </w:r>
      <w:r w:rsidR="00CA170B" w:rsidRPr="00623F56">
        <w:rPr>
          <w:rFonts w:cs="Times New Roman"/>
        </w:rPr>
        <w:t xml:space="preserve">celkem </w:t>
      </w:r>
      <w:r w:rsidR="008B4A6C">
        <w:rPr>
          <w:rFonts w:cs="Times New Roman"/>
        </w:rPr>
        <w:t>50</w:t>
      </w:r>
      <w:r w:rsidRPr="00623F56">
        <w:rPr>
          <w:rFonts w:cs="Times New Roman"/>
        </w:rPr>
        <w:t xml:space="preserve"> hodin.</w:t>
      </w:r>
      <w:r w:rsidR="00CA170B" w:rsidRPr="00623F56">
        <w:rPr>
          <w:rFonts w:cs="Times New Roman"/>
        </w:rPr>
        <w:t xml:space="preserve"> V případě </w:t>
      </w:r>
      <w:r w:rsidR="00985426" w:rsidRPr="00623F56">
        <w:rPr>
          <w:rFonts w:cs="Times New Roman"/>
        </w:rPr>
        <w:t xml:space="preserve">Dodavatelem </w:t>
      </w:r>
      <w:r w:rsidR="00CA170B" w:rsidRPr="00623F56">
        <w:rPr>
          <w:rFonts w:cs="Times New Roman"/>
        </w:rPr>
        <w:t>plánov</w:t>
      </w:r>
      <w:r w:rsidR="00E71B70" w:rsidRPr="00623F56">
        <w:rPr>
          <w:rFonts w:cs="Times New Roman"/>
        </w:rPr>
        <w:t>a</w:t>
      </w:r>
      <w:r w:rsidR="00CA170B" w:rsidRPr="00623F56">
        <w:rPr>
          <w:rFonts w:cs="Times New Roman"/>
        </w:rPr>
        <w:t xml:space="preserve">né nedostupnosti </w:t>
      </w:r>
      <w:r w:rsidR="00E71B70" w:rsidRPr="00623F56">
        <w:rPr>
          <w:rFonts w:cs="Times New Roman"/>
        </w:rPr>
        <w:t>CAFM</w:t>
      </w:r>
      <w:r w:rsidR="00CA170B" w:rsidRPr="00623F56">
        <w:rPr>
          <w:rFonts w:cs="Times New Roman"/>
        </w:rPr>
        <w:t xml:space="preserve"> systému je Dodavatel </w:t>
      </w:r>
      <w:r w:rsidR="00985426" w:rsidRPr="00623F56">
        <w:rPr>
          <w:rFonts w:cs="Times New Roman"/>
        </w:rPr>
        <w:t xml:space="preserve">vždy </w:t>
      </w:r>
      <w:r w:rsidR="00356482" w:rsidRPr="00623F56">
        <w:rPr>
          <w:rFonts w:cs="Times New Roman"/>
        </w:rPr>
        <w:t>povinen tuto skutečnost</w:t>
      </w:r>
      <w:r w:rsidR="00CA170B" w:rsidRPr="00623F56">
        <w:rPr>
          <w:rFonts w:cs="Times New Roman"/>
        </w:rPr>
        <w:t xml:space="preserve"> Objednateli písemně oznámit</w:t>
      </w:r>
      <w:r w:rsidR="00356482" w:rsidRPr="00623F56">
        <w:rPr>
          <w:rFonts w:cs="Times New Roman"/>
        </w:rPr>
        <w:t>, a to</w:t>
      </w:r>
      <w:r w:rsidR="00CA170B" w:rsidRPr="00623F56">
        <w:rPr>
          <w:rFonts w:cs="Times New Roman"/>
        </w:rPr>
        <w:t xml:space="preserve"> nejméně 5 pracovních dnů před</w:t>
      </w:r>
      <w:r w:rsidR="001E4DB6" w:rsidRPr="00623F56">
        <w:rPr>
          <w:rFonts w:cs="Times New Roman"/>
        </w:rPr>
        <w:t xml:space="preserve"> započetím této plánované nedostupnosti</w:t>
      </w:r>
      <w:r w:rsidR="00386AA5">
        <w:rPr>
          <w:rFonts w:cs="Times New Roman"/>
        </w:rPr>
        <w:t xml:space="preserve">, nedohodnou-li </w:t>
      </w:r>
      <w:r w:rsidR="005465FC">
        <w:rPr>
          <w:rFonts w:cs="Times New Roman"/>
        </w:rPr>
        <w:t>se Smluvní strany v konkrétním případě jinak</w:t>
      </w:r>
      <w:r w:rsidR="00097390" w:rsidRPr="00623F56">
        <w:rPr>
          <w:rFonts w:cs="Times New Roman"/>
        </w:rPr>
        <w:t>.</w:t>
      </w:r>
      <w:r w:rsidR="00C314F1">
        <w:rPr>
          <w:rFonts w:cs="Times New Roman"/>
        </w:rPr>
        <w:t xml:space="preserve"> Plánované nedostupnosti CAFM systému</w:t>
      </w:r>
      <w:r w:rsidR="00CA7F00">
        <w:rPr>
          <w:rFonts w:cs="Times New Roman"/>
        </w:rPr>
        <w:t>, které by zasáhl</w:t>
      </w:r>
      <w:r w:rsidR="00197D10">
        <w:rPr>
          <w:rFonts w:cs="Times New Roman"/>
        </w:rPr>
        <w:t>y</w:t>
      </w:r>
      <w:r w:rsidR="00CA7F00">
        <w:rPr>
          <w:rFonts w:cs="Times New Roman"/>
        </w:rPr>
        <w:t xml:space="preserve"> do </w:t>
      </w:r>
      <w:r w:rsidR="003A6E6B">
        <w:rPr>
          <w:rFonts w:cs="Times New Roman"/>
        </w:rPr>
        <w:t xml:space="preserve">doby jejíž časové rozpětí je uvedeno výše v tomto odstavci Smlouvy vyžadují </w:t>
      </w:r>
      <w:r w:rsidR="00CC546C">
        <w:rPr>
          <w:rFonts w:cs="Times New Roman"/>
        </w:rPr>
        <w:t xml:space="preserve">předchozí </w:t>
      </w:r>
      <w:r w:rsidR="003A6E6B">
        <w:rPr>
          <w:rFonts w:cs="Times New Roman"/>
        </w:rPr>
        <w:t>schválení Objednatelem</w:t>
      </w:r>
      <w:r w:rsidR="00F0407B">
        <w:rPr>
          <w:rFonts w:cs="Times New Roman"/>
        </w:rPr>
        <w:t>.</w:t>
      </w:r>
    </w:p>
    <w:p w14:paraId="7C35F466" w14:textId="228D8F12" w:rsidR="00DC57ED" w:rsidRPr="0019564D" w:rsidRDefault="00CA170B" w:rsidP="00CB6629">
      <w:pPr>
        <w:pStyle w:val="Odstavecseseznamem"/>
        <w:widowControl/>
        <w:numPr>
          <w:ilvl w:val="1"/>
          <w:numId w:val="30"/>
        </w:numPr>
        <w:suppressAutoHyphens w:val="0"/>
        <w:spacing w:after="160" w:line="259" w:lineRule="auto"/>
        <w:jc w:val="both"/>
        <w:rPr>
          <w:rFonts w:cs="Times New Roman"/>
        </w:rPr>
      </w:pPr>
      <w:r w:rsidRPr="00623F56">
        <w:rPr>
          <w:rFonts w:cs="Times New Roman"/>
        </w:rPr>
        <w:lastRenderedPageBreak/>
        <w:t>V </w:t>
      </w:r>
      <w:r w:rsidRPr="0019564D">
        <w:rPr>
          <w:rFonts w:cs="Times New Roman"/>
        </w:rPr>
        <w:t xml:space="preserve">případě </w:t>
      </w:r>
      <w:r w:rsidR="001C4B15" w:rsidRPr="0019564D">
        <w:rPr>
          <w:rFonts w:cs="Times New Roman"/>
        </w:rPr>
        <w:t xml:space="preserve">řešení </w:t>
      </w:r>
      <w:r w:rsidRPr="0019564D">
        <w:rPr>
          <w:rFonts w:cs="Times New Roman"/>
        </w:rPr>
        <w:t>Incidentů</w:t>
      </w:r>
      <w:r w:rsidR="001C4B15" w:rsidRPr="0019564D">
        <w:rPr>
          <w:rFonts w:cs="Times New Roman"/>
        </w:rPr>
        <w:t xml:space="preserve"> se postupuj</w:t>
      </w:r>
      <w:r w:rsidR="00DC2913" w:rsidRPr="0019564D">
        <w:rPr>
          <w:rFonts w:cs="Times New Roman"/>
        </w:rPr>
        <w:t>e dle ustanovení čl. 3 odst. 5.</w:t>
      </w:r>
      <w:r w:rsidR="00C77F33" w:rsidRPr="0019564D">
        <w:rPr>
          <w:rFonts w:cs="Times New Roman"/>
        </w:rPr>
        <w:t>5</w:t>
      </w:r>
      <w:r w:rsidR="00DC2913" w:rsidRPr="0019564D">
        <w:rPr>
          <w:rFonts w:cs="Times New Roman"/>
        </w:rPr>
        <w:t xml:space="preserve"> a 5.</w:t>
      </w:r>
      <w:r w:rsidR="00C77F33" w:rsidRPr="0019564D">
        <w:rPr>
          <w:rFonts w:cs="Times New Roman"/>
        </w:rPr>
        <w:t>6</w:t>
      </w:r>
      <w:r w:rsidR="00D450AA" w:rsidRPr="0019564D">
        <w:rPr>
          <w:rFonts w:cs="Times New Roman"/>
        </w:rPr>
        <w:t xml:space="preserve"> této Smlouvy</w:t>
      </w:r>
      <w:r w:rsidR="001C4B15" w:rsidRPr="0019564D">
        <w:rPr>
          <w:rFonts w:cs="Times New Roman"/>
        </w:rPr>
        <w:t xml:space="preserve"> s tím rozdílem, že řešení Incidentů není zahrnuto v ceně za </w:t>
      </w:r>
      <w:r w:rsidR="00985426" w:rsidRPr="0019564D">
        <w:rPr>
          <w:rFonts w:cs="Times New Roman"/>
        </w:rPr>
        <w:t xml:space="preserve">položku </w:t>
      </w:r>
      <w:r w:rsidR="001C4B15" w:rsidRPr="0019564D">
        <w:rPr>
          <w:rFonts w:cs="Times New Roman"/>
        </w:rPr>
        <w:t>SLA uveden</w:t>
      </w:r>
      <w:r w:rsidR="00FE3935" w:rsidRPr="0019564D">
        <w:rPr>
          <w:rFonts w:cs="Times New Roman"/>
        </w:rPr>
        <w:t>ou</w:t>
      </w:r>
      <w:r w:rsidR="001C4B15" w:rsidRPr="0019564D">
        <w:rPr>
          <w:rFonts w:cs="Times New Roman"/>
        </w:rPr>
        <w:t xml:space="preserve"> v příloze č. </w:t>
      </w:r>
      <w:r w:rsidR="00713291" w:rsidRPr="0019564D">
        <w:rPr>
          <w:rFonts w:cs="Times New Roman"/>
        </w:rPr>
        <w:t>1</w:t>
      </w:r>
      <w:r w:rsidR="001C4B15" w:rsidRPr="0019564D">
        <w:rPr>
          <w:rFonts w:cs="Times New Roman"/>
        </w:rPr>
        <w:t xml:space="preserve"> Smlouvy</w:t>
      </w:r>
      <w:r w:rsidR="00DC2913" w:rsidRPr="0019564D">
        <w:rPr>
          <w:rFonts w:cs="Times New Roman"/>
        </w:rPr>
        <w:t xml:space="preserve"> (položka č</w:t>
      </w:r>
      <w:r w:rsidR="009C5DBD" w:rsidRPr="0019564D">
        <w:rPr>
          <w:rFonts w:cs="Times New Roman"/>
        </w:rPr>
        <w:t>.</w:t>
      </w:r>
      <w:r w:rsidR="00DC2913" w:rsidRPr="0019564D">
        <w:rPr>
          <w:rFonts w:cs="Times New Roman"/>
        </w:rPr>
        <w:t xml:space="preserve"> 1</w:t>
      </w:r>
      <w:r w:rsidR="009C5DBD" w:rsidRPr="0019564D">
        <w:rPr>
          <w:rFonts w:cs="Times New Roman"/>
        </w:rPr>
        <w:t>2</w:t>
      </w:r>
      <w:r w:rsidR="00985426" w:rsidRPr="0019564D">
        <w:rPr>
          <w:rFonts w:cs="Times New Roman"/>
        </w:rPr>
        <w:t>)</w:t>
      </w:r>
      <w:r w:rsidR="001C4B15" w:rsidRPr="0019564D">
        <w:rPr>
          <w:rFonts w:cs="Times New Roman"/>
        </w:rPr>
        <w:t xml:space="preserve">. </w:t>
      </w:r>
      <w:bookmarkStart w:id="8" w:name="_Hlk517248270"/>
      <w:r w:rsidR="001C4B15" w:rsidRPr="0019564D">
        <w:rPr>
          <w:rFonts w:cs="Times New Roman"/>
        </w:rPr>
        <w:t>Cena za řešení Incidentů bude hrazena samostatně na základě sjednané ceny za Ad Hoc Služby</w:t>
      </w:r>
      <w:r w:rsidR="00985426" w:rsidRPr="0019564D">
        <w:rPr>
          <w:rFonts w:cs="Times New Roman"/>
        </w:rPr>
        <w:t xml:space="preserve"> </w:t>
      </w:r>
      <w:bookmarkEnd w:id="8"/>
      <w:r w:rsidR="00985426" w:rsidRPr="0019564D">
        <w:rPr>
          <w:rFonts w:cs="Times New Roman"/>
        </w:rPr>
        <w:t>(příloha</w:t>
      </w:r>
      <w:r w:rsidR="00DC2913" w:rsidRPr="0019564D">
        <w:rPr>
          <w:rFonts w:cs="Times New Roman"/>
        </w:rPr>
        <w:t xml:space="preserve"> č. </w:t>
      </w:r>
      <w:r w:rsidR="006713CC" w:rsidRPr="0019564D">
        <w:rPr>
          <w:rFonts w:cs="Times New Roman"/>
        </w:rPr>
        <w:t>1</w:t>
      </w:r>
      <w:r w:rsidR="00DC2913" w:rsidRPr="0019564D">
        <w:rPr>
          <w:rFonts w:cs="Times New Roman"/>
        </w:rPr>
        <w:t xml:space="preserve"> </w:t>
      </w:r>
      <w:proofErr w:type="gramStart"/>
      <w:r w:rsidR="006713CC" w:rsidRPr="0019564D">
        <w:rPr>
          <w:rFonts w:cs="Times New Roman"/>
        </w:rPr>
        <w:t>S</w:t>
      </w:r>
      <w:r w:rsidR="00DC2913" w:rsidRPr="0019564D">
        <w:rPr>
          <w:rFonts w:cs="Times New Roman"/>
        </w:rPr>
        <w:t>mlouvy - položka</w:t>
      </w:r>
      <w:proofErr w:type="gramEnd"/>
      <w:r w:rsidR="00DC2913" w:rsidRPr="0019564D">
        <w:rPr>
          <w:rFonts w:cs="Times New Roman"/>
        </w:rPr>
        <w:t xml:space="preserve"> číslo 1</w:t>
      </w:r>
      <w:r w:rsidR="006713CC" w:rsidRPr="0019564D">
        <w:rPr>
          <w:rFonts w:cs="Times New Roman"/>
        </w:rPr>
        <w:t>4</w:t>
      </w:r>
      <w:r w:rsidR="00985426" w:rsidRPr="0019564D">
        <w:rPr>
          <w:rFonts w:cs="Times New Roman"/>
        </w:rPr>
        <w:t>), a to v rozsahu dle Dodavatelem skutečně poskytnutých člověkohodin</w:t>
      </w:r>
      <w:r w:rsidR="001C4B15" w:rsidRPr="0019564D">
        <w:rPr>
          <w:rFonts w:cs="Times New Roman"/>
        </w:rPr>
        <w:t>.</w:t>
      </w:r>
      <w:r w:rsidR="00097390" w:rsidRPr="0019564D">
        <w:rPr>
          <w:rFonts w:cs="Times New Roman"/>
        </w:rPr>
        <w:t xml:space="preserve"> Současně je Dodavatel bezodkladně po zjištění, že se v daném případě jedná o Incident a nikoliv Vadu, povinen tuto skutečnost Objednateli písemně sdělit včetně </w:t>
      </w:r>
      <w:r w:rsidR="002811C2" w:rsidRPr="0019564D">
        <w:rPr>
          <w:rFonts w:cs="Times New Roman"/>
        </w:rPr>
        <w:t xml:space="preserve">sdělení </w:t>
      </w:r>
      <w:r w:rsidR="00097390" w:rsidRPr="0019564D">
        <w:rPr>
          <w:rFonts w:cs="Times New Roman"/>
        </w:rPr>
        <w:t>odhadu pracnosti</w:t>
      </w:r>
      <w:r w:rsidR="003B73CD" w:rsidRPr="0019564D">
        <w:rPr>
          <w:rFonts w:cs="Times New Roman"/>
        </w:rPr>
        <w:t xml:space="preserve"> odstranění Incidentu</w:t>
      </w:r>
      <w:r w:rsidR="00097390" w:rsidRPr="0019564D">
        <w:rPr>
          <w:rFonts w:cs="Times New Roman"/>
        </w:rPr>
        <w:t xml:space="preserve"> v člověkohodinách a</w:t>
      </w:r>
      <w:r w:rsidR="0079421A" w:rsidRPr="0019564D">
        <w:rPr>
          <w:rFonts w:cs="Times New Roman"/>
        </w:rPr>
        <w:t> </w:t>
      </w:r>
      <w:r w:rsidR="00097390" w:rsidRPr="0019564D">
        <w:rPr>
          <w:rFonts w:cs="Times New Roman"/>
        </w:rPr>
        <w:t xml:space="preserve">vyčkat potvrzení Objednatele, </w:t>
      </w:r>
      <w:r w:rsidR="002811C2" w:rsidRPr="0019564D">
        <w:rPr>
          <w:rFonts w:cs="Times New Roman"/>
        </w:rPr>
        <w:t>zda</w:t>
      </w:r>
      <w:r w:rsidR="00097390" w:rsidRPr="0019564D">
        <w:rPr>
          <w:rFonts w:cs="Times New Roman"/>
        </w:rPr>
        <w:t xml:space="preserve"> má Incident odstranit</w:t>
      </w:r>
      <w:r w:rsidR="00DC2913" w:rsidRPr="0019564D">
        <w:rPr>
          <w:rFonts w:cs="Times New Roman"/>
        </w:rPr>
        <w:t>; lhůty stanovené v čl. 3 odst. 5.</w:t>
      </w:r>
      <w:r w:rsidR="00D75720" w:rsidRPr="0019564D">
        <w:rPr>
          <w:rFonts w:cs="Times New Roman"/>
        </w:rPr>
        <w:t>5</w:t>
      </w:r>
      <w:r w:rsidR="00DC2913" w:rsidRPr="0019564D">
        <w:rPr>
          <w:rFonts w:cs="Times New Roman"/>
        </w:rPr>
        <w:t xml:space="preserve"> Smlouvy se do potvrzení Objednatelem staví</w:t>
      </w:r>
      <w:r w:rsidR="0079421A" w:rsidRPr="0019564D">
        <w:rPr>
          <w:rFonts w:cs="Times New Roman"/>
        </w:rPr>
        <w:t xml:space="preserve"> (neplatí v případě, že Vada bude již</w:t>
      </w:r>
      <w:r w:rsidR="002811C2" w:rsidRPr="0019564D">
        <w:rPr>
          <w:rFonts w:cs="Times New Roman"/>
        </w:rPr>
        <w:t xml:space="preserve"> od počátku</w:t>
      </w:r>
      <w:r w:rsidR="0079421A" w:rsidRPr="0019564D">
        <w:rPr>
          <w:rFonts w:cs="Times New Roman"/>
        </w:rPr>
        <w:t xml:space="preserve"> Objednatelem označena jako Incident)</w:t>
      </w:r>
      <w:r w:rsidR="00097390" w:rsidRPr="0019564D">
        <w:rPr>
          <w:rFonts w:cs="Times New Roman"/>
        </w:rPr>
        <w:t xml:space="preserve">. V opačném případě platí, že Cena za řešení </w:t>
      </w:r>
      <w:r w:rsidR="00BF2132" w:rsidRPr="0019564D">
        <w:rPr>
          <w:rFonts w:cs="Times New Roman"/>
        </w:rPr>
        <w:t>I</w:t>
      </w:r>
      <w:r w:rsidR="00097390" w:rsidRPr="0019564D">
        <w:rPr>
          <w:rFonts w:cs="Times New Roman"/>
        </w:rPr>
        <w:t>ncidentu byla zahrnuta v ceně za položku SLA uvedenou v pří</w:t>
      </w:r>
      <w:r w:rsidR="00DC2913" w:rsidRPr="0019564D">
        <w:rPr>
          <w:rFonts w:cs="Times New Roman"/>
        </w:rPr>
        <w:t xml:space="preserve">loze č. </w:t>
      </w:r>
      <w:r w:rsidR="00096D6A" w:rsidRPr="0019564D">
        <w:rPr>
          <w:rFonts w:cs="Times New Roman"/>
        </w:rPr>
        <w:t>1</w:t>
      </w:r>
      <w:r w:rsidR="00DC2913" w:rsidRPr="0019564D">
        <w:rPr>
          <w:rFonts w:cs="Times New Roman"/>
        </w:rPr>
        <w:t xml:space="preserve"> Smlouvy (položka č. 1</w:t>
      </w:r>
      <w:r w:rsidR="00096D6A" w:rsidRPr="0019564D">
        <w:rPr>
          <w:rFonts w:cs="Times New Roman"/>
        </w:rPr>
        <w:t>2</w:t>
      </w:r>
      <w:r w:rsidR="00097390" w:rsidRPr="0019564D">
        <w:rPr>
          <w:rFonts w:cs="Times New Roman"/>
        </w:rPr>
        <w:t xml:space="preserve">). </w:t>
      </w:r>
      <w:r w:rsidR="002811C2" w:rsidRPr="0019564D">
        <w:rPr>
          <w:rFonts w:cs="Times New Roman"/>
        </w:rPr>
        <w:t>Na Incidenty se neaplikuje ustanovení předcházejícího odstavce</w:t>
      </w:r>
      <w:r w:rsidR="00BE4E08" w:rsidRPr="0019564D">
        <w:rPr>
          <w:rFonts w:cs="Times New Roman"/>
        </w:rPr>
        <w:t xml:space="preserve"> 5.</w:t>
      </w:r>
      <w:r w:rsidR="00966254" w:rsidRPr="0019564D">
        <w:rPr>
          <w:rFonts w:cs="Times New Roman"/>
        </w:rPr>
        <w:t xml:space="preserve">7 </w:t>
      </w:r>
      <w:r w:rsidR="00290933" w:rsidRPr="0019564D">
        <w:rPr>
          <w:rFonts w:cs="Times New Roman"/>
        </w:rPr>
        <w:t>Smlouvy.</w:t>
      </w:r>
    </w:p>
    <w:p w14:paraId="37F0501F" w14:textId="4EB22572" w:rsidR="00D275CA" w:rsidRPr="00623F56" w:rsidRDefault="00D275CA" w:rsidP="00CB6629">
      <w:pPr>
        <w:pStyle w:val="Odstavecseseznamem"/>
        <w:widowControl/>
        <w:numPr>
          <w:ilvl w:val="1"/>
          <w:numId w:val="30"/>
        </w:numPr>
        <w:suppressAutoHyphens w:val="0"/>
        <w:spacing w:after="160" w:line="259" w:lineRule="auto"/>
        <w:jc w:val="both"/>
        <w:rPr>
          <w:rFonts w:cs="Times New Roman"/>
        </w:rPr>
      </w:pPr>
      <w:r w:rsidRPr="0019564D">
        <w:rPr>
          <w:rFonts w:cs="Times New Roman"/>
        </w:rPr>
        <w:t xml:space="preserve">Smluvní strany jsou </w:t>
      </w:r>
      <w:r w:rsidR="003172D0" w:rsidRPr="0019564D">
        <w:rPr>
          <w:rFonts w:cs="Times New Roman"/>
        </w:rPr>
        <w:t>u konkrétní Vady oprávněny dohodnout delší než výše uvedenou lhůtu pro jej</w:t>
      </w:r>
      <w:r w:rsidR="00580E9C" w:rsidRPr="0019564D">
        <w:rPr>
          <w:rFonts w:cs="Times New Roman"/>
        </w:rPr>
        <w:t>í</w:t>
      </w:r>
      <w:r w:rsidR="003172D0" w:rsidRPr="0019564D">
        <w:rPr>
          <w:rFonts w:cs="Times New Roman"/>
        </w:rPr>
        <w:t xml:space="preserve"> odstranění, je-li z povahy Vady zjevné, že standardní</w:t>
      </w:r>
      <w:r w:rsidR="003172D0">
        <w:rPr>
          <w:rFonts w:cs="Times New Roman"/>
        </w:rPr>
        <w:t xml:space="preserve"> lhůty dle této Smlouvy nejsou </w:t>
      </w:r>
      <w:r w:rsidR="00280CBE">
        <w:rPr>
          <w:rFonts w:cs="Times New Roman"/>
        </w:rPr>
        <w:t>aplikovatelné</w:t>
      </w:r>
      <w:r w:rsidR="000D23DF">
        <w:rPr>
          <w:rFonts w:cs="Times New Roman"/>
        </w:rPr>
        <w:t>.</w:t>
      </w:r>
      <w:r w:rsidR="00EA24C3">
        <w:rPr>
          <w:rFonts w:cs="Times New Roman"/>
        </w:rPr>
        <w:t xml:space="preserve"> Smluvní strany jsou současně u konkrétního Incidentu vždy oprávněny dohodnout delší </w:t>
      </w:r>
      <w:r w:rsidR="009B4746">
        <w:rPr>
          <w:rFonts w:cs="Times New Roman"/>
        </w:rPr>
        <w:t>lhůt</w:t>
      </w:r>
      <w:r w:rsidR="0095442C">
        <w:rPr>
          <w:rFonts w:cs="Times New Roman"/>
        </w:rPr>
        <w:t>u</w:t>
      </w:r>
      <w:r w:rsidR="005F3CC3">
        <w:rPr>
          <w:rFonts w:cs="Times New Roman"/>
        </w:rPr>
        <w:t xml:space="preserve"> odstranění</w:t>
      </w:r>
      <w:r w:rsidR="0095442C">
        <w:rPr>
          <w:rFonts w:cs="Times New Roman"/>
        </w:rPr>
        <w:t>, než jaká by vyplývala z</w:t>
      </w:r>
      <w:r w:rsidR="00243EAF">
        <w:rPr>
          <w:rFonts w:cs="Times New Roman"/>
        </w:rPr>
        <w:t xml:space="preserve"> čl. 3 </w:t>
      </w:r>
      <w:r w:rsidR="0095442C">
        <w:rPr>
          <w:rFonts w:cs="Times New Roman"/>
        </w:rPr>
        <w:t>odst. 5.5.3 až 5.5.5 Smlouvy.</w:t>
      </w:r>
    </w:p>
    <w:p w14:paraId="3CEDDF8C" w14:textId="77777777" w:rsidR="00065791" w:rsidRPr="00623F56" w:rsidRDefault="00065791" w:rsidP="00CB6629">
      <w:pPr>
        <w:pStyle w:val="Odstavecseseznamem"/>
        <w:widowControl/>
        <w:numPr>
          <w:ilvl w:val="0"/>
          <w:numId w:val="30"/>
        </w:numPr>
        <w:suppressAutoHyphens w:val="0"/>
        <w:spacing w:after="160" w:line="259" w:lineRule="auto"/>
        <w:jc w:val="both"/>
        <w:rPr>
          <w:rFonts w:cs="Times New Roman"/>
          <w:u w:val="single"/>
        </w:rPr>
      </w:pPr>
      <w:r w:rsidRPr="00623F56">
        <w:rPr>
          <w:rFonts w:cs="Times New Roman"/>
          <w:u w:val="single"/>
        </w:rPr>
        <w:t>Školení</w:t>
      </w:r>
    </w:p>
    <w:p w14:paraId="0CA5C652" w14:textId="234C8A6F" w:rsidR="00065791" w:rsidRPr="00623F56" w:rsidRDefault="00065791"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Dodavatel je povinen poskytnout Objednatel</w:t>
      </w:r>
      <w:r w:rsidR="00D236AA" w:rsidRPr="00623F56">
        <w:rPr>
          <w:rFonts w:cs="Times New Roman"/>
        </w:rPr>
        <w:t>i</w:t>
      </w:r>
    </w:p>
    <w:p w14:paraId="4EB5DDB4" w14:textId="5CE25929" w:rsidR="00065791" w:rsidRPr="00623F56" w:rsidRDefault="005F3CC3" w:rsidP="00CB6629">
      <w:pPr>
        <w:pStyle w:val="Odstavecseseznamem"/>
        <w:widowControl/>
        <w:numPr>
          <w:ilvl w:val="2"/>
          <w:numId w:val="30"/>
        </w:numPr>
        <w:suppressAutoHyphens w:val="0"/>
        <w:spacing w:after="160" w:line="259" w:lineRule="auto"/>
        <w:jc w:val="both"/>
        <w:rPr>
          <w:rFonts w:cs="Times New Roman"/>
          <w:u w:val="single"/>
        </w:rPr>
      </w:pPr>
      <w:r>
        <w:rPr>
          <w:rFonts w:cs="Times New Roman"/>
        </w:rPr>
        <w:t xml:space="preserve">až </w:t>
      </w:r>
      <w:r w:rsidR="00065791" w:rsidRPr="00623F56">
        <w:rPr>
          <w:rFonts w:cs="Times New Roman"/>
        </w:rPr>
        <w:t xml:space="preserve">pět školení pro až </w:t>
      </w:r>
      <w:r w:rsidR="002D2D53" w:rsidRPr="00623F56">
        <w:rPr>
          <w:rFonts w:cs="Times New Roman"/>
        </w:rPr>
        <w:t>patnáct</w:t>
      </w:r>
      <w:r w:rsidR="00065791" w:rsidRPr="00623F56">
        <w:rPr>
          <w:rFonts w:cs="Times New Roman"/>
        </w:rPr>
        <w:t xml:space="preserve"> uživatelů Objednatele, a to před zahájením Rutinního provozu </w:t>
      </w:r>
      <w:r w:rsidR="002B5CF0" w:rsidRPr="00623F56">
        <w:rPr>
          <w:rFonts w:cs="Times New Roman"/>
        </w:rPr>
        <w:t>CAFM</w:t>
      </w:r>
      <w:r w:rsidR="00065791" w:rsidRPr="00623F56">
        <w:rPr>
          <w:rFonts w:cs="Times New Roman"/>
        </w:rPr>
        <w:t xml:space="preserve"> systému,</w:t>
      </w:r>
    </w:p>
    <w:p w14:paraId="320718C9" w14:textId="00E7CB64" w:rsidR="00065791" w:rsidRPr="00623F56" w:rsidRDefault="00065791" w:rsidP="00CB6629">
      <w:pPr>
        <w:pStyle w:val="Odstavecseseznamem"/>
        <w:widowControl/>
        <w:numPr>
          <w:ilvl w:val="2"/>
          <w:numId w:val="30"/>
        </w:numPr>
        <w:suppressAutoHyphens w:val="0"/>
        <w:spacing w:after="160" w:line="259" w:lineRule="auto"/>
        <w:jc w:val="both"/>
        <w:rPr>
          <w:rFonts w:cs="Times New Roman"/>
          <w:u w:val="single"/>
        </w:rPr>
      </w:pPr>
      <w:r w:rsidRPr="00623F56">
        <w:rPr>
          <w:rFonts w:cs="Times New Roman"/>
        </w:rPr>
        <w:t xml:space="preserve">až </w:t>
      </w:r>
      <w:r w:rsidR="00203D5F">
        <w:rPr>
          <w:rFonts w:cs="Times New Roman"/>
        </w:rPr>
        <w:t>čtyři</w:t>
      </w:r>
      <w:r w:rsidRPr="00623F56">
        <w:rPr>
          <w:rFonts w:cs="Times New Roman"/>
        </w:rPr>
        <w:t xml:space="preserve"> školení pro až </w:t>
      </w:r>
      <w:r w:rsidR="00FE3935" w:rsidRPr="00623F56">
        <w:rPr>
          <w:rFonts w:cs="Times New Roman"/>
        </w:rPr>
        <w:t>patnáct</w:t>
      </w:r>
      <w:r w:rsidRPr="00623F56">
        <w:rPr>
          <w:rFonts w:cs="Times New Roman"/>
        </w:rPr>
        <w:t xml:space="preserve"> uživatelů Objednatele v každém roce Rutinního provozu </w:t>
      </w:r>
      <w:r w:rsidR="00473242" w:rsidRPr="00623F56">
        <w:rPr>
          <w:rFonts w:cs="Times New Roman"/>
        </w:rPr>
        <w:t>CAFM</w:t>
      </w:r>
      <w:r w:rsidRPr="00623F56">
        <w:rPr>
          <w:rFonts w:cs="Times New Roman"/>
        </w:rPr>
        <w:t xml:space="preserve"> systému.</w:t>
      </w:r>
    </w:p>
    <w:p w14:paraId="554E9B0E" w14:textId="11EF83C6" w:rsidR="00096127" w:rsidRPr="00623F56" w:rsidRDefault="00065791"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 xml:space="preserve">Nedohodnou-li se Smluvní strany ohledně konkrétního školení jinak, platí, že se školení uskuteční </w:t>
      </w:r>
      <w:r w:rsidR="003C541B">
        <w:rPr>
          <w:rFonts w:cs="Times New Roman"/>
        </w:rPr>
        <w:t xml:space="preserve">prezenčně </w:t>
      </w:r>
      <w:r w:rsidRPr="00623F56">
        <w:rPr>
          <w:rFonts w:cs="Times New Roman"/>
        </w:rPr>
        <w:t xml:space="preserve">v prostorách Objednatele v hl. m. Praze. </w:t>
      </w:r>
    </w:p>
    <w:p w14:paraId="439F3F3A" w14:textId="2B3ADAF3" w:rsidR="00096127" w:rsidRPr="00623F56" w:rsidRDefault="00065791"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 xml:space="preserve">Školení musí být koncipována prakticky, kdy lektor Dodavatele bude procházet spolu se školenými uživateli Objednatele funkcionality </w:t>
      </w:r>
      <w:r w:rsidR="00627DB1" w:rsidRPr="00623F56">
        <w:rPr>
          <w:rFonts w:cs="Times New Roman"/>
        </w:rPr>
        <w:t>CAFM</w:t>
      </w:r>
      <w:r w:rsidRPr="00623F56">
        <w:rPr>
          <w:rFonts w:cs="Times New Roman"/>
        </w:rPr>
        <w:t xml:space="preserve"> systému tak, aby tito uživatelé byli po absolvování školení schopní samostatné práce </w:t>
      </w:r>
      <w:r w:rsidR="00E41805" w:rsidRPr="00623F56">
        <w:rPr>
          <w:rFonts w:cs="Times New Roman"/>
        </w:rPr>
        <w:t>s</w:t>
      </w:r>
      <w:r w:rsidRPr="00623F56">
        <w:rPr>
          <w:rFonts w:cs="Times New Roman"/>
        </w:rPr>
        <w:t> </w:t>
      </w:r>
      <w:r w:rsidR="00627DB1" w:rsidRPr="00623F56">
        <w:rPr>
          <w:rFonts w:cs="Times New Roman"/>
        </w:rPr>
        <w:t>CAFM</w:t>
      </w:r>
      <w:r w:rsidRPr="00623F56">
        <w:rPr>
          <w:rFonts w:cs="Times New Roman"/>
        </w:rPr>
        <w:t xml:space="preserve"> systém</w:t>
      </w:r>
      <w:r w:rsidR="00E41805" w:rsidRPr="00623F56">
        <w:rPr>
          <w:rFonts w:cs="Times New Roman"/>
        </w:rPr>
        <w:t>em dle svého pracovního zařazení</w:t>
      </w:r>
      <w:r w:rsidRPr="00623F56">
        <w:rPr>
          <w:rFonts w:cs="Times New Roman"/>
        </w:rPr>
        <w:t>.</w:t>
      </w:r>
    </w:p>
    <w:p w14:paraId="4F49776D" w14:textId="2DA030A0" w:rsidR="00096127" w:rsidRPr="00623F56" w:rsidRDefault="00692D34" w:rsidP="00CB6629">
      <w:pPr>
        <w:pStyle w:val="Odstavecseseznamem"/>
        <w:widowControl/>
        <w:numPr>
          <w:ilvl w:val="1"/>
          <w:numId w:val="30"/>
        </w:numPr>
        <w:suppressAutoHyphens w:val="0"/>
        <w:spacing w:after="160" w:line="259" w:lineRule="auto"/>
        <w:jc w:val="both"/>
        <w:rPr>
          <w:rFonts w:cs="Times New Roman"/>
          <w:u w:val="single"/>
        </w:rPr>
      </w:pPr>
      <w:r>
        <w:rPr>
          <w:rFonts w:cs="Times New Roman"/>
        </w:rPr>
        <w:t>D</w:t>
      </w:r>
      <w:r w:rsidR="00096127" w:rsidRPr="00623F56">
        <w:rPr>
          <w:rFonts w:cs="Times New Roman"/>
        </w:rPr>
        <w:t>élka jednotlivých školení</w:t>
      </w:r>
      <w:r w:rsidR="00F36446">
        <w:rPr>
          <w:rFonts w:cs="Times New Roman"/>
        </w:rPr>
        <w:t xml:space="preserve"> poskytnutých dle </w:t>
      </w:r>
      <w:r w:rsidR="00243EAF">
        <w:rPr>
          <w:rFonts w:cs="Times New Roman"/>
        </w:rPr>
        <w:t xml:space="preserve">čl. 3 </w:t>
      </w:r>
      <w:r w:rsidR="00F36446">
        <w:rPr>
          <w:rFonts w:cs="Times New Roman"/>
        </w:rPr>
        <w:t>odst. 6.1.1 Smlouvy</w:t>
      </w:r>
      <w:r>
        <w:rPr>
          <w:rFonts w:cs="Times New Roman"/>
        </w:rPr>
        <w:t xml:space="preserve"> bude Smluvními stranami dohodnuta v Implementačním plánu</w:t>
      </w:r>
      <w:r w:rsidR="00ED1D37">
        <w:rPr>
          <w:rFonts w:cs="Times New Roman"/>
        </w:rPr>
        <w:t xml:space="preserve"> </w:t>
      </w:r>
      <w:r w:rsidR="00124451">
        <w:rPr>
          <w:rFonts w:cs="Times New Roman"/>
        </w:rPr>
        <w:t xml:space="preserve">(délku navrhne Dodavatel s přihlédnutím k jeho </w:t>
      </w:r>
      <w:r w:rsidR="006F6B8B">
        <w:rPr>
          <w:rFonts w:cs="Times New Roman"/>
        </w:rPr>
        <w:t xml:space="preserve">detailní znalosti užívání </w:t>
      </w:r>
      <w:r w:rsidR="009B0D9C">
        <w:rPr>
          <w:rFonts w:cs="Times New Roman"/>
        </w:rPr>
        <w:t xml:space="preserve">dodávaného </w:t>
      </w:r>
      <w:r w:rsidR="006F6B8B">
        <w:rPr>
          <w:rFonts w:cs="Times New Roman"/>
        </w:rPr>
        <w:t>CAFM systému</w:t>
      </w:r>
      <w:r w:rsidR="00124451">
        <w:rPr>
          <w:rFonts w:cs="Times New Roman"/>
        </w:rPr>
        <w:t>)</w:t>
      </w:r>
      <w:r w:rsidR="004B2264">
        <w:rPr>
          <w:rFonts w:cs="Times New Roman"/>
        </w:rPr>
        <w:t xml:space="preserve"> s tím</w:t>
      </w:r>
      <w:r w:rsidR="00096127" w:rsidRPr="00623F56">
        <w:rPr>
          <w:rFonts w:cs="Times New Roman"/>
        </w:rPr>
        <w:t>,</w:t>
      </w:r>
      <w:r w:rsidR="00073067" w:rsidRPr="00623F56">
        <w:rPr>
          <w:rFonts w:cs="Times New Roman"/>
        </w:rPr>
        <w:t xml:space="preserve"> že poskytnutá </w:t>
      </w:r>
      <w:r w:rsidR="00096127" w:rsidRPr="00623F56">
        <w:rPr>
          <w:rFonts w:cs="Times New Roman"/>
        </w:rPr>
        <w:t xml:space="preserve">školení musí naplnit účel deklarovaný v předcházejícím </w:t>
      </w:r>
      <w:r w:rsidR="00073067" w:rsidRPr="00623F56">
        <w:rPr>
          <w:rFonts w:cs="Times New Roman"/>
        </w:rPr>
        <w:t>odstavci</w:t>
      </w:r>
      <w:r w:rsidR="00096127" w:rsidRPr="00623F56">
        <w:rPr>
          <w:rFonts w:cs="Times New Roman"/>
        </w:rPr>
        <w:t xml:space="preserve"> této Smlouvy. V opačném případě nemá Dodavatel nárok na úhradu ceny za</w:t>
      </w:r>
      <w:r w:rsidR="00073067" w:rsidRPr="00623F56">
        <w:rPr>
          <w:rFonts w:cs="Times New Roman"/>
        </w:rPr>
        <w:t xml:space="preserve"> jejich </w:t>
      </w:r>
      <w:r w:rsidR="00E2515E">
        <w:rPr>
          <w:rFonts w:cs="Times New Roman"/>
        </w:rPr>
        <w:t>poskytnutí</w:t>
      </w:r>
      <w:r w:rsidR="006B7EF2">
        <w:rPr>
          <w:rFonts w:cs="Times New Roman"/>
        </w:rPr>
        <w:t xml:space="preserve"> a současně </w:t>
      </w:r>
      <w:r w:rsidR="0005226D">
        <w:rPr>
          <w:rFonts w:cs="Times New Roman"/>
        </w:rPr>
        <w:t xml:space="preserve">nelze </w:t>
      </w:r>
      <w:r w:rsidR="009B0490">
        <w:rPr>
          <w:rFonts w:cs="Times New Roman"/>
        </w:rPr>
        <w:t xml:space="preserve">řádně </w:t>
      </w:r>
      <w:r w:rsidR="0005226D">
        <w:rPr>
          <w:rFonts w:cs="Times New Roman"/>
        </w:rPr>
        <w:t xml:space="preserve">ukončit proces </w:t>
      </w:r>
      <w:r w:rsidR="009308A3">
        <w:rPr>
          <w:rFonts w:cs="Times New Roman"/>
        </w:rPr>
        <w:t>I</w:t>
      </w:r>
      <w:r w:rsidR="00FD01D0">
        <w:rPr>
          <w:rFonts w:cs="Times New Roman"/>
        </w:rPr>
        <w:t xml:space="preserve">mplementace dle čl. </w:t>
      </w:r>
      <w:r w:rsidR="009B0490">
        <w:rPr>
          <w:rFonts w:cs="Times New Roman"/>
        </w:rPr>
        <w:t>3 odst. 4 Smlouvy</w:t>
      </w:r>
      <w:r w:rsidR="00073067" w:rsidRPr="00623F56">
        <w:rPr>
          <w:rFonts w:cs="Times New Roman"/>
        </w:rPr>
        <w:t>.</w:t>
      </w:r>
      <w:r w:rsidR="00096127" w:rsidRPr="00623F56">
        <w:rPr>
          <w:rFonts w:cs="Times New Roman"/>
        </w:rPr>
        <w:t xml:space="preserve"> </w:t>
      </w:r>
      <w:r w:rsidR="00065791" w:rsidRPr="00623F56">
        <w:rPr>
          <w:rFonts w:cs="Times New Roman"/>
        </w:rPr>
        <w:t xml:space="preserve"> </w:t>
      </w:r>
    </w:p>
    <w:p w14:paraId="507764E4" w14:textId="270925B2" w:rsidR="00065791" w:rsidRPr="00623F56" w:rsidRDefault="00096127"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 xml:space="preserve">Při realizaci školení v prostorách Objednatele </w:t>
      </w:r>
      <w:r w:rsidR="00BB7474">
        <w:rPr>
          <w:rFonts w:cs="Times New Roman"/>
        </w:rPr>
        <w:t>Objednatel</w:t>
      </w:r>
      <w:r w:rsidRPr="00623F56">
        <w:rPr>
          <w:rFonts w:cs="Times New Roman"/>
        </w:rPr>
        <w:t xml:space="preserve"> zajistí</w:t>
      </w:r>
      <w:r w:rsidR="00B837E5" w:rsidRPr="00623F56">
        <w:rPr>
          <w:rFonts w:cs="Times New Roman"/>
        </w:rPr>
        <w:t xml:space="preserve"> jejich organizaci včetně zajištění</w:t>
      </w:r>
      <w:r w:rsidRPr="00623F56">
        <w:rPr>
          <w:rFonts w:cs="Times New Roman"/>
        </w:rPr>
        <w:t xml:space="preserve"> výpočetní technik</w:t>
      </w:r>
      <w:r w:rsidR="00B837E5" w:rsidRPr="00623F56">
        <w:rPr>
          <w:rFonts w:cs="Times New Roman"/>
        </w:rPr>
        <w:t>y</w:t>
      </w:r>
      <w:r w:rsidRPr="00623F56">
        <w:rPr>
          <w:rFonts w:cs="Times New Roman"/>
        </w:rPr>
        <w:t xml:space="preserve"> pro školené uživatele Objednatel</w:t>
      </w:r>
      <w:r w:rsidR="00052DC4" w:rsidRPr="00623F56">
        <w:rPr>
          <w:rFonts w:cs="Times New Roman"/>
        </w:rPr>
        <w:t>e</w:t>
      </w:r>
      <w:r w:rsidRPr="00623F56">
        <w:rPr>
          <w:rFonts w:cs="Times New Roman"/>
        </w:rPr>
        <w:t>.</w:t>
      </w:r>
    </w:p>
    <w:p w14:paraId="0F6665EF" w14:textId="091DFEB1" w:rsidR="00096127" w:rsidRPr="00623F56" w:rsidRDefault="00B2170D" w:rsidP="00CB6629">
      <w:pPr>
        <w:pStyle w:val="Odstavecseseznamem"/>
        <w:widowControl/>
        <w:numPr>
          <w:ilvl w:val="1"/>
          <w:numId w:val="30"/>
        </w:numPr>
        <w:suppressAutoHyphens w:val="0"/>
        <w:spacing w:after="160" w:line="259" w:lineRule="auto"/>
        <w:jc w:val="both"/>
        <w:rPr>
          <w:rFonts w:cs="Times New Roman"/>
          <w:u w:val="single"/>
        </w:rPr>
      </w:pPr>
      <w:r>
        <w:rPr>
          <w:rFonts w:cs="Times New Roman"/>
        </w:rPr>
        <w:t>V případě školení poskytovaných Dodavatel</w:t>
      </w:r>
      <w:r w:rsidR="00C02824">
        <w:rPr>
          <w:rFonts w:cs="Times New Roman"/>
        </w:rPr>
        <w:t>em</w:t>
      </w:r>
      <w:r>
        <w:rPr>
          <w:rFonts w:cs="Times New Roman"/>
        </w:rPr>
        <w:t xml:space="preserve"> před dokončením procesu Implementace CAFM systému D</w:t>
      </w:r>
      <w:r w:rsidR="00096127" w:rsidRPr="00623F56">
        <w:rPr>
          <w:rFonts w:cs="Times New Roman"/>
        </w:rPr>
        <w:t xml:space="preserve">odavatel zajistí </w:t>
      </w:r>
      <w:r w:rsidR="00E1580B" w:rsidRPr="00623F56">
        <w:rPr>
          <w:rFonts w:cs="Times New Roman"/>
        </w:rPr>
        <w:t>dostupnost Testovacího prostředí CAFM</w:t>
      </w:r>
      <w:r w:rsidR="00096127" w:rsidRPr="00623F56">
        <w:rPr>
          <w:rFonts w:cs="Times New Roman"/>
        </w:rPr>
        <w:t xml:space="preserve"> systému a</w:t>
      </w:r>
      <w:r w:rsidR="00771FE9" w:rsidRPr="00623F56">
        <w:rPr>
          <w:rFonts w:cs="Times New Roman"/>
        </w:rPr>
        <w:t> </w:t>
      </w:r>
      <w:r w:rsidR="00096127" w:rsidRPr="00623F56">
        <w:rPr>
          <w:rFonts w:cs="Times New Roman"/>
        </w:rPr>
        <w:t xml:space="preserve">s dostatečným předstihem dohodne s Objednatelem </w:t>
      </w:r>
      <w:r w:rsidR="00771FE9" w:rsidRPr="00623F56">
        <w:rPr>
          <w:rFonts w:cs="Times New Roman"/>
        </w:rPr>
        <w:t>jeho zprovoznění</w:t>
      </w:r>
      <w:r w:rsidR="00096127" w:rsidRPr="00623F56">
        <w:rPr>
          <w:rFonts w:cs="Times New Roman"/>
        </w:rPr>
        <w:t xml:space="preserve"> na </w:t>
      </w:r>
      <w:r w:rsidR="00C5521B" w:rsidRPr="00623F56">
        <w:rPr>
          <w:rFonts w:cs="Times New Roman"/>
        </w:rPr>
        <w:t xml:space="preserve">výpočetní technice pro školené </w:t>
      </w:r>
      <w:r w:rsidR="004C487D" w:rsidRPr="00623F56">
        <w:rPr>
          <w:rFonts w:cs="Times New Roman"/>
        </w:rPr>
        <w:t>uživatele Objedna</w:t>
      </w:r>
      <w:r w:rsidR="00DD16BE">
        <w:rPr>
          <w:rFonts w:cs="Times New Roman"/>
        </w:rPr>
        <w:t>t</w:t>
      </w:r>
      <w:r w:rsidR="004C487D" w:rsidRPr="00623F56">
        <w:rPr>
          <w:rFonts w:cs="Times New Roman"/>
        </w:rPr>
        <w:t>ele</w:t>
      </w:r>
      <w:r w:rsidR="00096127" w:rsidRPr="00623F56">
        <w:rPr>
          <w:rFonts w:cs="Times New Roman"/>
        </w:rPr>
        <w:t xml:space="preserve"> tak, aby se školení </w:t>
      </w:r>
      <w:r w:rsidR="004C487D" w:rsidRPr="00623F56">
        <w:rPr>
          <w:rFonts w:cs="Times New Roman"/>
        </w:rPr>
        <w:t>mohlo v určeném termínu uskutečnit</w:t>
      </w:r>
      <w:r w:rsidR="00096127" w:rsidRPr="00623F56">
        <w:rPr>
          <w:rFonts w:cs="Times New Roman"/>
        </w:rPr>
        <w:t>.</w:t>
      </w:r>
    </w:p>
    <w:p w14:paraId="666132E6" w14:textId="77777777" w:rsidR="00096127" w:rsidRPr="00623F56" w:rsidRDefault="00096127"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 xml:space="preserve">Termíny školení dle čl. 3 odst. 6.1.1 Smlouvy budou sjednány v Implementačním plánu s tím, že takto sjednané termíny lze dodatečně změnit či konkretizovat dohodou Smluvních stran. </w:t>
      </w:r>
    </w:p>
    <w:p w14:paraId="39EAA0C9" w14:textId="77777777" w:rsidR="00D3519D" w:rsidRPr="00623F56" w:rsidRDefault="00D3519D"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Termíny školení dle čl. 3 odst. 6.1.2 Smlouvy budou vždy sjednány dohodou smluvních stran s přihlédnutím k potřebám Objednatele.</w:t>
      </w:r>
    </w:p>
    <w:p w14:paraId="792702D4" w14:textId="77777777" w:rsidR="00D3519D" w:rsidRPr="00623F56" w:rsidRDefault="00D3519D"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lastRenderedPageBreak/>
        <w:t>Dodavatel je povinen na každém jednotlivém školení zajistit podpis prezenční listiny školenými uživateli Objednatele. Všemi školenými uživateli podepsaná prezenční listina je podkladem pro fakturaci.</w:t>
      </w:r>
    </w:p>
    <w:p w14:paraId="68A4679D" w14:textId="4FEB56DE" w:rsidR="00D3519D" w:rsidRPr="00623F56" w:rsidRDefault="00096127" w:rsidP="00CB6629">
      <w:pPr>
        <w:pStyle w:val="Odstavecseseznamem"/>
        <w:widowControl/>
        <w:numPr>
          <w:ilvl w:val="1"/>
          <w:numId w:val="30"/>
        </w:numPr>
        <w:suppressAutoHyphens w:val="0"/>
        <w:spacing w:after="160" w:line="259" w:lineRule="auto"/>
        <w:jc w:val="both"/>
        <w:rPr>
          <w:rFonts w:cs="Times New Roman"/>
          <w:u w:val="single"/>
        </w:rPr>
      </w:pPr>
      <w:r w:rsidRPr="00623F56">
        <w:rPr>
          <w:rFonts w:cs="Times New Roman"/>
        </w:rPr>
        <w:t>Pokud Objednatel v daném roce Rutinního provozu nevyužije svého práva požadovat po Dodavateli školení dle čl. 3 odst. 6.1.2 této Smlouvy, přenáší se tento nárok Objednatele do následujícího roku Rutinního provozu.</w:t>
      </w:r>
      <w:r w:rsidR="00D3519D" w:rsidRPr="00623F56">
        <w:rPr>
          <w:rFonts w:cs="Times New Roman"/>
        </w:rPr>
        <w:t xml:space="preserve"> Tento přenos nároku je </w:t>
      </w:r>
      <w:r w:rsidR="00F66F10" w:rsidRPr="00623F56">
        <w:rPr>
          <w:rFonts w:cs="Times New Roman"/>
        </w:rPr>
        <w:t>omezen</w:t>
      </w:r>
      <w:r w:rsidR="00122D71" w:rsidRPr="00623F56">
        <w:rPr>
          <w:rFonts w:cs="Times New Roman"/>
        </w:rPr>
        <w:t xml:space="preserve"> pouze na následující rok Rutinního provozu</w:t>
      </w:r>
      <w:r w:rsidR="00F27825">
        <w:rPr>
          <w:rStyle w:val="Znakapoznpodarou"/>
        </w:rPr>
        <w:footnoteReference w:id="7"/>
      </w:r>
      <w:r w:rsidR="00D3519D" w:rsidRPr="00623F56">
        <w:rPr>
          <w:rFonts w:cs="Times New Roman"/>
        </w:rPr>
        <w:t>.</w:t>
      </w:r>
    </w:p>
    <w:p w14:paraId="0627E1C2" w14:textId="302D11D1" w:rsidR="00D3519D" w:rsidRPr="008518D8" w:rsidRDefault="008518D8" w:rsidP="008518D8">
      <w:pPr>
        <w:pStyle w:val="Odstavecseseznamem"/>
        <w:numPr>
          <w:ilvl w:val="0"/>
          <w:numId w:val="30"/>
        </w:numPr>
        <w:rPr>
          <w:rFonts w:cs="Times New Roman"/>
          <w:u w:val="single"/>
        </w:rPr>
      </w:pPr>
      <w:r w:rsidRPr="008518D8">
        <w:rPr>
          <w:rFonts w:cs="Times New Roman"/>
          <w:u w:val="single"/>
        </w:rPr>
        <w:t>Součinnost při migraci dat do CAFM systému</w:t>
      </w:r>
    </w:p>
    <w:p w14:paraId="5108C7D2" w14:textId="24F84FD0" w:rsidR="00D3519D" w:rsidRPr="00F34397" w:rsidRDefault="00D3519D" w:rsidP="00F34397">
      <w:pPr>
        <w:pStyle w:val="Odstavecseseznamem"/>
        <w:widowControl/>
        <w:numPr>
          <w:ilvl w:val="1"/>
          <w:numId w:val="30"/>
        </w:numPr>
        <w:suppressAutoHyphens w:val="0"/>
        <w:spacing w:after="160" w:line="259" w:lineRule="auto"/>
        <w:jc w:val="both"/>
        <w:rPr>
          <w:rFonts w:cs="Times New Roman"/>
          <w:u w:val="single"/>
        </w:rPr>
      </w:pPr>
      <w:r w:rsidRPr="00F34397">
        <w:rPr>
          <w:rFonts w:cs="Times New Roman"/>
        </w:rPr>
        <w:t>Dodavatel je na výzvu Objednatele povinen poskytnout služby spočívající v</w:t>
      </w:r>
      <w:r w:rsidR="00F34397">
        <w:rPr>
          <w:rFonts w:cs="Times New Roman"/>
        </w:rPr>
        <w:t xml:space="preserve"> </w:t>
      </w:r>
      <w:r w:rsidR="00D03413" w:rsidRPr="00F34397">
        <w:rPr>
          <w:rFonts w:cs="Times New Roman"/>
        </w:rPr>
        <w:t>poskytnutí podpory p</w:t>
      </w:r>
      <w:r w:rsidR="008F2119">
        <w:rPr>
          <w:rFonts w:cs="Times New Roman"/>
        </w:rPr>
        <w:t>ři</w:t>
      </w:r>
      <w:r w:rsidR="00D03413" w:rsidRPr="00F34397">
        <w:rPr>
          <w:rFonts w:cs="Times New Roman"/>
        </w:rPr>
        <w:t xml:space="preserve"> </w:t>
      </w:r>
      <w:r w:rsidRPr="00F34397">
        <w:rPr>
          <w:rFonts w:cs="Times New Roman"/>
        </w:rPr>
        <w:t>migraci stávají</w:t>
      </w:r>
      <w:r w:rsidR="00D03413" w:rsidRPr="00F34397">
        <w:rPr>
          <w:rFonts w:cs="Times New Roman"/>
        </w:rPr>
        <w:t>cí</w:t>
      </w:r>
      <w:r w:rsidRPr="00F34397">
        <w:rPr>
          <w:rFonts w:cs="Times New Roman"/>
        </w:rPr>
        <w:t xml:space="preserve">ch dat Objednatele do </w:t>
      </w:r>
      <w:r w:rsidR="00D03413" w:rsidRPr="00F34397">
        <w:rPr>
          <w:rFonts w:cs="Times New Roman"/>
        </w:rPr>
        <w:t>CAFM</w:t>
      </w:r>
      <w:r w:rsidRPr="00F34397">
        <w:rPr>
          <w:rFonts w:cs="Times New Roman"/>
        </w:rPr>
        <w:t xml:space="preserve"> systému</w:t>
      </w:r>
      <w:r w:rsidR="00770E4D" w:rsidRPr="00F34397">
        <w:rPr>
          <w:rFonts w:cs="Times New Roman"/>
        </w:rPr>
        <w:t xml:space="preserve"> (dále jen „</w:t>
      </w:r>
      <w:r w:rsidR="00770E4D" w:rsidRPr="00F34397">
        <w:rPr>
          <w:rFonts w:cs="Times New Roman"/>
          <w:b/>
        </w:rPr>
        <w:t>Migrace stávajících dat</w:t>
      </w:r>
      <w:r w:rsidR="00770E4D" w:rsidRPr="00F34397">
        <w:rPr>
          <w:rFonts w:cs="Times New Roman"/>
        </w:rPr>
        <w:t>“)</w:t>
      </w:r>
      <w:r w:rsidR="00F34397" w:rsidRPr="00F34397">
        <w:rPr>
          <w:rFonts w:cs="Times New Roman"/>
        </w:rPr>
        <w:t>.</w:t>
      </w:r>
    </w:p>
    <w:p w14:paraId="50D0840F" w14:textId="0BEE6FD3" w:rsidR="005A6FEC" w:rsidRPr="0019564D" w:rsidRDefault="00B96E58" w:rsidP="00FA4937">
      <w:pPr>
        <w:pStyle w:val="Odstavecseseznamem"/>
        <w:widowControl/>
        <w:numPr>
          <w:ilvl w:val="1"/>
          <w:numId w:val="30"/>
        </w:numPr>
        <w:suppressAutoHyphens w:val="0"/>
        <w:spacing w:after="160" w:line="259" w:lineRule="auto"/>
        <w:jc w:val="both"/>
        <w:rPr>
          <w:rFonts w:cs="Times New Roman"/>
        </w:rPr>
      </w:pPr>
      <w:r>
        <w:rPr>
          <w:rFonts w:cs="Times New Roman"/>
        </w:rPr>
        <w:t>S</w:t>
      </w:r>
      <w:r w:rsidR="00945A53">
        <w:rPr>
          <w:rFonts w:cs="Times New Roman"/>
        </w:rPr>
        <w:t xml:space="preserve">lužbu </w:t>
      </w:r>
      <w:r w:rsidR="005A6FEC" w:rsidRPr="00623F56">
        <w:rPr>
          <w:rFonts w:cs="Times New Roman"/>
        </w:rPr>
        <w:t>Migrac</w:t>
      </w:r>
      <w:r w:rsidR="00945A53">
        <w:rPr>
          <w:rFonts w:cs="Times New Roman"/>
        </w:rPr>
        <w:t>e</w:t>
      </w:r>
      <w:r w:rsidR="005A6FEC" w:rsidRPr="00623F56">
        <w:rPr>
          <w:rFonts w:cs="Times New Roman"/>
        </w:rPr>
        <w:t xml:space="preserve"> stávajících dat do </w:t>
      </w:r>
      <w:r w:rsidR="00945A53">
        <w:rPr>
          <w:rFonts w:cs="Times New Roman"/>
        </w:rPr>
        <w:t>CAFM</w:t>
      </w:r>
      <w:r w:rsidR="005A6FEC" w:rsidRPr="00623F56">
        <w:rPr>
          <w:rFonts w:cs="Times New Roman"/>
        </w:rPr>
        <w:t xml:space="preserve"> systému je Dodavatel povinen poskytnout Objednateli na jeho výzvu, a to v rozsahu stanoveném Objednatelem a lhůtách dohodnutých oběma Smluvními stranami (Objednatel nebude lhůty stanovovat jednostranně z důvodu </w:t>
      </w:r>
      <w:r w:rsidR="005A6FEC" w:rsidRPr="0019564D">
        <w:rPr>
          <w:rFonts w:cs="Times New Roman"/>
        </w:rPr>
        <w:t>nejasného rozsahu činností Dodavatele).</w:t>
      </w:r>
      <w:r w:rsidR="008C445E" w:rsidRPr="0019564D">
        <w:rPr>
          <w:rFonts w:cs="Times New Roman"/>
        </w:rPr>
        <w:t xml:space="preserve"> Předmětem poskytnutí</w:t>
      </w:r>
      <w:r w:rsidR="0056784E" w:rsidRPr="0019564D">
        <w:rPr>
          <w:rFonts w:cs="Times New Roman"/>
        </w:rPr>
        <w:t xml:space="preserve"> služby</w:t>
      </w:r>
      <w:r w:rsidR="008C445E" w:rsidRPr="0019564D">
        <w:rPr>
          <w:rFonts w:cs="Times New Roman"/>
        </w:rPr>
        <w:t xml:space="preserve"> Migrace stávajících dat dle předcházející věty může být i </w:t>
      </w:r>
      <w:r w:rsidR="0056784E" w:rsidRPr="0019564D">
        <w:rPr>
          <w:rFonts w:cs="Times New Roman"/>
        </w:rPr>
        <w:t xml:space="preserve">pouhé poskytnutí </w:t>
      </w:r>
      <w:r w:rsidR="00BB0096" w:rsidRPr="0019564D">
        <w:rPr>
          <w:rFonts w:cs="Times New Roman"/>
        </w:rPr>
        <w:t xml:space="preserve">metodického vedení či </w:t>
      </w:r>
      <w:r w:rsidR="008C445E" w:rsidRPr="0019564D">
        <w:rPr>
          <w:rFonts w:cs="Times New Roman"/>
        </w:rPr>
        <w:t>součinnost</w:t>
      </w:r>
      <w:r w:rsidR="0056784E" w:rsidRPr="0019564D">
        <w:rPr>
          <w:rFonts w:cs="Times New Roman"/>
        </w:rPr>
        <w:t>i ze strany</w:t>
      </w:r>
      <w:r w:rsidR="008C445E" w:rsidRPr="0019564D">
        <w:rPr>
          <w:rFonts w:cs="Times New Roman"/>
        </w:rPr>
        <w:t xml:space="preserve"> Dodavatele </w:t>
      </w:r>
      <w:r w:rsidR="0056784E" w:rsidRPr="0019564D">
        <w:rPr>
          <w:rFonts w:cs="Times New Roman"/>
        </w:rPr>
        <w:t>třetí straně</w:t>
      </w:r>
      <w:r w:rsidR="003240C9" w:rsidRPr="0019564D">
        <w:rPr>
          <w:rFonts w:cs="Times New Roman"/>
        </w:rPr>
        <w:t xml:space="preserve"> provádějící migraci</w:t>
      </w:r>
      <w:r w:rsidR="0056784E" w:rsidRPr="0019564D">
        <w:rPr>
          <w:rFonts w:cs="Times New Roman"/>
        </w:rPr>
        <w:t xml:space="preserve">. </w:t>
      </w:r>
      <w:r w:rsidR="005A6FEC" w:rsidRPr="0019564D">
        <w:rPr>
          <w:rFonts w:cs="Times New Roman"/>
        </w:rPr>
        <w:t xml:space="preserve">Migrace stávajících dat bude hrazena samostatně na základě sjednané ceny za Ad Hoc Služby (příloha č. </w:t>
      </w:r>
      <w:r w:rsidR="005E3E17" w:rsidRPr="0019564D">
        <w:rPr>
          <w:rFonts w:cs="Times New Roman"/>
        </w:rPr>
        <w:t>1</w:t>
      </w:r>
      <w:r w:rsidR="005A6FEC" w:rsidRPr="0019564D">
        <w:rPr>
          <w:rFonts w:cs="Times New Roman"/>
        </w:rPr>
        <w:t xml:space="preserve"> </w:t>
      </w:r>
      <w:proofErr w:type="gramStart"/>
      <w:r w:rsidR="005A6FEC" w:rsidRPr="0019564D">
        <w:rPr>
          <w:rFonts w:cs="Times New Roman"/>
        </w:rPr>
        <w:t>s</w:t>
      </w:r>
      <w:r w:rsidR="00186349" w:rsidRPr="0019564D">
        <w:rPr>
          <w:rFonts w:cs="Times New Roman"/>
        </w:rPr>
        <w:t>mlouvy - položka</w:t>
      </w:r>
      <w:proofErr w:type="gramEnd"/>
      <w:r w:rsidR="00186349" w:rsidRPr="0019564D">
        <w:rPr>
          <w:rFonts w:cs="Times New Roman"/>
        </w:rPr>
        <w:t xml:space="preserve"> č</w:t>
      </w:r>
      <w:r w:rsidR="005E3E17" w:rsidRPr="0019564D">
        <w:rPr>
          <w:rFonts w:cs="Times New Roman"/>
        </w:rPr>
        <w:t>.</w:t>
      </w:r>
      <w:r w:rsidR="00186349" w:rsidRPr="0019564D">
        <w:rPr>
          <w:rFonts w:cs="Times New Roman"/>
        </w:rPr>
        <w:t xml:space="preserve"> 1</w:t>
      </w:r>
      <w:r w:rsidR="00F939C3" w:rsidRPr="0019564D">
        <w:rPr>
          <w:rFonts w:cs="Times New Roman"/>
        </w:rPr>
        <w:t>4</w:t>
      </w:r>
      <w:r w:rsidR="005A6FEC" w:rsidRPr="0019564D">
        <w:rPr>
          <w:rFonts w:cs="Times New Roman"/>
        </w:rPr>
        <w:t xml:space="preserve">), a to v rozsahu dle Dodavatelem skutečně poskytnutých </w:t>
      </w:r>
      <w:r w:rsidR="008D6F27" w:rsidRPr="0019564D">
        <w:rPr>
          <w:rFonts w:cs="Times New Roman"/>
        </w:rPr>
        <w:t xml:space="preserve">a Objednatelem protokolárně </w:t>
      </w:r>
      <w:r w:rsidR="00DE2FB0" w:rsidRPr="0019564D">
        <w:rPr>
          <w:rFonts w:cs="Times New Roman"/>
        </w:rPr>
        <w:t>s</w:t>
      </w:r>
      <w:r w:rsidR="00221F65" w:rsidRPr="0019564D">
        <w:rPr>
          <w:rFonts w:cs="Times New Roman"/>
        </w:rPr>
        <w:t xml:space="preserve">chválených </w:t>
      </w:r>
      <w:r w:rsidR="005A6FEC" w:rsidRPr="0019564D">
        <w:rPr>
          <w:rFonts w:cs="Times New Roman"/>
        </w:rPr>
        <w:t>člověkohodin.</w:t>
      </w:r>
    </w:p>
    <w:p w14:paraId="6A671E38" w14:textId="43F272D0" w:rsidR="00770E4D" w:rsidRPr="0019564D" w:rsidRDefault="005A6FEC" w:rsidP="00CB6629">
      <w:pPr>
        <w:pStyle w:val="Odstavecseseznamem"/>
        <w:widowControl/>
        <w:numPr>
          <w:ilvl w:val="0"/>
          <w:numId w:val="30"/>
        </w:numPr>
        <w:suppressAutoHyphens w:val="0"/>
        <w:spacing w:after="160" w:line="259" w:lineRule="auto"/>
        <w:jc w:val="both"/>
        <w:rPr>
          <w:rFonts w:cs="Times New Roman"/>
          <w:u w:val="single"/>
        </w:rPr>
      </w:pPr>
      <w:r w:rsidRPr="0019564D">
        <w:rPr>
          <w:rFonts w:cs="Times New Roman"/>
          <w:u w:val="single"/>
        </w:rPr>
        <w:t>Ad Hoc</w:t>
      </w:r>
      <w:r w:rsidR="00770E4D" w:rsidRPr="0019564D">
        <w:rPr>
          <w:rFonts w:cs="Times New Roman"/>
          <w:u w:val="single"/>
        </w:rPr>
        <w:t xml:space="preserve"> služby</w:t>
      </w:r>
      <w:r w:rsidR="002F35D7" w:rsidRPr="0019564D">
        <w:rPr>
          <w:rFonts w:cs="Times New Roman"/>
          <w:u w:val="single"/>
        </w:rPr>
        <w:t xml:space="preserve"> rozvoje</w:t>
      </w:r>
      <w:r w:rsidR="00DD525B" w:rsidRPr="0019564D">
        <w:rPr>
          <w:rFonts w:cs="Times New Roman"/>
          <w:u w:val="single"/>
        </w:rPr>
        <w:t xml:space="preserve"> CAFM systému</w:t>
      </w:r>
    </w:p>
    <w:p w14:paraId="10FF4455" w14:textId="0BB429DE" w:rsidR="004E2058" w:rsidRPr="0019564D" w:rsidRDefault="004E2058" w:rsidP="00CB6629">
      <w:pPr>
        <w:pStyle w:val="Odstavecseseznamem"/>
        <w:widowControl/>
        <w:numPr>
          <w:ilvl w:val="1"/>
          <w:numId w:val="30"/>
        </w:numPr>
        <w:suppressAutoHyphens w:val="0"/>
        <w:spacing w:after="160" w:line="259" w:lineRule="auto"/>
        <w:jc w:val="both"/>
        <w:rPr>
          <w:rFonts w:cs="Times New Roman"/>
          <w:u w:val="single"/>
        </w:rPr>
      </w:pPr>
      <w:r w:rsidRPr="0019564D">
        <w:rPr>
          <w:rFonts w:cs="Times New Roman"/>
        </w:rPr>
        <w:t>Dodavatel je na výzvu Objednatele povinen poskytnout Objednatelem požadované Ad Hoc služby</w:t>
      </w:r>
      <w:r w:rsidR="002A6A07" w:rsidRPr="0019564D">
        <w:rPr>
          <w:rFonts w:cs="Times New Roman"/>
        </w:rPr>
        <w:t xml:space="preserve"> spočívající v požadavcích na úpravu </w:t>
      </w:r>
      <w:r w:rsidR="001F1E3D" w:rsidRPr="0019564D">
        <w:rPr>
          <w:rFonts w:cs="Times New Roman"/>
        </w:rPr>
        <w:t>CAFM</w:t>
      </w:r>
      <w:r w:rsidR="002A6A07" w:rsidRPr="0019564D">
        <w:rPr>
          <w:rFonts w:cs="Times New Roman"/>
        </w:rPr>
        <w:t xml:space="preserve"> systému, dodatečnou integraci, migraci dat a další </w:t>
      </w:r>
      <w:r w:rsidR="00186349" w:rsidRPr="0019564D">
        <w:rPr>
          <w:rFonts w:cs="Times New Roman"/>
        </w:rPr>
        <w:t>obdobné služby (položka č</w:t>
      </w:r>
      <w:r w:rsidR="004677ED" w:rsidRPr="0019564D">
        <w:rPr>
          <w:rFonts w:cs="Times New Roman"/>
        </w:rPr>
        <w:t>. 14</w:t>
      </w:r>
      <w:r w:rsidR="002A6A07" w:rsidRPr="0019564D">
        <w:rPr>
          <w:rFonts w:cs="Times New Roman"/>
        </w:rPr>
        <w:t xml:space="preserve"> uveden</w:t>
      </w:r>
      <w:r w:rsidR="004677ED" w:rsidRPr="0019564D">
        <w:rPr>
          <w:rFonts w:cs="Times New Roman"/>
        </w:rPr>
        <w:t>á</w:t>
      </w:r>
      <w:r w:rsidR="002A6A07" w:rsidRPr="0019564D">
        <w:rPr>
          <w:rFonts w:cs="Times New Roman"/>
        </w:rPr>
        <w:t xml:space="preserve"> v příloze č. </w:t>
      </w:r>
      <w:r w:rsidR="004677ED" w:rsidRPr="0019564D">
        <w:rPr>
          <w:rFonts w:cs="Times New Roman"/>
        </w:rPr>
        <w:t>1</w:t>
      </w:r>
      <w:r w:rsidR="002A6A07" w:rsidRPr="0019564D">
        <w:rPr>
          <w:rFonts w:cs="Times New Roman"/>
        </w:rPr>
        <w:t xml:space="preserve"> této Smlouvy)</w:t>
      </w:r>
      <w:r w:rsidRPr="0019564D">
        <w:rPr>
          <w:rFonts w:cs="Times New Roman"/>
        </w:rPr>
        <w:t>, a to následujícím způsobem</w:t>
      </w:r>
      <w:r w:rsidR="001E7D43" w:rsidRPr="0019564D">
        <w:rPr>
          <w:rFonts w:cs="Times New Roman"/>
        </w:rPr>
        <w:t>, nestanoví-li Implementační plán jinak</w:t>
      </w:r>
      <w:r w:rsidRPr="0019564D">
        <w:rPr>
          <w:rFonts w:cs="Times New Roman"/>
        </w:rPr>
        <w:t>:</w:t>
      </w:r>
    </w:p>
    <w:p w14:paraId="2BED1944" w14:textId="021B8692" w:rsidR="004E2058" w:rsidRPr="0019564D" w:rsidRDefault="004E2058" w:rsidP="00CB6629">
      <w:pPr>
        <w:pStyle w:val="Odstavecseseznamem"/>
        <w:widowControl/>
        <w:numPr>
          <w:ilvl w:val="2"/>
          <w:numId w:val="30"/>
        </w:numPr>
        <w:suppressAutoHyphens w:val="0"/>
        <w:spacing w:after="160" w:line="259" w:lineRule="auto"/>
        <w:jc w:val="both"/>
        <w:rPr>
          <w:rFonts w:cs="Times New Roman"/>
          <w:u w:val="single"/>
        </w:rPr>
      </w:pPr>
      <w:r w:rsidRPr="0019564D">
        <w:rPr>
          <w:rFonts w:cs="Times New Roman"/>
        </w:rPr>
        <w:t xml:space="preserve">Objednatel </w:t>
      </w:r>
      <w:proofErr w:type="gramStart"/>
      <w:r w:rsidRPr="0019564D">
        <w:rPr>
          <w:rFonts w:cs="Times New Roman"/>
        </w:rPr>
        <w:t>doručí</w:t>
      </w:r>
      <w:proofErr w:type="gramEnd"/>
      <w:r w:rsidRPr="0019564D">
        <w:rPr>
          <w:rFonts w:cs="Times New Roman"/>
        </w:rPr>
        <w:t xml:space="preserve"> kontaktní osobě Dodavatele výzvu k poskytnutí Ad Hoc služby s popisem požadovaného plnění.</w:t>
      </w:r>
    </w:p>
    <w:p w14:paraId="41EF1BDF" w14:textId="33324AED" w:rsidR="004E2058" w:rsidRPr="00623F56" w:rsidRDefault="004E2058" w:rsidP="00CB6629">
      <w:pPr>
        <w:pStyle w:val="Odstavecseseznamem"/>
        <w:widowControl/>
        <w:numPr>
          <w:ilvl w:val="2"/>
          <w:numId w:val="30"/>
        </w:numPr>
        <w:suppressAutoHyphens w:val="0"/>
        <w:spacing w:after="160" w:line="259" w:lineRule="auto"/>
        <w:jc w:val="both"/>
        <w:rPr>
          <w:rFonts w:cs="Times New Roman"/>
          <w:u w:val="single"/>
        </w:rPr>
      </w:pPr>
      <w:r w:rsidRPr="0019564D">
        <w:rPr>
          <w:rFonts w:cs="Times New Roman"/>
        </w:rPr>
        <w:t xml:space="preserve">Dodavatel je povinen provést ve lhůtě do </w:t>
      </w:r>
      <w:r w:rsidR="00293100" w:rsidRPr="0019564D">
        <w:rPr>
          <w:rFonts w:cs="Times New Roman"/>
        </w:rPr>
        <w:t>1</w:t>
      </w:r>
      <w:r w:rsidR="00F608F2" w:rsidRPr="0019564D">
        <w:rPr>
          <w:rFonts w:cs="Times New Roman"/>
        </w:rPr>
        <w:t>0</w:t>
      </w:r>
      <w:r w:rsidRPr="0019564D">
        <w:rPr>
          <w:rFonts w:cs="Times New Roman"/>
        </w:rPr>
        <w:t xml:space="preserve"> pracovních dnů </w:t>
      </w:r>
      <w:r w:rsidR="000D2F81" w:rsidRPr="0019564D">
        <w:rPr>
          <w:rFonts w:cs="Times New Roman"/>
        </w:rPr>
        <w:t xml:space="preserve">od doručení výzvy </w:t>
      </w:r>
      <w:r w:rsidRPr="0019564D">
        <w:rPr>
          <w:rFonts w:cs="Times New Roman"/>
        </w:rPr>
        <w:t>(</w:t>
      </w:r>
      <w:r w:rsidR="0052673F" w:rsidRPr="0019564D">
        <w:rPr>
          <w:rFonts w:cs="Times New Roman"/>
        </w:rPr>
        <w:t>nebude-li v konkrétní</w:t>
      </w:r>
      <w:r w:rsidR="0052673F">
        <w:rPr>
          <w:rFonts w:cs="Times New Roman"/>
        </w:rPr>
        <w:t xml:space="preserve"> výzvě stanovena lhůta d</w:t>
      </w:r>
      <w:r w:rsidR="004422BE">
        <w:rPr>
          <w:rFonts w:cs="Times New Roman"/>
        </w:rPr>
        <w:t>elší</w:t>
      </w:r>
      <w:r w:rsidRPr="00623F56">
        <w:rPr>
          <w:rFonts w:cs="Times New Roman"/>
        </w:rPr>
        <w:t xml:space="preserve">) </w:t>
      </w:r>
      <w:r w:rsidR="00F608F2">
        <w:rPr>
          <w:rFonts w:cs="Times New Roman"/>
        </w:rPr>
        <w:t xml:space="preserve">základní </w:t>
      </w:r>
      <w:r w:rsidRPr="00623F56">
        <w:rPr>
          <w:rFonts w:cs="Times New Roman"/>
        </w:rPr>
        <w:t>analýzu Objednatelem požadovaného plnění a</w:t>
      </w:r>
    </w:p>
    <w:p w14:paraId="0D0D0F82" w14:textId="77777777" w:rsidR="004E2058" w:rsidRPr="00623F56" w:rsidRDefault="004E2058" w:rsidP="00CB6629">
      <w:pPr>
        <w:pStyle w:val="Odstavecseseznamem"/>
        <w:widowControl/>
        <w:numPr>
          <w:ilvl w:val="3"/>
          <w:numId w:val="30"/>
        </w:numPr>
        <w:suppressAutoHyphens w:val="0"/>
        <w:spacing w:after="160" w:line="259" w:lineRule="auto"/>
        <w:jc w:val="both"/>
        <w:rPr>
          <w:rFonts w:cs="Times New Roman"/>
          <w:u w:val="single"/>
        </w:rPr>
      </w:pPr>
      <w:r w:rsidRPr="00623F56">
        <w:rPr>
          <w:rFonts w:cs="Times New Roman"/>
        </w:rPr>
        <w:t>požádat Objednatele o doplnění výzvy o Dodavatelem stanovené informace</w:t>
      </w:r>
      <w:r w:rsidR="00444E44" w:rsidRPr="00623F56">
        <w:rPr>
          <w:rFonts w:cs="Times New Roman"/>
        </w:rPr>
        <w:t xml:space="preserve"> nutné pro kvalifikovaný odhad náročnosti</w:t>
      </w:r>
      <w:r w:rsidRPr="00623F56">
        <w:rPr>
          <w:rFonts w:cs="Times New Roman"/>
        </w:rPr>
        <w:t xml:space="preserve"> nebo</w:t>
      </w:r>
    </w:p>
    <w:p w14:paraId="4918AB5E" w14:textId="77777777" w:rsidR="00444E44" w:rsidRPr="00623F56" w:rsidRDefault="004E2058" w:rsidP="00CB6629">
      <w:pPr>
        <w:pStyle w:val="Odstavecseseznamem"/>
        <w:widowControl/>
        <w:numPr>
          <w:ilvl w:val="3"/>
          <w:numId w:val="30"/>
        </w:numPr>
        <w:suppressAutoHyphens w:val="0"/>
        <w:spacing w:after="160" w:line="259" w:lineRule="auto"/>
        <w:jc w:val="both"/>
        <w:rPr>
          <w:rFonts w:cs="Times New Roman"/>
          <w:u w:val="single"/>
        </w:rPr>
      </w:pPr>
      <w:r w:rsidRPr="00623F56">
        <w:rPr>
          <w:rFonts w:cs="Times New Roman"/>
        </w:rPr>
        <w:t xml:space="preserve">potvrdit Objednateli přijetí výzvy a spolu s tímto potvrzením zaslat Objednateli </w:t>
      </w:r>
      <w:r w:rsidR="00444E44" w:rsidRPr="00623F56">
        <w:rPr>
          <w:rFonts w:cs="Times New Roman"/>
        </w:rPr>
        <w:t>kvalifikovaný odhad náročnosti</w:t>
      </w:r>
      <w:r w:rsidRPr="00623F56">
        <w:rPr>
          <w:rFonts w:cs="Times New Roman"/>
        </w:rPr>
        <w:t xml:space="preserve"> </w:t>
      </w:r>
      <w:r w:rsidR="00444E44" w:rsidRPr="00623F56">
        <w:rPr>
          <w:rFonts w:cs="Times New Roman"/>
        </w:rPr>
        <w:t>požadovaného plnění v</w:t>
      </w:r>
      <w:r w:rsidRPr="00623F56">
        <w:rPr>
          <w:rFonts w:cs="Times New Roman"/>
        </w:rPr>
        <w:t xml:space="preserve"> člověkohodin</w:t>
      </w:r>
      <w:r w:rsidR="00444E44" w:rsidRPr="00623F56">
        <w:rPr>
          <w:rFonts w:cs="Times New Roman"/>
        </w:rPr>
        <w:t>ách</w:t>
      </w:r>
      <w:r w:rsidRPr="00623F56">
        <w:rPr>
          <w:rFonts w:cs="Times New Roman"/>
        </w:rPr>
        <w:t xml:space="preserve"> nebo </w:t>
      </w:r>
    </w:p>
    <w:p w14:paraId="52731761" w14:textId="1AC5FE54" w:rsidR="004E2058" w:rsidRPr="00545F29" w:rsidRDefault="004E2058" w:rsidP="00CB6629">
      <w:pPr>
        <w:pStyle w:val="Odstavecseseznamem"/>
        <w:widowControl/>
        <w:numPr>
          <w:ilvl w:val="3"/>
          <w:numId w:val="30"/>
        </w:numPr>
        <w:suppressAutoHyphens w:val="0"/>
        <w:spacing w:after="160" w:line="259" w:lineRule="auto"/>
        <w:jc w:val="both"/>
        <w:rPr>
          <w:rFonts w:cs="Times New Roman"/>
          <w:u w:val="single"/>
        </w:rPr>
      </w:pPr>
      <w:r w:rsidRPr="00623F56">
        <w:rPr>
          <w:rFonts w:cs="Times New Roman"/>
        </w:rPr>
        <w:t>zaslat Objednateli informaci, že požadované plnění není realizovatelné spolu s detailním odůvodněním</w:t>
      </w:r>
      <w:r w:rsidR="00545F29">
        <w:rPr>
          <w:rFonts w:cs="Times New Roman"/>
        </w:rPr>
        <w:t xml:space="preserve"> nebo</w:t>
      </w:r>
    </w:p>
    <w:p w14:paraId="69102AFC" w14:textId="22722741" w:rsidR="00545F29" w:rsidRPr="00623F56" w:rsidRDefault="00545F29" w:rsidP="00CB6629">
      <w:pPr>
        <w:pStyle w:val="Odstavecseseznamem"/>
        <w:widowControl/>
        <w:numPr>
          <w:ilvl w:val="3"/>
          <w:numId w:val="30"/>
        </w:numPr>
        <w:suppressAutoHyphens w:val="0"/>
        <w:spacing w:after="160" w:line="259" w:lineRule="auto"/>
        <w:jc w:val="both"/>
        <w:rPr>
          <w:rFonts w:cs="Times New Roman"/>
          <w:u w:val="single"/>
        </w:rPr>
      </w:pPr>
      <w:r>
        <w:rPr>
          <w:rFonts w:cs="Times New Roman"/>
        </w:rPr>
        <w:t>požádat Objednatele o prodloužení lhůty stanovené ve výzvě pro zpracování</w:t>
      </w:r>
      <w:r w:rsidR="007219C2">
        <w:rPr>
          <w:rFonts w:cs="Times New Roman"/>
        </w:rPr>
        <w:t xml:space="preserve"> analýzy, a to s ohledem na složitost Objednatelem požadovaného plnění</w:t>
      </w:r>
      <w:r w:rsidR="009B1AC6">
        <w:rPr>
          <w:rFonts w:cs="Times New Roman"/>
        </w:rPr>
        <w:t xml:space="preserve"> (respektive souvisejících analytických činností Dodavatele)</w:t>
      </w:r>
      <w:r w:rsidR="007219C2">
        <w:rPr>
          <w:rFonts w:cs="Times New Roman"/>
        </w:rPr>
        <w:t>.</w:t>
      </w:r>
    </w:p>
    <w:p w14:paraId="2454C319" w14:textId="5436EA13" w:rsidR="004E2058" w:rsidRPr="006C4390" w:rsidRDefault="004E2058" w:rsidP="00CB6629">
      <w:pPr>
        <w:pStyle w:val="Odstavecseseznamem"/>
        <w:widowControl/>
        <w:numPr>
          <w:ilvl w:val="2"/>
          <w:numId w:val="30"/>
        </w:numPr>
        <w:suppressAutoHyphens w:val="0"/>
        <w:spacing w:after="160" w:line="259" w:lineRule="auto"/>
        <w:jc w:val="both"/>
        <w:rPr>
          <w:rFonts w:cs="Times New Roman"/>
          <w:u w:val="single"/>
        </w:rPr>
      </w:pPr>
      <w:r w:rsidRPr="00623F56">
        <w:rPr>
          <w:rFonts w:cs="Times New Roman"/>
        </w:rPr>
        <w:t>Pokud byl Objednatel požádán o doplnění výzvy o další Dodavatelem stanovené informace nutné pro kvalifikovaný odhad náročnosti</w:t>
      </w:r>
      <w:r w:rsidR="00444E44" w:rsidRPr="00623F56">
        <w:rPr>
          <w:rFonts w:cs="Times New Roman"/>
        </w:rPr>
        <w:t xml:space="preserve">, odešle Dodavateli novou výzvu doplněnou o Dodavatelem </w:t>
      </w:r>
      <w:r w:rsidR="009A6A94">
        <w:rPr>
          <w:rFonts w:cs="Times New Roman"/>
        </w:rPr>
        <w:t>požadované</w:t>
      </w:r>
      <w:r w:rsidR="00444E44" w:rsidRPr="00623F56">
        <w:rPr>
          <w:rFonts w:cs="Times New Roman"/>
        </w:rPr>
        <w:t xml:space="preserve"> informace. Následně se opět postupuje dle čl. 3 odst. 8.1.2</w:t>
      </w:r>
      <w:r w:rsidR="004B32FC">
        <w:rPr>
          <w:rFonts w:cs="Times New Roman"/>
        </w:rPr>
        <w:t xml:space="preserve"> Smlouvy.</w:t>
      </w:r>
    </w:p>
    <w:p w14:paraId="20AD95F9" w14:textId="18E05F3C" w:rsidR="006C4390" w:rsidRPr="006C4390" w:rsidRDefault="006C4390" w:rsidP="006C4390">
      <w:pPr>
        <w:pStyle w:val="Odstavecseseznamem"/>
        <w:widowControl/>
        <w:numPr>
          <w:ilvl w:val="2"/>
          <w:numId w:val="30"/>
        </w:numPr>
        <w:suppressAutoHyphens w:val="0"/>
        <w:spacing w:after="160" w:line="259" w:lineRule="auto"/>
        <w:jc w:val="both"/>
        <w:rPr>
          <w:rFonts w:cs="Times New Roman"/>
          <w:u w:val="single"/>
        </w:rPr>
      </w:pPr>
      <w:r w:rsidRPr="00623F56">
        <w:rPr>
          <w:rFonts w:cs="Times New Roman"/>
        </w:rPr>
        <w:lastRenderedPageBreak/>
        <w:t>Pokud byl Objednatel požádán o</w:t>
      </w:r>
      <w:r w:rsidR="00293100">
        <w:rPr>
          <w:rFonts w:cs="Times New Roman"/>
        </w:rPr>
        <w:t xml:space="preserve"> prodloužení lhůty stanovené ve výzvě pro zpracování analýzy</w:t>
      </w:r>
      <w:r w:rsidRPr="00623F56">
        <w:rPr>
          <w:rFonts w:cs="Times New Roman"/>
        </w:rPr>
        <w:t xml:space="preserve">, odešle Dodavateli </w:t>
      </w:r>
      <w:r w:rsidR="009A1345">
        <w:rPr>
          <w:rFonts w:cs="Times New Roman"/>
        </w:rPr>
        <w:t>inf</w:t>
      </w:r>
      <w:r w:rsidR="00F87A40">
        <w:rPr>
          <w:rFonts w:cs="Times New Roman"/>
        </w:rPr>
        <w:t>ormaci</w:t>
      </w:r>
      <w:r w:rsidR="00832869">
        <w:rPr>
          <w:rFonts w:cs="Times New Roman"/>
        </w:rPr>
        <w:t xml:space="preserve">, zda s prodloužením </w:t>
      </w:r>
      <w:r w:rsidR="00FA4328">
        <w:rPr>
          <w:rFonts w:cs="Times New Roman"/>
        </w:rPr>
        <w:t>lhůty souhlasí a případně o</w:t>
      </w:r>
      <w:r w:rsidR="00622966">
        <w:rPr>
          <w:rFonts w:cs="Times New Roman"/>
        </w:rPr>
        <w:t> </w:t>
      </w:r>
      <w:r w:rsidR="00FA4328">
        <w:rPr>
          <w:rFonts w:cs="Times New Roman"/>
        </w:rPr>
        <w:t>jakou dobu</w:t>
      </w:r>
      <w:r w:rsidRPr="00623F56">
        <w:rPr>
          <w:rFonts w:cs="Times New Roman"/>
        </w:rPr>
        <w:t>. Následně se opět postupuje dle čl. 3 odst. 8.1.2</w:t>
      </w:r>
      <w:r w:rsidR="00DE1371">
        <w:rPr>
          <w:rFonts w:cs="Times New Roman"/>
        </w:rPr>
        <w:t xml:space="preserve"> Smlouvy.</w:t>
      </w:r>
    </w:p>
    <w:p w14:paraId="62CD6E45" w14:textId="77777777" w:rsidR="00444E44" w:rsidRPr="00623F56" w:rsidRDefault="00444E44" w:rsidP="00CB6629">
      <w:pPr>
        <w:pStyle w:val="Odstavecseseznamem"/>
        <w:widowControl/>
        <w:numPr>
          <w:ilvl w:val="2"/>
          <w:numId w:val="30"/>
        </w:numPr>
        <w:suppressAutoHyphens w:val="0"/>
        <w:spacing w:after="160" w:line="259" w:lineRule="auto"/>
        <w:jc w:val="both"/>
        <w:rPr>
          <w:rFonts w:cs="Times New Roman"/>
          <w:u w:val="single"/>
        </w:rPr>
      </w:pPr>
      <w:r w:rsidRPr="00623F56">
        <w:rPr>
          <w:rFonts w:cs="Times New Roman"/>
        </w:rPr>
        <w:t>Po obdržení kvalifikovaného odhadu náročnosti požadovaného plnění v člověkohodinách Objednatel svůj požadavek obsažený ve výzvě Dodavateli buď písemně potvrdí, nebo sdělí, že na plnění tohoto požadavku již netrvá.</w:t>
      </w:r>
    </w:p>
    <w:p w14:paraId="7E0C453F" w14:textId="73BD9B48" w:rsidR="00444E44" w:rsidRPr="00623F56" w:rsidRDefault="00444E44" w:rsidP="00CB6629">
      <w:pPr>
        <w:pStyle w:val="Odstavecseseznamem"/>
        <w:widowControl/>
        <w:numPr>
          <w:ilvl w:val="2"/>
          <w:numId w:val="30"/>
        </w:numPr>
        <w:suppressAutoHyphens w:val="0"/>
        <w:spacing w:after="160" w:line="259" w:lineRule="auto"/>
        <w:jc w:val="both"/>
        <w:rPr>
          <w:rFonts w:cs="Times New Roman"/>
          <w:u w:val="single"/>
        </w:rPr>
      </w:pPr>
      <w:r w:rsidRPr="00623F56">
        <w:rPr>
          <w:rFonts w:cs="Times New Roman"/>
        </w:rPr>
        <w:t xml:space="preserve">V případě potvrzení požadavku na provedení Ad Hoc služby Objednatelem </w:t>
      </w:r>
      <w:r w:rsidR="0043444D" w:rsidRPr="00623F56">
        <w:rPr>
          <w:rFonts w:cs="Times New Roman"/>
        </w:rPr>
        <w:t>se postupuje přiměřeně dle čl. 3 odst. 2 a čl. 3</w:t>
      </w:r>
      <w:r w:rsidRPr="00623F56">
        <w:rPr>
          <w:rFonts w:cs="Times New Roman"/>
        </w:rPr>
        <w:t xml:space="preserve"> odst. 4 této Smlouvy</w:t>
      </w:r>
      <w:r w:rsidR="004551D1">
        <w:rPr>
          <w:rFonts w:cs="Times New Roman"/>
        </w:rPr>
        <w:t>,</w:t>
      </w:r>
      <w:r w:rsidRPr="00623F56">
        <w:rPr>
          <w:rFonts w:cs="Times New Roman"/>
        </w:rPr>
        <w:t xml:space="preserve"> pokud se Smluvní strany nedohodnou písemně jinak.</w:t>
      </w:r>
    </w:p>
    <w:p w14:paraId="37C98F94" w14:textId="2ABDC21C" w:rsidR="00444E44" w:rsidRPr="00623F56" w:rsidRDefault="001D1754" w:rsidP="00CB6629">
      <w:pPr>
        <w:pStyle w:val="Odstavecseseznamem"/>
        <w:widowControl/>
        <w:numPr>
          <w:ilvl w:val="2"/>
          <w:numId w:val="30"/>
        </w:numPr>
        <w:suppressAutoHyphens w:val="0"/>
        <w:spacing w:after="160" w:line="259" w:lineRule="auto"/>
        <w:jc w:val="both"/>
        <w:rPr>
          <w:rFonts w:cs="Times New Roman"/>
          <w:u w:val="single"/>
        </w:rPr>
      </w:pPr>
      <w:r>
        <w:rPr>
          <w:rFonts w:cs="Times New Roman"/>
        </w:rPr>
        <w:t xml:space="preserve">Za provedení základní analýzy ve smyslu čl. 3 odst. </w:t>
      </w:r>
      <w:r w:rsidR="008E5348">
        <w:rPr>
          <w:rFonts w:cs="Times New Roman"/>
        </w:rPr>
        <w:t>8.1.2</w:t>
      </w:r>
      <w:r w:rsidR="00444E44" w:rsidRPr="00623F56">
        <w:rPr>
          <w:rFonts w:cs="Times New Roman"/>
        </w:rPr>
        <w:t xml:space="preserve"> </w:t>
      </w:r>
      <w:r w:rsidR="008E5348">
        <w:rPr>
          <w:rFonts w:cs="Times New Roman"/>
        </w:rPr>
        <w:t>nevzniká</w:t>
      </w:r>
      <w:r w:rsidR="00444E44" w:rsidRPr="00623F56">
        <w:rPr>
          <w:rFonts w:cs="Times New Roman"/>
        </w:rPr>
        <w:t xml:space="preserve"> Dodavatel</w:t>
      </w:r>
      <w:r w:rsidR="008E5348">
        <w:rPr>
          <w:rFonts w:cs="Times New Roman"/>
        </w:rPr>
        <w:t>i</w:t>
      </w:r>
      <w:r w:rsidR="00444E44" w:rsidRPr="00623F56">
        <w:rPr>
          <w:rFonts w:cs="Times New Roman"/>
        </w:rPr>
        <w:t xml:space="preserve"> nárok na žádné dodatečné finanční plnění ze strany Objednatele,</w:t>
      </w:r>
      <w:r w:rsidR="000A5C06" w:rsidRPr="00623F56">
        <w:rPr>
          <w:rFonts w:cs="Times New Roman"/>
        </w:rPr>
        <w:t xml:space="preserve"> </w:t>
      </w:r>
      <w:r w:rsidR="003B3B4D">
        <w:rPr>
          <w:rFonts w:cs="Times New Roman"/>
        </w:rPr>
        <w:t>základní analýza je hrazena</w:t>
      </w:r>
      <w:r w:rsidR="000A5C06" w:rsidRPr="00623F56">
        <w:rPr>
          <w:rFonts w:cs="Times New Roman"/>
        </w:rPr>
        <w:t xml:space="preserve"> v rámci sjednané ceny </w:t>
      </w:r>
      <w:r w:rsidR="000A5C06" w:rsidRPr="0019564D">
        <w:rPr>
          <w:rFonts w:cs="Times New Roman"/>
        </w:rPr>
        <w:t>za SLA (položka č. 1</w:t>
      </w:r>
      <w:r w:rsidR="00566673" w:rsidRPr="0019564D">
        <w:rPr>
          <w:rFonts w:cs="Times New Roman"/>
        </w:rPr>
        <w:t>2</w:t>
      </w:r>
      <w:r w:rsidR="000A5C06" w:rsidRPr="0019564D">
        <w:rPr>
          <w:rFonts w:cs="Times New Roman"/>
        </w:rPr>
        <w:t xml:space="preserve"> přílohy</w:t>
      </w:r>
      <w:r w:rsidR="000A5C06" w:rsidRPr="00566673">
        <w:rPr>
          <w:rFonts w:cs="Times New Roman"/>
        </w:rPr>
        <w:t xml:space="preserve"> č. </w:t>
      </w:r>
      <w:r w:rsidR="00566673" w:rsidRPr="00566673">
        <w:rPr>
          <w:rFonts w:cs="Times New Roman"/>
        </w:rPr>
        <w:t>1</w:t>
      </w:r>
      <w:r w:rsidR="000A5C06" w:rsidRPr="00566673">
        <w:rPr>
          <w:rFonts w:cs="Times New Roman"/>
        </w:rPr>
        <w:t xml:space="preserve"> Smlouvy).</w:t>
      </w:r>
    </w:p>
    <w:p w14:paraId="4A95E6D3" w14:textId="1733B001" w:rsidR="002A6A07" w:rsidRPr="00623F56" w:rsidRDefault="002A6A07" w:rsidP="00CB6629">
      <w:pPr>
        <w:pStyle w:val="Odstavecseseznamem"/>
        <w:numPr>
          <w:ilvl w:val="2"/>
          <w:numId w:val="30"/>
        </w:numPr>
        <w:jc w:val="both"/>
        <w:rPr>
          <w:rFonts w:cs="Times New Roman"/>
        </w:rPr>
      </w:pPr>
      <w:r w:rsidRPr="00623F56">
        <w:rPr>
          <w:rFonts w:cs="Times New Roman"/>
        </w:rPr>
        <w:t xml:space="preserve">Maximální možný rozsah čerpání Ad Hoc služeb ze strany Objednatele za jednotlivý rok Rutinního provozu je stanoven na </w:t>
      </w:r>
      <w:r w:rsidR="0043137A">
        <w:rPr>
          <w:rFonts w:cs="Times New Roman"/>
        </w:rPr>
        <w:t>4</w:t>
      </w:r>
      <w:r w:rsidRPr="00623F56">
        <w:rPr>
          <w:rFonts w:cs="Times New Roman"/>
        </w:rPr>
        <w:t xml:space="preserve">00 člověkohodin. Pokud Objednatel v daném roce Rutinního provozu nevyužije svého práva požadovat po Dodavateli </w:t>
      </w:r>
      <w:r w:rsidR="00CC04EA" w:rsidRPr="00623F56">
        <w:rPr>
          <w:rFonts w:cs="Times New Roman"/>
        </w:rPr>
        <w:t xml:space="preserve">Ad Hoc služby v plném rozsahu </w:t>
      </w:r>
      <w:r w:rsidR="0043137A">
        <w:rPr>
          <w:rFonts w:cs="Times New Roman"/>
        </w:rPr>
        <w:t>4</w:t>
      </w:r>
      <w:r w:rsidR="00CC04EA" w:rsidRPr="00623F56">
        <w:rPr>
          <w:rFonts w:cs="Times New Roman"/>
        </w:rPr>
        <w:t>00 člověkohodin</w:t>
      </w:r>
      <w:r w:rsidRPr="00623F56">
        <w:rPr>
          <w:rFonts w:cs="Times New Roman"/>
        </w:rPr>
        <w:t xml:space="preserve">, přenáší se </w:t>
      </w:r>
      <w:r w:rsidR="00CC04EA" w:rsidRPr="00623F56">
        <w:rPr>
          <w:rFonts w:cs="Times New Roman"/>
        </w:rPr>
        <w:t>nevyčerpaná část tohoto</w:t>
      </w:r>
      <w:r w:rsidRPr="00623F56">
        <w:rPr>
          <w:rFonts w:cs="Times New Roman"/>
        </w:rPr>
        <w:t xml:space="preserve"> nárok</w:t>
      </w:r>
      <w:r w:rsidR="00CC04EA" w:rsidRPr="00623F56">
        <w:rPr>
          <w:rFonts w:cs="Times New Roman"/>
        </w:rPr>
        <w:t>u</w:t>
      </w:r>
      <w:r w:rsidRPr="00623F56">
        <w:rPr>
          <w:rFonts w:cs="Times New Roman"/>
        </w:rPr>
        <w:t xml:space="preserve"> Objednatele do následujícího roku Rutinního provozu. Tento přenos nároku je </w:t>
      </w:r>
      <w:r w:rsidR="00EA2568">
        <w:rPr>
          <w:rFonts w:cs="Times New Roman"/>
        </w:rPr>
        <w:t>omezen maximálně na 2 následující roky Rutinního provozu</w:t>
      </w:r>
      <w:r w:rsidR="00157BCB" w:rsidRPr="00623F56">
        <w:rPr>
          <w:rFonts w:cs="Times New Roman"/>
        </w:rPr>
        <w:t xml:space="preserve"> a </w:t>
      </w:r>
      <w:r w:rsidR="00E01D82">
        <w:rPr>
          <w:rFonts w:cs="Times New Roman"/>
        </w:rPr>
        <w:t>jedná se o nárok</w:t>
      </w:r>
      <w:r w:rsidR="00C97E7F">
        <w:rPr>
          <w:rFonts w:cs="Times New Roman"/>
        </w:rPr>
        <w:t xml:space="preserve"> za jednotlivé roky Rutinního provozu</w:t>
      </w:r>
      <w:r w:rsidR="00E01D82">
        <w:rPr>
          <w:rFonts w:cs="Times New Roman"/>
        </w:rPr>
        <w:t xml:space="preserve"> </w:t>
      </w:r>
      <w:r w:rsidR="00157BCB" w:rsidRPr="00623F56">
        <w:rPr>
          <w:rFonts w:cs="Times New Roman"/>
        </w:rPr>
        <w:t>kumulativní</w:t>
      </w:r>
      <w:r w:rsidR="00BE5246">
        <w:rPr>
          <w:rStyle w:val="Znakapoznpodarou"/>
        </w:rPr>
        <w:footnoteReference w:id="8"/>
      </w:r>
      <w:r w:rsidRPr="00623F56">
        <w:rPr>
          <w:rFonts w:cs="Times New Roman"/>
        </w:rPr>
        <w:t>.</w:t>
      </w:r>
      <w:r w:rsidR="00CC04EA" w:rsidRPr="00623F56">
        <w:rPr>
          <w:rFonts w:cs="Times New Roman"/>
        </w:rPr>
        <w:t xml:space="preserve"> Objednatel je současně oprávněn v rámci jednoho roku Rutinního provozu přečerpat stanovený limit člověkohodin, a to až o polovinu</w:t>
      </w:r>
      <w:r w:rsidR="00E963DD">
        <w:rPr>
          <w:rFonts w:cs="Times New Roman"/>
        </w:rPr>
        <w:t xml:space="preserve"> (tj. maximálně o </w:t>
      </w:r>
      <w:r w:rsidR="00A32D5D">
        <w:rPr>
          <w:rFonts w:cs="Times New Roman"/>
        </w:rPr>
        <w:t>2</w:t>
      </w:r>
      <w:r w:rsidR="00E963DD">
        <w:rPr>
          <w:rFonts w:cs="Times New Roman"/>
        </w:rPr>
        <w:t>00 člověkohodin)</w:t>
      </w:r>
      <w:r w:rsidR="00CC04EA" w:rsidRPr="00623F56">
        <w:rPr>
          <w:rFonts w:cs="Times New Roman"/>
        </w:rPr>
        <w:t xml:space="preserve">; v takovém případě však platí, že se o výši tohoto přečerpání </w:t>
      </w:r>
      <w:proofErr w:type="gramStart"/>
      <w:r w:rsidR="00CC04EA" w:rsidRPr="00623F56">
        <w:rPr>
          <w:rFonts w:cs="Times New Roman"/>
        </w:rPr>
        <w:t>sníží</w:t>
      </w:r>
      <w:proofErr w:type="gramEnd"/>
      <w:r w:rsidR="00CC04EA" w:rsidRPr="00623F56">
        <w:rPr>
          <w:rFonts w:cs="Times New Roman"/>
        </w:rPr>
        <w:t xml:space="preserve"> limit člověkohodin pro Ad Hoc služby v následujícím roce Rutinního provozu.</w:t>
      </w:r>
    </w:p>
    <w:p w14:paraId="11794B0B" w14:textId="6D1C2DFE" w:rsidR="00FE3935" w:rsidRDefault="00FE3935" w:rsidP="00CB6629">
      <w:pPr>
        <w:pStyle w:val="Odstavecseseznamem"/>
        <w:numPr>
          <w:ilvl w:val="1"/>
          <w:numId w:val="30"/>
        </w:numPr>
        <w:jc w:val="both"/>
        <w:rPr>
          <w:rFonts w:cs="Times New Roman"/>
        </w:rPr>
      </w:pPr>
      <w:r w:rsidRPr="00623F56">
        <w:rPr>
          <w:rFonts w:cs="Times New Roman"/>
        </w:rPr>
        <w:t>Je-li kdekoliv v této Smlouvě stanoveno, že se určit</w:t>
      </w:r>
      <w:r w:rsidR="007F6AAA" w:rsidRPr="00623F56">
        <w:rPr>
          <w:rFonts w:cs="Times New Roman"/>
        </w:rPr>
        <w:t>á</w:t>
      </w:r>
      <w:r w:rsidRPr="00623F56">
        <w:rPr>
          <w:rFonts w:cs="Times New Roman"/>
        </w:rPr>
        <w:t xml:space="preserve"> část </w:t>
      </w:r>
      <w:r w:rsidR="007F6AAA" w:rsidRPr="00623F56">
        <w:rPr>
          <w:rFonts w:cs="Times New Roman"/>
        </w:rPr>
        <w:t xml:space="preserve">Dodavatelem </w:t>
      </w:r>
      <w:r w:rsidRPr="00623F56">
        <w:rPr>
          <w:rFonts w:cs="Times New Roman"/>
        </w:rPr>
        <w:t xml:space="preserve">poskytovaných služeb </w:t>
      </w:r>
      <w:r w:rsidR="007F6AAA" w:rsidRPr="00623F56">
        <w:rPr>
          <w:rFonts w:cs="Times New Roman"/>
        </w:rPr>
        <w:t xml:space="preserve">bude hradit </w:t>
      </w:r>
      <w:r w:rsidRPr="00623F56">
        <w:rPr>
          <w:rFonts w:cs="Times New Roman"/>
        </w:rPr>
        <w:t>na základě sjednané ceny za Ad Hoc Služby</w:t>
      </w:r>
      <w:r w:rsidR="007F6AAA" w:rsidRPr="00623F56">
        <w:rPr>
          <w:rFonts w:cs="Times New Roman"/>
        </w:rPr>
        <w:t xml:space="preserve"> dle skutečně poskytnutých člověkohodin, znamená to, že se takto poskytnuté člověkohodiny započítávají do smluvního limitu rozsahu Ad Hoc služeb</w:t>
      </w:r>
      <w:r w:rsidR="000437C7">
        <w:rPr>
          <w:rFonts w:cs="Times New Roman"/>
        </w:rPr>
        <w:t xml:space="preserve"> dle čl. 3 odst. 8.1.8 Smlouvy</w:t>
      </w:r>
      <w:r w:rsidR="007F6AAA" w:rsidRPr="00623F56">
        <w:rPr>
          <w:rFonts w:cs="Times New Roman"/>
        </w:rPr>
        <w:t>.</w:t>
      </w:r>
    </w:p>
    <w:p w14:paraId="1392C5D7" w14:textId="62704A9A" w:rsidR="000E1191" w:rsidRDefault="000E1191" w:rsidP="000E1191">
      <w:pPr>
        <w:pStyle w:val="Odstavecseseznamem"/>
        <w:widowControl/>
        <w:numPr>
          <w:ilvl w:val="0"/>
          <w:numId w:val="30"/>
        </w:numPr>
        <w:suppressAutoHyphens w:val="0"/>
        <w:spacing w:after="160" w:line="259" w:lineRule="auto"/>
        <w:jc w:val="both"/>
        <w:rPr>
          <w:rFonts w:cs="Times New Roman"/>
          <w:u w:val="single"/>
        </w:rPr>
      </w:pPr>
      <w:r w:rsidRPr="000E1191">
        <w:rPr>
          <w:rFonts w:cs="Times New Roman"/>
          <w:u w:val="single"/>
        </w:rPr>
        <w:t>Poskytnutí dalších licencí CAFM systému</w:t>
      </w:r>
    </w:p>
    <w:p w14:paraId="376DD2F0" w14:textId="6A7093E9" w:rsidR="000E1191" w:rsidRDefault="00416DAE" w:rsidP="000E1191">
      <w:pPr>
        <w:pStyle w:val="Odstavecseseznamem"/>
        <w:widowControl/>
        <w:numPr>
          <w:ilvl w:val="1"/>
          <w:numId w:val="30"/>
        </w:numPr>
        <w:suppressAutoHyphens w:val="0"/>
        <w:spacing w:after="160" w:line="259" w:lineRule="auto"/>
        <w:jc w:val="both"/>
        <w:rPr>
          <w:rFonts w:cs="Times New Roman"/>
        </w:rPr>
      </w:pPr>
      <w:r w:rsidRPr="00416DAE">
        <w:rPr>
          <w:rFonts w:cs="Times New Roman"/>
        </w:rPr>
        <w:t>Objednatel</w:t>
      </w:r>
      <w:r>
        <w:rPr>
          <w:rFonts w:cs="Times New Roman"/>
        </w:rPr>
        <w:t xml:space="preserve"> je </w:t>
      </w:r>
      <w:r w:rsidR="00A93880">
        <w:rPr>
          <w:rFonts w:cs="Times New Roman"/>
        </w:rPr>
        <w:t xml:space="preserve">kdykoliv po </w:t>
      </w:r>
      <w:r w:rsidR="0093314B">
        <w:rPr>
          <w:rFonts w:cs="Times New Roman"/>
        </w:rPr>
        <w:t xml:space="preserve">nabytí </w:t>
      </w:r>
      <w:r w:rsidR="00A93880">
        <w:rPr>
          <w:rFonts w:cs="Times New Roman"/>
        </w:rPr>
        <w:t xml:space="preserve">účinnosti </w:t>
      </w:r>
      <w:r w:rsidR="00A93880" w:rsidRPr="001F613A">
        <w:rPr>
          <w:rFonts w:cs="Times New Roman"/>
        </w:rPr>
        <w:t xml:space="preserve">Smlouvy </w:t>
      </w:r>
      <w:r w:rsidRPr="001F613A">
        <w:rPr>
          <w:rFonts w:cs="Times New Roman"/>
        </w:rPr>
        <w:t xml:space="preserve">oprávněn požadovat po Dodavateli </w:t>
      </w:r>
      <w:r w:rsidR="00B356A6" w:rsidRPr="001F613A">
        <w:rPr>
          <w:rFonts w:cs="Times New Roman"/>
        </w:rPr>
        <w:t>poskytnutí dalších licencí CAFM systému</w:t>
      </w:r>
      <w:r w:rsidR="00CF71B8" w:rsidRPr="001F613A">
        <w:rPr>
          <w:rFonts w:cs="Times New Roman"/>
        </w:rPr>
        <w:t xml:space="preserve"> nad rámec </w:t>
      </w:r>
      <w:r w:rsidR="00D55F3A" w:rsidRPr="001F613A">
        <w:rPr>
          <w:rFonts w:cs="Times New Roman"/>
        </w:rPr>
        <w:t>počtu licencí poskytnutých</w:t>
      </w:r>
      <w:r w:rsidR="00DB73F6" w:rsidRPr="001F613A">
        <w:rPr>
          <w:rFonts w:cs="Times New Roman"/>
        </w:rPr>
        <w:t xml:space="preserve"> dle položek č. 2b nebo </w:t>
      </w:r>
      <w:r w:rsidR="00053190" w:rsidRPr="001F613A">
        <w:rPr>
          <w:rFonts w:cs="Times New Roman"/>
        </w:rPr>
        <w:t xml:space="preserve">10b přílohy č. 1 Smlouvy, a to </w:t>
      </w:r>
      <w:r w:rsidR="0093314B" w:rsidRPr="001F613A">
        <w:rPr>
          <w:rFonts w:cs="Times New Roman"/>
        </w:rPr>
        <w:t xml:space="preserve">v </w:t>
      </w:r>
      <w:r w:rsidR="00053190" w:rsidRPr="001F613A">
        <w:rPr>
          <w:rFonts w:cs="Times New Roman"/>
        </w:rPr>
        <w:t xml:space="preserve">maximálním počtu </w:t>
      </w:r>
      <w:r w:rsidR="00511942" w:rsidRPr="001F613A">
        <w:rPr>
          <w:rFonts w:cs="Times New Roman"/>
        </w:rPr>
        <w:t>10</w:t>
      </w:r>
      <w:r w:rsidR="00053190" w:rsidRPr="001F613A">
        <w:rPr>
          <w:rFonts w:cs="Times New Roman"/>
        </w:rPr>
        <w:t xml:space="preserve">0 licencí v rámci </w:t>
      </w:r>
      <w:r w:rsidR="003C0128" w:rsidRPr="001F613A">
        <w:rPr>
          <w:rFonts w:cs="Times New Roman"/>
        </w:rPr>
        <w:t>jednotlivého roku Rutinního provozu</w:t>
      </w:r>
      <w:r w:rsidR="003D6707" w:rsidRPr="001F613A">
        <w:rPr>
          <w:rFonts w:cs="Times New Roman"/>
        </w:rPr>
        <w:t xml:space="preserve"> a Dodavatel je povinen tyto licence Objednateli </w:t>
      </w:r>
      <w:r w:rsidR="00FA4F5F" w:rsidRPr="001F613A">
        <w:rPr>
          <w:rFonts w:cs="Times New Roman"/>
        </w:rPr>
        <w:t>v přiměřené lhůtě</w:t>
      </w:r>
      <w:r w:rsidR="00FA09E9" w:rsidRPr="001F613A">
        <w:rPr>
          <w:rFonts w:cs="Times New Roman"/>
        </w:rPr>
        <w:t>/</w:t>
      </w:r>
      <w:r w:rsidR="00FA4F5F" w:rsidRPr="001F613A">
        <w:rPr>
          <w:rFonts w:cs="Times New Roman"/>
        </w:rPr>
        <w:t>termínu stanovené</w:t>
      </w:r>
      <w:r w:rsidR="001147F7" w:rsidRPr="001F613A">
        <w:rPr>
          <w:rFonts w:cs="Times New Roman"/>
        </w:rPr>
        <w:t>/m</w:t>
      </w:r>
      <w:r w:rsidR="00FA4F5F" w:rsidRPr="001F613A">
        <w:rPr>
          <w:rFonts w:cs="Times New Roman"/>
        </w:rPr>
        <w:t xml:space="preserve"> Objednatelem </w:t>
      </w:r>
      <w:r w:rsidR="003D6707" w:rsidRPr="001F613A">
        <w:rPr>
          <w:rFonts w:cs="Times New Roman"/>
        </w:rPr>
        <w:t>poskytnout</w:t>
      </w:r>
      <w:r w:rsidR="006C325B" w:rsidRPr="001F613A">
        <w:rPr>
          <w:rFonts w:cs="Times New Roman"/>
        </w:rPr>
        <w:t>.</w:t>
      </w:r>
      <w:r w:rsidR="00074572" w:rsidRPr="001F613A">
        <w:rPr>
          <w:rFonts w:cs="Times New Roman"/>
        </w:rPr>
        <w:t xml:space="preserve"> Cenu za tyto další poskytnuté licence upravuje příloha č. 1 Smlouvy v rámci položek č. 15a a </w:t>
      </w:r>
      <w:proofErr w:type="gramStart"/>
      <w:r w:rsidR="00074572" w:rsidRPr="001F613A">
        <w:rPr>
          <w:rFonts w:cs="Times New Roman"/>
        </w:rPr>
        <w:t>15b</w:t>
      </w:r>
      <w:proofErr w:type="gramEnd"/>
      <w:r w:rsidR="00074572" w:rsidRPr="001F613A">
        <w:rPr>
          <w:rFonts w:cs="Times New Roman"/>
        </w:rPr>
        <w:t>.</w:t>
      </w:r>
    </w:p>
    <w:p w14:paraId="2EC2031C" w14:textId="3812C4CC" w:rsidR="00637B37" w:rsidRPr="009D7CF0" w:rsidRDefault="003B2E3E" w:rsidP="009D7CF0">
      <w:pPr>
        <w:pStyle w:val="Odstavecseseznamem"/>
        <w:widowControl/>
        <w:numPr>
          <w:ilvl w:val="1"/>
          <w:numId w:val="30"/>
        </w:numPr>
        <w:suppressAutoHyphens w:val="0"/>
        <w:spacing w:after="160" w:line="259" w:lineRule="auto"/>
        <w:jc w:val="both"/>
        <w:rPr>
          <w:rFonts w:cs="Times New Roman"/>
        </w:rPr>
      </w:pPr>
      <w:r>
        <w:rPr>
          <w:rFonts w:cs="Times New Roman"/>
        </w:rPr>
        <w:t>Poskytnutí dalších</w:t>
      </w:r>
      <w:r w:rsidR="006932C6">
        <w:rPr>
          <w:rFonts w:cs="Times New Roman"/>
        </w:rPr>
        <w:t xml:space="preserve"> licencí CAFM systému </w:t>
      </w:r>
      <w:r w:rsidR="00302C4C">
        <w:rPr>
          <w:rFonts w:cs="Times New Roman"/>
        </w:rPr>
        <w:t>Smluvní strany realizují</w:t>
      </w:r>
      <w:r w:rsidR="006932C6">
        <w:rPr>
          <w:rFonts w:cs="Times New Roman"/>
        </w:rPr>
        <w:t xml:space="preserve"> prostřednictvím</w:t>
      </w:r>
      <w:r w:rsidR="00302C4C">
        <w:rPr>
          <w:rFonts w:cs="Times New Roman"/>
        </w:rPr>
        <w:t xml:space="preserve"> písemného dodatku ke Smlouvě</w:t>
      </w:r>
      <w:r w:rsidR="009D225E">
        <w:rPr>
          <w:rFonts w:cs="Times New Roman"/>
        </w:rPr>
        <w:t>.</w:t>
      </w:r>
    </w:p>
    <w:p w14:paraId="2ABF333B" w14:textId="19909435" w:rsidR="0036471E" w:rsidRDefault="0036471E" w:rsidP="000E1191">
      <w:pPr>
        <w:pStyle w:val="Odstavecseseznamem"/>
        <w:widowControl/>
        <w:numPr>
          <w:ilvl w:val="1"/>
          <w:numId w:val="30"/>
        </w:numPr>
        <w:suppressAutoHyphens w:val="0"/>
        <w:spacing w:after="160" w:line="259" w:lineRule="auto"/>
        <w:jc w:val="both"/>
        <w:rPr>
          <w:rFonts w:cs="Times New Roman"/>
        </w:rPr>
      </w:pPr>
      <w:r>
        <w:rPr>
          <w:rFonts w:cs="Times New Roman"/>
        </w:rPr>
        <w:t xml:space="preserve">Navýšení počtu poskytnutých licencí CAFM systému dle </w:t>
      </w:r>
      <w:r w:rsidR="0079416C">
        <w:rPr>
          <w:rFonts w:cs="Times New Roman"/>
        </w:rPr>
        <w:t>čl. 3 odst. 9</w:t>
      </w:r>
      <w:r>
        <w:rPr>
          <w:rFonts w:cs="Times New Roman"/>
        </w:rPr>
        <w:t xml:space="preserve"> Smlouvy nesmí být podmíněno</w:t>
      </w:r>
      <w:r w:rsidR="00481D07">
        <w:rPr>
          <w:rFonts w:cs="Times New Roman"/>
        </w:rPr>
        <w:t xml:space="preserve"> nárůstem </w:t>
      </w:r>
      <w:r w:rsidR="001E08AC">
        <w:rPr>
          <w:rFonts w:cs="Times New Roman"/>
        </w:rPr>
        <w:t>c</w:t>
      </w:r>
      <w:r w:rsidR="00481D07">
        <w:rPr>
          <w:rFonts w:cs="Times New Roman"/>
        </w:rPr>
        <w:t>eny</w:t>
      </w:r>
      <w:r w:rsidR="00DC6C30">
        <w:rPr>
          <w:rFonts w:cs="Times New Roman"/>
        </w:rPr>
        <w:t xml:space="preserve"> žádné </w:t>
      </w:r>
      <w:r w:rsidR="00637B37">
        <w:rPr>
          <w:rFonts w:cs="Times New Roman"/>
        </w:rPr>
        <w:t>jiné</w:t>
      </w:r>
      <w:r w:rsidR="00DC6C30">
        <w:rPr>
          <w:rFonts w:cs="Times New Roman"/>
        </w:rPr>
        <w:t xml:space="preserve"> položky</w:t>
      </w:r>
      <w:r w:rsidR="00637B37">
        <w:rPr>
          <w:rFonts w:cs="Times New Roman"/>
        </w:rPr>
        <w:t xml:space="preserve"> přílohy č. 1 Smlouvy</w:t>
      </w:r>
      <w:r w:rsidR="00DC6C30">
        <w:rPr>
          <w:rFonts w:cs="Times New Roman"/>
        </w:rPr>
        <w:t xml:space="preserve"> (např. ceny za licence Programového vybavení nebo ceny </w:t>
      </w:r>
      <w:r w:rsidR="0046287E">
        <w:rPr>
          <w:rFonts w:cs="Times New Roman"/>
        </w:rPr>
        <w:t>za SLA</w:t>
      </w:r>
      <w:r w:rsidR="001E08AC">
        <w:rPr>
          <w:rFonts w:cs="Times New Roman"/>
        </w:rPr>
        <w:t>).</w:t>
      </w:r>
    </w:p>
    <w:p w14:paraId="247CCF2C" w14:textId="4AFE1DC0" w:rsidR="00336796" w:rsidRDefault="00336796" w:rsidP="000E1191">
      <w:pPr>
        <w:pStyle w:val="Odstavecseseznamem"/>
        <w:widowControl/>
        <w:numPr>
          <w:ilvl w:val="1"/>
          <w:numId w:val="30"/>
        </w:numPr>
        <w:suppressAutoHyphens w:val="0"/>
        <w:spacing w:after="160" w:line="259" w:lineRule="auto"/>
        <w:jc w:val="both"/>
        <w:rPr>
          <w:rFonts w:cs="Times New Roman"/>
        </w:rPr>
      </w:pPr>
      <w:r>
        <w:rPr>
          <w:rFonts w:cs="Times New Roman"/>
        </w:rPr>
        <w:t>Detailní proces poskytnutí dalších licencí CAFM systému může upravit Implementační plán.</w:t>
      </w:r>
    </w:p>
    <w:p w14:paraId="59DA155F" w14:textId="19B8C0A8" w:rsidR="00F35181" w:rsidRPr="00416DAE" w:rsidRDefault="00F35181" w:rsidP="000E1191">
      <w:pPr>
        <w:pStyle w:val="Odstavecseseznamem"/>
        <w:widowControl/>
        <w:numPr>
          <w:ilvl w:val="1"/>
          <w:numId w:val="30"/>
        </w:numPr>
        <w:suppressAutoHyphens w:val="0"/>
        <w:spacing w:after="160" w:line="259" w:lineRule="auto"/>
        <w:jc w:val="both"/>
        <w:rPr>
          <w:rFonts w:cs="Times New Roman"/>
        </w:rPr>
      </w:pPr>
      <w:r>
        <w:rPr>
          <w:rFonts w:cs="Times New Roman"/>
        </w:rPr>
        <w:t>Čl. 3 odst. 9 Smlouvy se neu</w:t>
      </w:r>
      <w:r w:rsidR="00721585">
        <w:rPr>
          <w:rFonts w:cs="Times New Roman"/>
        </w:rPr>
        <w:t>žije v případě, kdy je Objednateli poskytnuta licence CAFM systému pro organizaci jako celek (bez ohledu na faktický počet uživatelů</w:t>
      </w:r>
      <w:r w:rsidR="004B3DB0">
        <w:rPr>
          <w:rFonts w:cs="Times New Roman"/>
        </w:rPr>
        <w:t xml:space="preserve"> Objednatele</w:t>
      </w:r>
      <w:r w:rsidR="00721585">
        <w:rPr>
          <w:rFonts w:cs="Times New Roman"/>
        </w:rPr>
        <w:t>).</w:t>
      </w:r>
    </w:p>
    <w:p w14:paraId="2D1A6BE8" w14:textId="09DA3793" w:rsidR="003B2E42" w:rsidRDefault="00F071A9" w:rsidP="003B2E42">
      <w:pPr>
        <w:pStyle w:val="Odstavecseseznamem"/>
        <w:widowControl/>
        <w:numPr>
          <w:ilvl w:val="0"/>
          <w:numId w:val="30"/>
        </w:numPr>
        <w:suppressAutoHyphens w:val="0"/>
        <w:spacing w:after="160" w:line="259" w:lineRule="auto"/>
        <w:jc w:val="both"/>
        <w:rPr>
          <w:rFonts w:cs="Times New Roman"/>
          <w:u w:val="single"/>
        </w:rPr>
      </w:pPr>
      <w:r>
        <w:rPr>
          <w:rFonts w:cs="Times New Roman"/>
          <w:u w:val="single"/>
        </w:rPr>
        <w:t>Služba</w:t>
      </w:r>
      <w:r w:rsidR="003B2E42" w:rsidRPr="003B2E42">
        <w:rPr>
          <w:rFonts w:cs="Times New Roman"/>
          <w:u w:val="single"/>
        </w:rPr>
        <w:t xml:space="preserve"> exit</w:t>
      </w:r>
      <w:r>
        <w:rPr>
          <w:rFonts w:cs="Times New Roman"/>
          <w:u w:val="single"/>
        </w:rPr>
        <w:t>u</w:t>
      </w:r>
    </w:p>
    <w:p w14:paraId="2104FF7A" w14:textId="20B4CDC3" w:rsidR="003B2E42" w:rsidRPr="00C274D4" w:rsidRDefault="00A81192" w:rsidP="003B2E42">
      <w:pPr>
        <w:pStyle w:val="Odstavecseseznamem"/>
        <w:widowControl/>
        <w:numPr>
          <w:ilvl w:val="1"/>
          <w:numId w:val="30"/>
        </w:numPr>
        <w:suppressAutoHyphens w:val="0"/>
        <w:spacing w:after="160" w:line="259" w:lineRule="auto"/>
        <w:jc w:val="both"/>
        <w:rPr>
          <w:rFonts w:cs="Times New Roman"/>
          <w:u w:val="single"/>
        </w:rPr>
      </w:pPr>
      <w:r w:rsidRPr="00EC6071">
        <w:rPr>
          <w:rFonts w:cs="Times New Roman"/>
        </w:rPr>
        <w:t xml:space="preserve">Předmět a účel </w:t>
      </w:r>
      <w:r w:rsidR="00C015B1" w:rsidRPr="00EC6071">
        <w:rPr>
          <w:rFonts w:cs="Times New Roman"/>
        </w:rPr>
        <w:t>S</w:t>
      </w:r>
      <w:r w:rsidRPr="00EC6071">
        <w:rPr>
          <w:rFonts w:cs="Times New Roman"/>
        </w:rPr>
        <w:t>lužby exitu a související p</w:t>
      </w:r>
      <w:r w:rsidR="003B2E42" w:rsidRPr="00EC6071">
        <w:rPr>
          <w:rFonts w:cs="Times New Roman"/>
        </w:rPr>
        <w:t xml:space="preserve">ráva a povinnosti Smluvních stran </w:t>
      </w:r>
      <w:r w:rsidR="00BA4A88" w:rsidRPr="00EC6071">
        <w:rPr>
          <w:rFonts w:cs="Times New Roman"/>
        </w:rPr>
        <w:t>jsou stanoven</w:t>
      </w:r>
      <w:r w:rsidR="00B10D6F" w:rsidRPr="00EC6071">
        <w:rPr>
          <w:rFonts w:cs="Times New Roman"/>
        </w:rPr>
        <w:t>y</w:t>
      </w:r>
      <w:r w:rsidR="00BA4A88" w:rsidRPr="00EC6071">
        <w:rPr>
          <w:rFonts w:cs="Times New Roman"/>
        </w:rPr>
        <w:t xml:space="preserve"> v příloze č. </w:t>
      </w:r>
      <w:r w:rsidR="0009071E" w:rsidRPr="00EC6071">
        <w:rPr>
          <w:rFonts w:cs="Times New Roman"/>
        </w:rPr>
        <w:t>8</w:t>
      </w:r>
      <w:r w:rsidR="00BA4A88" w:rsidRPr="00EC6071">
        <w:rPr>
          <w:rFonts w:cs="Times New Roman"/>
        </w:rPr>
        <w:t xml:space="preserve"> Smlouvy</w:t>
      </w:r>
      <w:r w:rsidR="00BA4A88">
        <w:rPr>
          <w:rFonts w:cs="Times New Roman"/>
        </w:rPr>
        <w:t>.</w:t>
      </w:r>
    </w:p>
    <w:p w14:paraId="2AAD8E9E" w14:textId="690AC8E1" w:rsidR="00C274D4" w:rsidRPr="002C3900" w:rsidRDefault="00C274D4" w:rsidP="003B2E42">
      <w:pPr>
        <w:pStyle w:val="Odstavecseseznamem"/>
        <w:widowControl/>
        <w:numPr>
          <w:ilvl w:val="1"/>
          <w:numId w:val="30"/>
        </w:numPr>
        <w:suppressAutoHyphens w:val="0"/>
        <w:spacing w:after="160" w:line="259" w:lineRule="auto"/>
        <w:jc w:val="both"/>
        <w:rPr>
          <w:rFonts w:cs="Times New Roman"/>
          <w:u w:val="single"/>
        </w:rPr>
      </w:pPr>
      <w:r>
        <w:rPr>
          <w:rFonts w:cs="Times New Roman"/>
        </w:rPr>
        <w:lastRenderedPageBreak/>
        <w:t xml:space="preserve">Služba exitu bude fakturována dle čl. III odst. 8.2 Smlouvy jako Ad Hoc Služba. Přitom platí, že </w:t>
      </w:r>
      <w:r w:rsidR="003E5BE2">
        <w:rPr>
          <w:rFonts w:cs="Times New Roman"/>
        </w:rPr>
        <w:t xml:space="preserve">počet vyčerpaných člověkohodin může překročit maximální možný rozsah čerpaní Ad Hoc služeb dle čl. III odst. 8.1.8 Smlouvy. </w:t>
      </w:r>
      <w:r w:rsidR="003555EB">
        <w:rPr>
          <w:rFonts w:cs="Times New Roman"/>
        </w:rPr>
        <w:t>V souladu s touto Smlouvou tedy n</w:t>
      </w:r>
      <w:r w:rsidR="003E5BE2">
        <w:rPr>
          <w:rFonts w:cs="Times New Roman"/>
        </w:rPr>
        <w:t>emůže nastat situace, kdyby kvůli vyčerpání limitu čerpání Ad Hoc služeb nebylo možné realizovat Službu exitu.</w:t>
      </w:r>
    </w:p>
    <w:p w14:paraId="5F46D2CB" w14:textId="328CDCCA" w:rsidR="002C3900" w:rsidRPr="002C3900" w:rsidRDefault="002C3900" w:rsidP="002C3900">
      <w:pPr>
        <w:pStyle w:val="Odstavecseseznamem"/>
        <w:numPr>
          <w:ilvl w:val="1"/>
          <w:numId w:val="30"/>
        </w:numPr>
        <w:jc w:val="both"/>
      </w:pPr>
      <w:r w:rsidRPr="00623F56">
        <w:t xml:space="preserve">Smluvní strany výslovně sjednávají, že v případě, kdy Dodavatel neposkytne Objednateli </w:t>
      </w:r>
      <w:r>
        <w:t>S</w:t>
      </w:r>
      <w:r w:rsidRPr="00623F56">
        <w:t xml:space="preserve">lužbu </w:t>
      </w:r>
      <w:r>
        <w:t>exitu dle čl. 3 odst. 1.6 Smlouvy</w:t>
      </w:r>
      <w:r w:rsidRPr="00623F56">
        <w:t xml:space="preserve">, je Objednatel oprávněn tuto službu zajistit prostřednictvím třetí strany a veškeré prokazatelné náklady s tím spojené účtovat v plné </w:t>
      </w:r>
      <w:r w:rsidRPr="009542E0">
        <w:t xml:space="preserve">výši Dodavateli. Nebude-li </w:t>
      </w:r>
      <w:r w:rsidR="00936A5B" w:rsidRPr="009542E0">
        <w:t>při</w:t>
      </w:r>
      <w:r w:rsidRPr="009542E0">
        <w:t xml:space="preserve"> neposkytnutí </w:t>
      </w:r>
      <w:r w:rsidR="00C015B1" w:rsidRPr="009542E0">
        <w:t>S</w:t>
      </w:r>
      <w:r w:rsidRPr="009542E0">
        <w:t>lužby exitu Dodavatelem dle předcházející věty exit</w:t>
      </w:r>
      <w:r w:rsidR="00A23AC6" w:rsidRPr="009542E0">
        <w:t xml:space="preserve"> úspěšně</w:t>
      </w:r>
      <w:r w:rsidRPr="009542E0">
        <w:t xml:space="preserve"> </w:t>
      </w:r>
      <w:r w:rsidR="00B06E35" w:rsidRPr="009542E0">
        <w:t>dokončen</w:t>
      </w:r>
      <w:r w:rsidR="00C3397A" w:rsidRPr="009542E0">
        <w:t xml:space="preserve"> (viz</w:t>
      </w:r>
      <w:r w:rsidR="008B3886" w:rsidRPr="009542E0">
        <w:t xml:space="preserve"> zejména definice</w:t>
      </w:r>
      <w:r w:rsidR="00C3397A" w:rsidRPr="009542E0">
        <w:t xml:space="preserve"> </w:t>
      </w:r>
      <w:r w:rsidR="00653979" w:rsidRPr="009542E0">
        <w:t>„Výsledk</w:t>
      </w:r>
      <w:r w:rsidR="008B3886" w:rsidRPr="009542E0">
        <w:t>u</w:t>
      </w:r>
      <w:r w:rsidR="00653979" w:rsidRPr="009542E0">
        <w:t xml:space="preserve"> služby exitu“ </w:t>
      </w:r>
      <w:r w:rsidR="00780878" w:rsidRPr="009542E0">
        <w:t>uvedená</w:t>
      </w:r>
      <w:r w:rsidR="00653979" w:rsidRPr="009542E0">
        <w:t xml:space="preserve"> v příloze č. </w:t>
      </w:r>
      <w:r w:rsidR="009542E0" w:rsidRPr="009542E0">
        <w:rPr>
          <w:rFonts w:cs="Times New Roman"/>
        </w:rPr>
        <w:t xml:space="preserve">8 </w:t>
      </w:r>
      <w:r w:rsidR="009542E0" w:rsidRPr="009542E0">
        <w:t>Smlouvy</w:t>
      </w:r>
      <w:r w:rsidR="00653979" w:rsidRPr="009542E0">
        <w:t>)</w:t>
      </w:r>
      <w:r w:rsidRPr="009542E0">
        <w:t>, odpovídá</w:t>
      </w:r>
      <w:r>
        <w:t xml:space="preserve"> Dodavatel Objednateli za způsobenou újmu.</w:t>
      </w:r>
    </w:p>
    <w:p w14:paraId="60B097C2" w14:textId="77777777" w:rsidR="00122F93" w:rsidRPr="00623F56" w:rsidRDefault="00122F93" w:rsidP="00122F93">
      <w:pPr>
        <w:pStyle w:val="Odstavecseseznamem"/>
        <w:ind w:left="792"/>
        <w:jc w:val="both"/>
        <w:rPr>
          <w:rFonts w:cs="Times New Roman"/>
        </w:rPr>
      </w:pPr>
    </w:p>
    <w:p w14:paraId="1C8398D0" w14:textId="77777777" w:rsidR="000A5C06" w:rsidRPr="00623F56" w:rsidRDefault="000A5C06" w:rsidP="000A5C06">
      <w:pPr>
        <w:pStyle w:val="Odstavecseseznamem1"/>
        <w:keepNext/>
        <w:ind w:left="360" w:hanging="360"/>
        <w:jc w:val="center"/>
        <w:rPr>
          <w:rFonts w:cs="Times New Roman"/>
          <w:b/>
        </w:rPr>
      </w:pPr>
      <w:r w:rsidRPr="00623F56">
        <w:rPr>
          <w:rFonts w:cs="Times New Roman"/>
          <w:b/>
        </w:rPr>
        <w:t>Čl. 4</w:t>
      </w:r>
    </w:p>
    <w:p w14:paraId="7F8A14C9" w14:textId="77777777" w:rsidR="000A5C06" w:rsidRPr="00623F56" w:rsidRDefault="000A5C06" w:rsidP="000A5C06">
      <w:pPr>
        <w:pStyle w:val="Odstavecseseznamem1"/>
        <w:keepNext/>
        <w:ind w:left="360" w:hanging="360"/>
        <w:jc w:val="center"/>
        <w:rPr>
          <w:rFonts w:cs="Times New Roman"/>
          <w:b/>
        </w:rPr>
      </w:pPr>
      <w:r w:rsidRPr="00623F56">
        <w:rPr>
          <w:rFonts w:cs="Times New Roman"/>
          <w:b/>
        </w:rPr>
        <w:t>Práva a povinnosti Smluvních stran</w:t>
      </w:r>
    </w:p>
    <w:p w14:paraId="6F4C702F" w14:textId="77777777" w:rsidR="000A5C06" w:rsidRPr="00623F56" w:rsidRDefault="000A5C06" w:rsidP="000A5C06">
      <w:pPr>
        <w:pStyle w:val="Odstavecseseznamem1"/>
        <w:keepNext/>
        <w:ind w:left="360" w:hanging="360"/>
        <w:jc w:val="center"/>
        <w:rPr>
          <w:rFonts w:cs="Times New Roman"/>
          <w:b/>
        </w:rPr>
      </w:pPr>
    </w:p>
    <w:p w14:paraId="62789D01" w14:textId="6273DC81" w:rsidR="000A5C06" w:rsidRPr="00623F56" w:rsidRDefault="000A5C06" w:rsidP="00B6654D">
      <w:pPr>
        <w:pStyle w:val="Odstavecseseznamem"/>
        <w:widowControl/>
        <w:numPr>
          <w:ilvl w:val="0"/>
          <w:numId w:val="31"/>
        </w:numPr>
        <w:suppressAutoHyphens w:val="0"/>
        <w:spacing w:line="259" w:lineRule="auto"/>
        <w:ind w:left="357" w:hanging="357"/>
        <w:jc w:val="both"/>
        <w:rPr>
          <w:rFonts w:cs="Times New Roman"/>
        </w:rPr>
      </w:pPr>
      <w:r w:rsidRPr="00623F56">
        <w:rPr>
          <w:rFonts w:cs="Times New Roman"/>
        </w:rPr>
        <w:t>Smluvní strany jsou povinny si vzájemně poskytovat veškerou součinnost nutnou k řádnému plnění povinností sjednaných v této Smlouvy či platných právních předpisech.</w:t>
      </w:r>
    </w:p>
    <w:p w14:paraId="60703AEF" w14:textId="101D4049" w:rsidR="00B6654D" w:rsidRPr="00623F56" w:rsidRDefault="00B6654D" w:rsidP="00B6654D">
      <w:pPr>
        <w:pStyle w:val="Odstavecseseznamem1"/>
        <w:numPr>
          <w:ilvl w:val="0"/>
          <w:numId w:val="31"/>
        </w:numPr>
        <w:ind w:left="357" w:hanging="357"/>
        <w:jc w:val="both"/>
      </w:pPr>
      <w:r w:rsidRPr="00623F56">
        <w:t>Dodavatel je povinen při plnění této Smlouvy postupovat s odbornou péčí</w:t>
      </w:r>
      <w:r w:rsidR="00E368CE">
        <w:t xml:space="preserve"> a</w:t>
      </w:r>
      <w:r w:rsidRPr="00623F56">
        <w:t xml:space="preserve"> v souladu s</w:t>
      </w:r>
      <w:r w:rsidR="00E368CE">
        <w:t xml:space="preserve"> oprávněnými</w:t>
      </w:r>
      <w:r w:rsidRPr="00623F56">
        <w:t xml:space="preserve"> zájmy Objednatele. Dodavatel je povinen při plnění této Smlouvy respektovat a dodržovat pokyny Objednatele</w:t>
      </w:r>
      <w:r w:rsidR="001A4A01">
        <w:t>.</w:t>
      </w:r>
      <w:r w:rsidRPr="00623F56">
        <w:t xml:space="preserve"> V rámci odborné péče je</w:t>
      </w:r>
      <w:r w:rsidR="001A4A01">
        <w:t xml:space="preserve"> však</w:t>
      </w:r>
      <w:r w:rsidRPr="00623F56">
        <w:t xml:space="preserve"> Dodavatel povinen</w:t>
      </w:r>
      <w:r w:rsidR="001B2752">
        <w:t xml:space="preserve"> písemně</w:t>
      </w:r>
      <w:r w:rsidRPr="00623F56">
        <w:t xml:space="preserve"> upozornit Objednatele na nevhodnost </w:t>
      </w:r>
      <w:r w:rsidR="00ED24A8">
        <w:t>kteréhokoliv</w:t>
      </w:r>
      <w:r w:rsidRPr="00623F56">
        <w:t xml:space="preserve"> </w:t>
      </w:r>
      <w:r w:rsidR="00CE73E4">
        <w:t xml:space="preserve">jím </w:t>
      </w:r>
      <w:r w:rsidR="00E368CE">
        <w:t>udělen</w:t>
      </w:r>
      <w:r w:rsidR="00ED24A8">
        <w:t>ého</w:t>
      </w:r>
      <w:r w:rsidRPr="00623F56">
        <w:t xml:space="preserve"> pokyn</w:t>
      </w:r>
      <w:r w:rsidR="00ED24A8">
        <w:t>u</w:t>
      </w:r>
      <w:r w:rsidRPr="00623F56">
        <w:t>.</w:t>
      </w:r>
    </w:p>
    <w:p w14:paraId="33A68AE6" w14:textId="77777777" w:rsidR="00B6654D" w:rsidRPr="00623F56" w:rsidRDefault="00B6654D" w:rsidP="00B6654D">
      <w:pPr>
        <w:pStyle w:val="Odstavecseseznamem1"/>
        <w:numPr>
          <w:ilvl w:val="0"/>
          <w:numId w:val="31"/>
        </w:numPr>
        <w:jc w:val="both"/>
      </w:pPr>
      <w:r w:rsidRPr="00623F56">
        <w:t>Dodavatel se zavazuje poskytovat plnění dle této Smlouvy a plnit všechny povinnosti vyplývající z této Smlouvy řádně a včas, v souladu s touto Smlouvou, zadávací dokumentací Veřejné zakázky a platnými právními předpisy.</w:t>
      </w:r>
    </w:p>
    <w:p w14:paraId="54C6D18E" w14:textId="4D6ECF6F" w:rsidR="00B6654D" w:rsidRPr="00623F56" w:rsidRDefault="00B6654D" w:rsidP="00B6654D">
      <w:pPr>
        <w:pStyle w:val="Odstavecseseznamem1"/>
        <w:numPr>
          <w:ilvl w:val="0"/>
          <w:numId w:val="31"/>
        </w:numPr>
        <w:jc w:val="both"/>
      </w:pPr>
      <w:r w:rsidRPr="00623F56">
        <w:t xml:space="preserve">Dodavatel je povinen dodržet všechny dílčí termíny předmětu plnění stanovené touto Smlouvou nebo v souladu s ní (tj. například v harmonogramu, který bude součástí schváleného Implementačního plánu). V případě jejich nedodržení Objednatel uplatní sankce dle této Smlouvy. </w:t>
      </w:r>
    </w:p>
    <w:p w14:paraId="482C18CA" w14:textId="3B9F8876" w:rsidR="000A5C06" w:rsidRPr="00623F56" w:rsidRDefault="002D2D53" w:rsidP="002D2D53">
      <w:pPr>
        <w:pStyle w:val="Odstavecseseznamem"/>
        <w:widowControl/>
        <w:numPr>
          <w:ilvl w:val="0"/>
          <w:numId w:val="31"/>
        </w:numPr>
        <w:suppressAutoHyphens w:val="0"/>
        <w:spacing w:after="160" w:line="259" w:lineRule="auto"/>
        <w:jc w:val="both"/>
        <w:rPr>
          <w:rFonts w:cs="Times New Roman"/>
        </w:rPr>
      </w:pPr>
      <w:r w:rsidRPr="00623F56">
        <w:rPr>
          <w:rFonts w:cs="Times New Roman"/>
        </w:rPr>
        <w:t>Pokud se na jakoukoliv část plnění poskytovanou Dodavatelem vztahuje GDPR, je Dodavatel povinen zajistit plnění svých povinností v GDPR stanovených. V případ</w:t>
      </w:r>
      <w:r w:rsidR="003E32CD" w:rsidRPr="00623F56">
        <w:rPr>
          <w:rFonts w:cs="Times New Roman"/>
        </w:rPr>
        <w:t>ě</w:t>
      </w:r>
      <w:r w:rsidRPr="00623F56">
        <w:rPr>
          <w:rFonts w:cs="Times New Roman"/>
        </w:rPr>
        <w:t xml:space="preserve">, kdy bude Dodavatel v kterémkoliv okamžiku plnění </w:t>
      </w:r>
      <w:r w:rsidR="003E32CD" w:rsidRPr="00623F56">
        <w:rPr>
          <w:rFonts w:cs="Times New Roman"/>
        </w:rPr>
        <w:t xml:space="preserve">svých </w:t>
      </w:r>
      <w:r w:rsidRPr="00623F56">
        <w:rPr>
          <w:rFonts w:cs="Times New Roman"/>
        </w:rPr>
        <w:t>smluvních povinností zpracovatelem osobních údajů poskytnutých Objednatelem nebo získaných pro Objednatele, je</w:t>
      </w:r>
      <w:r w:rsidR="003E32CD" w:rsidRPr="00623F56">
        <w:rPr>
          <w:rFonts w:cs="Times New Roman"/>
        </w:rPr>
        <w:t xml:space="preserve"> povinen</w:t>
      </w:r>
      <w:r w:rsidRPr="00623F56">
        <w:rPr>
          <w:rFonts w:cs="Times New Roman"/>
        </w:rPr>
        <w:t xml:space="preserve"> </w:t>
      </w:r>
      <w:r w:rsidR="003E32CD" w:rsidRPr="00623F56">
        <w:rPr>
          <w:rFonts w:cs="Times New Roman"/>
        </w:rPr>
        <w:t xml:space="preserve">na tuto skutečnost Objednatele upozornit a </w:t>
      </w:r>
      <w:r w:rsidRPr="00623F56">
        <w:rPr>
          <w:rFonts w:cs="Times New Roman"/>
        </w:rPr>
        <w:t xml:space="preserve">bezodkladně (vždy však před zahájením zpracování osobních údajů) s </w:t>
      </w:r>
      <w:r w:rsidR="00D66F19" w:rsidRPr="00623F56">
        <w:rPr>
          <w:rFonts w:cs="Times New Roman"/>
        </w:rPr>
        <w:t>ním</w:t>
      </w:r>
      <w:r w:rsidRPr="00623F56">
        <w:rPr>
          <w:rFonts w:cs="Times New Roman"/>
        </w:rPr>
        <w:t xml:space="preserve"> uzavřít </w:t>
      </w:r>
      <w:r w:rsidR="00004A6A">
        <w:rPr>
          <w:rFonts w:cs="Times New Roman"/>
        </w:rPr>
        <w:t>s</w:t>
      </w:r>
      <w:r w:rsidRPr="00623F56">
        <w:rPr>
          <w:rFonts w:cs="Times New Roman"/>
        </w:rPr>
        <w:t>mlouvu o zpracování osobních údajů.</w:t>
      </w:r>
      <w:r w:rsidR="003E32CD" w:rsidRPr="00623F56">
        <w:rPr>
          <w:rFonts w:cs="Times New Roman"/>
        </w:rPr>
        <w:t xml:space="preserve"> Smlouvu dle předcházející věty je dále Dodavatel s Objednatelem povinen uzavřít vždy, když jej k tomu Objednatel písemně vyzve.</w:t>
      </w:r>
      <w:r w:rsidR="00B54FAE">
        <w:rPr>
          <w:rFonts w:cs="Times New Roman"/>
        </w:rPr>
        <w:t xml:space="preserve"> </w:t>
      </w:r>
      <w:r w:rsidR="0054085B">
        <w:rPr>
          <w:rFonts w:cs="Times New Roman"/>
        </w:rPr>
        <w:t>Z</w:t>
      </w:r>
      <w:r w:rsidR="0054085B" w:rsidRPr="00067F15">
        <w:rPr>
          <w:rFonts w:cs="Times New Roman"/>
        </w:rPr>
        <w:t xml:space="preserve">nění </w:t>
      </w:r>
      <w:r w:rsidR="0054085B">
        <w:rPr>
          <w:rFonts w:cs="Times New Roman"/>
        </w:rPr>
        <w:t>s</w:t>
      </w:r>
      <w:r w:rsidR="0054085B" w:rsidRPr="00067F15">
        <w:rPr>
          <w:rFonts w:cs="Times New Roman"/>
        </w:rPr>
        <w:t>mlouvy o zpracování osobních údajů bude vždy stanoveno dohodou Smluvních stran tak, aby byla zachována konformita s nařízením GDPR a případně dalšími dotčenými obecně závaznými právními předpisy.</w:t>
      </w:r>
    </w:p>
    <w:p w14:paraId="5EBFC6A9" w14:textId="6397063D" w:rsidR="000A5C06" w:rsidRPr="00623F56" w:rsidRDefault="000A5C06" w:rsidP="00052608">
      <w:pPr>
        <w:pStyle w:val="Odstavecseseznamem"/>
        <w:widowControl/>
        <w:numPr>
          <w:ilvl w:val="0"/>
          <w:numId w:val="31"/>
        </w:numPr>
        <w:suppressAutoHyphens w:val="0"/>
        <w:spacing w:after="160" w:line="259" w:lineRule="auto"/>
        <w:jc w:val="both"/>
        <w:rPr>
          <w:rFonts w:cs="Times New Roman"/>
        </w:rPr>
      </w:pPr>
      <w:r w:rsidRPr="00623F56">
        <w:rPr>
          <w:rFonts w:cs="Times New Roman"/>
        </w:rPr>
        <w:t xml:space="preserve">Dodavatel </w:t>
      </w:r>
      <w:r w:rsidR="00105DDD" w:rsidRPr="00623F56">
        <w:rPr>
          <w:rFonts w:cs="Times New Roman"/>
        </w:rPr>
        <w:t xml:space="preserve">je povinen dodržovat povinnost mlčenlivosti o všech skutečnostech, jenž se dozví v souvislosti s plněním předmětu této Smlouvy, a to od okamžiku účinnosti této Smlouvy až do uplynutí doby 2 let od skončení této Smlouvy. Povinnost mlčenlivosti se nevztahuje na informace obecně známé, na informace, které je Dodavatel povinen sdělit dalším subjektům na základě platné právní úpravy a na informace, u kterých ho této povinnosti Objednatel výslovně zprostí. Povinnost mlčenlivost se dále nevztahuje na prosté konstatování, že Dodavatel poskytl Objednateli </w:t>
      </w:r>
      <w:r w:rsidR="00FA5F6B">
        <w:rPr>
          <w:rFonts w:cs="Times New Roman"/>
        </w:rPr>
        <w:t>CAFM systém</w:t>
      </w:r>
      <w:r w:rsidR="00105DDD" w:rsidRPr="00623F56">
        <w:rPr>
          <w:rFonts w:cs="Times New Roman"/>
        </w:rPr>
        <w:t xml:space="preserve"> a poskytuje k němu SLA (např. zobrazení reference na webových stránkách Dodavatele).</w:t>
      </w:r>
      <w:r w:rsidR="00052608" w:rsidRPr="00623F56">
        <w:rPr>
          <w:rFonts w:cs="Times New Roman"/>
        </w:rPr>
        <w:t xml:space="preserve"> Dodavatel plně odpovídá za porušení závazku mlčenlivosti ze strany svých zaměstnanců či </w:t>
      </w:r>
      <w:r w:rsidR="006F08F5">
        <w:rPr>
          <w:rFonts w:cs="Times New Roman"/>
        </w:rPr>
        <w:t>pod</w:t>
      </w:r>
      <w:r w:rsidR="00052608" w:rsidRPr="00623F56">
        <w:rPr>
          <w:rFonts w:cs="Times New Roman"/>
        </w:rPr>
        <w:t>dodavatelů. Této odpovědnosti se nemůže zprostit. Dodavatel je dále oprávněn zpřístupnit důvěrné informace svému právnímu zástupci, účetnímu nebo daňovému poradci, který je vázán povinností mlčenlivosti, a který takovou důvěrnou informaci potřebuje k řádnému plnění povinností vůči Dodavateli.</w:t>
      </w:r>
    </w:p>
    <w:p w14:paraId="2E4E5FEA" w14:textId="781EED06" w:rsidR="00B6654D" w:rsidRPr="00FD574E" w:rsidRDefault="00B6654D" w:rsidP="00BF5261">
      <w:pPr>
        <w:pStyle w:val="Odstavecseseznamem"/>
        <w:numPr>
          <w:ilvl w:val="0"/>
          <w:numId w:val="31"/>
        </w:numPr>
        <w:jc w:val="both"/>
        <w:rPr>
          <w:rFonts w:cs="Times New Roman"/>
          <w:color w:val="000000"/>
        </w:rPr>
      </w:pPr>
      <w:r w:rsidRPr="00FD574E">
        <w:rPr>
          <w:rFonts w:cs="Times New Roman"/>
          <w:color w:val="000000"/>
        </w:rPr>
        <w:lastRenderedPageBreak/>
        <w:t xml:space="preserve">Veškerá </w:t>
      </w:r>
      <w:r w:rsidR="00BF5261" w:rsidRPr="00FD574E">
        <w:rPr>
          <w:rFonts w:cs="Times New Roman"/>
          <w:color w:val="000000"/>
        </w:rPr>
        <w:t xml:space="preserve">písemná </w:t>
      </w:r>
      <w:r w:rsidRPr="00FD574E">
        <w:rPr>
          <w:rFonts w:cs="Times New Roman"/>
          <w:color w:val="000000"/>
        </w:rPr>
        <w:t xml:space="preserve">komunikace mezi Smluvními stranami bude probíhat prostřednictvím kontaktních osob uvedených </w:t>
      </w:r>
      <w:r w:rsidR="00DB7528" w:rsidRPr="00FD574E">
        <w:rPr>
          <w:rFonts w:cs="Times New Roman"/>
          <w:color w:val="000000"/>
        </w:rPr>
        <w:t xml:space="preserve">v příloze č. </w:t>
      </w:r>
      <w:r w:rsidR="00E16E41" w:rsidRPr="00FD574E">
        <w:rPr>
          <w:rFonts w:cs="Times New Roman"/>
          <w:color w:val="000000"/>
        </w:rPr>
        <w:t>10</w:t>
      </w:r>
      <w:r w:rsidR="00DB7528" w:rsidRPr="00FD574E">
        <w:rPr>
          <w:rFonts w:cs="Times New Roman"/>
          <w:color w:val="000000"/>
        </w:rPr>
        <w:t xml:space="preserve"> této Smlouvy</w:t>
      </w:r>
      <w:r w:rsidR="00BF5261" w:rsidRPr="00FD574E">
        <w:rPr>
          <w:rFonts w:cs="Times New Roman"/>
          <w:color w:val="000000"/>
        </w:rPr>
        <w:t>,</w:t>
      </w:r>
      <w:r w:rsidRPr="00FD574E">
        <w:rPr>
          <w:rFonts w:cs="Times New Roman"/>
          <w:color w:val="000000"/>
        </w:rPr>
        <w:t xml:space="preserve"> prostřednictvím HelpDesk</w:t>
      </w:r>
      <w:r w:rsidR="00351513" w:rsidRPr="00FD574E">
        <w:rPr>
          <w:rFonts w:cs="Times New Roman"/>
          <w:color w:val="000000"/>
        </w:rPr>
        <w:t xml:space="preserve"> Objednatele</w:t>
      </w:r>
      <w:r w:rsidR="00BF5261" w:rsidRPr="00FD574E">
        <w:rPr>
          <w:rFonts w:cs="Times New Roman"/>
          <w:color w:val="000000"/>
        </w:rPr>
        <w:t xml:space="preserve"> nebo</w:t>
      </w:r>
      <w:r w:rsidRPr="00FD574E">
        <w:rPr>
          <w:rFonts w:cs="Times New Roman"/>
          <w:color w:val="000000"/>
        </w:rPr>
        <w:t xml:space="preserve"> statutárních zástupců Smluvních stran</w:t>
      </w:r>
      <w:r w:rsidR="00BF5261" w:rsidRPr="00FD574E">
        <w:rPr>
          <w:rFonts w:cs="Times New Roman"/>
          <w:color w:val="000000"/>
        </w:rPr>
        <w:t>, nebude-li pro konkrétní případy písemně dohodnuto jinak</w:t>
      </w:r>
      <w:r w:rsidRPr="00FD574E">
        <w:rPr>
          <w:rFonts w:cs="Times New Roman"/>
          <w:color w:val="000000"/>
        </w:rPr>
        <w:t>.</w:t>
      </w:r>
      <w:r w:rsidR="00DB7528" w:rsidRPr="00FD574E">
        <w:rPr>
          <w:rFonts w:cs="Times New Roman"/>
          <w:color w:val="000000"/>
        </w:rPr>
        <w:t xml:space="preserve"> Změna </w:t>
      </w:r>
      <w:r w:rsidR="00711793" w:rsidRPr="00FD574E">
        <w:rPr>
          <w:rFonts w:cs="Times New Roman"/>
          <w:color w:val="000000"/>
        </w:rPr>
        <w:t>kontaktních</w:t>
      </w:r>
      <w:r w:rsidR="00DB7528" w:rsidRPr="00FD574E">
        <w:rPr>
          <w:rFonts w:cs="Times New Roman"/>
          <w:color w:val="000000"/>
        </w:rPr>
        <w:t xml:space="preserve"> osob uvedených v příloze č. </w:t>
      </w:r>
      <w:r w:rsidR="002540F9" w:rsidRPr="00FD574E">
        <w:rPr>
          <w:rFonts w:cs="Times New Roman"/>
          <w:color w:val="000000"/>
        </w:rPr>
        <w:t>10</w:t>
      </w:r>
      <w:r w:rsidR="00DB7528" w:rsidRPr="00FD574E">
        <w:rPr>
          <w:rFonts w:cs="Times New Roman"/>
          <w:color w:val="000000"/>
        </w:rPr>
        <w:t xml:space="preserve"> nevyžaduje formu dodatku Smlouvy, </w:t>
      </w:r>
      <w:proofErr w:type="gramStart"/>
      <w:r w:rsidR="00DB7528" w:rsidRPr="00FD574E">
        <w:rPr>
          <w:rFonts w:cs="Times New Roman"/>
          <w:color w:val="000000"/>
        </w:rPr>
        <w:t>postačí</w:t>
      </w:r>
      <w:proofErr w:type="gramEnd"/>
      <w:r w:rsidR="00DB7528" w:rsidRPr="00FD574E">
        <w:rPr>
          <w:rFonts w:cs="Times New Roman"/>
          <w:color w:val="000000"/>
        </w:rPr>
        <w:t xml:space="preserve"> písemné oznámení druhé Smluvní straně s připojením aktualizované přílohy č. </w:t>
      </w:r>
      <w:r w:rsidR="002540F9" w:rsidRPr="00FD574E">
        <w:rPr>
          <w:rFonts w:cs="Times New Roman"/>
          <w:color w:val="000000"/>
        </w:rPr>
        <w:t>10</w:t>
      </w:r>
      <w:r w:rsidR="00DB7528" w:rsidRPr="00FD574E">
        <w:rPr>
          <w:rFonts w:cs="Times New Roman"/>
          <w:color w:val="000000"/>
        </w:rPr>
        <w:t>.</w:t>
      </w:r>
    </w:p>
    <w:p w14:paraId="224569EF" w14:textId="08B10114" w:rsidR="00EE6F23" w:rsidRPr="00623F56" w:rsidRDefault="00EE6F23" w:rsidP="00EE6F23">
      <w:pPr>
        <w:pStyle w:val="Odstavecseseznamem"/>
        <w:numPr>
          <w:ilvl w:val="0"/>
          <w:numId w:val="31"/>
        </w:numPr>
        <w:jc w:val="both"/>
        <w:rPr>
          <w:rFonts w:cs="Times New Roman"/>
          <w:color w:val="000000"/>
        </w:rPr>
      </w:pPr>
      <w:r w:rsidRPr="00623F56">
        <w:rPr>
          <w:rFonts w:cs="Times New Roman"/>
          <w:color w:val="000000"/>
        </w:rPr>
        <w:t xml:space="preserve">Smluvní strany se zavazují, že v případě změny svého sídla nebo </w:t>
      </w:r>
      <w:r w:rsidR="00870697">
        <w:rPr>
          <w:rFonts w:cs="Times New Roman"/>
          <w:color w:val="000000"/>
        </w:rPr>
        <w:t xml:space="preserve">adresy </w:t>
      </w:r>
      <w:r w:rsidR="0014618E">
        <w:rPr>
          <w:rFonts w:cs="Times New Roman"/>
          <w:color w:val="000000"/>
        </w:rPr>
        <w:t xml:space="preserve">konkrétního </w:t>
      </w:r>
      <w:r w:rsidRPr="00623F56">
        <w:rPr>
          <w:rFonts w:cs="Times New Roman"/>
          <w:color w:val="000000"/>
        </w:rPr>
        <w:t>pracoviště</w:t>
      </w:r>
      <w:r w:rsidR="000A5FA9">
        <w:rPr>
          <w:rFonts w:cs="Times New Roman"/>
          <w:color w:val="000000"/>
        </w:rPr>
        <w:t xml:space="preserve"> podstatného pro plnění předmětu Smlouvy</w:t>
      </w:r>
      <w:r w:rsidRPr="00623F56">
        <w:rPr>
          <w:rFonts w:cs="Times New Roman"/>
          <w:color w:val="000000"/>
        </w:rPr>
        <w:t xml:space="preserve"> budou o této změně druhou Smluvní stranu písemně informovat nejpozději do 15 (patnácti) kalendářních dnů</w:t>
      </w:r>
      <w:r w:rsidR="00DB7528" w:rsidRPr="00623F56">
        <w:rPr>
          <w:rFonts w:cs="Times New Roman"/>
          <w:color w:val="000000"/>
        </w:rPr>
        <w:t>.</w:t>
      </w:r>
    </w:p>
    <w:p w14:paraId="4E5B15A0" w14:textId="70989E96" w:rsidR="00B6654D" w:rsidRPr="00623F56" w:rsidRDefault="00EE6F23" w:rsidP="00EE6F23">
      <w:pPr>
        <w:pStyle w:val="Odstavecseseznamem"/>
        <w:numPr>
          <w:ilvl w:val="0"/>
          <w:numId w:val="31"/>
        </w:numPr>
        <w:jc w:val="both"/>
      </w:pPr>
      <w:r w:rsidRPr="00623F56">
        <w:t>Po celou dobu plnění Smlouvy je Dodavatel povinen zajistit komunikaci s Objednatelem v českém jazyce.</w:t>
      </w:r>
    </w:p>
    <w:p w14:paraId="2A08CBF1" w14:textId="4E2846C0" w:rsidR="00672491" w:rsidRPr="00623F56" w:rsidRDefault="00672491" w:rsidP="00672491">
      <w:pPr>
        <w:pStyle w:val="Odstavecseseznamem"/>
        <w:numPr>
          <w:ilvl w:val="0"/>
          <w:numId w:val="31"/>
        </w:numPr>
        <w:jc w:val="both"/>
      </w:pPr>
      <w:r w:rsidRPr="00623F56">
        <w:t>Dodavatel prohlašuje, že je ke dni podpisu této Smlouvy pojištěn proti odpovědnosti za škodu způsobené třetí osobě na základě platné pojistné smlouvy s minimální částkou pojistného krytí ve výši 1.000.000 Kč (slovy jeden milion korun českých). Tuto skutečnost je Dodavatel na žádost Objednatele povinen v Objednatelem stanovené přiměřené lhůtě prokázat.</w:t>
      </w:r>
    </w:p>
    <w:p w14:paraId="7E3533F5" w14:textId="77777777" w:rsidR="000A5C06" w:rsidRPr="00623F56" w:rsidRDefault="000A5C06" w:rsidP="00F21F75">
      <w:pPr>
        <w:pStyle w:val="Odstavecseseznamem"/>
        <w:rPr>
          <w:rFonts w:cs="Times New Roman"/>
        </w:rPr>
      </w:pPr>
    </w:p>
    <w:p w14:paraId="5A1733CA" w14:textId="77777777" w:rsidR="005E3B1C" w:rsidRPr="00623F56" w:rsidRDefault="00E87A68" w:rsidP="00F71651">
      <w:pPr>
        <w:pStyle w:val="Odstavecseseznamem1"/>
        <w:keepNext/>
        <w:ind w:left="360" w:hanging="360"/>
        <w:jc w:val="center"/>
        <w:rPr>
          <w:rFonts w:cs="Times New Roman"/>
          <w:b/>
        </w:rPr>
      </w:pPr>
      <w:r w:rsidRPr="00623F56">
        <w:rPr>
          <w:rFonts w:cs="Times New Roman"/>
          <w:b/>
        </w:rPr>
        <w:t>Čl</w:t>
      </w:r>
      <w:r w:rsidR="005E3B1C" w:rsidRPr="00623F56">
        <w:rPr>
          <w:rFonts w:cs="Times New Roman"/>
          <w:b/>
        </w:rPr>
        <w:t>.</w:t>
      </w:r>
      <w:r w:rsidR="00150D6B" w:rsidRPr="00623F56">
        <w:rPr>
          <w:rFonts w:cs="Times New Roman"/>
          <w:b/>
        </w:rPr>
        <w:t xml:space="preserve"> 5</w:t>
      </w:r>
    </w:p>
    <w:p w14:paraId="472ABAE7" w14:textId="77777777" w:rsidR="005E3B1C" w:rsidRPr="00623F56" w:rsidRDefault="00EB6990" w:rsidP="00F71651">
      <w:pPr>
        <w:pStyle w:val="Import1"/>
        <w:tabs>
          <w:tab w:val="clear" w:pos="504"/>
          <w:tab w:val="clear" w:pos="1368"/>
          <w:tab w:val="clear" w:pos="2232"/>
          <w:tab w:val="clear" w:pos="3096"/>
          <w:tab w:val="clear" w:pos="3960"/>
          <w:tab w:val="clear" w:pos="4824"/>
          <w:tab w:val="clear" w:pos="5688"/>
          <w:tab w:val="clear" w:pos="6552"/>
          <w:tab w:val="clear" w:pos="7416"/>
          <w:tab w:val="clear" w:pos="8280"/>
        </w:tabs>
        <w:jc w:val="center"/>
        <w:rPr>
          <w:rFonts w:ascii="Times New Roman" w:hAnsi="Times New Roman" w:cs="Times New Roman"/>
          <w:b/>
          <w:lang w:val="cs-CZ"/>
        </w:rPr>
      </w:pPr>
      <w:r w:rsidRPr="00623F56">
        <w:rPr>
          <w:rFonts w:ascii="Times New Roman" w:hAnsi="Times New Roman" w:cs="Times New Roman"/>
          <w:b/>
          <w:lang w:val="cs-CZ"/>
        </w:rPr>
        <w:t xml:space="preserve">Místo a </w:t>
      </w:r>
      <w:r w:rsidR="005E3B1C" w:rsidRPr="00623F56">
        <w:rPr>
          <w:rFonts w:ascii="Times New Roman" w:hAnsi="Times New Roman" w:cs="Times New Roman"/>
          <w:b/>
          <w:lang w:val="cs-CZ"/>
        </w:rPr>
        <w:t>doba plnění</w:t>
      </w:r>
    </w:p>
    <w:p w14:paraId="4D5106AF" w14:textId="77777777" w:rsidR="005E3B1C" w:rsidRPr="00623F56" w:rsidRDefault="005E3B1C" w:rsidP="005E3B1C">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47207AAD" w14:textId="621A07B2" w:rsidR="00EB6990" w:rsidRPr="00623F56" w:rsidRDefault="00EB6990" w:rsidP="00976C67">
      <w:pPr>
        <w:pStyle w:val="Odstavecseseznamem1"/>
        <w:numPr>
          <w:ilvl w:val="0"/>
          <w:numId w:val="7"/>
        </w:numPr>
        <w:ind w:left="357" w:hanging="357"/>
        <w:jc w:val="both"/>
      </w:pPr>
      <w:r w:rsidRPr="00623F56">
        <w:t xml:space="preserve">Místem plnění dle této Smlouvy </w:t>
      </w:r>
      <w:r w:rsidR="006F2499" w:rsidRPr="00623F56">
        <w:t xml:space="preserve">jsou dle určení Objednatele </w:t>
      </w:r>
      <w:r w:rsidRPr="00623F56">
        <w:t>sídlo Dodavatele</w:t>
      </w:r>
      <w:r w:rsidR="006F2499" w:rsidRPr="00623F56">
        <w:t>,</w:t>
      </w:r>
      <w:r w:rsidRPr="00623F56">
        <w:t xml:space="preserve"> sídlo Objednatele</w:t>
      </w:r>
      <w:r w:rsidR="00636E56" w:rsidRPr="00623F56">
        <w:t xml:space="preserve"> </w:t>
      </w:r>
      <w:r w:rsidR="006F2499" w:rsidRPr="00623F56">
        <w:t>nebo jiná</w:t>
      </w:r>
      <w:r w:rsidRPr="00623F56">
        <w:t xml:space="preserve"> místa </w:t>
      </w:r>
      <w:r w:rsidR="006F2499" w:rsidRPr="00623F56">
        <w:t xml:space="preserve">v České </w:t>
      </w:r>
      <w:r w:rsidR="00995953" w:rsidRPr="00623F56">
        <w:t>republice</w:t>
      </w:r>
      <w:r w:rsidR="006F2499" w:rsidRPr="00623F56">
        <w:t xml:space="preserve"> </w:t>
      </w:r>
      <w:r w:rsidRPr="00623F56">
        <w:t>stanovená Objednatelem.</w:t>
      </w:r>
    </w:p>
    <w:p w14:paraId="60A37BDF" w14:textId="5EEA0481" w:rsidR="00976C67" w:rsidRPr="00623F56" w:rsidRDefault="00E62B01" w:rsidP="00976C67">
      <w:pPr>
        <w:pStyle w:val="Odstavecseseznamem1"/>
        <w:numPr>
          <w:ilvl w:val="0"/>
          <w:numId w:val="7"/>
        </w:numPr>
        <w:ind w:left="357" w:hanging="357"/>
        <w:jc w:val="both"/>
        <w:rPr>
          <w:rFonts w:cs="Times New Roman"/>
        </w:rPr>
      </w:pPr>
      <w:r w:rsidRPr="00623F56">
        <w:rPr>
          <w:rFonts w:cs="Times New Roman"/>
        </w:rPr>
        <w:t xml:space="preserve">Předmět </w:t>
      </w:r>
      <w:r w:rsidR="002654EE" w:rsidRPr="00623F56">
        <w:rPr>
          <w:rFonts w:cs="Times New Roman"/>
        </w:rPr>
        <w:t xml:space="preserve">Smlouvy </w:t>
      </w:r>
      <w:r w:rsidR="006F2499" w:rsidRPr="00623F56">
        <w:rPr>
          <w:rFonts w:cs="Times New Roman"/>
        </w:rPr>
        <w:t>se</w:t>
      </w:r>
      <w:r w:rsidRPr="00623F56">
        <w:rPr>
          <w:rFonts w:cs="Times New Roman"/>
        </w:rPr>
        <w:t xml:space="preserve"> </w:t>
      </w:r>
      <w:r w:rsidR="006F2499" w:rsidRPr="00623F56">
        <w:rPr>
          <w:rFonts w:cs="Times New Roman"/>
        </w:rPr>
        <w:t>skládá ze</w:t>
      </w:r>
      <w:r w:rsidRPr="00623F56">
        <w:rPr>
          <w:rFonts w:cs="Times New Roman"/>
        </w:rPr>
        <w:t xml:space="preserve"> dvou logických celků</w:t>
      </w:r>
      <w:r w:rsidR="00312AF0">
        <w:rPr>
          <w:rFonts w:cs="Times New Roman"/>
        </w:rPr>
        <w:t>, a to</w:t>
      </w:r>
      <w:r w:rsidRPr="00623F56">
        <w:rPr>
          <w:rFonts w:cs="Times New Roman"/>
        </w:rPr>
        <w:t xml:space="preserve"> </w:t>
      </w:r>
      <w:r w:rsidR="006F2499" w:rsidRPr="00623F56">
        <w:rPr>
          <w:rFonts w:cs="Times New Roman"/>
        </w:rPr>
        <w:t>Úvodní dodávk</w:t>
      </w:r>
      <w:r w:rsidR="00BA1735">
        <w:rPr>
          <w:rFonts w:cs="Times New Roman"/>
        </w:rPr>
        <w:t>y</w:t>
      </w:r>
      <w:r w:rsidR="008D2245" w:rsidRPr="00623F56">
        <w:rPr>
          <w:rFonts w:cs="Times New Roman"/>
        </w:rPr>
        <w:t xml:space="preserve"> a R</w:t>
      </w:r>
      <w:r w:rsidRPr="00623F56">
        <w:rPr>
          <w:rFonts w:cs="Times New Roman"/>
        </w:rPr>
        <w:t>utinní</w:t>
      </w:r>
      <w:r w:rsidR="00BA1735">
        <w:rPr>
          <w:rFonts w:cs="Times New Roman"/>
        </w:rPr>
        <w:t>ho</w:t>
      </w:r>
      <w:r w:rsidRPr="00623F56">
        <w:rPr>
          <w:rFonts w:cs="Times New Roman"/>
        </w:rPr>
        <w:t xml:space="preserve"> provoz</w:t>
      </w:r>
      <w:r w:rsidR="00BA1735">
        <w:rPr>
          <w:rFonts w:cs="Times New Roman"/>
        </w:rPr>
        <w:t>u</w:t>
      </w:r>
      <w:r w:rsidR="006F2499" w:rsidRPr="00623F56">
        <w:rPr>
          <w:rFonts w:cs="Times New Roman"/>
        </w:rPr>
        <w:t>.</w:t>
      </w:r>
      <w:r w:rsidRPr="00623F56">
        <w:rPr>
          <w:rFonts w:cs="Times New Roman"/>
        </w:rPr>
        <w:t xml:space="preserve"> </w:t>
      </w:r>
      <w:r w:rsidR="006F2499" w:rsidRPr="00623F56">
        <w:rPr>
          <w:rFonts w:cs="Times New Roman"/>
          <w:b/>
        </w:rPr>
        <w:t xml:space="preserve">Úvodní dodávka musí být provedena Dodavatelem dle podmínek této Smlouvy nejpozději </w:t>
      </w:r>
      <w:r w:rsidR="006F2499" w:rsidRPr="00623F56">
        <w:rPr>
          <w:rFonts w:cs="Times New Roman"/>
          <w:b/>
          <w:u w:val="single"/>
        </w:rPr>
        <w:t xml:space="preserve">do </w:t>
      </w:r>
      <w:r w:rsidR="004E0B0C">
        <w:rPr>
          <w:rFonts w:cs="Times New Roman"/>
          <w:b/>
          <w:u w:val="single"/>
        </w:rPr>
        <w:t>12</w:t>
      </w:r>
      <w:r w:rsidRPr="00623F56">
        <w:rPr>
          <w:rFonts w:cs="Times New Roman"/>
          <w:b/>
          <w:u w:val="single"/>
        </w:rPr>
        <w:t xml:space="preserve"> měsíců od </w:t>
      </w:r>
      <w:r w:rsidR="008D2245" w:rsidRPr="00623F56">
        <w:rPr>
          <w:rFonts w:cs="Times New Roman"/>
          <w:b/>
          <w:u w:val="single"/>
        </w:rPr>
        <w:t>účinnosti</w:t>
      </w:r>
      <w:r w:rsidRPr="00623F56">
        <w:rPr>
          <w:rFonts w:cs="Times New Roman"/>
          <w:b/>
          <w:u w:val="single"/>
        </w:rPr>
        <w:t xml:space="preserve"> </w:t>
      </w:r>
      <w:r w:rsidR="00D45516" w:rsidRPr="00623F56">
        <w:rPr>
          <w:rFonts w:cs="Times New Roman"/>
          <w:b/>
          <w:u w:val="single"/>
        </w:rPr>
        <w:t>Smlou</w:t>
      </w:r>
      <w:r w:rsidRPr="00623F56">
        <w:rPr>
          <w:rFonts w:cs="Times New Roman"/>
          <w:b/>
          <w:u w:val="single"/>
        </w:rPr>
        <w:t>vy</w:t>
      </w:r>
      <w:r w:rsidR="006F2499" w:rsidRPr="00623F56">
        <w:rPr>
          <w:rFonts w:cs="Times New Roman"/>
        </w:rPr>
        <w:t>. Po</w:t>
      </w:r>
      <w:r w:rsidRPr="00623F56">
        <w:rPr>
          <w:rFonts w:cs="Times New Roman"/>
        </w:rPr>
        <w:t xml:space="preserve"> zbývající dobu</w:t>
      </w:r>
      <w:r w:rsidR="006F2499" w:rsidRPr="00623F56">
        <w:rPr>
          <w:rFonts w:cs="Times New Roman"/>
        </w:rPr>
        <w:t xml:space="preserve"> trvání Smlouvy</w:t>
      </w:r>
      <w:r w:rsidRPr="00623F56">
        <w:rPr>
          <w:rFonts w:cs="Times New Roman"/>
        </w:rPr>
        <w:t xml:space="preserve"> bude probíhat </w:t>
      </w:r>
      <w:r w:rsidR="00211D56" w:rsidRPr="00623F56">
        <w:rPr>
          <w:rFonts w:cs="Times New Roman"/>
        </w:rPr>
        <w:t>R</w:t>
      </w:r>
      <w:r w:rsidRPr="00623F56">
        <w:rPr>
          <w:rFonts w:cs="Times New Roman"/>
        </w:rPr>
        <w:t>utinní provoz</w:t>
      </w:r>
      <w:r w:rsidR="00A23B52" w:rsidRPr="00623F56">
        <w:rPr>
          <w:rFonts w:cs="Times New Roman"/>
        </w:rPr>
        <w:t>.</w:t>
      </w:r>
    </w:p>
    <w:p w14:paraId="4007BE71" w14:textId="11A0CB49" w:rsidR="005E3B1C" w:rsidRPr="00623F56" w:rsidRDefault="005E3B1C" w:rsidP="00976C67">
      <w:pPr>
        <w:pStyle w:val="Odstavecseseznamem1"/>
        <w:numPr>
          <w:ilvl w:val="0"/>
          <w:numId w:val="7"/>
        </w:numPr>
        <w:ind w:left="357" w:hanging="357"/>
        <w:jc w:val="both"/>
        <w:rPr>
          <w:rFonts w:cs="Times New Roman"/>
        </w:rPr>
      </w:pPr>
      <w:r w:rsidRPr="00623F56">
        <w:t xml:space="preserve">Dílčí termíny </w:t>
      </w:r>
      <w:r w:rsidR="00720F08" w:rsidRPr="00623F56">
        <w:t>jednotlivých částí plnění</w:t>
      </w:r>
      <w:r w:rsidR="008D2245" w:rsidRPr="00623F56">
        <w:t xml:space="preserve"> Úvodní dodávky</w:t>
      </w:r>
      <w:r w:rsidR="00E87A68" w:rsidRPr="00623F56">
        <w:t xml:space="preserve"> </w:t>
      </w:r>
      <w:r w:rsidRPr="00623F56">
        <w:t xml:space="preserve">ze strany </w:t>
      </w:r>
      <w:r w:rsidR="00D45516" w:rsidRPr="00623F56">
        <w:t>Dodavatel</w:t>
      </w:r>
      <w:r w:rsidRPr="00623F56">
        <w:t xml:space="preserve">e </w:t>
      </w:r>
      <w:r w:rsidR="006F2499" w:rsidRPr="00623F56">
        <w:t xml:space="preserve">budou </w:t>
      </w:r>
      <w:r w:rsidRPr="00623F56">
        <w:t>uvedeny v</w:t>
      </w:r>
      <w:r w:rsidR="00E87A68" w:rsidRPr="00623F56">
        <w:t xml:space="preserve"> </w:t>
      </w:r>
      <w:r w:rsidR="00A907E7" w:rsidRPr="00623F56">
        <w:t xml:space="preserve">harmonogramu plnění, který </w:t>
      </w:r>
      <w:r w:rsidR="006F2499" w:rsidRPr="00623F56">
        <w:t xml:space="preserve">bude tvořit </w:t>
      </w:r>
      <w:r w:rsidR="00A907E7" w:rsidRPr="00623F56">
        <w:t xml:space="preserve">součást </w:t>
      </w:r>
      <w:r w:rsidR="006F2499" w:rsidRPr="00623F56">
        <w:t>I</w:t>
      </w:r>
      <w:r w:rsidR="00A23B52" w:rsidRPr="00623F56">
        <w:t>mplementačního plánu</w:t>
      </w:r>
      <w:r w:rsidR="00E87A68" w:rsidRPr="00623F56">
        <w:t>.</w:t>
      </w:r>
    </w:p>
    <w:p w14:paraId="0421D5DD" w14:textId="77777777" w:rsidR="005E3B1C" w:rsidRPr="00623F56" w:rsidRDefault="005E3B1C" w:rsidP="005E3B1C">
      <w:pPr>
        <w:pStyle w:val="Odstavecseseznamem1"/>
        <w:ind w:left="357" w:hanging="357"/>
        <w:jc w:val="both"/>
      </w:pPr>
    </w:p>
    <w:p w14:paraId="2116267A" w14:textId="77777777" w:rsidR="005E3B1C" w:rsidRPr="00623F56" w:rsidRDefault="005E3B1C" w:rsidP="005E3B1C">
      <w:pPr>
        <w:pStyle w:val="Odstavecseseznamem1"/>
        <w:rPr>
          <w:rFonts w:cs="Times New Roman"/>
        </w:rPr>
      </w:pPr>
    </w:p>
    <w:p w14:paraId="69CEC9B8" w14:textId="77777777" w:rsidR="005E3B1C" w:rsidRPr="00623F56" w:rsidRDefault="00E87A68" w:rsidP="005E3B1C">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Čl. 6</w:t>
      </w:r>
    </w:p>
    <w:p w14:paraId="3D1D88E9" w14:textId="77777777" w:rsidR="005E3B1C" w:rsidRPr="00623F56" w:rsidRDefault="00EA55FB" w:rsidP="005E3B1C">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Cena</w:t>
      </w:r>
      <w:r w:rsidR="005E3B1C" w:rsidRPr="00623F56">
        <w:rPr>
          <w:rFonts w:ascii="Times New Roman" w:hAnsi="Times New Roman" w:cs="Times New Roman"/>
          <w:b/>
          <w:lang w:val="cs-CZ"/>
        </w:rPr>
        <w:t xml:space="preserve"> a platební podmínky</w:t>
      </w:r>
    </w:p>
    <w:p w14:paraId="311A3028" w14:textId="77777777" w:rsidR="005E3B1C" w:rsidRPr="00623F56" w:rsidRDefault="005E3B1C" w:rsidP="005E3B1C">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6E374AE0" w14:textId="7FDD6940" w:rsidR="00CF4D63" w:rsidRPr="00623F56" w:rsidRDefault="00A907E7" w:rsidP="00052608">
      <w:pPr>
        <w:pStyle w:val="Odstavecseseznamem1"/>
        <w:numPr>
          <w:ilvl w:val="0"/>
          <w:numId w:val="8"/>
        </w:numPr>
        <w:ind w:left="357" w:hanging="357"/>
        <w:jc w:val="both"/>
      </w:pPr>
      <w:r w:rsidRPr="00623F56">
        <w:t>Objednatel uhradí za skutečně poskytnutá plnění</w:t>
      </w:r>
      <w:r w:rsidR="00EA55FB" w:rsidRPr="00623F56">
        <w:t xml:space="preserve"> dle této Smlouvy úplatu (dále jen „</w:t>
      </w:r>
      <w:r w:rsidR="00EA55FB" w:rsidRPr="00623F56">
        <w:rPr>
          <w:b/>
        </w:rPr>
        <w:t>Cena</w:t>
      </w:r>
      <w:r w:rsidR="00EA55FB" w:rsidRPr="00623F56">
        <w:t>“</w:t>
      </w:r>
      <w:r w:rsidRPr="00623F56">
        <w:t>) za podmínek stanovených touto Smlouvou.</w:t>
      </w:r>
      <w:r w:rsidR="009B49DD" w:rsidRPr="00623F56">
        <w:t xml:space="preserve"> </w:t>
      </w:r>
      <w:r w:rsidR="006F2499" w:rsidRPr="00623F56">
        <w:t>Cena za s</w:t>
      </w:r>
      <w:r w:rsidR="009B49DD" w:rsidRPr="00623F56">
        <w:t xml:space="preserve">kutečně poskytnutá plnění </w:t>
      </w:r>
      <w:r w:rsidR="006F2499" w:rsidRPr="00623F56">
        <w:t xml:space="preserve">bude určena </w:t>
      </w:r>
      <w:r w:rsidR="009B49DD" w:rsidRPr="00623F56">
        <w:t>na základě rozsahu poskytnutého plnění a jednotkových cen pro příslušné plnění.</w:t>
      </w:r>
      <w:r w:rsidR="00351513" w:rsidRPr="00623F56">
        <w:t xml:space="preserve"> </w:t>
      </w:r>
    </w:p>
    <w:p w14:paraId="70E1BD16" w14:textId="2DB326B1" w:rsidR="006F2499" w:rsidRPr="00DD7134" w:rsidRDefault="00CF4D63" w:rsidP="00052608">
      <w:pPr>
        <w:pStyle w:val="Odstavecseseznamem1"/>
        <w:numPr>
          <w:ilvl w:val="0"/>
          <w:numId w:val="8"/>
        </w:numPr>
        <w:ind w:left="357" w:hanging="357"/>
        <w:jc w:val="both"/>
      </w:pPr>
      <w:r w:rsidRPr="00623F56">
        <w:t xml:space="preserve">Ceny pro jednotlivé části </w:t>
      </w:r>
      <w:r w:rsidR="006E5F00" w:rsidRPr="00623F56">
        <w:t xml:space="preserve">plnění dle této Smlouvy </w:t>
      </w:r>
      <w:r w:rsidRPr="00623F56">
        <w:t xml:space="preserve">jsou </w:t>
      </w:r>
      <w:r w:rsidRPr="00DD7134">
        <w:t xml:space="preserve">uvedeny v </w:t>
      </w:r>
      <w:r w:rsidR="00311FB3" w:rsidRPr="00DD7134">
        <w:t>p</w:t>
      </w:r>
      <w:r w:rsidRPr="00DD7134">
        <w:t xml:space="preserve">říloze č. </w:t>
      </w:r>
      <w:r w:rsidR="00780878" w:rsidRPr="00DD7134">
        <w:t>1</w:t>
      </w:r>
      <w:r w:rsidRPr="00DD7134">
        <w:t xml:space="preserve"> této Smlouvy </w:t>
      </w:r>
      <w:r w:rsidR="006F2499" w:rsidRPr="00DD7134">
        <w:t xml:space="preserve">(dále </w:t>
      </w:r>
      <w:r w:rsidR="00E911D4" w:rsidRPr="00DD7134">
        <w:t>také jako</w:t>
      </w:r>
      <w:r w:rsidR="006F2499" w:rsidRPr="00DD7134">
        <w:t xml:space="preserve"> „</w:t>
      </w:r>
      <w:r w:rsidR="008D2245" w:rsidRPr="00DD7134">
        <w:rPr>
          <w:b/>
        </w:rPr>
        <w:t>Soupis</w:t>
      </w:r>
      <w:r w:rsidR="006F2499" w:rsidRPr="00DD7134">
        <w:t>“)</w:t>
      </w:r>
      <w:r w:rsidRPr="00DD7134">
        <w:t>.</w:t>
      </w:r>
      <w:r w:rsidR="009B49DD" w:rsidRPr="00DD7134">
        <w:t xml:space="preserve">   </w:t>
      </w:r>
    </w:p>
    <w:p w14:paraId="253151D1" w14:textId="34D14450" w:rsidR="006F2499" w:rsidRPr="00DD7134" w:rsidRDefault="006F2499" w:rsidP="00052608">
      <w:pPr>
        <w:pStyle w:val="Odstavecseseznamem1"/>
        <w:numPr>
          <w:ilvl w:val="0"/>
          <w:numId w:val="8"/>
        </w:numPr>
        <w:ind w:left="357" w:hanging="357"/>
        <w:jc w:val="both"/>
      </w:pPr>
      <w:r w:rsidRPr="00DD7134">
        <w:t>Cena za řádné provedení Úvodní dodávky bude určena jako součet polož</w:t>
      </w:r>
      <w:r w:rsidR="008D2245" w:rsidRPr="00DD7134">
        <w:t xml:space="preserve">ek </w:t>
      </w:r>
      <w:r w:rsidR="00351513" w:rsidRPr="00DD7134">
        <w:t xml:space="preserve">č. 1 </w:t>
      </w:r>
      <w:r w:rsidR="00883CB3" w:rsidRPr="00DD7134">
        <w:t>až 9 (</w:t>
      </w:r>
      <w:r w:rsidR="00493C1D" w:rsidRPr="00DD7134">
        <w:t>typ položky – jednorázové)</w:t>
      </w:r>
      <w:r w:rsidR="00883CB3" w:rsidRPr="00DD7134">
        <w:t xml:space="preserve"> </w:t>
      </w:r>
      <w:r w:rsidR="00311FB3" w:rsidRPr="00DD7134">
        <w:t>p</w:t>
      </w:r>
      <w:r w:rsidR="00351513" w:rsidRPr="00DD7134">
        <w:t xml:space="preserve">řílohy č. </w:t>
      </w:r>
      <w:r w:rsidR="00883CB3" w:rsidRPr="00DD7134">
        <w:t>1</w:t>
      </w:r>
      <w:r w:rsidR="00351513" w:rsidRPr="00DD7134">
        <w:t xml:space="preserve"> Smlouvy</w:t>
      </w:r>
      <w:r w:rsidR="008D2245" w:rsidRPr="00DD7134">
        <w:t xml:space="preserve"> (dále jen „</w:t>
      </w:r>
      <w:r w:rsidR="008D2245" w:rsidRPr="00DD7134">
        <w:rPr>
          <w:b/>
        </w:rPr>
        <w:t>Cena za Úvodní dodávku</w:t>
      </w:r>
      <w:r w:rsidR="008D2245" w:rsidRPr="00DD7134">
        <w:t>“)</w:t>
      </w:r>
      <w:r w:rsidR="005D07FC" w:rsidRPr="00DD7134">
        <w:rPr>
          <w:rFonts w:cs="Arial"/>
          <w:szCs w:val="22"/>
        </w:rPr>
        <w:t>.</w:t>
      </w:r>
    </w:p>
    <w:p w14:paraId="6224E705" w14:textId="51C2F1E6" w:rsidR="00E911D4" w:rsidRPr="00623F56" w:rsidRDefault="00E911D4" w:rsidP="00052608">
      <w:pPr>
        <w:pStyle w:val="Odstavecseseznamem1"/>
        <w:numPr>
          <w:ilvl w:val="0"/>
          <w:numId w:val="8"/>
        </w:numPr>
        <w:ind w:left="357" w:hanging="357"/>
        <w:jc w:val="both"/>
      </w:pPr>
      <w:r w:rsidRPr="00DD7134">
        <w:t>Cena za periodické – roční položky, tj. cena za položky č</w:t>
      </w:r>
      <w:r w:rsidR="00311FB3" w:rsidRPr="00DD7134">
        <w:t>.</w:t>
      </w:r>
      <w:r w:rsidRPr="00DD7134">
        <w:t xml:space="preserve"> 1</w:t>
      </w:r>
      <w:r w:rsidR="00EA2989" w:rsidRPr="00DD7134">
        <w:t>0</w:t>
      </w:r>
      <w:r w:rsidRPr="00DD7134">
        <w:t>a</w:t>
      </w:r>
      <w:r w:rsidR="00EA2989" w:rsidRPr="00DD7134">
        <w:t xml:space="preserve"> až 13</w:t>
      </w:r>
      <w:r w:rsidR="00351513" w:rsidRPr="00DD7134">
        <w:t xml:space="preserve"> přílohy č. </w:t>
      </w:r>
      <w:r w:rsidR="00311FB3" w:rsidRPr="00DD7134">
        <w:t>1</w:t>
      </w:r>
      <w:r w:rsidR="00351513" w:rsidRPr="00623F56">
        <w:t xml:space="preserve"> Smlouvy</w:t>
      </w:r>
      <w:r w:rsidRPr="00623F56">
        <w:t xml:space="preserve"> je sjednána jako roční paušální platba (dále </w:t>
      </w:r>
      <w:r w:rsidR="00C858B8">
        <w:t>také jako</w:t>
      </w:r>
      <w:r w:rsidRPr="00623F56">
        <w:t xml:space="preserve"> „</w:t>
      </w:r>
      <w:r w:rsidRPr="00623F56">
        <w:rPr>
          <w:b/>
        </w:rPr>
        <w:t>Roční paušál</w:t>
      </w:r>
      <w:r w:rsidRPr="00623F56">
        <w:t>“).</w:t>
      </w:r>
    </w:p>
    <w:p w14:paraId="7B6A53C3" w14:textId="06A687FB" w:rsidR="00CF4D63" w:rsidRPr="00623F56" w:rsidRDefault="00E911D4" w:rsidP="00BA75D6">
      <w:pPr>
        <w:pStyle w:val="Odstavecseseznamem1"/>
        <w:numPr>
          <w:ilvl w:val="0"/>
          <w:numId w:val="8"/>
        </w:numPr>
        <w:ind w:left="357" w:hanging="357"/>
        <w:jc w:val="both"/>
      </w:pPr>
      <w:r w:rsidRPr="00623F56">
        <w:t xml:space="preserve">Cena za </w:t>
      </w:r>
      <w:r w:rsidR="003B50F8" w:rsidRPr="00623F56">
        <w:t xml:space="preserve">Ad Hoc služby, tj. cena </w:t>
      </w:r>
      <w:r w:rsidR="00C34435" w:rsidRPr="00623F56">
        <w:t>za položky číslo 1</w:t>
      </w:r>
      <w:r w:rsidR="003102AD">
        <w:t>4</w:t>
      </w:r>
      <w:r w:rsidR="00C34435" w:rsidRPr="00623F56">
        <w:t xml:space="preserve"> a</w:t>
      </w:r>
      <w:r w:rsidR="003102AD">
        <w:t>ž</w:t>
      </w:r>
      <w:r w:rsidR="00C34435" w:rsidRPr="00623F56">
        <w:t xml:space="preserve"> 1</w:t>
      </w:r>
      <w:r w:rsidR="003102AD">
        <w:t>6</w:t>
      </w:r>
      <w:r w:rsidR="00351513" w:rsidRPr="00623F56">
        <w:t xml:space="preserve"> přílohy č. </w:t>
      </w:r>
      <w:r w:rsidR="00DD7134">
        <w:t>1</w:t>
      </w:r>
      <w:r w:rsidR="00351513" w:rsidRPr="00623F56">
        <w:t xml:space="preserve"> Smlouvy</w:t>
      </w:r>
      <w:r w:rsidR="003B50F8" w:rsidRPr="00623F56">
        <w:t xml:space="preserve"> je stanovena rámcově, tj. bude Objednatelem hrazena dle skutečně poskytnutého a </w:t>
      </w:r>
      <w:r w:rsidR="003B50F8" w:rsidRPr="00623F56">
        <w:rPr>
          <w:b/>
        </w:rPr>
        <w:t xml:space="preserve">Objednatelem </w:t>
      </w:r>
      <w:r w:rsidR="000D608E" w:rsidRPr="00623F56">
        <w:rPr>
          <w:b/>
        </w:rPr>
        <w:t xml:space="preserve">písemně </w:t>
      </w:r>
      <w:r w:rsidR="003B50F8" w:rsidRPr="00623F56">
        <w:rPr>
          <w:b/>
        </w:rPr>
        <w:t>schváleného množství</w:t>
      </w:r>
      <w:r w:rsidR="003B50F8" w:rsidRPr="00623F56">
        <w:t xml:space="preserve"> poskytnutých jednotek položky (dále jen „</w:t>
      </w:r>
      <w:r w:rsidR="003B50F8" w:rsidRPr="00623F56">
        <w:rPr>
          <w:b/>
        </w:rPr>
        <w:t>Cena za Ad Hoc Služby</w:t>
      </w:r>
      <w:r w:rsidR="003B50F8" w:rsidRPr="00623F56">
        <w:t>“)</w:t>
      </w:r>
      <w:r w:rsidR="00BA75D6">
        <w:t>.</w:t>
      </w:r>
      <w:r w:rsidRPr="00623F56">
        <w:t xml:space="preserve"> </w:t>
      </w:r>
    </w:p>
    <w:p w14:paraId="1218C6AD" w14:textId="7B2E1890" w:rsidR="00C1132E" w:rsidRPr="00623F56" w:rsidRDefault="00D36206" w:rsidP="00052608">
      <w:pPr>
        <w:pStyle w:val="Odstavecseseznamem1"/>
        <w:numPr>
          <w:ilvl w:val="0"/>
          <w:numId w:val="8"/>
        </w:numPr>
        <w:ind w:left="357" w:hanging="357"/>
        <w:jc w:val="both"/>
      </w:pPr>
      <w:r w:rsidRPr="00623F56">
        <w:t>Každá jednotková (i celková) cena uvedená v</w:t>
      </w:r>
      <w:r w:rsidR="00F847B0" w:rsidRPr="00623F56">
        <w:t xml:space="preserve"> soupisu ceny (příloha č. </w:t>
      </w:r>
      <w:r w:rsidR="009A4F97">
        <w:t>1</w:t>
      </w:r>
      <w:r w:rsidR="00F847B0" w:rsidRPr="00623F56">
        <w:t xml:space="preserve"> této Smlouvy)</w:t>
      </w:r>
      <w:r w:rsidRPr="00623F56">
        <w:t xml:space="preserve"> obsahuje veškeré náklady Dodavatele spojené s plněním předmětu této Smlouvy včetně veškerého materiálu, práce, </w:t>
      </w:r>
      <w:r w:rsidR="00D332F9" w:rsidRPr="00623F56">
        <w:t>poplatků, dopravy, cel, daní apod</w:t>
      </w:r>
      <w:r w:rsidRPr="00623F56">
        <w:t>., včetně příslušných oprávnění (licencí) k výkonu práv duševních vlastnictví.</w:t>
      </w:r>
      <w:r w:rsidR="005D07FC" w:rsidRPr="00623F56">
        <w:t xml:space="preserve"> </w:t>
      </w:r>
    </w:p>
    <w:p w14:paraId="5765BE01" w14:textId="54E7D302" w:rsidR="00B935E0" w:rsidRDefault="001257E6" w:rsidP="000D2F81">
      <w:pPr>
        <w:pStyle w:val="Odstavecseseznamem1"/>
        <w:numPr>
          <w:ilvl w:val="0"/>
          <w:numId w:val="8"/>
        </w:numPr>
        <w:ind w:left="357" w:hanging="357"/>
        <w:jc w:val="both"/>
      </w:pPr>
      <w:r>
        <w:t>Dodavatel má</w:t>
      </w:r>
      <w:r w:rsidR="00A101C6">
        <w:t xml:space="preserve"> nejdříve v průběhu třetího roku Rutinního provozu</w:t>
      </w:r>
      <w:r>
        <w:t xml:space="preserve"> právo na navýšení sjednaných </w:t>
      </w:r>
      <w:r w:rsidR="002F2754">
        <w:t>c</w:t>
      </w:r>
      <w:r w:rsidR="00C858B8">
        <w:t xml:space="preserve">en za periodické </w:t>
      </w:r>
      <w:r w:rsidR="00D86F94">
        <w:t>– roční položky</w:t>
      </w:r>
      <w:r w:rsidR="002C28D0">
        <w:t xml:space="preserve"> a Ad hoc </w:t>
      </w:r>
      <w:r w:rsidR="00E03BC2">
        <w:t>položky uvedené v příloze č. 1 Smlouvy</w:t>
      </w:r>
      <w:r w:rsidR="00DE7606">
        <w:t>, a to u všech těchto položek nebo pouze některých z nich dle úvahy</w:t>
      </w:r>
      <w:r w:rsidR="00B9696D">
        <w:t xml:space="preserve"> Dodavatele. Navýšení sjednaných cen dle předcházející věty je možné</w:t>
      </w:r>
      <w:r w:rsidR="00DE7606">
        <w:t xml:space="preserve"> maximálně</w:t>
      </w:r>
      <w:r w:rsidR="002D1466">
        <w:t xml:space="preserve"> </w:t>
      </w:r>
      <w:r w:rsidR="00DE7606">
        <w:t>o</w:t>
      </w:r>
      <w:r w:rsidR="00A80B6A">
        <w:t xml:space="preserve"> částku odpovídající</w:t>
      </w:r>
      <w:r w:rsidR="00DE7606">
        <w:t xml:space="preserve"> 5 % ze sjednané aktuálně platné ceny dotčen</w:t>
      </w:r>
      <w:r w:rsidR="00A80B6A">
        <w:t>é</w:t>
      </w:r>
      <w:r w:rsidR="00DE7606">
        <w:t xml:space="preserve"> položk</w:t>
      </w:r>
      <w:r w:rsidR="00A80B6A">
        <w:t>y</w:t>
      </w:r>
      <w:r w:rsidR="00E145B5">
        <w:t xml:space="preserve"> za rok</w:t>
      </w:r>
      <w:r w:rsidR="00EE2CBA">
        <w:t xml:space="preserve"> Rutinního provozu</w:t>
      </w:r>
      <w:r w:rsidR="00DE7606">
        <w:t>.</w:t>
      </w:r>
      <w:r w:rsidR="00CB5187">
        <w:t xml:space="preserve"> Navýšení Ceny dle tohoto odstavce Smlouvy </w:t>
      </w:r>
      <w:r w:rsidR="00CB5187">
        <w:lastRenderedPageBreak/>
        <w:t>vyžaduje formu písemného dodatku ke Smlouvě</w:t>
      </w:r>
      <w:r w:rsidR="00C374C3">
        <w:t>, a takov</w:t>
      </w:r>
      <w:r w:rsidR="00376A44">
        <w:t>ý písemný dodatek lze uzavřít pouze jedenkrát v rámci dotčeného roku Rutinního provozu</w:t>
      </w:r>
      <w:r w:rsidR="00CB5187">
        <w:t>.</w:t>
      </w:r>
      <w:r w:rsidR="00DF121F">
        <w:t xml:space="preserve"> Navýšen</w:t>
      </w:r>
      <w:r w:rsidR="00057769">
        <w:t>á</w:t>
      </w:r>
      <w:r w:rsidR="00DF121F">
        <w:t xml:space="preserve"> cen</w:t>
      </w:r>
      <w:r w:rsidR="00057769">
        <w:t>a</w:t>
      </w:r>
      <w:r w:rsidR="00DF121F">
        <w:t xml:space="preserve"> se </w:t>
      </w:r>
      <w:r w:rsidR="00057769">
        <w:t xml:space="preserve">poprvé </w:t>
      </w:r>
      <w:r w:rsidR="00DF121F">
        <w:t>použije</w:t>
      </w:r>
      <w:r w:rsidR="00C81442">
        <w:t xml:space="preserve"> po </w:t>
      </w:r>
      <w:r w:rsidR="001E3430">
        <w:t xml:space="preserve">nabytí </w:t>
      </w:r>
      <w:r w:rsidR="00C81442">
        <w:t>účinnosti souvisejícího dodatku</w:t>
      </w:r>
      <w:r w:rsidR="00B85163">
        <w:t xml:space="preserve"> Smlouvy,</w:t>
      </w:r>
      <w:r w:rsidR="00C81442">
        <w:t xml:space="preserve"> </w:t>
      </w:r>
      <w:r w:rsidR="00B85163" w:rsidRPr="00B85163">
        <w:t>a to pro fakturaci dodávek nebo služeb, které byly nebo budou poskytnuty po účinnosti tohoto dodatku Smlouvy (tj. navýšená cena se neaplikuje zpětně na již Dodavatelem před účinností dodatku Smlouvy poskytnuté dodávky nebo služby, byť by ještě</w:t>
      </w:r>
      <w:r w:rsidR="00DA6D17">
        <w:t xml:space="preserve"> </w:t>
      </w:r>
      <w:r w:rsidR="00B85163" w:rsidRPr="00B85163">
        <w:t>nebyly fakturovány)</w:t>
      </w:r>
      <w:r w:rsidR="00DF121F">
        <w:t>.</w:t>
      </w:r>
    </w:p>
    <w:p w14:paraId="457430B1" w14:textId="1AA335AE" w:rsidR="000D2F81" w:rsidRPr="00623F56" w:rsidRDefault="000D2F81" w:rsidP="000D2F81">
      <w:pPr>
        <w:pStyle w:val="Odstavecseseznamem1"/>
        <w:numPr>
          <w:ilvl w:val="0"/>
          <w:numId w:val="8"/>
        </w:numPr>
        <w:ind w:left="357" w:hanging="357"/>
        <w:jc w:val="both"/>
      </w:pPr>
      <w:r w:rsidRPr="00623F56">
        <w:t xml:space="preserve">Nárok na zaplacení Ceny za Úvodní dodávku vznikne po </w:t>
      </w:r>
      <w:r w:rsidR="007C6C96">
        <w:t>akceptaci</w:t>
      </w:r>
      <w:r w:rsidRPr="00623F56">
        <w:t xml:space="preserve"> Úvodní dodávky bez jakýchkoliv výhrad Objednatele a stane se splatným na základě faktury vystavené Dodavatelem.  </w:t>
      </w:r>
    </w:p>
    <w:p w14:paraId="6FA8CDFD" w14:textId="5F026E64" w:rsidR="000D2F81" w:rsidRPr="00623F56" w:rsidRDefault="000D2F81" w:rsidP="000D2F81">
      <w:pPr>
        <w:pStyle w:val="Odstavecseseznamem1"/>
        <w:numPr>
          <w:ilvl w:val="0"/>
          <w:numId w:val="8"/>
        </w:numPr>
        <w:ind w:left="357" w:hanging="357"/>
        <w:jc w:val="both"/>
      </w:pPr>
      <w:r w:rsidRPr="00623F56">
        <w:t>Nárok na zaplacení Ročního paušálu vznikne prvním dnem každého roku Rutinního provozu a stane se splatným na základě faktury vystavené Dodavatelem.</w:t>
      </w:r>
    </w:p>
    <w:p w14:paraId="41690BD9" w14:textId="729E615C" w:rsidR="009A478B" w:rsidRDefault="000D2F81" w:rsidP="000D2F81">
      <w:pPr>
        <w:pStyle w:val="Odstavecseseznamem1"/>
        <w:numPr>
          <w:ilvl w:val="0"/>
          <w:numId w:val="8"/>
        </w:numPr>
        <w:ind w:left="357" w:hanging="357"/>
        <w:jc w:val="both"/>
      </w:pPr>
      <w:r w:rsidRPr="00623F56">
        <w:t xml:space="preserve">Nárok na zaplacení Ceny za Ad Hoc služby vznikne okamžikem akceptace poskytnuté Ad Hoc služby bez jakýchkoliv výhrad Objednatele a stane se splatným na základě faktury vystavené Dodavatelem. </w:t>
      </w:r>
      <w:r w:rsidR="003F0CE1">
        <w:t>V případě Ceny za Ad Hoc Služby spočívající v poskytnutí dalších licencí dle čl. 3 odst. 9</w:t>
      </w:r>
      <w:r w:rsidR="00E912CE">
        <w:t xml:space="preserve"> Smlouvy</w:t>
      </w:r>
      <w:r w:rsidR="008A7943">
        <w:t xml:space="preserve"> ve spojení s položkou </w:t>
      </w:r>
      <w:r w:rsidR="00191052">
        <w:t>č. 15b přílohy č. 1 Smlouvy</w:t>
      </w:r>
      <w:r w:rsidR="006342DD">
        <w:t xml:space="preserve"> je v prvním dotčeném roce Rutinního provozu účtována poměrná část </w:t>
      </w:r>
      <w:r w:rsidR="00ED4007">
        <w:t xml:space="preserve">ceny dle zbývající doby </w:t>
      </w:r>
      <w:r w:rsidR="004C0757">
        <w:t>trvání tohoto roku (od následujícího roku Rutinního provozu pak plná cen</w:t>
      </w:r>
      <w:r w:rsidR="006E1635">
        <w:t>a dle položky č. 15b přílohy č. 1 Smlouvy).</w:t>
      </w:r>
    </w:p>
    <w:p w14:paraId="13C890F0" w14:textId="106D1019" w:rsidR="00DF75AC" w:rsidRPr="00623F56" w:rsidRDefault="00DF75AC" w:rsidP="000D2F81">
      <w:pPr>
        <w:pStyle w:val="Odstavecseseznamem1"/>
        <w:numPr>
          <w:ilvl w:val="0"/>
          <w:numId w:val="8"/>
        </w:numPr>
        <w:ind w:left="357" w:hanging="357"/>
        <w:jc w:val="both"/>
      </w:pPr>
      <w:r w:rsidRPr="00623F56">
        <w:t>Splatnost všech faktur se sjednává na 30 kalendářních dnů od doručení Objednateli.</w:t>
      </w:r>
    </w:p>
    <w:p w14:paraId="56AC8472" w14:textId="0FA2F84A" w:rsidR="006F2499" w:rsidRPr="00623F56" w:rsidRDefault="00C1132E" w:rsidP="00052608">
      <w:pPr>
        <w:pStyle w:val="Odstavecseseznamem1"/>
        <w:numPr>
          <w:ilvl w:val="0"/>
          <w:numId w:val="8"/>
        </w:numPr>
        <w:ind w:left="357" w:hanging="357"/>
        <w:jc w:val="both"/>
      </w:pPr>
      <w:r w:rsidRPr="00623F56">
        <w:t xml:space="preserve">Faktura musí </w:t>
      </w:r>
      <w:r w:rsidR="00623030" w:rsidRPr="00623F56">
        <w:t xml:space="preserve">vždy </w:t>
      </w:r>
      <w:r w:rsidRPr="00623F56">
        <w:t xml:space="preserve">obsahovat všechny náležitosti řádného účetního a daňového dokladu ve smyslu příslušných právních předpisů v platném znění (zejména zákona č. </w:t>
      </w:r>
      <w:r w:rsidR="006F2499" w:rsidRPr="00623F56">
        <w:t>563/1991</w:t>
      </w:r>
      <w:r w:rsidR="000D608E" w:rsidRPr="00623F56">
        <w:t xml:space="preserve"> Sb., o </w:t>
      </w:r>
      <w:r w:rsidRPr="00623F56">
        <w:t xml:space="preserve">účetnictví, ve znění pozdějších předpisů, zákona č. 235/2004 Sb., o dani z přidané hodnoty, ve znění pozdějších předpisů a ustanovení § 435 </w:t>
      </w:r>
      <w:r w:rsidR="006F2499" w:rsidRPr="00623F56">
        <w:t>O</w:t>
      </w:r>
      <w:r w:rsidRPr="00623F56">
        <w:t xml:space="preserve">bčanského zákoníku). Faktura musí dále obsahovat číslo </w:t>
      </w:r>
      <w:r w:rsidR="00623030" w:rsidRPr="00623F56">
        <w:t>S</w:t>
      </w:r>
      <w:r w:rsidRPr="00623F56">
        <w:t>mlouvy</w:t>
      </w:r>
      <w:r w:rsidR="00623030" w:rsidRPr="00623F56">
        <w:t>,</w:t>
      </w:r>
      <w:r w:rsidR="006F2499" w:rsidRPr="00623F56">
        <w:t xml:space="preserve"> a dále</w:t>
      </w:r>
      <w:r w:rsidR="00623030" w:rsidRPr="00623F56">
        <w:t xml:space="preserve"> </w:t>
      </w:r>
      <w:r w:rsidR="006F2499" w:rsidRPr="00623F56">
        <w:t>číslo příslušného</w:t>
      </w:r>
      <w:r w:rsidR="00623030" w:rsidRPr="00623F56">
        <w:t xml:space="preserve"> </w:t>
      </w:r>
      <w:r w:rsidR="006F2499" w:rsidRPr="00623F56">
        <w:t xml:space="preserve">Požadavku nebo </w:t>
      </w:r>
      <w:r w:rsidR="00623030" w:rsidRPr="00623F56">
        <w:t>Objednávky</w:t>
      </w:r>
      <w:r w:rsidRPr="00623F56">
        <w:t xml:space="preserve">. Přílohou faktury bude </w:t>
      </w:r>
      <w:r w:rsidR="00623030" w:rsidRPr="00623F56">
        <w:t xml:space="preserve">vždy </w:t>
      </w:r>
      <w:r w:rsidR="006F2499" w:rsidRPr="00623F56">
        <w:t>příslušný a</w:t>
      </w:r>
      <w:r w:rsidRPr="00623F56">
        <w:t>kceptační protokol</w:t>
      </w:r>
      <w:r w:rsidR="006E5F00" w:rsidRPr="00623F56">
        <w:t xml:space="preserve">, </w:t>
      </w:r>
      <w:r w:rsidR="006F2499" w:rsidRPr="00623F56">
        <w:t>p</w:t>
      </w:r>
      <w:r w:rsidR="006E5F00" w:rsidRPr="00623F56">
        <w:t>ředávací prot</w:t>
      </w:r>
      <w:r w:rsidR="007C5CEC" w:rsidRPr="00623F56">
        <w:t>o</w:t>
      </w:r>
      <w:r w:rsidR="006E5F00" w:rsidRPr="00623F56">
        <w:t>kol nebo prezenční listina</w:t>
      </w:r>
      <w:r w:rsidRPr="00623F56">
        <w:t xml:space="preserve"> dle této </w:t>
      </w:r>
      <w:r w:rsidR="00623030" w:rsidRPr="00623F56">
        <w:t>S</w:t>
      </w:r>
      <w:r w:rsidRPr="00623F56">
        <w:t>mlouvy podepsan</w:t>
      </w:r>
      <w:r w:rsidR="00BE6F75" w:rsidRPr="00623F56">
        <w:t>é</w:t>
      </w:r>
      <w:r w:rsidRPr="00623F56">
        <w:t xml:space="preserve"> Objednatelem, jinak faktura nezakládá povinnost </w:t>
      </w:r>
      <w:r w:rsidR="00014D05">
        <w:t xml:space="preserve">Objednatele </w:t>
      </w:r>
      <w:r w:rsidR="004A59A9">
        <w:t xml:space="preserve">uhradit </w:t>
      </w:r>
      <w:r w:rsidR="00F02DFE">
        <w:t xml:space="preserve">fakturovanou </w:t>
      </w:r>
      <w:r w:rsidR="004A59A9">
        <w:t>Cenu</w:t>
      </w:r>
      <w:r w:rsidRPr="00623F56">
        <w:t xml:space="preserve">. </w:t>
      </w:r>
    </w:p>
    <w:p w14:paraId="4E26FCF9" w14:textId="01F69473" w:rsidR="00C1132E" w:rsidRPr="00623F56" w:rsidRDefault="00C1132E" w:rsidP="00052608">
      <w:pPr>
        <w:pStyle w:val="Odstavecseseznamem1"/>
        <w:numPr>
          <w:ilvl w:val="0"/>
          <w:numId w:val="8"/>
        </w:numPr>
        <w:ind w:left="357" w:hanging="357"/>
        <w:jc w:val="both"/>
      </w:pPr>
      <w:r w:rsidRPr="00623F56">
        <w:t xml:space="preserve">V případě, že faktura nebude mít odpovídající náležitosti, je Objednatel oprávněn vyzvat Dodavatele ve lhůtě </w:t>
      </w:r>
      <w:r w:rsidR="006F2499" w:rsidRPr="00623F56">
        <w:t xml:space="preserve">její </w:t>
      </w:r>
      <w:r w:rsidRPr="00623F56">
        <w:t xml:space="preserve">splatnosti k doplnění či úpravě, aniž se tak dostane do prodlení se splatností; lhůta splatnosti </w:t>
      </w:r>
      <w:r w:rsidR="006F2499" w:rsidRPr="00623F56">
        <w:t xml:space="preserve">následně </w:t>
      </w:r>
      <w:r w:rsidRPr="00623F56">
        <w:t>počíná běžet znovu od opětovného doručení náležitě doplněného či opraveného dokladu Objednateli.</w:t>
      </w:r>
    </w:p>
    <w:p w14:paraId="18AB0279" w14:textId="6196F7B2" w:rsidR="00C1132E" w:rsidRPr="00623F56" w:rsidRDefault="00C1132E" w:rsidP="00052608">
      <w:pPr>
        <w:pStyle w:val="Odstavecseseznamem1"/>
        <w:numPr>
          <w:ilvl w:val="0"/>
          <w:numId w:val="8"/>
        </w:numPr>
        <w:ind w:left="357" w:hanging="357"/>
        <w:jc w:val="both"/>
      </w:pPr>
      <w:r w:rsidRPr="00623F56">
        <w:t xml:space="preserve">Objednatel </w:t>
      </w:r>
      <w:r w:rsidR="006F2499" w:rsidRPr="00623F56">
        <w:t xml:space="preserve">nebude poskytovat Dodavateli žádné </w:t>
      </w:r>
      <w:r w:rsidRPr="00623F56">
        <w:t>zálohy. Dnem úhrady</w:t>
      </w:r>
      <w:r w:rsidR="006F2499" w:rsidRPr="00623F56">
        <w:t xml:space="preserve"> faktury</w:t>
      </w:r>
      <w:r w:rsidRPr="00623F56">
        <w:t xml:space="preserve"> se rozumí den podání bankovního příkazu k úhradě fakturované částky z účtu Objednatele ve prospěch účtu Dodavatele</w:t>
      </w:r>
      <w:r w:rsidR="00B50D2C" w:rsidRPr="00623F56">
        <w:t xml:space="preserve"> uvedeného výše v této Smlouvě v ustanovení o Smluvních stranách</w:t>
      </w:r>
      <w:r w:rsidRPr="00623F56">
        <w:t>.</w:t>
      </w:r>
    </w:p>
    <w:p w14:paraId="6C0742F1" w14:textId="600352BF" w:rsidR="005E3B1C" w:rsidRPr="00623F56" w:rsidRDefault="00C1132E" w:rsidP="00D17B15">
      <w:pPr>
        <w:pStyle w:val="Odstavecseseznamem1"/>
        <w:numPr>
          <w:ilvl w:val="0"/>
          <w:numId w:val="8"/>
        </w:numPr>
        <w:ind w:left="357" w:hanging="357"/>
        <w:jc w:val="both"/>
      </w:pPr>
      <w:r w:rsidRPr="00623F56">
        <w:t>Změna cen</w:t>
      </w:r>
      <w:r w:rsidR="00B50D2C" w:rsidRPr="00623F56">
        <w:t xml:space="preserve"> uvedených v</w:t>
      </w:r>
      <w:r w:rsidR="006872B3">
        <w:t> příloze č. 1</w:t>
      </w:r>
      <w:r w:rsidR="007B2573">
        <w:t xml:space="preserve"> Smlouvy</w:t>
      </w:r>
      <w:r w:rsidRPr="00623F56">
        <w:t xml:space="preserve"> je přípustná </w:t>
      </w:r>
      <w:r w:rsidR="006872B3">
        <w:t>při aplikaci čl. 6 odst. 7 Smlouvy</w:t>
      </w:r>
      <w:r w:rsidR="00EF2F7D">
        <w:t>,</w:t>
      </w:r>
      <w:r w:rsidRPr="00623F56">
        <w:t xml:space="preserve"> </w:t>
      </w:r>
      <w:r w:rsidR="00EF2F7D">
        <w:t xml:space="preserve">v </w:t>
      </w:r>
      <w:r w:rsidRPr="00623F56">
        <w:t xml:space="preserve">případě </w:t>
      </w:r>
      <w:r w:rsidR="00335E23" w:rsidRPr="00623F56">
        <w:t xml:space="preserve">změny </w:t>
      </w:r>
      <w:r w:rsidRPr="00623F56">
        <w:t>zákonem stanovené sazby daně z přidané hodnoty</w:t>
      </w:r>
      <w:r w:rsidR="00335E23" w:rsidRPr="00623F56">
        <w:t xml:space="preserve"> (DPH)</w:t>
      </w:r>
      <w:r w:rsidR="00EF2F7D">
        <w:t xml:space="preserve"> nebo na základě d</w:t>
      </w:r>
      <w:r w:rsidR="00CF239B">
        <w:t>ohody Smluvních stran formou změny závazku souladné s § 222 zákona č. 134/</w:t>
      </w:r>
      <w:r w:rsidR="006F4AEB">
        <w:t>2016 Sb</w:t>
      </w:r>
      <w:r w:rsidR="00335E23" w:rsidRPr="00623F56">
        <w:t>.</w:t>
      </w:r>
      <w:r w:rsidR="00360863">
        <w:t>, o zadávání veřejných zakázek, ve znění pozdějších předpisů.</w:t>
      </w:r>
      <w:r w:rsidR="00335E23" w:rsidRPr="00623F56">
        <w:t xml:space="preserve"> Dojde-li v průběhu plnění dle této Smlouvy ke změně výše příslušné sazby DPH</w:t>
      </w:r>
      <w:r w:rsidRPr="00623F56">
        <w:t xml:space="preserve">, </w:t>
      </w:r>
      <w:r w:rsidR="00335E23" w:rsidRPr="00623F56">
        <w:t xml:space="preserve">bude </w:t>
      </w:r>
      <w:r w:rsidR="006F2499" w:rsidRPr="00623F56">
        <w:t xml:space="preserve">cena </w:t>
      </w:r>
      <w:r w:rsidR="007B2573">
        <w:t>včetně</w:t>
      </w:r>
      <w:r w:rsidR="006F2499" w:rsidRPr="00623F56">
        <w:t xml:space="preserve"> DPH </w:t>
      </w:r>
      <w:r w:rsidR="007B2573">
        <w:t xml:space="preserve">uvedená v </w:t>
      </w:r>
      <w:r w:rsidR="00F847B0" w:rsidRPr="00623F56">
        <w:t>přílo</w:t>
      </w:r>
      <w:r w:rsidR="007B2573">
        <w:t>ze</w:t>
      </w:r>
      <w:r w:rsidR="00F847B0" w:rsidRPr="00623F56">
        <w:t xml:space="preserve"> č. </w:t>
      </w:r>
      <w:r w:rsidR="007B2573">
        <w:t>1</w:t>
      </w:r>
      <w:r w:rsidR="00F847B0" w:rsidRPr="00623F56">
        <w:t xml:space="preserve"> této Smlouvy</w:t>
      </w:r>
      <w:r w:rsidR="006F2499" w:rsidRPr="00623F56">
        <w:t xml:space="preserve"> upravena v rozsahu změn příslušné sazby DPH </w:t>
      </w:r>
      <w:r w:rsidR="00335E23" w:rsidRPr="00623F56">
        <w:t>stanovené právními předpisy platnými ke dni uskutečnění zdanitelného plnění</w:t>
      </w:r>
      <w:r w:rsidR="00BE6F75" w:rsidRPr="00623F56">
        <w:t>, a to formou písemného dodatku k této Smlouvě, podepsaným k tomu oprávněnými zástupci obou Smluvních stran.</w:t>
      </w:r>
    </w:p>
    <w:p w14:paraId="6D9FFD87" w14:textId="77777777" w:rsidR="00BE6F75" w:rsidRPr="00623F56" w:rsidRDefault="00BE6F75"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4EA82AC5" w14:textId="142F6FB8" w:rsidR="005E3B1C" w:rsidRPr="00623F56" w:rsidRDefault="00A1047E"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 xml:space="preserve">Čl. </w:t>
      </w:r>
      <w:r w:rsidR="00EE6F23" w:rsidRPr="00623F56">
        <w:rPr>
          <w:rFonts w:ascii="Times New Roman" w:hAnsi="Times New Roman" w:cs="Times New Roman"/>
          <w:b/>
          <w:lang w:val="cs-CZ"/>
        </w:rPr>
        <w:t>7</w:t>
      </w:r>
    </w:p>
    <w:p w14:paraId="247DB171" w14:textId="77777777" w:rsidR="005E3B1C" w:rsidRPr="00623F56" w:rsidRDefault="005E3B1C"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Předá</w:t>
      </w:r>
      <w:r w:rsidR="00A1047E" w:rsidRPr="00623F56">
        <w:rPr>
          <w:rFonts w:ascii="Times New Roman" w:hAnsi="Times New Roman" w:cs="Times New Roman"/>
          <w:b/>
          <w:lang w:val="cs-CZ"/>
        </w:rPr>
        <w:t xml:space="preserve">ní a </w:t>
      </w:r>
      <w:r w:rsidR="00A636B0" w:rsidRPr="00623F56">
        <w:rPr>
          <w:rFonts w:ascii="Times New Roman" w:hAnsi="Times New Roman" w:cs="Times New Roman"/>
          <w:b/>
          <w:lang w:val="cs-CZ"/>
        </w:rPr>
        <w:t>akceptace předmětu plnění</w:t>
      </w:r>
    </w:p>
    <w:p w14:paraId="050D08C8" w14:textId="77777777" w:rsidR="005E3B1C" w:rsidRPr="00623F56" w:rsidRDefault="005E3B1C"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60169421" w14:textId="613D200F" w:rsidR="00315F06" w:rsidRPr="00623F56" w:rsidRDefault="00315F06"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Předání a </w:t>
      </w:r>
      <w:r w:rsidR="00A636B0" w:rsidRPr="00623F56">
        <w:rPr>
          <w:rFonts w:ascii="Times New Roman" w:hAnsi="Times New Roman"/>
          <w:sz w:val="24"/>
          <w:szCs w:val="24"/>
        </w:rPr>
        <w:t>akceptace</w:t>
      </w:r>
      <w:r w:rsidRPr="00623F56">
        <w:rPr>
          <w:rFonts w:ascii="Times New Roman" w:hAnsi="Times New Roman"/>
          <w:sz w:val="24"/>
          <w:szCs w:val="24"/>
        </w:rPr>
        <w:t xml:space="preserve"> </w:t>
      </w:r>
      <w:r w:rsidR="006F2499" w:rsidRPr="00623F56">
        <w:rPr>
          <w:rFonts w:ascii="Times New Roman" w:hAnsi="Times New Roman"/>
          <w:sz w:val="24"/>
          <w:szCs w:val="24"/>
        </w:rPr>
        <w:t>Ú</w:t>
      </w:r>
      <w:r w:rsidR="00A636B0" w:rsidRPr="00623F56">
        <w:rPr>
          <w:rFonts w:ascii="Times New Roman" w:hAnsi="Times New Roman"/>
          <w:sz w:val="24"/>
          <w:szCs w:val="24"/>
        </w:rPr>
        <w:t xml:space="preserve">vodní </w:t>
      </w:r>
      <w:r w:rsidRPr="00623F56">
        <w:rPr>
          <w:rFonts w:ascii="Times New Roman" w:hAnsi="Times New Roman"/>
          <w:sz w:val="24"/>
          <w:szCs w:val="24"/>
        </w:rPr>
        <w:t>dodávky</w:t>
      </w:r>
      <w:r w:rsidR="00BF7801" w:rsidRPr="00623F56">
        <w:rPr>
          <w:rFonts w:ascii="Times New Roman" w:hAnsi="Times New Roman"/>
          <w:sz w:val="24"/>
          <w:szCs w:val="24"/>
        </w:rPr>
        <w:t xml:space="preserve"> </w:t>
      </w:r>
      <w:r w:rsidRPr="00623F56">
        <w:rPr>
          <w:rFonts w:ascii="Times New Roman" w:hAnsi="Times New Roman"/>
          <w:sz w:val="24"/>
          <w:szCs w:val="24"/>
        </w:rPr>
        <w:t>se říd</w:t>
      </w:r>
      <w:r w:rsidR="00614D89" w:rsidRPr="00623F56">
        <w:rPr>
          <w:rFonts w:ascii="Times New Roman" w:hAnsi="Times New Roman"/>
          <w:sz w:val="24"/>
          <w:szCs w:val="24"/>
        </w:rPr>
        <w:t>í</w:t>
      </w:r>
      <w:r w:rsidRPr="00623F56">
        <w:rPr>
          <w:rFonts w:ascii="Times New Roman" w:hAnsi="Times New Roman"/>
          <w:sz w:val="24"/>
          <w:szCs w:val="24"/>
        </w:rPr>
        <w:t xml:space="preserve"> </w:t>
      </w:r>
      <w:r w:rsidR="00614D89" w:rsidRPr="00623F56">
        <w:rPr>
          <w:rFonts w:ascii="Times New Roman" w:hAnsi="Times New Roman"/>
          <w:sz w:val="24"/>
          <w:szCs w:val="24"/>
        </w:rPr>
        <w:t>schválen</w:t>
      </w:r>
      <w:r w:rsidR="00BF7801" w:rsidRPr="00623F56">
        <w:rPr>
          <w:rFonts w:ascii="Times New Roman" w:hAnsi="Times New Roman"/>
          <w:sz w:val="24"/>
          <w:szCs w:val="24"/>
        </w:rPr>
        <w:t>ý</w:t>
      </w:r>
      <w:r w:rsidR="00614D89" w:rsidRPr="00623F56">
        <w:rPr>
          <w:rFonts w:ascii="Times New Roman" w:hAnsi="Times New Roman"/>
          <w:sz w:val="24"/>
          <w:szCs w:val="24"/>
        </w:rPr>
        <w:t xml:space="preserve">m </w:t>
      </w:r>
      <w:r w:rsidR="006F2499" w:rsidRPr="00623F56">
        <w:rPr>
          <w:rFonts w:ascii="Times New Roman" w:hAnsi="Times New Roman"/>
          <w:sz w:val="24"/>
          <w:szCs w:val="24"/>
        </w:rPr>
        <w:t>I</w:t>
      </w:r>
      <w:r w:rsidRPr="00623F56">
        <w:rPr>
          <w:rFonts w:ascii="Times New Roman" w:hAnsi="Times New Roman"/>
          <w:sz w:val="24"/>
          <w:szCs w:val="24"/>
        </w:rPr>
        <w:t>mple</w:t>
      </w:r>
      <w:r w:rsidR="00BF7801" w:rsidRPr="00623F56">
        <w:rPr>
          <w:rFonts w:ascii="Times New Roman" w:hAnsi="Times New Roman"/>
          <w:sz w:val="24"/>
          <w:szCs w:val="24"/>
        </w:rPr>
        <w:t>me</w:t>
      </w:r>
      <w:r w:rsidRPr="00623F56">
        <w:rPr>
          <w:rFonts w:ascii="Times New Roman" w:hAnsi="Times New Roman"/>
          <w:sz w:val="24"/>
          <w:szCs w:val="24"/>
        </w:rPr>
        <w:t>ntačním plánem</w:t>
      </w:r>
      <w:r w:rsidR="006F2499" w:rsidRPr="00623F56">
        <w:rPr>
          <w:rFonts w:ascii="Times New Roman" w:hAnsi="Times New Roman"/>
          <w:sz w:val="24"/>
          <w:szCs w:val="24"/>
        </w:rPr>
        <w:t xml:space="preserve"> a podmínkami akceptace dle </w:t>
      </w:r>
      <w:r w:rsidR="00AD171F">
        <w:rPr>
          <w:rFonts w:ascii="Times New Roman" w:hAnsi="Times New Roman"/>
          <w:sz w:val="24"/>
          <w:szCs w:val="24"/>
        </w:rPr>
        <w:t>tohoto článku Smlouvy</w:t>
      </w:r>
      <w:r w:rsidR="006F2499" w:rsidRPr="00623F56">
        <w:rPr>
          <w:rFonts w:ascii="Times New Roman" w:hAnsi="Times New Roman"/>
          <w:sz w:val="24"/>
          <w:szCs w:val="24"/>
        </w:rPr>
        <w:t>.</w:t>
      </w:r>
    </w:p>
    <w:p w14:paraId="5D3DAE06" w14:textId="52409DFE" w:rsidR="00315F06" w:rsidRPr="00623F56" w:rsidRDefault="00315F06"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Předání a </w:t>
      </w:r>
      <w:r w:rsidR="00BF7801" w:rsidRPr="00623F56">
        <w:rPr>
          <w:rFonts w:ascii="Times New Roman" w:hAnsi="Times New Roman"/>
          <w:sz w:val="24"/>
          <w:szCs w:val="24"/>
        </w:rPr>
        <w:t xml:space="preserve">akceptace </w:t>
      </w:r>
      <w:r w:rsidRPr="00623F56">
        <w:rPr>
          <w:rFonts w:ascii="Times New Roman" w:hAnsi="Times New Roman"/>
          <w:sz w:val="24"/>
          <w:szCs w:val="24"/>
        </w:rPr>
        <w:t>jednotlivých pl</w:t>
      </w:r>
      <w:r w:rsidR="00191B14" w:rsidRPr="00623F56">
        <w:rPr>
          <w:rFonts w:ascii="Times New Roman" w:hAnsi="Times New Roman"/>
          <w:sz w:val="24"/>
          <w:szCs w:val="24"/>
        </w:rPr>
        <w:t xml:space="preserve">nění v rámci </w:t>
      </w:r>
      <w:r w:rsidR="00EE6F23" w:rsidRPr="00623F56">
        <w:rPr>
          <w:rFonts w:ascii="Times New Roman" w:hAnsi="Times New Roman"/>
          <w:sz w:val="24"/>
          <w:szCs w:val="24"/>
        </w:rPr>
        <w:t>R</w:t>
      </w:r>
      <w:r w:rsidR="00191B14" w:rsidRPr="00623F56">
        <w:rPr>
          <w:rFonts w:ascii="Times New Roman" w:hAnsi="Times New Roman"/>
          <w:sz w:val="24"/>
          <w:szCs w:val="24"/>
        </w:rPr>
        <w:t>utinního provozu</w:t>
      </w:r>
      <w:r w:rsidR="006F2499" w:rsidRPr="00623F56">
        <w:rPr>
          <w:rFonts w:ascii="Times New Roman" w:hAnsi="Times New Roman"/>
          <w:sz w:val="24"/>
          <w:szCs w:val="24"/>
        </w:rPr>
        <w:t xml:space="preserve"> bude provedena</w:t>
      </w:r>
      <w:r w:rsidRPr="00623F56">
        <w:rPr>
          <w:rFonts w:ascii="Times New Roman" w:hAnsi="Times New Roman"/>
          <w:sz w:val="24"/>
          <w:szCs w:val="24"/>
        </w:rPr>
        <w:t>:</w:t>
      </w:r>
    </w:p>
    <w:p w14:paraId="2249F592" w14:textId="4115A60A" w:rsidR="00315F06" w:rsidRPr="00623F56" w:rsidRDefault="00191B14"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u</w:t>
      </w:r>
      <w:r w:rsidR="00614D89" w:rsidRPr="00623F56">
        <w:rPr>
          <w:rFonts w:ascii="Times New Roman" w:hAnsi="Times New Roman"/>
          <w:sz w:val="24"/>
          <w:szCs w:val="24"/>
        </w:rPr>
        <w:t xml:space="preserve"> </w:t>
      </w:r>
      <w:r w:rsidR="00086EFE">
        <w:rPr>
          <w:rFonts w:ascii="Times New Roman" w:hAnsi="Times New Roman"/>
          <w:sz w:val="24"/>
          <w:szCs w:val="24"/>
        </w:rPr>
        <w:t>p</w:t>
      </w:r>
      <w:r w:rsidR="00EE6F23" w:rsidRPr="00623F56">
        <w:rPr>
          <w:rFonts w:ascii="Times New Roman" w:hAnsi="Times New Roman"/>
          <w:sz w:val="24"/>
          <w:szCs w:val="24"/>
        </w:rPr>
        <w:t xml:space="preserve">ožadavků na úpravu </w:t>
      </w:r>
      <w:r w:rsidR="00FA5F6B">
        <w:rPr>
          <w:rFonts w:ascii="Times New Roman" w:hAnsi="Times New Roman"/>
          <w:sz w:val="24"/>
          <w:szCs w:val="24"/>
        </w:rPr>
        <w:t>CAFM systému</w:t>
      </w:r>
      <w:r w:rsidR="00EE6F23" w:rsidRPr="00623F56">
        <w:rPr>
          <w:rFonts w:ascii="Times New Roman" w:hAnsi="Times New Roman"/>
          <w:sz w:val="24"/>
          <w:szCs w:val="24"/>
        </w:rPr>
        <w:t>, dodatečnou integraci, migraci dat</w:t>
      </w:r>
      <w:r w:rsidR="00660F05">
        <w:rPr>
          <w:rFonts w:ascii="Times New Roman" w:hAnsi="Times New Roman"/>
          <w:sz w:val="24"/>
          <w:szCs w:val="24"/>
        </w:rPr>
        <w:t>, Služby exitu</w:t>
      </w:r>
      <w:r w:rsidR="00EE6F23" w:rsidRPr="00623F56">
        <w:rPr>
          <w:rFonts w:ascii="Times New Roman" w:hAnsi="Times New Roman"/>
          <w:sz w:val="24"/>
          <w:szCs w:val="24"/>
        </w:rPr>
        <w:t xml:space="preserve"> a</w:t>
      </w:r>
      <w:r w:rsidR="002C2666">
        <w:rPr>
          <w:rFonts w:ascii="Times New Roman" w:hAnsi="Times New Roman"/>
          <w:sz w:val="24"/>
          <w:szCs w:val="24"/>
        </w:rPr>
        <w:t xml:space="preserve"> </w:t>
      </w:r>
      <w:r w:rsidR="00EE6F23" w:rsidRPr="00623F56">
        <w:rPr>
          <w:rFonts w:ascii="Times New Roman" w:hAnsi="Times New Roman"/>
          <w:sz w:val="24"/>
          <w:szCs w:val="24"/>
        </w:rPr>
        <w:t>dal</w:t>
      </w:r>
      <w:r w:rsidR="009E2229" w:rsidRPr="00623F56">
        <w:rPr>
          <w:rFonts w:ascii="Times New Roman" w:hAnsi="Times New Roman"/>
          <w:sz w:val="24"/>
          <w:szCs w:val="24"/>
        </w:rPr>
        <w:t>ší obdobné služby (položka č. 18</w:t>
      </w:r>
      <w:r w:rsidR="00EE6F23" w:rsidRPr="00623F56">
        <w:rPr>
          <w:rFonts w:ascii="Times New Roman" w:hAnsi="Times New Roman"/>
          <w:sz w:val="24"/>
          <w:szCs w:val="24"/>
        </w:rPr>
        <w:t xml:space="preserve"> přílohy č. </w:t>
      </w:r>
      <w:r w:rsidR="0034581A">
        <w:rPr>
          <w:rFonts w:ascii="Times New Roman" w:hAnsi="Times New Roman"/>
          <w:sz w:val="24"/>
          <w:szCs w:val="24"/>
        </w:rPr>
        <w:t>1</w:t>
      </w:r>
      <w:r w:rsidR="00EE6F23" w:rsidRPr="00623F56">
        <w:rPr>
          <w:rFonts w:ascii="Times New Roman" w:hAnsi="Times New Roman"/>
          <w:sz w:val="24"/>
          <w:szCs w:val="24"/>
        </w:rPr>
        <w:t xml:space="preserve"> této Smlouvy)</w:t>
      </w:r>
      <w:r w:rsidR="00315F06" w:rsidRPr="00623F56">
        <w:rPr>
          <w:rFonts w:ascii="Times New Roman" w:hAnsi="Times New Roman"/>
          <w:sz w:val="24"/>
          <w:szCs w:val="24"/>
        </w:rPr>
        <w:t xml:space="preserve"> </w:t>
      </w:r>
      <w:r w:rsidR="006F2499" w:rsidRPr="00623F56">
        <w:rPr>
          <w:rFonts w:ascii="Times New Roman" w:hAnsi="Times New Roman"/>
          <w:sz w:val="24"/>
          <w:szCs w:val="24"/>
        </w:rPr>
        <w:t xml:space="preserve">prostřednictvím písemných akceptačních protokolů a postupem ujednaným v </w:t>
      </w:r>
      <w:r w:rsidR="00315F06" w:rsidRPr="00623F56">
        <w:rPr>
          <w:rFonts w:ascii="Times New Roman" w:hAnsi="Times New Roman"/>
          <w:sz w:val="24"/>
          <w:szCs w:val="24"/>
        </w:rPr>
        <w:t xml:space="preserve">jednotlivých </w:t>
      </w:r>
      <w:r w:rsidR="00A23B52" w:rsidRPr="00623F56">
        <w:rPr>
          <w:rFonts w:ascii="Times New Roman" w:hAnsi="Times New Roman"/>
          <w:sz w:val="24"/>
          <w:szCs w:val="24"/>
        </w:rPr>
        <w:t xml:space="preserve">vzájemně odsouhlasených </w:t>
      </w:r>
      <w:r w:rsidR="00EE6F23" w:rsidRPr="00623F56">
        <w:rPr>
          <w:rFonts w:ascii="Times New Roman" w:hAnsi="Times New Roman"/>
          <w:sz w:val="24"/>
          <w:szCs w:val="24"/>
        </w:rPr>
        <w:t>I</w:t>
      </w:r>
      <w:r w:rsidR="00315F06" w:rsidRPr="00623F56">
        <w:rPr>
          <w:rFonts w:ascii="Times New Roman" w:hAnsi="Times New Roman"/>
          <w:sz w:val="24"/>
          <w:szCs w:val="24"/>
        </w:rPr>
        <w:t>mplem</w:t>
      </w:r>
      <w:r w:rsidRPr="00623F56">
        <w:rPr>
          <w:rFonts w:ascii="Times New Roman" w:hAnsi="Times New Roman"/>
          <w:sz w:val="24"/>
          <w:szCs w:val="24"/>
        </w:rPr>
        <w:t>e</w:t>
      </w:r>
      <w:r w:rsidR="00315F06" w:rsidRPr="00623F56">
        <w:rPr>
          <w:rFonts w:ascii="Times New Roman" w:hAnsi="Times New Roman"/>
          <w:sz w:val="24"/>
          <w:szCs w:val="24"/>
        </w:rPr>
        <w:t>ntačních plánech</w:t>
      </w:r>
      <w:r w:rsidR="00016518">
        <w:rPr>
          <w:rFonts w:ascii="Times New Roman" w:hAnsi="Times New Roman"/>
          <w:sz w:val="24"/>
          <w:szCs w:val="24"/>
        </w:rPr>
        <w:t xml:space="preserve">, </w:t>
      </w:r>
      <w:r w:rsidR="00086EFE">
        <w:rPr>
          <w:rFonts w:ascii="Times New Roman" w:hAnsi="Times New Roman"/>
          <w:sz w:val="24"/>
          <w:szCs w:val="24"/>
        </w:rPr>
        <w:t>nestanovuje-li Smlouva nebo její příloha jiný postup</w:t>
      </w:r>
      <w:r w:rsidR="006F2499" w:rsidRPr="00623F56">
        <w:rPr>
          <w:rFonts w:ascii="Times New Roman" w:hAnsi="Times New Roman"/>
          <w:sz w:val="24"/>
          <w:szCs w:val="24"/>
        </w:rPr>
        <w:t>,</w:t>
      </w:r>
    </w:p>
    <w:p w14:paraId="6D9CEC74" w14:textId="37B524EB" w:rsidR="00191B14" w:rsidRPr="00623F56" w:rsidRDefault="006F2499"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lastRenderedPageBreak/>
        <w:t xml:space="preserve">u </w:t>
      </w:r>
      <w:r w:rsidR="00191B14" w:rsidRPr="00623F56">
        <w:rPr>
          <w:rFonts w:ascii="Times New Roman" w:hAnsi="Times New Roman"/>
          <w:sz w:val="24"/>
          <w:szCs w:val="24"/>
        </w:rPr>
        <w:t>školení</w:t>
      </w:r>
      <w:r w:rsidR="009E2229" w:rsidRPr="00623F56">
        <w:rPr>
          <w:rFonts w:ascii="Times New Roman" w:hAnsi="Times New Roman"/>
          <w:sz w:val="24"/>
          <w:szCs w:val="24"/>
        </w:rPr>
        <w:t xml:space="preserve"> uživatelů (položka č. 19</w:t>
      </w:r>
      <w:r w:rsidR="00EE6F23" w:rsidRPr="00623F56">
        <w:rPr>
          <w:rFonts w:ascii="Times New Roman" w:hAnsi="Times New Roman"/>
          <w:sz w:val="24"/>
          <w:szCs w:val="24"/>
        </w:rPr>
        <w:t xml:space="preserve"> přílohy č. </w:t>
      </w:r>
      <w:r w:rsidR="0034581A">
        <w:rPr>
          <w:rFonts w:ascii="Times New Roman" w:hAnsi="Times New Roman"/>
          <w:sz w:val="24"/>
          <w:szCs w:val="24"/>
        </w:rPr>
        <w:t xml:space="preserve">1 </w:t>
      </w:r>
      <w:r w:rsidR="00EE6F23" w:rsidRPr="00623F56">
        <w:rPr>
          <w:rFonts w:ascii="Times New Roman" w:hAnsi="Times New Roman"/>
          <w:sz w:val="24"/>
          <w:szCs w:val="24"/>
        </w:rPr>
        <w:t>Smlouvy)</w:t>
      </w:r>
      <w:r w:rsidR="00A23B52" w:rsidRPr="00623F56">
        <w:rPr>
          <w:rFonts w:ascii="Times New Roman" w:hAnsi="Times New Roman"/>
          <w:sz w:val="24"/>
          <w:szCs w:val="24"/>
        </w:rPr>
        <w:t xml:space="preserve"> </w:t>
      </w:r>
      <w:r w:rsidRPr="00623F56">
        <w:rPr>
          <w:rFonts w:ascii="Times New Roman" w:hAnsi="Times New Roman"/>
          <w:sz w:val="24"/>
          <w:szCs w:val="24"/>
        </w:rPr>
        <w:t>prostřednictvím</w:t>
      </w:r>
      <w:r w:rsidR="00BB53F7">
        <w:rPr>
          <w:rFonts w:ascii="Times New Roman" w:hAnsi="Times New Roman"/>
          <w:sz w:val="24"/>
          <w:szCs w:val="24"/>
        </w:rPr>
        <w:t xml:space="preserve"> předání</w:t>
      </w:r>
      <w:r w:rsidRPr="00623F56">
        <w:rPr>
          <w:rFonts w:ascii="Times New Roman" w:hAnsi="Times New Roman"/>
          <w:sz w:val="24"/>
          <w:szCs w:val="24"/>
        </w:rPr>
        <w:t xml:space="preserve"> </w:t>
      </w:r>
      <w:r w:rsidR="00A23B52" w:rsidRPr="00623F56">
        <w:rPr>
          <w:rFonts w:ascii="Times New Roman" w:hAnsi="Times New Roman"/>
          <w:sz w:val="24"/>
          <w:szCs w:val="24"/>
        </w:rPr>
        <w:t>prezenční listiny</w:t>
      </w:r>
      <w:r w:rsidR="00BB53F7">
        <w:rPr>
          <w:rFonts w:ascii="Times New Roman" w:hAnsi="Times New Roman"/>
          <w:sz w:val="24"/>
          <w:szCs w:val="24"/>
        </w:rPr>
        <w:t xml:space="preserve"> podepsané účastníky školení Objednateli</w:t>
      </w:r>
      <w:r w:rsidRPr="00623F56">
        <w:rPr>
          <w:rFonts w:ascii="Times New Roman" w:hAnsi="Times New Roman"/>
          <w:sz w:val="24"/>
          <w:szCs w:val="24"/>
        </w:rPr>
        <w:t xml:space="preserve"> a</w:t>
      </w:r>
    </w:p>
    <w:p w14:paraId="3828107B" w14:textId="58580022" w:rsidR="00191B14" w:rsidRPr="00623F56" w:rsidRDefault="00A23B52"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 xml:space="preserve">v </w:t>
      </w:r>
      <w:r w:rsidR="00191B14" w:rsidRPr="00623F56">
        <w:rPr>
          <w:rFonts w:ascii="Times New Roman" w:hAnsi="Times New Roman"/>
          <w:sz w:val="24"/>
          <w:szCs w:val="24"/>
        </w:rPr>
        <w:t>případě jiné než výše uvedené dodávky</w:t>
      </w:r>
      <w:r w:rsidR="00EE6F23" w:rsidRPr="00623F56">
        <w:rPr>
          <w:rFonts w:ascii="Times New Roman" w:hAnsi="Times New Roman"/>
          <w:sz w:val="24"/>
          <w:szCs w:val="24"/>
        </w:rPr>
        <w:t xml:space="preserve"> nebo služby</w:t>
      </w:r>
      <w:r w:rsidR="00191B14" w:rsidRPr="00623F56">
        <w:rPr>
          <w:rFonts w:ascii="Times New Roman" w:hAnsi="Times New Roman"/>
          <w:sz w:val="24"/>
          <w:szCs w:val="24"/>
        </w:rPr>
        <w:t xml:space="preserve"> se užije postup pro toto plnění nejbližší</w:t>
      </w:r>
      <w:r w:rsidR="006F2499" w:rsidRPr="00623F56">
        <w:rPr>
          <w:rFonts w:ascii="Times New Roman" w:hAnsi="Times New Roman"/>
          <w:sz w:val="24"/>
          <w:szCs w:val="24"/>
        </w:rPr>
        <w:t>.</w:t>
      </w:r>
    </w:p>
    <w:p w14:paraId="740D1FB6" w14:textId="7C14A3AC" w:rsidR="007878FC" w:rsidRPr="00623F56" w:rsidRDefault="00C96BCB"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Povinnost Dodavatele k poskytnutí jakéhokoliv plnění či jeho části je splněna až okamžikem </w:t>
      </w:r>
      <w:r w:rsidR="006F2499" w:rsidRPr="00623F56">
        <w:rPr>
          <w:rFonts w:ascii="Times New Roman" w:hAnsi="Times New Roman"/>
          <w:sz w:val="24"/>
          <w:szCs w:val="24"/>
        </w:rPr>
        <w:t xml:space="preserve">převzetí </w:t>
      </w:r>
      <w:r w:rsidRPr="00623F56">
        <w:rPr>
          <w:rFonts w:ascii="Times New Roman" w:hAnsi="Times New Roman"/>
          <w:sz w:val="24"/>
          <w:szCs w:val="24"/>
        </w:rPr>
        <w:t xml:space="preserve">takového plnění </w:t>
      </w:r>
      <w:r w:rsidR="000E5BB0" w:rsidRPr="00623F56">
        <w:rPr>
          <w:rFonts w:ascii="Times New Roman" w:hAnsi="Times New Roman"/>
          <w:sz w:val="24"/>
          <w:szCs w:val="24"/>
        </w:rPr>
        <w:t xml:space="preserve">ze strany </w:t>
      </w:r>
      <w:r w:rsidRPr="00623F56">
        <w:rPr>
          <w:rFonts w:ascii="Times New Roman" w:hAnsi="Times New Roman"/>
          <w:sz w:val="24"/>
          <w:szCs w:val="24"/>
        </w:rPr>
        <w:t>Objednatele</w:t>
      </w:r>
      <w:r w:rsidR="006F2499" w:rsidRPr="00623F56">
        <w:rPr>
          <w:rFonts w:ascii="Times New Roman" w:hAnsi="Times New Roman"/>
          <w:sz w:val="24"/>
          <w:szCs w:val="24"/>
        </w:rPr>
        <w:t xml:space="preserve"> dle předcházejícího </w:t>
      </w:r>
      <w:r w:rsidR="00A23C4C">
        <w:rPr>
          <w:rFonts w:ascii="Times New Roman" w:hAnsi="Times New Roman"/>
          <w:sz w:val="24"/>
          <w:szCs w:val="24"/>
        </w:rPr>
        <w:t>odstavce</w:t>
      </w:r>
      <w:r w:rsidRPr="00623F56">
        <w:rPr>
          <w:rFonts w:ascii="Times New Roman" w:hAnsi="Times New Roman"/>
          <w:sz w:val="24"/>
          <w:szCs w:val="24"/>
        </w:rPr>
        <w:t xml:space="preserve">. </w:t>
      </w:r>
    </w:p>
    <w:p w14:paraId="368691F0" w14:textId="77777777" w:rsidR="001811E8" w:rsidRPr="00623F56" w:rsidRDefault="001811E8"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Nebude-li sjednáno jinak, např. ve formě pevně stanovených termínů pro jednotlivá plnění, bude akceptační řízení zahájeno na základě písemné výzvy Dodavatele Objednateli k převzetí konkrétního plnění. Výzva musí být učiněna vůči kontaktní osobě Objednatele alespoň 3 pracovní dny před okamžikem, kdy má k předání dojít a musí obsahovat alespoň:</w:t>
      </w:r>
    </w:p>
    <w:p w14:paraId="639971BD" w14:textId="77777777" w:rsidR="001811E8" w:rsidRPr="00623F56" w:rsidRDefault="001811E8"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označení Dodavatele a Objednatele,</w:t>
      </w:r>
    </w:p>
    <w:p w14:paraId="10AD396D" w14:textId="596A85A6" w:rsidR="001811E8" w:rsidRPr="00623F56" w:rsidRDefault="001811E8"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popis plnění, které má být předáno,</w:t>
      </w:r>
    </w:p>
    <w:p w14:paraId="23F93911" w14:textId="77777777" w:rsidR="00052608" w:rsidRPr="00623F56" w:rsidRDefault="001811E8"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navržený termín předání a převzetí.</w:t>
      </w:r>
    </w:p>
    <w:p w14:paraId="332279EC" w14:textId="77777777" w:rsidR="00052608" w:rsidRPr="00623F56" w:rsidRDefault="00586699"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Je-li sjednáno vykonání akceptačních či jiných testů nebo zkušebního provozu, </w:t>
      </w:r>
      <w:r w:rsidR="006F2499" w:rsidRPr="00623F56">
        <w:rPr>
          <w:rFonts w:ascii="Times New Roman" w:hAnsi="Times New Roman"/>
          <w:sz w:val="24"/>
          <w:szCs w:val="24"/>
        </w:rPr>
        <w:t xml:space="preserve">může k akceptaci dojít až po </w:t>
      </w:r>
      <w:r w:rsidRPr="00623F56">
        <w:rPr>
          <w:rFonts w:ascii="Times New Roman" w:hAnsi="Times New Roman"/>
          <w:sz w:val="24"/>
          <w:szCs w:val="24"/>
        </w:rPr>
        <w:t>úspěšn</w:t>
      </w:r>
      <w:r w:rsidR="006F2499" w:rsidRPr="00623F56">
        <w:rPr>
          <w:rFonts w:ascii="Times New Roman" w:hAnsi="Times New Roman"/>
          <w:sz w:val="24"/>
          <w:szCs w:val="24"/>
        </w:rPr>
        <w:t>ém</w:t>
      </w:r>
      <w:r w:rsidRPr="00623F56">
        <w:rPr>
          <w:rFonts w:ascii="Times New Roman" w:hAnsi="Times New Roman"/>
          <w:sz w:val="24"/>
          <w:szCs w:val="24"/>
        </w:rPr>
        <w:t xml:space="preserve"> provedení těchto testů či zkušebního provozu.</w:t>
      </w:r>
    </w:p>
    <w:p w14:paraId="003C5451" w14:textId="77777777" w:rsidR="00052608" w:rsidRPr="00623F56" w:rsidRDefault="006F2499"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u w:val="single"/>
        </w:rPr>
        <w:t>Závěry akceptačního řízení</w:t>
      </w:r>
    </w:p>
    <w:p w14:paraId="4DFF53D9" w14:textId="77777777" w:rsidR="00052608" w:rsidRPr="00623F56" w:rsidRDefault="006F2499"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Každé akceptační řízení může mít tyto výsledky</w:t>
      </w:r>
      <w:r w:rsidRPr="00623F56">
        <w:t>:</w:t>
      </w:r>
    </w:p>
    <w:p w14:paraId="67AD7955" w14:textId="77777777" w:rsidR="00052608" w:rsidRPr="00623F56" w:rsidRDefault="002A3A75" w:rsidP="00052608">
      <w:pPr>
        <w:pStyle w:val="odrazka1"/>
        <w:numPr>
          <w:ilvl w:val="2"/>
          <w:numId w:val="34"/>
        </w:numPr>
        <w:spacing w:before="120" w:after="0"/>
        <w:rPr>
          <w:rFonts w:ascii="Times New Roman" w:hAnsi="Times New Roman"/>
          <w:sz w:val="24"/>
          <w:szCs w:val="24"/>
        </w:rPr>
      </w:pPr>
      <w:r w:rsidRPr="00623F56">
        <w:rPr>
          <w:rFonts w:ascii="Times New Roman" w:hAnsi="Times New Roman"/>
          <w:sz w:val="24"/>
          <w:szCs w:val="24"/>
        </w:rPr>
        <w:t>„akceptováno bez výhrad“,</w:t>
      </w:r>
      <w:r w:rsidR="006F2499" w:rsidRPr="00623F56">
        <w:rPr>
          <w:rFonts w:ascii="Times New Roman" w:hAnsi="Times New Roman"/>
          <w:sz w:val="24"/>
          <w:szCs w:val="24"/>
        </w:rPr>
        <w:t xml:space="preserve"> který nastane v případě, že Objednatel v průběhu akceptačního řízení nenalezne v předávaném plnění žádné vady ani nedodělky;</w:t>
      </w:r>
    </w:p>
    <w:p w14:paraId="0162DD86" w14:textId="77777777" w:rsidR="00052608" w:rsidRPr="00623F56" w:rsidRDefault="00881B39" w:rsidP="00052608">
      <w:pPr>
        <w:pStyle w:val="odrazka1"/>
        <w:numPr>
          <w:ilvl w:val="2"/>
          <w:numId w:val="34"/>
        </w:numPr>
        <w:spacing w:before="120" w:after="0"/>
        <w:rPr>
          <w:rFonts w:ascii="Times New Roman" w:hAnsi="Times New Roman"/>
          <w:sz w:val="24"/>
          <w:szCs w:val="24"/>
        </w:rPr>
      </w:pPr>
      <w:r w:rsidRPr="00623F56">
        <w:rPr>
          <w:rFonts w:ascii="Times New Roman" w:hAnsi="Times New Roman"/>
          <w:sz w:val="24"/>
          <w:szCs w:val="24"/>
        </w:rPr>
        <w:t>„neakceptováno“</w:t>
      </w:r>
      <w:r w:rsidR="006F2499" w:rsidRPr="00623F56">
        <w:rPr>
          <w:rFonts w:ascii="Times New Roman" w:hAnsi="Times New Roman"/>
          <w:sz w:val="24"/>
          <w:szCs w:val="24"/>
        </w:rPr>
        <w:t>, který nastane v případě, že plnění nesplňuje podmínky pro závěr akceptováno bez výhrad.</w:t>
      </w:r>
    </w:p>
    <w:p w14:paraId="404D1E8B" w14:textId="77777777" w:rsidR="00052608" w:rsidRPr="00623F56" w:rsidRDefault="006F2499" w:rsidP="00052608">
      <w:pPr>
        <w:pStyle w:val="odrazka1"/>
        <w:numPr>
          <w:ilvl w:val="1"/>
          <w:numId w:val="34"/>
        </w:numPr>
        <w:spacing w:before="120" w:after="0"/>
        <w:rPr>
          <w:rFonts w:ascii="Times New Roman" w:hAnsi="Times New Roman"/>
          <w:sz w:val="24"/>
          <w:szCs w:val="24"/>
        </w:rPr>
      </w:pPr>
      <w:r w:rsidRPr="00623F56">
        <w:rPr>
          <w:rFonts w:ascii="Times New Roman" w:hAnsi="Times New Roman"/>
          <w:sz w:val="24"/>
          <w:szCs w:val="24"/>
        </w:rPr>
        <w:t>V</w:t>
      </w:r>
      <w:r w:rsidR="002A3A75" w:rsidRPr="00623F56">
        <w:rPr>
          <w:rFonts w:ascii="Times New Roman" w:hAnsi="Times New Roman"/>
          <w:sz w:val="24"/>
          <w:szCs w:val="24"/>
        </w:rPr>
        <w:t xml:space="preserve"> případě výsledku </w:t>
      </w:r>
      <w:r w:rsidR="00881B39" w:rsidRPr="00623F56">
        <w:rPr>
          <w:rFonts w:ascii="Times New Roman" w:hAnsi="Times New Roman"/>
          <w:sz w:val="24"/>
          <w:szCs w:val="24"/>
        </w:rPr>
        <w:t xml:space="preserve">„neakceptováno“ musí </w:t>
      </w:r>
      <w:r w:rsidRPr="00623F56">
        <w:rPr>
          <w:rFonts w:ascii="Times New Roman" w:hAnsi="Times New Roman"/>
          <w:sz w:val="24"/>
          <w:szCs w:val="24"/>
        </w:rPr>
        <w:t xml:space="preserve">akceptační protokol </w:t>
      </w:r>
      <w:r w:rsidR="00881B39" w:rsidRPr="00623F56">
        <w:rPr>
          <w:rFonts w:ascii="Times New Roman" w:hAnsi="Times New Roman"/>
          <w:sz w:val="24"/>
          <w:szCs w:val="24"/>
        </w:rPr>
        <w:t>obsahovat</w:t>
      </w:r>
      <w:r w:rsidRPr="00623F56">
        <w:rPr>
          <w:rFonts w:ascii="Times New Roman" w:hAnsi="Times New Roman"/>
          <w:sz w:val="24"/>
          <w:szCs w:val="24"/>
        </w:rPr>
        <w:t xml:space="preserve"> odůvodnění Objednatele (tj. zejména soupisem zjištěných vad) a</w:t>
      </w:r>
      <w:r w:rsidR="00881B39" w:rsidRPr="00623F56">
        <w:rPr>
          <w:rFonts w:ascii="Times New Roman" w:hAnsi="Times New Roman"/>
          <w:sz w:val="24"/>
          <w:szCs w:val="24"/>
        </w:rPr>
        <w:t xml:space="preserve"> vyjádření Dodavatele ke zjištěným </w:t>
      </w:r>
      <w:r w:rsidRPr="00623F56">
        <w:rPr>
          <w:rFonts w:ascii="Times New Roman" w:hAnsi="Times New Roman"/>
          <w:sz w:val="24"/>
          <w:szCs w:val="24"/>
        </w:rPr>
        <w:t>v</w:t>
      </w:r>
      <w:r w:rsidR="00881B39" w:rsidRPr="00623F56">
        <w:rPr>
          <w:rFonts w:ascii="Times New Roman" w:hAnsi="Times New Roman"/>
          <w:sz w:val="24"/>
          <w:szCs w:val="24"/>
        </w:rPr>
        <w:t xml:space="preserve">adám a </w:t>
      </w:r>
      <w:r w:rsidR="002B5626" w:rsidRPr="00623F56">
        <w:rPr>
          <w:rFonts w:ascii="Times New Roman" w:hAnsi="Times New Roman"/>
          <w:sz w:val="24"/>
          <w:szCs w:val="24"/>
        </w:rPr>
        <w:t>dohodnutý</w:t>
      </w:r>
      <w:r w:rsidRPr="00623F56">
        <w:rPr>
          <w:rFonts w:ascii="Times New Roman" w:hAnsi="Times New Roman"/>
          <w:sz w:val="24"/>
          <w:szCs w:val="24"/>
        </w:rPr>
        <w:t xml:space="preserve"> </w:t>
      </w:r>
      <w:r w:rsidR="00881B39" w:rsidRPr="00623F56">
        <w:rPr>
          <w:rFonts w:ascii="Times New Roman" w:hAnsi="Times New Roman"/>
          <w:sz w:val="24"/>
          <w:szCs w:val="24"/>
        </w:rPr>
        <w:t xml:space="preserve">termín jejich odstranění. Odstraněním </w:t>
      </w:r>
      <w:r w:rsidRPr="00623F56">
        <w:rPr>
          <w:rFonts w:ascii="Times New Roman" w:hAnsi="Times New Roman"/>
          <w:sz w:val="24"/>
          <w:szCs w:val="24"/>
        </w:rPr>
        <w:t>v</w:t>
      </w:r>
      <w:r w:rsidR="00881B39" w:rsidRPr="00623F56">
        <w:rPr>
          <w:rFonts w:ascii="Times New Roman" w:hAnsi="Times New Roman"/>
          <w:sz w:val="24"/>
          <w:szCs w:val="24"/>
        </w:rPr>
        <w:t>ad vzniká Dodavateli právo opětovně vyzvat Objednatele k</w:t>
      </w:r>
      <w:r w:rsidRPr="00623F56">
        <w:rPr>
          <w:rFonts w:ascii="Times New Roman" w:hAnsi="Times New Roman"/>
          <w:sz w:val="24"/>
          <w:szCs w:val="24"/>
        </w:rPr>
        <w:t> akceptaci plnění.</w:t>
      </w:r>
    </w:p>
    <w:p w14:paraId="57AE2289" w14:textId="77777777" w:rsidR="00052608" w:rsidRPr="00623F56" w:rsidRDefault="006F2499"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Akceptace je ukončena a plnění řádně předáno pouze v případě vyhotovení akceptačního pr</w:t>
      </w:r>
      <w:r w:rsidR="000260AB" w:rsidRPr="00623F56">
        <w:rPr>
          <w:rFonts w:ascii="Times New Roman" w:hAnsi="Times New Roman"/>
          <w:sz w:val="24"/>
          <w:szCs w:val="24"/>
        </w:rPr>
        <w:t>otokolu se závěrem „</w:t>
      </w:r>
      <w:r w:rsidR="00976C67" w:rsidRPr="00623F56">
        <w:rPr>
          <w:rFonts w:ascii="Times New Roman" w:hAnsi="Times New Roman"/>
          <w:sz w:val="24"/>
          <w:szCs w:val="24"/>
        </w:rPr>
        <w:t xml:space="preserve">akceptováno </w:t>
      </w:r>
      <w:r w:rsidR="000260AB" w:rsidRPr="00623F56">
        <w:rPr>
          <w:rFonts w:ascii="Times New Roman" w:hAnsi="Times New Roman"/>
          <w:sz w:val="24"/>
          <w:szCs w:val="24"/>
        </w:rPr>
        <w:t>bez výhrad“</w:t>
      </w:r>
      <w:r w:rsidRPr="00623F56">
        <w:rPr>
          <w:rFonts w:ascii="Times New Roman" w:hAnsi="Times New Roman"/>
          <w:sz w:val="24"/>
          <w:szCs w:val="24"/>
        </w:rPr>
        <w:t xml:space="preserve">. </w:t>
      </w:r>
    </w:p>
    <w:p w14:paraId="789B2FF3" w14:textId="77777777" w:rsidR="00052608" w:rsidRPr="00623F56" w:rsidRDefault="0054586A"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Objednatel je povinen převzít </w:t>
      </w:r>
      <w:r w:rsidR="006F2499" w:rsidRPr="00623F56">
        <w:rPr>
          <w:rFonts w:ascii="Times New Roman" w:hAnsi="Times New Roman"/>
          <w:sz w:val="24"/>
          <w:szCs w:val="24"/>
        </w:rPr>
        <w:t xml:space="preserve">plnění </w:t>
      </w:r>
      <w:r w:rsidRPr="00623F56">
        <w:rPr>
          <w:rFonts w:ascii="Times New Roman" w:hAnsi="Times New Roman"/>
          <w:sz w:val="24"/>
          <w:szCs w:val="24"/>
        </w:rPr>
        <w:t xml:space="preserve">pouze v případě splnění podmínek stanovených pro </w:t>
      </w:r>
      <w:r w:rsidR="006F2499" w:rsidRPr="00623F56">
        <w:rPr>
          <w:rFonts w:ascii="Times New Roman" w:hAnsi="Times New Roman"/>
          <w:sz w:val="24"/>
          <w:szCs w:val="24"/>
        </w:rPr>
        <w:t xml:space="preserve">závěr </w:t>
      </w:r>
      <w:r w:rsidRPr="00623F56">
        <w:rPr>
          <w:rFonts w:ascii="Times New Roman" w:hAnsi="Times New Roman"/>
          <w:sz w:val="24"/>
          <w:szCs w:val="24"/>
        </w:rPr>
        <w:t>„akceptováno bez výhrad“.</w:t>
      </w:r>
    </w:p>
    <w:p w14:paraId="4DBEC8C1" w14:textId="5DE5C44F" w:rsidR="00052608" w:rsidRPr="00623F56" w:rsidRDefault="006F2499"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Do řádného předání plnění </w:t>
      </w:r>
      <w:r w:rsidR="00A1047E" w:rsidRPr="00623F56">
        <w:rPr>
          <w:rFonts w:ascii="Times New Roman" w:hAnsi="Times New Roman"/>
          <w:sz w:val="24"/>
          <w:szCs w:val="24"/>
        </w:rPr>
        <w:t xml:space="preserve">není Objednatel povinen zaplatit cenu za příslušnou </w:t>
      </w:r>
      <w:r w:rsidRPr="00623F56">
        <w:rPr>
          <w:rFonts w:ascii="Times New Roman" w:hAnsi="Times New Roman"/>
          <w:sz w:val="24"/>
          <w:szCs w:val="24"/>
        </w:rPr>
        <w:t xml:space="preserve">nepředanou </w:t>
      </w:r>
      <w:r w:rsidR="00A1047E" w:rsidRPr="00623F56">
        <w:rPr>
          <w:rFonts w:ascii="Times New Roman" w:hAnsi="Times New Roman"/>
          <w:sz w:val="24"/>
          <w:szCs w:val="24"/>
        </w:rPr>
        <w:t xml:space="preserve">část předmětu plnění. </w:t>
      </w:r>
      <w:r w:rsidR="005531D7" w:rsidRPr="00623F56">
        <w:rPr>
          <w:rFonts w:ascii="Times New Roman" w:hAnsi="Times New Roman"/>
          <w:sz w:val="24"/>
          <w:szCs w:val="24"/>
        </w:rPr>
        <w:t>Dodava</w:t>
      </w:r>
      <w:r w:rsidR="00A1047E" w:rsidRPr="00623F56">
        <w:rPr>
          <w:rFonts w:ascii="Times New Roman" w:hAnsi="Times New Roman"/>
          <w:sz w:val="24"/>
          <w:szCs w:val="24"/>
        </w:rPr>
        <w:t xml:space="preserve">tel </w:t>
      </w:r>
      <w:r w:rsidR="00241BAD" w:rsidRPr="00623F56">
        <w:rPr>
          <w:rFonts w:ascii="Times New Roman" w:hAnsi="Times New Roman"/>
          <w:sz w:val="24"/>
          <w:szCs w:val="24"/>
        </w:rPr>
        <w:t xml:space="preserve">je </w:t>
      </w:r>
      <w:r w:rsidR="00A1047E" w:rsidRPr="00623F56">
        <w:rPr>
          <w:rFonts w:ascii="Times New Roman" w:hAnsi="Times New Roman"/>
          <w:sz w:val="24"/>
          <w:szCs w:val="24"/>
        </w:rPr>
        <w:t xml:space="preserve">oprávněn vystavit fakturu nejdříve po podpisu </w:t>
      </w:r>
      <w:r w:rsidRPr="00623F56">
        <w:rPr>
          <w:rFonts w:ascii="Times New Roman" w:hAnsi="Times New Roman"/>
          <w:sz w:val="24"/>
          <w:szCs w:val="24"/>
        </w:rPr>
        <w:t>a</w:t>
      </w:r>
      <w:r w:rsidR="00A1047E" w:rsidRPr="00623F56">
        <w:rPr>
          <w:rFonts w:ascii="Times New Roman" w:hAnsi="Times New Roman"/>
          <w:sz w:val="24"/>
          <w:szCs w:val="24"/>
        </w:rPr>
        <w:t xml:space="preserve">kceptačního protokolu </w:t>
      </w:r>
      <w:r w:rsidRPr="00623F56">
        <w:rPr>
          <w:rFonts w:ascii="Times New Roman" w:hAnsi="Times New Roman"/>
          <w:sz w:val="24"/>
          <w:szCs w:val="24"/>
        </w:rPr>
        <w:t>se závěrem „</w:t>
      </w:r>
      <w:r w:rsidR="00CF3872">
        <w:rPr>
          <w:rFonts w:ascii="Times New Roman" w:hAnsi="Times New Roman"/>
          <w:sz w:val="24"/>
          <w:szCs w:val="24"/>
        </w:rPr>
        <w:t xml:space="preserve">akceptováno </w:t>
      </w:r>
      <w:r w:rsidRPr="00623F56">
        <w:rPr>
          <w:rFonts w:ascii="Times New Roman" w:hAnsi="Times New Roman"/>
          <w:sz w:val="24"/>
          <w:szCs w:val="24"/>
        </w:rPr>
        <w:t>bez výhrad“</w:t>
      </w:r>
      <w:r w:rsidR="001B596D" w:rsidRPr="00623F56">
        <w:rPr>
          <w:rFonts w:ascii="Times New Roman" w:hAnsi="Times New Roman"/>
          <w:sz w:val="24"/>
          <w:szCs w:val="24"/>
        </w:rPr>
        <w:t>.</w:t>
      </w:r>
    </w:p>
    <w:p w14:paraId="2FD3C90C" w14:textId="040E55EA" w:rsidR="00052608" w:rsidRPr="00623F56" w:rsidRDefault="00A1047E" w:rsidP="00052608">
      <w:pPr>
        <w:pStyle w:val="odrazka1"/>
        <w:numPr>
          <w:ilvl w:val="0"/>
          <w:numId w:val="34"/>
        </w:numPr>
        <w:spacing w:before="120" w:after="0"/>
        <w:rPr>
          <w:rFonts w:ascii="Times New Roman" w:hAnsi="Times New Roman"/>
          <w:sz w:val="24"/>
          <w:szCs w:val="24"/>
        </w:rPr>
      </w:pPr>
      <w:r w:rsidRPr="00623F56">
        <w:rPr>
          <w:rFonts w:ascii="Times New Roman" w:hAnsi="Times New Roman"/>
          <w:sz w:val="24"/>
          <w:szCs w:val="24"/>
        </w:rPr>
        <w:t xml:space="preserve">Akceptační </w:t>
      </w:r>
      <w:r w:rsidR="00B34C62">
        <w:rPr>
          <w:rFonts w:ascii="Times New Roman" w:hAnsi="Times New Roman"/>
          <w:sz w:val="24"/>
          <w:szCs w:val="24"/>
        </w:rPr>
        <w:t>nebo</w:t>
      </w:r>
      <w:r w:rsidRPr="00623F56">
        <w:rPr>
          <w:rFonts w:ascii="Times New Roman" w:hAnsi="Times New Roman"/>
          <w:sz w:val="24"/>
          <w:szCs w:val="24"/>
        </w:rPr>
        <w:t xml:space="preserve"> předávací protokol zpracovává </w:t>
      </w:r>
      <w:r w:rsidR="005531D7" w:rsidRPr="00623F56">
        <w:rPr>
          <w:rFonts w:ascii="Times New Roman" w:hAnsi="Times New Roman"/>
          <w:sz w:val="24"/>
          <w:szCs w:val="24"/>
        </w:rPr>
        <w:t>Dodava</w:t>
      </w:r>
      <w:r w:rsidRPr="00623F56">
        <w:rPr>
          <w:rFonts w:ascii="Times New Roman" w:hAnsi="Times New Roman"/>
          <w:sz w:val="24"/>
          <w:szCs w:val="24"/>
        </w:rPr>
        <w:t xml:space="preserve">tel ve </w:t>
      </w:r>
      <w:r w:rsidR="00976C67" w:rsidRPr="00623F56">
        <w:rPr>
          <w:rFonts w:ascii="Times New Roman" w:hAnsi="Times New Roman"/>
          <w:sz w:val="24"/>
          <w:szCs w:val="24"/>
        </w:rPr>
        <w:t>dvou</w:t>
      </w:r>
      <w:r w:rsidRPr="00623F56">
        <w:rPr>
          <w:rFonts w:ascii="Times New Roman" w:hAnsi="Times New Roman"/>
          <w:sz w:val="24"/>
          <w:szCs w:val="24"/>
        </w:rPr>
        <w:t xml:space="preserve"> vyhotoveních s platností originálu, z nichž po jejich potvrzení oprávněným zástupcem Objednatele obě Smluvní strany </w:t>
      </w:r>
      <w:proofErr w:type="gramStart"/>
      <w:r w:rsidRPr="00623F56">
        <w:rPr>
          <w:rFonts w:ascii="Times New Roman" w:hAnsi="Times New Roman"/>
          <w:sz w:val="24"/>
          <w:szCs w:val="24"/>
        </w:rPr>
        <w:t>obdrží</w:t>
      </w:r>
      <w:proofErr w:type="gramEnd"/>
      <w:r w:rsidRPr="00623F56">
        <w:rPr>
          <w:rFonts w:ascii="Times New Roman" w:hAnsi="Times New Roman"/>
          <w:sz w:val="24"/>
          <w:szCs w:val="24"/>
        </w:rPr>
        <w:t xml:space="preserve"> </w:t>
      </w:r>
      <w:r w:rsidR="00B8558C">
        <w:rPr>
          <w:rFonts w:ascii="Times New Roman" w:hAnsi="Times New Roman"/>
          <w:sz w:val="24"/>
          <w:szCs w:val="24"/>
        </w:rPr>
        <w:t>jedno vyhotovení</w:t>
      </w:r>
      <w:r w:rsidRPr="00623F56">
        <w:rPr>
          <w:rFonts w:ascii="Times New Roman" w:hAnsi="Times New Roman"/>
          <w:sz w:val="24"/>
          <w:szCs w:val="24"/>
        </w:rPr>
        <w:t>.</w:t>
      </w:r>
      <w:r w:rsidR="00B8558C">
        <w:rPr>
          <w:rFonts w:ascii="Times New Roman" w:hAnsi="Times New Roman"/>
          <w:sz w:val="24"/>
          <w:szCs w:val="24"/>
        </w:rPr>
        <w:t xml:space="preserve"> </w:t>
      </w:r>
      <w:r w:rsidR="007575D1">
        <w:rPr>
          <w:rFonts w:ascii="Times New Roman" w:hAnsi="Times New Roman"/>
          <w:sz w:val="24"/>
          <w:szCs w:val="24"/>
        </w:rPr>
        <w:t>Smluvní strany se mohou dohodnout na</w:t>
      </w:r>
      <w:r w:rsidR="00332046">
        <w:rPr>
          <w:rFonts w:ascii="Times New Roman" w:hAnsi="Times New Roman"/>
          <w:sz w:val="24"/>
          <w:szCs w:val="24"/>
        </w:rPr>
        <w:t xml:space="preserve"> </w:t>
      </w:r>
      <w:r w:rsidR="00165B76">
        <w:rPr>
          <w:rFonts w:ascii="Times New Roman" w:hAnsi="Times New Roman"/>
          <w:sz w:val="24"/>
          <w:szCs w:val="24"/>
        </w:rPr>
        <w:t xml:space="preserve">vytvoření </w:t>
      </w:r>
      <w:r w:rsidR="00332046">
        <w:rPr>
          <w:rFonts w:ascii="Times New Roman" w:hAnsi="Times New Roman"/>
          <w:sz w:val="24"/>
          <w:szCs w:val="24"/>
        </w:rPr>
        <w:t>elektronické</w:t>
      </w:r>
      <w:r w:rsidR="00165B76">
        <w:rPr>
          <w:rFonts w:ascii="Times New Roman" w:hAnsi="Times New Roman"/>
          <w:sz w:val="24"/>
          <w:szCs w:val="24"/>
        </w:rPr>
        <w:t>ho</w:t>
      </w:r>
      <w:r w:rsidR="00332046">
        <w:rPr>
          <w:rFonts w:ascii="Times New Roman" w:hAnsi="Times New Roman"/>
          <w:sz w:val="24"/>
          <w:szCs w:val="24"/>
        </w:rPr>
        <w:t xml:space="preserve"> </w:t>
      </w:r>
      <w:r w:rsidR="00165B76">
        <w:rPr>
          <w:rFonts w:ascii="Times New Roman" w:hAnsi="Times New Roman"/>
          <w:sz w:val="24"/>
          <w:szCs w:val="24"/>
        </w:rPr>
        <w:t>originálu</w:t>
      </w:r>
      <w:r w:rsidR="00332046">
        <w:rPr>
          <w:rFonts w:ascii="Times New Roman" w:hAnsi="Times New Roman"/>
          <w:sz w:val="24"/>
          <w:szCs w:val="24"/>
        </w:rPr>
        <w:t xml:space="preserve"> akceptačního </w:t>
      </w:r>
      <w:r w:rsidR="00165B76">
        <w:rPr>
          <w:rFonts w:ascii="Times New Roman" w:hAnsi="Times New Roman"/>
          <w:sz w:val="24"/>
          <w:szCs w:val="24"/>
        </w:rPr>
        <w:t>nebo</w:t>
      </w:r>
      <w:r w:rsidR="00332046">
        <w:rPr>
          <w:rFonts w:ascii="Times New Roman" w:hAnsi="Times New Roman"/>
          <w:sz w:val="24"/>
          <w:szCs w:val="24"/>
        </w:rPr>
        <w:t xml:space="preserve"> předávacího protokolu.</w:t>
      </w:r>
    </w:p>
    <w:p w14:paraId="3ABF674A" w14:textId="77777777" w:rsidR="00A822A5" w:rsidRPr="00623F56" w:rsidRDefault="00A822A5"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1A6187B6" w14:textId="354B009A" w:rsidR="005E3B1C" w:rsidRPr="00623F56" w:rsidRDefault="005531D7"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Čl</w:t>
      </w:r>
      <w:r w:rsidR="005E3B1C" w:rsidRPr="00623F56">
        <w:rPr>
          <w:rFonts w:ascii="Times New Roman" w:hAnsi="Times New Roman" w:cs="Times New Roman"/>
          <w:b/>
          <w:lang w:val="cs-CZ"/>
        </w:rPr>
        <w:t>.</w:t>
      </w:r>
      <w:r w:rsidRPr="00623F56">
        <w:rPr>
          <w:rFonts w:ascii="Times New Roman" w:hAnsi="Times New Roman" w:cs="Times New Roman"/>
          <w:b/>
          <w:lang w:val="cs-CZ"/>
        </w:rPr>
        <w:t xml:space="preserve"> </w:t>
      </w:r>
      <w:r w:rsidR="00672491" w:rsidRPr="00623F56">
        <w:rPr>
          <w:rFonts w:ascii="Times New Roman" w:hAnsi="Times New Roman" w:cs="Times New Roman"/>
          <w:b/>
          <w:lang w:val="cs-CZ"/>
        </w:rPr>
        <w:t>8</w:t>
      </w:r>
    </w:p>
    <w:p w14:paraId="2AA01E38" w14:textId="62DEBDE7" w:rsidR="005E3B1C" w:rsidRPr="00623F56" w:rsidRDefault="001E399C" w:rsidP="005E3B1C">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S</w:t>
      </w:r>
      <w:r w:rsidR="005E3B1C" w:rsidRPr="00623F56">
        <w:rPr>
          <w:rFonts w:ascii="Times New Roman" w:hAnsi="Times New Roman" w:cs="Times New Roman"/>
          <w:b/>
          <w:lang w:val="cs-CZ"/>
        </w:rPr>
        <w:t>mluvní pokuty</w:t>
      </w:r>
    </w:p>
    <w:p w14:paraId="5BB420A9" w14:textId="77777777" w:rsidR="005E3B1C" w:rsidRPr="00623F56" w:rsidRDefault="005E3B1C" w:rsidP="005E3B1C">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2855D6D3" w14:textId="033B6A1A" w:rsidR="005E3B1C" w:rsidRPr="00623F56" w:rsidRDefault="005E3B1C" w:rsidP="000A5C06">
      <w:pPr>
        <w:pStyle w:val="Odstavecseseznamem1"/>
        <w:numPr>
          <w:ilvl w:val="0"/>
          <w:numId w:val="10"/>
        </w:numPr>
        <w:ind w:left="357" w:hanging="357"/>
        <w:jc w:val="both"/>
      </w:pPr>
      <w:r w:rsidRPr="00623F56">
        <w:t xml:space="preserve">V případě prodlení Objednatele s úhradou plateb dle této </w:t>
      </w:r>
      <w:r w:rsidR="00D45516" w:rsidRPr="00623F56">
        <w:t>Smlou</w:t>
      </w:r>
      <w:r w:rsidRPr="00623F56">
        <w:t xml:space="preserve">vy, je </w:t>
      </w:r>
      <w:r w:rsidR="005531D7" w:rsidRPr="00623F56">
        <w:t>Dodava</w:t>
      </w:r>
      <w:r w:rsidRPr="00623F56">
        <w:t>tel oprávněn požadovat na Objednateli úrok z prodlení z neuhrazené dlužné částky za každý den prodlení ve výši stanovené nařízením vlády, kterým se stanoví výše úroků z prodlení (nařízení vlády č. 351/2013 Sb.</w:t>
      </w:r>
      <w:r w:rsidR="00712552" w:rsidRPr="00623F56">
        <w:t>, v platném znění</w:t>
      </w:r>
      <w:r w:rsidRPr="00623F56">
        <w:t>).</w:t>
      </w:r>
    </w:p>
    <w:p w14:paraId="48B0EEFD" w14:textId="5038CA81" w:rsidR="00D63221" w:rsidRPr="00623F56" w:rsidRDefault="00D63221" w:rsidP="000A5C06">
      <w:pPr>
        <w:pStyle w:val="Odstavecseseznamem1"/>
        <w:numPr>
          <w:ilvl w:val="0"/>
          <w:numId w:val="10"/>
        </w:numPr>
        <w:ind w:left="357" w:hanging="357"/>
        <w:jc w:val="both"/>
      </w:pPr>
      <w:r w:rsidRPr="00623F56">
        <w:t>V případě prodlení Dodavatele s</w:t>
      </w:r>
      <w:r w:rsidR="00954460" w:rsidRPr="00623F56">
        <w:t xml:space="preserve"> dokončením a </w:t>
      </w:r>
      <w:r w:rsidR="00C83CCB" w:rsidRPr="00623F56">
        <w:t xml:space="preserve">předáním Úvodní dodávky </w:t>
      </w:r>
      <w:r w:rsidR="001E399C" w:rsidRPr="00623F56">
        <w:t xml:space="preserve">ve stanovené </w:t>
      </w:r>
      <w:r w:rsidR="00754614">
        <w:t>12</w:t>
      </w:r>
      <w:r w:rsidR="004D599A" w:rsidRPr="00623F56">
        <w:t>měsíční</w:t>
      </w:r>
      <w:r w:rsidR="001E399C" w:rsidRPr="00623F56">
        <w:t xml:space="preserve"> lhůtě</w:t>
      </w:r>
      <w:r w:rsidR="000623CC" w:rsidRPr="00623F56">
        <w:t xml:space="preserve"> (čl. 5 odst. 2 této Smlouvy) je Dodavatel povinen uhradit Objednateli smluvní </w:t>
      </w:r>
      <w:r w:rsidR="000623CC" w:rsidRPr="00623F56">
        <w:lastRenderedPageBreak/>
        <w:t>pokutu ve výši</w:t>
      </w:r>
      <w:r w:rsidR="001E399C" w:rsidRPr="00623F56">
        <w:t xml:space="preserve"> </w:t>
      </w:r>
      <w:r w:rsidR="000623CC" w:rsidRPr="00623F56">
        <w:t>5</w:t>
      </w:r>
      <w:r w:rsidR="0076546C" w:rsidRPr="00623F56">
        <w:t>.000</w:t>
      </w:r>
      <w:r w:rsidR="00C83CCB" w:rsidRPr="00623F56">
        <w:t> </w:t>
      </w:r>
      <w:r w:rsidRPr="00623F56">
        <w:t>Kč</w:t>
      </w:r>
      <w:r w:rsidR="001E399C" w:rsidRPr="00623F56">
        <w:t xml:space="preserve"> (slovy pět tisíc</w:t>
      </w:r>
      <w:r w:rsidR="000623CC" w:rsidRPr="00623F56">
        <w:t xml:space="preserve"> korun českých)</w:t>
      </w:r>
      <w:r w:rsidRPr="00623F56">
        <w:t xml:space="preserve"> za každý i započatý den prodlení</w:t>
      </w:r>
      <w:r w:rsidR="000623CC" w:rsidRPr="00623F56">
        <w:t xml:space="preserve"> se splněním této smluvní povinnosti</w:t>
      </w:r>
      <w:r w:rsidRPr="00623F56">
        <w:t>.</w:t>
      </w:r>
      <w:r w:rsidR="0076546C" w:rsidRPr="00623F56">
        <w:t xml:space="preserve"> </w:t>
      </w:r>
    </w:p>
    <w:p w14:paraId="622633F5" w14:textId="12439478" w:rsidR="000623CC" w:rsidRPr="00623F56" w:rsidRDefault="0076546C" w:rsidP="000A5C06">
      <w:pPr>
        <w:pStyle w:val="Odstavecseseznamem1"/>
        <w:numPr>
          <w:ilvl w:val="0"/>
          <w:numId w:val="10"/>
        </w:numPr>
        <w:ind w:left="357" w:hanging="357"/>
        <w:jc w:val="both"/>
      </w:pPr>
      <w:r w:rsidRPr="00623F56">
        <w:t xml:space="preserve">V případě porušení </w:t>
      </w:r>
      <w:r w:rsidR="000B0987" w:rsidRPr="00623F56">
        <w:t xml:space="preserve">dílčí </w:t>
      </w:r>
      <w:r w:rsidRPr="00623F56">
        <w:t xml:space="preserve">lhůty stanovené v rámci </w:t>
      </w:r>
      <w:r w:rsidR="00C83CCB" w:rsidRPr="00623F56">
        <w:t>I</w:t>
      </w:r>
      <w:r w:rsidRPr="00623F56">
        <w:t>mplementačního plánu</w:t>
      </w:r>
      <w:r w:rsidR="000623CC" w:rsidRPr="00623F56">
        <w:t xml:space="preserve"> Úvodní dodávky je Objednatel oprávněn požadovat a Dodavatel má povinnost uhradit smluvní pokutu ve výši 1.000 Kč (slovy tisíc korun českých) za každý i započatý den prodlení se splněním této smluvní povinnosti. </w:t>
      </w:r>
      <w:r w:rsidR="00E33800">
        <w:t xml:space="preserve">Při případné kolizi smluvní pokuty dle čl. 8 odst. 2 a 3 Smlouvy se uplatní </w:t>
      </w:r>
      <w:r w:rsidR="00241E23">
        <w:t xml:space="preserve">pouze </w:t>
      </w:r>
      <w:r w:rsidR="00E33800">
        <w:t>smluvní pokuta dle čl. 8 odst. 2 Smlouvy.</w:t>
      </w:r>
    </w:p>
    <w:p w14:paraId="761BE421" w14:textId="47618464" w:rsidR="00C83CCB" w:rsidRPr="00623F56" w:rsidRDefault="000623CC" w:rsidP="00954460">
      <w:pPr>
        <w:pStyle w:val="Odstavecseseznamem1"/>
        <w:numPr>
          <w:ilvl w:val="0"/>
          <w:numId w:val="10"/>
        </w:numPr>
        <w:ind w:left="357" w:hanging="357"/>
        <w:jc w:val="both"/>
      </w:pPr>
      <w:r w:rsidRPr="00623F56">
        <w:t xml:space="preserve">V případě </w:t>
      </w:r>
      <w:r w:rsidR="00FC5024" w:rsidRPr="00623F56">
        <w:t>prodlení Dodavatele s</w:t>
      </w:r>
      <w:r w:rsidR="00E3642E" w:rsidRPr="00623F56">
        <w:t> dokončením a předáním výstupu</w:t>
      </w:r>
      <w:r w:rsidR="00FC5024" w:rsidRPr="00623F56">
        <w:t xml:space="preserve"> Ad Hoc služby dle</w:t>
      </w:r>
      <w:r w:rsidRPr="00623F56">
        <w:t> Implementačního plánu</w:t>
      </w:r>
      <w:r w:rsidR="00FC5024" w:rsidRPr="00623F56">
        <w:t xml:space="preserve"> k poskytované Ad Hoc službě</w:t>
      </w:r>
      <w:r w:rsidR="00C83CCB" w:rsidRPr="00623F56">
        <w:t xml:space="preserve"> </w:t>
      </w:r>
      <w:r w:rsidR="00954460" w:rsidRPr="00623F56">
        <w:t>dle</w:t>
      </w:r>
      <w:r w:rsidR="00C83CCB" w:rsidRPr="00623F56">
        <w:t xml:space="preserve"> čl. </w:t>
      </w:r>
      <w:r w:rsidR="00FC5024" w:rsidRPr="00623F56">
        <w:t>3</w:t>
      </w:r>
      <w:r w:rsidR="00C83CCB" w:rsidRPr="00623F56">
        <w:t xml:space="preserve"> </w:t>
      </w:r>
      <w:r w:rsidRPr="00623F56">
        <w:t>odst. 8</w:t>
      </w:r>
      <w:r w:rsidR="00C83CCB" w:rsidRPr="00623F56">
        <w:t xml:space="preserve"> </w:t>
      </w:r>
      <w:r w:rsidR="0076546C" w:rsidRPr="00623F56">
        <w:t>je Objednatel oprávněn požadovat a</w:t>
      </w:r>
      <w:r w:rsidR="00954460" w:rsidRPr="00623F56">
        <w:t> </w:t>
      </w:r>
      <w:r w:rsidR="0076546C" w:rsidRPr="00623F56">
        <w:t xml:space="preserve">Dodavatel má povinnost </w:t>
      </w:r>
      <w:r w:rsidR="000B0987" w:rsidRPr="00623F56">
        <w:t xml:space="preserve">uhradit smluvní pokutu ve výši </w:t>
      </w:r>
      <w:r w:rsidR="00D5346E">
        <w:t>1</w:t>
      </w:r>
      <w:r w:rsidR="00414C96">
        <w:t>.</w:t>
      </w:r>
      <w:r w:rsidR="00D5346E">
        <w:t>0</w:t>
      </w:r>
      <w:r w:rsidR="0076546C" w:rsidRPr="00623F56">
        <w:t>00 Kč</w:t>
      </w:r>
      <w:r w:rsidR="00954460" w:rsidRPr="00623F56">
        <w:t xml:space="preserve"> (slovy </w:t>
      </w:r>
      <w:r w:rsidR="000B0987" w:rsidRPr="00623F56">
        <w:t xml:space="preserve">tisíc </w:t>
      </w:r>
      <w:r w:rsidR="00954460" w:rsidRPr="00623F56">
        <w:t>korun českých)</w:t>
      </w:r>
      <w:r w:rsidR="0076546C" w:rsidRPr="00623F56">
        <w:t xml:space="preserve"> za každý i započatý den prodlení</w:t>
      </w:r>
      <w:r w:rsidR="00C83CCB" w:rsidRPr="00623F56">
        <w:t xml:space="preserve"> </w:t>
      </w:r>
      <w:r w:rsidR="00954460" w:rsidRPr="00623F56">
        <w:t>se splněním této smluvní povinnosti</w:t>
      </w:r>
      <w:r w:rsidR="0076546C" w:rsidRPr="00623F56">
        <w:t>.</w:t>
      </w:r>
    </w:p>
    <w:p w14:paraId="7BC68175" w14:textId="0320D02A" w:rsidR="00297C0A" w:rsidRPr="00623F56" w:rsidRDefault="00297C0A" w:rsidP="00297C0A">
      <w:pPr>
        <w:pStyle w:val="Odstavecseseznamem1"/>
        <w:numPr>
          <w:ilvl w:val="0"/>
          <w:numId w:val="10"/>
        </w:numPr>
        <w:ind w:left="357" w:hanging="357"/>
        <w:jc w:val="both"/>
      </w:pPr>
      <w:r w:rsidRPr="00623F56">
        <w:t>V případě prodlení Dodavatele s odstraněním Vady kategorie A je Objednatel oprávněn požadovat a Dodavatel má povinnost uhradit smluvní pokutu ve výši 1</w:t>
      </w:r>
      <w:r w:rsidR="00414C96">
        <w:t>.</w:t>
      </w:r>
      <w:r w:rsidRPr="00623F56">
        <w:t>000 Kč (slovy tisíc korun českých) za každ</w:t>
      </w:r>
      <w:r w:rsidR="003A346A">
        <w:t>ou</w:t>
      </w:r>
      <w:r w:rsidRPr="00623F56">
        <w:t xml:space="preserve"> i započat</w:t>
      </w:r>
      <w:r w:rsidR="003A346A">
        <w:t>ou hodinu</w:t>
      </w:r>
      <w:r w:rsidRPr="00623F56">
        <w:t xml:space="preserve"> prodlení se splněním této smluvní povinnosti.</w:t>
      </w:r>
    </w:p>
    <w:p w14:paraId="096156F3" w14:textId="1CDE9AF3" w:rsidR="00297C0A" w:rsidRPr="00623F56" w:rsidRDefault="00297C0A" w:rsidP="00297C0A">
      <w:pPr>
        <w:pStyle w:val="Odstavecseseznamem1"/>
        <w:numPr>
          <w:ilvl w:val="0"/>
          <w:numId w:val="10"/>
        </w:numPr>
        <w:ind w:left="357" w:hanging="357"/>
        <w:jc w:val="both"/>
      </w:pPr>
      <w:r w:rsidRPr="00623F56">
        <w:t>V případě prodlení Dodavatele s odstraněním Vady kategorie B je Objednatel oprávněn požadovat a Dodavatel má povinnost uhradit smluvní pokutu ve výši 5</w:t>
      </w:r>
      <w:r w:rsidR="00414C96">
        <w:t>.</w:t>
      </w:r>
      <w:r w:rsidRPr="00623F56">
        <w:t>000 Kč (slovy pět tisíc korun českých) za každý i započatý den prodlení se splněním této smluvní povinnosti.</w:t>
      </w:r>
    </w:p>
    <w:p w14:paraId="20B5DC05" w14:textId="22EB1EE5" w:rsidR="00297C0A" w:rsidRPr="00623F56" w:rsidRDefault="00297C0A" w:rsidP="00297C0A">
      <w:pPr>
        <w:pStyle w:val="Odstavecseseznamem1"/>
        <w:numPr>
          <w:ilvl w:val="0"/>
          <w:numId w:val="10"/>
        </w:numPr>
        <w:ind w:left="357" w:hanging="357"/>
        <w:jc w:val="both"/>
      </w:pPr>
      <w:r w:rsidRPr="00623F56">
        <w:t xml:space="preserve">V případě prodlení Dodavatele s odstraněním Vady kategorie C je Objednatel oprávněn požadovat a Dodavatel má povinnost uhradit smluvní pokutu ve výši </w:t>
      </w:r>
      <w:r w:rsidR="00917EDD">
        <w:t>1</w:t>
      </w:r>
      <w:r w:rsidR="00414C96">
        <w:t>.</w:t>
      </w:r>
      <w:r w:rsidR="00917EDD">
        <w:t>0</w:t>
      </w:r>
      <w:r w:rsidRPr="00623F56">
        <w:t>00 Kč (slov</w:t>
      </w:r>
      <w:r w:rsidR="007E5F13">
        <w:t>y</w:t>
      </w:r>
      <w:r w:rsidRPr="00623F56">
        <w:t xml:space="preserve"> tisíc korun českých) za každý i započatý den prodlení se splněním této smluvní povinnosti.</w:t>
      </w:r>
    </w:p>
    <w:p w14:paraId="1DA6F740" w14:textId="61076EC2" w:rsidR="004E22BC" w:rsidRDefault="00297C0A" w:rsidP="000A5C06">
      <w:pPr>
        <w:pStyle w:val="Odstavecseseznamem1"/>
        <w:numPr>
          <w:ilvl w:val="0"/>
          <w:numId w:val="10"/>
        </w:numPr>
        <w:ind w:left="357" w:hanging="357"/>
        <w:jc w:val="both"/>
      </w:pPr>
      <w:r w:rsidRPr="00623F56">
        <w:t xml:space="preserve">V případě, že nedostupnost </w:t>
      </w:r>
      <w:r w:rsidR="00FA5F6B">
        <w:t>CAFM systému</w:t>
      </w:r>
      <w:r w:rsidRPr="00623F56">
        <w:t xml:space="preserve"> v rámci jednoho roku Rutinního provozu </w:t>
      </w:r>
      <w:proofErr w:type="gramStart"/>
      <w:r w:rsidRPr="00623F56">
        <w:t>překročí</w:t>
      </w:r>
      <w:proofErr w:type="gramEnd"/>
      <w:r w:rsidRPr="00623F56">
        <w:t xml:space="preserve"> v souladu s čl. 3 odst. 5.</w:t>
      </w:r>
      <w:r w:rsidR="007E5F13">
        <w:t>7</w:t>
      </w:r>
      <w:r w:rsidRPr="00623F56">
        <w:t xml:space="preserve"> Smlouvy </w:t>
      </w:r>
      <w:r w:rsidR="006A6D48" w:rsidRPr="00623F56">
        <w:t xml:space="preserve">tolerovaných </w:t>
      </w:r>
      <w:r w:rsidR="00874184">
        <w:t>50</w:t>
      </w:r>
      <w:r w:rsidRPr="00623F56">
        <w:t xml:space="preserve"> hodin, </w:t>
      </w:r>
      <w:r w:rsidR="004E22BC">
        <w:t>je Objednatel oprávněn požadovat a Dodavatel má povinnost uhradit smluvní pokutu</w:t>
      </w:r>
    </w:p>
    <w:p w14:paraId="3FCFA58F" w14:textId="2217FCD8" w:rsidR="003E2FE8" w:rsidRDefault="007B7501" w:rsidP="000D6369">
      <w:pPr>
        <w:pStyle w:val="Odstavecseseznamem1"/>
        <w:numPr>
          <w:ilvl w:val="1"/>
          <w:numId w:val="43"/>
        </w:numPr>
        <w:ind w:left="709"/>
        <w:jc w:val="both"/>
      </w:pPr>
      <w:r>
        <w:t>p</w:t>
      </w:r>
      <w:r w:rsidR="00A61C59">
        <w:t xml:space="preserve">ři nedostupnosti CAFM systému v délce </w:t>
      </w:r>
      <w:r w:rsidR="00874184">
        <w:t>5</w:t>
      </w:r>
      <w:r w:rsidR="00A61C59">
        <w:t xml:space="preserve">1 až </w:t>
      </w:r>
      <w:r w:rsidR="00874184">
        <w:t>70</w:t>
      </w:r>
      <w:r w:rsidR="00A61C59">
        <w:t xml:space="preserve"> hodin </w:t>
      </w:r>
      <w:r w:rsidR="003E2FE8">
        <w:t>v</w:t>
      </w:r>
      <w:r w:rsidR="004E22BC">
        <w:t>e výši</w:t>
      </w:r>
      <w:r w:rsidR="003E2FE8">
        <w:t xml:space="preserve"> </w:t>
      </w:r>
      <w:r w:rsidR="0034218F">
        <w:t>2</w:t>
      </w:r>
      <w:r w:rsidR="00414C96">
        <w:t>.</w:t>
      </w:r>
      <w:r w:rsidR="0034218F">
        <w:t>5</w:t>
      </w:r>
      <w:r w:rsidR="00414C96">
        <w:t xml:space="preserve">00 Kč (slovy </w:t>
      </w:r>
      <w:r w:rsidR="0034218F">
        <w:t>dva tisíce pět set</w:t>
      </w:r>
      <w:r w:rsidR="00414C96">
        <w:t xml:space="preserve"> korun českých)</w:t>
      </w:r>
      <w:r w:rsidR="004E22BC">
        <w:t xml:space="preserve"> </w:t>
      </w:r>
      <w:r>
        <w:t xml:space="preserve">za každou hodinu překročení tolerovaných </w:t>
      </w:r>
      <w:r w:rsidR="00874184">
        <w:t>50</w:t>
      </w:r>
      <w:r>
        <w:t xml:space="preserve"> hodin</w:t>
      </w:r>
      <w:r w:rsidR="008A0206">
        <w:t xml:space="preserve"> nedostupnosti</w:t>
      </w:r>
      <w:r w:rsidR="00B12869">
        <w:t xml:space="preserve"> a současně</w:t>
      </w:r>
    </w:p>
    <w:p w14:paraId="55A06FF1" w14:textId="2213DB78" w:rsidR="00297C0A" w:rsidRDefault="007B7501" w:rsidP="000D6369">
      <w:pPr>
        <w:pStyle w:val="Odstavecseseznamem1"/>
        <w:numPr>
          <w:ilvl w:val="1"/>
          <w:numId w:val="43"/>
        </w:numPr>
        <w:ind w:left="709"/>
        <w:jc w:val="both"/>
      </w:pPr>
      <w:r>
        <w:t xml:space="preserve">při nedostupnosti CAFM systému v délce </w:t>
      </w:r>
      <w:r w:rsidR="00874184">
        <w:t>71</w:t>
      </w:r>
      <w:r>
        <w:t xml:space="preserve"> a více hodin ve výši </w:t>
      </w:r>
      <w:r w:rsidR="00BD4C77">
        <w:t>5</w:t>
      </w:r>
      <w:r>
        <w:t>.000</w:t>
      </w:r>
      <w:r w:rsidR="00BD4C77">
        <w:t xml:space="preserve"> Kč (slovy pět tisíc korun českých) za každou hodinu překročení </w:t>
      </w:r>
      <w:r w:rsidR="008A0206">
        <w:t xml:space="preserve">nad </w:t>
      </w:r>
      <w:r w:rsidR="00552454">
        <w:t>70</w:t>
      </w:r>
      <w:r w:rsidR="00934BA7">
        <w:t xml:space="preserve"> hodin</w:t>
      </w:r>
      <w:r w:rsidR="008A0206">
        <w:t xml:space="preserve"> nedostupnosti</w:t>
      </w:r>
      <w:r w:rsidR="008A0206">
        <w:rPr>
          <w:rStyle w:val="Znakapoznpodarou"/>
        </w:rPr>
        <w:footnoteReference w:id="9"/>
      </w:r>
      <w:r w:rsidR="00934BA7">
        <w:t>.</w:t>
      </w:r>
    </w:p>
    <w:p w14:paraId="0C406924" w14:textId="3AC05DE4" w:rsidR="00F701F3" w:rsidRPr="00623F56" w:rsidRDefault="00A1594E" w:rsidP="00F701F3">
      <w:pPr>
        <w:pStyle w:val="Odstavecseseznamem1"/>
        <w:ind w:left="357"/>
        <w:jc w:val="both"/>
      </w:pPr>
      <w:r>
        <w:t>Maximální výše s</w:t>
      </w:r>
      <w:r w:rsidR="00F701F3">
        <w:t>mluvní pokut</w:t>
      </w:r>
      <w:r>
        <w:t>y</w:t>
      </w:r>
      <w:r w:rsidR="00F701F3">
        <w:t xml:space="preserve"> dle tohoto odst. 8 je limitována </w:t>
      </w:r>
      <w:r w:rsidR="00AE1B94">
        <w:t>3</w:t>
      </w:r>
      <w:r w:rsidR="00F701F3">
        <w:t xml:space="preserve">0 % </w:t>
      </w:r>
      <w:r>
        <w:t xml:space="preserve">sjednané Ceny Ročního paušálu ve smyslu </w:t>
      </w:r>
      <w:r w:rsidR="00AE1B94">
        <w:t>čl. 6 odst. 4 Smlouvy.</w:t>
      </w:r>
    </w:p>
    <w:p w14:paraId="01F5DE72" w14:textId="334B0878" w:rsidR="00D63221" w:rsidRPr="00623F56" w:rsidRDefault="00D63221" w:rsidP="000A5C06">
      <w:pPr>
        <w:pStyle w:val="Odstavecseseznamem1"/>
        <w:numPr>
          <w:ilvl w:val="0"/>
          <w:numId w:val="10"/>
        </w:numPr>
        <w:ind w:left="357" w:hanging="357"/>
        <w:jc w:val="both"/>
      </w:pPr>
      <w:r w:rsidRPr="00623F56">
        <w:t xml:space="preserve">V případě porušení závazku mlčenlivosti či ochrany důvěrných informací </w:t>
      </w:r>
      <w:r w:rsidR="0040084E" w:rsidRPr="00623F56">
        <w:t xml:space="preserve">dle této Smlouvy </w:t>
      </w:r>
      <w:r w:rsidRPr="00623F56">
        <w:t xml:space="preserve">je Objednatel oprávněn požadovat kromě náhrady škody </w:t>
      </w:r>
      <w:r w:rsidR="0040084E" w:rsidRPr="00623F56">
        <w:t xml:space="preserve">a nemajetkové újmy </w:t>
      </w:r>
      <w:r w:rsidRPr="00623F56">
        <w:t xml:space="preserve">zaplacení smluvní pokuty ve výši </w:t>
      </w:r>
      <w:r w:rsidR="00954460" w:rsidRPr="00623F56">
        <w:t>100.000</w:t>
      </w:r>
      <w:r w:rsidRPr="00623F56">
        <w:t xml:space="preserve"> Kč</w:t>
      </w:r>
      <w:r w:rsidR="00954460" w:rsidRPr="00623F56">
        <w:t xml:space="preserve"> (slovy sto tisíc korun českých)</w:t>
      </w:r>
      <w:r w:rsidRPr="00623F56">
        <w:t xml:space="preserve"> za každý jednotlivý případ porušení závazku.</w:t>
      </w:r>
    </w:p>
    <w:p w14:paraId="6090B317" w14:textId="3B388E30" w:rsidR="006E7159" w:rsidRPr="00623F56" w:rsidRDefault="006E7159" w:rsidP="000A5C06">
      <w:pPr>
        <w:pStyle w:val="Odstavecseseznamem1"/>
        <w:numPr>
          <w:ilvl w:val="0"/>
          <w:numId w:val="10"/>
        </w:numPr>
        <w:ind w:left="357" w:hanging="357"/>
        <w:jc w:val="both"/>
      </w:pPr>
      <w:r w:rsidRPr="00623F56">
        <w:t>V případě odstoupení od smlouvy ze strany Objednatele z kteréhokoliv důvodu uvedeného v čl. 9 Smlouvy</w:t>
      </w:r>
      <w:r w:rsidR="005E6700" w:rsidRPr="00623F56">
        <w:t xml:space="preserve"> (s výjimkou čl. 9 odst. 6.8 a 6.9)</w:t>
      </w:r>
      <w:r w:rsidRPr="00623F56">
        <w:t xml:space="preserve"> je Objednatel oprávněn požadovat po Dodavateli a </w:t>
      </w:r>
      <w:r w:rsidR="00D76282" w:rsidRPr="00623F56">
        <w:t>D</w:t>
      </w:r>
      <w:r w:rsidRPr="00623F56">
        <w:t>odavatel má povinnost uhradit jednorázovou smluvní pokutu ve výši 200.000 Kč (slovy dvě stě tisíc korun českých).</w:t>
      </w:r>
    </w:p>
    <w:p w14:paraId="11DB6FEB" w14:textId="38EB3C37" w:rsidR="00D63221" w:rsidRPr="00623F56" w:rsidRDefault="00D63221" w:rsidP="000A5C06">
      <w:pPr>
        <w:pStyle w:val="Odstavecseseznamem1"/>
        <w:numPr>
          <w:ilvl w:val="0"/>
          <w:numId w:val="10"/>
        </w:numPr>
        <w:ind w:left="357" w:hanging="357"/>
        <w:jc w:val="both"/>
      </w:pPr>
      <w:r w:rsidRPr="00623F56">
        <w:t>Úhradou smluvní pokuty není dotčeno právo na náhradu újmy způsobené porušením povinnosti, pro kterou jsou smluvní pokuty sjednány</w:t>
      </w:r>
      <w:r w:rsidR="00472928">
        <w:t>,</w:t>
      </w:r>
      <w:r w:rsidRPr="00623F56">
        <w:t xml:space="preserve"> ani povinnost Dodavatele řádně poskytnout plnění dle této </w:t>
      </w:r>
      <w:r w:rsidR="00E354E9" w:rsidRPr="00623F56">
        <w:t>S</w:t>
      </w:r>
      <w:r w:rsidRPr="00623F56">
        <w:t>mlouvy.</w:t>
      </w:r>
    </w:p>
    <w:p w14:paraId="72154267" w14:textId="77777777" w:rsidR="00D63221" w:rsidRPr="00623F56" w:rsidRDefault="00D63221" w:rsidP="000A5C06">
      <w:pPr>
        <w:pStyle w:val="Odstavecseseznamem1"/>
        <w:numPr>
          <w:ilvl w:val="0"/>
          <w:numId w:val="10"/>
        </w:numPr>
        <w:ind w:left="357" w:hanging="357"/>
        <w:jc w:val="both"/>
      </w:pPr>
      <w:r w:rsidRPr="00623F56">
        <w:t>Splatnost smluvních pokut je 10 pracovních dnů ode dne doručení výzvy k jejich úhradě.</w:t>
      </w:r>
    </w:p>
    <w:p w14:paraId="2E52769D" w14:textId="77777777" w:rsidR="005E3B1C" w:rsidRPr="00623F56" w:rsidRDefault="005E3B1C" w:rsidP="005E3B1C">
      <w:pPr>
        <w:pStyle w:val="Odstavecseseznamem1"/>
      </w:pPr>
    </w:p>
    <w:p w14:paraId="29D98141" w14:textId="365ACC56" w:rsidR="005E3B1C" w:rsidRPr="00623F56" w:rsidRDefault="005531D7" w:rsidP="005E3B1C">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Čl</w:t>
      </w:r>
      <w:r w:rsidR="005E3B1C" w:rsidRPr="00623F56">
        <w:rPr>
          <w:rFonts w:ascii="Times New Roman" w:hAnsi="Times New Roman" w:cs="Times New Roman"/>
          <w:b/>
          <w:lang w:val="cs-CZ"/>
        </w:rPr>
        <w:t>.</w:t>
      </w:r>
      <w:r w:rsidRPr="00623F56">
        <w:rPr>
          <w:rFonts w:ascii="Times New Roman" w:hAnsi="Times New Roman" w:cs="Times New Roman"/>
          <w:b/>
          <w:lang w:val="cs-CZ"/>
        </w:rPr>
        <w:t xml:space="preserve"> </w:t>
      </w:r>
      <w:r w:rsidR="00672491" w:rsidRPr="00623F56">
        <w:rPr>
          <w:rFonts w:ascii="Times New Roman" w:hAnsi="Times New Roman" w:cs="Times New Roman"/>
          <w:b/>
          <w:lang w:val="cs-CZ"/>
        </w:rPr>
        <w:t>9</w:t>
      </w:r>
    </w:p>
    <w:p w14:paraId="18406B50" w14:textId="77777777" w:rsidR="005E3B1C" w:rsidRPr="00623F56" w:rsidRDefault="005E3B1C" w:rsidP="005E3B1C">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r w:rsidRPr="00623F56">
        <w:rPr>
          <w:rFonts w:ascii="Times New Roman" w:hAnsi="Times New Roman" w:cs="Times New Roman"/>
          <w:b/>
          <w:lang w:val="cs-CZ"/>
        </w:rPr>
        <w:t>Trvání a ukončení smlouvy</w:t>
      </w:r>
    </w:p>
    <w:p w14:paraId="7A61A796" w14:textId="77777777" w:rsidR="005E3B1C" w:rsidRPr="00623F56" w:rsidRDefault="005E3B1C" w:rsidP="005E3B1C">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0F67294B" w14:textId="497F677D" w:rsidR="005E3B1C" w:rsidRPr="00623F56" w:rsidRDefault="00051291" w:rsidP="00BB4F70">
      <w:pPr>
        <w:pStyle w:val="Odstavecseseznamem"/>
        <w:widowControl/>
        <w:numPr>
          <w:ilvl w:val="0"/>
          <w:numId w:val="36"/>
        </w:numPr>
        <w:suppressAutoHyphens w:val="0"/>
        <w:spacing w:after="160" w:line="259" w:lineRule="auto"/>
        <w:jc w:val="both"/>
        <w:rPr>
          <w:rFonts w:cs="Times New Roman"/>
        </w:rPr>
      </w:pPr>
      <w:r w:rsidRPr="00623F56">
        <w:t xml:space="preserve">Tato </w:t>
      </w:r>
      <w:r w:rsidRPr="00623F56">
        <w:rPr>
          <w:rFonts w:cs="Times New Roman"/>
        </w:rPr>
        <w:t>S</w:t>
      </w:r>
      <w:r w:rsidR="005E3B1C" w:rsidRPr="00623F56">
        <w:rPr>
          <w:rFonts w:cs="Times New Roman"/>
        </w:rPr>
        <w:t xml:space="preserve">mlouva se uzavírá na dobu </w:t>
      </w:r>
      <w:r w:rsidR="006E7159" w:rsidRPr="00623F56">
        <w:rPr>
          <w:rFonts w:cs="Times New Roman"/>
        </w:rPr>
        <w:t>ne</w:t>
      </w:r>
      <w:r w:rsidR="005E3B1C" w:rsidRPr="00623F56">
        <w:rPr>
          <w:rFonts w:cs="Times New Roman"/>
        </w:rPr>
        <w:t>určitou</w:t>
      </w:r>
      <w:r w:rsidR="00883E8E" w:rsidRPr="00623F56">
        <w:rPr>
          <w:rFonts w:cs="Times New Roman"/>
        </w:rPr>
        <w:t>.</w:t>
      </w:r>
    </w:p>
    <w:p w14:paraId="5BAA4A41" w14:textId="756E223A" w:rsidR="002572AD" w:rsidRPr="00623F56" w:rsidRDefault="00051291"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S</w:t>
      </w:r>
      <w:r w:rsidR="002572AD" w:rsidRPr="00623F56">
        <w:rPr>
          <w:rFonts w:cs="Times New Roman"/>
        </w:rPr>
        <w:t xml:space="preserve">mlouvu </w:t>
      </w:r>
      <w:r w:rsidR="007706C0" w:rsidRPr="00623F56">
        <w:rPr>
          <w:rFonts w:cs="Times New Roman"/>
        </w:rPr>
        <w:t xml:space="preserve">lze </w:t>
      </w:r>
      <w:r w:rsidR="002572AD" w:rsidRPr="00623F56">
        <w:rPr>
          <w:rFonts w:cs="Times New Roman"/>
        </w:rPr>
        <w:t xml:space="preserve">ukončit písemnou dohodou </w:t>
      </w:r>
      <w:r w:rsidR="00D45516" w:rsidRPr="00623F56">
        <w:rPr>
          <w:rFonts w:cs="Times New Roman"/>
        </w:rPr>
        <w:t>Smluvn</w:t>
      </w:r>
      <w:r w:rsidR="002572AD" w:rsidRPr="00623F56">
        <w:rPr>
          <w:rFonts w:cs="Times New Roman"/>
        </w:rPr>
        <w:t>ích stran, písemnou výpovědí</w:t>
      </w:r>
      <w:r w:rsidR="00742E65" w:rsidRPr="00623F56">
        <w:rPr>
          <w:rFonts w:cs="Times New Roman"/>
        </w:rPr>
        <w:t xml:space="preserve"> nebo odstoupením</w:t>
      </w:r>
      <w:r w:rsidR="002572AD" w:rsidRPr="00623F56">
        <w:rPr>
          <w:rFonts w:cs="Times New Roman"/>
        </w:rPr>
        <w:t>.</w:t>
      </w:r>
    </w:p>
    <w:p w14:paraId="346964EF" w14:textId="77777777" w:rsidR="005C416A" w:rsidRPr="00623F56" w:rsidRDefault="005C416A"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lastRenderedPageBreak/>
        <w:t xml:space="preserve">Smluvní strany mohou tuto Smlouvu ukončit písemnou dohodou. V tomto případě se </w:t>
      </w:r>
      <w:r w:rsidR="00D45516" w:rsidRPr="00623F56">
        <w:rPr>
          <w:rFonts w:cs="Times New Roman"/>
        </w:rPr>
        <w:t>Smluvn</w:t>
      </w:r>
      <w:r w:rsidRPr="00623F56">
        <w:rPr>
          <w:rFonts w:cs="Times New Roman"/>
        </w:rPr>
        <w:t>í strany zavazují v této dohodě vypořádat vzájemné nároky vzniklé na základě této Smlouvy</w:t>
      </w:r>
      <w:r w:rsidR="00C83CCB" w:rsidRPr="00623F56">
        <w:rPr>
          <w:rFonts w:cs="Times New Roman"/>
        </w:rPr>
        <w:t>.</w:t>
      </w:r>
    </w:p>
    <w:p w14:paraId="454AA0F3" w14:textId="3CA0C528" w:rsidR="002572AD" w:rsidRPr="00623F56" w:rsidRDefault="002572AD"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 xml:space="preserve">Objednatel je oprávněn vypovědět </w:t>
      </w:r>
      <w:r w:rsidR="00051291" w:rsidRPr="00623F56">
        <w:rPr>
          <w:rFonts w:cs="Times New Roman"/>
        </w:rPr>
        <w:t>S</w:t>
      </w:r>
      <w:r w:rsidRPr="00623F56">
        <w:rPr>
          <w:rFonts w:cs="Times New Roman"/>
        </w:rPr>
        <w:t xml:space="preserve">mlouvu písemnou výpovědí doručenou </w:t>
      </w:r>
      <w:r w:rsidR="00C83CCB" w:rsidRPr="00623F56">
        <w:rPr>
          <w:rFonts w:cs="Times New Roman"/>
        </w:rPr>
        <w:t>Dodavateli</w:t>
      </w:r>
      <w:r w:rsidR="007706C0" w:rsidRPr="00623F56">
        <w:rPr>
          <w:rFonts w:cs="Times New Roman"/>
        </w:rPr>
        <w:t>, a to i bez uvedení důvodu</w:t>
      </w:r>
      <w:r w:rsidRPr="00623F56">
        <w:rPr>
          <w:rFonts w:cs="Times New Roman"/>
        </w:rPr>
        <w:t xml:space="preserve">. </w:t>
      </w:r>
      <w:r w:rsidR="006E7159" w:rsidRPr="00623F56">
        <w:rPr>
          <w:rFonts w:cs="Times New Roman"/>
        </w:rPr>
        <w:t xml:space="preserve">Smlouvu lze vypovědět vždy </w:t>
      </w:r>
      <w:r w:rsidR="00AA00E1" w:rsidRPr="00623F56">
        <w:rPr>
          <w:rFonts w:cs="Times New Roman"/>
        </w:rPr>
        <w:t>s účinností k poslednímu dni každého roku</w:t>
      </w:r>
      <w:r w:rsidR="006E7159" w:rsidRPr="00623F56">
        <w:rPr>
          <w:rFonts w:cs="Times New Roman"/>
        </w:rPr>
        <w:t xml:space="preserve"> Rutinního provozu. Výpověď dle tohoto článku je Objednatel povinen doručit Dodavateli minimálně jeden měsíc před </w:t>
      </w:r>
      <w:r w:rsidR="00E7688D">
        <w:rPr>
          <w:rFonts w:cs="Times New Roman"/>
        </w:rPr>
        <w:t>koncem</w:t>
      </w:r>
      <w:r w:rsidR="00CD148C">
        <w:rPr>
          <w:rFonts w:cs="Times New Roman"/>
        </w:rPr>
        <w:t xml:space="preserve"> </w:t>
      </w:r>
      <w:r w:rsidR="00C41BCD">
        <w:rPr>
          <w:rFonts w:cs="Times New Roman"/>
        </w:rPr>
        <w:t>roku Rutinního provozu</w:t>
      </w:r>
      <w:r w:rsidR="006E7159" w:rsidRPr="00623F56">
        <w:rPr>
          <w:rFonts w:cs="Times New Roman"/>
        </w:rPr>
        <w:t xml:space="preserve">. Smlouva v tomto případě </w:t>
      </w:r>
      <w:proofErr w:type="gramStart"/>
      <w:r w:rsidR="006E7159" w:rsidRPr="00623F56">
        <w:rPr>
          <w:rFonts w:cs="Times New Roman"/>
        </w:rPr>
        <w:t>končí</w:t>
      </w:r>
      <w:proofErr w:type="gramEnd"/>
      <w:r w:rsidR="006E7159" w:rsidRPr="00623F56">
        <w:rPr>
          <w:rFonts w:cs="Times New Roman"/>
        </w:rPr>
        <w:t xml:space="preserve"> uplynutím příslušného roku Rutinního provozu</w:t>
      </w:r>
      <w:r w:rsidRPr="00623F56">
        <w:rPr>
          <w:rFonts w:cs="Times New Roman"/>
        </w:rPr>
        <w:t>.</w:t>
      </w:r>
    </w:p>
    <w:p w14:paraId="476BCE96" w14:textId="14FD96F5" w:rsidR="00AA00E1" w:rsidRPr="00623F56" w:rsidRDefault="00AA00E1" w:rsidP="00AA00E1">
      <w:pPr>
        <w:pStyle w:val="Odstavecseseznamem"/>
        <w:widowControl/>
        <w:numPr>
          <w:ilvl w:val="0"/>
          <w:numId w:val="36"/>
        </w:numPr>
        <w:suppressAutoHyphens w:val="0"/>
        <w:spacing w:after="160" w:line="259" w:lineRule="auto"/>
        <w:jc w:val="both"/>
        <w:rPr>
          <w:rFonts w:cs="Times New Roman"/>
        </w:rPr>
      </w:pPr>
      <w:r w:rsidRPr="00623F56">
        <w:rPr>
          <w:rFonts w:cs="Times New Roman"/>
        </w:rPr>
        <w:t xml:space="preserve">Dodavatel je oprávněn vypovědět Smlouvu písemnou výpovědí </w:t>
      </w:r>
      <w:r w:rsidR="00F33CFC" w:rsidRPr="00623F56">
        <w:rPr>
          <w:rFonts w:cs="Times New Roman"/>
        </w:rPr>
        <w:t xml:space="preserve">bez uvedení důvodu </w:t>
      </w:r>
      <w:r w:rsidRPr="00623F56">
        <w:rPr>
          <w:rFonts w:cs="Times New Roman"/>
        </w:rPr>
        <w:t>doručenou Objednateli</w:t>
      </w:r>
      <w:r w:rsidR="007706C0" w:rsidRPr="00623F56">
        <w:rPr>
          <w:rFonts w:cs="Times New Roman"/>
        </w:rPr>
        <w:t>, a to i bez uvedení důvodu</w:t>
      </w:r>
      <w:r w:rsidRPr="00623F56">
        <w:rPr>
          <w:rFonts w:cs="Times New Roman"/>
        </w:rPr>
        <w:t xml:space="preserve">. Smlouvu lze vypovědět vždy s účinností k poslednímu dni každého roku Rutinního provozu. Výpověď dle tohoto článku je Dodavatel povinen doručit Objednateli minimálně 6 měsíců před </w:t>
      </w:r>
      <w:r w:rsidR="00DA6639" w:rsidRPr="00623F56">
        <w:rPr>
          <w:rFonts w:cs="Times New Roman"/>
        </w:rPr>
        <w:t>její účinností</w:t>
      </w:r>
      <w:r w:rsidRPr="00623F56">
        <w:rPr>
          <w:rFonts w:cs="Times New Roman"/>
        </w:rPr>
        <w:t xml:space="preserve">. Smlouva v tomto případě </w:t>
      </w:r>
      <w:proofErr w:type="gramStart"/>
      <w:r w:rsidRPr="00623F56">
        <w:rPr>
          <w:rFonts w:cs="Times New Roman"/>
        </w:rPr>
        <w:t>končí</w:t>
      </w:r>
      <w:proofErr w:type="gramEnd"/>
      <w:r w:rsidRPr="00623F56">
        <w:rPr>
          <w:rFonts w:cs="Times New Roman"/>
        </w:rPr>
        <w:t xml:space="preserve"> uplynutím příslušného roku Rutinního provozu.</w:t>
      </w:r>
      <w:r w:rsidR="00DA6639" w:rsidRPr="00623F56">
        <w:rPr>
          <w:rFonts w:cs="Times New Roman"/>
        </w:rPr>
        <w:t xml:space="preserve"> Smluvní strany výslovně sjednávají, že Dodavatel je oprávněn vypovědět Smlouvu dle tohoto ustanovení Smlouvy nejdříve ve </w:t>
      </w:r>
      <w:r w:rsidR="00324ED8">
        <w:rPr>
          <w:rFonts w:cs="Times New Roman"/>
        </w:rPr>
        <w:t>třetím</w:t>
      </w:r>
      <w:r w:rsidR="00DA6639" w:rsidRPr="00623F56">
        <w:rPr>
          <w:rFonts w:cs="Times New Roman"/>
        </w:rPr>
        <w:t xml:space="preserve"> roce Rutinního provozu.</w:t>
      </w:r>
    </w:p>
    <w:p w14:paraId="2B146C97" w14:textId="35CF3BB2" w:rsidR="00DC04EF" w:rsidRPr="00623F56" w:rsidRDefault="00C83CCB"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Objednatel má právo (i) od této Smlouvy odstoupit nebo (</w:t>
      </w:r>
      <w:proofErr w:type="spellStart"/>
      <w:r w:rsidRPr="00623F56">
        <w:rPr>
          <w:rFonts w:cs="Times New Roman"/>
        </w:rPr>
        <w:t>ii</w:t>
      </w:r>
      <w:proofErr w:type="spellEnd"/>
      <w:r w:rsidRPr="00623F56">
        <w:rPr>
          <w:rFonts w:cs="Times New Roman"/>
        </w:rPr>
        <w:t xml:space="preserve">) tuto Smlouvu </w:t>
      </w:r>
      <w:r w:rsidR="00266F56">
        <w:rPr>
          <w:rFonts w:cs="Times New Roman"/>
        </w:rPr>
        <w:t xml:space="preserve">vypovědět </w:t>
      </w:r>
      <w:r w:rsidRPr="00623F56">
        <w:rPr>
          <w:rFonts w:cs="Times New Roman"/>
        </w:rPr>
        <w:t>s</w:t>
      </w:r>
      <w:r w:rsidR="00A81D1C">
        <w:rPr>
          <w:rFonts w:cs="Times New Roman"/>
        </w:rPr>
        <w:t xml:space="preserve"> účinností doručením </w:t>
      </w:r>
      <w:r w:rsidR="00266F56">
        <w:rPr>
          <w:rFonts w:cs="Times New Roman"/>
        </w:rPr>
        <w:t xml:space="preserve">písemné výpovědi </w:t>
      </w:r>
      <w:r w:rsidR="00A81D1C">
        <w:rPr>
          <w:rFonts w:cs="Times New Roman"/>
        </w:rPr>
        <w:t xml:space="preserve">Poskytovateli </w:t>
      </w:r>
      <w:r w:rsidRPr="00623F56">
        <w:rPr>
          <w:rFonts w:cs="Times New Roman"/>
        </w:rPr>
        <w:t xml:space="preserve">(podle své volby), a to </w:t>
      </w:r>
      <w:r w:rsidR="005470F1" w:rsidRPr="00623F56">
        <w:rPr>
          <w:rFonts w:cs="Times New Roman"/>
        </w:rPr>
        <w:t xml:space="preserve">v případě, </w:t>
      </w:r>
    </w:p>
    <w:p w14:paraId="5421A3C3" w14:textId="79BF3652" w:rsidR="00BB4F70" w:rsidRPr="00623F56" w:rsidRDefault="00BB4F70"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kdy Dodavatel přes výzvu Objednatele nezahájí plnění předmětu této Smlouvy;</w:t>
      </w:r>
    </w:p>
    <w:p w14:paraId="7E2B8458" w14:textId="7D633CB1" w:rsidR="00BB4F70" w:rsidRPr="00623F56" w:rsidRDefault="00BB4F70"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Dodavatel bude v prodlení s dokončením a předáním Úvodní dodávky po dobu delší než </w:t>
      </w:r>
      <w:r w:rsidR="008E6F0A">
        <w:rPr>
          <w:rFonts w:cs="Times New Roman"/>
        </w:rPr>
        <w:t>3</w:t>
      </w:r>
      <w:r w:rsidRPr="00623F56">
        <w:rPr>
          <w:rFonts w:cs="Times New Roman"/>
        </w:rPr>
        <w:t xml:space="preserve"> měsíc</w:t>
      </w:r>
      <w:r w:rsidR="008E6F0A">
        <w:rPr>
          <w:rFonts w:cs="Times New Roman"/>
        </w:rPr>
        <w:t>e</w:t>
      </w:r>
      <w:r w:rsidRPr="00623F56">
        <w:rPr>
          <w:rFonts w:cs="Times New Roman"/>
        </w:rPr>
        <w:t>;</w:t>
      </w:r>
    </w:p>
    <w:p w14:paraId="2745416C" w14:textId="5703A785" w:rsidR="00BB4F70" w:rsidRPr="00623F56" w:rsidRDefault="00BB4F70"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w:t>
      </w:r>
      <w:r w:rsidR="00C03D27">
        <w:rPr>
          <w:rFonts w:cs="Times New Roman"/>
        </w:rPr>
        <w:t xml:space="preserve">nedojde k </w:t>
      </w:r>
      <w:r w:rsidR="00C03D27" w:rsidRPr="00623F56">
        <w:t>podpisu předávacího protokolu Implementačního plánu oběma Smluvními stranami</w:t>
      </w:r>
      <w:r w:rsidR="00C03D27" w:rsidRPr="00623F56">
        <w:rPr>
          <w:rFonts w:cs="Times New Roman"/>
        </w:rPr>
        <w:t xml:space="preserve"> </w:t>
      </w:r>
      <w:r w:rsidRPr="00623F56">
        <w:rPr>
          <w:rFonts w:cs="Times New Roman"/>
        </w:rPr>
        <w:t xml:space="preserve">dle čl. </w:t>
      </w:r>
      <w:r w:rsidR="00AA2375">
        <w:rPr>
          <w:rFonts w:cs="Times New Roman"/>
        </w:rPr>
        <w:t>3 odst. 2</w:t>
      </w:r>
      <w:r w:rsidR="0016735B">
        <w:rPr>
          <w:rFonts w:cs="Times New Roman"/>
        </w:rPr>
        <w:t>.3</w:t>
      </w:r>
      <w:r w:rsidRPr="00623F56">
        <w:rPr>
          <w:rFonts w:cs="Times New Roman"/>
        </w:rPr>
        <w:t xml:space="preserve"> této Smlouvy ve lhůtě do </w:t>
      </w:r>
      <w:r w:rsidR="000D6369">
        <w:rPr>
          <w:rFonts w:cs="Times New Roman"/>
        </w:rPr>
        <w:t>5</w:t>
      </w:r>
      <w:r w:rsidRPr="00623F56">
        <w:rPr>
          <w:rFonts w:cs="Times New Roman"/>
        </w:rPr>
        <w:t xml:space="preserve"> měsíc</w:t>
      </w:r>
      <w:r w:rsidR="008E6F0A">
        <w:rPr>
          <w:rFonts w:cs="Times New Roman"/>
        </w:rPr>
        <w:t>ů</w:t>
      </w:r>
      <w:r w:rsidRPr="00623F56">
        <w:rPr>
          <w:rFonts w:cs="Times New Roman"/>
        </w:rPr>
        <w:t xml:space="preserve"> od účinnosti Smlouvy;</w:t>
      </w:r>
    </w:p>
    <w:p w14:paraId="705F78FA" w14:textId="7D93F4E6" w:rsidR="000D2F81" w:rsidRPr="00623F56" w:rsidRDefault="00BB4F70"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kdy je Dodavatel v prodlení s odstraněním Objednatelem řádně nahlášené Vady</w:t>
      </w:r>
      <w:r w:rsidR="00546D3E" w:rsidRPr="00623F56">
        <w:rPr>
          <w:rFonts w:cs="Times New Roman"/>
        </w:rPr>
        <w:t xml:space="preserve"> nebo Incidentu</w:t>
      </w:r>
      <w:r w:rsidRPr="00623F56">
        <w:rPr>
          <w:rFonts w:cs="Times New Roman"/>
        </w:rPr>
        <w:t xml:space="preserve"> </w:t>
      </w:r>
      <w:r w:rsidR="00FA5F6B">
        <w:rPr>
          <w:rFonts w:cs="Times New Roman"/>
        </w:rPr>
        <w:t>CAFM systému</w:t>
      </w:r>
      <w:r w:rsidRPr="00623F56">
        <w:rPr>
          <w:rFonts w:cs="Times New Roman"/>
        </w:rPr>
        <w:t xml:space="preserve"> kategorie A </w:t>
      </w:r>
      <w:proofErr w:type="spellStart"/>
      <w:r w:rsidRPr="00623F56">
        <w:rPr>
          <w:rFonts w:cs="Times New Roman"/>
        </w:rPr>
        <w:t>a</w:t>
      </w:r>
      <w:proofErr w:type="spellEnd"/>
      <w:r w:rsidRPr="00623F56">
        <w:rPr>
          <w:rFonts w:cs="Times New Roman"/>
        </w:rPr>
        <w:t xml:space="preserve"> B delším než </w:t>
      </w:r>
      <w:r w:rsidR="00546D3E" w:rsidRPr="00623F56">
        <w:rPr>
          <w:rFonts w:cs="Times New Roman"/>
        </w:rPr>
        <w:t>5 pracovních dnů a u Vady či Incidentu kategorie C delším než 10 pracovních dnů</w:t>
      </w:r>
      <w:r w:rsidR="000D2F81" w:rsidRPr="00623F56">
        <w:rPr>
          <w:rFonts w:cs="Times New Roman"/>
        </w:rPr>
        <w:t>;</w:t>
      </w:r>
    </w:p>
    <w:p w14:paraId="158F52F3" w14:textId="7C955673" w:rsidR="00BB4F70" w:rsidRPr="00623F56" w:rsidRDefault="000D2F81" w:rsidP="006A6D48">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celková doba </w:t>
      </w:r>
      <w:r w:rsidR="00DE259D" w:rsidRPr="00623F56">
        <w:rPr>
          <w:rFonts w:cs="Times New Roman"/>
        </w:rPr>
        <w:t xml:space="preserve">nedostupnosti </w:t>
      </w:r>
      <w:r w:rsidR="00FA5F6B">
        <w:rPr>
          <w:rFonts w:cs="Times New Roman"/>
        </w:rPr>
        <w:t>CAFM systému</w:t>
      </w:r>
      <w:r w:rsidR="006A6D48" w:rsidRPr="00623F56">
        <w:t xml:space="preserve"> </w:t>
      </w:r>
      <w:r w:rsidR="00AF479E">
        <w:rPr>
          <w:rFonts w:cs="Times New Roman"/>
        </w:rPr>
        <w:t>ve smyslu</w:t>
      </w:r>
      <w:r w:rsidR="006A6D48" w:rsidRPr="00623F56">
        <w:rPr>
          <w:rFonts w:cs="Times New Roman"/>
        </w:rPr>
        <w:t xml:space="preserve"> čl. 3 odst. 5</w:t>
      </w:r>
      <w:r w:rsidR="00AF479E">
        <w:rPr>
          <w:rFonts w:cs="Times New Roman"/>
        </w:rPr>
        <w:t>.7</w:t>
      </w:r>
      <w:r w:rsidR="006A6D48" w:rsidRPr="00623F56">
        <w:rPr>
          <w:rFonts w:cs="Times New Roman"/>
        </w:rPr>
        <w:t xml:space="preserve"> Smlouvy </w:t>
      </w:r>
      <w:r w:rsidR="000B0987" w:rsidRPr="00623F56">
        <w:rPr>
          <w:rFonts w:cs="Times New Roman"/>
        </w:rPr>
        <w:t xml:space="preserve">v rámci jednoho roku Rutinního provozu </w:t>
      </w:r>
      <w:proofErr w:type="gramStart"/>
      <w:r w:rsidRPr="00623F56">
        <w:rPr>
          <w:rFonts w:cs="Times New Roman"/>
        </w:rPr>
        <w:t>překročí</w:t>
      </w:r>
      <w:proofErr w:type="gramEnd"/>
      <w:r w:rsidRPr="00623F56">
        <w:rPr>
          <w:rFonts w:cs="Times New Roman"/>
        </w:rPr>
        <w:t xml:space="preserve"> </w:t>
      </w:r>
      <w:r w:rsidR="00DE3276">
        <w:rPr>
          <w:rFonts w:cs="Times New Roman"/>
        </w:rPr>
        <w:t>1</w:t>
      </w:r>
      <w:r w:rsidR="000D6369">
        <w:rPr>
          <w:rFonts w:cs="Times New Roman"/>
        </w:rPr>
        <w:t>00</w:t>
      </w:r>
      <w:r w:rsidRPr="00623F56">
        <w:rPr>
          <w:rFonts w:cs="Times New Roman"/>
        </w:rPr>
        <w:t xml:space="preserve"> hodin;</w:t>
      </w:r>
      <w:r w:rsidR="00BB4F70" w:rsidRPr="00623F56">
        <w:rPr>
          <w:rFonts w:cs="Times New Roman"/>
        </w:rPr>
        <w:t xml:space="preserve">  </w:t>
      </w:r>
    </w:p>
    <w:p w14:paraId="4996A935" w14:textId="2ED925E1" w:rsidR="00DC04EF" w:rsidRPr="00623F56" w:rsidRDefault="005470F1"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w:t>
      </w:r>
      <w:r w:rsidR="00C83CCB" w:rsidRPr="00623F56">
        <w:rPr>
          <w:rFonts w:cs="Times New Roman"/>
        </w:rPr>
        <w:t xml:space="preserve">Dodavatel </w:t>
      </w:r>
      <w:r w:rsidR="00BB4F70" w:rsidRPr="00623F56">
        <w:rPr>
          <w:rFonts w:cs="Times New Roman"/>
        </w:rPr>
        <w:t xml:space="preserve">opakovaně </w:t>
      </w:r>
      <w:proofErr w:type="gramStart"/>
      <w:r w:rsidRPr="00623F56">
        <w:rPr>
          <w:rFonts w:cs="Times New Roman"/>
        </w:rPr>
        <w:t>poruší</w:t>
      </w:r>
      <w:proofErr w:type="gramEnd"/>
      <w:r w:rsidRPr="00623F56">
        <w:rPr>
          <w:rFonts w:cs="Times New Roman"/>
        </w:rPr>
        <w:t xml:space="preserve"> povinnosti vyplývající </w:t>
      </w:r>
      <w:r w:rsidR="00C83CCB" w:rsidRPr="00623F56">
        <w:rPr>
          <w:rFonts w:cs="Times New Roman"/>
        </w:rPr>
        <w:t xml:space="preserve">mu </w:t>
      </w:r>
      <w:r w:rsidRPr="00623F56">
        <w:rPr>
          <w:rFonts w:cs="Times New Roman"/>
        </w:rPr>
        <w:t>z této Smlouvy</w:t>
      </w:r>
      <w:r w:rsidR="00AA00E1" w:rsidRPr="00623F56">
        <w:rPr>
          <w:rFonts w:cs="Times New Roman"/>
        </w:rPr>
        <w:t xml:space="preserve"> (minimálně </w:t>
      </w:r>
      <w:r w:rsidR="00DA6639" w:rsidRPr="00623F56">
        <w:rPr>
          <w:rFonts w:cs="Times New Roman"/>
        </w:rPr>
        <w:t>3</w:t>
      </w:r>
      <w:r w:rsidR="00AA00E1" w:rsidRPr="00623F56">
        <w:rPr>
          <w:rFonts w:cs="Times New Roman"/>
        </w:rPr>
        <w:t>x)</w:t>
      </w:r>
      <w:r w:rsidR="00BB4F70" w:rsidRPr="00623F56">
        <w:rPr>
          <w:rFonts w:cs="Times New Roman"/>
        </w:rPr>
        <w:t xml:space="preserve"> a na tato porušení Smlouvy b</w:t>
      </w:r>
      <w:r w:rsidR="00AA00E1" w:rsidRPr="00623F56">
        <w:rPr>
          <w:rFonts w:cs="Times New Roman"/>
        </w:rPr>
        <w:t>yl</w:t>
      </w:r>
      <w:r w:rsidR="00BB4F70" w:rsidRPr="00623F56">
        <w:rPr>
          <w:rFonts w:cs="Times New Roman"/>
        </w:rPr>
        <w:t xml:space="preserve"> Objednatelem písemně upozorněn</w:t>
      </w:r>
      <w:r w:rsidR="00DC04EF" w:rsidRPr="00623F56">
        <w:rPr>
          <w:rFonts w:cs="Times New Roman"/>
        </w:rPr>
        <w:t>;</w:t>
      </w:r>
    </w:p>
    <w:p w14:paraId="33E6339E" w14:textId="30F643DD" w:rsidR="00DC04EF" w:rsidRPr="00623F56" w:rsidRDefault="00546D3E" w:rsidP="00546D3E">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Dodavatel </w:t>
      </w:r>
      <w:proofErr w:type="gramStart"/>
      <w:r w:rsidRPr="00623F56">
        <w:rPr>
          <w:rFonts w:cs="Times New Roman"/>
        </w:rPr>
        <w:t>poruší</w:t>
      </w:r>
      <w:proofErr w:type="gramEnd"/>
      <w:r w:rsidRPr="00623F56">
        <w:rPr>
          <w:rFonts w:cs="Times New Roman"/>
        </w:rPr>
        <w:t xml:space="preserve"> své povinnosti vyplývající mu z této Smlouvy podstatným způsobem (např. Dodavatelem zaviněný únik dat z </w:t>
      </w:r>
      <w:r w:rsidR="00FA5F6B">
        <w:rPr>
          <w:rFonts w:cs="Times New Roman"/>
        </w:rPr>
        <w:t>CAFM systému</w:t>
      </w:r>
      <w:r w:rsidRPr="00623F56">
        <w:rPr>
          <w:rFonts w:cs="Times New Roman"/>
        </w:rPr>
        <w:t>, porušení povinnosti mlčenlivosti apod.).</w:t>
      </w:r>
    </w:p>
    <w:p w14:paraId="2156F451" w14:textId="11F456FE" w:rsidR="00DC04EF" w:rsidRPr="00623F56" w:rsidRDefault="00DC04EF" w:rsidP="00BB4F70">
      <w:pPr>
        <w:pStyle w:val="Odstavecseseznamem"/>
        <w:widowControl/>
        <w:numPr>
          <w:ilvl w:val="1"/>
          <w:numId w:val="36"/>
        </w:numPr>
        <w:suppressAutoHyphens w:val="0"/>
        <w:spacing w:after="160" w:line="259" w:lineRule="auto"/>
        <w:jc w:val="both"/>
        <w:rPr>
          <w:rFonts w:cs="Times New Roman"/>
        </w:rPr>
      </w:pPr>
      <w:r w:rsidRPr="00623F56">
        <w:rPr>
          <w:rFonts w:cs="Times New Roman"/>
        </w:rPr>
        <w:t>že v insolvenčním řízení bude zjištěn úpadek Dodavatele nebo insolvenční návrh bude zamítnut pro nedostatek majetku Dodavatele (v souladu se zněním zákona č. 182/2006 Sb., o úpadku a způsobech jeho řešení (insolvenční zákon), ve znění pozdějších předpisů);</w:t>
      </w:r>
    </w:p>
    <w:p w14:paraId="42FA0CEF" w14:textId="5F1A5C35" w:rsidR="005C416A" w:rsidRPr="00623F56" w:rsidRDefault="00DC04EF" w:rsidP="00546D3E">
      <w:pPr>
        <w:pStyle w:val="Odstavecseseznamem"/>
        <w:widowControl/>
        <w:numPr>
          <w:ilvl w:val="1"/>
          <w:numId w:val="36"/>
        </w:numPr>
        <w:suppressAutoHyphens w:val="0"/>
        <w:spacing w:after="160" w:line="259" w:lineRule="auto"/>
        <w:jc w:val="both"/>
        <w:rPr>
          <w:rFonts w:cs="Times New Roman"/>
        </w:rPr>
      </w:pPr>
      <w:r w:rsidRPr="00623F56">
        <w:rPr>
          <w:rFonts w:cs="Times New Roman"/>
        </w:rPr>
        <w:t>že Dodavatel vstoupí do likvidace.</w:t>
      </w:r>
    </w:p>
    <w:p w14:paraId="3DBD15B6" w14:textId="580F4F79" w:rsidR="00546D3E" w:rsidRPr="00623F56" w:rsidRDefault="00C83CCB"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 xml:space="preserve">Dodavatel má právo </w:t>
      </w:r>
      <w:r w:rsidR="00DA6639" w:rsidRPr="00623F56">
        <w:rPr>
          <w:rFonts w:cs="Times New Roman"/>
        </w:rPr>
        <w:t xml:space="preserve">(i) </w:t>
      </w:r>
      <w:r w:rsidRPr="00623F56">
        <w:rPr>
          <w:rFonts w:cs="Times New Roman"/>
        </w:rPr>
        <w:t>od této Smlouvy odstoupit</w:t>
      </w:r>
      <w:r w:rsidR="00DA6639" w:rsidRPr="00623F56">
        <w:rPr>
          <w:rFonts w:cs="Times New Roman"/>
        </w:rPr>
        <w:t xml:space="preserve"> nebo (</w:t>
      </w:r>
      <w:proofErr w:type="spellStart"/>
      <w:r w:rsidR="00DA6639" w:rsidRPr="00623F56">
        <w:rPr>
          <w:rFonts w:cs="Times New Roman"/>
        </w:rPr>
        <w:t>ii</w:t>
      </w:r>
      <w:proofErr w:type="spellEnd"/>
      <w:r w:rsidR="00DA6639" w:rsidRPr="00623F56">
        <w:rPr>
          <w:rFonts w:cs="Times New Roman"/>
        </w:rPr>
        <w:t xml:space="preserve">) </w:t>
      </w:r>
      <w:r w:rsidR="000353CA" w:rsidRPr="00623F56">
        <w:rPr>
          <w:rFonts w:cs="Times New Roman"/>
        </w:rPr>
        <w:t xml:space="preserve">tuto Smlouvu </w:t>
      </w:r>
      <w:r w:rsidR="000353CA">
        <w:rPr>
          <w:rFonts w:cs="Times New Roman"/>
        </w:rPr>
        <w:t xml:space="preserve">vypovědět </w:t>
      </w:r>
      <w:r w:rsidR="000353CA" w:rsidRPr="00623F56">
        <w:rPr>
          <w:rFonts w:cs="Times New Roman"/>
        </w:rPr>
        <w:t>s</w:t>
      </w:r>
      <w:r w:rsidR="000353CA">
        <w:rPr>
          <w:rFonts w:cs="Times New Roman"/>
        </w:rPr>
        <w:t> účinností doručením písemné výpovědi Objednateli</w:t>
      </w:r>
      <w:r w:rsidR="00DA6639" w:rsidRPr="00623F56">
        <w:rPr>
          <w:rFonts w:cs="Times New Roman"/>
        </w:rPr>
        <w:t xml:space="preserve"> (podle své volby)</w:t>
      </w:r>
      <w:r w:rsidRPr="00623F56">
        <w:rPr>
          <w:rFonts w:cs="Times New Roman"/>
        </w:rPr>
        <w:t xml:space="preserve"> v případě, </w:t>
      </w:r>
    </w:p>
    <w:p w14:paraId="5A8FF5CF" w14:textId="0E74DC2B" w:rsidR="00C83CCB" w:rsidRPr="00623F56" w:rsidRDefault="00C83CCB" w:rsidP="00546D3E">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Objednatel </w:t>
      </w:r>
      <w:proofErr w:type="gramStart"/>
      <w:r w:rsidRPr="00623F56">
        <w:rPr>
          <w:rFonts w:cs="Times New Roman"/>
        </w:rPr>
        <w:t>poruší</w:t>
      </w:r>
      <w:proofErr w:type="gramEnd"/>
      <w:r w:rsidRPr="00623F56">
        <w:rPr>
          <w:rFonts w:cs="Times New Roman"/>
        </w:rPr>
        <w:t xml:space="preserve"> podstatným způsobem své povinnosti vyplývající mu z této Smlouvy, přičemž za porušení smluvní povinnosti podstatným způsobem se považuje </w:t>
      </w:r>
      <w:r w:rsidR="00DC04EF" w:rsidRPr="00623F56">
        <w:rPr>
          <w:rFonts w:cs="Times New Roman"/>
        </w:rPr>
        <w:t>pouze</w:t>
      </w:r>
      <w:r w:rsidR="00D10365" w:rsidRPr="00623F56">
        <w:rPr>
          <w:rFonts w:cs="Times New Roman"/>
        </w:rPr>
        <w:t xml:space="preserve"> </w:t>
      </w:r>
      <w:r w:rsidR="00DC04EF" w:rsidRPr="00623F56">
        <w:rPr>
          <w:rFonts w:cs="Times New Roman"/>
        </w:rPr>
        <w:t xml:space="preserve">prodlení Objednatele s uhrazením </w:t>
      </w:r>
      <w:r w:rsidR="00BE012A" w:rsidRPr="00623F56">
        <w:rPr>
          <w:rFonts w:cs="Times New Roman"/>
        </w:rPr>
        <w:t>Ceny</w:t>
      </w:r>
      <w:r w:rsidR="00DC04EF" w:rsidRPr="00623F56">
        <w:rPr>
          <w:rFonts w:cs="Times New Roman"/>
        </w:rPr>
        <w:t xml:space="preserve"> dle této Smlouvy delším než </w:t>
      </w:r>
      <w:r w:rsidR="00546D3E" w:rsidRPr="00623F56">
        <w:rPr>
          <w:rFonts w:cs="Times New Roman"/>
        </w:rPr>
        <w:t>6</w:t>
      </w:r>
      <w:r w:rsidR="00DC04EF" w:rsidRPr="00623F56">
        <w:rPr>
          <w:rFonts w:cs="Times New Roman"/>
        </w:rPr>
        <w:t>0 kalendářních dnů, které Objednatel nenapraví ani do 30 kalendářních dnů od písemného upozornění Dodavatele na takové prodlen</w:t>
      </w:r>
      <w:r w:rsidR="00546D3E" w:rsidRPr="00623F56">
        <w:rPr>
          <w:rFonts w:cs="Times New Roman"/>
        </w:rPr>
        <w:t>í;</w:t>
      </w:r>
    </w:p>
    <w:p w14:paraId="46D3D51A" w14:textId="5F2AADB2" w:rsidR="00546D3E" w:rsidRPr="00623F56" w:rsidRDefault="00546D3E" w:rsidP="00546D3E">
      <w:pPr>
        <w:pStyle w:val="Odstavecseseznamem"/>
        <w:widowControl/>
        <w:numPr>
          <w:ilvl w:val="1"/>
          <w:numId w:val="36"/>
        </w:numPr>
        <w:suppressAutoHyphens w:val="0"/>
        <w:spacing w:after="160" w:line="259" w:lineRule="auto"/>
        <w:jc w:val="both"/>
        <w:rPr>
          <w:rFonts w:cs="Times New Roman"/>
        </w:rPr>
      </w:pPr>
      <w:r w:rsidRPr="00623F56">
        <w:rPr>
          <w:rFonts w:cs="Times New Roman"/>
        </w:rPr>
        <w:t xml:space="preserve">kdy Objednatel opakovaně </w:t>
      </w:r>
      <w:proofErr w:type="gramStart"/>
      <w:r w:rsidRPr="00623F56">
        <w:rPr>
          <w:rFonts w:cs="Times New Roman"/>
        </w:rPr>
        <w:t>poruší</w:t>
      </w:r>
      <w:proofErr w:type="gramEnd"/>
      <w:r w:rsidRPr="00623F56">
        <w:rPr>
          <w:rFonts w:cs="Times New Roman"/>
        </w:rPr>
        <w:t xml:space="preserve"> své smluvní povinnosti</w:t>
      </w:r>
      <w:r w:rsidR="00AA00E1" w:rsidRPr="00623F56">
        <w:rPr>
          <w:rFonts w:cs="Times New Roman"/>
        </w:rPr>
        <w:t xml:space="preserve"> vyplývající mu z této Smlouvy (minimálně </w:t>
      </w:r>
      <w:r w:rsidR="00DA6639" w:rsidRPr="00623F56">
        <w:rPr>
          <w:rFonts w:cs="Times New Roman"/>
        </w:rPr>
        <w:t>3</w:t>
      </w:r>
      <w:r w:rsidR="00AA00E1" w:rsidRPr="00623F56">
        <w:rPr>
          <w:rFonts w:cs="Times New Roman"/>
        </w:rPr>
        <w:t>x) a na tato porušení Smlouvy byl Dodavatelem písemně upozorněn.</w:t>
      </w:r>
    </w:p>
    <w:p w14:paraId="2AE3F299" w14:textId="77777777" w:rsidR="002572AD" w:rsidRPr="00623F56" w:rsidRDefault="002572AD"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 xml:space="preserve">Za den odstoupení od </w:t>
      </w:r>
      <w:r w:rsidR="00051291" w:rsidRPr="00623F56">
        <w:rPr>
          <w:rFonts w:cs="Times New Roman"/>
        </w:rPr>
        <w:t>S</w:t>
      </w:r>
      <w:r w:rsidRPr="00623F56">
        <w:rPr>
          <w:rFonts w:cs="Times New Roman"/>
        </w:rPr>
        <w:t xml:space="preserve">mlouvy se považuje den, kdy bylo písemné oznámení o odstoupení </w:t>
      </w:r>
      <w:r w:rsidR="008A389A" w:rsidRPr="00623F56">
        <w:rPr>
          <w:rFonts w:cs="Times New Roman"/>
        </w:rPr>
        <w:t xml:space="preserve">uvádějící důvod odstoupení </w:t>
      </w:r>
      <w:r w:rsidRPr="00623F56">
        <w:rPr>
          <w:rFonts w:cs="Times New Roman"/>
        </w:rPr>
        <w:t>oprávněné</w:t>
      </w:r>
      <w:r w:rsidR="00C83CCB" w:rsidRPr="00623F56">
        <w:rPr>
          <w:rFonts w:cs="Times New Roman"/>
        </w:rPr>
        <w:t xml:space="preserve"> Smluvní</w:t>
      </w:r>
      <w:r w:rsidRPr="00623F56">
        <w:rPr>
          <w:rFonts w:cs="Times New Roman"/>
        </w:rPr>
        <w:t xml:space="preserve"> strany doručeno druhé </w:t>
      </w:r>
      <w:r w:rsidR="00D45516" w:rsidRPr="00623F56">
        <w:rPr>
          <w:rFonts w:cs="Times New Roman"/>
        </w:rPr>
        <w:t>Smluvn</w:t>
      </w:r>
      <w:r w:rsidRPr="00623F56">
        <w:rPr>
          <w:rFonts w:cs="Times New Roman"/>
        </w:rPr>
        <w:t>í straně.</w:t>
      </w:r>
      <w:r w:rsidR="00C83CCB" w:rsidRPr="00623F56">
        <w:rPr>
          <w:rFonts w:cs="Times New Roman"/>
        </w:rPr>
        <w:t xml:space="preserve"> </w:t>
      </w:r>
    </w:p>
    <w:p w14:paraId="4BA549C4" w14:textId="27D9BC03" w:rsidR="00BF4C8A" w:rsidRPr="00623F56" w:rsidRDefault="00BF4C8A"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 xml:space="preserve">Ukončením této Smlouvy nejsou dotčena ustanovení týkající se smluvních pokut, náhrady škody, povinnosti mlčenlivosti a ochrany důvěrných informací a ustanovení týkající se takových práv a </w:t>
      </w:r>
      <w:r w:rsidRPr="00623F56">
        <w:rPr>
          <w:rFonts w:cs="Times New Roman"/>
        </w:rPr>
        <w:lastRenderedPageBreak/>
        <w:t>povinností, z jejichž povahy vyplývá, že mají trvat i po skončení účinnosti této Smlouvy.</w:t>
      </w:r>
      <w:r w:rsidR="001A7C71">
        <w:rPr>
          <w:rFonts w:cs="Times New Roman"/>
        </w:rPr>
        <w:t xml:space="preserve"> </w:t>
      </w:r>
      <w:r w:rsidR="001A7C71" w:rsidRPr="001A7C71">
        <w:rPr>
          <w:rFonts w:cs="Times New Roman"/>
        </w:rPr>
        <w:t>Smluvní strany výslovně sjednávají, že pokud bude Objednatel v návaznosti na písemnou dohodu, výpověď nebo odstoupení Smluvní strany od Smlouvy ve smyslu čl. 9 odst. 2 Smlouvy požadovat poskytnutí Služby exitu dle čl. 3 odst. 10 Smlouvy, zůstanou až do řádného dokončení poskytnutí Služby exitu Dodavatelem účinná veškerá ustanovení Smlouvy, která se na Službu exitu aplikují.</w:t>
      </w:r>
    </w:p>
    <w:p w14:paraId="6701E2FE" w14:textId="7DD97B96" w:rsidR="00BF4C8A" w:rsidRPr="00623F56" w:rsidRDefault="00BF4C8A" w:rsidP="00BB4F70">
      <w:pPr>
        <w:pStyle w:val="Odstavecseseznamem"/>
        <w:widowControl/>
        <w:numPr>
          <w:ilvl w:val="0"/>
          <w:numId w:val="36"/>
        </w:numPr>
        <w:suppressAutoHyphens w:val="0"/>
        <w:spacing w:after="160" w:line="259" w:lineRule="auto"/>
        <w:jc w:val="both"/>
        <w:rPr>
          <w:rFonts w:cs="Times New Roman"/>
        </w:rPr>
      </w:pPr>
      <w:r w:rsidRPr="00623F56">
        <w:rPr>
          <w:rFonts w:cs="Times New Roman"/>
        </w:rPr>
        <w:t>Smluvní strany se zavazují, že při ukončení této Smlouvy</w:t>
      </w:r>
      <w:r w:rsidR="00BE012A" w:rsidRPr="00623F56">
        <w:rPr>
          <w:rFonts w:cs="Times New Roman"/>
        </w:rPr>
        <w:t xml:space="preserve"> </w:t>
      </w:r>
      <w:r w:rsidRPr="00623F56">
        <w:rPr>
          <w:rFonts w:cs="Times New Roman"/>
        </w:rPr>
        <w:t xml:space="preserve">budou vzájemné závazky a pohledávky vypořádány písemnou dohodou, a to nejpozději do 30 dní od ukončení Smlouvy. </w:t>
      </w:r>
      <w:r w:rsidR="00C83CCB" w:rsidRPr="00623F56">
        <w:rPr>
          <w:rFonts w:cs="Times New Roman"/>
        </w:rPr>
        <w:t xml:space="preserve">Nedohodnou-li se Smluvní strany písemně jinak, bude mít Dodavatel v případě ukončení Smlouvy výpovědí </w:t>
      </w:r>
      <w:r w:rsidR="0063472B" w:rsidRPr="00623F56">
        <w:rPr>
          <w:rFonts w:cs="Times New Roman"/>
        </w:rPr>
        <w:t xml:space="preserve">nebo odstoupením </w:t>
      </w:r>
      <w:r w:rsidRPr="00623F56">
        <w:rPr>
          <w:rFonts w:cs="Times New Roman"/>
        </w:rPr>
        <w:t xml:space="preserve">nárok na </w:t>
      </w:r>
      <w:r w:rsidR="00BE012A" w:rsidRPr="00623F56">
        <w:rPr>
          <w:rFonts w:cs="Times New Roman"/>
        </w:rPr>
        <w:t>úhradu Ceny</w:t>
      </w:r>
      <w:r w:rsidRPr="00623F56">
        <w:rPr>
          <w:rFonts w:cs="Times New Roman"/>
        </w:rPr>
        <w:t xml:space="preserve"> pouze za plnění poskytnuté po dobu trvání této Smlouvy.</w:t>
      </w:r>
    </w:p>
    <w:p w14:paraId="52585384" w14:textId="77777777" w:rsidR="009A0AB3" w:rsidRPr="00623F56" w:rsidRDefault="009A0AB3" w:rsidP="008A389A">
      <w:pPr>
        <w:jc w:val="both"/>
      </w:pPr>
      <w:bookmarkStart w:id="9" w:name="_Ref17535242"/>
    </w:p>
    <w:bookmarkEnd w:id="9"/>
    <w:p w14:paraId="2188D17D" w14:textId="2C94EC60" w:rsidR="005E3B1C" w:rsidRPr="00623F56" w:rsidRDefault="007B15C8" w:rsidP="00F71651">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bCs/>
          <w:i/>
          <w:iCs/>
          <w:lang w:val="cs-CZ"/>
        </w:rPr>
      </w:pPr>
      <w:r w:rsidRPr="00623F56">
        <w:rPr>
          <w:rFonts w:ascii="Times New Roman" w:hAnsi="Times New Roman" w:cs="Times New Roman"/>
          <w:b/>
          <w:lang w:val="cs-CZ"/>
        </w:rPr>
        <w:t>Čl</w:t>
      </w:r>
      <w:r w:rsidR="005E3B1C" w:rsidRPr="00623F56">
        <w:rPr>
          <w:rFonts w:ascii="Times New Roman" w:hAnsi="Times New Roman" w:cs="Times New Roman"/>
          <w:b/>
          <w:lang w:val="cs-CZ"/>
        </w:rPr>
        <w:t>.</w:t>
      </w:r>
      <w:r w:rsidRPr="00623F56">
        <w:rPr>
          <w:rFonts w:ascii="Times New Roman" w:hAnsi="Times New Roman" w:cs="Times New Roman"/>
          <w:b/>
          <w:lang w:val="cs-CZ"/>
        </w:rPr>
        <w:t xml:space="preserve"> 1</w:t>
      </w:r>
      <w:r w:rsidR="00672491" w:rsidRPr="00623F56">
        <w:rPr>
          <w:rFonts w:ascii="Times New Roman" w:hAnsi="Times New Roman" w:cs="Times New Roman"/>
          <w:b/>
          <w:lang w:val="cs-CZ"/>
        </w:rPr>
        <w:t>0</w:t>
      </w:r>
    </w:p>
    <w:p w14:paraId="18D96D6C" w14:textId="77777777" w:rsidR="005E3B1C" w:rsidRPr="00623F56" w:rsidRDefault="005E3B1C" w:rsidP="00DD18DB">
      <w:pPr>
        <w:pStyle w:val="Nadpis1"/>
        <w:jc w:val="center"/>
        <w:rPr>
          <w:b/>
          <w:bCs/>
          <w:szCs w:val="23"/>
        </w:rPr>
      </w:pPr>
      <w:r w:rsidRPr="00623F56">
        <w:rPr>
          <w:rFonts w:eastAsia="Times New Roman"/>
          <w:b/>
          <w:bCs/>
          <w:i w:val="0"/>
          <w:iCs/>
          <w:szCs w:val="20"/>
        </w:rPr>
        <w:t>Ostatní ujednání</w:t>
      </w:r>
    </w:p>
    <w:p w14:paraId="684786DF" w14:textId="77777777" w:rsidR="005E3B1C" w:rsidRPr="00623F56" w:rsidRDefault="005E3B1C" w:rsidP="005E3B1C">
      <w:pPr>
        <w:jc w:val="center"/>
        <w:rPr>
          <w:b/>
          <w:bCs/>
          <w:szCs w:val="23"/>
        </w:rPr>
      </w:pPr>
    </w:p>
    <w:p w14:paraId="1B0E1386" w14:textId="77777777" w:rsidR="005E3B1C" w:rsidRPr="00623F56" w:rsidRDefault="005E3B1C" w:rsidP="000A5C06">
      <w:pPr>
        <w:pStyle w:val="Odstavecseseznamem1"/>
        <w:numPr>
          <w:ilvl w:val="0"/>
          <w:numId w:val="21"/>
        </w:numPr>
        <w:ind w:left="357" w:hanging="357"/>
        <w:jc w:val="both"/>
      </w:pPr>
      <w:r w:rsidRPr="00623F56">
        <w:t xml:space="preserve">Na právní vztahy, touto </w:t>
      </w:r>
      <w:r w:rsidR="00051291" w:rsidRPr="00623F56">
        <w:t>S</w:t>
      </w:r>
      <w:r w:rsidRPr="00623F56">
        <w:t xml:space="preserve">mlouvou založené a v ní výslovně neupravené, se použijí příslušná ustanovení </w:t>
      </w:r>
      <w:r w:rsidR="00051291" w:rsidRPr="00623F56">
        <w:t>O</w:t>
      </w:r>
      <w:r w:rsidRPr="00623F56">
        <w:t>bčanského zákoníku</w:t>
      </w:r>
      <w:r w:rsidR="00DC04EF" w:rsidRPr="00623F56">
        <w:t xml:space="preserve"> a ostatních souvisejících obecně závazných právních předpisů</w:t>
      </w:r>
      <w:r w:rsidR="0086333B" w:rsidRPr="00623F56">
        <w:t>. V případě jakéhokoli konfliktu mezi jednotlivými zdroji pravidel, kterými se mají řídit vztahy Smluvních stran, platí následující pořadí:</w:t>
      </w:r>
    </w:p>
    <w:p w14:paraId="060FAE7C" w14:textId="77777777" w:rsidR="0086333B" w:rsidRPr="00623F56" w:rsidRDefault="0086333B" w:rsidP="000A5C06">
      <w:pPr>
        <w:pStyle w:val="Odstavecseseznamem1"/>
        <w:numPr>
          <w:ilvl w:val="0"/>
          <w:numId w:val="27"/>
        </w:numPr>
        <w:jc w:val="both"/>
      </w:pPr>
      <w:r w:rsidRPr="00623F56">
        <w:t>tato Smlouva včetně jej</w:t>
      </w:r>
      <w:r w:rsidR="003920BD" w:rsidRPr="00623F56">
        <w:t>í</w:t>
      </w:r>
      <w:r w:rsidRPr="00623F56">
        <w:t>ch příloh;</w:t>
      </w:r>
    </w:p>
    <w:p w14:paraId="22A5845E" w14:textId="77777777" w:rsidR="0086333B" w:rsidRPr="00623F56" w:rsidRDefault="0086333B" w:rsidP="000A5C06">
      <w:pPr>
        <w:pStyle w:val="Odstavecseseznamem1"/>
        <w:numPr>
          <w:ilvl w:val="0"/>
          <w:numId w:val="27"/>
        </w:numPr>
        <w:jc w:val="both"/>
      </w:pPr>
      <w:r w:rsidRPr="00623F56">
        <w:t>Implementační plán schválený Objednatelem;</w:t>
      </w:r>
    </w:p>
    <w:p w14:paraId="42D3E244" w14:textId="7458DCF5" w:rsidR="0086333B" w:rsidRPr="00623F56" w:rsidRDefault="00264AF6" w:rsidP="000A5C06">
      <w:pPr>
        <w:pStyle w:val="Odstavecseseznamem1"/>
        <w:numPr>
          <w:ilvl w:val="0"/>
          <w:numId w:val="27"/>
        </w:numPr>
        <w:jc w:val="both"/>
      </w:pPr>
      <w:r w:rsidRPr="00623F56">
        <w:t>z</w:t>
      </w:r>
      <w:r w:rsidR="0086333B" w:rsidRPr="00623F56">
        <w:t>adávací dokumentace</w:t>
      </w:r>
      <w:r w:rsidRPr="00623F56">
        <w:t xml:space="preserve"> Veřejné zakázky</w:t>
      </w:r>
      <w:r w:rsidR="0086333B" w:rsidRPr="00623F56">
        <w:t>;</w:t>
      </w:r>
    </w:p>
    <w:p w14:paraId="559C158E" w14:textId="77777777" w:rsidR="0086333B" w:rsidRPr="00623F56" w:rsidRDefault="0086333B" w:rsidP="000A5C06">
      <w:pPr>
        <w:pStyle w:val="Odstavecseseznamem1"/>
        <w:numPr>
          <w:ilvl w:val="0"/>
          <w:numId w:val="27"/>
        </w:numPr>
        <w:jc w:val="both"/>
      </w:pPr>
      <w:r w:rsidRPr="00623F56">
        <w:t>dispozitivní ustanovení Občanského zákoníku a ostatních obecně závazných právních předpisů.</w:t>
      </w:r>
    </w:p>
    <w:p w14:paraId="281A22E1" w14:textId="508BDE87" w:rsidR="00A209F4" w:rsidRPr="00623F56" w:rsidRDefault="005E0033" w:rsidP="000A5C06">
      <w:pPr>
        <w:pStyle w:val="Odstavecseseznamem1"/>
        <w:numPr>
          <w:ilvl w:val="0"/>
          <w:numId w:val="21"/>
        </w:numPr>
        <w:ind w:left="357" w:hanging="357"/>
        <w:jc w:val="both"/>
      </w:pPr>
      <w:r w:rsidRPr="00623F56">
        <w:rPr>
          <w:rFonts w:cs="Times New Roman"/>
        </w:rPr>
        <w:t xml:space="preserve">V případě, kdy Dodavatel uzavře s třetí osobou smlouvu, z níž bude vyplývat závazek </w:t>
      </w:r>
      <w:r w:rsidR="0086333B" w:rsidRPr="00623F56">
        <w:rPr>
          <w:rFonts w:cs="Times New Roman"/>
        </w:rPr>
        <w:t>takové třetí osoby jako s</w:t>
      </w:r>
      <w:r w:rsidRPr="00623F56">
        <w:rPr>
          <w:rFonts w:cs="Times New Roman"/>
        </w:rPr>
        <w:t>ubdodavatele k</w:t>
      </w:r>
      <w:r w:rsidR="0086333B" w:rsidRPr="00623F56">
        <w:rPr>
          <w:rFonts w:cs="Times New Roman"/>
        </w:rPr>
        <w:t> </w:t>
      </w:r>
      <w:r w:rsidRPr="00623F56">
        <w:rPr>
          <w:rFonts w:cs="Times New Roman"/>
        </w:rPr>
        <w:t>poskytnutí části plnění určeného k</w:t>
      </w:r>
      <w:r w:rsidR="0086333B" w:rsidRPr="00623F56">
        <w:rPr>
          <w:rFonts w:cs="Times New Roman"/>
        </w:rPr>
        <w:t> </w:t>
      </w:r>
      <w:r w:rsidRPr="00623F56">
        <w:rPr>
          <w:rFonts w:cs="Times New Roman"/>
        </w:rPr>
        <w:t xml:space="preserve">plnění Veřejné zakázky, </w:t>
      </w:r>
      <w:r w:rsidR="00A209F4" w:rsidRPr="00623F56">
        <w:rPr>
          <w:rFonts w:cs="Times New Roman"/>
        </w:rPr>
        <w:t>má Dodavatel odpovědnost</w:t>
      </w:r>
      <w:r w:rsidR="0086333B" w:rsidRPr="00623F56">
        <w:rPr>
          <w:rFonts w:cs="Times New Roman"/>
        </w:rPr>
        <w:t xml:space="preserve"> vůči Objednateli</w:t>
      </w:r>
      <w:r w:rsidR="00A209F4" w:rsidRPr="00623F56">
        <w:rPr>
          <w:rFonts w:cs="Times New Roman"/>
        </w:rPr>
        <w:t xml:space="preserve">, jako by plnění poskytoval sám. Dodavatel se zavazuje informovat Objednatele o </w:t>
      </w:r>
      <w:r w:rsidR="0086333B" w:rsidRPr="00623F56">
        <w:rPr>
          <w:rFonts w:cs="Times New Roman"/>
        </w:rPr>
        <w:t xml:space="preserve">identitě </w:t>
      </w:r>
      <w:r w:rsidR="00A209F4" w:rsidRPr="00623F56">
        <w:rPr>
          <w:rFonts w:cs="Times New Roman"/>
        </w:rPr>
        <w:t xml:space="preserve">každého subdodavatele, který pro něj bude zajišťovat plnění dle této Smlouvy. </w:t>
      </w:r>
      <w:r w:rsidR="00A209F4" w:rsidRPr="00623F56">
        <w:t>Při výběru subdodavatelů je Dodavatel povinen zajistit, že jsou osobami oprávněnými dle právních předpisů k provedení subdodávky</w:t>
      </w:r>
      <w:r w:rsidRPr="00623F56">
        <w:t xml:space="preserve"> (plnění příslušných částí předmětu této Smlouvy)</w:t>
      </w:r>
      <w:r w:rsidR="00A209F4" w:rsidRPr="00623F56">
        <w:t xml:space="preserve">, přičemž subdodavatelem nesmí být osoba, která je vůči Objednateli v postavení dlužníka nebo proti které bylo zahájeno konkurzní či vyrovnávací řízení nebo byl návrh na prohlášení konkurzu zamítnut pro nedostatek majetku úpadce nebo která je v likvidaci. Dodavatel </w:t>
      </w:r>
      <w:r w:rsidR="0086333B" w:rsidRPr="00623F56">
        <w:t xml:space="preserve">se zavazuje, že subdodavatelé budou dodržovat </w:t>
      </w:r>
      <w:r w:rsidR="00A209F4" w:rsidRPr="00623F56">
        <w:t>ustanovení této Smlouvy v rozsahu, v jakém se na ně budou vztahovat.</w:t>
      </w:r>
    </w:p>
    <w:p w14:paraId="08B9CF62" w14:textId="77777777" w:rsidR="002572AD" w:rsidRPr="00623F56" w:rsidRDefault="002572AD" w:rsidP="000A5C06">
      <w:pPr>
        <w:pStyle w:val="Odstavecseseznamem1"/>
        <w:numPr>
          <w:ilvl w:val="0"/>
          <w:numId w:val="21"/>
        </w:numPr>
        <w:ind w:left="357" w:hanging="357"/>
        <w:jc w:val="both"/>
      </w:pPr>
      <w:r w:rsidRPr="00623F56">
        <w:t>Dodavatel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DC46AED" w14:textId="77777777" w:rsidR="005E0033" w:rsidRPr="00623F56" w:rsidRDefault="005E0033" w:rsidP="000A5C06">
      <w:pPr>
        <w:pStyle w:val="Odstavecseseznamem1"/>
        <w:numPr>
          <w:ilvl w:val="0"/>
          <w:numId w:val="21"/>
        </w:numPr>
        <w:ind w:left="357" w:hanging="357"/>
        <w:jc w:val="both"/>
        <w:rPr>
          <w:rFonts w:cs="Times New Roman"/>
        </w:rPr>
      </w:pPr>
      <w:r w:rsidRPr="00623F56">
        <w:rPr>
          <w:rFonts w:cs="Times New Roman"/>
          <w:lang w:eastAsia="cs-CZ"/>
        </w:rPr>
        <w:t>Dodavatel je povinen archivovat a uchovávat originální vyhotovení Smlouvy včetně jejích dodatků, originály účetních dokladů a dalších dokladů, dokumentů a záznamů vztahujících se k realizaci předmětu této Smlouvy po dobu 10 let od zániku této Smlouvy. Po tuto dobu je Dodavatel povinen umožnit osobám oprávněným k výkonu kontroly projektů provést kontrolu dokladů souvisejících s plněním této Smlouvy.</w:t>
      </w:r>
    </w:p>
    <w:p w14:paraId="04D28048" w14:textId="6749983D" w:rsidR="00A04D95" w:rsidRPr="00623F56" w:rsidRDefault="00A04D95" w:rsidP="000A5C06">
      <w:pPr>
        <w:pStyle w:val="Odstavecseseznamem1"/>
        <w:numPr>
          <w:ilvl w:val="0"/>
          <w:numId w:val="21"/>
        </w:numPr>
        <w:ind w:left="357" w:hanging="357"/>
        <w:jc w:val="both"/>
        <w:rPr>
          <w:rFonts w:cs="Times New Roman"/>
        </w:rPr>
      </w:pPr>
      <w:r w:rsidRPr="00623F56">
        <w:rPr>
          <w:rFonts w:cs="Times New Roman"/>
          <w:color w:val="000000"/>
        </w:rPr>
        <w:t>Dodavatel se zavazuje umožnit osobám oprávněným k výkonu finanční kontroly předmětu plnění provést kontrolu veškerých dokumentů souvisejících s touto Smlouvou, a to po dobu danou právními předpisy České republiky k jejich archivaci (např. zákon č. 563/1991 Sb., o účetnictví, ve znění pozdějších předpisů a zákon č. 235/2004 Sb., o dani z přidané hodnoty, ve znění pozdějších předpisů). Dodavatel se zavazuje vytvořit výše uvedeným osobám podmínky k provedení kontroly a poskytnout jim při provádění kontroly součinnost.</w:t>
      </w:r>
    </w:p>
    <w:p w14:paraId="2DE48216" w14:textId="289D9702" w:rsidR="00AA485F" w:rsidRPr="00623F56" w:rsidRDefault="007473EB" w:rsidP="00C01F67">
      <w:pPr>
        <w:pStyle w:val="Odstavecseseznamem1"/>
        <w:numPr>
          <w:ilvl w:val="0"/>
          <w:numId w:val="21"/>
        </w:numPr>
        <w:ind w:left="357" w:hanging="357"/>
        <w:jc w:val="both"/>
      </w:pPr>
      <w:r w:rsidRPr="00623F56">
        <w:t>O</w:t>
      </w:r>
      <w:r w:rsidR="002572AD" w:rsidRPr="00623F56">
        <w:t xml:space="preserve">bjednatel je </w:t>
      </w:r>
      <w:r w:rsidR="00BE012A" w:rsidRPr="00623F56">
        <w:t>povinen</w:t>
      </w:r>
      <w:r w:rsidR="002572AD" w:rsidRPr="00623F56">
        <w:t xml:space="preserve"> uveřejnit</w:t>
      </w:r>
      <w:r w:rsidR="00C01F67" w:rsidRPr="00623F56">
        <w:t xml:space="preserve"> tuto Smlouvu v registru smluv dle zákona </w:t>
      </w:r>
      <w:r w:rsidR="00370DB4">
        <w:t xml:space="preserve">č. </w:t>
      </w:r>
      <w:r w:rsidR="00C01F67" w:rsidRPr="00623F56">
        <w:t xml:space="preserve">340/2015 Sb. </w:t>
      </w:r>
      <w:r w:rsidR="00C024A8" w:rsidRPr="00623F56">
        <w:t xml:space="preserve">Uveřejnění v registru smluv provede Objednatel bez zbytečného odkladu po podpisu Smlouvy </w:t>
      </w:r>
      <w:r w:rsidR="00C024A8" w:rsidRPr="00623F56">
        <w:lastRenderedPageBreak/>
        <w:t>oběma Smluvními stranami.</w:t>
      </w:r>
    </w:p>
    <w:p w14:paraId="3F6E1380" w14:textId="394BC9AF" w:rsidR="002572AD" w:rsidRPr="00623F56" w:rsidRDefault="0039465E" w:rsidP="000A5C06">
      <w:pPr>
        <w:pStyle w:val="Odstavecseseznamem1"/>
        <w:numPr>
          <w:ilvl w:val="0"/>
          <w:numId w:val="21"/>
        </w:numPr>
        <w:ind w:left="357" w:hanging="357"/>
        <w:jc w:val="both"/>
      </w:pPr>
      <w:r w:rsidRPr="00623F56">
        <w:t>Dodava</w:t>
      </w:r>
      <w:r w:rsidR="002572AD" w:rsidRPr="00623F56">
        <w:t xml:space="preserve">tel výslovně prohlašuje, že na sebe přebírá nebezpečí změny okolností ve smyslu ustanovení § 1765 odst. 2 </w:t>
      </w:r>
      <w:r w:rsidRPr="00623F56">
        <w:t>O</w:t>
      </w:r>
      <w:r w:rsidR="002572AD" w:rsidRPr="00623F56">
        <w:t>bčanského zákoníku</w:t>
      </w:r>
      <w:r w:rsidR="0086333B" w:rsidRPr="00623F56">
        <w:t xml:space="preserve">, zejména s ohledem na výši cen uvedených </w:t>
      </w:r>
      <w:r w:rsidR="00C2421C">
        <w:t xml:space="preserve">v </w:t>
      </w:r>
      <w:r w:rsidR="00F847B0" w:rsidRPr="00623F56">
        <w:t>přílo</w:t>
      </w:r>
      <w:r w:rsidR="00C2421C">
        <w:t>ze</w:t>
      </w:r>
      <w:r w:rsidR="00F847B0" w:rsidRPr="00623F56">
        <w:t xml:space="preserve"> č. </w:t>
      </w:r>
      <w:r w:rsidR="00C2421C">
        <w:t>1</w:t>
      </w:r>
      <w:r w:rsidR="00F847B0" w:rsidRPr="00623F56">
        <w:t xml:space="preserve"> této Smlouvy)</w:t>
      </w:r>
      <w:r w:rsidR="002572AD" w:rsidRPr="00623F56">
        <w:t>.</w:t>
      </w:r>
    </w:p>
    <w:p w14:paraId="610499A0" w14:textId="63ED9654" w:rsidR="009B4620" w:rsidRPr="00623F56" w:rsidRDefault="002572AD" w:rsidP="0069739D">
      <w:pPr>
        <w:pStyle w:val="Odstavecseseznamem1"/>
        <w:numPr>
          <w:ilvl w:val="0"/>
          <w:numId w:val="21"/>
        </w:numPr>
        <w:ind w:left="357" w:hanging="357"/>
        <w:jc w:val="both"/>
      </w:pPr>
      <w:r w:rsidRPr="00623F56">
        <w:t xml:space="preserve">Smluvní strany souhlasně prohlašují, že tato </w:t>
      </w:r>
      <w:r w:rsidR="0039465E" w:rsidRPr="00623F56">
        <w:t>S</w:t>
      </w:r>
      <w:r w:rsidRPr="00623F56">
        <w:t xml:space="preserve">mlouva není smlouvou uzavřenou adhezním způsobem ve smyslu ustanovení § 1798 a násl. </w:t>
      </w:r>
      <w:r w:rsidR="0039465E" w:rsidRPr="00623F56">
        <w:t>O</w:t>
      </w:r>
      <w:r w:rsidRPr="00623F56">
        <w:t xml:space="preserve">bčanského zákoníku.  Ustanovení § 1799 a 1800 </w:t>
      </w:r>
      <w:r w:rsidR="0039465E" w:rsidRPr="00623F56">
        <w:t>O</w:t>
      </w:r>
      <w:r w:rsidRPr="00623F56">
        <w:t>bčanského zákoníku se nepoužijí</w:t>
      </w:r>
      <w:r w:rsidR="0039465E" w:rsidRPr="00623F56">
        <w:t>.</w:t>
      </w:r>
      <w:r w:rsidR="00543E9D" w:rsidRPr="00623F56">
        <w:t xml:space="preserve"> </w:t>
      </w:r>
    </w:p>
    <w:p w14:paraId="255D6830" w14:textId="77777777" w:rsidR="00A822A5" w:rsidRPr="00623F56" w:rsidRDefault="00A822A5" w:rsidP="00F71651">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cs="Times New Roman"/>
          <w:b/>
          <w:lang w:val="cs-CZ"/>
        </w:rPr>
      </w:pPr>
    </w:p>
    <w:p w14:paraId="0B72BBD4" w14:textId="03FC2EBA" w:rsidR="005E3B1C" w:rsidRPr="00623F56" w:rsidRDefault="007B15C8" w:rsidP="00F71651">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bCs/>
          <w:i/>
          <w:iCs/>
          <w:lang w:val="cs-CZ"/>
        </w:rPr>
      </w:pPr>
      <w:r w:rsidRPr="00623F56">
        <w:rPr>
          <w:rFonts w:ascii="Times New Roman" w:hAnsi="Times New Roman" w:cs="Times New Roman"/>
          <w:b/>
          <w:lang w:val="cs-CZ"/>
        </w:rPr>
        <w:t>Čl</w:t>
      </w:r>
      <w:r w:rsidR="005E3B1C" w:rsidRPr="00623F56">
        <w:rPr>
          <w:rFonts w:ascii="Times New Roman" w:hAnsi="Times New Roman" w:cs="Times New Roman"/>
          <w:b/>
          <w:lang w:val="cs-CZ"/>
        </w:rPr>
        <w:t>.</w:t>
      </w:r>
      <w:r w:rsidRPr="00623F56">
        <w:rPr>
          <w:rFonts w:ascii="Times New Roman" w:hAnsi="Times New Roman" w:cs="Times New Roman"/>
          <w:b/>
          <w:lang w:val="cs-CZ"/>
        </w:rPr>
        <w:t xml:space="preserve"> 1</w:t>
      </w:r>
      <w:r w:rsidR="00672491" w:rsidRPr="00623F56">
        <w:rPr>
          <w:rFonts w:ascii="Times New Roman" w:hAnsi="Times New Roman" w:cs="Times New Roman"/>
          <w:b/>
          <w:lang w:val="cs-CZ"/>
        </w:rPr>
        <w:t>1</w:t>
      </w:r>
    </w:p>
    <w:p w14:paraId="4B9C64F2" w14:textId="77777777" w:rsidR="005E3B1C" w:rsidRPr="00623F56" w:rsidRDefault="005E3B1C" w:rsidP="005E3B1C">
      <w:pPr>
        <w:pStyle w:val="Nadpis1"/>
        <w:jc w:val="center"/>
        <w:rPr>
          <w:b/>
          <w:bCs/>
          <w:szCs w:val="23"/>
        </w:rPr>
      </w:pPr>
      <w:r w:rsidRPr="00623F56">
        <w:rPr>
          <w:rFonts w:eastAsia="Times New Roman"/>
          <w:b/>
          <w:bCs/>
          <w:i w:val="0"/>
          <w:iCs/>
          <w:szCs w:val="20"/>
        </w:rPr>
        <w:t>Závěrečná ustanovení</w:t>
      </w:r>
    </w:p>
    <w:p w14:paraId="49D962D8" w14:textId="77777777" w:rsidR="005E3B1C" w:rsidRPr="00623F56" w:rsidRDefault="005E3B1C" w:rsidP="005E3B1C">
      <w:pPr>
        <w:jc w:val="center"/>
        <w:rPr>
          <w:b/>
          <w:bCs/>
          <w:szCs w:val="23"/>
        </w:rPr>
      </w:pPr>
    </w:p>
    <w:p w14:paraId="33B1C486" w14:textId="102DB81B" w:rsidR="005E3B1C" w:rsidRPr="00623F56" w:rsidRDefault="005E3B1C" w:rsidP="000A5C06">
      <w:pPr>
        <w:pStyle w:val="Odstavecseseznamem1"/>
        <w:numPr>
          <w:ilvl w:val="0"/>
          <w:numId w:val="13"/>
        </w:numPr>
        <w:ind w:left="357" w:hanging="357"/>
        <w:jc w:val="both"/>
      </w:pPr>
      <w:r w:rsidRPr="00623F56">
        <w:t xml:space="preserve">Veškeré změny a doplňky této </w:t>
      </w:r>
      <w:r w:rsidR="0039465E" w:rsidRPr="00623F56">
        <w:t>S</w:t>
      </w:r>
      <w:r w:rsidRPr="00623F56">
        <w:t xml:space="preserve">mlouvy musí být učiněny písemně ve formě číslovaného dodatku k této </w:t>
      </w:r>
      <w:r w:rsidR="0039465E" w:rsidRPr="00623F56">
        <w:t>S</w:t>
      </w:r>
      <w:r w:rsidRPr="00623F56">
        <w:t xml:space="preserve">mlouvě, podepsaného k tomu oprávněnými zástupci obou </w:t>
      </w:r>
      <w:r w:rsidR="00D45516" w:rsidRPr="00623F56">
        <w:t>Smluvn</w:t>
      </w:r>
      <w:r w:rsidRPr="00623F56">
        <w:t>ích stran</w:t>
      </w:r>
      <w:r w:rsidR="00356A73" w:rsidRPr="00623F56">
        <w:t>.</w:t>
      </w:r>
    </w:p>
    <w:p w14:paraId="660BE404" w14:textId="77777777" w:rsidR="002572AD" w:rsidRPr="00623F56" w:rsidRDefault="002572AD" w:rsidP="000A5C06">
      <w:pPr>
        <w:pStyle w:val="Odstavecseseznamem1"/>
        <w:numPr>
          <w:ilvl w:val="0"/>
          <w:numId w:val="13"/>
        </w:numPr>
        <w:ind w:left="357" w:hanging="357"/>
        <w:jc w:val="both"/>
      </w:pPr>
      <w:r w:rsidRPr="00623F56">
        <w:t xml:space="preserve">Smluvní strany prohlašují, že tato </w:t>
      </w:r>
      <w:r w:rsidR="0039465E" w:rsidRPr="00623F56">
        <w:t>S</w:t>
      </w:r>
      <w:r w:rsidRPr="00623F56">
        <w:t xml:space="preserve">mlouva obsahuje veškerý projev jejich shodné vůle a mimo ni neexistují žádná ujednání v jiné než písemné formě, která by ji doplňovala, měnila nebo mohla mít význam při jejím výkladu a že se tedy žádná ze </w:t>
      </w:r>
      <w:r w:rsidR="00D45516" w:rsidRPr="00623F56">
        <w:t>Smluvn</w:t>
      </w:r>
      <w:r w:rsidRPr="00623F56">
        <w:t xml:space="preserve">ích stran nespoléhá na prohlášení druhé </w:t>
      </w:r>
      <w:r w:rsidR="00D45516" w:rsidRPr="00623F56">
        <w:t>Smluvn</w:t>
      </w:r>
      <w:r w:rsidRPr="00623F56">
        <w:t xml:space="preserve">í strany, které není uvedeno v této </w:t>
      </w:r>
      <w:r w:rsidR="0039465E" w:rsidRPr="00623F56">
        <w:t>S</w:t>
      </w:r>
      <w:r w:rsidRPr="00623F56">
        <w:t xml:space="preserve">mlouvě, jejích přílohách či dodatcích. Tím není dotčen význam komunikace </w:t>
      </w:r>
      <w:r w:rsidR="0086333B" w:rsidRPr="00623F56">
        <w:t xml:space="preserve">Smluvních </w:t>
      </w:r>
      <w:r w:rsidRPr="00623F56">
        <w:t>stran, včetně pokynů Objednatele.</w:t>
      </w:r>
    </w:p>
    <w:p w14:paraId="75E3FE4C" w14:textId="77777777" w:rsidR="00A04D95" w:rsidRPr="00623F56" w:rsidRDefault="00A04D95" w:rsidP="000A5C06">
      <w:pPr>
        <w:pStyle w:val="Odstavecseseznamem1"/>
        <w:numPr>
          <w:ilvl w:val="0"/>
          <w:numId w:val="13"/>
        </w:numPr>
        <w:ind w:left="357" w:hanging="357"/>
        <w:jc w:val="both"/>
      </w:pPr>
      <w:r w:rsidRPr="00623F56">
        <w:t xml:space="preserve">Smluvní strany se zavazují vyvinout maximální úsilí k odstranění vzájemných sporů vzniklých na základě této Smlouvy nebo v souvislosti s touto Smlouvou, včetně jejího výkladu a </w:t>
      </w:r>
      <w:proofErr w:type="gramStart"/>
      <w:r w:rsidRPr="00623F56">
        <w:t>vynaloží</w:t>
      </w:r>
      <w:proofErr w:type="gramEnd"/>
      <w:r w:rsidRPr="00623F56">
        <w:t xml:space="preserve"> úsilí k jejich vyřešení, zejména prostřednictvím jednání kontaktních osob nebo pověřených zástupců.</w:t>
      </w:r>
    </w:p>
    <w:p w14:paraId="7334857C" w14:textId="77777777" w:rsidR="00A04D95" w:rsidRPr="00623F56" w:rsidRDefault="00A04D95" w:rsidP="000A5C06">
      <w:pPr>
        <w:pStyle w:val="Odstavecseseznamem1"/>
        <w:numPr>
          <w:ilvl w:val="0"/>
          <w:numId w:val="13"/>
        </w:numPr>
        <w:ind w:left="357" w:hanging="357"/>
        <w:jc w:val="both"/>
      </w:pPr>
      <w:r w:rsidRPr="00623F56">
        <w:t>Smlouva se řídí právním řádem České republiky</w:t>
      </w:r>
      <w:r w:rsidR="002B5626" w:rsidRPr="00623F56">
        <w:t>.</w:t>
      </w:r>
      <w:r w:rsidRPr="00623F56">
        <w:t xml:space="preserve"> </w:t>
      </w:r>
      <w:r w:rsidR="002B5626" w:rsidRPr="00623F56">
        <w:t>N</w:t>
      </w:r>
      <w:r w:rsidRPr="00623F56">
        <w:t xml:space="preserve">estanoví-li některý právní předpis jinak, budou veškeré spory mezi </w:t>
      </w:r>
      <w:r w:rsidR="00D45516" w:rsidRPr="00623F56">
        <w:t>Smluvn</w:t>
      </w:r>
      <w:r w:rsidRPr="00623F56">
        <w:t>ími stranami vzniklé ze Smlouvy nebo v souvislosti s nimi řešeny před věcně a místně příslušným soudem České republiky.</w:t>
      </w:r>
    </w:p>
    <w:p w14:paraId="26B397F3" w14:textId="2BF18E57" w:rsidR="00680E8A" w:rsidRDefault="002572AD" w:rsidP="00680E8A">
      <w:pPr>
        <w:pStyle w:val="Odstavecseseznamem1"/>
        <w:numPr>
          <w:ilvl w:val="0"/>
          <w:numId w:val="13"/>
        </w:numPr>
        <w:ind w:left="357" w:hanging="357"/>
        <w:jc w:val="both"/>
      </w:pPr>
      <w:r w:rsidRPr="00623F56">
        <w:t>Smlouva je vyhotovena v</w:t>
      </w:r>
      <w:r w:rsidR="000A6BAE">
        <w:t xml:space="preserve"> elektronickém originále, který </w:t>
      </w:r>
      <w:proofErr w:type="gramStart"/>
      <w:r w:rsidR="000A6BAE">
        <w:t>obdrží</w:t>
      </w:r>
      <w:proofErr w:type="gramEnd"/>
      <w:r w:rsidR="000A6BAE">
        <w:t xml:space="preserve"> </w:t>
      </w:r>
      <w:r w:rsidRPr="00623F56">
        <w:t xml:space="preserve">obě </w:t>
      </w:r>
      <w:r w:rsidR="00D45516" w:rsidRPr="00623F56">
        <w:t>Smluvn</w:t>
      </w:r>
      <w:r w:rsidRPr="00623F56">
        <w:t>í strany.</w:t>
      </w:r>
    </w:p>
    <w:p w14:paraId="31C77F2B" w14:textId="568901AE" w:rsidR="002572AD" w:rsidRPr="00623F56" w:rsidRDefault="002572AD" w:rsidP="00680E8A">
      <w:pPr>
        <w:pStyle w:val="Odstavecseseznamem1"/>
        <w:numPr>
          <w:ilvl w:val="0"/>
          <w:numId w:val="13"/>
        </w:numPr>
        <w:ind w:left="357" w:hanging="357"/>
        <w:jc w:val="both"/>
      </w:pPr>
      <w:r w:rsidRPr="00623F56">
        <w:t xml:space="preserve">Tato </w:t>
      </w:r>
      <w:r w:rsidR="0039465E" w:rsidRPr="00623F56">
        <w:t>S</w:t>
      </w:r>
      <w:r w:rsidRPr="00623F56">
        <w:t xml:space="preserve">mlouva nabývá platnosti </w:t>
      </w:r>
      <w:r w:rsidR="00356A73" w:rsidRPr="00623F56">
        <w:t xml:space="preserve">dnem </w:t>
      </w:r>
      <w:r w:rsidRPr="00623F56">
        <w:t xml:space="preserve">podpisu oběma </w:t>
      </w:r>
      <w:r w:rsidR="00D45516" w:rsidRPr="00623F56">
        <w:t>Smluvn</w:t>
      </w:r>
      <w:r w:rsidRPr="00623F56">
        <w:t>ími stranami</w:t>
      </w:r>
      <w:r w:rsidR="00356A73" w:rsidRPr="00623F56">
        <w:t xml:space="preserve"> a účinnosti dnem uveřejnění v registru smluv dle zákona č. 340/2015 Sb</w:t>
      </w:r>
      <w:r w:rsidRPr="00623F56">
        <w:t>.</w:t>
      </w:r>
      <w:r w:rsidR="00680E8A" w:rsidRPr="00680E8A">
        <w:t xml:space="preserve">, ve znění pozdějších předpisů. Smluvní strany s tímto uveřejněním souhlasí. Zaslání </w:t>
      </w:r>
      <w:r w:rsidR="00680E8A">
        <w:t>této Smlouvy</w:t>
      </w:r>
      <w:r w:rsidR="00680E8A" w:rsidRPr="00680E8A">
        <w:t xml:space="preserve"> do registru smluv zajistí </w:t>
      </w:r>
      <w:r w:rsidR="006F7437">
        <w:t>O</w:t>
      </w:r>
      <w:r w:rsidR="00680E8A" w:rsidRPr="00680E8A">
        <w:t>bjednatel neprodleně po j</w:t>
      </w:r>
      <w:r w:rsidR="006F7437">
        <w:t>ejím</w:t>
      </w:r>
      <w:r w:rsidR="00680E8A" w:rsidRPr="00680E8A">
        <w:t xml:space="preserve"> podpisu. Objednatel se současně zavazuje informovat </w:t>
      </w:r>
      <w:r w:rsidR="00FE2D38">
        <w:t>Dodavatele</w:t>
      </w:r>
      <w:r w:rsidR="00680E8A" w:rsidRPr="00680E8A">
        <w:t xml:space="preserve"> o</w:t>
      </w:r>
      <w:r w:rsidR="006F7437">
        <w:t> </w:t>
      </w:r>
      <w:r w:rsidR="00680E8A" w:rsidRPr="00680E8A">
        <w:t xml:space="preserve">provedení registrace tak, že mu zašle kopii potvrzení správce registru smluv o uveřejnění dodatku bez zbytečného odkladu poté, kdy sám potvrzení </w:t>
      </w:r>
      <w:proofErr w:type="gramStart"/>
      <w:r w:rsidR="00680E8A" w:rsidRPr="00680E8A">
        <w:t>obdrží</w:t>
      </w:r>
      <w:proofErr w:type="gramEnd"/>
      <w:r w:rsidR="00680E8A" w:rsidRPr="00680E8A">
        <w:t xml:space="preserve">, popř. již v průvodním formuláři vyplní příslušnou kolonku s ID datové schránky </w:t>
      </w:r>
      <w:r w:rsidR="00FE2D38">
        <w:t>Dodavatele</w:t>
      </w:r>
      <w:r w:rsidR="00680E8A" w:rsidRPr="00680E8A">
        <w:t xml:space="preserve"> (v takovém případě potvrzení od správce registru smluv o provedení registrace smlouvy obdrží obě </w:t>
      </w:r>
      <w:r w:rsidR="00FE2D38">
        <w:t>S</w:t>
      </w:r>
      <w:r w:rsidR="00680E8A" w:rsidRPr="00680E8A">
        <w:t>mluvní strany zároveň).</w:t>
      </w:r>
    </w:p>
    <w:p w14:paraId="6A1EFF46" w14:textId="77777777" w:rsidR="002572AD" w:rsidRPr="00623F56" w:rsidRDefault="002572AD" w:rsidP="000A5C06">
      <w:pPr>
        <w:pStyle w:val="Odstavecseseznamem1"/>
        <w:numPr>
          <w:ilvl w:val="0"/>
          <w:numId w:val="13"/>
        </w:numPr>
        <w:ind w:left="357" w:hanging="357"/>
        <w:jc w:val="both"/>
      </w:pPr>
      <w:r w:rsidRPr="00623F56">
        <w:t xml:space="preserve">Stane-li se některé ustanovení této </w:t>
      </w:r>
      <w:r w:rsidR="0039465E" w:rsidRPr="00623F56">
        <w:t>S</w:t>
      </w:r>
      <w:r w:rsidRPr="00623F56">
        <w:t xml:space="preserve">mlouvy neplatným, zdánlivým či neúčinným, nemá tato skutečnost vliv na ostatní ustanovení této </w:t>
      </w:r>
      <w:r w:rsidR="00D45516" w:rsidRPr="00623F56">
        <w:t>Smlou</w:t>
      </w:r>
      <w:r w:rsidRPr="00623F56">
        <w:t>vy, která zůstávají platná a účinná. Smluvní strany se v tomto případě zavazují písemnou dohodou nahradit ustanovení, které bylo shledáno neplatným, zdánlivým či neúčinným novým ustanovením, které po obsahové stránce nejlépe odpovídá zamýšlenému účelu původního ustanovení. Do té doby platí odpovídající úprava obecně závazných právních předpisů České republiky.</w:t>
      </w:r>
    </w:p>
    <w:p w14:paraId="63D4E408" w14:textId="77777777" w:rsidR="002572AD" w:rsidRPr="00623F56" w:rsidRDefault="002572AD" w:rsidP="000A5C06">
      <w:pPr>
        <w:pStyle w:val="Odstavecseseznamem1"/>
        <w:numPr>
          <w:ilvl w:val="0"/>
          <w:numId w:val="13"/>
        </w:numPr>
        <w:ind w:left="357" w:hanging="357"/>
        <w:jc w:val="both"/>
      </w:pPr>
      <w:r w:rsidRPr="00623F56">
        <w:t xml:space="preserve">Vyskytnou-li se události, které jedné nebo oběma </w:t>
      </w:r>
      <w:r w:rsidR="00D45516" w:rsidRPr="00623F56">
        <w:t>Smluvn</w:t>
      </w:r>
      <w:r w:rsidRPr="00623F56">
        <w:t xml:space="preserve">ím stranám částečně nebo úplně znemožní plnění jejich povinností podle této </w:t>
      </w:r>
      <w:r w:rsidR="00D45516" w:rsidRPr="00623F56">
        <w:t>Smlou</w:t>
      </w:r>
      <w:r w:rsidRPr="00623F56">
        <w:t xml:space="preserve">vy, jsou </w:t>
      </w:r>
      <w:r w:rsidR="0086333B" w:rsidRPr="00623F56">
        <w:t xml:space="preserve">Smluvní </w:t>
      </w:r>
      <w:r w:rsidRPr="00623F56">
        <w:t>strany povinny se o tomto bez zbytečného odkladu informovat a společně podniknout kroky k jejich překonání.</w:t>
      </w:r>
    </w:p>
    <w:p w14:paraId="32AE8CB8" w14:textId="20F3BCFA" w:rsidR="002572AD" w:rsidRPr="00623F56" w:rsidRDefault="002572AD" w:rsidP="000A5C06">
      <w:pPr>
        <w:pStyle w:val="Odstavecseseznamem1"/>
        <w:numPr>
          <w:ilvl w:val="0"/>
          <w:numId w:val="13"/>
        </w:numPr>
        <w:ind w:left="357" w:hanging="357"/>
        <w:jc w:val="both"/>
      </w:pPr>
      <w:r w:rsidRPr="00623F56">
        <w:t xml:space="preserve">Smluvní strany prohlašují, že </w:t>
      </w:r>
      <w:r w:rsidR="00D45516" w:rsidRPr="00623F56">
        <w:t>Smlou</w:t>
      </w:r>
      <w:r w:rsidRPr="00623F56">
        <w:t xml:space="preserve">va byla sjednána na základě jejich pravé, vážné a svobodné vůle, že si její obsah přečetly, bezvýhradně s ním souhlasí, považují jej za zcela určitý a srozumitelný, což stvrzují </w:t>
      </w:r>
      <w:r w:rsidR="00780306">
        <w:t xml:space="preserve">připojením </w:t>
      </w:r>
      <w:r w:rsidRPr="00623F56">
        <w:t>svý</w:t>
      </w:r>
      <w:r w:rsidR="00780306">
        <w:t>ch</w:t>
      </w:r>
      <w:r w:rsidRPr="00623F56">
        <w:t xml:space="preserve"> </w:t>
      </w:r>
      <w:r w:rsidR="00780306">
        <w:t>elektronických</w:t>
      </w:r>
      <w:r w:rsidRPr="00623F56">
        <w:t xml:space="preserve"> podpis</w:t>
      </w:r>
      <w:r w:rsidR="00780306">
        <w:t>ů</w:t>
      </w:r>
      <w:r w:rsidRPr="00623F56">
        <w:t>.</w:t>
      </w:r>
    </w:p>
    <w:p w14:paraId="1426C02F" w14:textId="77777777" w:rsidR="002572AD" w:rsidRPr="00623F56" w:rsidRDefault="002572AD" w:rsidP="000A5C06">
      <w:pPr>
        <w:pStyle w:val="Odstavecseseznamem1"/>
        <w:numPr>
          <w:ilvl w:val="0"/>
          <w:numId w:val="13"/>
        </w:numPr>
        <w:ind w:left="357" w:hanging="357"/>
        <w:jc w:val="both"/>
      </w:pPr>
      <w:r w:rsidRPr="00623F56">
        <w:t>Nedílnou součástí této Smlouvy jsou následující přílohy:</w:t>
      </w:r>
    </w:p>
    <w:p w14:paraId="2DA7745C" w14:textId="788EE8D7" w:rsidR="008E3C57" w:rsidRPr="00623F56" w:rsidRDefault="008E3C57" w:rsidP="008E3C57">
      <w:pPr>
        <w:pStyle w:val="Odstavecseseznamem1"/>
        <w:ind w:left="357"/>
        <w:jc w:val="both"/>
      </w:pPr>
      <w:r w:rsidRPr="00623F56">
        <w:t xml:space="preserve">Příloha č. 1 – </w:t>
      </w:r>
      <w:r w:rsidR="00E2335C">
        <w:t>Soupis ceny</w:t>
      </w:r>
    </w:p>
    <w:p w14:paraId="0C27CA7C" w14:textId="523EE0D8" w:rsidR="001A4430" w:rsidRPr="00623F56" w:rsidRDefault="001A4430" w:rsidP="008E3C57">
      <w:pPr>
        <w:pStyle w:val="Odstavecseseznamem1"/>
        <w:ind w:left="357"/>
        <w:jc w:val="both"/>
      </w:pPr>
      <w:r w:rsidRPr="00623F56">
        <w:t xml:space="preserve">Příloha č. 2 – </w:t>
      </w:r>
      <w:r w:rsidR="00E21965">
        <w:t>Specifikace CAFM systému</w:t>
      </w:r>
    </w:p>
    <w:p w14:paraId="6D8FC173" w14:textId="78E1AD2D" w:rsidR="008E3C57" w:rsidRPr="00623F56" w:rsidRDefault="008E3C57" w:rsidP="008E3C57">
      <w:pPr>
        <w:pStyle w:val="Odstavecseseznamem1"/>
        <w:ind w:left="357"/>
        <w:jc w:val="both"/>
        <w:rPr>
          <w:rFonts w:cs="Times New Roman"/>
          <w:bCs/>
        </w:rPr>
      </w:pPr>
      <w:r w:rsidRPr="00623F56">
        <w:rPr>
          <w:rFonts w:cs="Times New Roman"/>
          <w:bCs/>
        </w:rPr>
        <w:t xml:space="preserve">Příloha č. </w:t>
      </w:r>
      <w:r w:rsidR="001A4430" w:rsidRPr="00623F56">
        <w:rPr>
          <w:rFonts w:cs="Times New Roman"/>
          <w:bCs/>
        </w:rPr>
        <w:t>3</w:t>
      </w:r>
      <w:r w:rsidRPr="00623F56">
        <w:rPr>
          <w:rFonts w:cs="Times New Roman"/>
          <w:bCs/>
        </w:rPr>
        <w:t xml:space="preserve"> </w:t>
      </w:r>
      <w:r w:rsidR="0003631C" w:rsidRPr="00623F56">
        <w:t>–</w:t>
      </w:r>
      <w:r w:rsidRPr="00623F56">
        <w:rPr>
          <w:rFonts w:cs="Times New Roman"/>
          <w:bCs/>
        </w:rPr>
        <w:t xml:space="preserve"> </w:t>
      </w:r>
      <w:r w:rsidR="00D679D1">
        <w:rPr>
          <w:rFonts w:cs="Times New Roman"/>
          <w:bCs/>
        </w:rPr>
        <w:t>Technické požadavky na CAFM systém</w:t>
      </w:r>
    </w:p>
    <w:p w14:paraId="3EFD40C7" w14:textId="36CFE719" w:rsidR="001B13ED" w:rsidRPr="00623F56" w:rsidRDefault="00AB7644" w:rsidP="008E3C57">
      <w:pPr>
        <w:pStyle w:val="Odstavecseseznamem1"/>
        <w:ind w:left="357"/>
        <w:jc w:val="both"/>
        <w:rPr>
          <w:rFonts w:cs="Times New Roman"/>
          <w:bCs/>
        </w:rPr>
      </w:pPr>
      <w:r>
        <w:rPr>
          <w:rFonts w:cs="Times New Roman"/>
          <w:bCs/>
        </w:rPr>
        <w:t>Příloha č. 4 – Specifikace napojení GIS</w:t>
      </w:r>
    </w:p>
    <w:p w14:paraId="14AAF0A1" w14:textId="55BB2F25" w:rsidR="0039465E" w:rsidRDefault="00F37061" w:rsidP="008E3C57">
      <w:pPr>
        <w:pStyle w:val="Odstavecseseznamem1"/>
        <w:ind w:left="357"/>
        <w:jc w:val="both"/>
        <w:rPr>
          <w:rFonts w:cs="Times New Roman"/>
          <w:bCs/>
        </w:rPr>
      </w:pPr>
      <w:r w:rsidRPr="00623F56">
        <w:rPr>
          <w:rFonts w:cs="Times New Roman"/>
          <w:bCs/>
        </w:rPr>
        <w:t xml:space="preserve">Příloha č. 5 – </w:t>
      </w:r>
      <w:r w:rsidR="009C2682">
        <w:rPr>
          <w:rFonts w:cs="Times New Roman"/>
          <w:bCs/>
        </w:rPr>
        <w:t xml:space="preserve">Specifikace </w:t>
      </w:r>
      <w:r w:rsidR="006D5F7F">
        <w:rPr>
          <w:rFonts w:cs="Times New Roman"/>
          <w:bCs/>
        </w:rPr>
        <w:t xml:space="preserve">CAS </w:t>
      </w:r>
      <w:r w:rsidR="00D94ED7">
        <w:rPr>
          <w:rFonts w:cs="Times New Roman"/>
          <w:bCs/>
        </w:rPr>
        <w:t>autentizace</w:t>
      </w:r>
    </w:p>
    <w:p w14:paraId="7944422D" w14:textId="355489EC" w:rsidR="00E0697D" w:rsidRDefault="00E0697D" w:rsidP="00E0697D">
      <w:pPr>
        <w:pStyle w:val="Odstavecseseznamem1"/>
        <w:ind w:left="357"/>
        <w:jc w:val="both"/>
        <w:rPr>
          <w:rFonts w:cs="Times New Roman"/>
          <w:bCs/>
        </w:rPr>
      </w:pPr>
      <w:r w:rsidRPr="00623F56">
        <w:rPr>
          <w:rFonts w:cs="Times New Roman"/>
          <w:bCs/>
        </w:rPr>
        <w:lastRenderedPageBreak/>
        <w:t xml:space="preserve">Příloha č. </w:t>
      </w:r>
      <w:r>
        <w:rPr>
          <w:rFonts w:cs="Times New Roman"/>
          <w:bCs/>
        </w:rPr>
        <w:t>6</w:t>
      </w:r>
      <w:r w:rsidRPr="00623F56">
        <w:rPr>
          <w:rFonts w:cs="Times New Roman"/>
          <w:bCs/>
        </w:rPr>
        <w:t xml:space="preserve"> – </w:t>
      </w:r>
      <w:r>
        <w:rPr>
          <w:rFonts w:cs="Times New Roman"/>
          <w:bCs/>
        </w:rPr>
        <w:t xml:space="preserve">Specifikace </w:t>
      </w:r>
      <w:r w:rsidR="00172D93">
        <w:rPr>
          <w:rFonts w:cs="Times New Roman"/>
          <w:bCs/>
        </w:rPr>
        <w:t xml:space="preserve">napojení </w:t>
      </w:r>
      <w:proofErr w:type="spellStart"/>
      <w:r w:rsidR="00C35E42">
        <w:rPr>
          <w:rFonts w:cs="Times New Roman"/>
          <w:bCs/>
        </w:rPr>
        <w:t>midPoint</w:t>
      </w:r>
      <w:proofErr w:type="spellEnd"/>
    </w:p>
    <w:p w14:paraId="6A0C9C47" w14:textId="25CA1520" w:rsidR="00DF2A99" w:rsidRPr="00661B11" w:rsidRDefault="00661B11" w:rsidP="008E3C57">
      <w:pPr>
        <w:pStyle w:val="Odstavecseseznamem1"/>
        <w:ind w:left="357"/>
        <w:jc w:val="both"/>
        <w:rPr>
          <w:rFonts w:cs="Times New Roman"/>
          <w:bCs/>
        </w:rPr>
      </w:pPr>
      <w:r w:rsidRPr="00661B11">
        <w:rPr>
          <w:rFonts w:cs="Times New Roman"/>
          <w:bCs/>
        </w:rPr>
        <w:t xml:space="preserve">Příloha č. </w:t>
      </w:r>
      <w:r w:rsidR="00E0697D">
        <w:rPr>
          <w:rFonts w:cs="Times New Roman"/>
          <w:bCs/>
        </w:rPr>
        <w:t>7</w:t>
      </w:r>
      <w:r w:rsidRPr="00661B11">
        <w:rPr>
          <w:rFonts w:cs="Times New Roman"/>
          <w:bCs/>
        </w:rPr>
        <w:t xml:space="preserve"> – Datový a grafický standard UK</w:t>
      </w:r>
    </w:p>
    <w:p w14:paraId="3377A959" w14:textId="54992E1D" w:rsidR="0039465E" w:rsidRDefault="00C155A1" w:rsidP="00C23E89">
      <w:pPr>
        <w:pStyle w:val="Odstavecseseznamem1"/>
        <w:ind w:left="357"/>
        <w:jc w:val="both"/>
        <w:rPr>
          <w:rFonts w:cs="Times New Roman"/>
          <w:bCs/>
        </w:rPr>
      </w:pPr>
      <w:r w:rsidRPr="00623F56">
        <w:rPr>
          <w:rFonts w:cs="Times New Roman"/>
          <w:bCs/>
        </w:rPr>
        <w:t xml:space="preserve">Příloha č. </w:t>
      </w:r>
      <w:r w:rsidR="00E0697D">
        <w:rPr>
          <w:rFonts w:cs="Times New Roman"/>
          <w:bCs/>
        </w:rPr>
        <w:t>8</w:t>
      </w:r>
      <w:r w:rsidRPr="00623F56">
        <w:rPr>
          <w:rFonts w:cs="Times New Roman"/>
          <w:bCs/>
        </w:rPr>
        <w:t xml:space="preserve"> – </w:t>
      </w:r>
      <w:r w:rsidR="00C23E89">
        <w:rPr>
          <w:rFonts w:cs="Times New Roman"/>
          <w:bCs/>
        </w:rPr>
        <w:t>Služba exitu</w:t>
      </w:r>
    </w:p>
    <w:p w14:paraId="36B53CC3" w14:textId="138ADEF0" w:rsidR="003E3827" w:rsidRDefault="00C23E89" w:rsidP="00C23E89">
      <w:pPr>
        <w:pStyle w:val="Odstavecseseznamem1"/>
        <w:ind w:left="357"/>
        <w:jc w:val="both"/>
        <w:rPr>
          <w:rFonts w:cs="Times New Roman"/>
          <w:bCs/>
        </w:rPr>
      </w:pPr>
      <w:r>
        <w:rPr>
          <w:rFonts w:cs="Times New Roman"/>
          <w:bCs/>
        </w:rPr>
        <w:t xml:space="preserve">Příloha č. </w:t>
      </w:r>
      <w:r w:rsidR="00E0697D">
        <w:rPr>
          <w:rFonts w:cs="Times New Roman"/>
          <w:bCs/>
        </w:rPr>
        <w:t>9</w:t>
      </w:r>
      <w:r>
        <w:rPr>
          <w:rFonts w:cs="Times New Roman"/>
          <w:bCs/>
        </w:rPr>
        <w:t xml:space="preserve"> – Specifikace ICT prostředí Objednatele</w:t>
      </w:r>
    </w:p>
    <w:p w14:paraId="7B02F407" w14:textId="79411E40" w:rsidR="00E16E41" w:rsidRDefault="00E16E41" w:rsidP="00C23E89">
      <w:pPr>
        <w:pStyle w:val="Odstavecseseznamem1"/>
        <w:ind w:left="357"/>
        <w:jc w:val="both"/>
        <w:rPr>
          <w:rFonts w:cs="Times New Roman"/>
          <w:bCs/>
        </w:rPr>
      </w:pPr>
      <w:r>
        <w:rPr>
          <w:rFonts w:cs="Times New Roman"/>
          <w:bCs/>
        </w:rPr>
        <w:t xml:space="preserve">Příloha č. 10 – </w:t>
      </w:r>
      <w:r w:rsidR="00FD574E">
        <w:rPr>
          <w:rFonts w:cs="Times New Roman"/>
          <w:bCs/>
        </w:rPr>
        <w:t>Seznam</w:t>
      </w:r>
      <w:r>
        <w:rPr>
          <w:rFonts w:cs="Times New Roman"/>
          <w:bCs/>
        </w:rPr>
        <w:t xml:space="preserve"> kontaktních osob</w:t>
      </w:r>
      <w:r w:rsidR="00257A8F">
        <w:rPr>
          <w:rFonts w:cs="Times New Roman"/>
          <w:bCs/>
        </w:rPr>
        <w:t xml:space="preserve"> (</w:t>
      </w:r>
      <w:r w:rsidR="00257A8F" w:rsidRPr="00FD574E">
        <w:rPr>
          <w:rFonts w:cs="Times New Roman"/>
          <w:bCs/>
          <w:i/>
          <w:iCs/>
        </w:rPr>
        <w:t>bude doplněno do finálního znění ZD</w:t>
      </w:r>
      <w:r w:rsidR="00257A8F">
        <w:rPr>
          <w:rFonts w:cs="Times New Roman"/>
          <w:bCs/>
        </w:rPr>
        <w:t>)</w:t>
      </w:r>
    </w:p>
    <w:p w14:paraId="1AE1D7BC" w14:textId="77777777" w:rsidR="00E50D67" w:rsidRDefault="00E50D67" w:rsidP="00C23E89">
      <w:pPr>
        <w:pStyle w:val="Odstavecseseznamem1"/>
        <w:ind w:left="357"/>
        <w:jc w:val="both"/>
        <w:rPr>
          <w:rFonts w:cs="Times New Roman"/>
          <w:bCs/>
        </w:rPr>
      </w:pPr>
    </w:p>
    <w:p w14:paraId="4DB9869B" w14:textId="77777777" w:rsidR="00E50D67" w:rsidRDefault="00E50D67" w:rsidP="00C23E89">
      <w:pPr>
        <w:pStyle w:val="Odstavecseseznamem1"/>
        <w:ind w:left="357"/>
        <w:jc w:val="both"/>
        <w:rPr>
          <w:rFonts w:cs="Times New Roman"/>
          <w:bCs/>
        </w:rPr>
      </w:pPr>
    </w:p>
    <w:p w14:paraId="4A5F21BE" w14:textId="77777777" w:rsidR="00E50D67" w:rsidRDefault="00E50D67" w:rsidP="00C23E89">
      <w:pPr>
        <w:pStyle w:val="Odstavecseseznamem1"/>
        <w:ind w:left="357"/>
        <w:jc w:val="both"/>
        <w:rPr>
          <w:rFonts w:cs="Times New Roman"/>
          <w:bCs/>
        </w:rPr>
      </w:pPr>
    </w:p>
    <w:p w14:paraId="5D7B5FA6" w14:textId="77777777" w:rsidR="00E50D67" w:rsidRDefault="00E50D67" w:rsidP="00C23E89">
      <w:pPr>
        <w:pStyle w:val="Odstavecseseznamem1"/>
        <w:ind w:left="357"/>
        <w:jc w:val="both"/>
        <w:rPr>
          <w:rFonts w:cs="Times New Roman"/>
          <w:bCs/>
        </w:rPr>
      </w:pPr>
    </w:p>
    <w:p w14:paraId="7131FA45" w14:textId="77777777" w:rsidR="00E50D67" w:rsidRDefault="00E50D67" w:rsidP="00C23E89">
      <w:pPr>
        <w:pStyle w:val="Odstavecseseznamem1"/>
        <w:ind w:left="357"/>
        <w:jc w:val="both"/>
        <w:rPr>
          <w:rFonts w:cs="Times New Roman"/>
          <w:bCs/>
        </w:rPr>
      </w:pPr>
    </w:p>
    <w:p w14:paraId="32D58A10" w14:textId="77777777" w:rsidR="00E50D67" w:rsidRDefault="00E50D67" w:rsidP="00C23E89">
      <w:pPr>
        <w:pStyle w:val="Odstavecseseznamem1"/>
        <w:ind w:left="357"/>
        <w:jc w:val="both"/>
        <w:rPr>
          <w:rFonts w:cs="Times New Roman"/>
          <w:bCs/>
        </w:rPr>
      </w:pPr>
    </w:p>
    <w:p w14:paraId="36C9558B" w14:textId="77777777" w:rsidR="00E50D67" w:rsidRDefault="00E50D67" w:rsidP="00C23E89">
      <w:pPr>
        <w:pStyle w:val="Odstavecseseznamem1"/>
        <w:ind w:left="357"/>
        <w:jc w:val="both"/>
        <w:rPr>
          <w:rFonts w:cs="Times New Roman"/>
          <w:bCs/>
        </w:rPr>
      </w:pPr>
    </w:p>
    <w:p w14:paraId="077A9960" w14:textId="77777777" w:rsidR="00E50D67" w:rsidRDefault="00E50D67" w:rsidP="00C23E89">
      <w:pPr>
        <w:pStyle w:val="Odstavecseseznamem1"/>
        <w:ind w:left="357"/>
        <w:jc w:val="both"/>
        <w:rPr>
          <w:rFonts w:cs="Times New Roman"/>
          <w:bCs/>
        </w:rPr>
      </w:pPr>
    </w:p>
    <w:p w14:paraId="053DECE9" w14:textId="77777777" w:rsidR="00E50D67" w:rsidRDefault="00E50D67" w:rsidP="00C23E89">
      <w:pPr>
        <w:pStyle w:val="Odstavecseseznamem1"/>
        <w:ind w:left="357"/>
        <w:jc w:val="both"/>
        <w:rPr>
          <w:rFonts w:cs="Times New Roman"/>
          <w:bCs/>
        </w:rPr>
      </w:pPr>
    </w:p>
    <w:p w14:paraId="4E2951C8" w14:textId="77777777" w:rsidR="001777B3" w:rsidRDefault="001777B3" w:rsidP="00C23E89">
      <w:pPr>
        <w:pStyle w:val="Odstavecseseznamem1"/>
        <w:ind w:left="357"/>
        <w:jc w:val="both"/>
        <w:rPr>
          <w:rFonts w:cs="Times New Roman"/>
          <w:bCs/>
        </w:rPr>
      </w:pPr>
    </w:p>
    <w:p w14:paraId="75D18740" w14:textId="77777777" w:rsidR="00E50D67" w:rsidRPr="00E50D67" w:rsidRDefault="00E50D67" w:rsidP="00C23E89">
      <w:pPr>
        <w:pStyle w:val="Odstavecseseznamem1"/>
        <w:ind w:left="357"/>
        <w:jc w:val="both"/>
        <w:rPr>
          <w:rFonts w:cs="Times New Roman"/>
          <w:bCs/>
          <w:i/>
          <w:iCs/>
        </w:rPr>
      </w:pPr>
    </w:p>
    <w:p w14:paraId="48070A8C" w14:textId="77777777" w:rsidR="00E50D67" w:rsidRPr="00E50D67" w:rsidRDefault="00E50D67" w:rsidP="00E50D67">
      <w:pPr>
        <w:spacing w:line="276" w:lineRule="auto"/>
        <w:jc w:val="both"/>
        <w:rPr>
          <w:rFonts w:eastAsia="Arial Unicode MS"/>
          <w:i/>
          <w:iCs/>
          <w:szCs w:val="22"/>
        </w:rPr>
      </w:pPr>
      <w:r w:rsidRPr="00E50D67">
        <w:rPr>
          <w:rFonts w:eastAsia="Arial Unicode MS"/>
          <w:i/>
          <w:iCs/>
          <w:szCs w:val="22"/>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59248FE" w14:textId="77777777" w:rsidR="00E50D67" w:rsidRPr="00623F56" w:rsidRDefault="00E50D67" w:rsidP="00C23E89">
      <w:pPr>
        <w:pStyle w:val="Odstavecseseznamem1"/>
        <w:ind w:left="357"/>
        <w:jc w:val="both"/>
      </w:pPr>
    </w:p>
    <w:sectPr w:rsidR="00E50D67" w:rsidRPr="00623F56" w:rsidSect="00E0614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648F7" w14:textId="77777777" w:rsidR="00F924D9" w:rsidRPr="00623F56" w:rsidRDefault="00F924D9" w:rsidP="0045393F">
      <w:pPr>
        <w:spacing w:line="240" w:lineRule="auto"/>
      </w:pPr>
      <w:r w:rsidRPr="00623F56">
        <w:separator/>
      </w:r>
    </w:p>
  </w:endnote>
  <w:endnote w:type="continuationSeparator" w:id="0">
    <w:p w14:paraId="3B9E0747" w14:textId="77777777" w:rsidR="00F924D9" w:rsidRPr="00623F56" w:rsidRDefault="00F924D9" w:rsidP="0045393F">
      <w:pPr>
        <w:spacing w:line="240" w:lineRule="auto"/>
      </w:pPr>
      <w:r w:rsidRPr="00623F56">
        <w:continuationSeparator/>
      </w:r>
    </w:p>
  </w:endnote>
  <w:endnote w:type="continuationNotice" w:id="1">
    <w:p w14:paraId="1FC53FB1" w14:textId="77777777" w:rsidR="00F924D9" w:rsidRDefault="00F924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vinion">
    <w:altName w:val="Arial"/>
    <w:panose1 w:val="00000000000000000000"/>
    <w:charset w:val="02"/>
    <w:family w:val="swiss"/>
    <w:notTrueType/>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51D0" w14:textId="77777777" w:rsidR="00297C0A" w:rsidRPr="00623F56" w:rsidRDefault="00297C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60691333"/>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9951A04" w14:textId="77777777" w:rsidR="00297C0A" w:rsidRPr="00623F56" w:rsidRDefault="00297C0A">
            <w:pPr>
              <w:pStyle w:val="Zpat"/>
              <w:jc w:val="center"/>
              <w:rPr>
                <w:sz w:val="18"/>
                <w:szCs w:val="18"/>
              </w:rPr>
            </w:pPr>
          </w:p>
          <w:p w14:paraId="18140451" w14:textId="794E66E3" w:rsidR="00297C0A" w:rsidRPr="00623F56" w:rsidRDefault="00297C0A">
            <w:pPr>
              <w:pStyle w:val="Zpat"/>
              <w:jc w:val="center"/>
              <w:rPr>
                <w:sz w:val="18"/>
                <w:szCs w:val="18"/>
              </w:rPr>
            </w:pPr>
            <w:r w:rsidRPr="00623F56">
              <w:rPr>
                <w:sz w:val="18"/>
                <w:szCs w:val="18"/>
              </w:rPr>
              <w:t xml:space="preserve">Stránka </w:t>
            </w:r>
            <w:r w:rsidRPr="00623F56">
              <w:rPr>
                <w:b/>
                <w:bCs/>
                <w:sz w:val="18"/>
                <w:szCs w:val="18"/>
              </w:rPr>
              <w:fldChar w:fldCharType="begin"/>
            </w:r>
            <w:r w:rsidRPr="00623F56">
              <w:rPr>
                <w:b/>
                <w:bCs/>
                <w:sz w:val="18"/>
                <w:szCs w:val="18"/>
              </w:rPr>
              <w:instrText>PAGE</w:instrText>
            </w:r>
            <w:r w:rsidRPr="00623F56">
              <w:rPr>
                <w:b/>
                <w:bCs/>
                <w:sz w:val="18"/>
                <w:szCs w:val="18"/>
              </w:rPr>
              <w:fldChar w:fldCharType="separate"/>
            </w:r>
            <w:r w:rsidR="00255E0C">
              <w:rPr>
                <w:b/>
                <w:bCs/>
                <w:noProof/>
                <w:sz w:val="18"/>
                <w:szCs w:val="18"/>
              </w:rPr>
              <w:t>1</w:t>
            </w:r>
            <w:r w:rsidRPr="00623F56">
              <w:rPr>
                <w:b/>
                <w:bCs/>
                <w:sz w:val="18"/>
                <w:szCs w:val="18"/>
              </w:rPr>
              <w:fldChar w:fldCharType="end"/>
            </w:r>
            <w:r w:rsidRPr="00623F56">
              <w:rPr>
                <w:sz w:val="18"/>
                <w:szCs w:val="18"/>
              </w:rPr>
              <w:t xml:space="preserve"> z </w:t>
            </w:r>
            <w:r w:rsidRPr="00623F56">
              <w:rPr>
                <w:b/>
                <w:bCs/>
                <w:sz w:val="18"/>
                <w:szCs w:val="18"/>
              </w:rPr>
              <w:fldChar w:fldCharType="begin"/>
            </w:r>
            <w:r w:rsidRPr="00623F56">
              <w:rPr>
                <w:b/>
                <w:bCs/>
                <w:sz w:val="18"/>
                <w:szCs w:val="18"/>
              </w:rPr>
              <w:instrText>NUMPAGES</w:instrText>
            </w:r>
            <w:r w:rsidRPr="00623F56">
              <w:rPr>
                <w:b/>
                <w:bCs/>
                <w:sz w:val="18"/>
                <w:szCs w:val="18"/>
              </w:rPr>
              <w:fldChar w:fldCharType="separate"/>
            </w:r>
            <w:r w:rsidR="00255E0C">
              <w:rPr>
                <w:b/>
                <w:bCs/>
                <w:noProof/>
                <w:sz w:val="18"/>
                <w:szCs w:val="18"/>
              </w:rPr>
              <w:t>18</w:t>
            </w:r>
            <w:r w:rsidRPr="00623F56">
              <w:rPr>
                <w:b/>
                <w:bCs/>
                <w:sz w:val="18"/>
                <w:szCs w:val="18"/>
              </w:rPr>
              <w:fldChar w:fldCharType="end"/>
            </w:r>
          </w:p>
        </w:sdtContent>
      </w:sdt>
    </w:sdtContent>
  </w:sdt>
  <w:p w14:paraId="52F64A60" w14:textId="77777777" w:rsidR="00297C0A" w:rsidRPr="00623F56" w:rsidRDefault="00297C0A" w:rsidP="0099654B">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482B5" w14:textId="77777777" w:rsidR="00297C0A" w:rsidRPr="00623F56" w:rsidRDefault="00297C0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7ED9F" w14:textId="77777777" w:rsidR="00F924D9" w:rsidRPr="00623F56" w:rsidRDefault="00F924D9" w:rsidP="0045393F">
      <w:pPr>
        <w:spacing w:line="240" w:lineRule="auto"/>
      </w:pPr>
      <w:r w:rsidRPr="00623F56">
        <w:separator/>
      </w:r>
    </w:p>
  </w:footnote>
  <w:footnote w:type="continuationSeparator" w:id="0">
    <w:p w14:paraId="38EED5BE" w14:textId="77777777" w:rsidR="00F924D9" w:rsidRPr="00623F56" w:rsidRDefault="00F924D9" w:rsidP="0045393F">
      <w:pPr>
        <w:spacing w:line="240" w:lineRule="auto"/>
      </w:pPr>
      <w:r w:rsidRPr="00623F56">
        <w:continuationSeparator/>
      </w:r>
    </w:p>
  </w:footnote>
  <w:footnote w:type="continuationNotice" w:id="1">
    <w:p w14:paraId="0E22CB73" w14:textId="77777777" w:rsidR="00F924D9" w:rsidRDefault="00F924D9">
      <w:pPr>
        <w:spacing w:line="240" w:lineRule="auto"/>
      </w:pPr>
    </w:p>
  </w:footnote>
  <w:footnote w:id="2">
    <w:p w14:paraId="302F9F1D" w14:textId="7C0C7A20" w:rsidR="00F11883" w:rsidRDefault="00F11883">
      <w:pPr>
        <w:pStyle w:val="Textpoznpodarou"/>
      </w:pPr>
      <w:r>
        <w:rPr>
          <w:rStyle w:val="Znakapoznpodarou"/>
        </w:rPr>
        <w:footnoteRef/>
      </w:r>
      <w:r w:rsidR="00396246">
        <w:t xml:space="preserve"> </w:t>
      </w:r>
      <w:r w:rsidR="004F5806">
        <w:t>Což nevylučuje možnost přikoupení dalších licencí v souladu s čl.</w:t>
      </w:r>
      <w:r w:rsidR="00171667">
        <w:t xml:space="preserve"> 3 odst.</w:t>
      </w:r>
      <w:r w:rsidR="004F5806">
        <w:t xml:space="preserve"> 9 Smlouvy.</w:t>
      </w:r>
    </w:p>
  </w:footnote>
  <w:footnote w:id="3">
    <w:p w14:paraId="084E6141" w14:textId="459F16E8" w:rsidR="00904B48" w:rsidRDefault="00904B48">
      <w:pPr>
        <w:pStyle w:val="Textpoznpodarou"/>
      </w:pPr>
      <w:r>
        <w:rPr>
          <w:rStyle w:val="Znakapoznpodarou"/>
        </w:rPr>
        <w:footnoteRef/>
      </w:r>
      <w:r>
        <w:t xml:space="preserve"> Objednatel</w:t>
      </w:r>
      <w:r w:rsidR="003941DD">
        <w:t>, co do počtu externích subjektů</w:t>
      </w:r>
      <w:r w:rsidR="003B1AE1">
        <w:t xml:space="preserve"> (ať již ve smyslu současných přístupů nebo počtu uživatelských účtů apod.)</w:t>
      </w:r>
      <w:r w:rsidR="003941DD">
        <w:t>,</w:t>
      </w:r>
      <w:r>
        <w:t xml:space="preserve"> akceptuje </w:t>
      </w:r>
      <w:r w:rsidR="009A6148">
        <w:t xml:space="preserve">pouze </w:t>
      </w:r>
      <w:r>
        <w:t xml:space="preserve">technickou limitaci </w:t>
      </w:r>
      <w:r w:rsidR="007A1216">
        <w:t xml:space="preserve">dodávaného </w:t>
      </w:r>
      <w:r w:rsidR="003941DD">
        <w:t xml:space="preserve">CAFM </w:t>
      </w:r>
      <w:r>
        <w:t>systému</w:t>
      </w:r>
      <w:r w:rsidR="009A6148">
        <w:t>.</w:t>
      </w:r>
    </w:p>
  </w:footnote>
  <w:footnote w:id="4">
    <w:p w14:paraId="73B66132" w14:textId="3456597C" w:rsidR="000917C7" w:rsidRDefault="000917C7" w:rsidP="004E048A">
      <w:pPr>
        <w:pStyle w:val="Textpoznpodarou"/>
        <w:jc w:val="both"/>
      </w:pPr>
      <w:r>
        <w:rPr>
          <w:rStyle w:val="Znakapoznpodarou"/>
        </w:rPr>
        <w:footnoteRef/>
      </w:r>
      <w:r>
        <w:t xml:space="preserve"> Objednatel bude pro účely základní podpory </w:t>
      </w:r>
      <w:r w:rsidR="003948C2">
        <w:t>(</w:t>
      </w:r>
      <w:r>
        <w:t>na úrovni L1</w:t>
      </w:r>
      <w:r w:rsidR="003948C2">
        <w:t>)</w:t>
      </w:r>
      <w:r>
        <w:t xml:space="preserve"> provozovat i vlastní helpdeskové řešení, prostřednictvím kterého bude filtrovat část požadavků, které by jinak řešil Dodavatel</w:t>
      </w:r>
      <w:r w:rsidR="000C62A6">
        <w:t>. V budoucnu je možn</w:t>
      </w:r>
      <w:r w:rsidR="004E048A">
        <w:t>ý vývojový požadavek Objednatele na</w:t>
      </w:r>
      <w:r w:rsidR="000C62A6">
        <w:t xml:space="preserve"> integrac</w:t>
      </w:r>
      <w:r w:rsidR="004E048A">
        <w:t>i</w:t>
      </w:r>
      <w:r w:rsidR="000C62A6">
        <w:t xml:space="preserve"> obou helpdesků</w:t>
      </w:r>
      <w:r w:rsidR="004E048A">
        <w:t xml:space="preserve"> prostřednictvím Ad Hoc služby rozvoje.</w:t>
      </w:r>
    </w:p>
  </w:footnote>
  <w:footnote w:id="5">
    <w:p w14:paraId="6DAE99E9" w14:textId="1B8C9A32" w:rsidR="006D1DD2" w:rsidRDefault="006D1DD2">
      <w:pPr>
        <w:pStyle w:val="Textpoznpodarou"/>
      </w:pPr>
      <w:r>
        <w:rPr>
          <w:rStyle w:val="Znakapoznpodarou"/>
        </w:rPr>
        <w:footnoteRef/>
      </w:r>
      <w:r>
        <w:t xml:space="preserve"> Podle toho, která z těchto skutečností nastane dříve.</w:t>
      </w:r>
      <w:r w:rsidR="008E0BE4">
        <w:t xml:space="preserve"> T</w:t>
      </w:r>
      <w:r w:rsidR="005C7EA8">
        <w:t xml:space="preserve">oto aplikační pravidlo </w:t>
      </w:r>
      <w:r w:rsidR="008E0BE4">
        <w:t>se uplatní i pro další obdobné případy</w:t>
      </w:r>
      <w:r w:rsidR="005C7EA8">
        <w:t xml:space="preserve"> v této Smlouvě</w:t>
      </w:r>
      <w:r w:rsidR="008E0BE4">
        <w:t>.</w:t>
      </w:r>
    </w:p>
  </w:footnote>
  <w:footnote w:id="6">
    <w:p w14:paraId="3621A0FA" w14:textId="2CE6B9C2" w:rsidR="00413572" w:rsidRDefault="00413572">
      <w:pPr>
        <w:pStyle w:val="Textpoznpodarou"/>
      </w:pPr>
      <w:r>
        <w:rPr>
          <w:rStyle w:val="Znakapoznpodarou"/>
        </w:rPr>
        <w:footnoteRef/>
      </w:r>
      <w:r>
        <w:t xml:space="preserve"> Např. z důvodu</w:t>
      </w:r>
      <w:r w:rsidRPr="00623F56">
        <w:t xml:space="preserve"> instalac</w:t>
      </w:r>
      <w:r>
        <w:t>e</w:t>
      </w:r>
      <w:r w:rsidRPr="00623F56">
        <w:t xml:space="preserve"> Softwarových korekcí (fix, patch), Updatů nebo Upgradů prováděných Dodavatelem</w:t>
      </w:r>
      <w:r>
        <w:t>.</w:t>
      </w:r>
    </w:p>
  </w:footnote>
  <w:footnote w:id="7">
    <w:p w14:paraId="127050BA" w14:textId="7408CC90" w:rsidR="00F27825" w:rsidRDefault="00F27825" w:rsidP="00F27825">
      <w:pPr>
        <w:pStyle w:val="Textpoznpodarou"/>
        <w:jc w:val="both"/>
      </w:pPr>
      <w:r>
        <w:rPr>
          <w:rStyle w:val="Znakapoznpodarou"/>
        </w:rPr>
        <w:footnoteRef/>
      </w:r>
      <w:r>
        <w:t xml:space="preserve"> T</w:t>
      </w:r>
      <w:r w:rsidRPr="00F27825">
        <w:t>j. pokud Objednatel nevyužije svého práva na poskytnutí předmětného školení ve třech po sobě jdoucích letech Rutinního provozu, je ve čtvrtém roce Rutinního provozu oprávněn požadovat poskytnutí stále pouze šesti školení</w:t>
      </w:r>
      <w:r>
        <w:t>.</w:t>
      </w:r>
    </w:p>
  </w:footnote>
  <w:footnote w:id="8">
    <w:p w14:paraId="34F3C160" w14:textId="5140DD26" w:rsidR="00BE5246" w:rsidRDefault="00BE5246">
      <w:pPr>
        <w:pStyle w:val="Textpoznpodarou"/>
      </w:pPr>
      <w:r>
        <w:rPr>
          <w:rStyle w:val="Znakapoznpodarou"/>
        </w:rPr>
        <w:footnoteRef/>
      </w:r>
      <w:r>
        <w:t xml:space="preserve"> </w:t>
      </w:r>
      <w:r w:rsidRPr="00BE5246">
        <w:t xml:space="preserve">  Např. nevyčerpá-li Objednatel za první dva roky Rutinního provozu žádné Ad Hoc člověkohodiny, třetí rok Rutinního provozu jich má k dispozici celkem 1200. Pokud by Objednatel nevyčerpal žádné Ad Hoc člověkohodiny po dobu 4 let Rutinního provozu, opět jich má pátý rok Rutinního provozu k dispozici 1200 (ve zbývajícím rozsahu nárok zanikl).</w:t>
      </w:r>
    </w:p>
  </w:footnote>
  <w:footnote w:id="9">
    <w:p w14:paraId="5157CA34" w14:textId="21DEFE3F" w:rsidR="008A0206" w:rsidRDefault="008A0206">
      <w:pPr>
        <w:pStyle w:val="Textpoznpodarou"/>
      </w:pPr>
      <w:r>
        <w:rPr>
          <w:rStyle w:val="Znakapoznpodarou"/>
        </w:rPr>
        <w:footnoteRef/>
      </w:r>
      <w:r>
        <w:t xml:space="preserve"> Tj. při celkové nedostupnosti v jenom roce Rutinního provozu v délce </w:t>
      </w:r>
      <w:r w:rsidR="00552454">
        <w:t>9</w:t>
      </w:r>
      <w:r>
        <w:t>0 hodin</w:t>
      </w:r>
      <w:r w:rsidR="001F50AB">
        <w:t xml:space="preserve"> namísto tolerovaných </w:t>
      </w:r>
      <w:r w:rsidR="00552454">
        <w:t>50</w:t>
      </w:r>
      <w:r w:rsidR="001F50AB">
        <w:t xml:space="preserve"> hodin</w:t>
      </w:r>
      <w:r>
        <w:t xml:space="preserve"> uhradí Dodavatel smluvní pokutu ve výši </w:t>
      </w:r>
      <w:r w:rsidR="007D2B47">
        <w:t xml:space="preserve">(20 * 2500) + (20 * 5000) = </w:t>
      </w:r>
      <w:r w:rsidR="001F50AB">
        <w:t>150 000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D5353" w14:textId="77777777" w:rsidR="00297C0A" w:rsidRPr="00623F56" w:rsidRDefault="00297C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ECFE" w14:textId="77777777" w:rsidR="00297C0A" w:rsidRPr="00623F56" w:rsidRDefault="00297C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0203" w14:textId="77777777" w:rsidR="00297C0A" w:rsidRPr="00623F56" w:rsidRDefault="00297C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720" w:hanging="360"/>
      </w:pPr>
      <w:rPr>
        <w:rFonts w:cs="Times New Roman"/>
      </w:rPr>
    </w:lvl>
    <w:lvl w:ilvl="1">
      <w:start w:val="1"/>
      <w:numFmt w:val="none"/>
      <w:suff w:val="nothing"/>
      <w:lvlText w:val=""/>
      <w:lvlJc w:val="left"/>
      <w:pPr>
        <w:tabs>
          <w:tab w:val="num" w:pos="0"/>
        </w:tabs>
        <w:ind w:left="1080" w:hanging="360"/>
      </w:pPr>
      <w:rPr>
        <w:rFonts w:eastAsia="Times New Roman" w:cs="Times New Roman"/>
        <w:b/>
        <w:bCs/>
        <w:i w:val="0"/>
        <w:iCs/>
        <w:szCs w:val="20"/>
      </w:rPr>
    </w:lvl>
    <w:lvl w:ilvl="2">
      <w:start w:val="1"/>
      <w:numFmt w:val="none"/>
      <w:suff w:val="nothing"/>
      <w:lvlText w:val=""/>
      <w:lvlJc w:val="left"/>
      <w:pPr>
        <w:tabs>
          <w:tab w:val="num" w:pos="0"/>
        </w:tabs>
        <w:ind w:left="1440" w:hanging="360"/>
      </w:pPr>
      <w:rPr>
        <w:rFonts w:eastAsia="Times New Roman" w:cs="Times New Roman"/>
        <w:szCs w:val="20"/>
      </w:r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5"/>
    <w:multiLevelType w:val="multilevel"/>
    <w:tmpl w:val="7C8A3E82"/>
    <w:lvl w:ilvl="0">
      <w:start w:val="3"/>
      <w:numFmt w:val="decimal"/>
      <w:lvlText w:val="%1."/>
      <w:lvlJc w:val="left"/>
      <w:pPr>
        <w:tabs>
          <w:tab w:val="num" w:pos="0"/>
        </w:tabs>
        <w:ind w:left="720" w:hanging="360"/>
      </w:pPr>
      <w:rPr>
        <w:rFonts w:cs="Times New Roman" w:hint="default"/>
        <w:b/>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3" w15:restartNumberingAfterBreak="0">
    <w:nsid w:val="00000006"/>
    <w:multiLevelType w:val="multilevel"/>
    <w:tmpl w:val="A8228B20"/>
    <w:name w:val="WW8Num6"/>
    <w:lvl w:ilvl="0">
      <w:start w:val="2"/>
      <w:numFmt w:val="decimal"/>
      <w:lvlText w:val="%1."/>
      <w:lvlJc w:val="left"/>
      <w:pPr>
        <w:tabs>
          <w:tab w:val="num" w:pos="0"/>
        </w:tabs>
        <w:ind w:left="720" w:hanging="360"/>
      </w:pPr>
      <w:rPr>
        <w:rFonts w:cs="Times New Roman" w:hint="default"/>
        <w:b/>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0000008"/>
    <w:multiLevelType w:val="multilevel"/>
    <w:tmpl w:val="F2B6C0C0"/>
    <w:name w:val="WW8Num8"/>
    <w:lvl w:ilvl="0">
      <w:start w:val="1"/>
      <w:numFmt w:val="decimal"/>
      <w:lvlText w:val="%1."/>
      <w:lvlJc w:val="left"/>
      <w:pPr>
        <w:tabs>
          <w:tab w:val="num" w:pos="66"/>
        </w:tabs>
        <w:ind w:left="786" w:hanging="360"/>
      </w:pPr>
      <w:rPr>
        <w:rFonts w:cs="Times New Roman"/>
        <w:b w:val="0"/>
        <w:i w:val="0"/>
        <w:strike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720" w:hanging="360"/>
      </w:pPr>
      <w:rPr>
        <w:rFonts w:cs="Times New Roman"/>
        <w:b w:val="0"/>
        <w:i w:val="0"/>
        <w:szCs w:val="24"/>
        <w:lang w:val="cs-CZ"/>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7" w15:restartNumberingAfterBreak="0">
    <w:nsid w:val="0000000A"/>
    <w:multiLevelType w:val="multilevel"/>
    <w:tmpl w:val="C11005EA"/>
    <w:name w:val="WW8Num10"/>
    <w:lvl w:ilvl="0">
      <w:start w:val="2"/>
      <w:numFmt w:val="decimal"/>
      <w:lvlText w:val="%1."/>
      <w:lvlJc w:val="left"/>
      <w:pPr>
        <w:tabs>
          <w:tab w:val="num" w:pos="-360"/>
        </w:tabs>
        <w:ind w:left="360" w:hanging="360"/>
      </w:pPr>
      <w:rPr>
        <w:rFonts w:cs="Times New Roman" w:hint="default"/>
        <w:b w:val="0"/>
        <w:i w:val="0"/>
        <w:szCs w:val="24"/>
      </w:rPr>
    </w:lvl>
    <w:lvl w:ilvl="1">
      <w:start w:val="1"/>
      <w:numFmt w:val="lowerLetter"/>
      <w:lvlText w:val="%2)"/>
      <w:lvlJc w:val="left"/>
      <w:pPr>
        <w:tabs>
          <w:tab w:val="num" w:pos="-360"/>
        </w:tabs>
        <w:ind w:left="720" w:hanging="360"/>
      </w:pPr>
      <w:rPr>
        <w:rFonts w:hint="default"/>
      </w:rPr>
    </w:lvl>
    <w:lvl w:ilvl="2">
      <w:start w:val="1"/>
      <w:numFmt w:val="lowerRoman"/>
      <w:lvlText w:val="%1.%2.%3."/>
      <w:lvlJc w:val="right"/>
      <w:pPr>
        <w:tabs>
          <w:tab w:val="num" w:pos="-360"/>
        </w:tabs>
        <w:ind w:left="1080" w:hanging="360"/>
      </w:pPr>
      <w:rPr>
        <w:rFonts w:hint="default"/>
      </w:rPr>
    </w:lvl>
    <w:lvl w:ilvl="3">
      <w:start w:val="1"/>
      <w:numFmt w:val="decimal"/>
      <w:lvlText w:val="%1.%2.%3.%4."/>
      <w:lvlJc w:val="left"/>
      <w:pPr>
        <w:tabs>
          <w:tab w:val="num" w:pos="-360"/>
        </w:tabs>
        <w:ind w:left="1440" w:hanging="360"/>
      </w:pPr>
      <w:rPr>
        <w:rFonts w:hint="default"/>
      </w:rPr>
    </w:lvl>
    <w:lvl w:ilvl="4">
      <w:start w:val="1"/>
      <w:numFmt w:val="lowerLetter"/>
      <w:lvlText w:val="%1.%2.%3.%4.%5."/>
      <w:lvlJc w:val="left"/>
      <w:pPr>
        <w:tabs>
          <w:tab w:val="num" w:pos="-360"/>
        </w:tabs>
        <w:ind w:left="1800" w:hanging="360"/>
      </w:pPr>
      <w:rPr>
        <w:rFonts w:hint="default"/>
      </w:rPr>
    </w:lvl>
    <w:lvl w:ilvl="5">
      <w:start w:val="1"/>
      <w:numFmt w:val="lowerRoman"/>
      <w:lvlText w:val="%1.%2.%3.%4.%5.%6."/>
      <w:lvlJc w:val="right"/>
      <w:pPr>
        <w:tabs>
          <w:tab w:val="num" w:pos="-360"/>
        </w:tabs>
        <w:ind w:left="2160" w:hanging="360"/>
      </w:pPr>
      <w:rPr>
        <w:rFonts w:hint="default"/>
      </w:rPr>
    </w:lvl>
    <w:lvl w:ilvl="6">
      <w:start w:val="1"/>
      <w:numFmt w:val="decimal"/>
      <w:lvlText w:val="%1.%2.%3.%4.%5.%6.%7."/>
      <w:lvlJc w:val="left"/>
      <w:pPr>
        <w:tabs>
          <w:tab w:val="num" w:pos="-360"/>
        </w:tabs>
        <w:ind w:left="2520" w:hanging="360"/>
      </w:pPr>
      <w:rPr>
        <w:rFonts w:hint="default"/>
      </w:rPr>
    </w:lvl>
    <w:lvl w:ilvl="7">
      <w:start w:val="1"/>
      <w:numFmt w:val="lowerLetter"/>
      <w:lvlText w:val="%1.%2.%3.%4.%5.%6.%7.%8."/>
      <w:lvlJc w:val="left"/>
      <w:pPr>
        <w:tabs>
          <w:tab w:val="num" w:pos="-360"/>
        </w:tabs>
        <w:ind w:left="2880" w:hanging="360"/>
      </w:pPr>
      <w:rPr>
        <w:rFonts w:hint="default"/>
      </w:rPr>
    </w:lvl>
    <w:lvl w:ilvl="8">
      <w:start w:val="1"/>
      <w:numFmt w:val="lowerRoman"/>
      <w:lvlText w:val="%1.%2.%3.%4.%5.%6.%7.%8.%9."/>
      <w:lvlJc w:val="right"/>
      <w:pPr>
        <w:tabs>
          <w:tab w:val="num" w:pos="-360"/>
        </w:tabs>
        <w:ind w:left="3240" w:hanging="360"/>
      </w:pPr>
      <w:rPr>
        <w:rFonts w:hint="default"/>
      </w:rPr>
    </w:lvl>
  </w:abstractNum>
  <w:abstractNum w:abstractNumId="8" w15:restartNumberingAfterBreak="0">
    <w:nsid w:val="0000000B"/>
    <w:multiLevelType w:val="multilevel"/>
    <w:tmpl w:val="A4BA0914"/>
    <w:name w:val="WW8Num11"/>
    <w:lvl w:ilvl="0">
      <w:start w:val="1"/>
      <w:numFmt w:val="decimal"/>
      <w:lvlText w:val="%1."/>
      <w:lvlJc w:val="left"/>
      <w:pPr>
        <w:tabs>
          <w:tab w:val="num" w:pos="0"/>
        </w:tabs>
        <w:ind w:left="720" w:hanging="360"/>
      </w:pPr>
      <w:rPr>
        <w:rFonts w:cs="Times New Roman"/>
        <w:b/>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9" w15:restartNumberingAfterBreak="0">
    <w:nsid w:val="0000000C"/>
    <w:multiLevelType w:val="multilevel"/>
    <w:tmpl w:val="0000000C"/>
    <w:name w:val="WW8Num12"/>
    <w:lvl w:ilvl="0">
      <w:start w:val="1"/>
      <w:numFmt w:val="decimal"/>
      <w:lvlText w:val="%1."/>
      <w:lvlJc w:val="left"/>
      <w:pPr>
        <w:tabs>
          <w:tab w:val="num" w:pos="0"/>
        </w:tabs>
        <w:ind w:left="720" w:hanging="360"/>
      </w:pPr>
      <w:rPr>
        <w:rFonts w:cs="Times New Roman"/>
        <w:b w:val="0"/>
        <w:i w:val="0"/>
        <w:color w:val="00000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b w:val="0"/>
        <w:i w:val="0"/>
        <w:szCs w:val="24"/>
        <w:lang w:val="cs-CZ"/>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1" w15:restartNumberingAfterBreak="0">
    <w:nsid w:val="0000000E"/>
    <w:multiLevelType w:val="multilevel"/>
    <w:tmpl w:val="671C3E46"/>
    <w:name w:val="WW8Num14"/>
    <w:lvl w:ilvl="0">
      <w:start w:val="2"/>
      <w:numFmt w:val="decimal"/>
      <w:lvlText w:val="%1."/>
      <w:lvlJc w:val="left"/>
      <w:pPr>
        <w:tabs>
          <w:tab w:val="num" w:pos="0"/>
        </w:tabs>
        <w:ind w:left="720" w:hanging="360"/>
      </w:pPr>
      <w:rPr>
        <w:rFonts w:cs="Times New Roman" w:hint="default"/>
        <w:b w:val="0"/>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12" w15:restartNumberingAfterBreak="0">
    <w:nsid w:val="0000000F"/>
    <w:multiLevelType w:val="multilevel"/>
    <w:tmpl w:val="0000000F"/>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440" w:hanging="360"/>
      </w:pPr>
    </w:lvl>
    <w:lvl w:ilvl="3">
      <w:start w:val="1"/>
      <w:numFmt w:val="decimal"/>
      <w:lvlText w:val="%2.%3.%4."/>
      <w:lvlJc w:val="left"/>
      <w:pPr>
        <w:tabs>
          <w:tab w:val="num" w:pos="0"/>
        </w:tabs>
        <w:ind w:left="1800" w:hanging="360"/>
      </w:pPr>
    </w:lvl>
    <w:lvl w:ilvl="4">
      <w:start w:val="1"/>
      <w:numFmt w:val="lowerLetter"/>
      <w:lvlText w:val="%2.%3.%4.%5."/>
      <w:lvlJc w:val="left"/>
      <w:pPr>
        <w:tabs>
          <w:tab w:val="num" w:pos="0"/>
        </w:tabs>
        <w:ind w:left="2160" w:hanging="360"/>
      </w:pPr>
    </w:lvl>
    <w:lvl w:ilvl="5">
      <w:start w:val="1"/>
      <w:numFmt w:val="lowerRoman"/>
      <w:lvlText w:val="%2.%3.%4.%5.%6."/>
      <w:lvlJc w:val="right"/>
      <w:pPr>
        <w:tabs>
          <w:tab w:val="num" w:pos="0"/>
        </w:tabs>
        <w:ind w:left="2520" w:hanging="360"/>
      </w:pPr>
    </w:lvl>
    <w:lvl w:ilvl="6">
      <w:start w:val="1"/>
      <w:numFmt w:val="decimal"/>
      <w:lvlText w:val="%2.%3.%4.%5.%6.%7."/>
      <w:lvlJc w:val="left"/>
      <w:pPr>
        <w:tabs>
          <w:tab w:val="num" w:pos="0"/>
        </w:tabs>
        <w:ind w:left="2880" w:hanging="360"/>
      </w:pPr>
    </w:lvl>
    <w:lvl w:ilvl="7">
      <w:start w:val="1"/>
      <w:numFmt w:val="lowerLetter"/>
      <w:lvlText w:val="%2.%3.%4.%5.%6.%7.%8."/>
      <w:lvlJc w:val="left"/>
      <w:pPr>
        <w:tabs>
          <w:tab w:val="num" w:pos="0"/>
        </w:tabs>
        <w:ind w:left="3240" w:hanging="360"/>
      </w:pPr>
    </w:lvl>
    <w:lvl w:ilvl="8">
      <w:start w:val="1"/>
      <w:numFmt w:val="lowerRoman"/>
      <w:lvlText w:val="%2.%3.%4.%5.%6.%7.%8.%9."/>
      <w:lvlJc w:val="right"/>
      <w:pPr>
        <w:tabs>
          <w:tab w:val="num" w:pos="0"/>
        </w:tabs>
        <w:ind w:left="3600" w:hanging="360"/>
      </w:pPr>
    </w:lvl>
  </w:abstractNum>
  <w:abstractNum w:abstractNumId="13" w15:restartNumberingAfterBreak="0">
    <w:nsid w:val="00000010"/>
    <w:multiLevelType w:val="multilevel"/>
    <w:tmpl w:val="00000010"/>
    <w:name w:val="WW8Num16"/>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4" w15:restartNumberingAfterBreak="0">
    <w:nsid w:val="00000011"/>
    <w:multiLevelType w:val="multilevel"/>
    <w:tmpl w:val="D8BE82AE"/>
    <w:lvl w:ilvl="0">
      <w:start w:val="1"/>
      <w:numFmt w:val="decimal"/>
      <w:lvlText w:val="%1."/>
      <w:lvlJc w:val="left"/>
      <w:pPr>
        <w:ind w:left="360" w:hanging="360"/>
      </w:pPr>
      <w:rPr>
        <w:b w:val="0"/>
        <w:i w:val="0"/>
        <w:szCs w:val="24"/>
        <w:lang w:val="cs-CZ"/>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0000012"/>
    <w:multiLevelType w:val="multilevel"/>
    <w:tmpl w:val="00000012"/>
    <w:name w:val="WW8Num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440" w:hanging="360"/>
      </w:pPr>
    </w:lvl>
    <w:lvl w:ilvl="3">
      <w:start w:val="1"/>
      <w:numFmt w:val="decimal"/>
      <w:lvlText w:val="%2.%3.%4."/>
      <w:lvlJc w:val="left"/>
      <w:pPr>
        <w:tabs>
          <w:tab w:val="num" w:pos="0"/>
        </w:tabs>
        <w:ind w:left="1800" w:hanging="360"/>
      </w:pPr>
    </w:lvl>
    <w:lvl w:ilvl="4">
      <w:start w:val="1"/>
      <w:numFmt w:val="lowerLetter"/>
      <w:lvlText w:val="%2.%3.%4.%5."/>
      <w:lvlJc w:val="left"/>
      <w:pPr>
        <w:tabs>
          <w:tab w:val="num" w:pos="0"/>
        </w:tabs>
        <w:ind w:left="2160" w:hanging="360"/>
      </w:pPr>
    </w:lvl>
    <w:lvl w:ilvl="5">
      <w:start w:val="1"/>
      <w:numFmt w:val="lowerRoman"/>
      <w:lvlText w:val="%2.%3.%4.%5.%6."/>
      <w:lvlJc w:val="right"/>
      <w:pPr>
        <w:tabs>
          <w:tab w:val="num" w:pos="0"/>
        </w:tabs>
        <w:ind w:left="2520" w:hanging="360"/>
      </w:pPr>
    </w:lvl>
    <w:lvl w:ilvl="6">
      <w:start w:val="1"/>
      <w:numFmt w:val="decimal"/>
      <w:lvlText w:val="%2.%3.%4.%5.%6.%7."/>
      <w:lvlJc w:val="left"/>
      <w:pPr>
        <w:tabs>
          <w:tab w:val="num" w:pos="0"/>
        </w:tabs>
        <w:ind w:left="2880" w:hanging="360"/>
      </w:pPr>
    </w:lvl>
    <w:lvl w:ilvl="7">
      <w:start w:val="1"/>
      <w:numFmt w:val="lowerLetter"/>
      <w:lvlText w:val="%2.%3.%4.%5.%6.%7.%8."/>
      <w:lvlJc w:val="left"/>
      <w:pPr>
        <w:tabs>
          <w:tab w:val="num" w:pos="0"/>
        </w:tabs>
        <w:ind w:left="3240" w:hanging="360"/>
      </w:pPr>
    </w:lvl>
    <w:lvl w:ilvl="8">
      <w:start w:val="1"/>
      <w:numFmt w:val="lowerRoman"/>
      <w:lvlText w:val="%2.%3.%4.%5.%6.%7.%8.%9."/>
      <w:lvlJc w:val="right"/>
      <w:pPr>
        <w:tabs>
          <w:tab w:val="num" w:pos="0"/>
        </w:tabs>
        <w:ind w:left="3600" w:hanging="360"/>
      </w:pPr>
    </w:lvl>
  </w:abstractNum>
  <w:abstractNum w:abstractNumId="16" w15:restartNumberingAfterBreak="0">
    <w:nsid w:val="00000013"/>
    <w:multiLevelType w:val="multilevel"/>
    <w:tmpl w:val="00000013"/>
    <w:name w:val="WW8Num19"/>
    <w:lvl w:ilvl="0">
      <w:start w:val="1"/>
      <w:numFmt w:val="decimal"/>
      <w:lvlText w:val="%1."/>
      <w:lvlJc w:val="left"/>
      <w:pPr>
        <w:tabs>
          <w:tab w:val="num" w:pos="0"/>
        </w:tabs>
        <w:ind w:left="720" w:hanging="360"/>
      </w:pPr>
      <w:rPr>
        <w:rFonts w:cs="Times New Roman"/>
        <w:b w:val="0"/>
        <w:i w:val="0"/>
        <w:szCs w:val="24"/>
        <w:lang w:val="cs-CZ"/>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7" w15:restartNumberingAfterBreak="0">
    <w:nsid w:val="00000014"/>
    <w:multiLevelType w:val="multilevel"/>
    <w:tmpl w:val="2BF0FEA0"/>
    <w:name w:val="WW8Num20"/>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8" w15:restartNumberingAfterBreak="0">
    <w:nsid w:val="00000015"/>
    <w:multiLevelType w:val="multilevel"/>
    <w:tmpl w:val="87F0A662"/>
    <w:name w:val="WW8Num21"/>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9" w15:restartNumberingAfterBreak="0">
    <w:nsid w:val="00000016"/>
    <w:multiLevelType w:val="multilevel"/>
    <w:tmpl w:val="BCA8EE2C"/>
    <w:name w:val="WW8Num22"/>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0" w15:restartNumberingAfterBreak="0">
    <w:nsid w:val="00000017"/>
    <w:multiLevelType w:val="multilevel"/>
    <w:tmpl w:val="C0806916"/>
    <w:name w:val="WW8Num23"/>
    <w:lvl w:ilvl="0">
      <w:start w:val="1"/>
      <w:numFmt w:val="decimal"/>
      <w:lvlText w:val="%1."/>
      <w:lvlJc w:val="left"/>
      <w:pPr>
        <w:tabs>
          <w:tab w:val="num" w:pos="0"/>
        </w:tabs>
        <w:ind w:left="720" w:hanging="360"/>
      </w:pPr>
      <w:rPr>
        <w:rFonts w:cs="Times New Roman"/>
        <w:b/>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1" w15:restartNumberingAfterBreak="0">
    <w:nsid w:val="00000018"/>
    <w:multiLevelType w:val="multilevel"/>
    <w:tmpl w:val="00000018"/>
    <w:name w:val="WW8Num24"/>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2" w15:restartNumberingAfterBreak="0">
    <w:nsid w:val="00000019"/>
    <w:multiLevelType w:val="multilevel"/>
    <w:tmpl w:val="BA32812C"/>
    <w:name w:val="WW8Num25"/>
    <w:lvl w:ilvl="0">
      <w:start w:val="1"/>
      <w:numFmt w:val="decimal"/>
      <w:lvlText w:val="%1."/>
      <w:lvlJc w:val="left"/>
      <w:pPr>
        <w:tabs>
          <w:tab w:val="num" w:pos="0"/>
        </w:tabs>
        <w:ind w:left="720" w:hanging="360"/>
      </w:pPr>
      <w:rPr>
        <w:rFonts w:cs="Times New Roman"/>
        <w:b/>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3" w15:restartNumberingAfterBreak="0">
    <w:nsid w:val="0000001A"/>
    <w:multiLevelType w:val="multilevel"/>
    <w:tmpl w:val="7304D058"/>
    <w:name w:val="WW8Num26"/>
    <w:lvl w:ilvl="0">
      <w:start w:val="1"/>
      <w:numFmt w:val="decimal"/>
      <w:lvlText w:val="%1."/>
      <w:lvlJc w:val="left"/>
      <w:pPr>
        <w:tabs>
          <w:tab w:val="num" w:pos="0"/>
        </w:tabs>
        <w:ind w:left="720" w:hanging="360"/>
      </w:pPr>
      <w:rPr>
        <w:rFonts w:cs="Times New Roman"/>
        <w:b w:val="0"/>
        <w:i w:val="0"/>
        <w:color w:val="auto"/>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5" w15:restartNumberingAfterBreak="0">
    <w:nsid w:val="0000001C"/>
    <w:multiLevelType w:val="multilevel"/>
    <w:tmpl w:val="0000001C"/>
    <w:name w:val="WW8Num28"/>
    <w:lvl w:ilvl="0">
      <w:start w:val="1"/>
      <w:numFmt w:val="decimal"/>
      <w:lvlText w:val="%1."/>
      <w:lvlJc w:val="left"/>
      <w:pPr>
        <w:tabs>
          <w:tab w:val="num" w:pos="0"/>
        </w:tabs>
        <w:ind w:left="720" w:hanging="360"/>
      </w:pPr>
      <w:rPr>
        <w:rFonts w:cs="Times New Roman"/>
        <w:b w:val="0"/>
        <w:i w:val="0"/>
        <w:color w:val="00000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6" w15:restartNumberingAfterBreak="0">
    <w:nsid w:val="0000001D"/>
    <w:multiLevelType w:val="multilevel"/>
    <w:tmpl w:val="22FC9048"/>
    <w:name w:val="WW8Num29"/>
    <w:lvl w:ilvl="0">
      <w:start w:val="1"/>
      <w:numFmt w:val="decimal"/>
      <w:lvlText w:val="%1."/>
      <w:lvlJc w:val="left"/>
      <w:pPr>
        <w:tabs>
          <w:tab w:val="num" w:pos="0"/>
        </w:tabs>
        <w:ind w:left="720" w:hanging="360"/>
      </w:pPr>
      <w:rPr>
        <w:rFonts w:cs="Times New Roman"/>
        <w:b/>
        <w:i w:val="0"/>
        <w:strike w:val="0"/>
        <w:kern w:val="24"/>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7" w15:restartNumberingAfterBreak="0">
    <w:nsid w:val="0000001E"/>
    <w:multiLevelType w:val="multilevel"/>
    <w:tmpl w:val="1174046A"/>
    <w:name w:val="WW8Num30"/>
    <w:lvl w:ilvl="0">
      <w:start w:val="1"/>
      <w:numFmt w:val="decimal"/>
      <w:lvlText w:val="%1."/>
      <w:lvlJc w:val="left"/>
      <w:pPr>
        <w:tabs>
          <w:tab w:val="num" w:pos="0"/>
        </w:tabs>
        <w:ind w:left="720" w:hanging="360"/>
      </w:pPr>
      <w:rPr>
        <w:rFonts w:cs="Times New Roman"/>
        <w:b/>
        <w:i w:val="0"/>
        <w:szCs w:val="24"/>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0"/>
        </w:tabs>
        <w:ind w:left="720" w:hanging="360"/>
      </w:pPr>
      <w:rPr>
        <w:color w:val="000000"/>
        <w:lang w:val="cs-CZ" w:eastAsia="ar-SA" w:bidi="ar-SA"/>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440" w:hanging="360"/>
      </w:pPr>
    </w:lvl>
    <w:lvl w:ilvl="3">
      <w:start w:val="1"/>
      <w:numFmt w:val="decimal"/>
      <w:lvlText w:val="%2.%3.%4."/>
      <w:lvlJc w:val="left"/>
      <w:pPr>
        <w:tabs>
          <w:tab w:val="num" w:pos="0"/>
        </w:tabs>
        <w:ind w:left="1800" w:hanging="360"/>
      </w:pPr>
    </w:lvl>
    <w:lvl w:ilvl="4">
      <w:start w:val="1"/>
      <w:numFmt w:val="lowerLetter"/>
      <w:lvlText w:val="%2.%3.%4.%5."/>
      <w:lvlJc w:val="left"/>
      <w:pPr>
        <w:tabs>
          <w:tab w:val="num" w:pos="0"/>
        </w:tabs>
        <w:ind w:left="2160" w:hanging="360"/>
      </w:pPr>
    </w:lvl>
    <w:lvl w:ilvl="5">
      <w:start w:val="1"/>
      <w:numFmt w:val="lowerRoman"/>
      <w:lvlText w:val="%2.%3.%4.%5.%6."/>
      <w:lvlJc w:val="right"/>
      <w:pPr>
        <w:tabs>
          <w:tab w:val="num" w:pos="0"/>
        </w:tabs>
        <w:ind w:left="2520" w:hanging="360"/>
      </w:pPr>
    </w:lvl>
    <w:lvl w:ilvl="6">
      <w:start w:val="1"/>
      <w:numFmt w:val="decimal"/>
      <w:lvlText w:val="%2.%3.%4.%5.%6.%7."/>
      <w:lvlJc w:val="left"/>
      <w:pPr>
        <w:tabs>
          <w:tab w:val="num" w:pos="0"/>
        </w:tabs>
        <w:ind w:left="2880" w:hanging="360"/>
      </w:pPr>
    </w:lvl>
    <w:lvl w:ilvl="7">
      <w:start w:val="1"/>
      <w:numFmt w:val="lowerLetter"/>
      <w:lvlText w:val="%2.%3.%4.%5.%6.%7.%8."/>
      <w:lvlJc w:val="left"/>
      <w:pPr>
        <w:tabs>
          <w:tab w:val="num" w:pos="0"/>
        </w:tabs>
        <w:ind w:left="3240" w:hanging="360"/>
      </w:pPr>
    </w:lvl>
    <w:lvl w:ilvl="8">
      <w:start w:val="1"/>
      <w:numFmt w:val="lowerRoman"/>
      <w:lvlText w:val="%2.%3.%4.%5.%6.%7.%8.%9."/>
      <w:lvlJc w:val="right"/>
      <w:pPr>
        <w:tabs>
          <w:tab w:val="num" w:pos="0"/>
        </w:tabs>
        <w:ind w:left="3600" w:hanging="360"/>
      </w:pPr>
    </w:lvl>
  </w:abstractNum>
  <w:abstractNum w:abstractNumId="29" w15:restartNumberingAfterBreak="0">
    <w:nsid w:val="00000020"/>
    <w:multiLevelType w:val="multilevel"/>
    <w:tmpl w:val="71F68632"/>
    <w:name w:val="WW8Num32"/>
    <w:lvl w:ilvl="0">
      <w:start w:val="3"/>
      <w:numFmt w:val="decimal"/>
      <w:lvlText w:val="%1."/>
      <w:lvlJc w:val="left"/>
      <w:pPr>
        <w:tabs>
          <w:tab w:val="num" w:pos="0"/>
        </w:tabs>
        <w:ind w:left="720" w:hanging="360"/>
      </w:pPr>
      <w:rPr>
        <w:rFonts w:cs="Times New Roman" w:hint="default"/>
        <w:b w:val="0"/>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30" w15:restartNumberingAfterBreak="0">
    <w:nsid w:val="00000021"/>
    <w:multiLevelType w:val="multilevel"/>
    <w:tmpl w:val="A1E411C2"/>
    <w:name w:val="WW8Num33"/>
    <w:lvl w:ilvl="0">
      <w:start w:val="1"/>
      <w:numFmt w:val="decimal"/>
      <w:lvlText w:val="%1."/>
      <w:lvlJc w:val="left"/>
      <w:pPr>
        <w:tabs>
          <w:tab w:val="num" w:pos="0"/>
        </w:tabs>
        <w:ind w:left="720" w:hanging="360"/>
      </w:pPr>
      <w:rPr>
        <w:rFonts w:cs="Times New Roman"/>
        <w:b w:val="0"/>
        <w:i w:val="0"/>
        <w:szCs w:val="24"/>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31" w15:restartNumberingAfterBreak="0">
    <w:nsid w:val="02BA467C"/>
    <w:multiLevelType w:val="hybridMultilevel"/>
    <w:tmpl w:val="7DCA3D86"/>
    <w:lvl w:ilvl="0" w:tplc="B65ECF9C">
      <w:start w:val="1"/>
      <w:numFmt w:val="decimal"/>
      <w:lvlText w:val="%1)"/>
      <w:lvlJc w:val="left"/>
      <w:pPr>
        <w:ind w:left="1020" w:hanging="360"/>
      </w:pPr>
    </w:lvl>
    <w:lvl w:ilvl="1" w:tplc="23E2FCE0">
      <w:start w:val="1"/>
      <w:numFmt w:val="decimal"/>
      <w:lvlText w:val="%2)"/>
      <w:lvlJc w:val="left"/>
      <w:pPr>
        <w:ind w:left="1020" w:hanging="360"/>
      </w:pPr>
    </w:lvl>
    <w:lvl w:ilvl="2" w:tplc="A90C9BFA">
      <w:start w:val="1"/>
      <w:numFmt w:val="decimal"/>
      <w:lvlText w:val="%3)"/>
      <w:lvlJc w:val="left"/>
      <w:pPr>
        <w:ind w:left="1020" w:hanging="360"/>
      </w:pPr>
    </w:lvl>
    <w:lvl w:ilvl="3" w:tplc="770C99B6">
      <w:start w:val="1"/>
      <w:numFmt w:val="decimal"/>
      <w:lvlText w:val="%4)"/>
      <w:lvlJc w:val="left"/>
      <w:pPr>
        <w:ind w:left="1020" w:hanging="360"/>
      </w:pPr>
    </w:lvl>
    <w:lvl w:ilvl="4" w:tplc="5C209DAC">
      <w:start w:val="1"/>
      <w:numFmt w:val="decimal"/>
      <w:lvlText w:val="%5)"/>
      <w:lvlJc w:val="left"/>
      <w:pPr>
        <w:ind w:left="1020" w:hanging="360"/>
      </w:pPr>
    </w:lvl>
    <w:lvl w:ilvl="5" w:tplc="7DBAEFF8">
      <w:start w:val="1"/>
      <w:numFmt w:val="decimal"/>
      <w:lvlText w:val="%6)"/>
      <w:lvlJc w:val="left"/>
      <w:pPr>
        <w:ind w:left="1020" w:hanging="360"/>
      </w:pPr>
    </w:lvl>
    <w:lvl w:ilvl="6" w:tplc="9978FAB4">
      <w:start w:val="1"/>
      <w:numFmt w:val="decimal"/>
      <w:lvlText w:val="%7)"/>
      <w:lvlJc w:val="left"/>
      <w:pPr>
        <w:ind w:left="1020" w:hanging="360"/>
      </w:pPr>
    </w:lvl>
    <w:lvl w:ilvl="7" w:tplc="8C96DBD6">
      <w:start w:val="1"/>
      <w:numFmt w:val="decimal"/>
      <w:lvlText w:val="%8)"/>
      <w:lvlJc w:val="left"/>
      <w:pPr>
        <w:ind w:left="1020" w:hanging="360"/>
      </w:pPr>
    </w:lvl>
    <w:lvl w:ilvl="8" w:tplc="3D4605D0">
      <w:start w:val="1"/>
      <w:numFmt w:val="decimal"/>
      <w:lvlText w:val="%9)"/>
      <w:lvlJc w:val="left"/>
      <w:pPr>
        <w:ind w:left="1020" w:hanging="360"/>
      </w:pPr>
    </w:lvl>
  </w:abstractNum>
  <w:abstractNum w:abstractNumId="32" w15:restartNumberingAfterBreak="0">
    <w:nsid w:val="03A27A5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056A764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064C4FEB"/>
    <w:multiLevelType w:val="multilevel"/>
    <w:tmpl w:val="A86A5790"/>
    <w:name w:val="WW8Num302"/>
    <w:lvl w:ilvl="0">
      <w:start w:val="1"/>
      <w:numFmt w:val="decimal"/>
      <w:lvlText w:val="%1."/>
      <w:lvlJc w:val="left"/>
      <w:pPr>
        <w:tabs>
          <w:tab w:val="num" w:pos="0"/>
        </w:tabs>
        <w:ind w:left="720" w:hanging="360"/>
      </w:pPr>
      <w:rPr>
        <w:rFonts w:cs="Times New Roman" w:hint="default"/>
        <w:b w:val="0"/>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35" w15:restartNumberingAfterBreak="0">
    <w:nsid w:val="0BD34C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2AC7165"/>
    <w:multiLevelType w:val="multilevel"/>
    <w:tmpl w:val="027CB242"/>
    <w:name w:val="WW8Num142"/>
    <w:lvl w:ilvl="0">
      <w:start w:val="4"/>
      <w:numFmt w:val="decimal"/>
      <w:lvlText w:val="%1."/>
      <w:lvlJc w:val="left"/>
      <w:pPr>
        <w:tabs>
          <w:tab w:val="num" w:pos="0"/>
        </w:tabs>
        <w:ind w:left="720" w:hanging="360"/>
      </w:pPr>
      <w:rPr>
        <w:rFonts w:cs="Times New Roman" w:hint="default"/>
        <w:b w:val="0"/>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37" w15:restartNumberingAfterBreak="0">
    <w:nsid w:val="148F699A"/>
    <w:multiLevelType w:val="multilevel"/>
    <w:tmpl w:val="6484A700"/>
    <w:name w:val="WW8Num2322"/>
    <w:lvl w:ilvl="0">
      <w:start w:val="1"/>
      <w:numFmt w:val="decimal"/>
      <w:lvlText w:val="%1."/>
      <w:lvlJc w:val="left"/>
      <w:pPr>
        <w:tabs>
          <w:tab w:val="num" w:pos="0"/>
        </w:tabs>
        <w:ind w:left="720" w:hanging="360"/>
      </w:pPr>
      <w:rPr>
        <w:rFonts w:cs="Times New Roman" w:hint="default"/>
        <w:b/>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38" w15:restartNumberingAfterBreak="0">
    <w:nsid w:val="18CA3786"/>
    <w:multiLevelType w:val="hybridMultilevel"/>
    <w:tmpl w:val="22D8418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9" w15:restartNumberingAfterBreak="0">
    <w:nsid w:val="1F05497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F204A4E"/>
    <w:multiLevelType w:val="hybridMultilevel"/>
    <w:tmpl w:val="D2301FD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1" w15:restartNumberingAfterBreak="0">
    <w:nsid w:val="20116F69"/>
    <w:multiLevelType w:val="hybridMultilevel"/>
    <w:tmpl w:val="AB3EFD3A"/>
    <w:lvl w:ilvl="0" w:tplc="B4AE134A">
      <w:start w:val="1"/>
      <w:numFmt w:val="lowerLetter"/>
      <w:lvlText w:val="%1)"/>
      <w:lvlJc w:val="left"/>
      <w:pPr>
        <w:ind w:left="107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47269A3"/>
    <w:multiLevelType w:val="multilevel"/>
    <w:tmpl w:val="6D2A732A"/>
    <w:lvl w:ilvl="0">
      <w:start w:val="1"/>
      <w:numFmt w:val="decimal"/>
      <w:pStyle w:val="Nadpis1h1H1"/>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840"/>
        </w:tabs>
        <w:ind w:left="840" w:hanging="4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3" w15:restartNumberingAfterBreak="0">
    <w:nsid w:val="288A64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A0C5783"/>
    <w:multiLevelType w:val="multilevel"/>
    <w:tmpl w:val="3FEEE8A8"/>
    <w:lvl w:ilvl="0">
      <w:start w:val="1"/>
      <w:numFmt w:val="decimal"/>
      <w:pStyle w:val="odrazka1"/>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840"/>
        </w:tabs>
        <w:ind w:left="840" w:hanging="4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5" w15:restartNumberingAfterBreak="0">
    <w:nsid w:val="2AEF593B"/>
    <w:multiLevelType w:val="hybridMultilevel"/>
    <w:tmpl w:val="065A1C44"/>
    <w:lvl w:ilvl="0" w:tplc="BEA0A76E">
      <w:start w:val="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2CC95A4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2D727AB"/>
    <w:multiLevelType w:val="hybridMultilevel"/>
    <w:tmpl w:val="22D8418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8" w15:restartNumberingAfterBreak="0">
    <w:nsid w:val="34770A5D"/>
    <w:multiLevelType w:val="hybridMultilevel"/>
    <w:tmpl w:val="700E2208"/>
    <w:lvl w:ilvl="0" w:tplc="D472D82C">
      <w:start w:val="1"/>
      <w:numFmt w:val="decimal"/>
      <w:lvlText w:val="%1)"/>
      <w:lvlJc w:val="left"/>
      <w:pPr>
        <w:ind w:left="1020" w:hanging="360"/>
      </w:pPr>
    </w:lvl>
    <w:lvl w:ilvl="1" w:tplc="A55EB8B4">
      <w:start w:val="1"/>
      <w:numFmt w:val="decimal"/>
      <w:lvlText w:val="%2)"/>
      <w:lvlJc w:val="left"/>
      <w:pPr>
        <w:ind w:left="1020" w:hanging="360"/>
      </w:pPr>
    </w:lvl>
    <w:lvl w:ilvl="2" w:tplc="78665BD0">
      <w:start w:val="1"/>
      <w:numFmt w:val="decimal"/>
      <w:lvlText w:val="%3)"/>
      <w:lvlJc w:val="left"/>
      <w:pPr>
        <w:ind w:left="1020" w:hanging="360"/>
      </w:pPr>
    </w:lvl>
    <w:lvl w:ilvl="3" w:tplc="9F6209C0">
      <w:start w:val="1"/>
      <w:numFmt w:val="decimal"/>
      <w:lvlText w:val="%4)"/>
      <w:lvlJc w:val="left"/>
      <w:pPr>
        <w:ind w:left="1020" w:hanging="360"/>
      </w:pPr>
    </w:lvl>
    <w:lvl w:ilvl="4" w:tplc="5BE864B4">
      <w:start w:val="1"/>
      <w:numFmt w:val="decimal"/>
      <w:lvlText w:val="%5)"/>
      <w:lvlJc w:val="left"/>
      <w:pPr>
        <w:ind w:left="1020" w:hanging="360"/>
      </w:pPr>
    </w:lvl>
    <w:lvl w:ilvl="5" w:tplc="AE961EEA">
      <w:start w:val="1"/>
      <w:numFmt w:val="decimal"/>
      <w:lvlText w:val="%6)"/>
      <w:lvlJc w:val="left"/>
      <w:pPr>
        <w:ind w:left="1020" w:hanging="360"/>
      </w:pPr>
    </w:lvl>
    <w:lvl w:ilvl="6" w:tplc="5D7E201A">
      <w:start w:val="1"/>
      <w:numFmt w:val="decimal"/>
      <w:lvlText w:val="%7)"/>
      <w:lvlJc w:val="left"/>
      <w:pPr>
        <w:ind w:left="1020" w:hanging="360"/>
      </w:pPr>
    </w:lvl>
    <w:lvl w:ilvl="7" w:tplc="F3467782">
      <w:start w:val="1"/>
      <w:numFmt w:val="decimal"/>
      <w:lvlText w:val="%8)"/>
      <w:lvlJc w:val="left"/>
      <w:pPr>
        <w:ind w:left="1020" w:hanging="360"/>
      </w:pPr>
    </w:lvl>
    <w:lvl w:ilvl="8" w:tplc="1E5611D8">
      <w:start w:val="1"/>
      <w:numFmt w:val="decimal"/>
      <w:lvlText w:val="%9)"/>
      <w:lvlJc w:val="left"/>
      <w:pPr>
        <w:ind w:left="1020" w:hanging="360"/>
      </w:pPr>
    </w:lvl>
  </w:abstractNum>
  <w:abstractNum w:abstractNumId="49" w15:restartNumberingAfterBreak="0">
    <w:nsid w:val="3E770E62"/>
    <w:multiLevelType w:val="hybridMultilevel"/>
    <w:tmpl w:val="F3F80D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400957DF"/>
    <w:multiLevelType w:val="hybridMultilevel"/>
    <w:tmpl w:val="D2301FD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1" w15:restartNumberingAfterBreak="0">
    <w:nsid w:val="479E37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E777EB4"/>
    <w:multiLevelType w:val="hybridMultilevel"/>
    <w:tmpl w:val="A72487B4"/>
    <w:lvl w:ilvl="0" w:tplc="6A5A8A3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3C5624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8405E4"/>
    <w:multiLevelType w:val="hybridMultilevel"/>
    <w:tmpl w:val="48ECD35E"/>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5" w15:restartNumberingAfterBreak="0">
    <w:nsid w:val="5F9A5AB1"/>
    <w:multiLevelType w:val="hybridMultilevel"/>
    <w:tmpl w:val="FCC6EB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6" w15:restartNumberingAfterBreak="0">
    <w:nsid w:val="607D5643"/>
    <w:multiLevelType w:val="hybridMultilevel"/>
    <w:tmpl w:val="06C4CAA2"/>
    <w:name w:val="WW8Num3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7" w15:restartNumberingAfterBreak="0">
    <w:nsid w:val="689864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BF440C7"/>
    <w:multiLevelType w:val="hybridMultilevel"/>
    <w:tmpl w:val="945408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9" w15:restartNumberingAfterBreak="0">
    <w:nsid w:val="6D1B7403"/>
    <w:multiLevelType w:val="multilevel"/>
    <w:tmpl w:val="17849D8C"/>
    <w:lvl w:ilvl="0">
      <w:start w:val="1"/>
      <w:numFmt w:val="decimal"/>
      <w:lvlText w:val="%1."/>
      <w:lvlJc w:val="left"/>
      <w:pPr>
        <w:tabs>
          <w:tab w:val="num" w:pos="0"/>
        </w:tabs>
        <w:ind w:left="720" w:hanging="360"/>
      </w:pPr>
      <w:rPr>
        <w:rFonts w:cs="Times New Roman" w:hint="default"/>
        <w:b w:val="0"/>
        <w:i w:val="0"/>
        <w:color w:val="auto"/>
        <w:szCs w:val="24"/>
      </w:rPr>
    </w:lvl>
    <w:lvl w:ilvl="1">
      <w:start w:val="1"/>
      <w:numFmt w:val="ordinal"/>
      <w:lvlText w:val="8.%2"/>
      <w:lvlJc w:val="left"/>
      <w:pPr>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60" w15:restartNumberingAfterBreak="0">
    <w:nsid w:val="70DB5438"/>
    <w:multiLevelType w:val="hybridMultilevel"/>
    <w:tmpl w:val="50484A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D9E7273"/>
    <w:multiLevelType w:val="multilevel"/>
    <w:tmpl w:val="93C2F2FA"/>
    <w:name w:val="WW8Num232"/>
    <w:lvl w:ilvl="0">
      <w:start w:val="1"/>
      <w:numFmt w:val="decimal"/>
      <w:lvlText w:val="%1."/>
      <w:lvlJc w:val="left"/>
      <w:pPr>
        <w:tabs>
          <w:tab w:val="num" w:pos="0"/>
        </w:tabs>
        <w:ind w:left="720" w:hanging="360"/>
      </w:pPr>
      <w:rPr>
        <w:rFonts w:cs="Times New Roman" w:hint="default"/>
        <w:b/>
        <w:i w:val="0"/>
        <w:szCs w:val="24"/>
      </w:rPr>
    </w:lvl>
    <w:lvl w:ilvl="1">
      <w:start w:val="1"/>
      <w:numFmt w:val="lowerLetter"/>
      <w:lvlText w:val="%2)"/>
      <w:lvlJc w:val="left"/>
      <w:pPr>
        <w:tabs>
          <w:tab w:val="num" w:pos="0"/>
        </w:tabs>
        <w:ind w:left="1080" w:hanging="360"/>
      </w:pPr>
      <w:rPr>
        <w:rFonts w:hint="default"/>
      </w:rPr>
    </w:lvl>
    <w:lvl w:ilvl="2">
      <w:start w:val="1"/>
      <w:numFmt w:val="lowerRoman"/>
      <w:lvlText w:val="%1.%2.%3."/>
      <w:lvlJc w:val="righ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lowerLetter"/>
      <w:lvlText w:val="%1.%2.%3.%4.%5."/>
      <w:lvlJc w:val="left"/>
      <w:pPr>
        <w:tabs>
          <w:tab w:val="num" w:pos="0"/>
        </w:tabs>
        <w:ind w:left="2160" w:hanging="360"/>
      </w:pPr>
      <w:rPr>
        <w:rFonts w:hint="default"/>
      </w:rPr>
    </w:lvl>
    <w:lvl w:ilvl="5">
      <w:start w:val="1"/>
      <w:numFmt w:val="lowerRoman"/>
      <w:lvlText w:val="%1.%2.%3.%4.%5.%6."/>
      <w:lvlJc w:val="righ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lowerLetter"/>
      <w:lvlText w:val="%1.%2.%3.%4.%5.%6.%7.%8."/>
      <w:lvlJc w:val="left"/>
      <w:pPr>
        <w:tabs>
          <w:tab w:val="num" w:pos="0"/>
        </w:tabs>
        <w:ind w:left="3240" w:hanging="360"/>
      </w:pPr>
      <w:rPr>
        <w:rFonts w:hint="default"/>
      </w:rPr>
    </w:lvl>
    <w:lvl w:ilvl="8">
      <w:start w:val="1"/>
      <w:numFmt w:val="lowerRoman"/>
      <w:lvlText w:val="%1.%2.%3.%4.%5.%6.%7.%8.%9."/>
      <w:lvlJc w:val="right"/>
      <w:pPr>
        <w:tabs>
          <w:tab w:val="num" w:pos="0"/>
        </w:tabs>
        <w:ind w:left="3600" w:hanging="360"/>
      </w:pPr>
      <w:rPr>
        <w:rFonts w:hint="default"/>
      </w:rPr>
    </w:lvl>
  </w:abstractNum>
  <w:abstractNum w:abstractNumId="62" w15:restartNumberingAfterBreak="0">
    <w:nsid w:val="7E6B24F1"/>
    <w:multiLevelType w:val="hybridMultilevel"/>
    <w:tmpl w:val="C556FC78"/>
    <w:lvl w:ilvl="0" w:tplc="30660EF6">
      <w:start w:val="1"/>
      <w:numFmt w:val="decimal"/>
      <w:lvlText w:val="%1."/>
      <w:lvlJc w:val="left"/>
      <w:pPr>
        <w:tabs>
          <w:tab w:val="num" w:pos="360"/>
        </w:tabs>
        <w:ind w:left="360" w:hanging="360"/>
      </w:pPr>
      <w:rPr>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99099944">
    <w:abstractNumId w:val="0"/>
  </w:num>
  <w:num w:numId="2" w16cid:durableId="449014560">
    <w:abstractNumId w:val="1"/>
  </w:num>
  <w:num w:numId="3" w16cid:durableId="2005429216">
    <w:abstractNumId w:val="2"/>
  </w:num>
  <w:num w:numId="4" w16cid:durableId="349112326">
    <w:abstractNumId w:val="5"/>
  </w:num>
  <w:num w:numId="5" w16cid:durableId="1502306189">
    <w:abstractNumId w:val="8"/>
  </w:num>
  <w:num w:numId="6" w16cid:durableId="67533145">
    <w:abstractNumId w:val="14"/>
  </w:num>
  <w:num w:numId="7" w16cid:durableId="737555447">
    <w:abstractNumId w:val="18"/>
  </w:num>
  <w:num w:numId="8" w16cid:durableId="1039208112">
    <w:abstractNumId w:val="19"/>
  </w:num>
  <w:num w:numId="9" w16cid:durableId="2142262843">
    <w:abstractNumId w:val="22"/>
  </w:num>
  <w:num w:numId="10" w16cid:durableId="1787701349">
    <w:abstractNumId w:val="23"/>
  </w:num>
  <w:num w:numId="11" w16cid:durableId="51656222">
    <w:abstractNumId w:val="26"/>
  </w:num>
  <w:num w:numId="12" w16cid:durableId="1639068822">
    <w:abstractNumId w:val="27"/>
  </w:num>
  <w:num w:numId="13" w16cid:durableId="683442148">
    <w:abstractNumId w:val="30"/>
  </w:num>
  <w:num w:numId="14" w16cid:durableId="457575139">
    <w:abstractNumId w:val="52"/>
  </w:num>
  <w:num w:numId="15" w16cid:durableId="978655862">
    <w:abstractNumId w:val="44"/>
  </w:num>
  <w:num w:numId="16" w16cid:durableId="1581401689">
    <w:abstractNumId w:val="62"/>
  </w:num>
  <w:num w:numId="17" w16cid:durableId="2063753215">
    <w:abstractNumId w:val="42"/>
  </w:num>
  <w:num w:numId="18" w16cid:durableId="1374884917">
    <w:abstractNumId w:val="54"/>
  </w:num>
  <w:num w:numId="19" w16cid:durableId="534537139">
    <w:abstractNumId w:val="38"/>
  </w:num>
  <w:num w:numId="20" w16cid:durableId="1658145377">
    <w:abstractNumId w:val="41"/>
  </w:num>
  <w:num w:numId="21" w16cid:durableId="658267907">
    <w:abstractNumId w:val="34"/>
  </w:num>
  <w:num w:numId="22" w16cid:durableId="717096220">
    <w:abstractNumId w:val="47"/>
  </w:num>
  <w:num w:numId="23" w16cid:durableId="319385757">
    <w:abstractNumId w:val="45"/>
  </w:num>
  <w:num w:numId="24" w16cid:durableId="2117603505">
    <w:abstractNumId w:val="40"/>
  </w:num>
  <w:num w:numId="25" w16cid:durableId="50689508">
    <w:abstractNumId w:val="37"/>
  </w:num>
  <w:num w:numId="26" w16cid:durableId="1718161602">
    <w:abstractNumId w:val="56"/>
  </w:num>
  <w:num w:numId="27" w16cid:durableId="965937240">
    <w:abstractNumId w:val="50"/>
  </w:num>
  <w:num w:numId="28" w16cid:durableId="1218319500">
    <w:abstractNumId w:val="60"/>
  </w:num>
  <w:num w:numId="29" w16cid:durableId="844323432">
    <w:abstractNumId w:val="53"/>
  </w:num>
  <w:num w:numId="30" w16cid:durableId="229967027">
    <w:abstractNumId w:val="46"/>
  </w:num>
  <w:num w:numId="31" w16cid:durableId="1558317316">
    <w:abstractNumId w:val="32"/>
  </w:num>
  <w:num w:numId="32" w16cid:durableId="1584531156">
    <w:abstractNumId w:val="33"/>
  </w:num>
  <w:num w:numId="33" w16cid:durableId="735516469">
    <w:abstractNumId w:val="57"/>
  </w:num>
  <w:num w:numId="34" w16cid:durableId="1802263826">
    <w:abstractNumId w:val="43"/>
  </w:num>
  <w:num w:numId="35" w16cid:durableId="1205293732">
    <w:abstractNumId w:val="51"/>
  </w:num>
  <w:num w:numId="36" w16cid:durableId="484207910">
    <w:abstractNumId w:val="35"/>
  </w:num>
  <w:num w:numId="37" w16cid:durableId="959721509">
    <w:abstractNumId w:val="39"/>
  </w:num>
  <w:num w:numId="38" w16cid:durableId="684676316">
    <w:abstractNumId w:val="48"/>
  </w:num>
  <w:num w:numId="39" w16cid:durableId="832263779">
    <w:abstractNumId w:val="31"/>
  </w:num>
  <w:num w:numId="40" w16cid:durableId="1298605198">
    <w:abstractNumId w:val="49"/>
  </w:num>
  <w:num w:numId="41" w16cid:durableId="241377711">
    <w:abstractNumId w:val="55"/>
  </w:num>
  <w:num w:numId="42" w16cid:durableId="1580559660">
    <w:abstractNumId w:val="58"/>
  </w:num>
  <w:num w:numId="43" w16cid:durableId="266426125">
    <w:abstractNumId w:val="5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grammar="clean"/>
  <w:trackRevisions/>
  <w:documentProtection w:edit="trackedChanges" w:enforcement="1" w:cryptProviderType="rsaAES" w:cryptAlgorithmClass="hash" w:cryptAlgorithmType="typeAny" w:cryptAlgorithmSid="14" w:cryptSpinCount="100000" w:hash="3WTvvetv5/9F+b6gcT3lrgMAaD5lqDVQhFk80TlRJFWzemCfqm/6BJyTyBxRTe0gYwFDk82ZZw5rtvbhbEAjtQ==" w:salt="yNKh14BNOw3bgUlJGRPtQw=="/>
  <w:defaultTabStop w:val="706"/>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3C8"/>
    <w:rsid w:val="000007BB"/>
    <w:rsid w:val="00001578"/>
    <w:rsid w:val="0000212B"/>
    <w:rsid w:val="00004A6A"/>
    <w:rsid w:val="0000533C"/>
    <w:rsid w:val="00007869"/>
    <w:rsid w:val="00012D6F"/>
    <w:rsid w:val="00013F0F"/>
    <w:rsid w:val="00014D05"/>
    <w:rsid w:val="00014F86"/>
    <w:rsid w:val="0001553F"/>
    <w:rsid w:val="00015AA9"/>
    <w:rsid w:val="00016518"/>
    <w:rsid w:val="000169A2"/>
    <w:rsid w:val="00016C31"/>
    <w:rsid w:val="000179B1"/>
    <w:rsid w:val="0002102C"/>
    <w:rsid w:val="00021DD9"/>
    <w:rsid w:val="00021DE2"/>
    <w:rsid w:val="00025B19"/>
    <w:rsid w:val="000260AB"/>
    <w:rsid w:val="000309BD"/>
    <w:rsid w:val="00030B79"/>
    <w:rsid w:val="00032593"/>
    <w:rsid w:val="00032B3A"/>
    <w:rsid w:val="00032F87"/>
    <w:rsid w:val="000353CA"/>
    <w:rsid w:val="000358AA"/>
    <w:rsid w:val="000359CD"/>
    <w:rsid w:val="0003631C"/>
    <w:rsid w:val="00040597"/>
    <w:rsid w:val="000437C7"/>
    <w:rsid w:val="00045EEA"/>
    <w:rsid w:val="00050DE5"/>
    <w:rsid w:val="00050E0D"/>
    <w:rsid w:val="00051291"/>
    <w:rsid w:val="0005226D"/>
    <w:rsid w:val="00052608"/>
    <w:rsid w:val="00052DC4"/>
    <w:rsid w:val="00053190"/>
    <w:rsid w:val="000532CE"/>
    <w:rsid w:val="00053AD9"/>
    <w:rsid w:val="00054844"/>
    <w:rsid w:val="0005699A"/>
    <w:rsid w:val="000569B4"/>
    <w:rsid w:val="00057769"/>
    <w:rsid w:val="00057F94"/>
    <w:rsid w:val="00060E99"/>
    <w:rsid w:val="0006195E"/>
    <w:rsid w:val="000623CC"/>
    <w:rsid w:val="000640CF"/>
    <w:rsid w:val="000649A7"/>
    <w:rsid w:val="00065791"/>
    <w:rsid w:val="00066259"/>
    <w:rsid w:val="00066E56"/>
    <w:rsid w:val="00067E20"/>
    <w:rsid w:val="00070B86"/>
    <w:rsid w:val="00072452"/>
    <w:rsid w:val="000727BF"/>
    <w:rsid w:val="00073067"/>
    <w:rsid w:val="000731B1"/>
    <w:rsid w:val="00074572"/>
    <w:rsid w:val="000753E5"/>
    <w:rsid w:val="0007546A"/>
    <w:rsid w:val="00075626"/>
    <w:rsid w:val="00075BBF"/>
    <w:rsid w:val="0007669D"/>
    <w:rsid w:val="000772D8"/>
    <w:rsid w:val="000802D3"/>
    <w:rsid w:val="0008070D"/>
    <w:rsid w:val="000827B2"/>
    <w:rsid w:val="00086EFE"/>
    <w:rsid w:val="00087D2C"/>
    <w:rsid w:val="0009071E"/>
    <w:rsid w:val="000912F0"/>
    <w:rsid w:val="000917C7"/>
    <w:rsid w:val="00091EFE"/>
    <w:rsid w:val="00095873"/>
    <w:rsid w:val="00096127"/>
    <w:rsid w:val="00096244"/>
    <w:rsid w:val="00096D6A"/>
    <w:rsid w:val="00097390"/>
    <w:rsid w:val="000A1BCE"/>
    <w:rsid w:val="000A2569"/>
    <w:rsid w:val="000A365F"/>
    <w:rsid w:val="000A4485"/>
    <w:rsid w:val="000A4BF4"/>
    <w:rsid w:val="000A527E"/>
    <w:rsid w:val="000A5C06"/>
    <w:rsid w:val="000A5C68"/>
    <w:rsid w:val="000A5EAD"/>
    <w:rsid w:val="000A5FA9"/>
    <w:rsid w:val="000A649A"/>
    <w:rsid w:val="000A6BAE"/>
    <w:rsid w:val="000B0987"/>
    <w:rsid w:val="000B1BF2"/>
    <w:rsid w:val="000B274A"/>
    <w:rsid w:val="000B2B9C"/>
    <w:rsid w:val="000B55C8"/>
    <w:rsid w:val="000B674D"/>
    <w:rsid w:val="000B7590"/>
    <w:rsid w:val="000C25E1"/>
    <w:rsid w:val="000C27CC"/>
    <w:rsid w:val="000C5B7E"/>
    <w:rsid w:val="000C62A6"/>
    <w:rsid w:val="000C783B"/>
    <w:rsid w:val="000D0993"/>
    <w:rsid w:val="000D1B53"/>
    <w:rsid w:val="000D23DF"/>
    <w:rsid w:val="000D2B5F"/>
    <w:rsid w:val="000D2F81"/>
    <w:rsid w:val="000D3A59"/>
    <w:rsid w:val="000D566C"/>
    <w:rsid w:val="000D608E"/>
    <w:rsid w:val="000D6369"/>
    <w:rsid w:val="000D7D56"/>
    <w:rsid w:val="000D7DEB"/>
    <w:rsid w:val="000E0526"/>
    <w:rsid w:val="000E08B7"/>
    <w:rsid w:val="000E1191"/>
    <w:rsid w:val="000E4D90"/>
    <w:rsid w:val="000E53B4"/>
    <w:rsid w:val="000E5BB0"/>
    <w:rsid w:val="000E6559"/>
    <w:rsid w:val="000E66FF"/>
    <w:rsid w:val="000F0679"/>
    <w:rsid w:val="000F0F1D"/>
    <w:rsid w:val="0010125F"/>
    <w:rsid w:val="00102814"/>
    <w:rsid w:val="0010388F"/>
    <w:rsid w:val="00105B17"/>
    <w:rsid w:val="00105DDD"/>
    <w:rsid w:val="001101A3"/>
    <w:rsid w:val="00110535"/>
    <w:rsid w:val="00110B02"/>
    <w:rsid w:val="00112C3F"/>
    <w:rsid w:val="001147F7"/>
    <w:rsid w:val="00115180"/>
    <w:rsid w:val="00115BA5"/>
    <w:rsid w:val="00117E68"/>
    <w:rsid w:val="0012222B"/>
    <w:rsid w:val="00122D71"/>
    <w:rsid w:val="00122F93"/>
    <w:rsid w:val="001230CA"/>
    <w:rsid w:val="00124451"/>
    <w:rsid w:val="00124AE6"/>
    <w:rsid w:val="001257E6"/>
    <w:rsid w:val="00126BD9"/>
    <w:rsid w:val="00127B62"/>
    <w:rsid w:val="00130917"/>
    <w:rsid w:val="00130FE6"/>
    <w:rsid w:val="001326F6"/>
    <w:rsid w:val="001330CD"/>
    <w:rsid w:val="00134105"/>
    <w:rsid w:val="001355EE"/>
    <w:rsid w:val="001366AD"/>
    <w:rsid w:val="0013737A"/>
    <w:rsid w:val="00137CDE"/>
    <w:rsid w:val="00140F8A"/>
    <w:rsid w:val="001440E0"/>
    <w:rsid w:val="001453D5"/>
    <w:rsid w:val="00145C49"/>
    <w:rsid w:val="0014618E"/>
    <w:rsid w:val="00146C39"/>
    <w:rsid w:val="00150348"/>
    <w:rsid w:val="001504AC"/>
    <w:rsid w:val="00150565"/>
    <w:rsid w:val="001507AB"/>
    <w:rsid w:val="00150D6B"/>
    <w:rsid w:val="00150DBA"/>
    <w:rsid w:val="001510B1"/>
    <w:rsid w:val="001527F4"/>
    <w:rsid w:val="001545C2"/>
    <w:rsid w:val="001562C0"/>
    <w:rsid w:val="00157019"/>
    <w:rsid w:val="00157BCB"/>
    <w:rsid w:val="00160C80"/>
    <w:rsid w:val="00162422"/>
    <w:rsid w:val="0016454D"/>
    <w:rsid w:val="001655B2"/>
    <w:rsid w:val="0016592D"/>
    <w:rsid w:val="00165B76"/>
    <w:rsid w:val="0016735B"/>
    <w:rsid w:val="00171667"/>
    <w:rsid w:val="00172D93"/>
    <w:rsid w:val="001741EA"/>
    <w:rsid w:val="001765C0"/>
    <w:rsid w:val="00176CC3"/>
    <w:rsid w:val="00177224"/>
    <w:rsid w:val="001777B3"/>
    <w:rsid w:val="00180183"/>
    <w:rsid w:val="001801FF"/>
    <w:rsid w:val="001806C3"/>
    <w:rsid w:val="001811E8"/>
    <w:rsid w:val="00183CC9"/>
    <w:rsid w:val="001842A8"/>
    <w:rsid w:val="00186349"/>
    <w:rsid w:val="001873C7"/>
    <w:rsid w:val="0019065E"/>
    <w:rsid w:val="00191052"/>
    <w:rsid w:val="0019144A"/>
    <w:rsid w:val="00191B14"/>
    <w:rsid w:val="001931F3"/>
    <w:rsid w:val="00194082"/>
    <w:rsid w:val="0019564D"/>
    <w:rsid w:val="00197D10"/>
    <w:rsid w:val="001A0045"/>
    <w:rsid w:val="001A2C02"/>
    <w:rsid w:val="001A4430"/>
    <w:rsid w:val="001A4A01"/>
    <w:rsid w:val="001A7C71"/>
    <w:rsid w:val="001B0D77"/>
    <w:rsid w:val="001B13ED"/>
    <w:rsid w:val="001B1AFF"/>
    <w:rsid w:val="001B2752"/>
    <w:rsid w:val="001B2860"/>
    <w:rsid w:val="001B596D"/>
    <w:rsid w:val="001B7CFD"/>
    <w:rsid w:val="001C08A1"/>
    <w:rsid w:val="001C0FC0"/>
    <w:rsid w:val="001C2AEA"/>
    <w:rsid w:val="001C347B"/>
    <w:rsid w:val="001C3802"/>
    <w:rsid w:val="001C4B15"/>
    <w:rsid w:val="001C5039"/>
    <w:rsid w:val="001C584F"/>
    <w:rsid w:val="001D1754"/>
    <w:rsid w:val="001D2C87"/>
    <w:rsid w:val="001D4424"/>
    <w:rsid w:val="001D4FF0"/>
    <w:rsid w:val="001D6411"/>
    <w:rsid w:val="001D64AE"/>
    <w:rsid w:val="001D6ED5"/>
    <w:rsid w:val="001E08AC"/>
    <w:rsid w:val="001E3430"/>
    <w:rsid w:val="001E36E6"/>
    <w:rsid w:val="001E399C"/>
    <w:rsid w:val="001E438E"/>
    <w:rsid w:val="001E45D0"/>
    <w:rsid w:val="001E4A4A"/>
    <w:rsid w:val="001E4DB6"/>
    <w:rsid w:val="001E78C1"/>
    <w:rsid w:val="001E7D43"/>
    <w:rsid w:val="001F1E3D"/>
    <w:rsid w:val="001F2F6A"/>
    <w:rsid w:val="001F3CFD"/>
    <w:rsid w:val="001F3ECB"/>
    <w:rsid w:val="001F50AB"/>
    <w:rsid w:val="001F613A"/>
    <w:rsid w:val="001F6824"/>
    <w:rsid w:val="001F7982"/>
    <w:rsid w:val="00201103"/>
    <w:rsid w:val="0020189D"/>
    <w:rsid w:val="00202838"/>
    <w:rsid w:val="00202E3F"/>
    <w:rsid w:val="00203D5F"/>
    <w:rsid w:val="00203F1B"/>
    <w:rsid w:val="00204153"/>
    <w:rsid w:val="00205A78"/>
    <w:rsid w:val="0021028F"/>
    <w:rsid w:val="00211D56"/>
    <w:rsid w:val="0021352F"/>
    <w:rsid w:val="00213CFB"/>
    <w:rsid w:val="00215B01"/>
    <w:rsid w:val="00216189"/>
    <w:rsid w:val="00216647"/>
    <w:rsid w:val="00221F65"/>
    <w:rsid w:val="00223AD4"/>
    <w:rsid w:val="00224704"/>
    <w:rsid w:val="00232920"/>
    <w:rsid w:val="00233345"/>
    <w:rsid w:val="00233A1D"/>
    <w:rsid w:val="002343D0"/>
    <w:rsid w:val="00234C7B"/>
    <w:rsid w:val="002351D9"/>
    <w:rsid w:val="00237794"/>
    <w:rsid w:val="002411B4"/>
    <w:rsid w:val="00241BAD"/>
    <w:rsid w:val="00241E23"/>
    <w:rsid w:val="00241EEA"/>
    <w:rsid w:val="002426BF"/>
    <w:rsid w:val="00243033"/>
    <w:rsid w:val="00243917"/>
    <w:rsid w:val="00243EAF"/>
    <w:rsid w:val="00243FA6"/>
    <w:rsid w:val="00246477"/>
    <w:rsid w:val="00247C43"/>
    <w:rsid w:val="0025153F"/>
    <w:rsid w:val="00251AB8"/>
    <w:rsid w:val="00251BA8"/>
    <w:rsid w:val="00252357"/>
    <w:rsid w:val="002525BD"/>
    <w:rsid w:val="00252B58"/>
    <w:rsid w:val="002540F9"/>
    <w:rsid w:val="0025474D"/>
    <w:rsid w:val="00254D8B"/>
    <w:rsid w:val="00255E0C"/>
    <w:rsid w:val="00256D14"/>
    <w:rsid w:val="002572AD"/>
    <w:rsid w:val="00257A8F"/>
    <w:rsid w:val="00257C9F"/>
    <w:rsid w:val="00260AD8"/>
    <w:rsid w:val="002626AA"/>
    <w:rsid w:val="00264834"/>
    <w:rsid w:val="00264AF6"/>
    <w:rsid w:val="002652D0"/>
    <w:rsid w:val="002654EE"/>
    <w:rsid w:val="00266124"/>
    <w:rsid w:val="00266F56"/>
    <w:rsid w:val="00270180"/>
    <w:rsid w:val="002701BA"/>
    <w:rsid w:val="00271E60"/>
    <w:rsid w:val="00272DB5"/>
    <w:rsid w:val="00273D2F"/>
    <w:rsid w:val="002744AB"/>
    <w:rsid w:val="00274BB4"/>
    <w:rsid w:val="00274D65"/>
    <w:rsid w:val="00274E1A"/>
    <w:rsid w:val="002758EC"/>
    <w:rsid w:val="00275A21"/>
    <w:rsid w:val="00277EC3"/>
    <w:rsid w:val="00280561"/>
    <w:rsid w:val="0028081D"/>
    <w:rsid w:val="00280BC8"/>
    <w:rsid w:val="00280CBE"/>
    <w:rsid w:val="002811C2"/>
    <w:rsid w:val="0028138B"/>
    <w:rsid w:val="00281B3B"/>
    <w:rsid w:val="0029034A"/>
    <w:rsid w:val="00290933"/>
    <w:rsid w:val="0029100C"/>
    <w:rsid w:val="00293100"/>
    <w:rsid w:val="002933F9"/>
    <w:rsid w:val="00295268"/>
    <w:rsid w:val="002952E6"/>
    <w:rsid w:val="00295FC8"/>
    <w:rsid w:val="00297C0A"/>
    <w:rsid w:val="002A0800"/>
    <w:rsid w:val="002A28B0"/>
    <w:rsid w:val="002A3A75"/>
    <w:rsid w:val="002A4564"/>
    <w:rsid w:val="002A6A07"/>
    <w:rsid w:val="002A7D96"/>
    <w:rsid w:val="002A7F72"/>
    <w:rsid w:val="002B0505"/>
    <w:rsid w:val="002B3BB6"/>
    <w:rsid w:val="002B5626"/>
    <w:rsid w:val="002B5CF0"/>
    <w:rsid w:val="002B7D25"/>
    <w:rsid w:val="002C0D04"/>
    <w:rsid w:val="002C2666"/>
    <w:rsid w:val="002C2738"/>
    <w:rsid w:val="002C28D0"/>
    <w:rsid w:val="002C3900"/>
    <w:rsid w:val="002C5365"/>
    <w:rsid w:val="002C5778"/>
    <w:rsid w:val="002C5AE5"/>
    <w:rsid w:val="002C6DD0"/>
    <w:rsid w:val="002D02D4"/>
    <w:rsid w:val="002D1466"/>
    <w:rsid w:val="002D1F56"/>
    <w:rsid w:val="002D2D53"/>
    <w:rsid w:val="002D4CE8"/>
    <w:rsid w:val="002D4ED5"/>
    <w:rsid w:val="002D5059"/>
    <w:rsid w:val="002E0A06"/>
    <w:rsid w:val="002E29DC"/>
    <w:rsid w:val="002E5432"/>
    <w:rsid w:val="002E7539"/>
    <w:rsid w:val="002E7A89"/>
    <w:rsid w:val="002F0B11"/>
    <w:rsid w:val="002F0B5F"/>
    <w:rsid w:val="002F2754"/>
    <w:rsid w:val="002F35D7"/>
    <w:rsid w:val="002F41F7"/>
    <w:rsid w:val="002F436A"/>
    <w:rsid w:val="002F4CD5"/>
    <w:rsid w:val="002F5512"/>
    <w:rsid w:val="002F68A7"/>
    <w:rsid w:val="002F69A8"/>
    <w:rsid w:val="002F6FED"/>
    <w:rsid w:val="003000D7"/>
    <w:rsid w:val="00300386"/>
    <w:rsid w:val="00300487"/>
    <w:rsid w:val="00301D15"/>
    <w:rsid w:val="003020E3"/>
    <w:rsid w:val="00302615"/>
    <w:rsid w:val="0030277F"/>
    <w:rsid w:val="00302C4C"/>
    <w:rsid w:val="00305403"/>
    <w:rsid w:val="003055E8"/>
    <w:rsid w:val="0030562A"/>
    <w:rsid w:val="003058C9"/>
    <w:rsid w:val="003061EC"/>
    <w:rsid w:val="003102AD"/>
    <w:rsid w:val="003112AD"/>
    <w:rsid w:val="00311DE3"/>
    <w:rsid w:val="00311FB3"/>
    <w:rsid w:val="00312AF0"/>
    <w:rsid w:val="00312B94"/>
    <w:rsid w:val="003137EE"/>
    <w:rsid w:val="00313E88"/>
    <w:rsid w:val="00315F06"/>
    <w:rsid w:val="003169F1"/>
    <w:rsid w:val="003172D0"/>
    <w:rsid w:val="00317413"/>
    <w:rsid w:val="00317F0F"/>
    <w:rsid w:val="00320A8A"/>
    <w:rsid w:val="0032243B"/>
    <w:rsid w:val="00323190"/>
    <w:rsid w:val="003240C9"/>
    <w:rsid w:val="0032488D"/>
    <w:rsid w:val="00324ED8"/>
    <w:rsid w:val="00325E37"/>
    <w:rsid w:val="003266CB"/>
    <w:rsid w:val="00326F9C"/>
    <w:rsid w:val="00331ECE"/>
    <w:rsid w:val="00332046"/>
    <w:rsid w:val="00335E23"/>
    <w:rsid w:val="00336796"/>
    <w:rsid w:val="00336A4A"/>
    <w:rsid w:val="00337B12"/>
    <w:rsid w:val="0034008A"/>
    <w:rsid w:val="0034218F"/>
    <w:rsid w:val="00342E7B"/>
    <w:rsid w:val="00344DF4"/>
    <w:rsid w:val="0034581A"/>
    <w:rsid w:val="00351513"/>
    <w:rsid w:val="00352086"/>
    <w:rsid w:val="003555EB"/>
    <w:rsid w:val="0035589B"/>
    <w:rsid w:val="00356361"/>
    <w:rsid w:val="00356482"/>
    <w:rsid w:val="00356A73"/>
    <w:rsid w:val="00357F0F"/>
    <w:rsid w:val="003607B5"/>
    <w:rsid w:val="00360863"/>
    <w:rsid w:val="003642F0"/>
    <w:rsid w:val="0036471E"/>
    <w:rsid w:val="00364FE0"/>
    <w:rsid w:val="00370334"/>
    <w:rsid w:val="00370DB4"/>
    <w:rsid w:val="00370FF2"/>
    <w:rsid w:val="00376524"/>
    <w:rsid w:val="0037691C"/>
    <w:rsid w:val="00376A44"/>
    <w:rsid w:val="00377430"/>
    <w:rsid w:val="003803B7"/>
    <w:rsid w:val="00380C89"/>
    <w:rsid w:val="00382901"/>
    <w:rsid w:val="00383826"/>
    <w:rsid w:val="00386AA5"/>
    <w:rsid w:val="00387B50"/>
    <w:rsid w:val="003907BD"/>
    <w:rsid w:val="003920BD"/>
    <w:rsid w:val="003941DD"/>
    <w:rsid w:val="0039465E"/>
    <w:rsid w:val="003948C2"/>
    <w:rsid w:val="00394906"/>
    <w:rsid w:val="0039533B"/>
    <w:rsid w:val="00395646"/>
    <w:rsid w:val="00396246"/>
    <w:rsid w:val="00397766"/>
    <w:rsid w:val="003A10D9"/>
    <w:rsid w:val="003A1FAD"/>
    <w:rsid w:val="003A2222"/>
    <w:rsid w:val="003A2642"/>
    <w:rsid w:val="003A2CCE"/>
    <w:rsid w:val="003A33A5"/>
    <w:rsid w:val="003A346A"/>
    <w:rsid w:val="003A42AA"/>
    <w:rsid w:val="003A4FA5"/>
    <w:rsid w:val="003A580E"/>
    <w:rsid w:val="003A5BA4"/>
    <w:rsid w:val="003A6E6B"/>
    <w:rsid w:val="003A6FA4"/>
    <w:rsid w:val="003A7045"/>
    <w:rsid w:val="003B1AE1"/>
    <w:rsid w:val="003B2E3E"/>
    <w:rsid w:val="003B2E42"/>
    <w:rsid w:val="003B3B4D"/>
    <w:rsid w:val="003B47BD"/>
    <w:rsid w:val="003B50F8"/>
    <w:rsid w:val="003B5492"/>
    <w:rsid w:val="003B615D"/>
    <w:rsid w:val="003B6848"/>
    <w:rsid w:val="003B71F5"/>
    <w:rsid w:val="003B73CD"/>
    <w:rsid w:val="003C0128"/>
    <w:rsid w:val="003C385F"/>
    <w:rsid w:val="003C413C"/>
    <w:rsid w:val="003C4AEC"/>
    <w:rsid w:val="003C541B"/>
    <w:rsid w:val="003C5AEA"/>
    <w:rsid w:val="003C6336"/>
    <w:rsid w:val="003C7FE0"/>
    <w:rsid w:val="003D104C"/>
    <w:rsid w:val="003D1176"/>
    <w:rsid w:val="003D2000"/>
    <w:rsid w:val="003D2486"/>
    <w:rsid w:val="003D6707"/>
    <w:rsid w:val="003D7620"/>
    <w:rsid w:val="003E0CFC"/>
    <w:rsid w:val="003E1938"/>
    <w:rsid w:val="003E2FE8"/>
    <w:rsid w:val="003E32CD"/>
    <w:rsid w:val="003E3827"/>
    <w:rsid w:val="003E5BE2"/>
    <w:rsid w:val="003E6E7C"/>
    <w:rsid w:val="003E6EF8"/>
    <w:rsid w:val="003F0CE1"/>
    <w:rsid w:val="003F10EF"/>
    <w:rsid w:val="003F1374"/>
    <w:rsid w:val="003F38CB"/>
    <w:rsid w:val="003F3907"/>
    <w:rsid w:val="003F4109"/>
    <w:rsid w:val="003F4D55"/>
    <w:rsid w:val="003F6013"/>
    <w:rsid w:val="003F6367"/>
    <w:rsid w:val="003F6CE0"/>
    <w:rsid w:val="0040084E"/>
    <w:rsid w:val="00401259"/>
    <w:rsid w:val="004012F4"/>
    <w:rsid w:val="00405EF5"/>
    <w:rsid w:val="00406B04"/>
    <w:rsid w:val="004124D6"/>
    <w:rsid w:val="00413572"/>
    <w:rsid w:val="00414C96"/>
    <w:rsid w:val="00415F17"/>
    <w:rsid w:val="00416204"/>
    <w:rsid w:val="00416DAE"/>
    <w:rsid w:val="0041715E"/>
    <w:rsid w:val="004301EB"/>
    <w:rsid w:val="0043137A"/>
    <w:rsid w:val="004318E2"/>
    <w:rsid w:val="00432948"/>
    <w:rsid w:val="0043444D"/>
    <w:rsid w:val="00437FB2"/>
    <w:rsid w:val="004401EE"/>
    <w:rsid w:val="0044056A"/>
    <w:rsid w:val="00440E19"/>
    <w:rsid w:val="00441D53"/>
    <w:rsid w:val="004422BE"/>
    <w:rsid w:val="00442DF0"/>
    <w:rsid w:val="00444E44"/>
    <w:rsid w:val="00447A7A"/>
    <w:rsid w:val="004509AA"/>
    <w:rsid w:val="00452755"/>
    <w:rsid w:val="0045393F"/>
    <w:rsid w:val="00453E47"/>
    <w:rsid w:val="00454FF4"/>
    <w:rsid w:val="004551D1"/>
    <w:rsid w:val="00455EA4"/>
    <w:rsid w:val="004563B7"/>
    <w:rsid w:val="0046287E"/>
    <w:rsid w:val="0046519D"/>
    <w:rsid w:val="00466829"/>
    <w:rsid w:val="004677ED"/>
    <w:rsid w:val="00470DAA"/>
    <w:rsid w:val="00472928"/>
    <w:rsid w:val="00472FBF"/>
    <w:rsid w:val="00473242"/>
    <w:rsid w:val="00473BBF"/>
    <w:rsid w:val="00473BE4"/>
    <w:rsid w:val="004748BE"/>
    <w:rsid w:val="00475366"/>
    <w:rsid w:val="0047725D"/>
    <w:rsid w:val="004773CF"/>
    <w:rsid w:val="004801DA"/>
    <w:rsid w:val="00481D07"/>
    <w:rsid w:val="004848A8"/>
    <w:rsid w:val="004848EB"/>
    <w:rsid w:val="00484BFC"/>
    <w:rsid w:val="00487073"/>
    <w:rsid w:val="0049172E"/>
    <w:rsid w:val="00493C1D"/>
    <w:rsid w:val="00495FB5"/>
    <w:rsid w:val="004A1FF0"/>
    <w:rsid w:val="004A22B8"/>
    <w:rsid w:val="004A3D4F"/>
    <w:rsid w:val="004A4BF0"/>
    <w:rsid w:val="004A4E46"/>
    <w:rsid w:val="004A59A9"/>
    <w:rsid w:val="004A7407"/>
    <w:rsid w:val="004A7CDA"/>
    <w:rsid w:val="004B1228"/>
    <w:rsid w:val="004B1259"/>
    <w:rsid w:val="004B15EA"/>
    <w:rsid w:val="004B1620"/>
    <w:rsid w:val="004B2264"/>
    <w:rsid w:val="004B2CB8"/>
    <w:rsid w:val="004B32FC"/>
    <w:rsid w:val="004B3DB0"/>
    <w:rsid w:val="004B493D"/>
    <w:rsid w:val="004B4D8C"/>
    <w:rsid w:val="004B5273"/>
    <w:rsid w:val="004B65DA"/>
    <w:rsid w:val="004B6B3E"/>
    <w:rsid w:val="004B7D12"/>
    <w:rsid w:val="004C0757"/>
    <w:rsid w:val="004C12F7"/>
    <w:rsid w:val="004C1D1B"/>
    <w:rsid w:val="004C1DF1"/>
    <w:rsid w:val="004C1FA1"/>
    <w:rsid w:val="004C2C73"/>
    <w:rsid w:val="004C3FE8"/>
    <w:rsid w:val="004C487D"/>
    <w:rsid w:val="004C54BB"/>
    <w:rsid w:val="004C54F6"/>
    <w:rsid w:val="004C764E"/>
    <w:rsid w:val="004D0E3F"/>
    <w:rsid w:val="004D3C5D"/>
    <w:rsid w:val="004D4EB9"/>
    <w:rsid w:val="004D599A"/>
    <w:rsid w:val="004D5B49"/>
    <w:rsid w:val="004D65B7"/>
    <w:rsid w:val="004D666E"/>
    <w:rsid w:val="004D7E63"/>
    <w:rsid w:val="004E048A"/>
    <w:rsid w:val="004E0927"/>
    <w:rsid w:val="004E0B0C"/>
    <w:rsid w:val="004E123B"/>
    <w:rsid w:val="004E2058"/>
    <w:rsid w:val="004E22BC"/>
    <w:rsid w:val="004E2D4A"/>
    <w:rsid w:val="004E3290"/>
    <w:rsid w:val="004E3A61"/>
    <w:rsid w:val="004F0938"/>
    <w:rsid w:val="004F1E40"/>
    <w:rsid w:val="004F3BF5"/>
    <w:rsid w:val="004F5806"/>
    <w:rsid w:val="004F5A02"/>
    <w:rsid w:val="00501875"/>
    <w:rsid w:val="0050320B"/>
    <w:rsid w:val="00505BF7"/>
    <w:rsid w:val="00510D24"/>
    <w:rsid w:val="00511942"/>
    <w:rsid w:val="00511E76"/>
    <w:rsid w:val="00512797"/>
    <w:rsid w:val="00513335"/>
    <w:rsid w:val="00513D01"/>
    <w:rsid w:val="0051450C"/>
    <w:rsid w:val="00514C0E"/>
    <w:rsid w:val="00516039"/>
    <w:rsid w:val="00517BF2"/>
    <w:rsid w:val="00521C44"/>
    <w:rsid w:val="00523479"/>
    <w:rsid w:val="00523730"/>
    <w:rsid w:val="005252E8"/>
    <w:rsid w:val="0052673F"/>
    <w:rsid w:val="00527DC6"/>
    <w:rsid w:val="00531F64"/>
    <w:rsid w:val="00533D9E"/>
    <w:rsid w:val="005362E2"/>
    <w:rsid w:val="00537F11"/>
    <w:rsid w:val="00540713"/>
    <w:rsid w:val="0054085B"/>
    <w:rsid w:val="00540A47"/>
    <w:rsid w:val="00543E9D"/>
    <w:rsid w:val="00544832"/>
    <w:rsid w:val="0054586A"/>
    <w:rsid w:val="00545F29"/>
    <w:rsid w:val="005465FC"/>
    <w:rsid w:val="00546D3E"/>
    <w:rsid w:val="005470F1"/>
    <w:rsid w:val="00547200"/>
    <w:rsid w:val="0055070C"/>
    <w:rsid w:val="00552454"/>
    <w:rsid w:val="005531D7"/>
    <w:rsid w:val="005533D5"/>
    <w:rsid w:val="005558FB"/>
    <w:rsid w:val="00556967"/>
    <w:rsid w:val="00557178"/>
    <w:rsid w:val="005608BF"/>
    <w:rsid w:val="00560C81"/>
    <w:rsid w:val="005665D1"/>
    <w:rsid w:val="00566673"/>
    <w:rsid w:val="00567163"/>
    <w:rsid w:val="005672B2"/>
    <w:rsid w:val="0056784E"/>
    <w:rsid w:val="005721E5"/>
    <w:rsid w:val="00575C7C"/>
    <w:rsid w:val="00577895"/>
    <w:rsid w:val="00580E9C"/>
    <w:rsid w:val="00585654"/>
    <w:rsid w:val="00586699"/>
    <w:rsid w:val="00587939"/>
    <w:rsid w:val="00587E5E"/>
    <w:rsid w:val="00591218"/>
    <w:rsid w:val="00593220"/>
    <w:rsid w:val="00596921"/>
    <w:rsid w:val="00596C3F"/>
    <w:rsid w:val="005A2190"/>
    <w:rsid w:val="005A2AD7"/>
    <w:rsid w:val="005A2FDF"/>
    <w:rsid w:val="005A585C"/>
    <w:rsid w:val="005A6FEC"/>
    <w:rsid w:val="005A7286"/>
    <w:rsid w:val="005A738A"/>
    <w:rsid w:val="005B015E"/>
    <w:rsid w:val="005B4ADC"/>
    <w:rsid w:val="005B5C46"/>
    <w:rsid w:val="005B6222"/>
    <w:rsid w:val="005C416A"/>
    <w:rsid w:val="005C5B2A"/>
    <w:rsid w:val="005C7EA8"/>
    <w:rsid w:val="005C7F02"/>
    <w:rsid w:val="005D0623"/>
    <w:rsid w:val="005D07FC"/>
    <w:rsid w:val="005D248C"/>
    <w:rsid w:val="005D4B19"/>
    <w:rsid w:val="005D71AC"/>
    <w:rsid w:val="005D749E"/>
    <w:rsid w:val="005E0033"/>
    <w:rsid w:val="005E04F2"/>
    <w:rsid w:val="005E3228"/>
    <w:rsid w:val="005E3B1C"/>
    <w:rsid w:val="005E3B21"/>
    <w:rsid w:val="005E3E17"/>
    <w:rsid w:val="005E42CC"/>
    <w:rsid w:val="005E49AE"/>
    <w:rsid w:val="005E5A86"/>
    <w:rsid w:val="005E6375"/>
    <w:rsid w:val="005E6700"/>
    <w:rsid w:val="005F047C"/>
    <w:rsid w:val="005F2530"/>
    <w:rsid w:val="005F26DF"/>
    <w:rsid w:val="005F28FF"/>
    <w:rsid w:val="005F30D6"/>
    <w:rsid w:val="005F3CC3"/>
    <w:rsid w:val="005F7B31"/>
    <w:rsid w:val="005F7FE9"/>
    <w:rsid w:val="00601FAF"/>
    <w:rsid w:val="0060391C"/>
    <w:rsid w:val="00604077"/>
    <w:rsid w:val="006041F9"/>
    <w:rsid w:val="00607698"/>
    <w:rsid w:val="00607AF7"/>
    <w:rsid w:val="00610CC0"/>
    <w:rsid w:val="00611A95"/>
    <w:rsid w:val="0061273C"/>
    <w:rsid w:val="00613170"/>
    <w:rsid w:val="00614D89"/>
    <w:rsid w:val="00614E87"/>
    <w:rsid w:val="00620D45"/>
    <w:rsid w:val="0062119E"/>
    <w:rsid w:val="00621FA8"/>
    <w:rsid w:val="0062201C"/>
    <w:rsid w:val="00622966"/>
    <w:rsid w:val="00622E31"/>
    <w:rsid w:val="00623030"/>
    <w:rsid w:val="006230CC"/>
    <w:rsid w:val="00623F56"/>
    <w:rsid w:val="00624CD1"/>
    <w:rsid w:val="006259BD"/>
    <w:rsid w:val="00627DB1"/>
    <w:rsid w:val="00631FEB"/>
    <w:rsid w:val="00632744"/>
    <w:rsid w:val="00632ACB"/>
    <w:rsid w:val="006342DD"/>
    <w:rsid w:val="0063472B"/>
    <w:rsid w:val="006359EC"/>
    <w:rsid w:val="00636E15"/>
    <w:rsid w:val="00636E56"/>
    <w:rsid w:val="00637B37"/>
    <w:rsid w:val="00637D36"/>
    <w:rsid w:val="00643079"/>
    <w:rsid w:val="00643255"/>
    <w:rsid w:val="00645635"/>
    <w:rsid w:val="0064672B"/>
    <w:rsid w:val="00650A17"/>
    <w:rsid w:val="00650ADB"/>
    <w:rsid w:val="00653791"/>
    <w:rsid w:val="00653979"/>
    <w:rsid w:val="006562C3"/>
    <w:rsid w:val="00656712"/>
    <w:rsid w:val="00657C76"/>
    <w:rsid w:val="00657D0F"/>
    <w:rsid w:val="00660F05"/>
    <w:rsid w:val="00661B11"/>
    <w:rsid w:val="00662148"/>
    <w:rsid w:val="00662E3E"/>
    <w:rsid w:val="00663229"/>
    <w:rsid w:val="006663F6"/>
    <w:rsid w:val="00667D6C"/>
    <w:rsid w:val="006713CC"/>
    <w:rsid w:val="00672491"/>
    <w:rsid w:val="00672974"/>
    <w:rsid w:val="00675BAF"/>
    <w:rsid w:val="00677AC7"/>
    <w:rsid w:val="00680E8A"/>
    <w:rsid w:val="006822AA"/>
    <w:rsid w:val="00682C49"/>
    <w:rsid w:val="006872B3"/>
    <w:rsid w:val="00692616"/>
    <w:rsid w:val="00692D34"/>
    <w:rsid w:val="006932C6"/>
    <w:rsid w:val="00696A86"/>
    <w:rsid w:val="0069739D"/>
    <w:rsid w:val="006A1F87"/>
    <w:rsid w:val="006A302B"/>
    <w:rsid w:val="006A6D48"/>
    <w:rsid w:val="006A6DD6"/>
    <w:rsid w:val="006A774F"/>
    <w:rsid w:val="006B07DE"/>
    <w:rsid w:val="006B1B79"/>
    <w:rsid w:val="006B3207"/>
    <w:rsid w:val="006B5355"/>
    <w:rsid w:val="006B60EC"/>
    <w:rsid w:val="006B77D7"/>
    <w:rsid w:val="006B7EF2"/>
    <w:rsid w:val="006C0267"/>
    <w:rsid w:val="006C2930"/>
    <w:rsid w:val="006C2D4A"/>
    <w:rsid w:val="006C325B"/>
    <w:rsid w:val="006C4390"/>
    <w:rsid w:val="006C5DE6"/>
    <w:rsid w:val="006C7528"/>
    <w:rsid w:val="006D0814"/>
    <w:rsid w:val="006D1DD2"/>
    <w:rsid w:val="006D2064"/>
    <w:rsid w:val="006D2130"/>
    <w:rsid w:val="006D2506"/>
    <w:rsid w:val="006D2E66"/>
    <w:rsid w:val="006D3BE7"/>
    <w:rsid w:val="006D4082"/>
    <w:rsid w:val="006D48C9"/>
    <w:rsid w:val="006D5417"/>
    <w:rsid w:val="006D5F7F"/>
    <w:rsid w:val="006E1635"/>
    <w:rsid w:val="006E20A0"/>
    <w:rsid w:val="006E250D"/>
    <w:rsid w:val="006E27CB"/>
    <w:rsid w:val="006E3C8B"/>
    <w:rsid w:val="006E5F00"/>
    <w:rsid w:val="006E6333"/>
    <w:rsid w:val="006E7159"/>
    <w:rsid w:val="006F08F5"/>
    <w:rsid w:val="006F219A"/>
    <w:rsid w:val="006F2499"/>
    <w:rsid w:val="006F2BB1"/>
    <w:rsid w:val="006F4AEB"/>
    <w:rsid w:val="006F6B8B"/>
    <w:rsid w:val="006F7437"/>
    <w:rsid w:val="007000B0"/>
    <w:rsid w:val="007009EE"/>
    <w:rsid w:val="0070227A"/>
    <w:rsid w:val="00702F52"/>
    <w:rsid w:val="00703A21"/>
    <w:rsid w:val="00704203"/>
    <w:rsid w:val="00704340"/>
    <w:rsid w:val="0071011E"/>
    <w:rsid w:val="007111D8"/>
    <w:rsid w:val="00711793"/>
    <w:rsid w:val="007120E0"/>
    <w:rsid w:val="00712552"/>
    <w:rsid w:val="00713291"/>
    <w:rsid w:val="007148E5"/>
    <w:rsid w:val="00714F9A"/>
    <w:rsid w:val="00716D43"/>
    <w:rsid w:val="00720A8D"/>
    <w:rsid w:val="00720F08"/>
    <w:rsid w:val="00721585"/>
    <w:rsid w:val="007219C2"/>
    <w:rsid w:val="007224B9"/>
    <w:rsid w:val="00722BE8"/>
    <w:rsid w:val="00723C52"/>
    <w:rsid w:val="007245A6"/>
    <w:rsid w:val="00726090"/>
    <w:rsid w:val="00727CE0"/>
    <w:rsid w:val="00731971"/>
    <w:rsid w:val="00732309"/>
    <w:rsid w:val="00732B68"/>
    <w:rsid w:val="00733792"/>
    <w:rsid w:val="007349CB"/>
    <w:rsid w:val="00736612"/>
    <w:rsid w:val="00736B2D"/>
    <w:rsid w:val="00737685"/>
    <w:rsid w:val="00741005"/>
    <w:rsid w:val="00742211"/>
    <w:rsid w:val="00742B35"/>
    <w:rsid w:val="00742E65"/>
    <w:rsid w:val="0074396C"/>
    <w:rsid w:val="0074554B"/>
    <w:rsid w:val="00747128"/>
    <w:rsid w:val="007473EB"/>
    <w:rsid w:val="00750B50"/>
    <w:rsid w:val="00753E75"/>
    <w:rsid w:val="00754614"/>
    <w:rsid w:val="007561B5"/>
    <w:rsid w:val="00756561"/>
    <w:rsid w:val="00756D03"/>
    <w:rsid w:val="00756E84"/>
    <w:rsid w:val="007575D1"/>
    <w:rsid w:val="00757A5F"/>
    <w:rsid w:val="00757F27"/>
    <w:rsid w:val="00760854"/>
    <w:rsid w:val="00762D2B"/>
    <w:rsid w:val="007631CC"/>
    <w:rsid w:val="00763ED1"/>
    <w:rsid w:val="00764243"/>
    <w:rsid w:val="0076546C"/>
    <w:rsid w:val="00765DD7"/>
    <w:rsid w:val="007663F6"/>
    <w:rsid w:val="007667DC"/>
    <w:rsid w:val="00767F9C"/>
    <w:rsid w:val="00770560"/>
    <w:rsid w:val="007706C0"/>
    <w:rsid w:val="00770960"/>
    <w:rsid w:val="00770C17"/>
    <w:rsid w:val="00770E4D"/>
    <w:rsid w:val="00771FE9"/>
    <w:rsid w:val="00772197"/>
    <w:rsid w:val="0077306D"/>
    <w:rsid w:val="00774D98"/>
    <w:rsid w:val="007761FA"/>
    <w:rsid w:val="0077650E"/>
    <w:rsid w:val="00780306"/>
    <w:rsid w:val="00780878"/>
    <w:rsid w:val="00781B3A"/>
    <w:rsid w:val="0078313B"/>
    <w:rsid w:val="00784FF6"/>
    <w:rsid w:val="007878FC"/>
    <w:rsid w:val="00787DA8"/>
    <w:rsid w:val="00790B6C"/>
    <w:rsid w:val="00792116"/>
    <w:rsid w:val="0079292D"/>
    <w:rsid w:val="00792A85"/>
    <w:rsid w:val="00793C63"/>
    <w:rsid w:val="0079416C"/>
    <w:rsid w:val="0079421A"/>
    <w:rsid w:val="007A07BE"/>
    <w:rsid w:val="007A1216"/>
    <w:rsid w:val="007A25BF"/>
    <w:rsid w:val="007A6795"/>
    <w:rsid w:val="007A7600"/>
    <w:rsid w:val="007B0A33"/>
    <w:rsid w:val="007B15C8"/>
    <w:rsid w:val="007B2573"/>
    <w:rsid w:val="007B2DB5"/>
    <w:rsid w:val="007B3742"/>
    <w:rsid w:val="007B57B9"/>
    <w:rsid w:val="007B59BD"/>
    <w:rsid w:val="007B7501"/>
    <w:rsid w:val="007B7E3D"/>
    <w:rsid w:val="007C11EA"/>
    <w:rsid w:val="007C2745"/>
    <w:rsid w:val="007C5CEC"/>
    <w:rsid w:val="007C6C96"/>
    <w:rsid w:val="007D2B47"/>
    <w:rsid w:val="007D54F9"/>
    <w:rsid w:val="007D60DE"/>
    <w:rsid w:val="007D7B8C"/>
    <w:rsid w:val="007E57AE"/>
    <w:rsid w:val="007E5F13"/>
    <w:rsid w:val="007E6FDF"/>
    <w:rsid w:val="007F051E"/>
    <w:rsid w:val="007F1E95"/>
    <w:rsid w:val="007F1F2F"/>
    <w:rsid w:val="007F31A0"/>
    <w:rsid w:val="007F32DB"/>
    <w:rsid w:val="007F6AAA"/>
    <w:rsid w:val="007F7162"/>
    <w:rsid w:val="008018EB"/>
    <w:rsid w:val="00807C18"/>
    <w:rsid w:val="00811222"/>
    <w:rsid w:val="00814A8A"/>
    <w:rsid w:val="00815E49"/>
    <w:rsid w:val="00815EF3"/>
    <w:rsid w:val="00815F9A"/>
    <w:rsid w:val="00821512"/>
    <w:rsid w:val="00822866"/>
    <w:rsid w:val="008255A6"/>
    <w:rsid w:val="00827BEF"/>
    <w:rsid w:val="00832869"/>
    <w:rsid w:val="00835A09"/>
    <w:rsid w:val="00836E4F"/>
    <w:rsid w:val="00841541"/>
    <w:rsid w:val="00842C2C"/>
    <w:rsid w:val="00843055"/>
    <w:rsid w:val="00847337"/>
    <w:rsid w:val="008518D8"/>
    <w:rsid w:val="008521F6"/>
    <w:rsid w:val="00856B2D"/>
    <w:rsid w:val="00856BF8"/>
    <w:rsid w:val="0085740B"/>
    <w:rsid w:val="008574BA"/>
    <w:rsid w:val="0086333B"/>
    <w:rsid w:val="00863811"/>
    <w:rsid w:val="00863E49"/>
    <w:rsid w:val="00864A2D"/>
    <w:rsid w:val="0086536E"/>
    <w:rsid w:val="008659BB"/>
    <w:rsid w:val="008662BE"/>
    <w:rsid w:val="00866734"/>
    <w:rsid w:val="00866D0B"/>
    <w:rsid w:val="00870500"/>
    <w:rsid w:val="00870697"/>
    <w:rsid w:val="0087134C"/>
    <w:rsid w:val="00874184"/>
    <w:rsid w:val="00875658"/>
    <w:rsid w:val="00877381"/>
    <w:rsid w:val="00880AD8"/>
    <w:rsid w:val="00880B92"/>
    <w:rsid w:val="00881228"/>
    <w:rsid w:val="00881B39"/>
    <w:rsid w:val="008823F2"/>
    <w:rsid w:val="00883CB3"/>
    <w:rsid w:val="00883E8E"/>
    <w:rsid w:val="008845DD"/>
    <w:rsid w:val="00884C3D"/>
    <w:rsid w:val="008851A2"/>
    <w:rsid w:val="008872B4"/>
    <w:rsid w:val="008875F6"/>
    <w:rsid w:val="0089571B"/>
    <w:rsid w:val="008A006C"/>
    <w:rsid w:val="008A0206"/>
    <w:rsid w:val="008A13FB"/>
    <w:rsid w:val="008A389A"/>
    <w:rsid w:val="008A3B54"/>
    <w:rsid w:val="008A7943"/>
    <w:rsid w:val="008A7B7E"/>
    <w:rsid w:val="008B136D"/>
    <w:rsid w:val="008B2461"/>
    <w:rsid w:val="008B3886"/>
    <w:rsid w:val="008B389A"/>
    <w:rsid w:val="008B4A6C"/>
    <w:rsid w:val="008B4B0B"/>
    <w:rsid w:val="008C2868"/>
    <w:rsid w:val="008C307D"/>
    <w:rsid w:val="008C445E"/>
    <w:rsid w:val="008C5DD6"/>
    <w:rsid w:val="008D2245"/>
    <w:rsid w:val="008D3D04"/>
    <w:rsid w:val="008D4719"/>
    <w:rsid w:val="008D6F27"/>
    <w:rsid w:val="008D7F27"/>
    <w:rsid w:val="008E0B70"/>
    <w:rsid w:val="008E0BE4"/>
    <w:rsid w:val="008E2367"/>
    <w:rsid w:val="008E3A15"/>
    <w:rsid w:val="008E3C57"/>
    <w:rsid w:val="008E4AFD"/>
    <w:rsid w:val="008E5348"/>
    <w:rsid w:val="008E665C"/>
    <w:rsid w:val="008E6F0A"/>
    <w:rsid w:val="008F2119"/>
    <w:rsid w:val="008F2D83"/>
    <w:rsid w:val="008F2E5B"/>
    <w:rsid w:val="008F35FF"/>
    <w:rsid w:val="008F37A6"/>
    <w:rsid w:val="008F6A24"/>
    <w:rsid w:val="008F6A9B"/>
    <w:rsid w:val="0090048B"/>
    <w:rsid w:val="00900DE4"/>
    <w:rsid w:val="009014F4"/>
    <w:rsid w:val="0090246D"/>
    <w:rsid w:val="00902577"/>
    <w:rsid w:val="00904B48"/>
    <w:rsid w:val="009051A0"/>
    <w:rsid w:val="009060E8"/>
    <w:rsid w:val="00907103"/>
    <w:rsid w:val="009116ED"/>
    <w:rsid w:val="009119E7"/>
    <w:rsid w:val="0091395B"/>
    <w:rsid w:val="009141CE"/>
    <w:rsid w:val="00914645"/>
    <w:rsid w:val="00914AF4"/>
    <w:rsid w:val="0091532C"/>
    <w:rsid w:val="00915458"/>
    <w:rsid w:val="0091707D"/>
    <w:rsid w:val="00917D52"/>
    <w:rsid w:val="00917EDD"/>
    <w:rsid w:val="00917FA3"/>
    <w:rsid w:val="009207C5"/>
    <w:rsid w:val="00920B88"/>
    <w:rsid w:val="00923E7D"/>
    <w:rsid w:val="00925548"/>
    <w:rsid w:val="00925857"/>
    <w:rsid w:val="00927969"/>
    <w:rsid w:val="00930203"/>
    <w:rsid w:val="009308A3"/>
    <w:rsid w:val="0093314B"/>
    <w:rsid w:val="009332B9"/>
    <w:rsid w:val="00933B57"/>
    <w:rsid w:val="00934BA7"/>
    <w:rsid w:val="00935E74"/>
    <w:rsid w:val="00935F5F"/>
    <w:rsid w:val="00936A5B"/>
    <w:rsid w:val="00937B57"/>
    <w:rsid w:val="00937D88"/>
    <w:rsid w:val="00937E40"/>
    <w:rsid w:val="00940960"/>
    <w:rsid w:val="00941481"/>
    <w:rsid w:val="0094233B"/>
    <w:rsid w:val="0094492A"/>
    <w:rsid w:val="00945A53"/>
    <w:rsid w:val="00945D8B"/>
    <w:rsid w:val="00951C54"/>
    <w:rsid w:val="00953548"/>
    <w:rsid w:val="00953CB7"/>
    <w:rsid w:val="009542E0"/>
    <w:rsid w:val="0095442C"/>
    <w:rsid w:val="00954460"/>
    <w:rsid w:val="0096040D"/>
    <w:rsid w:val="009610AD"/>
    <w:rsid w:val="0096307A"/>
    <w:rsid w:val="00965EEC"/>
    <w:rsid w:val="009661B3"/>
    <w:rsid w:val="00966254"/>
    <w:rsid w:val="009673F1"/>
    <w:rsid w:val="00967ED9"/>
    <w:rsid w:val="00974887"/>
    <w:rsid w:val="00974996"/>
    <w:rsid w:val="00975C88"/>
    <w:rsid w:val="00976C67"/>
    <w:rsid w:val="009838E8"/>
    <w:rsid w:val="00984072"/>
    <w:rsid w:val="00985426"/>
    <w:rsid w:val="0099372D"/>
    <w:rsid w:val="00993771"/>
    <w:rsid w:val="00994598"/>
    <w:rsid w:val="00994BC1"/>
    <w:rsid w:val="00995953"/>
    <w:rsid w:val="0099654B"/>
    <w:rsid w:val="00996846"/>
    <w:rsid w:val="009A0AB3"/>
    <w:rsid w:val="009A1345"/>
    <w:rsid w:val="009A20D0"/>
    <w:rsid w:val="009A3B99"/>
    <w:rsid w:val="009A3D13"/>
    <w:rsid w:val="009A4624"/>
    <w:rsid w:val="009A478B"/>
    <w:rsid w:val="009A4F97"/>
    <w:rsid w:val="009A6148"/>
    <w:rsid w:val="009A6A94"/>
    <w:rsid w:val="009B0490"/>
    <w:rsid w:val="009B0D9C"/>
    <w:rsid w:val="009B1AC6"/>
    <w:rsid w:val="009B4620"/>
    <w:rsid w:val="009B4746"/>
    <w:rsid w:val="009B49DD"/>
    <w:rsid w:val="009B4E9C"/>
    <w:rsid w:val="009B62D4"/>
    <w:rsid w:val="009C0306"/>
    <w:rsid w:val="009C173F"/>
    <w:rsid w:val="009C2682"/>
    <w:rsid w:val="009C320F"/>
    <w:rsid w:val="009C44C2"/>
    <w:rsid w:val="009C5DBD"/>
    <w:rsid w:val="009D02DB"/>
    <w:rsid w:val="009D1D00"/>
    <w:rsid w:val="009D225E"/>
    <w:rsid w:val="009D3103"/>
    <w:rsid w:val="009D501D"/>
    <w:rsid w:val="009D78CA"/>
    <w:rsid w:val="009D7CF0"/>
    <w:rsid w:val="009E1B7F"/>
    <w:rsid w:val="009E2229"/>
    <w:rsid w:val="009E2D77"/>
    <w:rsid w:val="009E2F62"/>
    <w:rsid w:val="009F3933"/>
    <w:rsid w:val="009F46B0"/>
    <w:rsid w:val="00A00326"/>
    <w:rsid w:val="00A013B5"/>
    <w:rsid w:val="00A02429"/>
    <w:rsid w:val="00A04D95"/>
    <w:rsid w:val="00A05502"/>
    <w:rsid w:val="00A0603B"/>
    <w:rsid w:val="00A101C6"/>
    <w:rsid w:val="00A1047E"/>
    <w:rsid w:val="00A10DA7"/>
    <w:rsid w:val="00A119E5"/>
    <w:rsid w:val="00A11D1D"/>
    <w:rsid w:val="00A12148"/>
    <w:rsid w:val="00A1594E"/>
    <w:rsid w:val="00A1641B"/>
    <w:rsid w:val="00A1676F"/>
    <w:rsid w:val="00A169F3"/>
    <w:rsid w:val="00A16BCC"/>
    <w:rsid w:val="00A209F4"/>
    <w:rsid w:val="00A21A84"/>
    <w:rsid w:val="00A23304"/>
    <w:rsid w:val="00A23AC6"/>
    <w:rsid w:val="00A23B52"/>
    <w:rsid w:val="00A23C4C"/>
    <w:rsid w:val="00A24099"/>
    <w:rsid w:val="00A251DF"/>
    <w:rsid w:val="00A25FB1"/>
    <w:rsid w:val="00A2776D"/>
    <w:rsid w:val="00A32D5D"/>
    <w:rsid w:val="00A341C8"/>
    <w:rsid w:val="00A36A9C"/>
    <w:rsid w:val="00A37BA1"/>
    <w:rsid w:val="00A4024C"/>
    <w:rsid w:val="00A409D7"/>
    <w:rsid w:val="00A41479"/>
    <w:rsid w:val="00A42089"/>
    <w:rsid w:val="00A42FE5"/>
    <w:rsid w:val="00A44505"/>
    <w:rsid w:val="00A45041"/>
    <w:rsid w:val="00A51FE9"/>
    <w:rsid w:val="00A538BA"/>
    <w:rsid w:val="00A53EAF"/>
    <w:rsid w:val="00A54E59"/>
    <w:rsid w:val="00A56664"/>
    <w:rsid w:val="00A61C59"/>
    <w:rsid w:val="00A63694"/>
    <w:rsid w:val="00A636B0"/>
    <w:rsid w:val="00A71F7D"/>
    <w:rsid w:val="00A722E9"/>
    <w:rsid w:val="00A7243A"/>
    <w:rsid w:val="00A72E25"/>
    <w:rsid w:val="00A737D0"/>
    <w:rsid w:val="00A7432B"/>
    <w:rsid w:val="00A76DCD"/>
    <w:rsid w:val="00A7773F"/>
    <w:rsid w:val="00A80B19"/>
    <w:rsid w:val="00A80B6A"/>
    <w:rsid w:val="00A80CC6"/>
    <w:rsid w:val="00A81192"/>
    <w:rsid w:val="00A81D1C"/>
    <w:rsid w:val="00A822A5"/>
    <w:rsid w:val="00A82339"/>
    <w:rsid w:val="00A83123"/>
    <w:rsid w:val="00A8319F"/>
    <w:rsid w:val="00A855FA"/>
    <w:rsid w:val="00A85A20"/>
    <w:rsid w:val="00A907E7"/>
    <w:rsid w:val="00A93880"/>
    <w:rsid w:val="00A94B6D"/>
    <w:rsid w:val="00A97E5B"/>
    <w:rsid w:val="00AA00E1"/>
    <w:rsid w:val="00AA1B57"/>
    <w:rsid w:val="00AA2375"/>
    <w:rsid w:val="00AA2DAC"/>
    <w:rsid w:val="00AA2E09"/>
    <w:rsid w:val="00AA3775"/>
    <w:rsid w:val="00AA3980"/>
    <w:rsid w:val="00AA3EDC"/>
    <w:rsid w:val="00AA4699"/>
    <w:rsid w:val="00AA485F"/>
    <w:rsid w:val="00AA4F80"/>
    <w:rsid w:val="00AA66F0"/>
    <w:rsid w:val="00AA6933"/>
    <w:rsid w:val="00AA7E86"/>
    <w:rsid w:val="00AB080F"/>
    <w:rsid w:val="00AB1BC0"/>
    <w:rsid w:val="00AB295D"/>
    <w:rsid w:val="00AB2F84"/>
    <w:rsid w:val="00AB37B5"/>
    <w:rsid w:val="00AB45A2"/>
    <w:rsid w:val="00AB641B"/>
    <w:rsid w:val="00AB7644"/>
    <w:rsid w:val="00AC0090"/>
    <w:rsid w:val="00AC3A10"/>
    <w:rsid w:val="00AC4462"/>
    <w:rsid w:val="00AC53EC"/>
    <w:rsid w:val="00AC7B56"/>
    <w:rsid w:val="00AD02EA"/>
    <w:rsid w:val="00AD07CC"/>
    <w:rsid w:val="00AD171F"/>
    <w:rsid w:val="00AD3106"/>
    <w:rsid w:val="00AD52FB"/>
    <w:rsid w:val="00AD58E8"/>
    <w:rsid w:val="00AD735B"/>
    <w:rsid w:val="00AE141E"/>
    <w:rsid w:val="00AE18B7"/>
    <w:rsid w:val="00AE1B94"/>
    <w:rsid w:val="00AE3DD3"/>
    <w:rsid w:val="00AF05A3"/>
    <w:rsid w:val="00AF139B"/>
    <w:rsid w:val="00AF22F1"/>
    <w:rsid w:val="00AF3F3F"/>
    <w:rsid w:val="00AF4410"/>
    <w:rsid w:val="00AF479E"/>
    <w:rsid w:val="00AF4A96"/>
    <w:rsid w:val="00AF7B96"/>
    <w:rsid w:val="00B03435"/>
    <w:rsid w:val="00B0451A"/>
    <w:rsid w:val="00B06E35"/>
    <w:rsid w:val="00B07F7B"/>
    <w:rsid w:val="00B106A6"/>
    <w:rsid w:val="00B10D6F"/>
    <w:rsid w:val="00B116E5"/>
    <w:rsid w:val="00B12869"/>
    <w:rsid w:val="00B12F11"/>
    <w:rsid w:val="00B13B32"/>
    <w:rsid w:val="00B1565E"/>
    <w:rsid w:val="00B2170D"/>
    <w:rsid w:val="00B22287"/>
    <w:rsid w:val="00B222EC"/>
    <w:rsid w:val="00B22B65"/>
    <w:rsid w:val="00B2315A"/>
    <w:rsid w:val="00B23BE1"/>
    <w:rsid w:val="00B243D0"/>
    <w:rsid w:val="00B264A3"/>
    <w:rsid w:val="00B26A96"/>
    <w:rsid w:val="00B30071"/>
    <w:rsid w:val="00B309B1"/>
    <w:rsid w:val="00B33A94"/>
    <w:rsid w:val="00B33FFD"/>
    <w:rsid w:val="00B34C62"/>
    <w:rsid w:val="00B356A6"/>
    <w:rsid w:val="00B36EC0"/>
    <w:rsid w:val="00B371F5"/>
    <w:rsid w:val="00B412C8"/>
    <w:rsid w:val="00B426AD"/>
    <w:rsid w:val="00B449DF"/>
    <w:rsid w:val="00B451FF"/>
    <w:rsid w:val="00B477D4"/>
    <w:rsid w:val="00B50D2C"/>
    <w:rsid w:val="00B5152C"/>
    <w:rsid w:val="00B51DEB"/>
    <w:rsid w:val="00B51FF2"/>
    <w:rsid w:val="00B521B8"/>
    <w:rsid w:val="00B5367C"/>
    <w:rsid w:val="00B54FAE"/>
    <w:rsid w:val="00B60573"/>
    <w:rsid w:val="00B62835"/>
    <w:rsid w:val="00B62E13"/>
    <w:rsid w:val="00B635B8"/>
    <w:rsid w:val="00B63773"/>
    <w:rsid w:val="00B6654D"/>
    <w:rsid w:val="00B67287"/>
    <w:rsid w:val="00B673C8"/>
    <w:rsid w:val="00B70186"/>
    <w:rsid w:val="00B71492"/>
    <w:rsid w:val="00B730E9"/>
    <w:rsid w:val="00B7643C"/>
    <w:rsid w:val="00B76A5D"/>
    <w:rsid w:val="00B77B84"/>
    <w:rsid w:val="00B804B5"/>
    <w:rsid w:val="00B821EE"/>
    <w:rsid w:val="00B822E9"/>
    <w:rsid w:val="00B827A9"/>
    <w:rsid w:val="00B82FB8"/>
    <w:rsid w:val="00B837E5"/>
    <w:rsid w:val="00B85163"/>
    <w:rsid w:val="00B8558C"/>
    <w:rsid w:val="00B92361"/>
    <w:rsid w:val="00B92B5F"/>
    <w:rsid w:val="00B935E0"/>
    <w:rsid w:val="00B94505"/>
    <w:rsid w:val="00B9693B"/>
    <w:rsid w:val="00B9696D"/>
    <w:rsid w:val="00B96CAC"/>
    <w:rsid w:val="00B96E58"/>
    <w:rsid w:val="00B971B0"/>
    <w:rsid w:val="00BA1735"/>
    <w:rsid w:val="00BA1D6A"/>
    <w:rsid w:val="00BA29D5"/>
    <w:rsid w:val="00BA3471"/>
    <w:rsid w:val="00BA4240"/>
    <w:rsid w:val="00BA4A88"/>
    <w:rsid w:val="00BA5391"/>
    <w:rsid w:val="00BA6D6E"/>
    <w:rsid w:val="00BA75D6"/>
    <w:rsid w:val="00BB0096"/>
    <w:rsid w:val="00BB1E83"/>
    <w:rsid w:val="00BB226E"/>
    <w:rsid w:val="00BB3A82"/>
    <w:rsid w:val="00BB4F70"/>
    <w:rsid w:val="00BB52B7"/>
    <w:rsid w:val="00BB53F7"/>
    <w:rsid w:val="00BB6122"/>
    <w:rsid w:val="00BB63A7"/>
    <w:rsid w:val="00BB7474"/>
    <w:rsid w:val="00BC0798"/>
    <w:rsid w:val="00BC0B0F"/>
    <w:rsid w:val="00BC1E7D"/>
    <w:rsid w:val="00BC3122"/>
    <w:rsid w:val="00BC49AC"/>
    <w:rsid w:val="00BC4F91"/>
    <w:rsid w:val="00BD0DCA"/>
    <w:rsid w:val="00BD14AF"/>
    <w:rsid w:val="00BD4C77"/>
    <w:rsid w:val="00BD4D9E"/>
    <w:rsid w:val="00BD602C"/>
    <w:rsid w:val="00BE012A"/>
    <w:rsid w:val="00BE0981"/>
    <w:rsid w:val="00BE0E0C"/>
    <w:rsid w:val="00BE15ED"/>
    <w:rsid w:val="00BE2161"/>
    <w:rsid w:val="00BE218E"/>
    <w:rsid w:val="00BE34F8"/>
    <w:rsid w:val="00BE46DB"/>
    <w:rsid w:val="00BE4E08"/>
    <w:rsid w:val="00BE5246"/>
    <w:rsid w:val="00BE5F1C"/>
    <w:rsid w:val="00BE6F75"/>
    <w:rsid w:val="00BF0B3D"/>
    <w:rsid w:val="00BF2132"/>
    <w:rsid w:val="00BF4C8A"/>
    <w:rsid w:val="00BF5261"/>
    <w:rsid w:val="00BF6E73"/>
    <w:rsid w:val="00BF7801"/>
    <w:rsid w:val="00C0022B"/>
    <w:rsid w:val="00C015B1"/>
    <w:rsid w:val="00C01F67"/>
    <w:rsid w:val="00C024A8"/>
    <w:rsid w:val="00C0257E"/>
    <w:rsid w:val="00C02824"/>
    <w:rsid w:val="00C0286B"/>
    <w:rsid w:val="00C03D27"/>
    <w:rsid w:val="00C05FAD"/>
    <w:rsid w:val="00C1132E"/>
    <w:rsid w:val="00C1162F"/>
    <w:rsid w:val="00C121F5"/>
    <w:rsid w:val="00C12F40"/>
    <w:rsid w:val="00C1542A"/>
    <w:rsid w:val="00C155A1"/>
    <w:rsid w:val="00C1583F"/>
    <w:rsid w:val="00C17238"/>
    <w:rsid w:val="00C177EE"/>
    <w:rsid w:val="00C200E5"/>
    <w:rsid w:val="00C20A76"/>
    <w:rsid w:val="00C20C1B"/>
    <w:rsid w:val="00C21751"/>
    <w:rsid w:val="00C2369F"/>
    <w:rsid w:val="00C23E89"/>
    <w:rsid w:val="00C2421C"/>
    <w:rsid w:val="00C27190"/>
    <w:rsid w:val="00C273E4"/>
    <w:rsid w:val="00C274D4"/>
    <w:rsid w:val="00C27837"/>
    <w:rsid w:val="00C314F1"/>
    <w:rsid w:val="00C324D3"/>
    <w:rsid w:val="00C3397A"/>
    <w:rsid w:val="00C33B58"/>
    <w:rsid w:val="00C34435"/>
    <w:rsid w:val="00C34A1B"/>
    <w:rsid w:val="00C34F24"/>
    <w:rsid w:val="00C35867"/>
    <w:rsid w:val="00C35D9E"/>
    <w:rsid w:val="00C35E42"/>
    <w:rsid w:val="00C374C3"/>
    <w:rsid w:val="00C37719"/>
    <w:rsid w:val="00C41AF6"/>
    <w:rsid w:val="00C41BCD"/>
    <w:rsid w:val="00C43002"/>
    <w:rsid w:val="00C43FD8"/>
    <w:rsid w:val="00C44B5C"/>
    <w:rsid w:val="00C45B44"/>
    <w:rsid w:val="00C546CE"/>
    <w:rsid w:val="00C5521B"/>
    <w:rsid w:val="00C55915"/>
    <w:rsid w:val="00C56B53"/>
    <w:rsid w:val="00C5721B"/>
    <w:rsid w:val="00C621AA"/>
    <w:rsid w:val="00C65F2F"/>
    <w:rsid w:val="00C66865"/>
    <w:rsid w:val="00C67DBE"/>
    <w:rsid w:val="00C67E93"/>
    <w:rsid w:val="00C70434"/>
    <w:rsid w:val="00C70E89"/>
    <w:rsid w:val="00C7237A"/>
    <w:rsid w:val="00C727DB"/>
    <w:rsid w:val="00C74011"/>
    <w:rsid w:val="00C77F33"/>
    <w:rsid w:val="00C800AB"/>
    <w:rsid w:val="00C80425"/>
    <w:rsid w:val="00C810E6"/>
    <w:rsid w:val="00C81442"/>
    <w:rsid w:val="00C81607"/>
    <w:rsid w:val="00C81611"/>
    <w:rsid w:val="00C82CD7"/>
    <w:rsid w:val="00C83601"/>
    <w:rsid w:val="00C83CCB"/>
    <w:rsid w:val="00C85152"/>
    <w:rsid w:val="00C8534D"/>
    <w:rsid w:val="00C858B8"/>
    <w:rsid w:val="00C86E8C"/>
    <w:rsid w:val="00C878F0"/>
    <w:rsid w:val="00C91E2B"/>
    <w:rsid w:val="00C966AA"/>
    <w:rsid w:val="00C96BCB"/>
    <w:rsid w:val="00C97708"/>
    <w:rsid w:val="00C97E7F"/>
    <w:rsid w:val="00CA0486"/>
    <w:rsid w:val="00CA170B"/>
    <w:rsid w:val="00CA1969"/>
    <w:rsid w:val="00CA1F51"/>
    <w:rsid w:val="00CA2B10"/>
    <w:rsid w:val="00CA34EA"/>
    <w:rsid w:val="00CA5AFB"/>
    <w:rsid w:val="00CA7390"/>
    <w:rsid w:val="00CA74A4"/>
    <w:rsid w:val="00CA7F00"/>
    <w:rsid w:val="00CB09B0"/>
    <w:rsid w:val="00CB1CBB"/>
    <w:rsid w:val="00CB2CB9"/>
    <w:rsid w:val="00CB4984"/>
    <w:rsid w:val="00CB5187"/>
    <w:rsid w:val="00CB6629"/>
    <w:rsid w:val="00CB66F6"/>
    <w:rsid w:val="00CB72C3"/>
    <w:rsid w:val="00CB730C"/>
    <w:rsid w:val="00CC04EA"/>
    <w:rsid w:val="00CC07DE"/>
    <w:rsid w:val="00CC0D1B"/>
    <w:rsid w:val="00CC1124"/>
    <w:rsid w:val="00CC2D89"/>
    <w:rsid w:val="00CC546C"/>
    <w:rsid w:val="00CD148C"/>
    <w:rsid w:val="00CD35CC"/>
    <w:rsid w:val="00CD35F9"/>
    <w:rsid w:val="00CD42E4"/>
    <w:rsid w:val="00CD4711"/>
    <w:rsid w:val="00CD48F7"/>
    <w:rsid w:val="00CD58CB"/>
    <w:rsid w:val="00CE2EF7"/>
    <w:rsid w:val="00CE5FDF"/>
    <w:rsid w:val="00CE73E4"/>
    <w:rsid w:val="00CE792F"/>
    <w:rsid w:val="00CE7D53"/>
    <w:rsid w:val="00CF098B"/>
    <w:rsid w:val="00CF21BC"/>
    <w:rsid w:val="00CF239B"/>
    <w:rsid w:val="00CF384C"/>
    <w:rsid w:val="00CF3872"/>
    <w:rsid w:val="00CF4D63"/>
    <w:rsid w:val="00CF6518"/>
    <w:rsid w:val="00CF71B8"/>
    <w:rsid w:val="00D02316"/>
    <w:rsid w:val="00D0277C"/>
    <w:rsid w:val="00D027B2"/>
    <w:rsid w:val="00D027C0"/>
    <w:rsid w:val="00D02FEE"/>
    <w:rsid w:val="00D03413"/>
    <w:rsid w:val="00D03AEC"/>
    <w:rsid w:val="00D03C08"/>
    <w:rsid w:val="00D03CDE"/>
    <w:rsid w:val="00D04F06"/>
    <w:rsid w:val="00D06A02"/>
    <w:rsid w:val="00D07020"/>
    <w:rsid w:val="00D07662"/>
    <w:rsid w:val="00D07F45"/>
    <w:rsid w:val="00D10365"/>
    <w:rsid w:val="00D10739"/>
    <w:rsid w:val="00D13DF0"/>
    <w:rsid w:val="00D143EB"/>
    <w:rsid w:val="00D1525D"/>
    <w:rsid w:val="00D163FC"/>
    <w:rsid w:val="00D16EEA"/>
    <w:rsid w:val="00D17B15"/>
    <w:rsid w:val="00D17D00"/>
    <w:rsid w:val="00D206E4"/>
    <w:rsid w:val="00D2131A"/>
    <w:rsid w:val="00D21490"/>
    <w:rsid w:val="00D236AA"/>
    <w:rsid w:val="00D23944"/>
    <w:rsid w:val="00D24A29"/>
    <w:rsid w:val="00D2754A"/>
    <w:rsid w:val="00D275CA"/>
    <w:rsid w:val="00D31B73"/>
    <w:rsid w:val="00D332F9"/>
    <w:rsid w:val="00D34F8A"/>
    <w:rsid w:val="00D3519D"/>
    <w:rsid w:val="00D3582B"/>
    <w:rsid w:val="00D35EA6"/>
    <w:rsid w:val="00D36206"/>
    <w:rsid w:val="00D37192"/>
    <w:rsid w:val="00D410EB"/>
    <w:rsid w:val="00D416CF"/>
    <w:rsid w:val="00D41B69"/>
    <w:rsid w:val="00D444A9"/>
    <w:rsid w:val="00D447A4"/>
    <w:rsid w:val="00D450AA"/>
    <w:rsid w:val="00D45516"/>
    <w:rsid w:val="00D46015"/>
    <w:rsid w:val="00D4610E"/>
    <w:rsid w:val="00D47558"/>
    <w:rsid w:val="00D47ABE"/>
    <w:rsid w:val="00D5335F"/>
    <w:rsid w:val="00D5346E"/>
    <w:rsid w:val="00D55F3A"/>
    <w:rsid w:val="00D63221"/>
    <w:rsid w:val="00D6326E"/>
    <w:rsid w:val="00D6327A"/>
    <w:rsid w:val="00D64098"/>
    <w:rsid w:val="00D65D23"/>
    <w:rsid w:val="00D66F19"/>
    <w:rsid w:val="00D6737E"/>
    <w:rsid w:val="00D675E8"/>
    <w:rsid w:val="00D679D1"/>
    <w:rsid w:val="00D74AC8"/>
    <w:rsid w:val="00D75720"/>
    <w:rsid w:val="00D76282"/>
    <w:rsid w:val="00D76F05"/>
    <w:rsid w:val="00D77240"/>
    <w:rsid w:val="00D86F94"/>
    <w:rsid w:val="00D9095A"/>
    <w:rsid w:val="00D90C3C"/>
    <w:rsid w:val="00D923AE"/>
    <w:rsid w:val="00D946FE"/>
    <w:rsid w:val="00D94ED7"/>
    <w:rsid w:val="00D95838"/>
    <w:rsid w:val="00D976F6"/>
    <w:rsid w:val="00DA0FAB"/>
    <w:rsid w:val="00DA3459"/>
    <w:rsid w:val="00DA39BB"/>
    <w:rsid w:val="00DA504C"/>
    <w:rsid w:val="00DA57E6"/>
    <w:rsid w:val="00DA5968"/>
    <w:rsid w:val="00DA6639"/>
    <w:rsid w:val="00DA6D17"/>
    <w:rsid w:val="00DA7306"/>
    <w:rsid w:val="00DB4745"/>
    <w:rsid w:val="00DB4D66"/>
    <w:rsid w:val="00DB674F"/>
    <w:rsid w:val="00DB73F6"/>
    <w:rsid w:val="00DB7528"/>
    <w:rsid w:val="00DC04EF"/>
    <w:rsid w:val="00DC093D"/>
    <w:rsid w:val="00DC2838"/>
    <w:rsid w:val="00DC2913"/>
    <w:rsid w:val="00DC2E26"/>
    <w:rsid w:val="00DC565C"/>
    <w:rsid w:val="00DC57ED"/>
    <w:rsid w:val="00DC6C30"/>
    <w:rsid w:val="00DC762B"/>
    <w:rsid w:val="00DD0D23"/>
    <w:rsid w:val="00DD16BE"/>
    <w:rsid w:val="00DD18DB"/>
    <w:rsid w:val="00DD1FB8"/>
    <w:rsid w:val="00DD4DEC"/>
    <w:rsid w:val="00DD525B"/>
    <w:rsid w:val="00DD7062"/>
    <w:rsid w:val="00DD7134"/>
    <w:rsid w:val="00DE1371"/>
    <w:rsid w:val="00DE1C47"/>
    <w:rsid w:val="00DE259D"/>
    <w:rsid w:val="00DE2FB0"/>
    <w:rsid w:val="00DE3115"/>
    <w:rsid w:val="00DE3276"/>
    <w:rsid w:val="00DE40AE"/>
    <w:rsid w:val="00DE4513"/>
    <w:rsid w:val="00DE5DF8"/>
    <w:rsid w:val="00DE65EF"/>
    <w:rsid w:val="00DE7606"/>
    <w:rsid w:val="00DF0863"/>
    <w:rsid w:val="00DF121F"/>
    <w:rsid w:val="00DF15B2"/>
    <w:rsid w:val="00DF209A"/>
    <w:rsid w:val="00DF2637"/>
    <w:rsid w:val="00DF2A99"/>
    <w:rsid w:val="00DF3791"/>
    <w:rsid w:val="00DF4793"/>
    <w:rsid w:val="00DF55AD"/>
    <w:rsid w:val="00DF5904"/>
    <w:rsid w:val="00DF6BF6"/>
    <w:rsid w:val="00DF6F68"/>
    <w:rsid w:val="00DF75AC"/>
    <w:rsid w:val="00DF7BCC"/>
    <w:rsid w:val="00E000CC"/>
    <w:rsid w:val="00E00776"/>
    <w:rsid w:val="00E01D82"/>
    <w:rsid w:val="00E03BC2"/>
    <w:rsid w:val="00E04543"/>
    <w:rsid w:val="00E05C7A"/>
    <w:rsid w:val="00E06149"/>
    <w:rsid w:val="00E0697D"/>
    <w:rsid w:val="00E12047"/>
    <w:rsid w:val="00E1238D"/>
    <w:rsid w:val="00E12423"/>
    <w:rsid w:val="00E12782"/>
    <w:rsid w:val="00E13540"/>
    <w:rsid w:val="00E13812"/>
    <w:rsid w:val="00E13BA9"/>
    <w:rsid w:val="00E140CE"/>
    <w:rsid w:val="00E145B5"/>
    <w:rsid w:val="00E15451"/>
    <w:rsid w:val="00E1580B"/>
    <w:rsid w:val="00E15E55"/>
    <w:rsid w:val="00E16057"/>
    <w:rsid w:val="00E16E41"/>
    <w:rsid w:val="00E17E31"/>
    <w:rsid w:val="00E200E3"/>
    <w:rsid w:val="00E20E69"/>
    <w:rsid w:val="00E216C6"/>
    <w:rsid w:val="00E21965"/>
    <w:rsid w:val="00E2335C"/>
    <w:rsid w:val="00E23649"/>
    <w:rsid w:val="00E2515E"/>
    <w:rsid w:val="00E26E25"/>
    <w:rsid w:val="00E26E28"/>
    <w:rsid w:val="00E317D1"/>
    <w:rsid w:val="00E32D32"/>
    <w:rsid w:val="00E33800"/>
    <w:rsid w:val="00E3410D"/>
    <w:rsid w:val="00E348A3"/>
    <w:rsid w:val="00E354E9"/>
    <w:rsid w:val="00E359DF"/>
    <w:rsid w:val="00E3642E"/>
    <w:rsid w:val="00E368CE"/>
    <w:rsid w:val="00E41805"/>
    <w:rsid w:val="00E4390A"/>
    <w:rsid w:val="00E43A97"/>
    <w:rsid w:val="00E442EA"/>
    <w:rsid w:val="00E456E1"/>
    <w:rsid w:val="00E47591"/>
    <w:rsid w:val="00E47C7D"/>
    <w:rsid w:val="00E50D67"/>
    <w:rsid w:val="00E52646"/>
    <w:rsid w:val="00E52A6A"/>
    <w:rsid w:val="00E52D18"/>
    <w:rsid w:val="00E52F28"/>
    <w:rsid w:val="00E53DD6"/>
    <w:rsid w:val="00E54ACE"/>
    <w:rsid w:val="00E5586B"/>
    <w:rsid w:val="00E6014E"/>
    <w:rsid w:val="00E61AB8"/>
    <w:rsid w:val="00E62170"/>
    <w:rsid w:val="00E62B01"/>
    <w:rsid w:val="00E6548C"/>
    <w:rsid w:val="00E662BB"/>
    <w:rsid w:val="00E67147"/>
    <w:rsid w:val="00E7114F"/>
    <w:rsid w:val="00E71B70"/>
    <w:rsid w:val="00E72BC9"/>
    <w:rsid w:val="00E748E4"/>
    <w:rsid w:val="00E753B2"/>
    <w:rsid w:val="00E75452"/>
    <w:rsid w:val="00E7688D"/>
    <w:rsid w:val="00E77572"/>
    <w:rsid w:val="00E80B1F"/>
    <w:rsid w:val="00E815E2"/>
    <w:rsid w:val="00E84A8B"/>
    <w:rsid w:val="00E8774B"/>
    <w:rsid w:val="00E87A68"/>
    <w:rsid w:val="00E90D97"/>
    <w:rsid w:val="00E911D4"/>
    <w:rsid w:val="00E912CE"/>
    <w:rsid w:val="00E914EA"/>
    <w:rsid w:val="00E92A8F"/>
    <w:rsid w:val="00E935C9"/>
    <w:rsid w:val="00E93849"/>
    <w:rsid w:val="00E94EDB"/>
    <w:rsid w:val="00E95835"/>
    <w:rsid w:val="00E963DD"/>
    <w:rsid w:val="00E966A5"/>
    <w:rsid w:val="00EA1518"/>
    <w:rsid w:val="00EA24C3"/>
    <w:rsid w:val="00EA2568"/>
    <w:rsid w:val="00EA2989"/>
    <w:rsid w:val="00EA55FB"/>
    <w:rsid w:val="00EA7C32"/>
    <w:rsid w:val="00EB31B7"/>
    <w:rsid w:val="00EB3E5D"/>
    <w:rsid w:val="00EB3EDD"/>
    <w:rsid w:val="00EB6990"/>
    <w:rsid w:val="00EC20BB"/>
    <w:rsid w:val="00EC3AA1"/>
    <w:rsid w:val="00EC5494"/>
    <w:rsid w:val="00EC5BB5"/>
    <w:rsid w:val="00EC5F21"/>
    <w:rsid w:val="00EC6071"/>
    <w:rsid w:val="00EC62EE"/>
    <w:rsid w:val="00EC7DF1"/>
    <w:rsid w:val="00EC7E26"/>
    <w:rsid w:val="00ED03F6"/>
    <w:rsid w:val="00ED09D3"/>
    <w:rsid w:val="00ED1D37"/>
    <w:rsid w:val="00ED1D43"/>
    <w:rsid w:val="00ED24A8"/>
    <w:rsid w:val="00ED264D"/>
    <w:rsid w:val="00ED2E7E"/>
    <w:rsid w:val="00ED2EAC"/>
    <w:rsid w:val="00ED4007"/>
    <w:rsid w:val="00ED60F9"/>
    <w:rsid w:val="00ED7679"/>
    <w:rsid w:val="00ED7CAE"/>
    <w:rsid w:val="00EE2CBA"/>
    <w:rsid w:val="00EE6F23"/>
    <w:rsid w:val="00EF2F7D"/>
    <w:rsid w:val="00EF34AA"/>
    <w:rsid w:val="00EF5DD6"/>
    <w:rsid w:val="00F00269"/>
    <w:rsid w:val="00F011B5"/>
    <w:rsid w:val="00F017C1"/>
    <w:rsid w:val="00F0200C"/>
    <w:rsid w:val="00F021C8"/>
    <w:rsid w:val="00F02DFE"/>
    <w:rsid w:val="00F0407B"/>
    <w:rsid w:val="00F06401"/>
    <w:rsid w:val="00F071A9"/>
    <w:rsid w:val="00F07A86"/>
    <w:rsid w:val="00F11883"/>
    <w:rsid w:val="00F142D6"/>
    <w:rsid w:val="00F1454F"/>
    <w:rsid w:val="00F17FED"/>
    <w:rsid w:val="00F21F75"/>
    <w:rsid w:val="00F2379D"/>
    <w:rsid w:val="00F24364"/>
    <w:rsid w:val="00F27825"/>
    <w:rsid w:val="00F32520"/>
    <w:rsid w:val="00F33CFC"/>
    <w:rsid w:val="00F34397"/>
    <w:rsid w:val="00F35181"/>
    <w:rsid w:val="00F3630E"/>
    <w:rsid w:val="00F36446"/>
    <w:rsid w:val="00F37061"/>
    <w:rsid w:val="00F37CE2"/>
    <w:rsid w:val="00F41029"/>
    <w:rsid w:val="00F42D31"/>
    <w:rsid w:val="00F4327D"/>
    <w:rsid w:val="00F43C22"/>
    <w:rsid w:val="00F44ED2"/>
    <w:rsid w:val="00F475D7"/>
    <w:rsid w:val="00F50BD1"/>
    <w:rsid w:val="00F57330"/>
    <w:rsid w:val="00F608F2"/>
    <w:rsid w:val="00F641D9"/>
    <w:rsid w:val="00F65D69"/>
    <w:rsid w:val="00F66C9F"/>
    <w:rsid w:val="00F66F10"/>
    <w:rsid w:val="00F675CA"/>
    <w:rsid w:val="00F701F3"/>
    <w:rsid w:val="00F7089D"/>
    <w:rsid w:val="00F71651"/>
    <w:rsid w:val="00F71D80"/>
    <w:rsid w:val="00F73983"/>
    <w:rsid w:val="00F73B21"/>
    <w:rsid w:val="00F74B80"/>
    <w:rsid w:val="00F75E3E"/>
    <w:rsid w:val="00F7712B"/>
    <w:rsid w:val="00F77683"/>
    <w:rsid w:val="00F82273"/>
    <w:rsid w:val="00F831F0"/>
    <w:rsid w:val="00F83B9A"/>
    <w:rsid w:val="00F847B0"/>
    <w:rsid w:val="00F84B34"/>
    <w:rsid w:val="00F84C9F"/>
    <w:rsid w:val="00F84CAF"/>
    <w:rsid w:val="00F853C1"/>
    <w:rsid w:val="00F86502"/>
    <w:rsid w:val="00F87A40"/>
    <w:rsid w:val="00F87E16"/>
    <w:rsid w:val="00F90426"/>
    <w:rsid w:val="00F920E5"/>
    <w:rsid w:val="00F92280"/>
    <w:rsid w:val="00F924D9"/>
    <w:rsid w:val="00F92777"/>
    <w:rsid w:val="00F939C3"/>
    <w:rsid w:val="00F9769E"/>
    <w:rsid w:val="00FA0989"/>
    <w:rsid w:val="00FA09E9"/>
    <w:rsid w:val="00FA0A6E"/>
    <w:rsid w:val="00FA199B"/>
    <w:rsid w:val="00FA2ED5"/>
    <w:rsid w:val="00FA4328"/>
    <w:rsid w:val="00FA4937"/>
    <w:rsid w:val="00FA4F5F"/>
    <w:rsid w:val="00FA54FA"/>
    <w:rsid w:val="00FA5F6B"/>
    <w:rsid w:val="00FA610E"/>
    <w:rsid w:val="00FA7195"/>
    <w:rsid w:val="00FB0ED9"/>
    <w:rsid w:val="00FB409E"/>
    <w:rsid w:val="00FB4579"/>
    <w:rsid w:val="00FB53E3"/>
    <w:rsid w:val="00FB704A"/>
    <w:rsid w:val="00FB782F"/>
    <w:rsid w:val="00FC0234"/>
    <w:rsid w:val="00FC0589"/>
    <w:rsid w:val="00FC186D"/>
    <w:rsid w:val="00FC195C"/>
    <w:rsid w:val="00FC215F"/>
    <w:rsid w:val="00FC314D"/>
    <w:rsid w:val="00FC4621"/>
    <w:rsid w:val="00FC48E0"/>
    <w:rsid w:val="00FC5024"/>
    <w:rsid w:val="00FC53C8"/>
    <w:rsid w:val="00FC635C"/>
    <w:rsid w:val="00FC66A5"/>
    <w:rsid w:val="00FC73E9"/>
    <w:rsid w:val="00FD01D0"/>
    <w:rsid w:val="00FD361D"/>
    <w:rsid w:val="00FD4642"/>
    <w:rsid w:val="00FD574E"/>
    <w:rsid w:val="00FD57E0"/>
    <w:rsid w:val="00FD6F18"/>
    <w:rsid w:val="00FE0409"/>
    <w:rsid w:val="00FE1814"/>
    <w:rsid w:val="00FE2D38"/>
    <w:rsid w:val="00FE3935"/>
    <w:rsid w:val="00FE5F61"/>
    <w:rsid w:val="00FE6992"/>
    <w:rsid w:val="00FE6FE2"/>
    <w:rsid w:val="00FE7F59"/>
    <w:rsid w:val="00FF1E90"/>
    <w:rsid w:val="00FF29B2"/>
    <w:rsid w:val="00FF629D"/>
    <w:rsid w:val="00FF65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B72CE"/>
  <w15:docId w15:val="{5EAFE7D0-491F-4E97-9FEF-9BF51E25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6967"/>
    <w:pPr>
      <w:widowControl w:val="0"/>
      <w:suppressAutoHyphens/>
      <w:spacing w:after="0" w:line="100" w:lineRule="atLeast"/>
    </w:pPr>
    <w:rPr>
      <w:rFonts w:ascii="Times New Roman" w:eastAsia="Andale Sans UI" w:hAnsi="Times New Roman" w:cs="Tahoma"/>
      <w:kern w:val="1"/>
      <w:sz w:val="24"/>
      <w:szCs w:val="24"/>
      <w:lang w:eastAsia="fa-IR" w:bidi="fa-IR"/>
    </w:rPr>
  </w:style>
  <w:style w:type="paragraph" w:styleId="Nadpis1">
    <w:name w:val="heading 1"/>
    <w:basedOn w:val="Normln"/>
    <w:next w:val="Zkladntext"/>
    <w:link w:val="Nadpis1Char"/>
    <w:qFormat/>
    <w:rsid w:val="005E3B1C"/>
    <w:pPr>
      <w:keepNext/>
      <w:jc w:val="both"/>
      <w:outlineLvl w:val="0"/>
    </w:pPr>
    <w:rPr>
      <w:rFonts w:eastAsia="Lucida Sans Unicode"/>
      <w:i/>
      <w:lang w:eastAsia="hi-IN" w:bidi="hi-IN"/>
    </w:rPr>
  </w:style>
  <w:style w:type="paragraph" w:styleId="Nadpis2">
    <w:name w:val="heading 2"/>
    <w:basedOn w:val="Normln"/>
    <w:next w:val="Zkladntext"/>
    <w:link w:val="Nadpis2Char"/>
    <w:qFormat/>
    <w:rsid w:val="005E3B1C"/>
    <w:pPr>
      <w:keepNext/>
      <w:numPr>
        <w:ilvl w:val="1"/>
        <w:numId w:val="1"/>
      </w:numPr>
      <w:spacing w:before="240" w:after="60"/>
      <w:outlineLvl w:val="1"/>
    </w:pPr>
    <w:rPr>
      <w:rFonts w:ascii="Arial" w:eastAsia="Lucida Sans Unicode" w:hAnsi="Arial" w:cs="Arial"/>
      <w:b/>
      <w:i/>
      <w:lang w:eastAsia="hi-IN" w:bidi="hi-IN"/>
    </w:rPr>
  </w:style>
  <w:style w:type="paragraph" w:styleId="Nadpis3">
    <w:name w:val="heading 3"/>
    <w:basedOn w:val="Normln"/>
    <w:next w:val="Zkladntext"/>
    <w:link w:val="Nadpis3Char"/>
    <w:qFormat/>
    <w:rsid w:val="005E3B1C"/>
    <w:pPr>
      <w:keepNext/>
      <w:numPr>
        <w:ilvl w:val="2"/>
        <w:numId w:val="1"/>
      </w:numPr>
      <w:jc w:val="center"/>
      <w:outlineLvl w:val="2"/>
    </w:pPr>
    <w:rPr>
      <w:rFonts w:ascii="Garamond" w:eastAsia="Lucida Sans Unicode" w:hAnsi="Garamond" w:cs="Garamond"/>
      <w:b/>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E3B1C"/>
    <w:rPr>
      <w:rFonts w:ascii="Times New Roman" w:eastAsia="Lucida Sans Unicode" w:hAnsi="Times New Roman" w:cs="Tahoma"/>
      <w:i/>
      <w:kern w:val="1"/>
      <w:sz w:val="24"/>
      <w:szCs w:val="24"/>
      <w:lang w:val="de-DE" w:eastAsia="hi-IN" w:bidi="hi-IN"/>
    </w:rPr>
  </w:style>
  <w:style w:type="character" w:customStyle="1" w:styleId="Nadpis2Char">
    <w:name w:val="Nadpis 2 Char"/>
    <w:basedOn w:val="Standardnpsmoodstavce"/>
    <w:link w:val="Nadpis2"/>
    <w:rsid w:val="005E3B1C"/>
    <w:rPr>
      <w:rFonts w:ascii="Arial" w:eastAsia="Lucida Sans Unicode" w:hAnsi="Arial" w:cs="Arial"/>
      <w:b/>
      <w:i/>
      <w:kern w:val="1"/>
      <w:sz w:val="24"/>
      <w:szCs w:val="24"/>
      <w:lang w:val="de-DE" w:eastAsia="hi-IN" w:bidi="hi-IN"/>
    </w:rPr>
  </w:style>
  <w:style w:type="character" w:customStyle="1" w:styleId="Nadpis3Char">
    <w:name w:val="Nadpis 3 Char"/>
    <w:basedOn w:val="Standardnpsmoodstavce"/>
    <w:link w:val="Nadpis3"/>
    <w:rsid w:val="005E3B1C"/>
    <w:rPr>
      <w:rFonts w:ascii="Garamond" w:eastAsia="Lucida Sans Unicode" w:hAnsi="Garamond" w:cs="Garamond"/>
      <w:b/>
      <w:kern w:val="1"/>
      <w:sz w:val="24"/>
      <w:szCs w:val="24"/>
      <w:lang w:val="de-DE" w:eastAsia="hi-IN" w:bidi="hi-IN"/>
    </w:rPr>
  </w:style>
  <w:style w:type="character" w:styleId="Hypertextovodkaz">
    <w:name w:val="Hyperlink"/>
    <w:rsid w:val="005E3B1C"/>
    <w:rPr>
      <w:color w:val="0000FF"/>
      <w:u w:val="single"/>
    </w:rPr>
  </w:style>
  <w:style w:type="paragraph" w:styleId="Seznam">
    <w:name w:val="List"/>
    <w:basedOn w:val="Normln"/>
    <w:rsid w:val="005E3B1C"/>
    <w:pPr>
      <w:spacing w:after="120"/>
    </w:pPr>
    <w:rPr>
      <w:rFonts w:cs="Mangal"/>
    </w:rPr>
  </w:style>
  <w:style w:type="paragraph" w:customStyle="1" w:styleId="Import6">
    <w:name w:val="Import 6"/>
    <w:rsid w:val="005E3B1C"/>
    <w:pPr>
      <w:tabs>
        <w:tab w:val="left" w:pos="2520"/>
      </w:tabs>
      <w:suppressAutoHyphens/>
      <w:spacing w:after="0" w:line="100" w:lineRule="atLeast"/>
      <w:jc w:val="both"/>
    </w:pPr>
    <w:rPr>
      <w:rFonts w:ascii="Avinion" w:eastAsia="Times New Roman" w:hAnsi="Avinion" w:cs="Avinion"/>
      <w:kern w:val="1"/>
      <w:sz w:val="24"/>
      <w:szCs w:val="20"/>
      <w:lang w:val="en-US" w:eastAsia="hi-IN" w:bidi="hi-IN"/>
    </w:rPr>
  </w:style>
  <w:style w:type="paragraph" w:customStyle="1" w:styleId="Style3">
    <w:name w:val="Style 3"/>
    <w:basedOn w:val="Normln"/>
    <w:rsid w:val="005E3B1C"/>
    <w:pPr>
      <w:spacing w:line="360" w:lineRule="atLeast"/>
    </w:pPr>
  </w:style>
  <w:style w:type="paragraph" w:customStyle="1" w:styleId="Zkladntext21">
    <w:name w:val="Základní text 21"/>
    <w:basedOn w:val="Normln"/>
    <w:rsid w:val="005E3B1C"/>
    <w:pPr>
      <w:ind w:left="283" w:hanging="283"/>
    </w:pPr>
    <w:rPr>
      <w:szCs w:val="20"/>
      <w:lang w:eastAsia="hi-IN" w:bidi="hi-IN"/>
    </w:rPr>
  </w:style>
  <w:style w:type="paragraph" w:styleId="Zpat">
    <w:name w:val="footer"/>
    <w:basedOn w:val="Normln"/>
    <w:link w:val="ZpatChar"/>
    <w:uiPriority w:val="99"/>
    <w:rsid w:val="005E3B1C"/>
    <w:pPr>
      <w:suppressLineNumbers/>
      <w:tabs>
        <w:tab w:val="center" w:pos="4536"/>
        <w:tab w:val="right" w:pos="9072"/>
      </w:tabs>
    </w:pPr>
    <w:rPr>
      <w:rFonts w:ascii="Arial" w:hAnsi="Arial" w:cs="Arial"/>
      <w:sz w:val="20"/>
      <w:szCs w:val="20"/>
    </w:rPr>
  </w:style>
  <w:style w:type="character" w:customStyle="1" w:styleId="ZpatChar">
    <w:name w:val="Zápatí Char"/>
    <w:basedOn w:val="Standardnpsmoodstavce"/>
    <w:link w:val="Zpat"/>
    <w:uiPriority w:val="99"/>
    <w:rsid w:val="005E3B1C"/>
    <w:rPr>
      <w:rFonts w:ascii="Arial" w:eastAsia="Andale Sans UI" w:hAnsi="Arial" w:cs="Arial"/>
      <w:kern w:val="1"/>
      <w:sz w:val="20"/>
      <w:szCs w:val="20"/>
      <w:lang w:val="de-DE" w:eastAsia="fa-IR" w:bidi="fa-IR"/>
    </w:rPr>
  </w:style>
  <w:style w:type="paragraph" w:customStyle="1" w:styleId="Odstavecseseznamem1">
    <w:name w:val="Odstavec se seznamem1"/>
    <w:basedOn w:val="Normln"/>
    <w:rsid w:val="005E3B1C"/>
    <w:pPr>
      <w:ind w:left="708"/>
    </w:pPr>
  </w:style>
  <w:style w:type="paragraph" w:customStyle="1" w:styleId="Import1">
    <w:name w:val="Import 1"/>
    <w:rsid w:val="005E3B1C"/>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Times New Roman" w:hAnsi="Avinion" w:cs="Avinion"/>
      <w:kern w:val="1"/>
      <w:sz w:val="24"/>
      <w:szCs w:val="20"/>
      <w:lang w:val="en-US" w:eastAsia="hi-IN" w:bidi="hi-IN"/>
    </w:rPr>
  </w:style>
  <w:style w:type="paragraph" w:customStyle="1" w:styleId="Import12">
    <w:name w:val="Import 12"/>
    <w:rsid w:val="005E3B1C"/>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Times New Roman" w:hAnsi="Avinion" w:cs="Avinion"/>
      <w:kern w:val="1"/>
      <w:sz w:val="24"/>
      <w:szCs w:val="20"/>
      <w:lang w:val="en-US" w:eastAsia="hi-IN" w:bidi="hi-IN"/>
    </w:rPr>
  </w:style>
  <w:style w:type="paragraph" w:customStyle="1" w:styleId="Import24">
    <w:name w:val="Import 24"/>
    <w:rsid w:val="005E3B1C"/>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Times New Roman" w:hAnsi="Avinion" w:cs="Avinion"/>
      <w:kern w:val="1"/>
      <w:sz w:val="24"/>
      <w:szCs w:val="20"/>
      <w:lang w:val="en-US" w:eastAsia="hi-IN" w:bidi="hi-IN"/>
    </w:rPr>
  </w:style>
  <w:style w:type="paragraph" w:customStyle="1" w:styleId="Import40">
    <w:name w:val="Import 40"/>
    <w:rsid w:val="005E3B1C"/>
    <w:pPr>
      <w:tabs>
        <w:tab w:val="left" w:pos="360"/>
        <w:tab w:val="left" w:pos="4248"/>
        <w:tab w:val="left" w:pos="5976"/>
      </w:tabs>
      <w:suppressAutoHyphens/>
      <w:spacing w:after="0" w:line="100" w:lineRule="atLeast"/>
      <w:jc w:val="both"/>
    </w:pPr>
    <w:rPr>
      <w:rFonts w:ascii="Avinion" w:eastAsia="Times New Roman" w:hAnsi="Avinion" w:cs="Avinion"/>
      <w:kern w:val="1"/>
      <w:sz w:val="24"/>
      <w:szCs w:val="20"/>
      <w:lang w:val="en-US" w:eastAsia="hi-IN" w:bidi="hi-IN"/>
    </w:rPr>
  </w:style>
  <w:style w:type="paragraph" w:customStyle="1" w:styleId="Import41">
    <w:name w:val="Import 41"/>
    <w:rsid w:val="005E3B1C"/>
    <w:pPr>
      <w:tabs>
        <w:tab w:val="left" w:pos="5112"/>
      </w:tabs>
      <w:suppressAutoHyphens/>
      <w:spacing w:after="0" w:line="100" w:lineRule="atLeast"/>
      <w:jc w:val="both"/>
    </w:pPr>
    <w:rPr>
      <w:rFonts w:ascii="Avinion" w:eastAsia="Times New Roman" w:hAnsi="Avinion" w:cs="Avinion"/>
      <w:kern w:val="1"/>
      <w:sz w:val="24"/>
      <w:szCs w:val="20"/>
      <w:lang w:val="en-US" w:eastAsia="hi-IN" w:bidi="hi-IN"/>
    </w:rPr>
  </w:style>
  <w:style w:type="paragraph" w:styleId="Zkladntext">
    <w:name w:val="Body Text"/>
    <w:basedOn w:val="Normln"/>
    <w:link w:val="ZkladntextChar"/>
    <w:uiPriority w:val="99"/>
    <w:semiHidden/>
    <w:unhideWhenUsed/>
    <w:rsid w:val="005E3B1C"/>
    <w:pPr>
      <w:spacing w:after="120"/>
    </w:pPr>
  </w:style>
  <w:style w:type="character" w:customStyle="1" w:styleId="ZkladntextChar">
    <w:name w:val="Základní text Char"/>
    <w:basedOn w:val="Standardnpsmoodstavce"/>
    <w:link w:val="Zkladntext"/>
    <w:uiPriority w:val="99"/>
    <w:semiHidden/>
    <w:rsid w:val="005E3B1C"/>
    <w:rPr>
      <w:rFonts w:ascii="Times New Roman" w:eastAsia="Andale Sans UI" w:hAnsi="Times New Roman" w:cs="Tahoma"/>
      <w:kern w:val="1"/>
      <w:sz w:val="24"/>
      <w:szCs w:val="24"/>
      <w:lang w:val="de-DE" w:eastAsia="fa-IR" w:bidi="fa-IR"/>
    </w:rPr>
  </w:style>
  <w:style w:type="paragraph" w:styleId="Textbubliny">
    <w:name w:val="Balloon Text"/>
    <w:basedOn w:val="Normln"/>
    <w:link w:val="TextbublinyChar"/>
    <w:uiPriority w:val="99"/>
    <w:semiHidden/>
    <w:unhideWhenUsed/>
    <w:rsid w:val="005E3B1C"/>
    <w:pPr>
      <w:spacing w:line="240" w:lineRule="auto"/>
    </w:pPr>
    <w:rPr>
      <w:rFonts w:ascii="Tahoma" w:hAnsi="Tahoma"/>
      <w:sz w:val="16"/>
      <w:szCs w:val="16"/>
    </w:rPr>
  </w:style>
  <w:style w:type="character" w:customStyle="1" w:styleId="TextbublinyChar">
    <w:name w:val="Text bubliny Char"/>
    <w:basedOn w:val="Standardnpsmoodstavce"/>
    <w:link w:val="Textbubliny"/>
    <w:uiPriority w:val="99"/>
    <w:semiHidden/>
    <w:rsid w:val="005E3B1C"/>
    <w:rPr>
      <w:rFonts w:ascii="Tahoma" w:eastAsia="Andale Sans UI" w:hAnsi="Tahoma" w:cs="Tahoma"/>
      <w:kern w:val="1"/>
      <w:sz w:val="16"/>
      <w:szCs w:val="16"/>
      <w:lang w:val="de-DE" w:eastAsia="fa-IR" w:bidi="fa-IR"/>
    </w:rPr>
  </w:style>
  <w:style w:type="paragraph" w:styleId="Zhlav">
    <w:name w:val="header"/>
    <w:basedOn w:val="Normln"/>
    <w:link w:val="ZhlavChar"/>
    <w:uiPriority w:val="99"/>
    <w:unhideWhenUsed/>
    <w:rsid w:val="0045393F"/>
    <w:pPr>
      <w:tabs>
        <w:tab w:val="center" w:pos="4536"/>
        <w:tab w:val="right" w:pos="9072"/>
      </w:tabs>
      <w:spacing w:line="240" w:lineRule="auto"/>
    </w:pPr>
  </w:style>
  <w:style w:type="character" w:customStyle="1" w:styleId="ZhlavChar">
    <w:name w:val="Záhlaví Char"/>
    <w:basedOn w:val="Standardnpsmoodstavce"/>
    <w:link w:val="Zhlav"/>
    <w:uiPriority w:val="99"/>
    <w:rsid w:val="0045393F"/>
    <w:rPr>
      <w:rFonts w:ascii="Times New Roman" w:eastAsia="Andale Sans UI" w:hAnsi="Times New Roman" w:cs="Tahoma"/>
      <w:kern w:val="1"/>
      <w:sz w:val="24"/>
      <w:szCs w:val="24"/>
      <w:lang w:val="de-DE" w:eastAsia="fa-IR" w:bidi="fa-IR"/>
    </w:rPr>
  </w:style>
  <w:style w:type="character" w:styleId="Odkaznakoment">
    <w:name w:val="annotation reference"/>
    <w:basedOn w:val="Standardnpsmoodstavce"/>
    <w:uiPriority w:val="99"/>
    <w:semiHidden/>
    <w:unhideWhenUsed/>
    <w:rsid w:val="0045393F"/>
    <w:rPr>
      <w:sz w:val="16"/>
      <w:szCs w:val="16"/>
    </w:rPr>
  </w:style>
  <w:style w:type="paragraph" w:styleId="Textkomente">
    <w:name w:val="annotation text"/>
    <w:basedOn w:val="Normln"/>
    <w:link w:val="TextkomenteChar"/>
    <w:uiPriority w:val="99"/>
    <w:unhideWhenUsed/>
    <w:rsid w:val="0045393F"/>
    <w:pPr>
      <w:spacing w:line="240" w:lineRule="auto"/>
    </w:pPr>
    <w:rPr>
      <w:sz w:val="20"/>
      <w:szCs w:val="20"/>
    </w:rPr>
  </w:style>
  <w:style w:type="character" w:customStyle="1" w:styleId="TextkomenteChar">
    <w:name w:val="Text komentáře Char"/>
    <w:basedOn w:val="Standardnpsmoodstavce"/>
    <w:link w:val="Textkomente"/>
    <w:uiPriority w:val="99"/>
    <w:rsid w:val="0045393F"/>
    <w:rPr>
      <w:rFonts w:ascii="Times New Roman" w:eastAsia="Andale Sans UI" w:hAnsi="Times New Roman" w:cs="Tahoma"/>
      <w:kern w:val="1"/>
      <w:sz w:val="20"/>
      <w:szCs w:val="20"/>
      <w:lang w:val="de-DE" w:eastAsia="fa-IR" w:bidi="fa-IR"/>
    </w:rPr>
  </w:style>
  <w:style w:type="paragraph" w:styleId="Pedmtkomente">
    <w:name w:val="annotation subject"/>
    <w:basedOn w:val="Textkomente"/>
    <w:next w:val="Textkomente"/>
    <w:link w:val="PedmtkomenteChar"/>
    <w:uiPriority w:val="99"/>
    <w:semiHidden/>
    <w:unhideWhenUsed/>
    <w:rsid w:val="0045393F"/>
    <w:rPr>
      <w:b/>
      <w:bCs/>
    </w:rPr>
  </w:style>
  <w:style w:type="character" w:customStyle="1" w:styleId="PedmtkomenteChar">
    <w:name w:val="Předmět komentáře Char"/>
    <w:basedOn w:val="TextkomenteChar"/>
    <w:link w:val="Pedmtkomente"/>
    <w:uiPriority w:val="99"/>
    <w:semiHidden/>
    <w:rsid w:val="0045393F"/>
    <w:rPr>
      <w:rFonts w:ascii="Times New Roman" w:eastAsia="Andale Sans UI" w:hAnsi="Times New Roman" w:cs="Tahoma"/>
      <w:b/>
      <w:bCs/>
      <w:kern w:val="1"/>
      <w:sz w:val="20"/>
      <w:szCs w:val="20"/>
      <w:lang w:val="de-DE" w:eastAsia="fa-IR" w:bidi="fa-IR"/>
    </w:rPr>
  </w:style>
  <w:style w:type="paragraph" w:styleId="Odstavecseseznamem">
    <w:name w:val="List Paragraph"/>
    <w:basedOn w:val="Normln"/>
    <w:link w:val="OdstavecseseznamemChar"/>
    <w:uiPriority w:val="34"/>
    <w:qFormat/>
    <w:rsid w:val="00C177EE"/>
    <w:pPr>
      <w:ind w:left="720"/>
      <w:contextualSpacing/>
    </w:pPr>
  </w:style>
  <w:style w:type="character" w:styleId="Znakapoznpodarou">
    <w:name w:val="footnote reference"/>
    <w:basedOn w:val="Standardnpsmoodstavce"/>
    <w:uiPriority w:val="99"/>
    <w:rsid w:val="00F57330"/>
    <w:rPr>
      <w:rFonts w:cs="Times New Roman"/>
      <w:vertAlign w:val="superscript"/>
    </w:rPr>
  </w:style>
  <w:style w:type="paragraph" w:styleId="Textpoznpodarou">
    <w:name w:val="footnote text"/>
    <w:basedOn w:val="Normln"/>
    <w:link w:val="TextpoznpodarouChar"/>
    <w:uiPriority w:val="99"/>
    <w:rsid w:val="00F57330"/>
    <w:pPr>
      <w:widowControl/>
      <w:suppressAutoHyphens w:val="0"/>
      <w:spacing w:line="240" w:lineRule="auto"/>
    </w:pPr>
    <w:rPr>
      <w:rFonts w:eastAsia="Times New Roman" w:cs="Times New Roman"/>
      <w:kern w:val="0"/>
      <w:sz w:val="18"/>
      <w:szCs w:val="20"/>
      <w:lang w:eastAsia="en-US" w:bidi="ar-SA"/>
    </w:rPr>
  </w:style>
  <w:style w:type="character" w:customStyle="1" w:styleId="TextpoznpodarouChar">
    <w:name w:val="Text pozn. pod čarou Char"/>
    <w:basedOn w:val="Standardnpsmoodstavce"/>
    <w:link w:val="Textpoznpodarou"/>
    <w:uiPriority w:val="99"/>
    <w:rsid w:val="00F57330"/>
    <w:rPr>
      <w:rFonts w:ascii="Times New Roman" w:eastAsia="Times New Roman" w:hAnsi="Times New Roman" w:cs="Times New Roman"/>
      <w:sz w:val="18"/>
      <w:szCs w:val="20"/>
    </w:rPr>
  </w:style>
  <w:style w:type="character" w:customStyle="1" w:styleId="ZkladntextChar1">
    <w:name w:val="Základní text Char1"/>
    <w:uiPriority w:val="99"/>
    <w:semiHidden/>
    <w:locked/>
    <w:rsid w:val="00F21F75"/>
    <w:rPr>
      <w:sz w:val="24"/>
    </w:rPr>
  </w:style>
  <w:style w:type="paragraph" w:customStyle="1" w:styleId="odrazka1">
    <w:name w:val="odrazka 1"/>
    <w:basedOn w:val="Normln"/>
    <w:link w:val="odrazka1Char"/>
    <w:qFormat/>
    <w:rsid w:val="00A1047E"/>
    <w:pPr>
      <w:numPr>
        <w:numId w:val="15"/>
      </w:numPr>
      <w:suppressAutoHyphens w:val="0"/>
      <w:spacing w:before="60" w:after="60" w:line="240" w:lineRule="auto"/>
      <w:jc w:val="both"/>
    </w:pPr>
    <w:rPr>
      <w:rFonts w:ascii="Calibri" w:eastAsia="Times New Roman" w:hAnsi="Calibri" w:cs="Times New Roman"/>
      <w:iCs/>
      <w:kern w:val="0"/>
      <w:sz w:val="22"/>
      <w:szCs w:val="22"/>
      <w:lang w:bidi="ar-SA"/>
    </w:rPr>
  </w:style>
  <w:style w:type="character" w:customStyle="1" w:styleId="odrazka1Char">
    <w:name w:val="odrazka 1 Char"/>
    <w:link w:val="odrazka1"/>
    <w:rsid w:val="00A1047E"/>
    <w:rPr>
      <w:rFonts w:ascii="Calibri" w:eastAsia="Times New Roman" w:hAnsi="Calibri" w:cs="Times New Roman"/>
      <w:iCs/>
      <w:lang w:val="de-DE" w:eastAsia="fa-IR"/>
    </w:rPr>
  </w:style>
  <w:style w:type="paragraph" w:customStyle="1" w:styleId="Nadpis1h1H1">
    <w:name w:val="Nadpis 1.h1.H1"/>
    <w:basedOn w:val="Normln"/>
    <w:next w:val="Normln"/>
    <w:rsid w:val="007B15C8"/>
    <w:pPr>
      <w:keepNext/>
      <w:widowControl/>
      <w:numPr>
        <w:numId w:val="17"/>
      </w:numPr>
      <w:spacing w:before="300" w:after="200" w:line="240" w:lineRule="auto"/>
      <w:jc w:val="both"/>
    </w:pPr>
    <w:rPr>
      <w:rFonts w:ascii="Arial" w:eastAsia="Times New Roman" w:hAnsi="Arial" w:cs="Times New Roman"/>
      <w:b/>
      <w:caps/>
      <w:color w:val="000000"/>
      <w:sz w:val="22"/>
      <w:szCs w:val="20"/>
      <w:lang w:eastAsia="ar-SA" w:bidi="ar-SA"/>
    </w:rPr>
  </w:style>
  <w:style w:type="character" w:customStyle="1" w:styleId="OdstavecseseznamemChar">
    <w:name w:val="Odstavec se seznamem Char"/>
    <w:link w:val="Odstavecseseznamem"/>
    <w:uiPriority w:val="34"/>
    <w:locked/>
    <w:rsid w:val="00DF2637"/>
    <w:rPr>
      <w:rFonts w:ascii="Times New Roman" w:eastAsia="Andale Sans UI" w:hAnsi="Times New Roman" w:cs="Tahoma"/>
      <w:kern w:val="1"/>
      <w:sz w:val="24"/>
      <w:szCs w:val="24"/>
      <w:lang w:val="de-DE" w:eastAsia="fa-IR" w:bidi="fa-IR"/>
    </w:rPr>
  </w:style>
  <w:style w:type="paragraph" w:styleId="Zkladntext2">
    <w:name w:val="Body Text 2"/>
    <w:basedOn w:val="Normln"/>
    <w:link w:val="Zkladntext2Char"/>
    <w:uiPriority w:val="99"/>
    <w:semiHidden/>
    <w:unhideWhenUsed/>
    <w:rsid w:val="00E7114F"/>
    <w:pPr>
      <w:spacing w:after="120" w:line="480" w:lineRule="auto"/>
    </w:pPr>
  </w:style>
  <w:style w:type="character" w:customStyle="1" w:styleId="Zkladntext2Char">
    <w:name w:val="Základní text 2 Char"/>
    <w:basedOn w:val="Standardnpsmoodstavce"/>
    <w:link w:val="Zkladntext2"/>
    <w:uiPriority w:val="99"/>
    <w:semiHidden/>
    <w:rsid w:val="00E7114F"/>
    <w:rPr>
      <w:rFonts w:ascii="Times New Roman" w:eastAsia="Andale Sans UI" w:hAnsi="Times New Roman" w:cs="Tahoma"/>
      <w:kern w:val="1"/>
      <w:sz w:val="24"/>
      <w:szCs w:val="24"/>
      <w:lang w:val="de-DE" w:eastAsia="fa-IR" w:bidi="fa-IR"/>
    </w:rPr>
  </w:style>
  <w:style w:type="character" w:customStyle="1" w:styleId="CommentReference1">
    <w:name w:val="Comment Reference1"/>
    <w:rsid w:val="00B971B0"/>
    <w:rPr>
      <w:sz w:val="16"/>
      <w:szCs w:val="16"/>
    </w:rPr>
  </w:style>
  <w:style w:type="paragraph" w:customStyle="1" w:styleId="ListParagraph1">
    <w:name w:val="List Paragraph1"/>
    <w:basedOn w:val="Normln"/>
    <w:rsid w:val="00B971B0"/>
    <w:pPr>
      <w:widowControl/>
      <w:spacing w:line="240" w:lineRule="auto"/>
      <w:ind w:left="720"/>
    </w:pPr>
    <w:rPr>
      <w:rFonts w:eastAsia="SimSun" w:cs="Mangal"/>
      <w:lang w:val="en-US" w:eastAsia="hi-IN" w:bidi="hi-IN"/>
    </w:rPr>
  </w:style>
  <w:style w:type="paragraph" w:styleId="Revize">
    <w:name w:val="Revision"/>
    <w:hidden/>
    <w:uiPriority w:val="99"/>
    <w:semiHidden/>
    <w:rsid w:val="00D45516"/>
    <w:pPr>
      <w:spacing w:after="0" w:line="240" w:lineRule="auto"/>
    </w:pPr>
    <w:rPr>
      <w:rFonts w:ascii="Times New Roman" w:eastAsia="Andale Sans UI" w:hAnsi="Times New Roman" w:cs="Tahoma"/>
      <w:kern w:val="1"/>
      <w:sz w:val="24"/>
      <w:szCs w:val="24"/>
      <w:lang w:val="de-DE" w:eastAsia="fa-IR" w:bidi="fa-IR"/>
    </w:rPr>
  </w:style>
  <w:style w:type="character" w:customStyle="1" w:styleId="TextkomenteChar1">
    <w:name w:val="Text komentáře Char1"/>
    <w:uiPriority w:val="99"/>
    <w:semiHidden/>
    <w:locked/>
    <w:rsid w:val="00DF0863"/>
    <w:rPr>
      <w:sz w:val="20"/>
    </w:rPr>
  </w:style>
  <w:style w:type="character" w:styleId="Siln">
    <w:name w:val="Strong"/>
    <w:basedOn w:val="Standardnpsmoodstavce"/>
    <w:uiPriority w:val="22"/>
    <w:qFormat/>
    <w:rsid w:val="001806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1233">
      <w:bodyDiv w:val="1"/>
      <w:marLeft w:val="0"/>
      <w:marRight w:val="0"/>
      <w:marTop w:val="0"/>
      <w:marBottom w:val="0"/>
      <w:divBdr>
        <w:top w:val="none" w:sz="0" w:space="0" w:color="auto"/>
        <w:left w:val="none" w:sz="0" w:space="0" w:color="auto"/>
        <w:bottom w:val="none" w:sz="0" w:space="0" w:color="auto"/>
        <w:right w:val="none" w:sz="0" w:space="0" w:color="auto"/>
      </w:divBdr>
    </w:div>
    <w:div w:id="542208318">
      <w:bodyDiv w:val="1"/>
      <w:marLeft w:val="0"/>
      <w:marRight w:val="0"/>
      <w:marTop w:val="0"/>
      <w:marBottom w:val="0"/>
      <w:divBdr>
        <w:top w:val="none" w:sz="0" w:space="0" w:color="auto"/>
        <w:left w:val="none" w:sz="0" w:space="0" w:color="auto"/>
        <w:bottom w:val="none" w:sz="0" w:space="0" w:color="auto"/>
        <w:right w:val="none" w:sz="0" w:space="0" w:color="auto"/>
      </w:divBdr>
    </w:div>
    <w:div w:id="608201365">
      <w:bodyDiv w:val="1"/>
      <w:marLeft w:val="0"/>
      <w:marRight w:val="0"/>
      <w:marTop w:val="0"/>
      <w:marBottom w:val="0"/>
      <w:divBdr>
        <w:top w:val="none" w:sz="0" w:space="0" w:color="auto"/>
        <w:left w:val="none" w:sz="0" w:space="0" w:color="auto"/>
        <w:bottom w:val="none" w:sz="0" w:space="0" w:color="auto"/>
        <w:right w:val="none" w:sz="0" w:space="0" w:color="auto"/>
      </w:divBdr>
    </w:div>
    <w:div w:id="1685206712">
      <w:bodyDiv w:val="1"/>
      <w:marLeft w:val="0"/>
      <w:marRight w:val="0"/>
      <w:marTop w:val="0"/>
      <w:marBottom w:val="0"/>
      <w:divBdr>
        <w:top w:val="none" w:sz="0" w:space="0" w:color="auto"/>
        <w:left w:val="none" w:sz="0" w:space="0" w:color="auto"/>
        <w:bottom w:val="none" w:sz="0" w:space="0" w:color="auto"/>
        <w:right w:val="none" w:sz="0" w:space="0" w:color="auto"/>
      </w:divBdr>
    </w:div>
    <w:div w:id="1854413293">
      <w:bodyDiv w:val="1"/>
      <w:marLeft w:val="0"/>
      <w:marRight w:val="0"/>
      <w:marTop w:val="0"/>
      <w:marBottom w:val="0"/>
      <w:divBdr>
        <w:top w:val="none" w:sz="0" w:space="0" w:color="auto"/>
        <w:left w:val="none" w:sz="0" w:space="0" w:color="auto"/>
        <w:bottom w:val="none" w:sz="0" w:space="0" w:color="auto"/>
        <w:right w:val="none" w:sz="0" w:space="0" w:color="auto"/>
      </w:divBdr>
    </w:div>
    <w:div w:id="214627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BC07A9E80DABE49A914D740F28F9787" ma:contentTypeVersion="4" ma:contentTypeDescription="Vytvoří nový dokument" ma:contentTypeScope="" ma:versionID="211f132b29945a90170d0bce18a7b8b9">
  <xsd:schema xmlns:xsd="http://www.w3.org/2001/XMLSchema" xmlns:xs="http://www.w3.org/2001/XMLSchema" xmlns:p="http://schemas.microsoft.com/office/2006/metadata/properties" xmlns:ns2="472a2e50-a3a0-4127-bd2b-b59b3584b600" targetNamespace="http://schemas.microsoft.com/office/2006/metadata/properties" ma:root="true" ma:fieldsID="75ad3535aacf4fe535f61da1e925e7a8" ns2:_="">
    <xsd:import namespace="472a2e50-a3a0-4127-bd2b-b59b3584b6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2e50-a3a0-4127-bd2b-b59b3584b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5E55-6464-44E7-8036-28A7D8A12901}">
  <ds:schemaRefs>
    <ds:schemaRef ds:uri="http://schemas.microsoft.com/sharepoint/v3/contenttype/forms"/>
  </ds:schemaRefs>
</ds:datastoreItem>
</file>

<file path=customXml/itemProps2.xml><?xml version="1.0" encoding="utf-8"?>
<ds:datastoreItem xmlns:ds="http://schemas.openxmlformats.org/officeDocument/2006/customXml" ds:itemID="{08EB3364-BEAB-4475-95D1-CE1CD4926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2e50-a3a0-4127-bd2b-b59b3584b6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AB652-61FE-49E2-A54A-4648C93D19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64AC69-4BAE-4FF9-AA77-7710FA92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19</Pages>
  <Words>8556</Words>
  <Characters>50482</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Sommer</dc:creator>
  <cp:keywords/>
  <cp:lastModifiedBy>David Sommer</cp:lastModifiedBy>
  <cp:revision>154</cp:revision>
  <dcterms:created xsi:type="dcterms:W3CDTF">2024-04-27T03:22:00Z</dcterms:created>
  <dcterms:modified xsi:type="dcterms:W3CDTF">2024-07-12T12:13:00Z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0x010100EBC07A9E80DABE49A914D740F28F9787</vt:lpwstr>
  </property>
</Properties>
</file>