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5E75E" w14:textId="77777777" w:rsidR="00C954F0" w:rsidRDefault="00C954F0" w:rsidP="004E3509">
      <w:pPr>
        <w:jc w:val="center"/>
        <w:rPr>
          <w:b/>
          <w:sz w:val="29"/>
          <w:szCs w:val="23"/>
          <w:u w:val="single"/>
        </w:rPr>
      </w:pPr>
    </w:p>
    <w:p w14:paraId="18B9D61C" w14:textId="5A010AEF" w:rsidR="004E3509" w:rsidRDefault="004E3509" w:rsidP="004E3509">
      <w:pPr>
        <w:jc w:val="center"/>
        <w:rPr>
          <w:b/>
          <w:sz w:val="29"/>
          <w:szCs w:val="23"/>
          <w:u w:val="single"/>
        </w:rPr>
      </w:pPr>
      <w:r>
        <w:rPr>
          <w:b/>
          <w:sz w:val="29"/>
          <w:szCs w:val="23"/>
          <w:u w:val="single"/>
        </w:rPr>
        <w:t xml:space="preserve"> Annex </w:t>
      </w:r>
      <w:r w:rsidR="003A76CF">
        <w:rPr>
          <w:b/>
          <w:sz w:val="29"/>
          <w:szCs w:val="23"/>
          <w:u w:val="single"/>
        </w:rPr>
        <w:t xml:space="preserve">No. </w:t>
      </w:r>
      <w:r w:rsidR="000E1A2E">
        <w:rPr>
          <w:b/>
          <w:sz w:val="29"/>
          <w:szCs w:val="23"/>
          <w:u w:val="single"/>
        </w:rPr>
        <w:t xml:space="preserve">4 </w:t>
      </w:r>
      <w:r w:rsidR="004957F8">
        <w:rPr>
          <w:b/>
          <w:sz w:val="29"/>
          <w:szCs w:val="23"/>
          <w:u w:val="single"/>
        </w:rPr>
        <w:t xml:space="preserve">to the Invitation to Tender </w:t>
      </w:r>
      <w:r w:rsidRPr="002E67BB">
        <w:rPr>
          <w:b/>
          <w:sz w:val="29"/>
          <w:szCs w:val="23"/>
          <w:u w:val="single"/>
        </w:rPr>
        <w:t>- Supplier's Aff</w:t>
      </w:r>
      <w:r>
        <w:rPr>
          <w:b/>
          <w:sz w:val="29"/>
          <w:szCs w:val="23"/>
          <w:u w:val="single"/>
        </w:rPr>
        <w:t xml:space="preserve">idavit </w:t>
      </w:r>
      <w:r w:rsidRPr="002E67BB">
        <w:rPr>
          <w:b/>
          <w:sz w:val="29"/>
          <w:szCs w:val="23"/>
          <w:u w:val="single"/>
        </w:rPr>
        <w:t xml:space="preserve">of No Conflict of </w:t>
      </w:r>
      <w:bookmarkStart w:id="0" w:name="_GoBack"/>
      <w:bookmarkEnd w:id="0"/>
      <w:r w:rsidRPr="002E67BB">
        <w:rPr>
          <w:b/>
          <w:sz w:val="29"/>
          <w:szCs w:val="23"/>
          <w:u w:val="single"/>
        </w:rPr>
        <w:t>Interest and No Prohibition of Contract Award Due to International Sanctions</w:t>
      </w:r>
    </w:p>
    <w:p w14:paraId="18B9D61E" w14:textId="77777777" w:rsidR="004E3509" w:rsidRDefault="004E3509" w:rsidP="004E3509">
      <w:pPr>
        <w:pStyle w:val="Nadpis1"/>
        <w:numPr>
          <w:ilvl w:val="0"/>
          <w:numId w:val="2"/>
        </w:numPr>
      </w:pPr>
      <w:bookmarkStart w:id="1" w:name="_Toc120731835"/>
      <w:bookmarkStart w:id="2" w:name="_Toc122426930"/>
      <w:r w:rsidRPr="009670E6">
        <w:t>Other requirements of the contracting authority for the person of the supplier</w:t>
      </w:r>
      <w:bookmarkEnd w:id="1"/>
      <w:bookmarkEnd w:id="2"/>
    </w:p>
    <w:p w14:paraId="18B9D61F" w14:textId="77777777" w:rsidR="004E3509" w:rsidRPr="006D631E" w:rsidRDefault="004E3509" w:rsidP="004E3509">
      <w:pPr>
        <w:pStyle w:val="Nadpis2"/>
        <w:numPr>
          <w:ilvl w:val="1"/>
          <w:numId w:val="4"/>
        </w:numPr>
        <w:tabs>
          <w:tab w:val="clear" w:pos="1701"/>
        </w:tabs>
      </w:pPr>
      <w:r w:rsidRPr="006D631E">
        <w:t>Requirements under the Conflict of Interest Act</w:t>
      </w:r>
    </w:p>
    <w:p w14:paraId="18B9D620" w14:textId="5ADFB0A5" w:rsidR="004E3509" w:rsidRDefault="004E3509" w:rsidP="004E3509">
      <w:r w:rsidRPr="006D631E">
        <w:t>The Supplier declares on its honour that it is not subject to Section 4b of Act No. 159/2006 Coll., on Conflict of Interest, as amended (hereinafter referred to as the "</w:t>
      </w:r>
      <w:r w:rsidRPr="006D631E">
        <w:rPr>
          <w:b/>
          <w:i/>
        </w:rPr>
        <w:t>Conflict of Interest Act</w:t>
      </w:r>
      <w:r w:rsidRPr="006D631E">
        <w:t>"), i.e. that it is not a company in which a public official referred to in Section 2(1)(c) of the Conflict of Interest Act or a person controlled by him/her owns a share representing at least 25% of the shareholder's participation in the company.</w:t>
      </w:r>
    </w:p>
    <w:p w14:paraId="02DB58D3" w14:textId="64A71FE4" w:rsidR="00F555AC" w:rsidRDefault="00F555AC" w:rsidP="00F555AC">
      <w:pPr>
        <w:pStyle w:val="Nadpis2"/>
        <w:numPr>
          <w:ilvl w:val="1"/>
          <w:numId w:val="4"/>
        </w:numPr>
        <w:tabs>
          <w:tab w:val="clear" w:pos="1701"/>
        </w:tabs>
      </w:pPr>
      <w:r w:rsidRPr="006D631E">
        <w:t xml:space="preserve">Requirements under the </w:t>
      </w:r>
      <w:r w:rsidRPr="00F555AC">
        <w:t xml:space="preserve">Public Procurement </w:t>
      </w:r>
      <w:r w:rsidRPr="006D631E">
        <w:t>Act</w:t>
      </w:r>
    </w:p>
    <w:p w14:paraId="33EB5152" w14:textId="77777777" w:rsidR="00F555AC" w:rsidRPr="00F555AC" w:rsidRDefault="00F555AC" w:rsidP="00F555AC">
      <w:r w:rsidRPr="00F555AC">
        <w:t xml:space="preserve">The Supplier hereby declares on its honour that it does not have any conditions for the existence of a conflict of interest within the meaning of Section 44 of Act No. 134/2016 Coll., on public procurement, as amended, in particular that it is not directly or indirectly affected by a conflict of interest in the procurement procedure in relation to the Contracting Authority or to the entities involved in the preparation of this procurement procedure, as well as that it has no special connection with these persons (e.g. property, personnel, etc.). </w:t>
      </w:r>
    </w:p>
    <w:p w14:paraId="18B9D621" w14:textId="77777777" w:rsidR="004E3509" w:rsidRPr="006D631E" w:rsidRDefault="004E3509" w:rsidP="004E3509">
      <w:pPr>
        <w:pStyle w:val="Nadpis2"/>
        <w:numPr>
          <w:ilvl w:val="1"/>
          <w:numId w:val="4"/>
        </w:numPr>
        <w:tabs>
          <w:tab w:val="clear" w:pos="1701"/>
        </w:tabs>
      </w:pPr>
      <w:r w:rsidRPr="00016CE3">
        <w:t>Requirements under the International Sanctions Implementation Act</w:t>
      </w:r>
    </w:p>
    <w:p w14:paraId="18B9D622" w14:textId="77777777" w:rsidR="004E3509" w:rsidRDefault="004E3509" w:rsidP="004E3509">
      <w:r w:rsidRPr="006D631E">
        <w:t xml:space="preserve">The Supplier declares on its honour that it is </w:t>
      </w:r>
      <w:r>
        <w:t>not</w:t>
      </w:r>
      <w:r w:rsidRPr="006D631E">
        <w:t xml:space="preserve"> subject to </w:t>
      </w:r>
      <w:r w:rsidRPr="00320AFF">
        <w:t xml:space="preserve">international sanctions pursuant to Section 2 of Act No. 69/2006 Coll., on the Implementation of International Sanctions, as amended, </w:t>
      </w:r>
      <w:r>
        <w:t>and that it is not aware of the fact that these sanctions would apply to any of its subcontractors through whom it will perform the subject public contract or part thereof.</w:t>
      </w:r>
    </w:p>
    <w:p w14:paraId="18B9D623" w14:textId="77777777" w:rsidR="004E3509" w:rsidRPr="004E3509" w:rsidRDefault="004E3509" w:rsidP="004E3509">
      <w:pPr>
        <w:pStyle w:val="Nadpis2"/>
        <w:numPr>
          <w:ilvl w:val="1"/>
          <w:numId w:val="4"/>
        </w:numPr>
        <w:tabs>
          <w:tab w:val="clear" w:pos="1701"/>
        </w:tabs>
      </w:pPr>
      <w:r>
        <w:t xml:space="preserve">List of suppliers, subcontractors and </w:t>
      </w:r>
      <w:r w:rsidRPr="004E3509">
        <w:t>beneficial owners</w:t>
      </w:r>
    </w:p>
    <w:p w14:paraId="18B9D624" w14:textId="77777777" w:rsidR="004E3509" w:rsidRDefault="004E3509" w:rsidP="004E3509">
      <w:r w:rsidRPr="004E3509">
        <w:t xml:space="preserve">In order to prove the facts declared in Articles 1.1 and 1.2 of this Tender Form, the supplier shall provide a list in Annex 1 to this Tender Form </w:t>
      </w:r>
      <w:r>
        <w:t>containing identifying information:</w:t>
      </w:r>
    </w:p>
    <w:p w14:paraId="18B9D625" w14:textId="77777777" w:rsidR="004E3509" w:rsidRDefault="004E3509" w:rsidP="004E3509">
      <w:pPr>
        <w:pStyle w:val="Bezmezer"/>
        <w:numPr>
          <w:ilvl w:val="0"/>
          <w:numId w:val="6"/>
        </w:numPr>
        <w:ind w:left="709"/>
        <w:rPr>
          <w:noProof w:val="0"/>
        </w:rPr>
      </w:pPr>
      <w:r>
        <w:rPr>
          <w:noProof w:val="0"/>
        </w:rPr>
        <w:t>the supplier (or all legal and/or natural persons forming the association of suppliers) and its (their) beneficial owners within the meaning of Article 2(e) of Act No 37/2021 Coll., on the registration of beneficial owners, (hereinafter referred to as "</w:t>
      </w:r>
      <w:r w:rsidRPr="00D4000E">
        <w:rPr>
          <w:b/>
          <w:i/>
          <w:noProof w:val="0"/>
        </w:rPr>
        <w:t>beneficial owners</w:t>
      </w:r>
      <w:r>
        <w:rPr>
          <w:noProof w:val="0"/>
        </w:rPr>
        <w:t>"); and</w:t>
      </w:r>
    </w:p>
    <w:p w14:paraId="18B9D626" w14:textId="77777777" w:rsidR="00E57B52" w:rsidRDefault="004E3509" w:rsidP="004E3509">
      <w:pPr>
        <w:pStyle w:val="Bezmezer"/>
        <w:numPr>
          <w:ilvl w:val="0"/>
          <w:numId w:val="6"/>
        </w:numPr>
        <w:ind w:left="709"/>
        <w:rPr>
          <w:noProof w:val="0"/>
        </w:rPr>
      </w:pPr>
      <w:r>
        <w:rPr>
          <w:noProof w:val="0"/>
        </w:rPr>
        <w:t>subcontractors of the supplier who will participate in the subject</w:t>
      </w:r>
      <w:r w:rsidRPr="00F16FED">
        <w:rPr>
          <w:noProof w:val="0"/>
        </w:rPr>
        <w:t xml:space="preserve"> of performance of this public contract </w:t>
      </w:r>
      <w:r>
        <w:rPr>
          <w:noProof w:val="0"/>
        </w:rPr>
        <w:t>with more than 10 % of the estimated value of the public contract and who are known to the supplier at the date of submission of his tender, and their beneficial owners.</w:t>
      </w:r>
    </w:p>
    <w:p w14:paraId="18B9D629" w14:textId="77777777" w:rsidR="00D3385E" w:rsidRDefault="00D3385E" w:rsidP="00D3385E">
      <w:pPr>
        <w:pStyle w:val="Bezmezer"/>
        <w:numPr>
          <w:ilvl w:val="0"/>
          <w:numId w:val="0"/>
        </w:numPr>
        <w:ind w:left="709"/>
        <w:rPr>
          <w:noProof w:val="0"/>
        </w:rPr>
      </w:pPr>
    </w:p>
    <w:p w14:paraId="18B9D62A" w14:textId="77777777" w:rsidR="00D3385E" w:rsidRDefault="00D3385E" w:rsidP="00D3385E">
      <w:pPr>
        <w:pStyle w:val="Bezmezer"/>
        <w:numPr>
          <w:ilvl w:val="0"/>
          <w:numId w:val="0"/>
        </w:numPr>
        <w:ind w:left="709"/>
        <w:rPr>
          <w:noProof w:val="0"/>
        </w:rPr>
      </w:pPr>
    </w:p>
    <w:p w14:paraId="18B9D62B" w14:textId="77777777" w:rsidR="00D3385E" w:rsidRPr="004E3509" w:rsidRDefault="00D3385E" w:rsidP="00D3385E">
      <w:pPr>
        <w:pStyle w:val="Bezmezer"/>
        <w:numPr>
          <w:ilvl w:val="0"/>
          <w:numId w:val="0"/>
        </w:numPr>
        <w:ind w:left="709"/>
        <w:rPr>
          <w:noProof w:val="0"/>
        </w:rPr>
      </w:pPr>
      <w:r>
        <w:rPr>
          <w:noProof w:val="0"/>
        </w:rPr>
        <w:t>V..........................days.................</w:t>
      </w:r>
      <w:r>
        <w:rPr>
          <w:noProof w:val="0"/>
        </w:rPr>
        <w:tab/>
      </w:r>
      <w:r>
        <w:rPr>
          <w:noProof w:val="0"/>
        </w:rPr>
        <w:tab/>
      </w:r>
      <w:r>
        <w:rPr>
          <w:noProof w:val="0"/>
        </w:rPr>
        <w:tab/>
      </w:r>
      <w:r>
        <w:rPr>
          <w:noProof w:val="0"/>
        </w:rPr>
        <w:tab/>
        <w:t>Signature...............................</w:t>
      </w:r>
    </w:p>
    <w:sectPr w:rsidR="00D3385E" w:rsidRPr="004E3509" w:rsidSect="005175CB">
      <w:headerReference w:type="default" r:id="rId7"/>
      <w:pgSz w:w="11906" w:h="16838"/>
      <w:pgMar w:top="1417" w:right="1417" w:bottom="1417" w:left="1417"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91706" w14:textId="77777777" w:rsidR="00DE6BE1" w:rsidRDefault="00DE6BE1" w:rsidP="004E3509">
      <w:pPr>
        <w:spacing w:before="0" w:after="0" w:line="240" w:lineRule="auto"/>
      </w:pPr>
      <w:r>
        <w:separator/>
      </w:r>
    </w:p>
  </w:endnote>
  <w:endnote w:type="continuationSeparator" w:id="0">
    <w:p w14:paraId="00015F75" w14:textId="77777777" w:rsidR="00DE6BE1" w:rsidRDefault="00DE6BE1" w:rsidP="004E350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9DC98" w14:textId="77777777" w:rsidR="00DE6BE1" w:rsidRDefault="00DE6BE1" w:rsidP="004E3509">
      <w:pPr>
        <w:spacing w:before="0" w:after="0" w:line="240" w:lineRule="auto"/>
      </w:pPr>
      <w:r>
        <w:separator/>
      </w:r>
    </w:p>
  </w:footnote>
  <w:footnote w:type="continuationSeparator" w:id="0">
    <w:p w14:paraId="67AF663E" w14:textId="77777777" w:rsidR="00DE6BE1" w:rsidRDefault="00DE6BE1" w:rsidP="004E350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9D630" w14:textId="5EBE9020" w:rsidR="004E3509" w:rsidRDefault="00C44488">
    <w:pPr>
      <w:pStyle w:val="Zhlav"/>
    </w:pPr>
    <w:r>
      <w:rPr>
        <w:noProof/>
        <w:lang w:eastAsia="cs-CZ"/>
      </w:rPr>
      <w:drawing>
        <wp:inline distT="0" distB="0" distL="0" distR="0" wp14:anchorId="074AD59F" wp14:editId="5317040B">
          <wp:extent cx="3429000" cy="488235"/>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6937" cy="503603"/>
                  </a:xfrm>
                  <a:prstGeom prst="rect">
                    <a:avLst/>
                  </a:prstGeom>
                  <a:noFill/>
                  <a:ln>
                    <a:noFill/>
                  </a:ln>
                </pic:spPr>
              </pic:pic>
            </a:graphicData>
          </a:graphic>
        </wp:inline>
      </w:drawing>
    </w:r>
  </w:p>
  <w:p w14:paraId="18B9D631" w14:textId="31516831" w:rsidR="004E3509" w:rsidRDefault="004E3509">
    <w:pPr>
      <w:pStyle w:val="Zhlav"/>
    </w:pPr>
    <w:r>
      <w:tab/>
    </w:r>
    <w:r>
      <w:tab/>
      <w:t xml:space="preserve">Reference number: </w:t>
    </w:r>
    <w:r w:rsidR="002A69A5">
      <w:t>UKPedF/617711/2024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5DE0A27"/>
    <w:multiLevelType w:val="multilevel"/>
    <w:tmpl w:val="DFD81A5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3B01A6F"/>
    <w:multiLevelType w:val="hybridMultilevel"/>
    <w:tmpl w:val="9C6EB616"/>
    <w:lvl w:ilvl="0" w:tplc="B65EA6C0">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09"/>
    <w:rsid w:val="00027E35"/>
    <w:rsid w:val="000E1A2E"/>
    <w:rsid w:val="001E5F21"/>
    <w:rsid w:val="00241C37"/>
    <w:rsid w:val="0024654B"/>
    <w:rsid w:val="002A69A5"/>
    <w:rsid w:val="003326EB"/>
    <w:rsid w:val="003A76CF"/>
    <w:rsid w:val="004355E3"/>
    <w:rsid w:val="004957F8"/>
    <w:rsid w:val="004A6A3D"/>
    <w:rsid w:val="004E3509"/>
    <w:rsid w:val="005175CB"/>
    <w:rsid w:val="00521B4D"/>
    <w:rsid w:val="0072182E"/>
    <w:rsid w:val="007466F6"/>
    <w:rsid w:val="007B67C9"/>
    <w:rsid w:val="00A25F55"/>
    <w:rsid w:val="00AB5E14"/>
    <w:rsid w:val="00B16C4C"/>
    <w:rsid w:val="00C44488"/>
    <w:rsid w:val="00C954F0"/>
    <w:rsid w:val="00D1356D"/>
    <w:rsid w:val="00D3385E"/>
    <w:rsid w:val="00DD3BB3"/>
    <w:rsid w:val="00DE6BE1"/>
    <w:rsid w:val="00E12955"/>
    <w:rsid w:val="00E57B52"/>
    <w:rsid w:val="00EB7041"/>
    <w:rsid w:val="00F555AC"/>
    <w:rsid w:val="00FF660D"/>
    <w:rsid w:val="00FF6F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9D61C"/>
  <w15:chartTrackingRefBased/>
  <w15:docId w15:val="{5089ECCC-D823-4A46-9C50-48C33CB9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9"/>
        <w:szCs w:val="19"/>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3509"/>
    <w:pPr>
      <w:spacing w:before="120" w:after="120" w:line="276" w:lineRule="auto"/>
      <w:jc w:val="both"/>
    </w:pPr>
    <w:rPr>
      <w:rFonts w:asciiTheme="majorHAnsi" w:eastAsia="SimSun" w:hAnsiTheme="majorHAnsi" w:cs="Times New Roman"/>
      <w:szCs w:val="21"/>
      <w:lang w:eastAsia="zh-CN"/>
    </w:rPr>
  </w:style>
  <w:style w:type="paragraph" w:styleId="Nadpis1">
    <w:name w:val="heading 1"/>
    <w:basedOn w:val="slovanseznam"/>
    <w:next w:val="Normln"/>
    <w:link w:val="Nadpis1Char"/>
    <w:autoRedefine/>
    <w:qFormat/>
    <w:rsid w:val="004E3509"/>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1"/>
      <w:lang w:eastAsia="cs-CZ"/>
    </w:rPr>
  </w:style>
  <w:style w:type="paragraph" w:styleId="Nadpis2">
    <w:name w:val="heading 2"/>
    <w:basedOn w:val="Odstavecseseznamem"/>
    <w:next w:val="Normln"/>
    <w:link w:val="Nadpis2Char"/>
    <w:uiPriority w:val="9"/>
    <w:unhideWhenUsed/>
    <w:qFormat/>
    <w:rsid w:val="004E3509"/>
    <w:pPr>
      <w:keepNext/>
      <w:numPr>
        <w:ilvl w:val="1"/>
        <w:numId w:val="1"/>
      </w:numPr>
      <w:tabs>
        <w:tab w:val="left" w:pos="1701"/>
      </w:tabs>
      <w:spacing w:before="240"/>
      <w:contextualSpacing w:val="0"/>
      <w:outlineLvl w:val="1"/>
    </w:pPr>
    <w:rPr>
      <w:b/>
      <w:szCs w:val="19"/>
      <w:u w:val="single"/>
    </w:rPr>
  </w:style>
  <w:style w:type="paragraph" w:styleId="Nadpis3">
    <w:name w:val="heading 3"/>
    <w:basedOn w:val="Normln"/>
    <w:next w:val="Normln"/>
    <w:link w:val="Nadpis3Char"/>
    <w:uiPriority w:val="9"/>
    <w:semiHidden/>
    <w:unhideWhenUsed/>
    <w:qFormat/>
    <w:rsid w:val="004E3509"/>
    <w:pPr>
      <w:keepNext/>
      <w:keepLines/>
      <w:numPr>
        <w:ilvl w:val="2"/>
        <w:numId w:val="1"/>
      </w:numPr>
      <w:spacing w:before="40"/>
      <w:outlineLvl w:val="2"/>
    </w:pPr>
    <w:rPr>
      <w:rFonts w:eastAsiaTheme="majorEastAsia" w:cstheme="majorBidi"/>
      <w:color w:val="1F4D78" w:themeColor="accent1" w:themeShade="7F"/>
      <w:sz w:val="21"/>
    </w:rPr>
  </w:style>
  <w:style w:type="paragraph" w:styleId="Nadpis4">
    <w:name w:val="heading 4"/>
    <w:basedOn w:val="Normln"/>
    <w:next w:val="Normln"/>
    <w:link w:val="Nadpis4Char"/>
    <w:uiPriority w:val="9"/>
    <w:semiHidden/>
    <w:unhideWhenUsed/>
    <w:qFormat/>
    <w:rsid w:val="004E3509"/>
    <w:pPr>
      <w:keepNext/>
      <w:keepLines/>
      <w:numPr>
        <w:ilvl w:val="3"/>
        <w:numId w:val="1"/>
      </w:numPr>
      <w:spacing w:before="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4E3509"/>
    <w:pPr>
      <w:keepNext/>
      <w:keepLines/>
      <w:numPr>
        <w:ilvl w:val="4"/>
        <w:numId w:val="1"/>
      </w:numPr>
      <w:spacing w:before="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4E3509"/>
    <w:pPr>
      <w:keepNext/>
      <w:keepLines/>
      <w:numPr>
        <w:ilvl w:val="5"/>
        <w:numId w:val="1"/>
      </w:numPr>
      <w:spacing w:before="40"/>
      <w:outlineLvl w:val="5"/>
    </w:pPr>
    <w:rPr>
      <w:rFonts w:eastAsiaTheme="majorEastAsia" w:cstheme="majorBidi"/>
      <w:color w:val="1F4D78" w:themeColor="accent1" w:themeShade="7F"/>
    </w:rPr>
  </w:style>
  <w:style w:type="paragraph" w:styleId="Nadpis7">
    <w:name w:val="heading 7"/>
    <w:basedOn w:val="Normln"/>
    <w:next w:val="Normln"/>
    <w:link w:val="Nadpis7Char"/>
    <w:uiPriority w:val="9"/>
    <w:semiHidden/>
    <w:unhideWhenUsed/>
    <w:qFormat/>
    <w:rsid w:val="004E3509"/>
    <w:pPr>
      <w:keepNext/>
      <w:keepLines/>
      <w:numPr>
        <w:ilvl w:val="6"/>
        <w:numId w:val="1"/>
      </w:numPr>
      <w:spacing w:before="40"/>
      <w:outlineLvl w:val="6"/>
    </w:pPr>
    <w:rPr>
      <w:rFonts w:eastAsiaTheme="majorEastAsia" w:cstheme="majorBidi"/>
      <w:i/>
      <w:iCs/>
      <w:color w:val="1F4D78" w:themeColor="accent1" w:themeShade="7F"/>
    </w:rPr>
  </w:style>
  <w:style w:type="paragraph" w:styleId="Nadpis8">
    <w:name w:val="heading 8"/>
    <w:basedOn w:val="Normln"/>
    <w:next w:val="Normln"/>
    <w:link w:val="Nadpis8Char"/>
    <w:uiPriority w:val="9"/>
    <w:semiHidden/>
    <w:unhideWhenUsed/>
    <w:qFormat/>
    <w:rsid w:val="004E3509"/>
    <w:pPr>
      <w:keepNext/>
      <w:keepLines/>
      <w:numPr>
        <w:ilvl w:val="7"/>
        <w:numId w:val="1"/>
      </w:numPr>
      <w:spacing w:before="40"/>
      <w:outlineLvl w:val="7"/>
    </w:pPr>
    <w:rPr>
      <w:rFonts w:eastAsiaTheme="majorEastAsia" w:cstheme="majorBidi"/>
      <w:color w:val="272727" w:themeColor="text1" w:themeTint="D8"/>
      <w:szCs w:val="19"/>
    </w:rPr>
  </w:style>
  <w:style w:type="paragraph" w:styleId="Nadpis9">
    <w:name w:val="heading 9"/>
    <w:basedOn w:val="Normln"/>
    <w:next w:val="Normln"/>
    <w:link w:val="Nadpis9Char"/>
    <w:uiPriority w:val="9"/>
    <w:semiHidden/>
    <w:unhideWhenUsed/>
    <w:qFormat/>
    <w:rsid w:val="004E3509"/>
    <w:pPr>
      <w:keepNext/>
      <w:keepLines/>
      <w:numPr>
        <w:ilvl w:val="8"/>
        <w:numId w:val="1"/>
      </w:numPr>
      <w:spacing w:before="40"/>
      <w:outlineLvl w:val="8"/>
    </w:pPr>
    <w:rPr>
      <w:rFonts w:eastAsiaTheme="majorEastAsia" w:cstheme="majorBidi"/>
      <w:i/>
      <w:iCs/>
      <w:color w:val="272727" w:themeColor="text1" w:themeTint="D8"/>
      <w:szCs w:val="1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E350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3509"/>
  </w:style>
  <w:style w:type="paragraph" w:styleId="Zpat">
    <w:name w:val="footer"/>
    <w:basedOn w:val="Normln"/>
    <w:link w:val="ZpatChar"/>
    <w:uiPriority w:val="99"/>
    <w:unhideWhenUsed/>
    <w:rsid w:val="004E3509"/>
    <w:pPr>
      <w:tabs>
        <w:tab w:val="center" w:pos="4536"/>
        <w:tab w:val="right" w:pos="9072"/>
      </w:tabs>
      <w:spacing w:after="0" w:line="240" w:lineRule="auto"/>
    </w:pPr>
  </w:style>
  <w:style w:type="character" w:customStyle="1" w:styleId="ZpatChar">
    <w:name w:val="Zápatí Char"/>
    <w:basedOn w:val="Standardnpsmoodstavce"/>
    <w:link w:val="Zpat"/>
    <w:uiPriority w:val="99"/>
    <w:rsid w:val="004E3509"/>
  </w:style>
  <w:style w:type="character" w:customStyle="1" w:styleId="Nadpis1Char">
    <w:name w:val="Nadpis 1 Char"/>
    <w:basedOn w:val="Standardnpsmoodstavce"/>
    <w:link w:val="Nadpis1"/>
    <w:rsid w:val="004E3509"/>
    <w:rPr>
      <w:rFonts w:asciiTheme="majorHAnsi" w:eastAsia="Times New Roman" w:hAnsiTheme="majorHAnsi" w:cs="Times New Roman"/>
      <w:b/>
      <w:bCs/>
      <w:sz w:val="21"/>
      <w:szCs w:val="21"/>
      <w:shd w:val="clear" w:color="auto" w:fill="D9D9D9" w:themeFill="background1" w:themeFillShade="D9"/>
      <w:lang w:eastAsia="cs-CZ"/>
    </w:rPr>
  </w:style>
  <w:style w:type="character" w:customStyle="1" w:styleId="Nadpis2Char">
    <w:name w:val="Nadpis 2 Char"/>
    <w:basedOn w:val="Standardnpsmoodstavce"/>
    <w:link w:val="Nadpis2"/>
    <w:uiPriority w:val="9"/>
    <w:rsid w:val="004E3509"/>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4E3509"/>
    <w:rPr>
      <w:rFonts w:asciiTheme="majorHAnsi" w:eastAsiaTheme="majorEastAsia" w:hAnsiTheme="majorHAnsi" w:cstheme="majorBidi"/>
      <w:color w:val="1F4D78" w:themeColor="accent1" w:themeShade="7F"/>
      <w:sz w:val="21"/>
      <w:szCs w:val="21"/>
      <w:lang w:eastAsia="zh-CN"/>
    </w:rPr>
  </w:style>
  <w:style w:type="character" w:customStyle="1" w:styleId="Nadpis4Char">
    <w:name w:val="Nadpis 4 Char"/>
    <w:basedOn w:val="Standardnpsmoodstavce"/>
    <w:link w:val="Nadpis4"/>
    <w:uiPriority w:val="9"/>
    <w:semiHidden/>
    <w:rsid w:val="004E3509"/>
    <w:rPr>
      <w:rFonts w:asciiTheme="majorHAnsi" w:eastAsiaTheme="majorEastAsia" w:hAnsiTheme="majorHAnsi" w:cstheme="majorBidi"/>
      <w:i/>
      <w:iCs/>
      <w:color w:val="2E74B5" w:themeColor="accent1" w:themeShade="BF"/>
      <w:szCs w:val="21"/>
      <w:lang w:eastAsia="zh-CN"/>
    </w:rPr>
  </w:style>
  <w:style w:type="character" w:customStyle="1" w:styleId="Nadpis5Char">
    <w:name w:val="Nadpis 5 Char"/>
    <w:basedOn w:val="Standardnpsmoodstavce"/>
    <w:link w:val="Nadpis5"/>
    <w:uiPriority w:val="9"/>
    <w:semiHidden/>
    <w:rsid w:val="004E3509"/>
    <w:rPr>
      <w:rFonts w:asciiTheme="majorHAnsi" w:eastAsiaTheme="majorEastAsia" w:hAnsiTheme="majorHAnsi" w:cstheme="majorBidi"/>
      <w:color w:val="2E74B5" w:themeColor="accent1" w:themeShade="BF"/>
      <w:szCs w:val="21"/>
      <w:lang w:eastAsia="zh-CN"/>
    </w:rPr>
  </w:style>
  <w:style w:type="character" w:customStyle="1" w:styleId="Nadpis6Char">
    <w:name w:val="Nadpis 6 Char"/>
    <w:basedOn w:val="Standardnpsmoodstavce"/>
    <w:link w:val="Nadpis6"/>
    <w:uiPriority w:val="9"/>
    <w:semiHidden/>
    <w:rsid w:val="004E3509"/>
    <w:rPr>
      <w:rFonts w:asciiTheme="majorHAnsi" w:eastAsiaTheme="majorEastAsia" w:hAnsiTheme="majorHAnsi" w:cstheme="majorBidi"/>
      <w:color w:val="1F4D78" w:themeColor="accent1" w:themeShade="7F"/>
      <w:szCs w:val="21"/>
      <w:lang w:eastAsia="zh-CN"/>
    </w:rPr>
  </w:style>
  <w:style w:type="character" w:customStyle="1" w:styleId="Nadpis7Char">
    <w:name w:val="Nadpis 7 Char"/>
    <w:basedOn w:val="Standardnpsmoodstavce"/>
    <w:link w:val="Nadpis7"/>
    <w:uiPriority w:val="9"/>
    <w:semiHidden/>
    <w:rsid w:val="004E3509"/>
    <w:rPr>
      <w:rFonts w:asciiTheme="majorHAnsi" w:eastAsiaTheme="majorEastAsia" w:hAnsiTheme="majorHAnsi" w:cstheme="majorBidi"/>
      <w:i/>
      <w:iCs/>
      <w:color w:val="1F4D78" w:themeColor="accent1" w:themeShade="7F"/>
      <w:szCs w:val="21"/>
      <w:lang w:eastAsia="zh-CN"/>
    </w:rPr>
  </w:style>
  <w:style w:type="character" w:customStyle="1" w:styleId="Nadpis8Char">
    <w:name w:val="Nadpis 8 Char"/>
    <w:basedOn w:val="Standardnpsmoodstavce"/>
    <w:link w:val="Nadpis8"/>
    <w:uiPriority w:val="9"/>
    <w:semiHidden/>
    <w:rsid w:val="004E3509"/>
    <w:rPr>
      <w:rFonts w:asciiTheme="majorHAnsi" w:eastAsiaTheme="majorEastAsia" w:hAnsiTheme="majorHAnsi" w:cstheme="majorBidi"/>
      <w:color w:val="272727" w:themeColor="text1" w:themeTint="D8"/>
      <w:sz w:val="19"/>
      <w:szCs w:val="19"/>
      <w:lang w:eastAsia="zh-CN"/>
    </w:rPr>
  </w:style>
  <w:style w:type="character" w:customStyle="1" w:styleId="Nadpis9Char">
    <w:name w:val="Nadpis 9 Char"/>
    <w:basedOn w:val="Standardnpsmoodstavce"/>
    <w:link w:val="Nadpis9"/>
    <w:uiPriority w:val="9"/>
    <w:semiHidden/>
    <w:rsid w:val="004E3509"/>
    <w:rPr>
      <w:rFonts w:asciiTheme="majorHAnsi" w:eastAsiaTheme="majorEastAsia" w:hAnsiTheme="majorHAnsi" w:cstheme="majorBidi"/>
      <w:i/>
      <w:iCs/>
      <w:color w:val="272727" w:themeColor="text1" w:themeTint="D8"/>
      <w:sz w:val="19"/>
      <w:szCs w:val="19"/>
      <w:lang w:eastAsia="zh-CN"/>
    </w:rPr>
  </w:style>
  <w:style w:type="paragraph" w:styleId="slovanseznam">
    <w:name w:val="List Number"/>
    <w:basedOn w:val="Normln"/>
    <w:uiPriority w:val="99"/>
    <w:semiHidden/>
    <w:unhideWhenUsed/>
    <w:rsid w:val="004E3509"/>
    <w:pPr>
      <w:ind w:left="432" w:hanging="432"/>
      <w:contextualSpacing/>
    </w:pPr>
  </w:style>
  <w:style w:type="paragraph" w:styleId="Odstavecseseznamem">
    <w:name w:val="List Paragraph"/>
    <w:basedOn w:val="Normln"/>
    <w:uiPriority w:val="34"/>
    <w:qFormat/>
    <w:rsid w:val="004E3509"/>
    <w:pPr>
      <w:ind w:left="720"/>
      <w:contextualSpacing/>
    </w:pPr>
  </w:style>
  <w:style w:type="character" w:styleId="Hypertextovodkaz">
    <w:name w:val="Hyperlink"/>
    <w:uiPriority w:val="99"/>
    <w:rsid w:val="004E3509"/>
    <w:rPr>
      <w:color w:val="0000FF"/>
      <w:u w:val="single"/>
    </w:rPr>
  </w:style>
  <w:style w:type="character" w:styleId="Odkaznakoment">
    <w:name w:val="annotation reference"/>
    <w:basedOn w:val="Standardnpsmoodstavce"/>
    <w:uiPriority w:val="99"/>
    <w:semiHidden/>
    <w:unhideWhenUsed/>
    <w:rsid w:val="004E3509"/>
    <w:rPr>
      <w:sz w:val="14"/>
      <w:szCs w:val="14"/>
    </w:rPr>
  </w:style>
  <w:style w:type="paragraph" w:styleId="Textkomente">
    <w:name w:val="annotation text"/>
    <w:basedOn w:val="Normln"/>
    <w:link w:val="TextkomenteChar"/>
    <w:uiPriority w:val="99"/>
    <w:semiHidden/>
    <w:unhideWhenUsed/>
    <w:rsid w:val="004E3509"/>
    <w:pPr>
      <w:spacing w:line="240" w:lineRule="auto"/>
    </w:pPr>
    <w:rPr>
      <w:sz w:val="18"/>
      <w:szCs w:val="18"/>
    </w:rPr>
  </w:style>
  <w:style w:type="character" w:customStyle="1" w:styleId="TextkomenteChar">
    <w:name w:val="Text komentáře Char"/>
    <w:basedOn w:val="Standardnpsmoodstavce"/>
    <w:link w:val="Textkomente"/>
    <w:uiPriority w:val="99"/>
    <w:semiHidden/>
    <w:rsid w:val="004E3509"/>
    <w:rPr>
      <w:rFonts w:asciiTheme="majorHAnsi" w:eastAsia="SimSun" w:hAnsiTheme="majorHAnsi" w:cs="Times New Roman"/>
      <w:sz w:val="18"/>
      <w:szCs w:val="18"/>
      <w:lang w:eastAsia="zh-CN"/>
    </w:rPr>
  </w:style>
  <w:style w:type="paragraph" w:styleId="Bezmezer">
    <w:name w:val="No Spacing"/>
    <w:basedOn w:val="Normln"/>
    <w:uiPriority w:val="1"/>
    <w:qFormat/>
    <w:rsid w:val="004E3509"/>
    <w:pPr>
      <w:numPr>
        <w:numId w:val="5"/>
      </w:numPr>
      <w:ind w:left="714" w:hanging="357"/>
    </w:pPr>
    <w:rPr>
      <w:rFonts w:eastAsiaTheme="minorHAnsi"/>
      <w:noProof/>
      <w:szCs w:val="19"/>
      <w:lang w:eastAsia="en-US"/>
    </w:rPr>
  </w:style>
  <w:style w:type="paragraph" w:styleId="Textbubliny">
    <w:name w:val="Balloon Text"/>
    <w:basedOn w:val="Normln"/>
    <w:link w:val="TextbublinyChar"/>
    <w:uiPriority w:val="99"/>
    <w:semiHidden/>
    <w:unhideWhenUsed/>
    <w:rsid w:val="004E3509"/>
    <w:pPr>
      <w:spacing w:before="0" w:after="0" w:line="240" w:lineRule="auto"/>
    </w:pPr>
    <w:rPr>
      <w:rFonts w:ascii="Segoe UI" w:hAnsi="Segoe UI" w:cs="Segoe UI"/>
      <w:sz w:val="16"/>
      <w:szCs w:val="16"/>
    </w:rPr>
  </w:style>
  <w:style w:type="character" w:customStyle="1" w:styleId="TextbublinyChar">
    <w:name w:val="Text bubliny Char"/>
    <w:basedOn w:val="Standardnpsmoodstavce"/>
    <w:link w:val="Textbubliny"/>
    <w:uiPriority w:val="99"/>
    <w:semiHidden/>
    <w:rsid w:val="004E3509"/>
    <w:rPr>
      <w:rFonts w:ascii="Segoe UI" w:eastAsia="SimSun" w:hAnsi="Segoe UI" w:cs="Segoe UI"/>
      <w:sz w:val="16"/>
      <w:szCs w:val="16"/>
      <w:lang w:eastAsia="zh-CN"/>
    </w:rPr>
  </w:style>
  <w:style w:type="paragraph" w:customStyle="1" w:styleId="Default">
    <w:name w:val="Default"/>
    <w:rsid w:val="00F555AC"/>
    <w:pPr>
      <w:autoSpaceDE w:val="0"/>
      <w:autoSpaceDN w:val="0"/>
      <w:adjustRightInd w:val="0"/>
      <w:spacing w:after="0" w:line="240" w:lineRule="auto"/>
    </w:pPr>
    <w:rPr>
      <w:rFonts w:ascii="Calibri" w:hAnsi="Calibri" w:cs="Calibri"/>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2266</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Pedf UK</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Rážová</dc:creator>
  <cp:keywords>, docId:837B8193F2A11FD8B353775ADA80DFCD</cp:keywords>
  <dc:description/>
  <cp:lastModifiedBy>choutkoi</cp:lastModifiedBy>
  <cp:revision>3</cp:revision>
  <dcterms:created xsi:type="dcterms:W3CDTF">2024-11-26T21:21:00Z</dcterms:created>
  <dcterms:modified xsi:type="dcterms:W3CDTF">2024-11-27T12:11:00Z</dcterms:modified>
</cp:coreProperties>
</file>