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6946" w14:textId="62B64C6C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  <w:r w:rsidR="00AC3B25">
        <w:rPr>
          <w:b/>
          <w:caps/>
          <w:lang w:val="en-US"/>
        </w:rPr>
        <w:t xml:space="preserve"> 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5FBD76B1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  <w:r w:rsidR="00AE1FFA">
        <w:rPr>
          <w:b/>
          <w:sz w:val="28"/>
          <w:szCs w:val="28"/>
          <w:lang w:val="en-GB"/>
        </w:rPr>
        <w:t xml:space="preserve"> </w:t>
      </w:r>
    </w:p>
    <w:p w14:paraId="15F5694A" w14:textId="6D198FA4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A5168C" w:rsidRPr="00A5168C">
        <w:rPr>
          <w:b/>
          <w:color w:val="004650"/>
          <w:lang w:val="en-GB"/>
        </w:rPr>
        <w:t>Infrared spectrometer</w:t>
      </w:r>
      <w:r w:rsidR="00636BA4">
        <w:rPr>
          <w:b/>
          <w:color w:val="004650"/>
          <w:lang w:val="en-GB"/>
        </w:rPr>
        <w:t xml:space="preserve"> II.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comp. reg. 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551CF402" w:rsidR="009B614E" w:rsidRPr="0032018E" w:rsidRDefault="0044715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supply of </w:t>
            </w:r>
            <w:r w:rsidR="00A7239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infrared spectrometer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with a financial volume of at least </w:t>
            </w:r>
            <w:proofErr w:type="gramStart"/>
            <w:r w:rsidR="00A7239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8</w:t>
            </w:r>
            <w:r w:rsidR="002C6A9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.000.000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,-</w:t>
            </w:r>
            <w:proofErr w:type="gramEnd"/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CZK without VAT?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560E35" w:rsidRPr="002471A2" w14:paraId="291CB92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0A4676" w14:textId="75BA745F" w:rsidR="00560E35" w:rsidRDefault="00560E3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Was the subject of this significant supply the supply of high-</w:t>
            </w:r>
            <w:r w:rsidR="008451A6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pressure PM-IRRAS?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0399" w14:textId="22431B20" w:rsidR="00560E35" w:rsidRDefault="008451A6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 xml:space="preserve">Contact person of the contracting </w:t>
            </w:r>
            <w:proofErr w:type="gramStart"/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that</w:t>
            </w:r>
            <w:proofErr w:type="gramEnd"/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4C28BE30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  <w:r w:rsidR="00C66F48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FC509" w14:textId="77777777" w:rsidR="00E529EB" w:rsidRDefault="00E529EB">
      <w:r>
        <w:separator/>
      </w:r>
    </w:p>
  </w:endnote>
  <w:endnote w:type="continuationSeparator" w:id="0">
    <w:p w14:paraId="2DC102E9" w14:textId="77777777" w:rsidR="00E529EB" w:rsidRDefault="00E5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BC61B" w14:textId="77777777" w:rsidR="00E529EB" w:rsidRDefault="00E529EB">
      <w:r>
        <w:separator/>
      </w:r>
    </w:p>
  </w:footnote>
  <w:footnote w:type="continuationSeparator" w:id="0">
    <w:p w14:paraId="6D6B0A3B" w14:textId="77777777" w:rsidR="00E529EB" w:rsidRDefault="00E529EB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2EC3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D4E4E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0AA9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0E35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6BA4"/>
    <w:rsid w:val="006379D5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A42E8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4831"/>
    <w:rsid w:val="00797727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51A6"/>
    <w:rsid w:val="0085027F"/>
    <w:rsid w:val="00850B9B"/>
    <w:rsid w:val="0085336C"/>
    <w:rsid w:val="00853A1B"/>
    <w:rsid w:val="00853DDB"/>
    <w:rsid w:val="00855BE4"/>
    <w:rsid w:val="0086000F"/>
    <w:rsid w:val="0086131A"/>
    <w:rsid w:val="0086298B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3B25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1FFA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36672"/>
    <w:rsid w:val="00C43796"/>
    <w:rsid w:val="00C43A78"/>
    <w:rsid w:val="00C44B12"/>
    <w:rsid w:val="00C555B1"/>
    <w:rsid w:val="00C5691F"/>
    <w:rsid w:val="00C62008"/>
    <w:rsid w:val="00C632A5"/>
    <w:rsid w:val="00C66F48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6F07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29EB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2025-03-10T08:53:00Z</dcterms:modified>
</cp:coreProperties>
</file>