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BEB15" w14:textId="77777777" w:rsidR="00EC50E6" w:rsidRPr="00063FA3" w:rsidRDefault="00EC50E6" w:rsidP="00CC14C8">
      <w:pPr>
        <w:pStyle w:val="Bezmezer"/>
        <w:spacing w:line="276" w:lineRule="auto"/>
        <w:jc w:val="center"/>
        <w:rPr>
          <w:rFonts w:asciiTheme="majorHAnsi" w:hAnsiTheme="majorHAnsi" w:cs="Tahoma"/>
          <w:b/>
          <w:bCs/>
          <w:sz w:val="24"/>
          <w:szCs w:val="24"/>
        </w:rPr>
      </w:pPr>
    </w:p>
    <w:p w14:paraId="597E7614" w14:textId="77777777" w:rsidR="00EC50E6" w:rsidRPr="00063FA3" w:rsidRDefault="00EC50E6" w:rsidP="00CC14C8">
      <w:pPr>
        <w:pStyle w:val="Bezmezer"/>
        <w:spacing w:line="276" w:lineRule="auto"/>
        <w:jc w:val="center"/>
        <w:rPr>
          <w:rFonts w:asciiTheme="majorHAnsi" w:hAnsiTheme="majorHAnsi" w:cs="Tahoma"/>
          <w:b/>
          <w:bCs/>
          <w:sz w:val="32"/>
          <w:szCs w:val="32"/>
        </w:rPr>
      </w:pPr>
    </w:p>
    <w:p w14:paraId="58AEF92B" w14:textId="556C213D" w:rsidR="00BB467C" w:rsidRPr="004F1C87" w:rsidRDefault="00882006" w:rsidP="00BB467C">
      <w:pPr>
        <w:widowControl w:val="0"/>
        <w:spacing w:after="120"/>
        <w:jc w:val="center"/>
        <w:rPr>
          <w:rFonts w:ascii="Cambria" w:eastAsia="Calibri" w:hAnsi="Cambria"/>
          <w:color w:val="000000"/>
          <w:sz w:val="36"/>
          <w:szCs w:val="36"/>
          <w:lang w:eastAsia="en-US"/>
        </w:rPr>
      </w:pPr>
      <w:r w:rsidRPr="00063FA3">
        <w:rPr>
          <w:rFonts w:asciiTheme="majorHAnsi" w:hAnsiTheme="majorHAnsi" w:cs="Tahoma"/>
          <w:b/>
          <w:bCs/>
          <w:sz w:val="32"/>
          <w:szCs w:val="32"/>
        </w:rPr>
        <w:t>K</w:t>
      </w:r>
      <w:r w:rsidR="00BB467C">
        <w:rPr>
          <w:rFonts w:asciiTheme="majorHAnsi" w:hAnsiTheme="majorHAnsi" w:cs="Tahoma"/>
          <w:b/>
          <w:bCs/>
          <w:sz w:val="32"/>
          <w:szCs w:val="32"/>
        </w:rPr>
        <w:t xml:space="preserve">UPNÍ SMLOUVA </w:t>
      </w:r>
      <w:r w:rsidR="00BB467C" w:rsidRPr="004F1C87">
        <w:rPr>
          <w:rFonts w:ascii="Cambria" w:eastAsia="Calibri" w:hAnsi="Cambria"/>
          <w:b/>
          <w:color w:val="000000"/>
          <w:sz w:val="36"/>
          <w:szCs w:val="36"/>
          <w:lang w:eastAsia="en-US"/>
        </w:rPr>
        <w:t xml:space="preserve">č. </w:t>
      </w:r>
      <w:r w:rsidR="00BB467C" w:rsidRPr="00BB467C">
        <w:rPr>
          <w:rFonts w:ascii="Cambria" w:eastAsia="Calibri" w:hAnsi="Cambria"/>
          <w:b/>
          <w:color w:val="000000"/>
          <w:sz w:val="32"/>
          <w:szCs w:val="32"/>
          <w:lang w:eastAsia="en-US"/>
        </w:rPr>
        <w:t>UKRUK/</w:t>
      </w:r>
      <w:r w:rsidR="00176D89" w:rsidRPr="00176D89">
        <w:rPr>
          <w:rFonts w:ascii="Cambria" w:eastAsia="Calibri" w:hAnsi="Cambria"/>
          <w:b/>
          <w:color w:val="000000"/>
          <w:sz w:val="32"/>
          <w:szCs w:val="32"/>
          <w:lang w:eastAsia="en-US"/>
        </w:rPr>
        <w:t>181881/2025</w:t>
      </w:r>
    </w:p>
    <w:p w14:paraId="6EC3D98F" w14:textId="6EB80748" w:rsidR="00B930D5" w:rsidRPr="00F664A7" w:rsidRDefault="00BB467C" w:rsidP="00F664A7">
      <w:pPr>
        <w:widowControl w:val="0"/>
        <w:autoSpaceDE w:val="0"/>
        <w:autoSpaceDN w:val="0"/>
        <w:adjustRightInd w:val="0"/>
        <w:spacing w:before="120"/>
        <w:jc w:val="center"/>
        <w:rPr>
          <w:rFonts w:asciiTheme="majorHAnsi" w:hAnsiTheme="majorHAnsi"/>
          <w:bCs/>
        </w:rPr>
      </w:pPr>
      <w:r w:rsidRPr="00F664A7">
        <w:rPr>
          <w:rFonts w:asciiTheme="majorHAnsi" w:hAnsiTheme="majorHAnsi"/>
          <w:bCs/>
        </w:rPr>
        <w:t xml:space="preserve">uzavřená dle </w:t>
      </w:r>
      <w:proofErr w:type="spellStart"/>
      <w:r w:rsidRPr="00F664A7">
        <w:rPr>
          <w:rFonts w:asciiTheme="majorHAnsi" w:hAnsiTheme="majorHAnsi"/>
          <w:bCs/>
        </w:rPr>
        <w:t>ust</w:t>
      </w:r>
      <w:proofErr w:type="spellEnd"/>
      <w:r w:rsidRPr="00F664A7">
        <w:rPr>
          <w:rFonts w:asciiTheme="majorHAnsi" w:hAnsiTheme="majorHAnsi"/>
          <w:bCs/>
        </w:rPr>
        <w:t>. § 2079 a násl. zákona č. 89/2012 Sb., občanský zákoník, ve znění pozdějších předpisů (dále jen „občanský zákoník“)</w:t>
      </w:r>
    </w:p>
    <w:p w14:paraId="6AF4CD50" w14:textId="77777777" w:rsidR="00B54226" w:rsidRPr="00F664A7" w:rsidRDefault="00B54226" w:rsidP="00CC14C8">
      <w:pPr>
        <w:pStyle w:val="Bezmezer"/>
        <w:spacing w:line="276" w:lineRule="auto"/>
        <w:rPr>
          <w:rFonts w:asciiTheme="majorHAnsi" w:hAnsiTheme="majorHAnsi" w:cs="Tahoma"/>
        </w:rPr>
      </w:pPr>
    </w:p>
    <w:p w14:paraId="5364297D" w14:textId="1CAE5860" w:rsidR="00EC5A94" w:rsidRPr="00F664A7" w:rsidRDefault="008C58A6" w:rsidP="00CC14C8">
      <w:pPr>
        <w:pStyle w:val="Bezmezer"/>
        <w:spacing w:line="276" w:lineRule="auto"/>
        <w:rPr>
          <w:rFonts w:asciiTheme="majorHAnsi" w:hAnsiTheme="majorHAnsi" w:cs="Tahoma"/>
          <w:b/>
          <w:bCs/>
        </w:rPr>
      </w:pPr>
      <w:r w:rsidRPr="00F664A7">
        <w:rPr>
          <w:rFonts w:asciiTheme="majorHAnsi" w:hAnsiTheme="majorHAnsi" w:cs="Tahoma"/>
          <w:b/>
          <w:bCs/>
        </w:rPr>
        <w:t>Smluvní strany</w:t>
      </w:r>
    </w:p>
    <w:p w14:paraId="7A94B9CF" w14:textId="365AE2EC" w:rsidR="007A69EB" w:rsidRPr="00F664A7" w:rsidRDefault="00B54226" w:rsidP="00EC5A94">
      <w:pPr>
        <w:widowControl w:val="0"/>
        <w:spacing w:before="120" w:after="0"/>
        <w:outlineLvl w:val="0"/>
        <w:rPr>
          <w:rFonts w:asciiTheme="majorHAnsi" w:hAnsiTheme="majorHAnsi"/>
          <w:b/>
        </w:rPr>
      </w:pPr>
      <w:r w:rsidRPr="00F664A7">
        <w:rPr>
          <w:rFonts w:asciiTheme="majorHAnsi" w:hAnsiTheme="majorHAnsi" w:cs="Tahoma"/>
        </w:rPr>
        <w:t xml:space="preserve">1) </w:t>
      </w:r>
      <w:r w:rsidR="00EC5A94" w:rsidRPr="00F664A7">
        <w:rPr>
          <w:rFonts w:asciiTheme="majorHAnsi" w:hAnsiTheme="majorHAnsi"/>
          <w:b/>
        </w:rPr>
        <w:t>Univerzita Karlova, Nakladatelství Karolinum</w:t>
      </w:r>
    </w:p>
    <w:p w14:paraId="6C45ED73" w14:textId="77777777" w:rsidR="00EC5A94" w:rsidRPr="00F664A7" w:rsidRDefault="00EC5A94" w:rsidP="00EC5A94">
      <w:pPr>
        <w:pStyle w:val="Adresa"/>
        <w:tabs>
          <w:tab w:val="left" w:pos="2268"/>
        </w:tabs>
        <w:spacing w:before="0" w:after="0"/>
        <w:contextualSpacing/>
        <w:rPr>
          <w:rFonts w:asciiTheme="majorHAnsi" w:hAnsiTheme="majorHAnsi" w:cs="Calibri"/>
          <w:bCs w:val="0"/>
          <w:szCs w:val="22"/>
        </w:rPr>
      </w:pPr>
      <w:r w:rsidRPr="00F664A7">
        <w:rPr>
          <w:rFonts w:asciiTheme="majorHAnsi" w:hAnsiTheme="majorHAnsi" w:cs="Calibri"/>
          <w:bCs w:val="0"/>
          <w:szCs w:val="22"/>
        </w:rPr>
        <w:t xml:space="preserve">se sídlem: </w:t>
      </w:r>
      <w:r w:rsidRPr="00F664A7">
        <w:rPr>
          <w:rFonts w:asciiTheme="majorHAnsi" w:hAnsiTheme="majorHAnsi" w:cs="Calibri"/>
          <w:bCs w:val="0"/>
          <w:szCs w:val="22"/>
        </w:rPr>
        <w:tab/>
        <w:t>Ovocný trh 560/5, Praha 1, PSČ 116 36</w:t>
      </w:r>
    </w:p>
    <w:p w14:paraId="51B345FE" w14:textId="408C8D87" w:rsidR="00EC5A94" w:rsidRPr="00F664A7" w:rsidRDefault="00EC5A94" w:rsidP="00EC5A94">
      <w:pPr>
        <w:pStyle w:val="Adresa"/>
        <w:tabs>
          <w:tab w:val="left" w:pos="2268"/>
        </w:tabs>
        <w:spacing w:before="0" w:after="0"/>
        <w:contextualSpacing/>
        <w:rPr>
          <w:rFonts w:asciiTheme="majorHAnsi" w:hAnsiTheme="majorHAnsi" w:cs="Calibri"/>
          <w:bCs w:val="0"/>
          <w:szCs w:val="22"/>
        </w:rPr>
      </w:pPr>
      <w:r w:rsidRPr="00F664A7">
        <w:rPr>
          <w:rFonts w:asciiTheme="majorHAnsi" w:hAnsiTheme="majorHAnsi" w:cs="Calibri"/>
          <w:bCs w:val="0"/>
          <w:szCs w:val="22"/>
        </w:rPr>
        <w:t xml:space="preserve">zastoupená: </w:t>
      </w:r>
      <w:r w:rsidRPr="00F664A7">
        <w:rPr>
          <w:rFonts w:asciiTheme="majorHAnsi" w:hAnsiTheme="majorHAnsi" w:cs="Calibri"/>
          <w:bCs w:val="0"/>
          <w:szCs w:val="22"/>
        </w:rPr>
        <w:tab/>
        <w:t>Mgr. Petrem Valo – ředitelem Nakladatelství Karolinum</w:t>
      </w:r>
    </w:p>
    <w:p w14:paraId="65910CCB" w14:textId="77777777" w:rsidR="00EC5A94" w:rsidRPr="00F664A7" w:rsidRDefault="00EC5A94" w:rsidP="00EC5A94">
      <w:pPr>
        <w:pStyle w:val="Adresa"/>
        <w:tabs>
          <w:tab w:val="left" w:pos="2268"/>
        </w:tabs>
        <w:spacing w:before="0" w:after="0"/>
        <w:contextualSpacing/>
        <w:rPr>
          <w:rFonts w:asciiTheme="majorHAnsi" w:hAnsiTheme="majorHAnsi" w:cs="Calibri"/>
          <w:bCs w:val="0"/>
          <w:szCs w:val="22"/>
        </w:rPr>
      </w:pPr>
      <w:r w:rsidRPr="00F664A7">
        <w:rPr>
          <w:rFonts w:asciiTheme="majorHAnsi" w:hAnsiTheme="majorHAnsi" w:cs="Calibri"/>
          <w:bCs w:val="0"/>
          <w:szCs w:val="22"/>
        </w:rPr>
        <w:t xml:space="preserve">IČO: </w:t>
      </w:r>
      <w:r w:rsidRPr="00F664A7">
        <w:rPr>
          <w:rFonts w:asciiTheme="majorHAnsi" w:hAnsiTheme="majorHAnsi" w:cs="Calibri"/>
          <w:bCs w:val="0"/>
          <w:szCs w:val="22"/>
        </w:rPr>
        <w:tab/>
        <w:t>00216208</w:t>
      </w:r>
    </w:p>
    <w:p w14:paraId="08A4BAB1" w14:textId="77777777" w:rsidR="00EC5A94" w:rsidRPr="00F664A7" w:rsidRDefault="00EC5A94" w:rsidP="00EC5A94">
      <w:pPr>
        <w:pStyle w:val="Adresa"/>
        <w:tabs>
          <w:tab w:val="left" w:pos="2268"/>
        </w:tabs>
        <w:spacing w:before="0" w:after="0"/>
        <w:contextualSpacing/>
        <w:rPr>
          <w:rFonts w:asciiTheme="majorHAnsi" w:hAnsiTheme="majorHAnsi" w:cs="Calibri"/>
          <w:bCs w:val="0"/>
          <w:szCs w:val="22"/>
        </w:rPr>
      </w:pPr>
      <w:r w:rsidRPr="00F664A7">
        <w:rPr>
          <w:rFonts w:asciiTheme="majorHAnsi" w:hAnsiTheme="majorHAnsi" w:cs="Calibri"/>
          <w:bCs w:val="0"/>
          <w:szCs w:val="22"/>
        </w:rPr>
        <w:t xml:space="preserve">DIČ: </w:t>
      </w:r>
      <w:r w:rsidRPr="00F664A7">
        <w:rPr>
          <w:rFonts w:asciiTheme="majorHAnsi" w:hAnsiTheme="majorHAnsi" w:cs="Calibri"/>
          <w:bCs w:val="0"/>
          <w:szCs w:val="22"/>
        </w:rPr>
        <w:tab/>
        <w:t>CZ00216208</w:t>
      </w:r>
    </w:p>
    <w:p w14:paraId="329ABDD7" w14:textId="77777777" w:rsidR="00EC5A94" w:rsidRPr="00F664A7" w:rsidRDefault="00EC5A94" w:rsidP="00EC5A94">
      <w:pPr>
        <w:pStyle w:val="Adresa"/>
        <w:tabs>
          <w:tab w:val="left" w:pos="2268"/>
        </w:tabs>
        <w:spacing w:before="0" w:after="0"/>
        <w:contextualSpacing/>
        <w:rPr>
          <w:rFonts w:asciiTheme="majorHAnsi" w:hAnsiTheme="majorHAnsi" w:cs="Calibri"/>
          <w:bCs w:val="0"/>
          <w:szCs w:val="22"/>
        </w:rPr>
      </w:pPr>
      <w:r w:rsidRPr="00F664A7">
        <w:rPr>
          <w:rFonts w:asciiTheme="majorHAnsi" w:hAnsiTheme="majorHAnsi" w:cs="Calibri"/>
          <w:bCs w:val="0"/>
          <w:szCs w:val="22"/>
        </w:rPr>
        <w:t xml:space="preserve">bankovní spojení: </w:t>
      </w:r>
      <w:r w:rsidRPr="00F664A7">
        <w:rPr>
          <w:rFonts w:asciiTheme="majorHAnsi" w:hAnsiTheme="majorHAnsi" w:cs="Calibri"/>
          <w:bCs w:val="0"/>
          <w:szCs w:val="22"/>
        </w:rPr>
        <w:tab/>
        <w:t>Česká spořitelna, a.s.</w:t>
      </w:r>
    </w:p>
    <w:p w14:paraId="7571BB04" w14:textId="7E7A657B" w:rsidR="00EC5A94" w:rsidRPr="00F664A7" w:rsidRDefault="00EC5A94" w:rsidP="00EC5A94">
      <w:pPr>
        <w:pStyle w:val="Adresa"/>
        <w:tabs>
          <w:tab w:val="left" w:pos="2268"/>
        </w:tabs>
        <w:spacing w:before="0" w:after="0"/>
        <w:contextualSpacing/>
        <w:rPr>
          <w:rFonts w:asciiTheme="majorHAnsi" w:hAnsiTheme="majorHAnsi" w:cs="Calibri"/>
          <w:bCs w:val="0"/>
          <w:szCs w:val="22"/>
        </w:rPr>
      </w:pPr>
      <w:r w:rsidRPr="00F664A7">
        <w:rPr>
          <w:rFonts w:asciiTheme="majorHAnsi" w:hAnsiTheme="majorHAnsi" w:cs="Calibri"/>
          <w:bCs w:val="0"/>
          <w:szCs w:val="22"/>
        </w:rPr>
        <w:t xml:space="preserve">číslo účtu: </w:t>
      </w:r>
      <w:r w:rsidRPr="00F664A7">
        <w:rPr>
          <w:rFonts w:asciiTheme="majorHAnsi" w:hAnsiTheme="majorHAnsi" w:cs="Calibri"/>
          <w:bCs w:val="0"/>
          <w:szCs w:val="22"/>
        </w:rPr>
        <w:tab/>
        <w:t>908070359/0800</w:t>
      </w:r>
    </w:p>
    <w:p w14:paraId="0C404BFE" w14:textId="2F056308" w:rsidR="008C58A6" w:rsidRPr="00F664A7" w:rsidRDefault="00EC5A94" w:rsidP="00EC5A94">
      <w:pPr>
        <w:pStyle w:val="Adresa"/>
        <w:tabs>
          <w:tab w:val="left" w:pos="2268"/>
        </w:tabs>
        <w:spacing w:before="0" w:after="0"/>
        <w:contextualSpacing/>
        <w:rPr>
          <w:rFonts w:asciiTheme="majorHAnsi" w:hAnsiTheme="majorHAnsi" w:cs="Calibri"/>
          <w:bCs w:val="0"/>
          <w:szCs w:val="22"/>
        </w:rPr>
      </w:pPr>
      <w:r w:rsidRPr="00F664A7">
        <w:rPr>
          <w:rFonts w:asciiTheme="majorHAnsi" w:hAnsiTheme="majorHAnsi" w:cs="Calibri"/>
          <w:bCs w:val="0"/>
          <w:szCs w:val="22"/>
        </w:rPr>
        <w:t xml:space="preserve">ID datové schránky: </w:t>
      </w:r>
      <w:r w:rsidRPr="00F664A7">
        <w:rPr>
          <w:rFonts w:asciiTheme="majorHAnsi" w:hAnsiTheme="majorHAnsi" w:cs="Calibri"/>
          <w:bCs w:val="0"/>
          <w:szCs w:val="22"/>
        </w:rPr>
        <w:tab/>
        <w:t>piyj9b4</w:t>
      </w:r>
    </w:p>
    <w:p w14:paraId="46AB5014" w14:textId="77777777" w:rsidR="00EC5A94" w:rsidRPr="00F664A7" w:rsidRDefault="00EC5A94" w:rsidP="00CC14C8">
      <w:pPr>
        <w:pStyle w:val="Bezmezer"/>
        <w:spacing w:line="276" w:lineRule="auto"/>
        <w:rPr>
          <w:rFonts w:asciiTheme="majorHAnsi" w:hAnsiTheme="majorHAnsi" w:cs="Tahoma"/>
        </w:rPr>
      </w:pPr>
    </w:p>
    <w:p w14:paraId="10243466" w14:textId="7CB4FF19" w:rsidR="008C58A6" w:rsidRPr="00F664A7" w:rsidRDefault="00D45D39" w:rsidP="00CC14C8">
      <w:pPr>
        <w:pStyle w:val="Bezmezer"/>
        <w:spacing w:line="276" w:lineRule="auto"/>
        <w:rPr>
          <w:rFonts w:asciiTheme="majorHAnsi" w:hAnsiTheme="majorHAnsi" w:cs="Tahoma"/>
        </w:rPr>
      </w:pPr>
      <w:r w:rsidRPr="00F664A7">
        <w:rPr>
          <w:rFonts w:asciiTheme="majorHAnsi" w:hAnsiTheme="majorHAnsi" w:cs="Tahoma"/>
        </w:rPr>
        <w:t>(</w:t>
      </w:r>
      <w:r w:rsidR="00B930D5" w:rsidRPr="00F664A7">
        <w:rPr>
          <w:rFonts w:asciiTheme="majorHAnsi" w:hAnsiTheme="majorHAnsi" w:cs="Tahoma"/>
        </w:rPr>
        <w:t xml:space="preserve">dále jen </w:t>
      </w:r>
      <w:r w:rsidRPr="00F664A7">
        <w:rPr>
          <w:rFonts w:asciiTheme="majorHAnsi" w:hAnsiTheme="majorHAnsi" w:cs="Tahoma"/>
          <w:b/>
          <w:bCs/>
          <w:i/>
          <w:iCs/>
        </w:rPr>
        <w:t>„</w:t>
      </w:r>
      <w:r w:rsidR="00882006" w:rsidRPr="00F664A7">
        <w:rPr>
          <w:rFonts w:asciiTheme="majorHAnsi" w:hAnsiTheme="majorHAnsi" w:cs="Tahoma"/>
          <w:b/>
          <w:bCs/>
          <w:i/>
          <w:iCs/>
        </w:rPr>
        <w:t>Kupující</w:t>
      </w:r>
      <w:r w:rsidR="008C58A6" w:rsidRPr="00F664A7">
        <w:rPr>
          <w:rFonts w:asciiTheme="majorHAnsi" w:hAnsiTheme="majorHAnsi" w:cs="Tahoma"/>
          <w:b/>
          <w:bCs/>
          <w:i/>
          <w:iCs/>
        </w:rPr>
        <w:t>“</w:t>
      </w:r>
      <w:r w:rsidRPr="00F664A7">
        <w:rPr>
          <w:rFonts w:asciiTheme="majorHAnsi" w:hAnsiTheme="majorHAnsi" w:cs="Tahoma"/>
        </w:rPr>
        <w:t>)</w:t>
      </w:r>
    </w:p>
    <w:p w14:paraId="57FAF223" w14:textId="77777777" w:rsidR="00D45D39" w:rsidRPr="00F664A7" w:rsidRDefault="00D45D39" w:rsidP="00CC14C8">
      <w:pPr>
        <w:pStyle w:val="Bezmezer"/>
        <w:spacing w:line="276" w:lineRule="auto"/>
        <w:rPr>
          <w:rFonts w:asciiTheme="majorHAnsi" w:hAnsiTheme="majorHAnsi" w:cs="Tahoma"/>
        </w:rPr>
      </w:pPr>
      <w:r w:rsidRPr="00F664A7">
        <w:rPr>
          <w:rFonts w:asciiTheme="majorHAnsi" w:hAnsiTheme="majorHAnsi" w:cs="Tahoma"/>
        </w:rPr>
        <w:t>na straně jedné</w:t>
      </w:r>
    </w:p>
    <w:p w14:paraId="512814B0" w14:textId="77777777" w:rsidR="00D45D39" w:rsidRPr="00F664A7" w:rsidRDefault="00D45D39" w:rsidP="00CC14C8">
      <w:pPr>
        <w:pStyle w:val="Bezmezer"/>
        <w:spacing w:line="276" w:lineRule="auto"/>
        <w:rPr>
          <w:rFonts w:asciiTheme="majorHAnsi" w:hAnsiTheme="majorHAnsi" w:cs="Tahoma"/>
        </w:rPr>
      </w:pPr>
    </w:p>
    <w:p w14:paraId="09AE73F7" w14:textId="77777777" w:rsidR="008C58A6" w:rsidRPr="00F664A7" w:rsidRDefault="008C58A6" w:rsidP="00EC5A94">
      <w:pPr>
        <w:pStyle w:val="Bezmezer"/>
        <w:spacing w:line="276" w:lineRule="auto"/>
        <w:jc w:val="both"/>
        <w:rPr>
          <w:rFonts w:asciiTheme="majorHAnsi" w:hAnsiTheme="majorHAnsi" w:cs="Tahoma"/>
        </w:rPr>
      </w:pPr>
      <w:r w:rsidRPr="00F664A7">
        <w:rPr>
          <w:rFonts w:asciiTheme="majorHAnsi" w:hAnsiTheme="majorHAnsi" w:cs="Tahoma"/>
        </w:rPr>
        <w:t>a</w:t>
      </w:r>
    </w:p>
    <w:p w14:paraId="04A37DE9" w14:textId="77777777" w:rsidR="00D45D39" w:rsidRPr="00F664A7" w:rsidRDefault="00D45D39" w:rsidP="00EC5A94">
      <w:pPr>
        <w:pStyle w:val="Bezmezer"/>
        <w:spacing w:line="276" w:lineRule="auto"/>
        <w:jc w:val="both"/>
        <w:rPr>
          <w:rFonts w:asciiTheme="majorHAnsi" w:hAnsiTheme="majorHAnsi" w:cs="Tahoma"/>
        </w:rPr>
      </w:pPr>
    </w:p>
    <w:p w14:paraId="2F351DD1" w14:textId="7C43E432" w:rsidR="000E0C12" w:rsidRPr="00F664A7" w:rsidRDefault="00B54226" w:rsidP="00EC5A94">
      <w:pPr>
        <w:pStyle w:val="Bezmezer"/>
        <w:spacing w:line="276" w:lineRule="auto"/>
        <w:jc w:val="both"/>
        <w:rPr>
          <w:rFonts w:asciiTheme="majorHAnsi" w:hAnsiTheme="majorHAnsi" w:cs="Tahoma"/>
        </w:rPr>
      </w:pPr>
      <w:r w:rsidRPr="00F664A7">
        <w:rPr>
          <w:rFonts w:asciiTheme="majorHAnsi" w:hAnsiTheme="majorHAnsi" w:cs="Tahoma"/>
        </w:rPr>
        <w:t xml:space="preserve">2) </w:t>
      </w:r>
      <w:r w:rsidR="00A57074" w:rsidRPr="00F664A7">
        <w:rPr>
          <w:rFonts w:asciiTheme="majorHAnsi" w:hAnsiTheme="majorHAnsi" w:cs="Tahoma"/>
          <w:b/>
          <w:bCs/>
          <w:highlight w:val="yellow"/>
        </w:rPr>
        <w:fldChar w:fldCharType="begin"/>
      </w:r>
      <w:r w:rsidR="00A57074" w:rsidRPr="00F664A7">
        <w:rPr>
          <w:rFonts w:asciiTheme="majorHAnsi" w:hAnsiTheme="majorHAnsi" w:cs="Tahoma"/>
          <w:b/>
          <w:bCs/>
          <w:highlight w:val="yellow"/>
        </w:rPr>
        <w:instrText xml:space="preserve"> MACROBUTTON  AcceptConflict "[doplní účastník před podisem smlouvy - název účastníka]" </w:instrText>
      </w:r>
      <w:r w:rsidR="00A57074" w:rsidRPr="00F664A7">
        <w:rPr>
          <w:rFonts w:asciiTheme="majorHAnsi" w:hAnsiTheme="majorHAnsi" w:cs="Tahoma"/>
          <w:b/>
          <w:bCs/>
          <w:highlight w:val="yellow"/>
        </w:rPr>
        <w:fldChar w:fldCharType="end"/>
      </w:r>
    </w:p>
    <w:p w14:paraId="734B525C" w14:textId="77777777" w:rsidR="00EC5A94" w:rsidRPr="00F664A7" w:rsidRDefault="00EC5A94" w:rsidP="00EC5A94">
      <w:pPr>
        <w:tabs>
          <w:tab w:val="left" w:pos="2268"/>
        </w:tabs>
        <w:ind w:right="567"/>
        <w:contextualSpacing/>
        <w:rPr>
          <w:rFonts w:asciiTheme="majorHAnsi" w:hAnsiTheme="majorHAnsi"/>
        </w:rPr>
      </w:pPr>
      <w:r w:rsidRPr="00F664A7">
        <w:rPr>
          <w:rFonts w:asciiTheme="majorHAnsi" w:hAnsiTheme="majorHAnsi"/>
        </w:rPr>
        <w:t xml:space="preserve">se sídlem: </w:t>
      </w:r>
      <w:r w:rsidRPr="00F664A7">
        <w:rPr>
          <w:rFonts w:asciiTheme="majorHAnsi" w:hAnsiTheme="majorHAnsi"/>
        </w:rPr>
        <w:tab/>
      </w:r>
      <w:r w:rsidRPr="00F664A7">
        <w:rPr>
          <w:rFonts w:asciiTheme="majorHAnsi" w:hAnsiTheme="majorHAnsi"/>
          <w:highlight w:val="yellow"/>
        </w:rPr>
        <w:fldChar w:fldCharType="begin">
          <w:ffData>
            <w:name w:val="Text3"/>
            <w:enabled/>
            <w:calcOnExit w:val="0"/>
            <w:textInput>
              <w:default w:val="[Doplní dodavatel]"/>
            </w:textInput>
          </w:ffData>
        </w:fldChar>
      </w:r>
      <w:r w:rsidRPr="00F664A7">
        <w:rPr>
          <w:rFonts w:asciiTheme="majorHAnsi" w:hAnsiTheme="majorHAnsi"/>
          <w:highlight w:val="yellow"/>
        </w:rPr>
        <w:instrText xml:space="preserve"> FORMTEXT </w:instrText>
      </w:r>
      <w:r w:rsidRPr="00F664A7">
        <w:rPr>
          <w:rFonts w:asciiTheme="majorHAnsi" w:hAnsiTheme="majorHAnsi"/>
          <w:highlight w:val="yellow"/>
        </w:rPr>
      </w:r>
      <w:r w:rsidRPr="00F664A7">
        <w:rPr>
          <w:rFonts w:asciiTheme="majorHAnsi" w:hAnsiTheme="majorHAnsi"/>
          <w:highlight w:val="yellow"/>
        </w:rPr>
        <w:fldChar w:fldCharType="separate"/>
      </w:r>
      <w:r w:rsidRPr="00F664A7">
        <w:rPr>
          <w:rFonts w:asciiTheme="majorHAnsi" w:hAnsiTheme="majorHAnsi"/>
          <w:noProof/>
          <w:highlight w:val="yellow"/>
        </w:rPr>
        <w:t>[Doplní dodavatel]</w:t>
      </w:r>
      <w:r w:rsidRPr="00F664A7">
        <w:rPr>
          <w:rFonts w:asciiTheme="majorHAnsi" w:hAnsiTheme="majorHAnsi"/>
          <w:highlight w:val="yellow"/>
        </w:rPr>
        <w:fldChar w:fldCharType="end"/>
      </w:r>
    </w:p>
    <w:p w14:paraId="2BA38BC2" w14:textId="77777777" w:rsidR="00EC5A94" w:rsidRPr="00F664A7" w:rsidRDefault="00EC5A94" w:rsidP="00EC5A94">
      <w:pPr>
        <w:tabs>
          <w:tab w:val="left" w:pos="2268"/>
        </w:tabs>
        <w:ind w:right="567"/>
        <w:contextualSpacing/>
        <w:rPr>
          <w:rFonts w:asciiTheme="majorHAnsi" w:hAnsiTheme="majorHAnsi"/>
        </w:rPr>
      </w:pPr>
      <w:r w:rsidRPr="00F664A7">
        <w:rPr>
          <w:rFonts w:asciiTheme="majorHAnsi" w:hAnsiTheme="majorHAnsi"/>
        </w:rPr>
        <w:t>zastoupen:</w:t>
      </w:r>
      <w:r w:rsidRPr="00F664A7">
        <w:rPr>
          <w:rFonts w:asciiTheme="majorHAnsi" w:hAnsiTheme="majorHAnsi"/>
        </w:rPr>
        <w:tab/>
      </w:r>
      <w:r w:rsidRPr="00F664A7">
        <w:rPr>
          <w:rFonts w:asciiTheme="majorHAnsi" w:hAnsiTheme="majorHAnsi"/>
          <w:highlight w:val="yellow"/>
        </w:rPr>
        <w:fldChar w:fldCharType="begin">
          <w:ffData>
            <w:name w:val="Text3"/>
            <w:enabled/>
            <w:calcOnExit w:val="0"/>
            <w:textInput>
              <w:default w:val="[Doplní dodavatel]"/>
            </w:textInput>
          </w:ffData>
        </w:fldChar>
      </w:r>
      <w:r w:rsidRPr="00F664A7">
        <w:rPr>
          <w:rFonts w:asciiTheme="majorHAnsi" w:hAnsiTheme="majorHAnsi"/>
          <w:highlight w:val="yellow"/>
        </w:rPr>
        <w:instrText xml:space="preserve"> FORMTEXT </w:instrText>
      </w:r>
      <w:r w:rsidRPr="00F664A7">
        <w:rPr>
          <w:rFonts w:asciiTheme="majorHAnsi" w:hAnsiTheme="majorHAnsi"/>
          <w:highlight w:val="yellow"/>
        </w:rPr>
      </w:r>
      <w:r w:rsidRPr="00F664A7">
        <w:rPr>
          <w:rFonts w:asciiTheme="majorHAnsi" w:hAnsiTheme="majorHAnsi"/>
          <w:highlight w:val="yellow"/>
        </w:rPr>
        <w:fldChar w:fldCharType="separate"/>
      </w:r>
      <w:r w:rsidRPr="00F664A7">
        <w:rPr>
          <w:rFonts w:asciiTheme="majorHAnsi" w:hAnsiTheme="majorHAnsi"/>
          <w:noProof/>
          <w:highlight w:val="yellow"/>
        </w:rPr>
        <w:t>[Doplní dodavatel]</w:t>
      </w:r>
      <w:r w:rsidRPr="00F664A7">
        <w:rPr>
          <w:rFonts w:asciiTheme="majorHAnsi" w:hAnsiTheme="majorHAnsi"/>
          <w:highlight w:val="yellow"/>
        </w:rPr>
        <w:fldChar w:fldCharType="end"/>
      </w:r>
    </w:p>
    <w:p w14:paraId="3C356087" w14:textId="77777777" w:rsidR="00EC5A94" w:rsidRPr="00F664A7" w:rsidRDefault="00EC5A94" w:rsidP="00EC5A94">
      <w:pPr>
        <w:tabs>
          <w:tab w:val="left" w:pos="2268"/>
        </w:tabs>
        <w:ind w:right="567"/>
        <w:contextualSpacing/>
        <w:rPr>
          <w:rFonts w:asciiTheme="majorHAnsi" w:hAnsiTheme="majorHAnsi"/>
          <w:highlight w:val="yellow"/>
        </w:rPr>
      </w:pPr>
      <w:r w:rsidRPr="00F664A7">
        <w:rPr>
          <w:rFonts w:asciiTheme="majorHAnsi" w:hAnsiTheme="majorHAnsi"/>
        </w:rPr>
        <w:t>zapsaný:</w:t>
      </w:r>
      <w:r w:rsidRPr="00F664A7">
        <w:rPr>
          <w:rFonts w:asciiTheme="majorHAnsi" w:hAnsiTheme="majorHAnsi"/>
        </w:rPr>
        <w:tab/>
      </w:r>
      <w:r w:rsidRPr="00F664A7">
        <w:rPr>
          <w:rFonts w:asciiTheme="majorHAnsi" w:hAnsiTheme="majorHAnsi"/>
          <w:highlight w:val="yellow"/>
        </w:rPr>
        <w:fldChar w:fldCharType="begin">
          <w:ffData>
            <w:name w:val="Text3"/>
            <w:enabled/>
            <w:calcOnExit w:val="0"/>
            <w:textInput>
              <w:default w:val="[Doplní dodavatel]"/>
            </w:textInput>
          </w:ffData>
        </w:fldChar>
      </w:r>
      <w:r w:rsidRPr="00F664A7">
        <w:rPr>
          <w:rFonts w:asciiTheme="majorHAnsi" w:hAnsiTheme="majorHAnsi"/>
          <w:highlight w:val="yellow"/>
        </w:rPr>
        <w:instrText xml:space="preserve"> FORMTEXT </w:instrText>
      </w:r>
      <w:r w:rsidRPr="00F664A7">
        <w:rPr>
          <w:rFonts w:asciiTheme="majorHAnsi" w:hAnsiTheme="majorHAnsi"/>
          <w:highlight w:val="yellow"/>
        </w:rPr>
      </w:r>
      <w:r w:rsidRPr="00F664A7">
        <w:rPr>
          <w:rFonts w:asciiTheme="majorHAnsi" w:hAnsiTheme="majorHAnsi"/>
          <w:highlight w:val="yellow"/>
        </w:rPr>
        <w:fldChar w:fldCharType="separate"/>
      </w:r>
      <w:r w:rsidRPr="00F664A7">
        <w:rPr>
          <w:rFonts w:asciiTheme="majorHAnsi" w:hAnsiTheme="majorHAnsi"/>
          <w:noProof/>
          <w:highlight w:val="yellow"/>
        </w:rPr>
        <w:t>[Doplní dodavatel]</w:t>
      </w:r>
      <w:r w:rsidRPr="00F664A7">
        <w:rPr>
          <w:rFonts w:asciiTheme="majorHAnsi" w:hAnsiTheme="majorHAnsi"/>
          <w:highlight w:val="yellow"/>
        </w:rPr>
        <w:fldChar w:fldCharType="end"/>
      </w:r>
      <w:r w:rsidRPr="00F664A7">
        <w:rPr>
          <w:rFonts w:asciiTheme="majorHAnsi" w:hAnsiTheme="majorHAnsi"/>
        </w:rPr>
        <w:tab/>
      </w:r>
    </w:p>
    <w:p w14:paraId="66C4E6B8" w14:textId="77777777" w:rsidR="00EC5A94" w:rsidRPr="00F664A7" w:rsidRDefault="00EC5A94" w:rsidP="00EC5A94">
      <w:pPr>
        <w:tabs>
          <w:tab w:val="left" w:pos="2268"/>
        </w:tabs>
        <w:ind w:right="567"/>
        <w:contextualSpacing/>
        <w:rPr>
          <w:rFonts w:asciiTheme="majorHAnsi" w:hAnsiTheme="majorHAnsi"/>
          <w:highlight w:val="yellow"/>
        </w:rPr>
      </w:pPr>
      <w:r w:rsidRPr="00F664A7">
        <w:rPr>
          <w:rFonts w:asciiTheme="majorHAnsi" w:hAnsiTheme="majorHAnsi"/>
        </w:rPr>
        <w:t>IČO:</w:t>
      </w:r>
      <w:r w:rsidRPr="00F664A7">
        <w:rPr>
          <w:rFonts w:asciiTheme="majorHAnsi" w:hAnsiTheme="majorHAnsi"/>
        </w:rPr>
        <w:tab/>
      </w:r>
      <w:r w:rsidRPr="00F664A7">
        <w:rPr>
          <w:rFonts w:asciiTheme="majorHAnsi" w:hAnsiTheme="majorHAnsi"/>
          <w:highlight w:val="yellow"/>
        </w:rPr>
        <w:fldChar w:fldCharType="begin">
          <w:ffData>
            <w:name w:val="Text3"/>
            <w:enabled/>
            <w:calcOnExit w:val="0"/>
            <w:textInput>
              <w:default w:val="[Doplní dodavatel]"/>
            </w:textInput>
          </w:ffData>
        </w:fldChar>
      </w:r>
      <w:r w:rsidRPr="00F664A7">
        <w:rPr>
          <w:rFonts w:asciiTheme="majorHAnsi" w:hAnsiTheme="majorHAnsi"/>
          <w:highlight w:val="yellow"/>
        </w:rPr>
        <w:instrText xml:space="preserve"> FORMTEXT </w:instrText>
      </w:r>
      <w:r w:rsidRPr="00F664A7">
        <w:rPr>
          <w:rFonts w:asciiTheme="majorHAnsi" w:hAnsiTheme="majorHAnsi"/>
          <w:highlight w:val="yellow"/>
        </w:rPr>
      </w:r>
      <w:r w:rsidRPr="00F664A7">
        <w:rPr>
          <w:rFonts w:asciiTheme="majorHAnsi" w:hAnsiTheme="majorHAnsi"/>
          <w:highlight w:val="yellow"/>
        </w:rPr>
        <w:fldChar w:fldCharType="separate"/>
      </w:r>
      <w:r w:rsidRPr="00F664A7">
        <w:rPr>
          <w:rFonts w:asciiTheme="majorHAnsi" w:hAnsiTheme="majorHAnsi"/>
          <w:noProof/>
          <w:highlight w:val="yellow"/>
        </w:rPr>
        <w:t>[Doplní dodavatel]</w:t>
      </w:r>
      <w:r w:rsidRPr="00F664A7">
        <w:rPr>
          <w:rFonts w:asciiTheme="majorHAnsi" w:hAnsiTheme="majorHAnsi"/>
          <w:highlight w:val="yellow"/>
        </w:rPr>
        <w:fldChar w:fldCharType="end"/>
      </w:r>
      <w:r w:rsidRPr="00F664A7">
        <w:rPr>
          <w:rFonts w:asciiTheme="majorHAnsi" w:hAnsiTheme="majorHAnsi"/>
        </w:rPr>
        <w:tab/>
      </w:r>
    </w:p>
    <w:p w14:paraId="2AD40C38" w14:textId="77777777" w:rsidR="00EC5A94" w:rsidRPr="00F664A7" w:rsidRDefault="00EC5A94" w:rsidP="00EC5A94">
      <w:pPr>
        <w:tabs>
          <w:tab w:val="left" w:pos="2268"/>
        </w:tabs>
        <w:ind w:right="567"/>
        <w:contextualSpacing/>
        <w:rPr>
          <w:rFonts w:asciiTheme="majorHAnsi" w:hAnsiTheme="majorHAnsi"/>
          <w:highlight w:val="yellow"/>
        </w:rPr>
      </w:pPr>
      <w:r w:rsidRPr="00F664A7">
        <w:rPr>
          <w:rFonts w:asciiTheme="majorHAnsi" w:hAnsiTheme="majorHAnsi"/>
        </w:rPr>
        <w:t>DIČ:</w:t>
      </w:r>
      <w:r w:rsidRPr="00F664A7">
        <w:rPr>
          <w:rFonts w:asciiTheme="majorHAnsi" w:hAnsiTheme="majorHAnsi"/>
        </w:rPr>
        <w:tab/>
      </w:r>
      <w:r w:rsidRPr="00F664A7">
        <w:rPr>
          <w:rFonts w:asciiTheme="majorHAnsi" w:hAnsiTheme="majorHAnsi"/>
          <w:highlight w:val="yellow"/>
        </w:rPr>
        <w:fldChar w:fldCharType="begin">
          <w:ffData>
            <w:name w:val="Text3"/>
            <w:enabled/>
            <w:calcOnExit w:val="0"/>
            <w:textInput>
              <w:default w:val="[Doplní dodavatel]"/>
            </w:textInput>
          </w:ffData>
        </w:fldChar>
      </w:r>
      <w:r w:rsidRPr="00F664A7">
        <w:rPr>
          <w:rFonts w:asciiTheme="majorHAnsi" w:hAnsiTheme="majorHAnsi"/>
          <w:highlight w:val="yellow"/>
        </w:rPr>
        <w:instrText xml:space="preserve"> FORMTEXT </w:instrText>
      </w:r>
      <w:r w:rsidRPr="00F664A7">
        <w:rPr>
          <w:rFonts w:asciiTheme="majorHAnsi" w:hAnsiTheme="majorHAnsi"/>
          <w:highlight w:val="yellow"/>
        </w:rPr>
      </w:r>
      <w:r w:rsidRPr="00F664A7">
        <w:rPr>
          <w:rFonts w:asciiTheme="majorHAnsi" w:hAnsiTheme="majorHAnsi"/>
          <w:highlight w:val="yellow"/>
        </w:rPr>
        <w:fldChar w:fldCharType="separate"/>
      </w:r>
      <w:r w:rsidRPr="00F664A7">
        <w:rPr>
          <w:rFonts w:asciiTheme="majorHAnsi" w:hAnsiTheme="majorHAnsi"/>
          <w:noProof/>
          <w:highlight w:val="yellow"/>
        </w:rPr>
        <w:t>[Doplní dodavatel]</w:t>
      </w:r>
      <w:r w:rsidRPr="00F664A7">
        <w:rPr>
          <w:rFonts w:asciiTheme="majorHAnsi" w:hAnsiTheme="majorHAnsi"/>
          <w:highlight w:val="yellow"/>
        </w:rPr>
        <w:fldChar w:fldCharType="end"/>
      </w:r>
    </w:p>
    <w:p w14:paraId="23E57EFC" w14:textId="77777777" w:rsidR="00EC5A94" w:rsidRPr="00F664A7" w:rsidRDefault="00EC5A94" w:rsidP="00EC5A94">
      <w:pPr>
        <w:tabs>
          <w:tab w:val="left" w:pos="2268"/>
        </w:tabs>
        <w:ind w:right="567"/>
        <w:contextualSpacing/>
        <w:rPr>
          <w:rFonts w:asciiTheme="majorHAnsi" w:hAnsiTheme="majorHAnsi"/>
          <w:highlight w:val="yellow"/>
        </w:rPr>
      </w:pPr>
      <w:r w:rsidRPr="00F664A7">
        <w:rPr>
          <w:rFonts w:asciiTheme="majorHAnsi" w:hAnsiTheme="majorHAnsi"/>
        </w:rPr>
        <w:t>bankovní spojení:</w:t>
      </w:r>
      <w:r w:rsidRPr="00F664A7">
        <w:rPr>
          <w:rFonts w:asciiTheme="majorHAnsi" w:hAnsiTheme="majorHAnsi"/>
        </w:rPr>
        <w:tab/>
      </w:r>
      <w:r w:rsidRPr="00F664A7">
        <w:rPr>
          <w:rFonts w:asciiTheme="majorHAnsi" w:hAnsiTheme="majorHAnsi"/>
          <w:highlight w:val="yellow"/>
        </w:rPr>
        <w:fldChar w:fldCharType="begin">
          <w:ffData>
            <w:name w:val="Text3"/>
            <w:enabled/>
            <w:calcOnExit w:val="0"/>
            <w:textInput>
              <w:default w:val="[Doplní dodavatel]"/>
            </w:textInput>
          </w:ffData>
        </w:fldChar>
      </w:r>
      <w:r w:rsidRPr="00F664A7">
        <w:rPr>
          <w:rFonts w:asciiTheme="majorHAnsi" w:hAnsiTheme="majorHAnsi"/>
          <w:highlight w:val="yellow"/>
        </w:rPr>
        <w:instrText xml:space="preserve"> FORMTEXT </w:instrText>
      </w:r>
      <w:r w:rsidRPr="00F664A7">
        <w:rPr>
          <w:rFonts w:asciiTheme="majorHAnsi" w:hAnsiTheme="majorHAnsi"/>
          <w:highlight w:val="yellow"/>
        </w:rPr>
      </w:r>
      <w:r w:rsidRPr="00F664A7">
        <w:rPr>
          <w:rFonts w:asciiTheme="majorHAnsi" w:hAnsiTheme="majorHAnsi"/>
          <w:highlight w:val="yellow"/>
        </w:rPr>
        <w:fldChar w:fldCharType="separate"/>
      </w:r>
      <w:r w:rsidRPr="00F664A7">
        <w:rPr>
          <w:rFonts w:asciiTheme="majorHAnsi" w:hAnsiTheme="majorHAnsi"/>
          <w:noProof/>
          <w:highlight w:val="yellow"/>
        </w:rPr>
        <w:t>[Doplní dodavatel]</w:t>
      </w:r>
      <w:r w:rsidRPr="00F664A7">
        <w:rPr>
          <w:rFonts w:asciiTheme="majorHAnsi" w:hAnsiTheme="majorHAnsi"/>
          <w:highlight w:val="yellow"/>
        </w:rPr>
        <w:fldChar w:fldCharType="end"/>
      </w:r>
    </w:p>
    <w:p w14:paraId="36455DB1" w14:textId="77777777" w:rsidR="00EC5A94" w:rsidRPr="00F664A7" w:rsidRDefault="00EC5A94" w:rsidP="00EC5A94">
      <w:pPr>
        <w:tabs>
          <w:tab w:val="left" w:pos="2268"/>
        </w:tabs>
        <w:ind w:right="567"/>
        <w:contextualSpacing/>
        <w:rPr>
          <w:rFonts w:asciiTheme="majorHAnsi" w:hAnsiTheme="majorHAnsi"/>
        </w:rPr>
      </w:pPr>
      <w:r w:rsidRPr="00F664A7">
        <w:rPr>
          <w:rFonts w:asciiTheme="majorHAnsi" w:hAnsiTheme="majorHAnsi"/>
        </w:rPr>
        <w:t>číslo účtu:</w:t>
      </w:r>
      <w:r w:rsidRPr="00F664A7">
        <w:rPr>
          <w:rFonts w:asciiTheme="majorHAnsi" w:hAnsiTheme="majorHAnsi"/>
        </w:rPr>
        <w:tab/>
      </w:r>
      <w:r w:rsidRPr="00F664A7">
        <w:rPr>
          <w:rFonts w:asciiTheme="majorHAnsi" w:hAnsiTheme="majorHAnsi"/>
          <w:highlight w:val="yellow"/>
        </w:rPr>
        <w:fldChar w:fldCharType="begin">
          <w:ffData>
            <w:name w:val="Text3"/>
            <w:enabled/>
            <w:calcOnExit w:val="0"/>
            <w:textInput>
              <w:default w:val="[Doplní dodavatel]"/>
            </w:textInput>
          </w:ffData>
        </w:fldChar>
      </w:r>
      <w:r w:rsidRPr="00F664A7">
        <w:rPr>
          <w:rFonts w:asciiTheme="majorHAnsi" w:hAnsiTheme="majorHAnsi"/>
          <w:highlight w:val="yellow"/>
        </w:rPr>
        <w:instrText xml:space="preserve"> FORMTEXT </w:instrText>
      </w:r>
      <w:r w:rsidRPr="00F664A7">
        <w:rPr>
          <w:rFonts w:asciiTheme="majorHAnsi" w:hAnsiTheme="majorHAnsi"/>
          <w:highlight w:val="yellow"/>
        </w:rPr>
      </w:r>
      <w:r w:rsidRPr="00F664A7">
        <w:rPr>
          <w:rFonts w:asciiTheme="majorHAnsi" w:hAnsiTheme="majorHAnsi"/>
          <w:highlight w:val="yellow"/>
        </w:rPr>
        <w:fldChar w:fldCharType="separate"/>
      </w:r>
      <w:r w:rsidRPr="00F664A7">
        <w:rPr>
          <w:rFonts w:asciiTheme="majorHAnsi" w:hAnsiTheme="majorHAnsi"/>
          <w:noProof/>
          <w:highlight w:val="yellow"/>
        </w:rPr>
        <w:t>[Doplní dodavatel]</w:t>
      </w:r>
      <w:r w:rsidRPr="00F664A7">
        <w:rPr>
          <w:rFonts w:asciiTheme="majorHAnsi" w:hAnsiTheme="majorHAnsi"/>
          <w:highlight w:val="yellow"/>
        </w:rPr>
        <w:fldChar w:fldCharType="end"/>
      </w:r>
      <w:r w:rsidRPr="00F664A7">
        <w:rPr>
          <w:rFonts w:asciiTheme="majorHAnsi" w:hAnsiTheme="majorHAnsi"/>
        </w:rPr>
        <w:tab/>
      </w:r>
    </w:p>
    <w:p w14:paraId="1E282878" w14:textId="77777777" w:rsidR="00EC5A94" w:rsidRPr="00F664A7" w:rsidRDefault="00EC5A94" w:rsidP="00EC5A94">
      <w:pPr>
        <w:tabs>
          <w:tab w:val="left" w:pos="2268"/>
        </w:tabs>
        <w:ind w:right="566"/>
        <w:rPr>
          <w:rFonts w:asciiTheme="majorHAnsi" w:hAnsiTheme="majorHAnsi"/>
          <w:highlight w:val="yellow"/>
        </w:rPr>
      </w:pPr>
      <w:r w:rsidRPr="00F664A7">
        <w:rPr>
          <w:rFonts w:asciiTheme="majorHAnsi" w:hAnsiTheme="majorHAnsi"/>
        </w:rPr>
        <w:t>ID datové schránky:</w:t>
      </w:r>
      <w:r w:rsidRPr="00F664A7">
        <w:rPr>
          <w:rFonts w:asciiTheme="majorHAnsi" w:hAnsiTheme="majorHAnsi"/>
        </w:rPr>
        <w:tab/>
      </w:r>
      <w:r w:rsidRPr="00F664A7">
        <w:rPr>
          <w:rFonts w:asciiTheme="majorHAnsi" w:hAnsiTheme="majorHAnsi"/>
          <w:highlight w:val="yellow"/>
        </w:rPr>
        <w:fldChar w:fldCharType="begin">
          <w:ffData>
            <w:name w:val="Text3"/>
            <w:enabled/>
            <w:calcOnExit w:val="0"/>
            <w:textInput>
              <w:default w:val="[Doplní dodavatel]"/>
            </w:textInput>
          </w:ffData>
        </w:fldChar>
      </w:r>
      <w:r w:rsidRPr="00F664A7">
        <w:rPr>
          <w:rFonts w:asciiTheme="majorHAnsi" w:hAnsiTheme="majorHAnsi"/>
          <w:highlight w:val="yellow"/>
        </w:rPr>
        <w:instrText xml:space="preserve"> FORMTEXT </w:instrText>
      </w:r>
      <w:r w:rsidRPr="00F664A7">
        <w:rPr>
          <w:rFonts w:asciiTheme="majorHAnsi" w:hAnsiTheme="majorHAnsi"/>
          <w:highlight w:val="yellow"/>
        </w:rPr>
      </w:r>
      <w:r w:rsidRPr="00F664A7">
        <w:rPr>
          <w:rFonts w:asciiTheme="majorHAnsi" w:hAnsiTheme="majorHAnsi"/>
          <w:highlight w:val="yellow"/>
        </w:rPr>
        <w:fldChar w:fldCharType="separate"/>
      </w:r>
      <w:r w:rsidRPr="00F664A7">
        <w:rPr>
          <w:rFonts w:asciiTheme="majorHAnsi" w:hAnsiTheme="majorHAnsi"/>
          <w:noProof/>
          <w:highlight w:val="yellow"/>
        </w:rPr>
        <w:t>[Doplní dodavatel]</w:t>
      </w:r>
      <w:r w:rsidRPr="00F664A7">
        <w:rPr>
          <w:rFonts w:asciiTheme="majorHAnsi" w:hAnsiTheme="majorHAnsi"/>
          <w:highlight w:val="yellow"/>
        </w:rPr>
        <w:fldChar w:fldCharType="end"/>
      </w:r>
    </w:p>
    <w:p w14:paraId="05A53CEB" w14:textId="77777777" w:rsidR="00EC5A94" w:rsidRPr="00F664A7" w:rsidRDefault="00EC5A94" w:rsidP="00EC5A94">
      <w:pPr>
        <w:pStyle w:val="Bezmezer"/>
        <w:spacing w:line="276" w:lineRule="auto"/>
        <w:rPr>
          <w:rFonts w:asciiTheme="majorHAnsi" w:hAnsiTheme="majorHAnsi" w:cs="Tahoma"/>
        </w:rPr>
      </w:pPr>
    </w:p>
    <w:p w14:paraId="376AA84A" w14:textId="55DD2950" w:rsidR="008C58A6" w:rsidRPr="00F664A7" w:rsidRDefault="00D45D39" w:rsidP="00CC14C8">
      <w:pPr>
        <w:pStyle w:val="Bezmezer"/>
        <w:spacing w:line="276" w:lineRule="auto"/>
        <w:rPr>
          <w:rFonts w:asciiTheme="majorHAnsi" w:hAnsiTheme="majorHAnsi" w:cs="Tahoma"/>
        </w:rPr>
      </w:pPr>
      <w:r w:rsidRPr="00F664A7">
        <w:rPr>
          <w:rFonts w:asciiTheme="majorHAnsi" w:hAnsiTheme="majorHAnsi" w:cs="Tahoma"/>
        </w:rPr>
        <w:t>(</w:t>
      </w:r>
      <w:r w:rsidR="00B930D5" w:rsidRPr="00F664A7">
        <w:rPr>
          <w:rFonts w:asciiTheme="majorHAnsi" w:hAnsiTheme="majorHAnsi" w:cs="Tahoma"/>
        </w:rPr>
        <w:t xml:space="preserve">dále jen </w:t>
      </w:r>
      <w:r w:rsidRPr="00F664A7">
        <w:rPr>
          <w:rFonts w:asciiTheme="majorHAnsi" w:hAnsiTheme="majorHAnsi" w:cs="Tahoma"/>
          <w:b/>
          <w:bCs/>
          <w:i/>
          <w:iCs/>
        </w:rPr>
        <w:t>„</w:t>
      </w:r>
      <w:r w:rsidR="00882006" w:rsidRPr="00F664A7">
        <w:rPr>
          <w:rFonts w:asciiTheme="majorHAnsi" w:hAnsiTheme="majorHAnsi" w:cs="Tahoma"/>
          <w:b/>
          <w:bCs/>
          <w:i/>
          <w:iCs/>
        </w:rPr>
        <w:t>Prodávající</w:t>
      </w:r>
      <w:r w:rsidR="008C58A6" w:rsidRPr="00F664A7">
        <w:rPr>
          <w:rFonts w:asciiTheme="majorHAnsi" w:hAnsiTheme="majorHAnsi" w:cs="Tahoma"/>
          <w:b/>
          <w:bCs/>
          <w:i/>
          <w:iCs/>
        </w:rPr>
        <w:t>“</w:t>
      </w:r>
      <w:r w:rsidRPr="00F664A7">
        <w:rPr>
          <w:rFonts w:asciiTheme="majorHAnsi" w:hAnsiTheme="majorHAnsi" w:cs="Tahoma"/>
        </w:rPr>
        <w:t>)</w:t>
      </w:r>
    </w:p>
    <w:p w14:paraId="11C6F08F" w14:textId="77777777" w:rsidR="00D45D39" w:rsidRPr="00F664A7" w:rsidRDefault="00D45D39" w:rsidP="00CC14C8">
      <w:pPr>
        <w:pStyle w:val="Bezmezer"/>
        <w:spacing w:line="276" w:lineRule="auto"/>
        <w:rPr>
          <w:rFonts w:asciiTheme="majorHAnsi" w:hAnsiTheme="majorHAnsi" w:cs="Tahoma"/>
        </w:rPr>
      </w:pPr>
      <w:r w:rsidRPr="00F664A7">
        <w:rPr>
          <w:rFonts w:asciiTheme="majorHAnsi" w:hAnsiTheme="majorHAnsi" w:cs="Tahoma"/>
        </w:rPr>
        <w:t>na straně druhé</w:t>
      </w:r>
    </w:p>
    <w:p w14:paraId="4BB7B254" w14:textId="77777777" w:rsidR="002E1706" w:rsidRPr="00F664A7" w:rsidRDefault="002E1706" w:rsidP="00CC14C8">
      <w:pPr>
        <w:pStyle w:val="Bezmezer"/>
        <w:spacing w:line="276" w:lineRule="auto"/>
        <w:rPr>
          <w:rFonts w:asciiTheme="majorHAnsi" w:hAnsiTheme="majorHAnsi" w:cs="Tahoma"/>
        </w:rPr>
      </w:pPr>
    </w:p>
    <w:p w14:paraId="180750FA" w14:textId="700EF13B" w:rsidR="008C58A6" w:rsidRPr="00F664A7" w:rsidRDefault="002E1706" w:rsidP="00CC14C8">
      <w:pPr>
        <w:pStyle w:val="Bezmezer"/>
        <w:spacing w:line="276" w:lineRule="auto"/>
        <w:rPr>
          <w:rFonts w:asciiTheme="majorHAnsi" w:hAnsiTheme="majorHAnsi" w:cs="Tahoma"/>
        </w:rPr>
      </w:pPr>
      <w:r w:rsidRPr="00F664A7">
        <w:rPr>
          <w:rFonts w:asciiTheme="majorHAnsi" w:hAnsiTheme="majorHAnsi" w:cs="Tahoma"/>
        </w:rPr>
        <w:t xml:space="preserve">(obě strany společně dále jen jako </w:t>
      </w:r>
      <w:r w:rsidRPr="00F664A7">
        <w:rPr>
          <w:rFonts w:asciiTheme="majorHAnsi" w:hAnsiTheme="majorHAnsi" w:cs="Tahoma"/>
          <w:b/>
          <w:bCs/>
        </w:rPr>
        <w:t>„</w:t>
      </w:r>
      <w:r w:rsidR="00E56382" w:rsidRPr="00F664A7">
        <w:rPr>
          <w:rFonts w:asciiTheme="majorHAnsi" w:hAnsiTheme="majorHAnsi" w:cs="Tahoma"/>
          <w:b/>
          <w:i/>
        </w:rPr>
        <w:t>S</w:t>
      </w:r>
      <w:r w:rsidRPr="00F664A7">
        <w:rPr>
          <w:rFonts w:asciiTheme="majorHAnsi" w:hAnsiTheme="majorHAnsi" w:cs="Tahoma"/>
          <w:b/>
          <w:i/>
        </w:rPr>
        <w:t>mluvní strany</w:t>
      </w:r>
      <w:r w:rsidRPr="00F664A7">
        <w:rPr>
          <w:rFonts w:asciiTheme="majorHAnsi" w:hAnsiTheme="majorHAnsi" w:cs="Tahoma"/>
          <w:b/>
          <w:bCs/>
        </w:rPr>
        <w:t>“</w:t>
      </w:r>
      <w:r w:rsidRPr="00F664A7">
        <w:rPr>
          <w:rFonts w:asciiTheme="majorHAnsi" w:hAnsiTheme="majorHAnsi" w:cs="Tahoma"/>
        </w:rPr>
        <w:t>)</w:t>
      </w:r>
    </w:p>
    <w:p w14:paraId="7F637C2A" w14:textId="77777777" w:rsidR="00F664A7" w:rsidRPr="00F664A7" w:rsidRDefault="00F664A7" w:rsidP="00CC14C8">
      <w:pPr>
        <w:pStyle w:val="Bezmezer"/>
        <w:spacing w:line="276" w:lineRule="auto"/>
        <w:rPr>
          <w:rFonts w:asciiTheme="majorHAnsi" w:hAnsiTheme="majorHAnsi" w:cs="Tahoma"/>
        </w:rPr>
      </w:pPr>
    </w:p>
    <w:p w14:paraId="4A36C95A" w14:textId="51CABD60" w:rsidR="002B1D44" w:rsidRPr="00F664A7" w:rsidRDefault="002B1D44" w:rsidP="00CC14C8">
      <w:pPr>
        <w:pStyle w:val="Bezmezer"/>
        <w:spacing w:line="276" w:lineRule="auto"/>
        <w:rPr>
          <w:rFonts w:asciiTheme="majorHAnsi" w:hAnsiTheme="majorHAnsi" w:cs="Tahoma"/>
        </w:rPr>
      </w:pPr>
      <w:r w:rsidRPr="00F664A7">
        <w:rPr>
          <w:rFonts w:asciiTheme="majorHAnsi" w:hAnsiTheme="majorHAnsi" w:cs="Tahoma"/>
        </w:rPr>
        <w:t xml:space="preserve">uzavírají společně níže uvedeného dne, měsíce a roku následující </w:t>
      </w:r>
      <w:r w:rsidR="00E51F5F" w:rsidRPr="00F664A7">
        <w:rPr>
          <w:rFonts w:asciiTheme="majorHAnsi" w:hAnsiTheme="majorHAnsi" w:cs="Tahoma"/>
        </w:rPr>
        <w:t xml:space="preserve">kupní </w:t>
      </w:r>
      <w:r w:rsidRPr="00F664A7">
        <w:rPr>
          <w:rFonts w:asciiTheme="majorHAnsi" w:hAnsiTheme="majorHAnsi" w:cs="Tahoma"/>
        </w:rPr>
        <w:t xml:space="preserve">smlouvu (dále jen </w:t>
      </w:r>
      <w:r w:rsidRPr="00F664A7">
        <w:rPr>
          <w:rFonts w:asciiTheme="majorHAnsi" w:hAnsiTheme="majorHAnsi" w:cs="Tahoma"/>
          <w:b/>
          <w:bCs/>
        </w:rPr>
        <w:t>„</w:t>
      </w:r>
      <w:r w:rsidR="00F12B36" w:rsidRPr="00F664A7">
        <w:rPr>
          <w:rFonts w:asciiTheme="majorHAnsi" w:hAnsiTheme="majorHAnsi" w:cs="Tahoma"/>
          <w:b/>
          <w:i/>
        </w:rPr>
        <w:t xml:space="preserve">Kupní </w:t>
      </w:r>
      <w:r w:rsidR="0049076D" w:rsidRPr="00F664A7">
        <w:rPr>
          <w:rFonts w:asciiTheme="majorHAnsi" w:hAnsiTheme="majorHAnsi" w:cs="Tahoma"/>
          <w:b/>
          <w:i/>
        </w:rPr>
        <w:t>s</w:t>
      </w:r>
      <w:r w:rsidRPr="00F664A7">
        <w:rPr>
          <w:rFonts w:asciiTheme="majorHAnsi" w:hAnsiTheme="majorHAnsi" w:cs="Tahoma"/>
          <w:b/>
          <w:i/>
        </w:rPr>
        <w:t>mlouva</w:t>
      </w:r>
      <w:r w:rsidRPr="00F664A7">
        <w:rPr>
          <w:rFonts w:asciiTheme="majorHAnsi" w:hAnsiTheme="majorHAnsi" w:cs="Tahoma"/>
          <w:b/>
          <w:bCs/>
        </w:rPr>
        <w:t>“</w:t>
      </w:r>
      <w:r w:rsidR="00B86B28" w:rsidRPr="00F664A7">
        <w:rPr>
          <w:rFonts w:asciiTheme="majorHAnsi" w:hAnsiTheme="majorHAnsi" w:cs="Tahoma"/>
          <w:b/>
          <w:bCs/>
        </w:rPr>
        <w:t xml:space="preserve"> nebo také „</w:t>
      </w:r>
      <w:r w:rsidR="00B86B28" w:rsidRPr="00F664A7">
        <w:rPr>
          <w:rFonts w:asciiTheme="majorHAnsi" w:hAnsiTheme="majorHAnsi" w:cs="Tahoma"/>
          <w:b/>
          <w:i/>
        </w:rPr>
        <w:t>Smlouva</w:t>
      </w:r>
      <w:r w:rsidR="00B86B28" w:rsidRPr="00F664A7">
        <w:rPr>
          <w:rFonts w:asciiTheme="majorHAnsi" w:hAnsiTheme="majorHAnsi" w:cs="Tahoma"/>
          <w:b/>
          <w:bCs/>
        </w:rPr>
        <w:t>“</w:t>
      </w:r>
      <w:r w:rsidRPr="00F664A7">
        <w:rPr>
          <w:rFonts w:asciiTheme="majorHAnsi" w:hAnsiTheme="majorHAnsi" w:cs="Tahoma"/>
        </w:rPr>
        <w:t>):</w:t>
      </w:r>
    </w:p>
    <w:p w14:paraId="70E82A86" w14:textId="77777777" w:rsidR="00510F92" w:rsidRDefault="00510F92" w:rsidP="00CC14C8">
      <w:pPr>
        <w:pStyle w:val="Bezmezer"/>
        <w:spacing w:line="276" w:lineRule="auto"/>
        <w:rPr>
          <w:rFonts w:asciiTheme="majorHAnsi" w:hAnsiTheme="majorHAnsi" w:cs="Tahoma"/>
          <w:sz w:val="24"/>
          <w:szCs w:val="24"/>
        </w:rPr>
      </w:pPr>
    </w:p>
    <w:p w14:paraId="72523BD5" w14:textId="77777777" w:rsidR="00F664A7" w:rsidRDefault="00F664A7" w:rsidP="00CC14C8">
      <w:pPr>
        <w:pStyle w:val="Bezmezer"/>
        <w:spacing w:line="276" w:lineRule="auto"/>
        <w:rPr>
          <w:rFonts w:asciiTheme="majorHAnsi" w:hAnsiTheme="majorHAnsi" w:cs="Tahoma"/>
          <w:sz w:val="24"/>
          <w:szCs w:val="24"/>
        </w:rPr>
      </w:pPr>
    </w:p>
    <w:p w14:paraId="2205BCD9" w14:textId="77777777" w:rsidR="00F664A7" w:rsidRDefault="00F664A7" w:rsidP="00CC14C8">
      <w:pPr>
        <w:pStyle w:val="Bezmezer"/>
        <w:spacing w:line="276" w:lineRule="auto"/>
        <w:rPr>
          <w:rFonts w:asciiTheme="majorHAnsi" w:hAnsiTheme="majorHAnsi" w:cs="Tahoma"/>
          <w:sz w:val="24"/>
          <w:szCs w:val="24"/>
        </w:rPr>
      </w:pPr>
    </w:p>
    <w:p w14:paraId="6828309A" w14:textId="77777777" w:rsidR="00F664A7" w:rsidRPr="00063FA3" w:rsidRDefault="00F664A7" w:rsidP="00CC14C8">
      <w:pPr>
        <w:pStyle w:val="Bezmezer"/>
        <w:spacing w:line="276" w:lineRule="auto"/>
        <w:rPr>
          <w:rFonts w:asciiTheme="majorHAnsi" w:hAnsiTheme="majorHAnsi" w:cs="Tahoma"/>
          <w:sz w:val="24"/>
          <w:szCs w:val="24"/>
        </w:rPr>
      </w:pPr>
    </w:p>
    <w:p w14:paraId="22E99CDC" w14:textId="77777777" w:rsidR="00B54226" w:rsidRPr="00063FA3" w:rsidRDefault="00B54226" w:rsidP="00CC14C8">
      <w:pPr>
        <w:pStyle w:val="Bezmezer"/>
        <w:spacing w:line="276" w:lineRule="auto"/>
        <w:rPr>
          <w:rFonts w:asciiTheme="majorHAnsi" w:hAnsiTheme="majorHAnsi" w:cs="Tahoma"/>
          <w:sz w:val="24"/>
          <w:szCs w:val="24"/>
        </w:rPr>
      </w:pPr>
    </w:p>
    <w:p w14:paraId="49F20144" w14:textId="38D335FB" w:rsidR="00B1499E" w:rsidRDefault="00B1499E" w:rsidP="00C37ADD">
      <w:pPr>
        <w:pStyle w:val="Bezmezer"/>
        <w:numPr>
          <w:ilvl w:val="0"/>
          <w:numId w:val="27"/>
        </w:numPr>
        <w:spacing w:line="276" w:lineRule="auto"/>
        <w:jc w:val="center"/>
        <w:rPr>
          <w:rFonts w:asciiTheme="majorHAnsi" w:hAnsiTheme="majorHAnsi" w:cs="Tahoma"/>
          <w:b/>
          <w:bCs/>
        </w:rPr>
      </w:pPr>
      <w:r>
        <w:rPr>
          <w:rFonts w:asciiTheme="majorHAnsi" w:hAnsiTheme="majorHAnsi" w:cs="Tahoma"/>
          <w:b/>
          <w:bCs/>
        </w:rPr>
        <w:lastRenderedPageBreak/>
        <w:t>Základní ustanovení</w:t>
      </w:r>
    </w:p>
    <w:p w14:paraId="0ECF2934" w14:textId="256C1BFA" w:rsidR="00B1499E" w:rsidRDefault="00B1499E" w:rsidP="00B1499E">
      <w:pPr>
        <w:pStyle w:val="Bezmezer"/>
        <w:spacing w:line="276" w:lineRule="auto"/>
        <w:ind w:left="720"/>
        <w:rPr>
          <w:rFonts w:asciiTheme="majorHAnsi" w:hAnsiTheme="majorHAnsi" w:cs="Tahoma"/>
          <w:b/>
          <w:bCs/>
        </w:rPr>
      </w:pPr>
    </w:p>
    <w:p w14:paraId="5C66B1DB" w14:textId="26D86240" w:rsidR="00352991" w:rsidRPr="00F664A7" w:rsidRDefault="00352991" w:rsidP="00C37ADD">
      <w:pPr>
        <w:pStyle w:val="Bezmezer"/>
        <w:numPr>
          <w:ilvl w:val="0"/>
          <w:numId w:val="5"/>
        </w:numPr>
        <w:spacing w:line="276" w:lineRule="auto"/>
        <w:jc w:val="both"/>
        <w:rPr>
          <w:rFonts w:asciiTheme="majorHAnsi" w:hAnsiTheme="majorHAnsi" w:cs="Tahoma"/>
        </w:rPr>
      </w:pPr>
      <w:r w:rsidRPr="00063FA3">
        <w:rPr>
          <w:rFonts w:asciiTheme="majorHAnsi" w:hAnsiTheme="majorHAnsi" w:cs="Tahoma"/>
        </w:rPr>
        <w:t xml:space="preserve">Kupní smlouva je uzavřena </w:t>
      </w:r>
      <w:r w:rsidRPr="00F664A7">
        <w:rPr>
          <w:rFonts w:asciiTheme="majorHAnsi" w:hAnsiTheme="majorHAnsi" w:cs="Tahoma"/>
        </w:rPr>
        <w:t xml:space="preserve">na základě výsledků výběrového řízení (dále jen </w:t>
      </w:r>
      <w:r w:rsidRPr="00F664A7">
        <w:rPr>
          <w:rFonts w:asciiTheme="majorHAnsi" w:hAnsiTheme="majorHAnsi" w:cs="Tahoma"/>
          <w:b/>
          <w:bCs/>
          <w:i/>
          <w:iCs/>
        </w:rPr>
        <w:t>„Řízení veřejné zakázky“</w:t>
      </w:r>
      <w:r w:rsidRPr="00F664A7">
        <w:rPr>
          <w:rFonts w:asciiTheme="majorHAnsi" w:hAnsiTheme="majorHAnsi" w:cs="Tahoma"/>
        </w:rPr>
        <w:t xml:space="preserve">) veřejné zakázky s názvem: </w:t>
      </w:r>
      <w:r w:rsidRPr="00F664A7">
        <w:rPr>
          <w:rFonts w:asciiTheme="majorHAnsi" w:hAnsiTheme="majorHAnsi"/>
          <w:b/>
        </w:rPr>
        <w:t>„</w:t>
      </w:r>
      <w:sdt>
        <w:sdtPr>
          <w:id w:val="842752005"/>
          <w:placeholder>
            <w:docPart w:val="BB9B75A560434B41909158F5BE081A3F"/>
          </w:placeholder>
        </w:sdtPr>
        <w:sdtEndPr/>
        <w:sdtContent>
          <w:r w:rsidR="00F664A7" w:rsidRPr="00F664A7">
            <w:rPr>
              <w:rStyle w:val="normaltextrun"/>
              <w:rFonts w:asciiTheme="majorHAnsi" w:hAnsiTheme="majorHAnsi" w:cs="Segoe UI"/>
              <w:b/>
              <w:bCs/>
            </w:rPr>
            <w:t>Nakladatelství Karolinum</w:t>
          </w:r>
          <w:r w:rsidR="00F664A7" w:rsidRPr="00F664A7">
            <w:rPr>
              <w:rStyle w:val="eop"/>
              <w:rFonts w:asciiTheme="majorHAnsi" w:hAnsiTheme="majorHAnsi" w:cs="Segoe UI"/>
            </w:rPr>
            <w:t> </w:t>
          </w:r>
          <w:r w:rsidR="00F664A7" w:rsidRPr="00F664A7">
            <w:rPr>
              <w:rFonts w:asciiTheme="majorHAnsi" w:hAnsiTheme="majorHAnsi"/>
              <w:b/>
              <w:bCs/>
            </w:rPr>
            <w:t>– Nákup řezačky papíru</w:t>
          </w:r>
        </w:sdtContent>
      </w:sdt>
      <w:r w:rsidRPr="00F664A7">
        <w:rPr>
          <w:rFonts w:asciiTheme="majorHAnsi" w:hAnsiTheme="majorHAnsi" w:cs="Tahoma"/>
          <w:b/>
          <w:bCs/>
          <w:i/>
          <w:iCs/>
        </w:rPr>
        <w:t>“</w:t>
      </w:r>
      <w:r w:rsidRPr="00F664A7">
        <w:rPr>
          <w:rFonts w:asciiTheme="majorHAnsi" w:hAnsiTheme="majorHAnsi"/>
        </w:rPr>
        <w:t xml:space="preserve"> </w:t>
      </w:r>
      <w:r w:rsidRPr="00F664A7">
        <w:rPr>
          <w:rFonts w:asciiTheme="majorHAnsi" w:hAnsiTheme="majorHAnsi" w:cs="Tahoma"/>
        </w:rPr>
        <w:t xml:space="preserve">(dále jen </w:t>
      </w:r>
      <w:r w:rsidRPr="00F664A7">
        <w:rPr>
          <w:rFonts w:asciiTheme="majorHAnsi" w:hAnsiTheme="majorHAnsi" w:cs="Tahoma"/>
          <w:b/>
          <w:bCs/>
          <w:i/>
          <w:iCs/>
        </w:rPr>
        <w:t>„Veřejná zakázka“</w:t>
      </w:r>
      <w:r w:rsidRPr="00F664A7">
        <w:rPr>
          <w:rFonts w:asciiTheme="majorHAnsi" w:hAnsiTheme="majorHAnsi" w:cs="Tahoma"/>
        </w:rPr>
        <w:t xml:space="preserve">). Jednotlivá ujednání Kupní smlouvy tak budou vykládána v souladu se zadávacími podmínkami Veřejné zakázky a nabídkou Prodávajícího podanou </w:t>
      </w:r>
      <w:r w:rsidR="00374E34" w:rsidRPr="00F664A7">
        <w:rPr>
          <w:rFonts w:asciiTheme="majorHAnsi" w:hAnsiTheme="majorHAnsi" w:cs="Tahoma"/>
        </w:rPr>
        <w:t>do Řízení veřejné zakázky</w:t>
      </w:r>
      <w:r w:rsidRPr="00F664A7">
        <w:rPr>
          <w:rFonts w:asciiTheme="majorHAnsi" w:hAnsiTheme="majorHAnsi" w:cs="Tahoma"/>
        </w:rPr>
        <w:t>.</w:t>
      </w:r>
    </w:p>
    <w:p w14:paraId="6AC2158B" w14:textId="77777777" w:rsidR="00352991" w:rsidRPr="00F664A7" w:rsidRDefault="00352991" w:rsidP="00352991">
      <w:pPr>
        <w:pStyle w:val="Bezmezer"/>
        <w:spacing w:line="276" w:lineRule="auto"/>
        <w:ind w:left="360"/>
        <w:jc w:val="both"/>
        <w:rPr>
          <w:rFonts w:asciiTheme="majorHAnsi" w:hAnsiTheme="majorHAnsi" w:cs="Tahoma"/>
        </w:rPr>
      </w:pPr>
    </w:p>
    <w:p w14:paraId="32C1606B" w14:textId="77777777" w:rsidR="00352991" w:rsidRPr="00926947" w:rsidRDefault="00352991" w:rsidP="00C37ADD">
      <w:pPr>
        <w:pStyle w:val="Bezmezer"/>
        <w:numPr>
          <w:ilvl w:val="0"/>
          <w:numId w:val="5"/>
        </w:numPr>
        <w:spacing w:line="276" w:lineRule="auto"/>
        <w:jc w:val="both"/>
        <w:rPr>
          <w:rFonts w:asciiTheme="majorHAnsi" w:hAnsiTheme="majorHAnsi" w:cs="Tahoma"/>
        </w:rPr>
      </w:pPr>
      <w:r w:rsidRPr="00926947">
        <w:rPr>
          <w:rFonts w:asciiTheme="majorHAnsi" w:hAnsiTheme="majorHAnsi" w:cs="Tahoma"/>
        </w:rPr>
        <w:t>Prodávající bere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p>
    <w:p w14:paraId="190E8960" w14:textId="6CA09D4F" w:rsidR="00D3629A" w:rsidRPr="00D3629A" w:rsidRDefault="00D3629A" w:rsidP="00D3629A">
      <w:pPr>
        <w:pStyle w:val="Bezmezer"/>
        <w:spacing w:line="276" w:lineRule="auto"/>
        <w:jc w:val="both"/>
        <w:rPr>
          <w:rFonts w:asciiTheme="majorHAnsi" w:hAnsiTheme="majorHAnsi" w:cs="Tahoma"/>
        </w:rPr>
      </w:pPr>
    </w:p>
    <w:p w14:paraId="7F5AC9DF" w14:textId="77777777" w:rsidR="00C941B9" w:rsidRPr="00C941B9" w:rsidRDefault="00C941B9" w:rsidP="00C941B9">
      <w:pPr>
        <w:pStyle w:val="Bezmezer"/>
        <w:numPr>
          <w:ilvl w:val="0"/>
          <w:numId w:val="27"/>
        </w:numPr>
        <w:spacing w:line="276" w:lineRule="auto"/>
        <w:jc w:val="center"/>
        <w:rPr>
          <w:rFonts w:asciiTheme="majorHAnsi" w:hAnsiTheme="majorHAnsi" w:cs="Tahoma"/>
          <w:b/>
          <w:bCs/>
        </w:rPr>
      </w:pPr>
      <w:r w:rsidRPr="00C941B9">
        <w:rPr>
          <w:rFonts w:asciiTheme="majorHAnsi" w:hAnsiTheme="majorHAnsi" w:cs="Tahoma"/>
          <w:b/>
          <w:bCs/>
        </w:rPr>
        <w:t>Předmět koupě a místo plnění</w:t>
      </w:r>
    </w:p>
    <w:p w14:paraId="433F5C49" w14:textId="09D696BC" w:rsidR="00176D16" w:rsidRPr="00D3629A" w:rsidRDefault="00176D16" w:rsidP="00D3629A">
      <w:pPr>
        <w:pStyle w:val="Bezmezer"/>
        <w:spacing w:line="276" w:lineRule="auto"/>
        <w:ind w:left="284"/>
        <w:jc w:val="both"/>
        <w:rPr>
          <w:rFonts w:asciiTheme="majorHAnsi" w:hAnsiTheme="majorHAnsi" w:cs="Tahoma"/>
          <w:b/>
        </w:rPr>
      </w:pPr>
    </w:p>
    <w:p w14:paraId="3F7F9160" w14:textId="7FFA177A" w:rsidR="00C941B9" w:rsidRPr="00D3629A" w:rsidRDefault="008E1FD4" w:rsidP="00D3629A">
      <w:pPr>
        <w:pStyle w:val="Bezmezer"/>
        <w:numPr>
          <w:ilvl w:val="0"/>
          <w:numId w:val="29"/>
        </w:numPr>
        <w:spacing w:line="276" w:lineRule="auto"/>
        <w:ind w:left="284"/>
        <w:jc w:val="both"/>
        <w:rPr>
          <w:rFonts w:asciiTheme="majorHAnsi" w:hAnsiTheme="majorHAnsi" w:cs="Tahoma"/>
          <w:b/>
        </w:rPr>
      </w:pPr>
      <w:r w:rsidRPr="00D3629A">
        <w:rPr>
          <w:rFonts w:asciiTheme="majorHAnsi" w:hAnsiTheme="majorHAnsi" w:cs="Tahoma"/>
          <w:b/>
        </w:rPr>
        <w:t xml:space="preserve">Předmětem </w:t>
      </w:r>
      <w:r w:rsidR="007A44D1" w:rsidRPr="00D3629A">
        <w:rPr>
          <w:rFonts w:asciiTheme="majorHAnsi" w:hAnsiTheme="majorHAnsi" w:cs="Tahoma"/>
          <w:b/>
        </w:rPr>
        <w:t>koupě</w:t>
      </w:r>
      <w:r w:rsidR="00D3629A">
        <w:rPr>
          <w:rFonts w:asciiTheme="majorHAnsi" w:hAnsiTheme="majorHAnsi" w:cs="Tahoma"/>
          <w:b/>
        </w:rPr>
        <w:t xml:space="preserve"> je</w:t>
      </w:r>
      <w:r w:rsidR="00F664A7">
        <w:rPr>
          <w:rFonts w:asciiTheme="majorHAnsi" w:hAnsiTheme="majorHAnsi" w:cs="Tahoma"/>
          <w:b/>
        </w:rPr>
        <w:t xml:space="preserve"> řezačka papír</w:t>
      </w:r>
      <w:r w:rsidR="003A4361">
        <w:rPr>
          <w:rFonts w:asciiTheme="majorHAnsi" w:hAnsiTheme="majorHAnsi" w:cs="Tahoma"/>
          <w:b/>
        </w:rPr>
        <w:t>u pro tiskárnu Nakladatelství Karolinum</w:t>
      </w:r>
      <w:r w:rsidR="00E56382" w:rsidRPr="00D3629A">
        <w:rPr>
          <w:rFonts w:asciiTheme="majorHAnsi" w:hAnsiTheme="majorHAnsi" w:cs="Tahoma"/>
          <w:b/>
        </w:rPr>
        <w:t>,</w:t>
      </w:r>
      <w:r w:rsidR="00E56382" w:rsidRPr="00D3629A">
        <w:rPr>
          <w:rFonts w:asciiTheme="majorHAnsi" w:hAnsiTheme="majorHAnsi" w:cs="Tahoma"/>
        </w:rPr>
        <w:t xml:space="preserve"> a to </w:t>
      </w:r>
      <w:r w:rsidRPr="00D3629A">
        <w:rPr>
          <w:rFonts w:asciiTheme="majorHAnsi" w:hAnsiTheme="majorHAnsi" w:cs="Tahoma"/>
        </w:rPr>
        <w:t>včetně</w:t>
      </w:r>
      <w:r w:rsidR="00E56382" w:rsidRPr="00D3629A">
        <w:rPr>
          <w:rFonts w:asciiTheme="majorHAnsi" w:hAnsiTheme="majorHAnsi" w:cs="Tahoma"/>
        </w:rPr>
        <w:t xml:space="preserve"> </w:t>
      </w:r>
      <w:r w:rsidRPr="00D3629A">
        <w:rPr>
          <w:rFonts w:asciiTheme="majorHAnsi" w:hAnsiTheme="majorHAnsi" w:cs="Tahoma"/>
        </w:rPr>
        <w:t>veškerých součástí a příslušenství (dále jen „</w:t>
      </w:r>
      <w:r w:rsidRPr="00D3629A">
        <w:rPr>
          <w:rFonts w:asciiTheme="majorHAnsi" w:hAnsiTheme="majorHAnsi" w:cs="Tahoma"/>
          <w:b/>
          <w:i/>
        </w:rPr>
        <w:t xml:space="preserve">Předmět </w:t>
      </w:r>
      <w:r w:rsidR="00506C04" w:rsidRPr="00D3629A">
        <w:rPr>
          <w:rFonts w:asciiTheme="majorHAnsi" w:hAnsiTheme="majorHAnsi" w:cs="Tahoma"/>
          <w:b/>
          <w:i/>
        </w:rPr>
        <w:t>koupě</w:t>
      </w:r>
      <w:r w:rsidRPr="00D3629A">
        <w:rPr>
          <w:rFonts w:asciiTheme="majorHAnsi" w:hAnsiTheme="majorHAnsi" w:cs="Tahoma"/>
        </w:rPr>
        <w:t>“).</w:t>
      </w:r>
      <w:r w:rsidR="00693019" w:rsidRPr="00D3629A">
        <w:rPr>
          <w:rFonts w:asciiTheme="majorHAnsi" w:hAnsiTheme="majorHAnsi" w:cs="Tahoma"/>
        </w:rPr>
        <w:t xml:space="preserve"> </w:t>
      </w:r>
      <w:r w:rsidR="00EE1F25" w:rsidRPr="00D3629A">
        <w:rPr>
          <w:rFonts w:ascii="Cambria" w:hAnsi="Cambria"/>
        </w:rPr>
        <w:t xml:space="preserve"> </w:t>
      </w:r>
      <w:r w:rsidR="0095007A">
        <w:rPr>
          <w:rFonts w:ascii="Cambria" w:hAnsi="Cambria"/>
        </w:rPr>
        <w:t>K</w:t>
      </w:r>
      <w:r w:rsidR="00EE1F25" w:rsidRPr="00D3629A">
        <w:rPr>
          <w:rFonts w:ascii="Cambria" w:hAnsi="Cambria"/>
        </w:rPr>
        <w:t xml:space="preserve">onkrétní technické parametry </w:t>
      </w:r>
      <w:r w:rsidR="00E80FB7" w:rsidRPr="00D3629A">
        <w:rPr>
          <w:rFonts w:ascii="Cambria" w:hAnsi="Cambria"/>
        </w:rPr>
        <w:t>Předmětu koupě</w:t>
      </w:r>
      <w:r w:rsidR="00EE1F25" w:rsidRPr="00D3629A">
        <w:rPr>
          <w:rFonts w:ascii="Cambria" w:hAnsi="Cambria"/>
        </w:rPr>
        <w:t xml:space="preserve"> jsou podrobně specifikovány v příloze </w:t>
      </w:r>
      <w:r w:rsidR="00EE1F25" w:rsidRPr="00D3629A">
        <w:rPr>
          <w:rFonts w:asciiTheme="majorHAnsi" w:hAnsiTheme="majorHAnsi" w:cs="Tahoma"/>
        </w:rPr>
        <w:t xml:space="preserve">č. </w:t>
      </w:r>
      <w:r w:rsidR="00063FA3" w:rsidRPr="00D3629A">
        <w:rPr>
          <w:rFonts w:asciiTheme="majorHAnsi" w:hAnsiTheme="majorHAnsi" w:cs="Tahoma"/>
        </w:rPr>
        <w:t>1</w:t>
      </w:r>
      <w:r w:rsidR="00E56382" w:rsidRPr="00D3629A">
        <w:rPr>
          <w:rFonts w:asciiTheme="majorHAnsi" w:hAnsiTheme="majorHAnsi" w:cs="Tahoma"/>
        </w:rPr>
        <w:t xml:space="preserve"> </w:t>
      </w:r>
      <w:r w:rsidR="00B77E28" w:rsidRPr="00D3629A">
        <w:rPr>
          <w:rFonts w:asciiTheme="majorHAnsi" w:hAnsiTheme="majorHAnsi" w:cs="Tahoma"/>
        </w:rPr>
        <w:t>Smlouvy – Specifikace</w:t>
      </w:r>
      <w:r w:rsidR="00063FA3" w:rsidRPr="00D3629A">
        <w:rPr>
          <w:rFonts w:asciiTheme="majorHAnsi" w:hAnsiTheme="majorHAnsi" w:cs="Tahoma"/>
        </w:rPr>
        <w:t xml:space="preserve"> předmětu plnění a položkový rozpočet</w:t>
      </w:r>
      <w:r w:rsidR="00EE1F25" w:rsidRPr="00D3629A">
        <w:rPr>
          <w:rFonts w:asciiTheme="majorHAnsi" w:hAnsiTheme="majorHAnsi" w:cs="Tahoma"/>
        </w:rPr>
        <w:t xml:space="preserve">, která tvoří nedílnou součást této </w:t>
      </w:r>
      <w:r w:rsidR="00142D30" w:rsidRPr="00D3629A">
        <w:rPr>
          <w:rFonts w:asciiTheme="majorHAnsi" w:hAnsiTheme="majorHAnsi" w:cs="Tahoma"/>
        </w:rPr>
        <w:t>S</w:t>
      </w:r>
      <w:r w:rsidR="00EE1F25" w:rsidRPr="00D3629A">
        <w:rPr>
          <w:rFonts w:asciiTheme="majorHAnsi" w:hAnsiTheme="majorHAnsi" w:cs="Tahoma"/>
        </w:rPr>
        <w:t>mlouvy.</w:t>
      </w:r>
    </w:p>
    <w:p w14:paraId="5311A5A9" w14:textId="77777777" w:rsidR="00EE1F25" w:rsidRPr="00EE1F25" w:rsidRDefault="00EE1F25" w:rsidP="00EE1F25">
      <w:pPr>
        <w:pStyle w:val="Bezmezer"/>
        <w:spacing w:line="276" w:lineRule="auto"/>
        <w:ind w:left="284"/>
        <w:jc w:val="both"/>
        <w:rPr>
          <w:rFonts w:asciiTheme="majorHAnsi" w:hAnsiTheme="majorHAnsi" w:cs="Tahoma"/>
        </w:rPr>
      </w:pPr>
    </w:p>
    <w:p w14:paraId="656FB1FD" w14:textId="4593A1B9" w:rsidR="00E56382" w:rsidRPr="003A4361" w:rsidRDefault="00E56382" w:rsidP="003A4361">
      <w:pPr>
        <w:pStyle w:val="Bezmezer"/>
        <w:numPr>
          <w:ilvl w:val="0"/>
          <w:numId w:val="29"/>
        </w:numPr>
        <w:ind w:left="284"/>
        <w:jc w:val="both"/>
        <w:rPr>
          <w:rFonts w:asciiTheme="majorHAnsi" w:hAnsiTheme="majorHAnsi" w:cs="Tahoma"/>
        </w:rPr>
      </w:pPr>
      <w:r w:rsidRPr="00C941B9">
        <w:rPr>
          <w:rFonts w:asciiTheme="majorHAnsi" w:hAnsiTheme="majorHAnsi" w:cs="Tahoma"/>
        </w:rPr>
        <w:t xml:space="preserve">Místem plnění si smluvní strany sjednávají </w:t>
      </w:r>
      <w:r w:rsidR="003A4361" w:rsidRPr="003A4361">
        <w:rPr>
          <w:rFonts w:asciiTheme="majorHAnsi" w:hAnsiTheme="majorHAnsi" w:cs="Tahoma"/>
        </w:rPr>
        <w:t>Tiskárn</w:t>
      </w:r>
      <w:r w:rsidR="003A4361">
        <w:rPr>
          <w:rFonts w:asciiTheme="majorHAnsi" w:hAnsiTheme="majorHAnsi" w:cs="Tahoma"/>
        </w:rPr>
        <w:t>u</w:t>
      </w:r>
      <w:r w:rsidR="003A4361" w:rsidRPr="003A4361">
        <w:rPr>
          <w:rFonts w:asciiTheme="majorHAnsi" w:hAnsiTheme="majorHAnsi" w:cs="Tahoma"/>
        </w:rPr>
        <w:t xml:space="preserve"> NK, Pacovská 350, Praha 4</w:t>
      </w:r>
      <w:r w:rsidR="003A4361">
        <w:rPr>
          <w:rFonts w:asciiTheme="majorHAnsi" w:hAnsiTheme="majorHAnsi" w:cs="Tahoma"/>
        </w:rPr>
        <w:t xml:space="preserve"> </w:t>
      </w:r>
      <w:r w:rsidR="005C3D54" w:rsidRPr="003A4361">
        <w:rPr>
          <w:rFonts w:asciiTheme="majorHAnsi" w:hAnsiTheme="majorHAnsi" w:cs="Tahoma"/>
        </w:rPr>
        <w:t>(dále jen „</w:t>
      </w:r>
      <w:r w:rsidR="005C3D54" w:rsidRPr="003A4361">
        <w:rPr>
          <w:rFonts w:asciiTheme="majorHAnsi" w:hAnsiTheme="majorHAnsi" w:cs="Tahoma"/>
          <w:b/>
          <w:i/>
        </w:rPr>
        <w:t>Místo plnění</w:t>
      </w:r>
      <w:r w:rsidR="005C3D54" w:rsidRPr="003A4361">
        <w:rPr>
          <w:rFonts w:asciiTheme="majorHAnsi" w:hAnsiTheme="majorHAnsi" w:cs="Tahoma"/>
        </w:rPr>
        <w:t>“)</w:t>
      </w:r>
      <w:r w:rsidRPr="003A4361">
        <w:rPr>
          <w:rFonts w:asciiTheme="majorHAnsi" w:hAnsiTheme="majorHAnsi" w:cs="Tahoma"/>
        </w:rPr>
        <w:t>.</w:t>
      </w:r>
    </w:p>
    <w:p w14:paraId="1467F07C" w14:textId="77777777" w:rsidR="00E56382" w:rsidRPr="00063FA3" w:rsidRDefault="00E56382" w:rsidP="00C941B9">
      <w:pPr>
        <w:pStyle w:val="Bezmezer"/>
        <w:spacing w:line="276" w:lineRule="auto"/>
        <w:ind w:left="284"/>
        <w:jc w:val="both"/>
        <w:rPr>
          <w:rFonts w:asciiTheme="majorHAnsi" w:hAnsiTheme="majorHAnsi" w:cs="Tahoma"/>
        </w:rPr>
      </w:pPr>
    </w:p>
    <w:p w14:paraId="7EDAA31E" w14:textId="49816353" w:rsidR="00E56382" w:rsidRPr="00063FA3" w:rsidRDefault="00E56382" w:rsidP="00C941B9">
      <w:pPr>
        <w:pStyle w:val="Bezmezer"/>
        <w:numPr>
          <w:ilvl w:val="0"/>
          <w:numId w:val="29"/>
        </w:numPr>
        <w:spacing w:line="276" w:lineRule="auto"/>
        <w:ind w:left="284"/>
        <w:jc w:val="both"/>
        <w:rPr>
          <w:rFonts w:asciiTheme="majorHAnsi" w:hAnsiTheme="majorHAnsi" w:cs="Tahoma"/>
        </w:rPr>
      </w:pPr>
      <w:r w:rsidRPr="00063FA3">
        <w:rPr>
          <w:rFonts w:asciiTheme="majorHAnsi" w:hAnsiTheme="majorHAnsi" w:cs="Tahoma"/>
        </w:rPr>
        <w:t xml:space="preserve">Předmět </w:t>
      </w:r>
      <w:r w:rsidR="00506C04" w:rsidRPr="00063FA3">
        <w:rPr>
          <w:rFonts w:asciiTheme="majorHAnsi" w:hAnsiTheme="majorHAnsi" w:cs="Tahoma"/>
        </w:rPr>
        <w:t>koupě</w:t>
      </w:r>
      <w:r w:rsidRPr="00063FA3">
        <w:rPr>
          <w:rFonts w:asciiTheme="majorHAnsi" w:hAnsiTheme="majorHAnsi" w:cs="Tahoma"/>
        </w:rPr>
        <w:t xml:space="preserve"> musí být k okamžiku odevzdání Kupujícímu nový, v množství, jak</w:t>
      </w:r>
      <w:r w:rsidR="00063FA3">
        <w:rPr>
          <w:rFonts w:asciiTheme="majorHAnsi" w:hAnsiTheme="majorHAnsi" w:cs="Tahoma"/>
        </w:rPr>
        <w:t>osti a provedení vyplývajícím z</w:t>
      </w:r>
      <w:r w:rsidR="000323E4">
        <w:rPr>
          <w:rFonts w:asciiTheme="majorHAnsi" w:hAnsiTheme="majorHAnsi" w:cs="Tahoma"/>
        </w:rPr>
        <w:t xml:space="preserve">e </w:t>
      </w:r>
      <w:r w:rsidR="00063FA3">
        <w:rPr>
          <w:rFonts w:asciiTheme="majorHAnsi" w:hAnsiTheme="majorHAnsi" w:cs="Tahoma"/>
        </w:rPr>
        <w:t xml:space="preserve">Specifikace předmětu plnění </w:t>
      </w:r>
      <w:r w:rsidR="00063FA3" w:rsidRPr="0024675E">
        <w:rPr>
          <w:rFonts w:asciiTheme="majorHAnsi" w:hAnsiTheme="majorHAnsi" w:cs="Tahoma"/>
        </w:rPr>
        <w:t>a položkového rozpočtu</w:t>
      </w:r>
      <w:r w:rsidRPr="00063FA3">
        <w:rPr>
          <w:rFonts w:asciiTheme="majorHAnsi" w:hAnsiTheme="majorHAnsi" w:cs="Tahoma"/>
        </w:rPr>
        <w:t>. Předmět koupě musí být dále v takové jakosti a provedení</w:t>
      </w:r>
      <w:r w:rsidR="005C3D54" w:rsidRPr="00063FA3">
        <w:rPr>
          <w:rFonts w:asciiTheme="majorHAnsi" w:hAnsiTheme="majorHAnsi" w:cs="Tahoma"/>
        </w:rPr>
        <w:t>, která</w:t>
      </w:r>
      <w:r w:rsidRPr="00063FA3">
        <w:rPr>
          <w:rFonts w:asciiTheme="majorHAnsi" w:hAnsiTheme="majorHAnsi" w:cs="Tahoma"/>
        </w:rPr>
        <w:t>:</w:t>
      </w:r>
    </w:p>
    <w:p w14:paraId="5ED5DC36" w14:textId="77777777" w:rsidR="005C3D54" w:rsidRPr="00063FA3" w:rsidRDefault="005C3D54" w:rsidP="00C94B69">
      <w:pPr>
        <w:pStyle w:val="Bezmezer"/>
        <w:spacing w:line="276" w:lineRule="auto"/>
        <w:jc w:val="both"/>
        <w:rPr>
          <w:rFonts w:asciiTheme="majorHAnsi" w:hAnsiTheme="majorHAnsi" w:cs="Tahoma"/>
        </w:rPr>
      </w:pPr>
    </w:p>
    <w:p w14:paraId="24B0ACD0" w14:textId="15FC6C1D" w:rsidR="00E56382" w:rsidRPr="00063FA3" w:rsidRDefault="00E56382" w:rsidP="00C94B69">
      <w:pPr>
        <w:pStyle w:val="Bezmezer"/>
        <w:spacing w:line="276" w:lineRule="auto"/>
        <w:ind w:left="708"/>
        <w:jc w:val="both"/>
        <w:rPr>
          <w:rFonts w:asciiTheme="majorHAnsi" w:hAnsiTheme="majorHAnsi" w:cs="Tahoma"/>
        </w:rPr>
      </w:pPr>
      <w:r w:rsidRPr="00063FA3">
        <w:rPr>
          <w:rFonts w:asciiTheme="majorHAnsi" w:hAnsiTheme="majorHAnsi" w:cs="Tahoma"/>
        </w:rPr>
        <w:t xml:space="preserve">a) odpovídá vlastnostem, které Prodávající nebo výrobce popsal nebo které Kupující očekával s ohledem na povahu Předmětu </w:t>
      </w:r>
      <w:r w:rsidR="007A44D1" w:rsidRPr="00063FA3">
        <w:rPr>
          <w:rFonts w:asciiTheme="majorHAnsi" w:hAnsiTheme="majorHAnsi" w:cs="Tahoma"/>
        </w:rPr>
        <w:t>koupě</w:t>
      </w:r>
      <w:r w:rsidRPr="00063FA3">
        <w:rPr>
          <w:rFonts w:asciiTheme="majorHAnsi" w:hAnsiTheme="majorHAnsi" w:cs="Tahoma"/>
        </w:rPr>
        <w:t xml:space="preserve">. Předmět </w:t>
      </w:r>
      <w:r w:rsidR="007A44D1" w:rsidRPr="00063FA3">
        <w:rPr>
          <w:rFonts w:asciiTheme="majorHAnsi" w:hAnsiTheme="majorHAnsi" w:cs="Tahoma"/>
        </w:rPr>
        <w:t xml:space="preserve">koupě </w:t>
      </w:r>
      <w:r w:rsidRPr="00063FA3">
        <w:rPr>
          <w:rFonts w:asciiTheme="majorHAnsi" w:hAnsiTheme="majorHAnsi" w:cs="Tahoma"/>
        </w:rPr>
        <w:t xml:space="preserve">musí zejména odpovídat plnění nabídnutému Prodávajícím v nabídce podané do Řízení </w:t>
      </w:r>
      <w:r w:rsidR="00512DFF" w:rsidRPr="00063FA3">
        <w:rPr>
          <w:rFonts w:asciiTheme="majorHAnsi" w:hAnsiTheme="majorHAnsi" w:cs="Tahoma"/>
        </w:rPr>
        <w:t xml:space="preserve">veřejné </w:t>
      </w:r>
      <w:r w:rsidRPr="00063FA3">
        <w:rPr>
          <w:rFonts w:asciiTheme="majorHAnsi" w:hAnsiTheme="majorHAnsi" w:cs="Tahoma"/>
        </w:rPr>
        <w:t>zakázky, na jehož základě je Kupní smlouva uzavřena;</w:t>
      </w:r>
    </w:p>
    <w:p w14:paraId="28E2653B" w14:textId="2064C23C" w:rsidR="00E56382" w:rsidRPr="00063FA3" w:rsidRDefault="00E56382" w:rsidP="00C94B69">
      <w:pPr>
        <w:pStyle w:val="Bezmezer"/>
        <w:spacing w:line="276" w:lineRule="auto"/>
        <w:ind w:left="708"/>
        <w:jc w:val="both"/>
        <w:rPr>
          <w:rFonts w:asciiTheme="majorHAnsi" w:hAnsiTheme="majorHAnsi" w:cs="Tahoma"/>
        </w:rPr>
      </w:pPr>
      <w:r w:rsidRPr="00063FA3">
        <w:rPr>
          <w:rFonts w:asciiTheme="majorHAnsi" w:hAnsiTheme="majorHAnsi" w:cs="Tahoma"/>
        </w:rPr>
        <w:t>b) odpovíd</w:t>
      </w:r>
      <w:r w:rsidR="005C3D54" w:rsidRPr="00063FA3">
        <w:rPr>
          <w:rFonts w:asciiTheme="majorHAnsi" w:hAnsiTheme="majorHAnsi" w:cs="Tahoma"/>
        </w:rPr>
        <w:t>á</w:t>
      </w:r>
      <w:r w:rsidRPr="00063FA3">
        <w:rPr>
          <w:rFonts w:asciiTheme="majorHAnsi" w:hAnsiTheme="majorHAnsi" w:cs="Tahoma"/>
        </w:rPr>
        <w:t xml:space="preserve"> příslušný</w:t>
      </w:r>
      <w:r w:rsidR="005C3D54" w:rsidRPr="00063FA3">
        <w:rPr>
          <w:rFonts w:asciiTheme="majorHAnsi" w:hAnsiTheme="majorHAnsi" w:cs="Tahoma"/>
        </w:rPr>
        <w:t>m</w:t>
      </w:r>
      <w:r w:rsidRPr="00063FA3">
        <w:rPr>
          <w:rFonts w:asciiTheme="majorHAnsi" w:hAnsiTheme="majorHAnsi" w:cs="Tahoma"/>
        </w:rPr>
        <w:t xml:space="preserve"> technickým normám vztahujícím se k dodávanému Předmětu </w:t>
      </w:r>
      <w:r w:rsidR="007A44D1" w:rsidRPr="00063FA3">
        <w:rPr>
          <w:rFonts w:asciiTheme="majorHAnsi" w:hAnsiTheme="majorHAnsi" w:cs="Tahoma"/>
        </w:rPr>
        <w:t>koupě</w:t>
      </w:r>
      <w:r w:rsidRPr="00063FA3">
        <w:rPr>
          <w:rFonts w:asciiTheme="majorHAnsi" w:hAnsiTheme="majorHAnsi" w:cs="Tahoma"/>
        </w:rPr>
        <w:t>;</w:t>
      </w:r>
    </w:p>
    <w:p w14:paraId="10524EB8" w14:textId="1E8F3596" w:rsidR="00E56382" w:rsidRPr="00063FA3" w:rsidRDefault="00E56382" w:rsidP="00C94B69">
      <w:pPr>
        <w:pStyle w:val="Bezmezer"/>
        <w:spacing w:line="276" w:lineRule="auto"/>
        <w:ind w:firstLine="708"/>
        <w:jc w:val="both"/>
        <w:rPr>
          <w:rFonts w:asciiTheme="majorHAnsi" w:hAnsiTheme="majorHAnsi" w:cs="Tahoma"/>
        </w:rPr>
      </w:pPr>
      <w:r w:rsidRPr="00063FA3">
        <w:rPr>
          <w:rFonts w:asciiTheme="majorHAnsi" w:hAnsiTheme="majorHAnsi" w:cs="Tahoma"/>
        </w:rPr>
        <w:t>c) se hodí k účelu vyplývajícímu z Kupní smlouvy;</w:t>
      </w:r>
    </w:p>
    <w:p w14:paraId="3B816E5F" w14:textId="3F51F787" w:rsidR="00E56382" w:rsidRDefault="00E56382" w:rsidP="00C94B69">
      <w:pPr>
        <w:pStyle w:val="Bezmezer"/>
        <w:spacing w:line="276" w:lineRule="auto"/>
        <w:ind w:left="708"/>
        <w:jc w:val="both"/>
        <w:rPr>
          <w:rFonts w:asciiTheme="majorHAnsi" w:hAnsiTheme="majorHAnsi" w:cs="Tahoma"/>
        </w:rPr>
      </w:pPr>
      <w:r w:rsidRPr="00063FA3">
        <w:rPr>
          <w:rFonts w:asciiTheme="majorHAnsi" w:hAnsiTheme="majorHAnsi" w:cs="Tahoma"/>
        </w:rPr>
        <w:t>d) vyhovuje požadavkům příslušných právních předpisů platných</w:t>
      </w:r>
      <w:r w:rsidR="005C3D54" w:rsidRPr="00063FA3">
        <w:rPr>
          <w:rFonts w:asciiTheme="majorHAnsi" w:hAnsiTheme="majorHAnsi" w:cs="Tahoma"/>
        </w:rPr>
        <w:t xml:space="preserve"> </w:t>
      </w:r>
      <w:r w:rsidRPr="00063FA3">
        <w:rPr>
          <w:rFonts w:asciiTheme="majorHAnsi" w:hAnsiTheme="majorHAnsi" w:cs="Tahoma"/>
        </w:rPr>
        <w:t>a účinných</w:t>
      </w:r>
      <w:r w:rsidR="005C3D54" w:rsidRPr="00063FA3">
        <w:rPr>
          <w:rFonts w:asciiTheme="majorHAnsi" w:hAnsiTheme="majorHAnsi" w:cs="Tahoma"/>
        </w:rPr>
        <w:t xml:space="preserve"> v zemi Místa plnění, a to</w:t>
      </w:r>
      <w:r w:rsidRPr="00063FA3">
        <w:rPr>
          <w:rFonts w:asciiTheme="majorHAnsi" w:hAnsiTheme="majorHAnsi" w:cs="Tahoma"/>
        </w:rPr>
        <w:t xml:space="preserve"> ke dni odevzdání Předmětu </w:t>
      </w:r>
      <w:r w:rsidR="007A44D1" w:rsidRPr="00063FA3">
        <w:rPr>
          <w:rFonts w:asciiTheme="majorHAnsi" w:hAnsiTheme="majorHAnsi" w:cs="Tahoma"/>
        </w:rPr>
        <w:t>koupě</w:t>
      </w:r>
      <w:r w:rsidRPr="00063FA3">
        <w:rPr>
          <w:rFonts w:asciiTheme="majorHAnsi" w:hAnsiTheme="majorHAnsi" w:cs="Tahoma"/>
        </w:rPr>
        <w:t xml:space="preserve"> Kupujícímu.</w:t>
      </w:r>
    </w:p>
    <w:p w14:paraId="1AB4DDFD" w14:textId="77777777" w:rsidR="00C94B69" w:rsidRDefault="00C94B69" w:rsidP="0024675E">
      <w:pPr>
        <w:pStyle w:val="Bezmezer"/>
        <w:spacing w:line="276" w:lineRule="auto"/>
        <w:rPr>
          <w:rFonts w:asciiTheme="majorHAnsi" w:hAnsiTheme="majorHAnsi" w:cs="Tahoma"/>
          <w:b/>
        </w:rPr>
      </w:pPr>
    </w:p>
    <w:p w14:paraId="114A1842" w14:textId="77777777" w:rsidR="0024675E" w:rsidRDefault="0024675E" w:rsidP="00C37ADD">
      <w:pPr>
        <w:pStyle w:val="Bezmezer"/>
        <w:numPr>
          <w:ilvl w:val="0"/>
          <w:numId w:val="27"/>
        </w:numPr>
        <w:spacing w:line="276" w:lineRule="auto"/>
        <w:jc w:val="center"/>
        <w:rPr>
          <w:rFonts w:asciiTheme="majorHAnsi" w:hAnsiTheme="majorHAnsi" w:cs="Tahoma"/>
          <w:b/>
          <w:bCs/>
        </w:rPr>
      </w:pPr>
      <w:r w:rsidRPr="00063FA3">
        <w:rPr>
          <w:rFonts w:asciiTheme="majorHAnsi" w:hAnsiTheme="majorHAnsi" w:cs="Tahoma"/>
          <w:b/>
          <w:bCs/>
        </w:rPr>
        <w:t xml:space="preserve">Předmět smlouvy </w:t>
      </w:r>
    </w:p>
    <w:p w14:paraId="259A8701" w14:textId="77777777" w:rsidR="00590222" w:rsidRPr="00590222" w:rsidRDefault="00590222" w:rsidP="00590222">
      <w:pPr>
        <w:pStyle w:val="Bezmezer"/>
        <w:spacing w:line="276" w:lineRule="auto"/>
        <w:ind w:left="720"/>
        <w:rPr>
          <w:rFonts w:asciiTheme="majorHAnsi" w:hAnsiTheme="majorHAnsi" w:cs="Tahoma"/>
        </w:rPr>
      </w:pPr>
    </w:p>
    <w:p w14:paraId="1B3DA5D4" w14:textId="77777777" w:rsidR="0034458E" w:rsidRDefault="0024675E" w:rsidP="00C37ADD">
      <w:pPr>
        <w:pStyle w:val="Bezmezer"/>
        <w:numPr>
          <w:ilvl w:val="0"/>
          <w:numId w:val="43"/>
        </w:numPr>
        <w:spacing w:line="276" w:lineRule="auto"/>
        <w:ind w:left="284"/>
        <w:jc w:val="both"/>
        <w:rPr>
          <w:rFonts w:asciiTheme="majorHAnsi" w:hAnsiTheme="majorHAnsi" w:cs="Tahoma"/>
        </w:rPr>
      </w:pPr>
      <w:r w:rsidRPr="00590222">
        <w:rPr>
          <w:rFonts w:asciiTheme="majorHAnsi" w:hAnsiTheme="majorHAnsi" w:cs="Tahoma"/>
        </w:rPr>
        <w:t>Předmětem této Kupní smlouvy je úplatný převod vlastnického práva k Předmětu koupě.</w:t>
      </w:r>
    </w:p>
    <w:p w14:paraId="18B5D143" w14:textId="77777777" w:rsidR="0034458E" w:rsidRDefault="0034458E" w:rsidP="0034458E">
      <w:pPr>
        <w:pStyle w:val="Bezmezer"/>
        <w:spacing w:line="276" w:lineRule="auto"/>
        <w:ind w:left="284"/>
        <w:jc w:val="both"/>
        <w:rPr>
          <w:rFonts w:asciiTheme="majorHAnsi" w:hAnsiTheme="majorHAnsi" w:cs="Tahoma"/>
        </w:rPr>
      </w:pPr>
    </w:p>
    <w:p w14:paraId="564C1F8B" w14:textId="270F8032" w:rsidR="0034458E" w:rsidRPr="0034458E" w:rsidRDefault="0034458E" w:rsidP="00C37ADD">
      <w:pPr>
        <w:pStyle w:val="Bezmezer"/>
        <w:numPr>
          <w:ilvl w:val="0"/>
          <w:numId w:val="43"/>
        </w:numPr>
        <w:spacing w:line="276" w:lineRule="auto"/>
        <w:ind w:left="284"/>
        <w:jc w:val="both"/>
        <w:rPr>
          <w:rFonts w:asciiTheme="majorHAnsi" w:hAnsiTheme="majorHAnsi" w:cs="Tahoma"/>
        </w:rPr>
      </w:pPr>
      <w:r w:rsidRPr="0034458E">
        <w:rPr>
          <w:rFonts w:asciiTheme="majorHAnsi" w:hAnsiTheme="majorHAnsi" w:cs="Tahoma"/>
        </w:rPr>
        <w:t xml:space="preserve">Prodávající se touto Kupní smlouvou zavazuje, že do výlučného vlastnictví Kupujícímu převede Předmět koupě spolu se všemi právy a povinnostmi, součástmi a příslušenstvím. Kupující se </w:t>
      </w:r>
      <w:r w:rsidRPr="0034458E">
        <w:rPr>
          <w:rFonts w:asciiTheme="majorHAnsi" w:hAnsiTheme="majorHAnsi" w:cs="Tahoma"/>
        </w:rPr>
        <w:lastRenderedPageBreak/>
        <w:t>zavazuje, že za Předmět koupě uhradí Prodávajícímu Kupní cenu dle této Smlouvy a dále se Kupující zavazuje, že od Prodávajícího převezme Předmět koupě.</w:t>
      </w:r>
    </w:p>
    <w:p w14:paraId="5B343022" w14:textId="77777777" w:rsidR="005C3D54" w:rsidRPr="00063FA3" w:rsidRDefault="005C3D54" w:rsidP="00590222">
      <w:pPr>
        <w:pStyle w:val="Bezmezer"/>
        <w:spacing w:line="276" w:lineRule="auto"/>
        <w:ind w:left="284"/>
        <w:jc w:val="both"/>
        <w:rPr>
          <w:rFonts w:asciiTheme="majorHAnsi" w:hAnsiTheme="majorHAnsi" w:cs="Tahoma"/>
        </w:rPr>
      </w:pPr>
    </w:p>
    <w:p w14:paraId="1A9C2B5E" w14:textId="109F7C48" w:rsidR="005C3D54" w:rsidRPr="00063FA3" w:rsidRDefault="005C3D54" w:rsidP="00C37ADD">
      <w:pPr>
        <w:pStyle w:val="Bezmezer"/>
        <w:numPr>
          <w:ilvl w:val="0"/>
          <w:numId w:val="43"/>
        </w:numPr>
        <w:spacing w:line="276" w:lineRule="auto"/>
        <w:ind w:left="284"/>
        <w:jc w:val="both"/>
        <w:rPr>
          <w:rFonts w:asciiTheme="majorHAnsi" w:hAnsiTheme="majorHAnsi" w:cs="Tahoma"/>
        </w:rPr>
      </w:pPr>
      <w:bookmarkStart w:id="0" w:name="_Ref150387832"/>
      <w:r w:rsidRPr="00063FA3">
        <w:rPr>
          <w:rFonts w:asciiTheme="majorHAnsi" w:hAnsiTheme="majorHAnsi" w:cs="Tahoma"/>
        </w:rPr>
        <w:t xml:space="preserve">Povinnost Prodávajícího odevzdat Předmět </w:t>
      </w:r>
      <w:r w:rsidR="007A44D1" w:rsidRPr="00063FA3">
        <w:rPr>
          <w:rFonts w:asciiTheme="majorHAnsi" w:hAnsiTheme="majorHAnsi" w:cs="Tahoma"/>
        </w:rPr>
        <w:t>koupě</w:t>
      </w:r>
      <w:r w:rsidRPr="00063FA3">
        <w:rPr>
          <w:rFonts w:asciiTheme="majorHAnsi" w:hAnsiTheme="majorHAnsi" w:cs="Tahoma"/>
        </w:rPr>
        <w:t xml:space="preserve"> Kupujícímu podle Kupní smlouvy zahrnuje</w:t>
      </w:r>
      <w:r w:rsidR="00C94B69" w:rsidRPr="00063FA3">
        <w:rPr>
          <w:rFonts w:asciiTheme="majorHAnsi" w:hAnsiTheme="majorHAnsi" w:cs="Tahoma"/>
        </w:rPr>
        <w:t xml:space="preserve"> zejména </w:t>
      </w:r>
      <w:r w:rsidRPr="00063FA3">
        <w:rPr>
          <w:rFonts w:asciiTheme="majorHAnsi" w:hAnsiTheme="majorHAnsi" w:cs="Tahoma"/>
        </w:rPr>
        <w:t>tato plnění:</w:t>
      </w:r>
      <w:bookmarkEnd w:id="0"/>
    </w:p>
    <w:p w14:paraId="74386E3E" w14:textId="34C7223F" w:rsidR="00665823" w:rsidRPr="00063FA3" w:rsidRDefault="00665823" w:rsidP="00C37ADD">
      <w:pPr>
        <w:pStyle w:val="Bezmezer"/>
        <w:numPr>
          <w:ilvl w:val="1"/>
          <w:numId w:val="42"/>
        </w:numPr>
        <w:spacing w:line="276" w:lineRule="auto"/>
        <w:ind w:left="709" w:firstLine="142"/>
        <w:jc w:val="both"/>
        <w:rPr>
          <w:rFonts w:asciiTheme="majorHAnsi" w:hAnsiTheme="majorHAnsi" w:cs="Tahoma"/>
        </w:rPr>
      </w:pPr>
      <w:r w:rsidRPr="00063FA3">
        <w:rPr>
          <w:rFonts w:asciiTheme="majorHAnsi" w:hAnsiTheme="majorHAnsi" w:cs="Tahoma"/>
        </w:rPr>
        <w:t xml:space="preserve">dodat Předmět koupě Kupujícímu ve vhodném balení v příslušném množství do </w:t>
      </w:r>
      <w:r>
        <w:rPr>
          <w:rFonts w:asciiTheme="majorHAnsi" w:hAnsiTheme="majorHAnsi" w:cs="Tahoma"/>
        </w:rPr>
        <w:tab/>
      </w:r>
      <w:r w:rsidRPr="00063FA3">
        <w:rPr>
          <w:rFonts w:asciiTheme="majorHAnsi" w:hAnsiTheme="majorHAnsi" w:cs="Tahoma"/>
        </w:rPr>
        <w:t>Místa plnění;</w:t>
      </w:r>
    </w:p>
    <w:p w14:paraId="33EA2A19" w14:textId="6F1CF571" w:rsidR="00665823" w:rsidRPr="00063FA3" w:rsidRDefault="00665823" w:rsidP="00C37ADD">
      <w:pPr>
        <w:pStyle w:val="Bezmezer"/>
        <w:numPr>
          <w:ilvl w:val="1"/>
          <w:numId w:val="42"/>
        </w:numPr>
        <w:spacing w:line="276" w:lineRule="auto"/>
        <w:ind w:left="1418" w:hanging="567"/>
        <w:jc w:val="both"/>
        <w:rPr>
          <w:rFonts w:asciiTheme="majorHAnsi" w:hAnsiTheme="majorHAnsi" w:cs="Tahoma"/>
        </w:rPr>
      </w:pPr>
      <w:r w:rsidRPr="00063FA3">
        <w:rPr>
          <w:rFonts w:asciiTheme="majorHAnsi" w:hAnsiTheme="majorHAnsi" w:cs="Tahoma"/>
        </w:rPr>
        <w:t>vyložit Předmět koupě z dopravního prostředku, v němž byl Předmět koupě dodán do Místa plnění, a to podle pokynů Kupujícího;</w:t>
      </w:r>
    </w:p>
    <w:p w14:paraId="395DD860" w14:textId="7451C8F9" w:rsidR="00665823" w:rsidRDefault="00665823" w:rsidP="00C37ADD">
      <w:pPr>
        <w:pStyle w:val="Bezmezer"/>
        <w:numPr>
          <w:ilvl w:val="1"/>
          <w:numId w:val="42"/>
        </w:numPr>
        <w:spacing w:line="276" w:lineRule="auto"/>
        <w:ind w:left="1418" w:hanging="567"/>
        <w:jc w:val="both"/>
        <w:rPr>
          <w:rFonts w:asciiTheme="majorHAnsi" w:hAnsiTheme="majorHAnsi" w:cs="Tahoma"/>
        </w:rPr>
      </w:pPr>
      <w:r>
        <w:rPr>
          <w:rFonts w:asciiTheme="majorHAnsi" w:hAnsiTheme="majorHAnsi" w:cs="Tahoma"/>
        </w:rPr>
        <w:t xml:space="preserve">vybalit a </w:t>
      </w:r>
      <w:r w:rsidRPr="00063FA3">
        <w:rPr>
          <w:rFonts w:asciiTheme="majorHAnsi" w:hAnsiTheme="majorHAnsi" w:cs="Tahoma"/>
        </w:rPr>
        <w:t>umístit Předmět koupě v Místě plnění podle pokynů Kupujícího</w:t>
      </w:r>
      <w:r>
        <w:rPr>
          <w:rFonts w:asciiTheme="majorHAnsi" w:hAnsiTheme="majorHAnsi" w:cs="Tahoma"/>
        </w:rPr>
        <w:t xml:space="preserve">, </w:t>
      </w:r>
      <w:r w:rsidRPr="00063FA3">
        <w:rPr>
          <w:rFonts w:asciiTheme="majorHAnsi" w:hAnsiTheme="majorHAnsi" w:cs="Tahoma"/>
        </w:rPr>
        <w:t>zajistit sestavení, instalaci a uvedení do provozu Předmětu koupě</w:t>
      </w:r>
      <w:r w:rsidR="00F476B5">
        <w:rPr>
          <w:rFonts w:asciiTheme="majorHAnsi" w:hAnsiTheme="majorHAnsi" w:cs="Tahoma"/>
        </w:rPr>
        <w:t xml:space="preserve"> a zkontrolovat, že Předmět koupě</w:t>
      </w:r>
      <w:r w:rsidR="00F476B5" w:rsidRPr="00063FA3">
        <w:rPr>
          <w:rFonts w:asciiTheme="majorHAnsi" w:hAnsiTheme="majorHAnsi" w:cs="Tahoma"/>
        </w:rPr>
        <w:t xml:space="preserve"> </w:t>
      </w:r>
      <w:r w:rsidR="00F476B5">
        <w:rPr>
          <w:rFonts w:asciiTheme="majorHAnsi" w:hAnsiTheme="majorHAnsi" w:cs="Tahoma"/>
        </w:rPr>
        <w:t>dosahuje p</w:t>
      </w:r>
      <w:r w:rsidR="00B72028">
        <w:rPr>
          <w:rFonts w:asciiTheme="majorHAnsi" w:hAnsiTheme="majorHAnsi" w:cs="Tahoma"/>
        </w:rPr>
        <w:t xml:space="preserve">arametrů </w:t>
      </w:r>
      <w:r w:rsidR="00AF037B">
        <w:rPr>
          <w:rFonts w:asciiTheme="majorHAnsi" w:hAnsiTheme="majorHAnsi" w:cs="Tahoma"/>
        </w:rPr>
        <w:t xml:space="preserve">specifikovaných výrobcem a </w:t>
      </w:r>
      <w:r w:rsidR="003A4361">
        <w:rPr>
          <w:rFonts w:asciiTheme="majorHAnsi" w:hAnsiTheme="majorHAnsi" w:cs="Tahoma"/>
        </w:rPr>
        <w:t>požadovaným Kupujícím</w:t>
      </w:r>
      <w:r w:rsidR="00B72028">
        <w:rPr>
          <w:rFonts w:asciiTheme="majorHAnsi" w:hAnsiTheme="majorHAnsi" w:cs="Tahoma"/>
        </w:rPr>
        <w:t xml:space="preserve"> v</w:t>
      </w:r>
      <w:r w:rsidR="00AF037B">
        <w:rPr>
          <w:rFonts w:asciiTheme="majorHAnsi" w:hAnsiTheme="majorHAnsi" w:cs="Tahoma"/>
        </w:rPr>
        <w:t> této Smlouvě a jejích přílohách</w:t>
      </w:r>
      <w:r w:rsidRPr="00063FA3">
        <w:rPr>
          <w:rFonts w:asciiTheme="majorHAnsi" w:hAnsiTheme="majorHAnsi" w:cs="Tahoma"/>
        </w:rPr>
        <w:t>;</w:t>
      </w:r>
    </w:p>
    <w:p w14:paraId="2CEB4DA7" w14:textId="6EA61FF0" w:rsidR="00665823" w:rsidRPr="00A56568" w:rsidRDefault="00A56568" w:rsidP="00C37ADD">
      <w:pPr>
        <w:pStyle w:val="Bezmezer"/>
        <w:numPr>
          <w:ilvl w:val="1"/>
          <w:numId w:val="42"/>
        </w:numPr>
        <w:spacing w:line="276" w:lineRule="auto"/>
        <w:ind w:left="1418" w:hanging="567"/>
        <w:jc w:val="both"/>
        <w:rPr>
          <w:rFonts w:asciiTheme="majorHAnsi" w:hAnsiTheme="majorHAnsi" w:cs="Tahoma"/>
        </w:rPr>
      </w:pPr>
      <w:r>
        <w:rPr>
          <w:rFonts w:asciiTheme="majorHAnsi" w:hAnsiTheme="majorHAnsi" w:cs="Tahoma"/>
        </w:rPr>
        <w:t>z</w:t>
      </w:r>
      <w:r w:rsidR="00665823" w:rsidRPr="00665823">
        <w:rPr>
          <w:rFonts w:asciiTheme="majorHAnsi" w:hAnsiTheme="majorHAnsi" w:cs="Tahoma"/>
        </w:rPr>
        <w:t>likvi</w:t>
      </w:r>
      <w:r>
        <w:rPr>
          <w:rFonts w:asciiTheme="majorHAnsi" w:hAnsiTheme="majorHAnsi" w:cs="Tahoma"/>
        </w:rPr>
        <w:t>dovat</w:t>
      </w:r>
      <w:r w:rsidR="00665823" w:rsidRPr="00665823">
        <w:rPr>
          <w:rFonts w:asciiTheme="majorHAnsi" w:hAnsiTheme="majorHAnsi" w:cs="Tahoma"/>
        </w:rPr>
        <w:t xml:space="preserve"> odpad vznikl</w:t>
      </w:r>
      <w:r>
        <w:rPr>
          <w:rFonts w:asciiTheme="majorHAnsi" w:hAnsiTheme="majorHAnsi" w:cs="Tahoma"/>
        </w:rPr>
        <w:t>ý</w:t>
      </w:r>
      <w:r w:rsidR="00665823" w:rsidRPr="00665823">
        <w:rPr>
          <w:rFonts w:asciiTheme="majorHAnsi" w:hAnsiTheme="majorHAnsi" w:cs="Tahoma"/>
        </w:rPr>
        <w:t xml:space="preserve"> v souvislosti s plněním této Kupní smlouvy, a to v souladu s obecně platnými předpisy, zejm. v souladu se zákonem č. 541/2020 Sb., o odpadech, ve znění pozdějších předpisů;</w:t>
      </w:r>
    </w:p>
    <w:p w14:paraId="6042A5CD" w14:textId="7512E81F" w:rsidR="00665823" w:rsidRPr="00063FA3" w:rsidRDefault="00665823" w:rsidP="00C37ADD">
      <w:pPr>
        <w:pStyle w:val="Bezmezer"/>
        <w:numPr>
          <w:ilvl w:val="1"/>
          <w:numId w:val="42"/>
        </w:numPr>
        <w:spacing w:line="276" w:lineRule="auto"/>
        <w:ind w:left="709" w:firstLine="142"/>
        <w:jc w:val="both"/>
        <w:rPr>
          <w:rFonts w:asciiTheme="majorHAnsi" w:hAnsiTheme="majorHAnsi" w:cs="Tahoma"/>
        </w:rPr>
      </w:pPr>
      <w:r w:rsidRPr="00063FA3">
        <w:rPr>
          <w:rFonts w:asciiTheme="majorHAnsi" w:hAnsiTheme="majorHAnsi" w:cs="Tahoma"/>
        </w:rPr>
        <w:t>prov</w:t>
      </w:r>
      <w:r w:rsidR="00003C00">
        <w:rPr>
          <w:rFonts w:asciiTheme="majorHAnsi" w:hAnsiTheme="majorHAnsi" w:cs="Tahoma"/>
        </w:rPr>
        <w:t>ést</w:t>
      </w:r>
      <w:r w:rsidRPr="00063FA3">
        <w:rPr>
          <w:rFonts w:asciiTheme="majorHAnsi" w:hAnsiTheme="majorHAnsi" w:cs="Tahoma"/>
        </w:rPr>
        <w:t xml:space="preserve"> osobní zaškolení obsluhy v rozsahu požadovaném Kupujícím;</w:t>
      </w:r>
    </w:p>
    <w:p w14:paraId="77DF9BE3" w14:textId="672807F9" w:rsidR="005C3D54" w:rsidRPr="00063FA3" w:rsidRDefault="005C3D54" w:rsidP="00953B46">
      <w:pPr>
        <w:pStyle w:val="Bezmezer"/>
        <w:numPr>
          <w:ilvl w:val="1"/>
          <w:numId w:val="42"/>
        </w:numPr>
        <w:spacing w:line="276" w:lineRule="auto"/>
        <w:ind w:left="1418" w:hanging="567"/>
        <w:jc w:val="both"/>
        <w:rPr>
          <w:rFonts w:asciiTheme="majorHAnsi" w:hAnsiTheme="majorHAnsi" w:cs="Tahoma"/>
        </w:rPr>
      </w:pPr>
      <w:r w:rsidRPr="00063FA3">
        <w:rPr>
          <w:rFonts w:asciiTheme="majorHAnsi" w:hAnsiTheme="majorHAnsi" w:cs="Tahoma"/>
        </w:rPr>
        <w:t>předat Kupujícímu doklady potřebné k</w:t>
      </w:r>
      <w:r w:rsidR="00401255">
        <w:rPr>
          <w:rFonts w:asciiTheme="majorHAnsi" w:hAnsiTheme="majorHAnsi" w:cs="Tahoma"/>
        </w:rPr>
        <w:t> </w:t>
      </w:r>
      <w:r w:rsidRPr="00063FA3">
        <w:rPr>
          <w:rFonts w:asciiTheme="majorHAnsi" w:hAnsiTheme="majorHAnsi" w:cs="Tahoma"/>
        </w:rPr>
        <w:t>převzetí a užívání Předmětu koupě, a to v českém jazyce s výjimkou odborných technických výrazů (dále jen „</w:t>
      </w:r>
      <w:r w:rsidRPr="003F2179">
        <w:rPr>
          <w:rFonts w:asciiTheme="majorHAnsi" w:hAnsiTheme="majorHAnsi" w:cs="Tahoma"/>
        </w:rPr>
        <w:t>Doklady</w:t>
      </w:r>
      <w:r w:rsidRPr="00063FA3">
        <w:rPr>
          <w:rFonts w:asciiTheme="majorHAnsi" w:hAnsiTheme="majorHAnsi" w:cs="Tahoma"/>
        </w:rPr>
        <w:t>“). Doklady podle výslovné vůle Smluvních stran tvoří příslušenství Předmětu</w:t>
      </w:r>
      <w:r w:rsidR="00E91319" w:rsidRPr="00063FA3">
        <w:rPr>
          <w:rFonts w:asciiTheme="majorHAnsi" w:hAnsiTheme="majorHAnsi" w:cs="Tahoma"/>
        </w:rPr>
        <w:t xml:space="preserve"> </w:t>
      </w:r>
      <w:r w:rsidR="007A44D1" w:rsidRPr="00063FA3">
        <w:rPr>
          <w:rFonts w:asciiTheme="majorHAnsi" w:hAnsiTheme="majorHAnsi" w:cs="Tahoma"/>
        </w:rPr>
        <w:t>koupě</w:t>
      </w:r>
      <w:r w:rsidRPr="00063FA3">
        <w:rPr>
          <w:rFonts w:asciiTheme="majorHAnsi" w:hAnsiTheme="majorHAnsi" w:cs="Tahoma"/>
        </w:rPr>
        <w:t>. Prodávající je povinen předat Kupujícímu zejména Doklady:</w:t>
      </w:r>
    </w:p>
    <w:p w14:paraId="586C3B50" w14:textId="47AEEDBA" w:rsidR="005C3D54" w:rsidRPr="00063FA3" w:rsidRDefault="00C94B69" w:rsidP="00C94B69">
      <w:pPr>
        <w:pStyle w:val="Bezmezer"/>
        <w:spacing w:line="276" w:lineRule="auto"/>
        <w:ind w:left="1416"/>
        <w:jc w:val="both"/>
        <w:rPr>
          <w:rFonts w:asciiTheme="majorHAnsi" w:hAnsiTheme="majorHAnsi" w:cs="Tahoma"/>
        </w:rPr>
      </w:pPr>
      <w:r w:rsidRPr="00063FA3">
        <w:rPr>
          <w:rFonts w:asciiTheme="majorHAnsi" w:hAnsiTheme="majorHAnsi" w:cs="Tahoma"/>
        </w:rPr>
        <w:t xml:space="preserve">- </w:t>
      </w:r>
      <w:r w:rsidR="005C3D54" w:rsidRPr="00063FA3">
        <w:rPr>
          <w:rFonts w:asciiTheme="majorHAnsi" w:hAnsiTheme="majorHAnsi" w:cs="Tahoma"/>
        </w:rPr>
        <w:t>ze kterých musí vyplývat způsob použití</w:t>
      </w:r>
      <w:r w:rsidR="0094023C">
        <w:rPr>
          <w:rFonts w:asciiTheme="majorHAnsi" w:hAnsiTheme="majorHAnsi" w:cs="Tahoma"/>
        </w:rPr>
        <w:t xml:space="preserve"> a</w:t>
      </w:r>
      <w:r w:rsidR="005C3D54" w:rsidRPr="00063FA3">
        <w:rPr>
          <w:rFonts w:asciiTheme="majorHAnsi" w:hAnsiTheme="majorHAnsi" w:cs="Tahoma"/>
        </w:rPr>
        <w:t xml:space="preserve"> údržby</w:t>
      </w:r>
      <w:r w:rsidR="0094023C">
        <w:rPr>
          <w:rFonts w:asciiTheme="majorHAnsi" w:hAnsiTheme="majorHAnsi" w:cs="Tahoma"/>
        </w:rPr>
        <w:t xml:space="preserve"> Předmětu koupě</w:t>
      </w:r>
      <w:r w:rsidR="005C3D54" w:rsidRPr="00063FA3">
        <w:rPr>
          <w:rFonts w:asciiTheme="majorHAnsi" w:hAnsiTheme="majorHAnsi" w:cs="Tahoma"/>
        </w:rPr>
        <w:t xml:space="preserve">, identifikace výrobce Předmětu </w:t>
      </w:r>
      <w:r w:rsidR="007A44D1" w:rsidRPr="00063FA3">
        <w:rPr>
          <w:rFonts w:asciiTheme="majorHAnsi" w:hAnsiTheme="majorHAnsi" w:cs="Tahoma"/>
        </w:rPr>
        <w:t>koupě</w:t>
      </w:r>
      <w:r w:rsidR="0094023C">
        <w:rPr>
          <w:rFonts w:asciiTheme="majorHAnsi" w:hAnsiTheme="majorHAnsi" w:cs="Tahoma"/>
        </w:rPr>
        <w:t>,</w:t>
      </w:r>
      <w:r w:rsidR="00665823" w:rsidRPr="00063FA3">
        <w:rPr>
          <w:rFonts w:asciiTheme="majorHAnsi" w:hAnsiTheme="majorHAnsi" w:cs="Tahoma"/>
        </w:rPr>
        <w:t xml:space="preserve"> návody k</w:t>
      </w:r>
      <w:r w:rsidR="0094023C">
        <w:rPr>
          <w:rFonts w:asciiTheme="majorHAnsi" w:hAnsiTheme="majorHAnsi" w:cs="Tahoma"/>
        </w:rPr>
        <w:t> </w:t>
      </w:r>
      <w:r w:rsidR="00665823" w:rsidRPr="00063FA3">
        <w:rPr>
          <w:rFonts w:asciiTheme="majorHAnsi" w:hAnsiTheme="majorHAnsi" w:cs="Tahoma"/>
        </w:rPr>
        <w:t>obsluze</w:t>
      </w:r>
      <w:r w:rsidR="0094023C">
        <w:rPr>
          <w:rFonts w:asciiTheme="majorHAnsi" w:hAnsiTheme="majorHAnsi" w:cs="Tahoma"/>
        </w:rPr>
        <w:t xml:space="preserve"> </w:t>
      </w:r>
      <w:r w:rsidR="005C3D54" w:rsidRPr="00063FA3">
        <w:rPr>
          <w:rFonts w:asciiTheme="majorHAnsi" w:hAnsiTheme="majorHAnsi" w:cs="Tahoma"/>
        </w:rPr>
        <w:t>apod., přičemž všechny údaje musí být uvedeny v českém jazyce s výjimkou odborných technických výrazů;</w:t>
      </w:r>
    </w:p>
    <w:p w14:paraId="2C74DF02" w14:textId="38156B70" w:rsidR="005C3D54" w:rsidRPr="00063FA3" w:rsidRDefault="00C94B69" w:rsidP="00C94B69">
      <w:pPr>
        <w:pStyle w:val="Bezmezer"/>
        <w:spacing w:line="276" w:lineRule="auto"/>
        <w:ind w:left="1416"/>
        <w:jc w:val="both"/>
        <w:rPr>
          <w:rFonts w:asciiTheme="majorHAnsi" w:hAnsiTheme="majorHAnsi" w:cs="Tahoma"/>
        </w:rPr>
      </w:pPr>
      <w:r w:rsidRPr="00063FA3">
        <w:rPr>
          <w:rFonts w:asciiTheme="majorHAnsi" w:hAnsiTheme="majorHAnsi" w:cs="Tahoma"/>
        </w:rPr>
        <w:t xml:space="preserve">- </w:t>
      </w:r>
      <w:r w:rsidR="005C3D54" w:rsidRPr="00063FA3">
        <w:rPr>
          <w:rFonts w:asciiTheme="majorHAnsi" w:hAnsiTheme="majorHAnsi" w:cs="Tahoma"/>
        </w:rPr>
        <w:t xml:space="preserve">ze kterých musí vyplývat, že Předmět </w:t>
      </w:r>
      <w:r w:rsidR="007A44D1" w:rsidRPr="00063FA3">
        <w:rPr>
          <w:rFonts w:asciiTheme="majorHAnsi" w:hAnsiTheme="majorHAnsi" w:cs="Tahoma"/>
        </w:rPr>
        <w:t>koupě</w:t>
      </w:r>
      <w:r w:rsidR="00E91319" w:rsidRPr="00063FA3">
        <w:rPr>
          <w:rFonts w:asciiTheme="majorHAnsi" w:hAnsiTheme="majorHAnsi" w:cs="Tahoma"/>
        </w:rPr>
        <w:t xml:space="preserve"> s</w:t>
      </w:r>
      <w:r w:rsidR="005C3D54" w:rsidRPr="00063FA3">
        <w:rPr>
          <w:rFonts w:asciiTheme="majorHAnsi" w:hAnsiTheme="majorHAnsi" w:cs="Tahoma"/>
        </w:rPr>
        <w:t xml:space="preserve">plňuje požadavky na jeho použití Kupujícím k danému účelu podle právních předpisů platných a účinných </w:t>
      </w:r>
      <w:r w:rsidR="00E91319" w:rsidRPr="00063FA3">
        <w:rPr>
          <w:rFonts w:asciiTheme="majorHAnsi" w:hAnsiTheme="majorHAnsi" w:cs="Tahoma"/>
        </w:rPr>
        <w:t xml:space="preserve">v zemi Místa plnění </w:t>
      </w:r>
      <w:r w:rsidR="005C3D54" w:rsidRPr="00063FA3">
        <w:rPr>
          <w:rFonts w:asciiTheme="majorHAnsi" w:hAnsiTheme="majorHAnsi" w:cs="Tahoma"/>
        </w:rPr>
        <w:t xml:space="preserve">ke dni odevzdání Předmětu </w:t>
      </w:r>
      <w:r w:rsidR="007A44D1" w:rsidRPr="00063FA3">
        <w:rPr>
          <w:rFonts w:asciiTheme="majorHAnsi" w:hAnsiTheme="majorHAnsi" w:cs="Tahoma"/>
        </w:rPr>
        <w:t>koupě</w:t>
      </w:r>
      <w:r w:rsidR="00E91319" w:rsidRPr="00063FA3">
        <w:rPr>
          <w:rFonts w:asciiTheme="majorHAnsi" w:hAnsiTheme="majorHAnsi" w:cs="Tahoma"/>
        </w:rPr>
        <w:t xml:space="preserve"> </w:t>
      </w:r>
      <w:r w:rsidR="005C3D54" w:rsidRPr="00063FA3">
        <w:rPr>
          <w:rFonts w:asciiTheme="majorHAnsi" w:hAnsiTheme="majorHAnsi" w:cs="Tahoma"/>
        </w:rPr>
        <w:t>Kupujícímu</w:t>
      </w:r>
      <w:r w:rsidR="00590222">
        <w:rPr>
          <w:rFonts w:asciiTheme="majorHAnsi" w:hAnsiTheme="majorHAnsi" w:cs="Tahoma"/>
        </w:rPr>
        <w:t>;</w:t>
      </w:r>
    </w:p>
    <w:p w14:paraId="438A6F7E" w14:textId="18B0114A" w:rsidR="00142D30" w:rsidRPr="003B4C60" w:rsidRDefault="00142D30" w:rsidP="003B4C60">
      <w:pPr>
        <w:pStyle w:val="Bezmezer"/>
        <w:numPr>
          <w:ilvl w:val="1"/>
          <w:numId w:val="42"/>
        </w:numPr>
        <w:spacing w:line="276" w:lineRule="auto"/>
        <w:ind w:left="709" w:firstLine="142"/>
        <w:jc w:val="both"/>
        <w:rPr>
          <w:rFonts w:asciiTheme="majorHAnsi" w:hAnsiTheme="majorHAnsi" w:cs="Tahoma"/>
        </w:rPr>
      </w:pPr>
      <w:r w:rsidRPr="003B4C60">
        <w:rPr>
          <w:rFonts w:asciiTheme="majorHAnsi" w:hAnsiTheme="majorHAnsi" w:cs="Tahoma"/>
        </w:rPr>
        <w:t>vypracov</w:t>
      </w:r>
      <w:r w:rsidR="00003C00" w:rsidRPr="003B4C60">
        <w:rPr>
          <w:rFonts w:asciiTheme="majorHAnsi" w:hAnsiTheme="majorHAnsi" w:cs="Tahoma"/>
        </w:rPr>
        <w:t xml:space="preserve">at </w:t>
      </w:r>
      <w:r w:rsidRPr="003B4C60">
        <w:rPr>
          <w:rFonts w:asciiTheme="majorHAnsi" w:hAnsiTheme="majorHAnsi" w:cs="Tahoma"/>
        </w:rPr>
        <w:t>seznam dodaných položek pro účely kontroly</w:t>
      </w:r>
      <w:r w:rsidR="00590222" w:rsidRPr="003B4C60">
        <w:rPr>
          <w:rFonts w:asciiTheme="majorHAnsi" w:hAnsiTheme="majorHAnsi" w:cs="Tahoma"/>
        </w:rPr>
        <w:t>;</w:t>
      </w:r>
    </w:p>
    <w:p w14:paraId="709D161E" w14:textId="1A28ABFE" w:rsidR="00142D30" w:rsidRPr="003B4C60" w:rsidRDefault="00142D30" w:rsidP="003B4C60">
      <w:pPr>
        <w:pStyle w:val="Bezmezer"/>
        <w:numPr>
          <w:ilvl w:val="1"/>
          <w:numId w:val="42"/>
        </w:numPr>
        <w:spacing w:line="276" w:lineRule="auto"/>
        <w:ind w:left="709" w:firstLine="142"/>
        <w:jc w:val="both"/>
        <w:rPr>
          <w:rFonts w:asciiTheme="majorHAnsi" w:hAnsiTheme="majorHAnsi" w:cs="Tahoma"/>
        </w:rPr>
      </w:pPr>
      <w:r w:rsidRPr="003B4C60">
        <w:rPr>
          <w:rFonts w:asciiTheme="majorHAnsi" w:hAnsiTheme="majorHAnsi" w:cs="Tahoma"/>
        </w:rPr>
        <w:t>spolupr</w:t>
      </w:r>
      <w:r w:rsidR="00665339">
        <w:rPr>
          <w:rFonts w:asciiTheme="majorHAnsi" w:hAnsiTheme="majorHAnsi" w:cs="Tahoma"/>
        </w:rPr>
        <w:t>acovat</w:t>
      </w:r>
      <w:r w:rsidRPr="003B4C60">
        <w:rPr>
          <w:rFonts w:asciiTheme="majorHAnsi" w:hAnsiTheme="majorHAnsi" w:cs="Tahoma"/>
        </w:rPr>
        <w:t xml:space="preserve"> s Kupujícím v průběhu realizace dodávky</w:t>
      </w:r>
      <w:r w:rsidR="00590222" w:rsidRPr="003B4C60">
        <w:rPr>
          <w:rFonts w:asciiTheme="majorHAnsi" w:hAnsiTheme="majorHAnsi" w:cs="Tahoma"/>
        </w:rPr>
        <w:t>.</w:t>
      </w:r>
    </w:p>
    <w:p w14:paraId="240943A0" w14:textId="77777777" w:rsidR="00142D30" w:rsidRPr="003B4C60" w:rsidRDefault="00142D30" w:rsidP="00953B46">
      <w:pPr>
        <w:pStyle w:val="Bezmezer"/>
        <w:spacing w:line="276" w:lineRule="auto"/>
        <w:ind w:left="851"/>
        <w:jc w:val="both"/>
        <w:rPr>
          <w:rFonts w:asciiTheme="majorHAnsi" w:hAnsiTheme="majorHAnsi" w:cs="Tahoma"/>
        </w:rPr>
      </w:pPr>
    </w:p>
    <w:p w14:paraId="4C0EF568" w14:textId="77777777" w:rsidR="00953B46" w:rsidRPr="00063FA3" w:rsidRDefault="00953B46" w:rsidP="00953B46">
      <w:pPr>
        <w:pStyle w:val="Bezmezer"/>
        <w:numPr>
          <w:ilvl w:val="0"/>
          <w:numId w:val="43"/>
        </w:numPr>
        <w:spacing w:line="276" w:lineRule="auto"/>
        <w:ind w:left="284"/>
        <w:jc w:val="both"/>
        <w:rPr>
          <w:rFonts w:asciiTheme="majorHAnsi" w:hAnsiTheme="majorHAnsi" w:cs="Tahoma"/>
        </w:rPr>
      </w:pPr>
      <w:bookmarkStart w:id="1" w:name="_bookmark3"/>
      <w:bookmarkEnd w:id="1"/>
      <w:r w:rsidRPr="00063FA3">
        <w:rPr>
          <w:rFonts w:asciiTheme="majorHAnsi" w:hAnsiTheme="majorHAnsi" w:cs="Tahoma"/>
        </w:rPr>
        <w:t xml:space="preserve">Povinnost Prodávajícího </w:t>
      </w:r>
      <w:r>
        <w:rPr>
          <w:rFonts w:asciiTheme="majorHAnsi" w:hAnsiTheme="majorHAnsi" w:cs="Tahoma"/>
        </w:rPr>
        <w:t xml:space="preserve">po plnění uvedeném v odstavci III, bodě 3. </w:t>
      </w:r>
      <w:r w:rsidRPr="00063FA3">
        <w:rPr>
          <w:rFonts w:asciiTheme="majorHAnsi" w:hAnsiTheme="majorHAnsi" w:cs="Tahoma"/>
        </w:rPr>
        <w:t xml:space="preserve"> podle Kupní smlouvy zahrnuje plnění:</w:t>
      </w:r>
    </w:p>
    <w:p w14:paraId="74E981B3" w14:textId="77777777" w:rsidR="00F003C8" w:rsidRDefault="00A04DBC" w:rsidP="0031721F">
      <w:pPr>
        <w:pStyle w:val="Bezmezer"/>
        <w:numPr>
          <w:ilvl w:val="0"/>
          <w:numId w:val="45"/>
        </w:numPr>
        <w:spacing w:line="276" w:lineRule="auto"/>
        <w:jc w:val="both"/>
        <w:rPr>
          <w:rFonts w:asciiTheme="majorHAnsi" w:hAnsiTheme="majorHAnsi" w:cs="Tahoma"/>
        </w:rPr>
      </w:pPr>
      <w:r>
        <w:rPr>
          <w:rFonts w:asciiTheme="majorHAnsi" w:hAnsiTheme="majorHAnsi" w:cs="Tahoma"/>
        </w:rPr>
        <w:t xml:space="preserve">Bezplatný servis po dobu </w:t>
      </w:r>
      <w:r w:rsidR="0031721F">
        <w:rPr>
          <w:rFonts w:asciiTheme="majorHAnsi" w:hAnsiTheme="majorHAnsi" w:cs="Tahoma"/>
        </w:rPr>
        <w:t>24 měsíců</w:t>
      </w:r>
      <w:r w:rsidR="00F003C8" w:rsidRPr="00063FA3">
        <w:rPr>
          <w:rFonts w:asciiTheme="majorHAnsi" w:hAnsiTheme="majorHAnsi" w:cs="Tahoma"/>
        </w:rPr>
        <w:t>;</w:t>
      </w:r>
    </w:p>
    <w:p w14:paraId="7CE23975" w14:textId="77E560D4" w:rsidR="0031721F" w:rsidRDefault="006F4720">
      <w:pPr>
        <w:pStyle w:val="Bezmezer"/>
        <w:numPr>
          <w:ilvl w:val="0"/>
          <w:numId w:val="45"/>
        </w:numPr>
        <w:spacing w:line="276" w:lineRule="auto"/>
        <w:jc w:val="both"/>
        <w:rPr>
          <w:rFonts w:asciiTheme="majorHAnsi" w:hAnsiTheme="majorHAnsi" w:cs="Tahoma"/>
        </w:rPr>
      </w:pPr>
      <w:r>
        <w:rPr>
          <w:rFonts w:asciiTheme="majorHAnsi" w:hAnsiTheme="majorHAnsi" w:cs="Tahoma"/>
        </w:rPr>
        <w:t>Další specifika definovan</w:t>
      </w:r>
      <w:r w:rsidR="00AD7329">
        <w:rPr>
          <w:rFonts w:asciiTheme="majorHAnsi" w:hAnsiTheme="majorHAnsi" w:cs="Tahoma"/>
        </w:rPr>
        <w:t>á</w:t>
      </w:r>
      <w:r>
        <w:rPr>
          <w:rFonts w:asciiTheme="majorHAnsi" w:hAnsiTheme="majorHAnsi" w:cs="Tahoma"/>
        </w:rPr>
        <w:t xml:space="preserve"> v </w:t>
      </w:r>
      <w:r w:rsidRPr="006F4720">
        <w:rPr>
          <w:rFonts w:asciiTheme="majorHAnsi" w:hAnsiTheme="majorHAnsi" w:cs="Tahoma"/>
        </w:rPr>
        <w:t>Přílo</w:t>
      </w:r>
      <w:r>
        <w:rPr>
          <w:rFonts w:asciiTheme="majorHAnsi" w:hAnsiTheme="majorHAnsi" w:cs="Tahoma"/>
        </w:rPr>
        <w:t>ze</w:t>
      </w:r>
      <w:r w:rsidRPr="006F4720">
        <w:rPr>
          <w:rFonts w:asciiTheme="majorHAnsi" w:hAnsiTheme="majorHAnsi" w:cs="Tahoma"/>
        </w:rPr>
        <w:t xml:space="preserve"> č. 1 Specifikace předmětu plnění a položkový rozpočet</w:t>
      </w:r>
      <w:r>
        <w:rPr>
          <w:rFonts w:asciiTheme="majorHAnsi" w:hAnsiTheme="majorHAnsi" w:cs="Tahoma"/>
        </w:rPr>
        <w:t>.</w:t>
      </w:r>
    </w:p>
    <w:p w14:paraId="78E7E8AE" w14:textId="77777777" w:rsidR="00695F65" w:rsidRDefault="00695F65" w:rsidP="00695F65">
      <w:pPr>
        <w:pStyle w:val="Bezmezer"/>
        <w:spacing w:line="276" w:lineRule="auto"/>
        <w:ind w:left="1068"/>
        <w:jc w:val="both"/>
        <w:rPr>
          <w:rFonts w:asciiTheme="majorHAnsi" w:hAnsiTheme="majorHAnsi" w:cs="Tahoma"/>
        </w:rPr>
      </w:pPr>
    </w:p>
    <w:p w14:paraId="71ED9469" w14:textId="29834C14" w:rsidR="008F34BF" w:rsidRPr="00063FA3" w:rsidRDefault="00695F65" w:rsidP="005B4906">
      <w:pPr>
        <w:pStyle w:val="Bezmezer"/>
        <w:spacing w:line="276" w:lineRule="auto"/>
        <w:jc w:val="both"/>
        <w:rPr>
          <w:rFonts w:asciiTheme="majorHAnsi" w:hAnsiTheme="majorHAnsi" w:cs="Tahoma"/>
        </w:rPr>
      </w:pPr>
      <w:r w:rsidRPr="00063FA3">
        <w:rPr>
          <w:rFonts w:asciiTheme="majorHAnsi" w:hAnsiTheme="majorHAnsi" w:cs="Tahoma"/>
        </w:rPr>
        <w:t xml:space="preserve"> </w:t>
      </w:r>
      <w:r w:rsidR="008F34BF" w:rsidRPr="00063FA3">
        <w:rPr>
          <w:rFonts w:asciiTheme="majorHAnsi" w:hAnsiTheme="majorHAnsi" w:cs="Tahoma"/>
        </w:rPr>
        <w:t>(povinnosti podle čl. II</w:t>
      </w:r>
      <w:r w:rsidR="008F34BF">
        <w:rPr>
          <w:rFonts w:asciiTheme="majorHAnsi" w:hAnsiTheme="majorHAnsi" w:cs="Tahoma"/>
        </w:rPr>
        <w:t>I</w:t>
      </w:r>
      <w:r w:rsidR="008F34BF" w:rsidRPr="00063FA3">
        <w:rPr>
          <w:rFonts w:asciiTheme="majorHAnsi" w:hAnsiTheme="majorHAnsi" w:cs="Tahoma"/>
        </w:rPr>
        <w:t xml:space="preserve"> odst. </w:t>
      </w:r>
      <w:r w:rsidR="008F34BF">
        <w:rPr>
          <w:rFonts w:asciiTheme="majorHAnsi" w:hAnsiTheme="majorHAnsi" w:cs="Tahoma"/>
        </w:rPr>
        <w:t xml:space="preserve">3 a 4 </w:t>
      </w:r>
      <w:r w:rsidR="008F34BF" w:rsidRPr="00063FA3">
        <w:rPr>
          <w:rFonts w:asciiTheme="majorHAnsi" w:hAnsiTheme="majorHAnsi" w:cs="Tahoma"/>
        </w:rPr>
        <w:t xml:space="preserve">Kupní smlouvy jsou dále označovány jako </w:t>
      </w:r>
      <w:r w:rsidR="008F34BF" w:rsidRPr="00063FA3">
        <w:rPr>
          <w:rFonts w:asciiTheme="majorHAnsi" w:hAnsiTheme="majorHAnsi" w:cs="Tahoma"/>
          <w:b/>
          <w:bCs/>
          <w:i/>
          <w:iCs/>
        </w:rPr>
        <w:t>„Související plnění“</w:t>
      </w:r>
      <w:r w:rsidR="008F34BF" w:rsidRPr="00063FA3">
        <w:rPr>
          <w:rFonts w:asciiTheme="majorHAnsi" w:hAnsiTheme="majorHAnsi" w:cs="Tahoma"/>
        </w:rPr>
        <w:t>).</w:t>
      </w:r>
    </w:p>
    <w:p w14:paraId="102E6222" w14:textId="77777777" w:rsidR="008F34BF" w:rsidRPr="00063FA3" w:rsidRDefault="008F34BF" w:rsidP="005B4906">
      <w:pPr>
        <w:pStyle w:val="Bezmezer"/>
        <w:spacing w:line="276" w:lineRule="auto"/>
        <w:jc w:val="both"/>
        <w:rPr>
          <w:rFonts w:asciiTheme="majorHAnsi" w:hAnsiTheme="majorHAnsi" w:cs="Tahoma"/>
        </w:rPr>
      </w:pPr>
    </w:p>
    <w:p w14:paraId="40EEF203" w14:textId="37683293" w:rsidR="005C3D54" w:rsidRPr="00063FA3" w:rsidRDefault="005C3D54" w:rsidP="00C37ADD">
      <w:pPr>
        <w:pStyle w:val="Bezmezer"/>
        <w:numPr>
          <w:ilvl w:val="0"/>
          <w:numId w:val="43"/>
        </w:numPr>
        <w:spacing w:line="276" w:lineRule="auto"/>
        <w:ind w:left="284"/>
        <w:jc w:val="both"/>
        <w:rPr>
          <w:rFonts w:asciiTheme="majorHAnsi" w:hAnsiTheme="majorHAnsi" w:cs="Tahoma"/>
        </w:rPr>
      </w:pPr>
      <w:r w:rsidRPr="00063FA3">
        <w:rPr>
          <w:rFonts w:asciiTheme="majorHAnsi" w:hAnsiTheme="majorHAnsi" w:cs="Tahoma"/>
        </w:rPr>
        <w:t xml:space="preserve">Prodávající je povinen plnit povinnosti </w:t>
      </w:r>
      <w:r w:rsidR="0021709D" w:rsidRPr="00063FA3">
        <w:rPr>
          <w:rFonts w:asciiTheme="majorHAnsi" w:hAnsiTheme="majorHAnsi" w:cs="Tahoma"/>
        </w:rPr>
        <w:t xml:space="preserve">vyplývající </w:t>
      </w:r>
      <w:r w:rsidRPr="00063FA3">
        <w:rPr>
          <w:rFonts w:asciiTheme="majorHAnsi" w:hAnsiTheme="majorHAnsi" w:cs="Tahoma"/>
        </w:rPr>
        <w:t>z Kupní smlouvy na svůj náklad a nebezpečí</w:t>
      </w:r>
      <w:r w:rsidR="00C94B69" w:rsidRPr="00063FA3">
        <w:rPr>
          <w:rFonts w:asciiTheme="majorHAnsi" w:hAnsiTheme="majorHAnsi" w:cs="Tahoma"/>
        </w:rPr>
        <w:t xml:space="preserve">, a to </w:t>
      </w:r>
      <w:r w:rsidRPr="00063FA3">
        <w:rPr>
          <w:rFonts w:asciiTheme="majorHAnsi" w:hAnsiTheme="majorHAnsi" w:cs="Tahoma"/>
        </w:rPr>
        <w:t>řádně a včas.</w:t>
      </w:r>
    </w:p>
    <w:p w14:paraId="29C744CB" w14:textId="77777777" w:rsidR="0033261F" w:rsidRPr="00590222" w:rsidRDefault="0033261F" w:rsidP="00590222">
      <w:pPr>
        <w:pStyle w:val="Bezmezer"/>
        <w:spacing w:line="276" w:lineRule="auto"/>
        <w:ind w:left="284"/>
        <w:jc w:val="both"/>
        <w:rPr>
          <w:rFonts w:asciiTheme="majorHAnsi" w:hAnsiTheme="majorHAnsi" w:cs="Tahoma"/>
        </w:rPr>
      </w:pPr>
      <w:bookmarkStart w:id="2" w:name="_bookmark1"/>
      <w:bookmarkEnd w:id="2"/>
    </w:p>
    <w:p w14:paraId="5CA6E235" w14:textId="6912166D" w:rsidR="00142D30" w:rsidRDefault="00142D30" w:rsidP="00C37ADD">
      <w:pPr>
        <w:pStyle w:val="Bezmezer"/>
        <w:numPr>
          <w:ilvl w:val="0"/>
          <w:numId w:val="43"/>
        </w:numPr>
        <w:spacing w:line="276" w:lineRule="auto"/>
        <w:ind w:left="284"/>
        <w:jc w:val="both"/>
        <w:rPr>
          <w:rFonts w:asciiTheme="majorHAnsi" w:hAnsiTheme="majorHAnsi" w:cs="Tahoma"/>
        </w:rPr>
      </w:pPr>
      <w:r w:rsidRPr="00517D4B">
        <w:rPr>
          <w:rFonts w:asciiTheme="majorHAnsi" w:hAnsiTheme="majorHAnsi" w:cs="Tahoma"/>
        </w:rPr>
        <w:t xml:space="preserve">Prodávající výslovně souhlasí a zavazuje se Kupujícímu pro případ, že pokud ke splnění požadavků Kupujícího vyplývajících z této Smlouvy včetně jejích příloh a k řádnému provedení a provozu </w:t>
      </w:r>
      <w:r w:rsidR="00003C00">
        <w:rPr>
          <w:rFonts w:asciiTheme="majorHAnsi" w:hAnsiTheme="majorHAnsi" w:cs="Tahoma"/>
        </w:rPr>
        <w:t xml:space="preserve">Předmětu koupě </w:t>
      </w:r>
      <w:r w:rsidRPr="00517D4B">
        <w:rPr>
          <w:rFonts w:asciiTheme="majorHAnsi" w:hAnsiTheme="majorHAnsi" w:cs="Tahoma"/>
        </w:rPr>
        <w:t>budou potřebné i další dodávky a práce výslovně neuvedené v této Smlouvě, tyto dodávky a práce na své náklady obstarat či provést a do svého plnění zahrnout bez dopadu na kupní cenu podle této Smlouvy.</w:t>
      </w:r>
    </w:p>
    <w:p w14:paraId="6CBAA397" w14:textId="77777777" w:rsidR="00142D30" w:rsidRDefault="00142D30" w:rsidP="00590222">
      <w:pPr>
        <w:pStyle w:val="Bezmezer"/>
        <w:spacing w:line="276" w:lineRule="auto"/>
        <w:ind w:left="284"/>
        <w:jc w:val="both"/>
        <w:rPr>
          <w:rFonts w:asciiTheme="majorHAnsi" w:hAnsiTheme="majorHAnsi" w:cs="Tahoma"/>
        </w:rPr>
      </w:pPr>
    </w:p>
    <w:p w14:paraId="66C7CAD1" w14:textId="17EF49BB" w:rsidR="00142D30" w:rsidRPr="00003C00" w:rsidRDefault="00142D30" w:rsidP="00C37ADD">
      <w:pPr>
        <w:pStyle w:val="Bezmezer"/>
        <w:numPr>
          <w:ilvl w:val="0"/>
          <w:numId w:val="43"/>
        </w:numPr>
        <w:spacing w:line="276" w:lineRule="auto"/>
        <w:ind w:left="284"/>
        <w:jc w:val="both"/>
        <w:rPr>
          <w:rFonts w:asciiTheme="majorHAnsi" w:hAnsiTheme="majorHAnsi" w:cs="Tahoma"/>
        </w:rPr>
      </w:pPr>
      <w:r w:rsidRPr="00926947">
        <w:rPr>
          <w:rFonts w:asciiTheme="majorHAnsi" w:hAnsiTheme="majorHAnsi" w:cs="Tahoma"/>
        </w:rPr>
        <w:lastRenderedPageBreak/>
        <w:t xml:space="preserve">Prodávající prohlašuje, že disponuje veškerými odbornými předpoklady potřebnými pro dodání předmětu plnění dle Smlouvy, je k jeho plnění / dodání oprávněn a na jeho straně neexistují žádné překážky, které by mu bránily předmět této Smlouvy Kupujícímu dodat.  </w:t>
      </w:r>
    </w:p>
    <w:p w14:paraId="45C8C1BC" w14:textId="77777777" w:rsidR="0024675E" w:rsidRPr="00063FA3" w:rsidRDefault="0024675E" w:rsidP="005311DE">
      <w:pPr>
        <w:pStyle w:val="Bezmezer"/>
        <w:spacing w:line="276" w:lineRule="auto"/>
        <w:jc w:val="both"/>
        <w:rPr>
          <w:rFonts w:asciiTheme="majorHAnsi" w:hAnsiTheme="majorHAnsi" w:cs="Tahoma"/>
          <w:sz w:val="24"/>
          <w:szCs w:val="24"/>
        </w:rPr>
      </w:pPr>
    </w:p>
    <w:p w14:paraId="12830938" w14:textId="35D79DEC" w:rsidR="002F237E" w:rsidRDefault="00E74CBC" w:rsidP="00C941B9">
      <w:pPr>
        <w:pStyle w:val="Bezmezer"/>
        <w:numPr>
          <w:ilvl w:val="0"/>
          <w:numId w:val="27"/>
        </w:numPr>
        <w:spacing w:line="276" w:lineRule="auto"/>
        <w:jc w:val="center"/>
        <w:rPr>
          <w:rFonts w:asciiTheme="majorHAnsi" w:hAnsiTheme="majorHAnsi" w:cs="Tahoma"/>
          <w:b/>
          <w:bCs/>
        </w:rPr>
      </w:pPr>
      <w:r w:rsidRPr="00063FA3">
        <w:rPr>
          <w:rFonts w:asciiTheme="majorHAnsi" w:hAnsiTheme="majorHAnsi" w:cs="Tahoma"/>
          <w:b/>
          <w:bCs/>
        </w:rPr>
        <w:t xml:space="preserve"> </w:t>
      </w:r>
      <w:r w:rsidR="002F237E" w:rsidRPr="00063FA3">
        <w:rPr>
          <w:rFonts w:asciiTheme="majorHAnsi" w:hAnsiTheme="majorHAnsi" w:cs="Tahoma"/>
          <w:b/>
          <w:bCs/>
        </w:rPr>
        <w:t>Cena plnění</w:t>
      </w:r>
      <w:r w:rsidR="007B53E5" w:rsidRPr="00063FA3">
        <w:rPr>
          <w:rFonts w:asciiTheme="majorHAnsi" w:hAnsiTheme="majorHAnsi" w:cs="Tahoma"/>
          <w:b/>
          <w:bCs/>
        </w:rPr>
        <w:t xml:space="preserve"> a platební podmínky</w:t>
      </w:r>
    </w:p>
    <w:p w14:paraId="2BD237CF" w14:textId="77777777" w:rsidR="007E58B2" w:rsidRPr="00063FA3" w:rsidRDefault="007E58B2" w:rsidP="007E58B2">
      <w:pPr>
        <w:pStyle w:val="Bezmezer"/>
        <w:spacing w:line="276" w:lineRule="auto"/>
        <w:ind w:left="720"/>
        <w:rPr>
          <w:rFonts w:asciiTheme="majorHAnsi" w:hAnsiTheme="majorHAnsi" w:cs="Tahoma"/>
          <w:b/>
          <w:bCs/>
        </w:rPr>
      </w:pPr>
    </w:p>
    <w:p w14:paraId="60F09D64" w14:textId="5FB9704A" w:rsidR="00253BFD" w:rsidRPr="00063FA3" w:rsidRDefault="00E91319" w:rsidP="00C941B9">
      <w:pPr>
        <w:pStyle w:val="Bezmezer"/>
        <w:numPr>
          <w:ilvl w:val="0"/>
          <w:numId w:val="30"/>
        </w:numPr>
        <w:spacing w:line="276" w:lineRule="auto"/>
        <w:ind w:left="426"/>
        <w:jc w:val="both"/>
        <w:rPr>
          <w:rFonts w:asciiTheme="majorHAnsi" w:hAnsiTheme="majorHAnsi" w:cs="Tahoma"/>
        </w:rPr>
      </w:pPr>
      <w:r w:rsidRPr="00063FA3">
        <w:rPr>
          <w:rFonts w:asciiTheme="majorHAnsi" w:hAnsiTheme="majorHAnsi" w:cs="Tahoma"/>
        </w:rPr>
        <w:t>Kupní cena za Předmět koupě podle Kupní smlouvy činí</w:t>
      </w:r>
      <w:r w:rsidR="00253BFD" w:rsidRPr="00063FA3">
        <w:rPr>
          <w:rFonts w:asciiTheme="majorHAnsi" w:hAnsiTheme="majorHAnsi" w:cs="Tahoma"/>
        </w:rPr>
        <w:t>:</w:t>
      </w:r>
    </w:p>
    <w:p w14:paraId="19845ACE" w14:textId="0AEA90EF" w:rsidR="00253BFD" w:rsidRPr="00063FA3" w:rsidRDefault="00A57074" w:rsidP="00D05B9B">
      <w:pPr>
        <w:pStyle w:val="Bezmezer"/>
        <w:spacing w:line="276" w:lineRule="auto"/>
        <w:ind w:left="720"/>
        <w:jc w:val="both"/>
        <w:rPr>
          <w:rFonts w:asciiTheme="majorHAnsi" w:hAnsiTheme="majorHAnsi" w:cs="Tahoma"/>
        </w:rPr>
      </w:pPr>
      <w:r>
        <w:rPr>
          <w:rFonts w:asciiTheme="majorHAnsi" w:hAnsiTheme="majorHAnsi" w:cs="Tahoma"/>
          <w:highlight w:val="yellow"/>
        </w:rPr>
        <w:fldChar w:fldCharType="begin"/>
      </w:r>
      <w:r>
        <w:rPr>
          <w:rFonts w:asciiTheme="majorHAnsi" w:hAnsiTheme="majorHAnsi" w:cs="Tahoma"/>
          <w:highlight w:val="yellow"/>
        </w:rPr>
        <w:instrText xml:space="preserve"> MACROBUTTON  AcceptConflict "[doplní účastník před podpisem smlouvy]" </w:instrText>
      </w:r>
      <w:r>
        <w:rPr>
          <w:rFonts w:asciiTheme="majorHAnsi" w:hAnsiTheme="majorHAnsi" w:cs="Tahoma"/>
          <w:highlight w:val="yellow"/>
        </w:rPr>
        <w:fldChar w:fldCharType="end"/>
      </w:r>
      <w:r w:rsidR="00E91319" w:rsidRPr="00063FA3">
        <w:rPr>
          <w:rFonts w:asciiTheme="majorHAnsi" w:hAnsiTheme="majorHAnsi" w:cs="Tahoma"/>
          <w:highlight w:val="yellow"/>
        </w:rPr>
        <w:t>,</w:t>
      </w:r>
      <w:r w:rsidR="00E91319" w:rsidRPr="00063FA3">
        <w:rPr>
          <w:rFonts w:asciiTheme="majorHAnsi" w:hAnsiTheme="majorHAnsi" w:cs="Tahoma"/>
        </w:rPr>
        <w:t>-</w:t>
      </w:r>
      <w:r w:rsidR="000E6C14" w:rsidRPr="00063FA3">
        <w:rPr>
          <w:rFonts w:asciiTheme="majorHAnsi" w:hAnsiTheme="majorHAnsi" w:cs="Tahoma"/>
        </w:rPr>
        <w:t xml:space="preserve"> </w:t>
      </w:r>
      <w:r w:rsidR="00E91319" w:rsidRPr="00063FA3">
        <w:rPr>
          <w:rFonts w:asciiTheme="majorHAnsi" w:hAnsiTheme="majorHAnsi" w:cs="Tahoma"/>
        </w:rPr>
        <w:t>Kč bez DPH</w:t>
      </w:r>
      <w:r w:rsidR="00CE02F8" w:rsidRPr="00063FA3">
        <w:rPr>
          <w:rFonts w:asciiTheme="majorHAnsi" w:hAnsiTheme="majorHAnsi" w:cs="Tahoma"/>
        </w:rPr>
        <w:t xml:space="preserve"> (dále jen „</w:t>
      </w:r>
      <w:r w:rsidR="00CE02F8" w:rsidRPr="003B4683">
        <w:rPr>
          <w:rFonts w:asciiTheme="majorHAnsi" w:hAnsiTheme="majorHAnsi" w:cs="Tahoma"/>
          <w:b/>
          <w:i/>
        </w:rPr>
        <w:t>Kupní cena</w:t>
      </w:r>
      <w:r w:rsidR="00CE02F8" w:rsidRPr="00063FA3">
        <w:rPr>
          <w:rFonts w:asciiTheme="majorHAnsi" w:hAnsiTheme="majorHAnsi" w:cs="Tahoma"/>
        </w:rPr>
        <w:t>“)</w:t>
      </w:r>
    </w:p>
    <w:p w14:paraId="110DB59E" w14:textId="5FAB27C6" w:rsidR="00253BFD" w:rsidRPr="00063FA3" w:rsidRDefault="00253BFD" w:rsidP="00D05B9B">
      <w:pPr>
        <w:pStyle w:val="Bezmezer"/>
        <w:spacing w:line="276" w:lineRule="auto"/>
        <w:ind w:left="567"/>
        <w:jc w:val="both"/>
        <w:rPr>
          <w:rFonts w:asciiTheme="majorHAnsi" w:hAnsiTheme="majorHAnsi" w:cs="Tahoma"/>
        </w:rPr>
      </w:pPr>
      <w:r w:rsidRPr="00063FA3">
        <w:rPr>
          <w:rFonts w:asciiTheme="majorHAnsi" w:hAnsiTheme="majorHAnsi" w:cs="Tahoma"/>
        </w:rPr>
        <w:t>DPH ve výši</w:t>
      </w:r>
      <w:r w:rsidR="001F018A" w:rsidRPr="00063FA3">
        <w:rPr>
          <w:rFonts w:asciiTheme="majorHAnsi" w:hAnsiTheme="majorHAnsi" w:cs="Tahoma"/>
        </w:rPr>
        <w:t xml:space="preserve"> </w:t>
      </w:r>
      <w:r w:rsidR="00A57074">
        <w:rPr>
          <w:rFonts w:asciiTheme="majorHAnsi" w:hAnsiTheme="majorHAnsi" w:cs="Tahoma"/>
          <w:highlight w:val="yellow"/>
        </w:rPr>
        <w:fldChar w:fldCharType="begin"/>
      </w:r>
      <w:r w:rsidR="00A57074">
        <w:rPr>
          <w:rFonts w:asciiTheme="majorHAnsi" w:hAnsiTheme="majorHAnsi" w:cs="Tahoma"/>
          <w:highlight w:val="yellow"/>
        </w:rPr>
        <w:instrText xml:space="preserve"> MACROBUTTON  AcceptConflict "[doplní účastník před podpisem smlouvy]" </w:instrText>
      </w:r>
      <w:r w:rsidR="00A57074">
        <w:rPr>
          <w:rFonts w:asciiTheme="majorHAnsi" w:hAnsiTheme="majorHAnsi" w:cs="Tahoma"/>
          <w:highlight w:val="yellow"/>
        </w:rPr>
        <w:fldChar w:fldCharType="end"/>
      </w:r>
      <w:r w:rsidRPr="00063FA3">
        <w:rPr>
          <w:rFonts w:asciiTheme="majorHAnsi" w:hAnsiTheme="majorHAnsi" w:cs="Tahoma"/>
        </w:rPr>
        <w:t xml:space="preserve"> </w:t>
      </w:r>
      <w:r w:rsidR="004C5289" w:rsidRPr="00063FA3">
        <w:rPr>
          <w:rFonts w:asciiTheme="majorHAnsi" w:hAnsiTheme="majorHAnsi" w:cs="Tahoma"/>
        </w:rPr>
        <w:t xml:space="preserve">%, která </w:t>
      </w:r>
      <w:r w:rsidRPr="00063FA3">
        <w:rPr>
          <w:rFonts w:asciiTheme="majorHAnsi" w:hAnsiTheme="majorHAnsi" w:cs="Tahoma"/>
        </w:rPr>
        <w:t>činí:</w:t>
      </w:r>
      <w:r w:rsidR="006805D5" w:rsidRPr="00063FA3">
        <w:rPr>
          <w:rFonts w:asciiTheme="majorHAnsi" w:hAnsiTheme="majorHAnsi" w:cs="Tahoma"/>
        </w:rPr>
        <w:t xml:space="preserve"> </w:t>
      </w:r>
      <w:r w:rsidR="00A55972">
        <w:rPr>
          <w:rFonts w:asciiTheme="majorHAnsi" w:hAnsiTheme="majorHAnsi" w:cs="Tahoma"/>
          <w:highlight w:val="yellow"/>
        </w:rPr>
        <w:fldChar w:fldCharType="begin"/>
      </w:r>
      <w:r w:rsidR="00A55972">
        <w:rPr>
          <w:rFonts w:asciiTheme="majorHAnsi" w:hAnsiTheme="majorHAnsi" w:cs="Tahoma"/>
          <w:highlight w:val="yellow"/>
        </w:rPr>
        <w:instrText xml:space="preserve"> MACROBUTTON  AcceptConflict "[doplní účastník před podpisem smlouvy]" </w:instrText>
      </w:r>
      <w:r w:rsidR="00A55972">
        <w:rPr>
          <w:rFonts w:asciiTheme="majorHAnsi" w:hAnsiTheme="majorHAnsi" w:cs="Tahoma"/>
          <w:highlight w:val="yellow"/>
        </w:rPr>
        <w:fldChar w:fldCharType="end"/>
      </w:r>
      <w:r w:rsidR="00E91319" w:rsidRPr="00063FA3">
        <w:rPr>
          <w:rFonts w:asciiTheme="majorHAnsi" w:hAnsiTheme="majorHAnsi" w:cs="Tahoma"/>
          <w:highlight w:val="yellow"/>
        </w:rPr>
        <w:t>.</w:t>
      </w:r>
    </w:p>
    <w:p w14:paraId="13498B32" w14:textId="5F5BC8CC" w:rsidR="00E91319" w:rsidRPr="00063FA3" w:rsidRDefault="00A55972" w:rsidP="00D05B9B">
      <w:pPr>
        <w:pStyle w:val="Bezmezer"/>
        <w:spacing w:line="276" w:lineRule="auto"/>
        <w:ind w:left="567"/>
        <w:jc w:val="both"/>
        <w:rPr>
          <w:rFonts w:asciiTheme="majorHAnsi" w:hAnsiTheme="majorHAnsi" w:cs="Tahoma"/>
        </w:rPr>
      </w:pPr>
      <w:r>
        <w:rPr>
          <w:rFonts w:asciiTheme="majorHAnsi" w:hAnsiTheme="majorHAnsi" w:cs="Tahoma"/>
          <w:highlight w:val="yellow"/>
        </w:rPr>
        <w:fldChar w:fldCharType="begin"/>
      </w:r>
      <w:r>
        <w:rPr>
          <w:rFonts w:asciiTheme="majorHAnsi" w:hAnsiTheme="majorHAnsi" w:cs="Tahoma"/>
          <w:highlight w:val="yellow"/>
        </w:rPr>
        <w:instrText xml:space="preserve"> MACROBUTTON  AcceptConflict "[doplní účastník před podpisem smlouvy]" </w:instrText>
      </w:r>
      <w:r>
        <w:rPr>
          <w:rFonts w:asciiTheme="majorHAnsi" w:hAnsiTheme="majorHAnsi" w:cs="Tahoma"/>
          <w:highlight w:val="yellow"/>
        </w:rPr>
        <w:fldChar w:fldCharType="end"/>
      </w:r>
      <w:r w:rsidR="00253BFD" w:rsidRPr="00063FA3">
        <w:rPr>
          <w:rFonts w:asciiTheme="majorHAnsi" w:hAnsiTheme="majorHAnsi" w:cs="Tahoma"/>
          <w:highlight w:val="yellow"/>
        </w:rPr>
        <w:t>,</w:t>
      </w:r>
      <w:r w:rsidR="00253BFD" w:rsidRPr="00063FA3">
        <w:rPr>
          <w:rFonts w:asciiTheme="majorHAnsi" w:hAnsiTheme="majorHAnsi" w:cs="Tahoma"/>
        </w:rPr>
        <w:t>-</w:t>
      </w:r>
      <w:r w:rsidR="000E6C14" w:rsidRPr="00063FA3">
        <w:rPr>
          <w:rFonts w:asciiTheme="majorHAnsi" w:hAnsiTheme="majorHAnsi" w:cs="Tahoma"/>
        </w:rPr>
        <w:t xml:space="preserve"> </w:t>
      </w:r>
      <w:r w:rsidR="00253BFD" w:rsidRPr="00063FA3">
        <w:rPr>
          <w:rFonts w:asciiTheme="majorHAnsi" w:hAnsiTheme="majorHAnsi" w:cs="Tahoma"/>
        </w:rPr>
        <w:t>Kč vč</w:t>
      </w:r>
      <w:r w:rsidR="00514A7A" w:rsidRPr="00063FA3">
        <w:rPr>
          <w:rFonts w:asciiTheme="majorHAnsi" w:hAnsiTheme="majorHAnsi" w:cs="Tahoma"/>
        </w:rPr>
        <w:t>.</w:t>
      </w:r>
      <w:r w:rsidR="00253BFD" w:rsidRPr="00063FA3">
        <w:rPr>
          <w:rFonts w:asciiTheme="majorHAnsi" w:hAnsiTheme="majorHAnsi" w:cs="Tahoma"/>
        </w:rPr>
        <w:t xml:space="preserve"> DPH</w:t>
      </w:r>
    </w:p>
    <w:p w14:paraId="2DB35FF6" w14:textId="77777777" w:rsidR="00CE02F8" w:rsidRPr="00063FA3" w:rsidRDefault="00CE02F8" w:rsidP="00D05B9B">
      <w:pPr>
        <w:pStyle w:val="Bezmezer"/>
        <w:spacing w:line="276" w:lineRule="auto"/>
        <w:ind w:left="567"/>
        <w:jc w:val="both"/>
        <w:rPr>
          <w:rFonts w:asciiTheme="majorHAnsi" w:hAnsiTheme="majorHAnsi" w:cs="Tahoma"/>
        </w:rPr>
      </w:pPr>
    </w:p>
    <w:p w14:paraId="1E6E1986" w14:textId="6FF4EA5F" w:rsidR="00E57A9B" w:rsidRPr="006E6454" w:rsidRDefault="00003C00" w:rsidP="00C37ADD">
      <w:pPr>
        <w:pStyle w:val="Bezmezer"/>
        <w:numPr>
          <w:ilvl w:val="0"/>
          <w:numId w:val="30"/>
        </w:numPr>
        <w:spacing w:line="276" w:lineRule="auto"/>
        <w:ind w:left="426"/>
        <w:jc w:val="both"/>
        <w:rPr>
          <w:rFonts w:asciiTheme="majorHAnsi" w:hAnsiTheme="majorHAnsi" w:cs="Tahoma"/>
        </w:rPr>
      </w:pPr>
      <w:r>
        <w:rPr>
          <w:rFonts w:asciiTheme="majorHAnsi" w:hAnsiTheme="majorHAnsi" w:cs="Tahoma"/>
        </w:rPr>
        <w:t>K</w:t>
      </w:r>
      <w:r w:rsidR="00E57A9B">
        <w:rPr>
          <w:rFonts w:asciiTheme="majorHAnsi" w:hAnsiTheme="majorHAnsi" w:cs="Tahoma"/>
        </w:rPr>
        <w:t>u</w:t>
      </w:r>
      <w:r w:rsidR="00E57A9B" w:rsidRPr="00063FA3">
        <w:rPr>
          <w:rFonts w:asciiTheme="majorHAnsi" w:hAnsiTheme="majorHAnsi" w:cs="Tahoma"/>
        </w:rPr>
        <w:t xml:space="preserve">pní cena zahrnuje veškeré náklady Prodávajícího spojené se splněním všech jeho </w:t>
      </w:r>
      <w:r w:rsidR="00E57A9B" w:rsidRPr="006E6454">
        <w:rPr>
          <w:rFonts w:asciiTheme="majorHAnsi" w:hAnsiTheme="majorHAnsi" w:cs="Tahoma"/>
        </w:rPr>
        <w:t>povinností vyplývajících z Kupní smlouvy a je stanovena jako maximální a nepřekročitelná.</w:t>
      </w:r>
    </w:p>
    <w:p w14:paraId="628ADC8E" w14:textId="77777777" w:rsidR="00E57A9B" w:rsidRPr="006E6454" w:rsidRDefault="00E57A9B" w:rsidP="00E57A9B">
      <w:pPr>
        <w:pStyle w:val="Bezmezer"/>
        <w:spacing w:line="276" w:lineRule="auto"/>
        <w:ind w:left="426"/>
        <w:jc w:val="both"/>
        <w:rPr>
          <w:rFonts w:asciiTheme="majorHAnsi" w:hAnsiTheme="majorHAnsi" w:cs="Tahoma"/>
        </w:rPr>
      </w:pPr>
    </w:p>
    <w:p w14:paraId="67BD02F7" w14:textId="0EFB0F0F" w:rsidR="00D05B9B" w:rsidRPr="00390E96" w:rsidRDefault="00D05B9B" w:rsidP="00C37ADD">
      <w:pPr>
        <w:pStyle w:val="Bezmezer"/>
        <w:numPr>
          <w:ilvl w:val="0"/>
          <w:numId w:val="30"/>
        </w:numPr>
        <w:spacing w:line="276" w:lineRule="auto"/>
        <w:ind w:left="426"/>
        <w:jc w:val="both"/>
        <w:rPr>
          <w:rFonts w:asciiTheme="majorHAnsi" w:hAnsiTheme="majorHAnsi" w:cs="Tahoma"/>
        </w:rPr>
      </w:pPr>
      <w:r w:rsidRPr="006E6454">
        <w:rPr>
          <w:rFonts w:asciiTheme="majorHAnsi" w:hAnsiTheme="majorHAnsi" w:cs="Tahoma"/>
        </w:rPr>
        <w:t xml:space="preserve">Kupující </w:t>
      </w:r>
      <w:r w:rsidR="00390E96">
        <w:rPr>
          <w:rFonts w:asciiTheme="majorHAnsi" w:hAnsiTheme="majorHAnsi" w:cs="Tahoma"/>
        </w:rPr>
        <w:t xml:space="preserve">se zavazuje </w:t>
      </w:r>
      <w:r w:rsidRPr="006E6454">
        <w:rPr>
          <w:rFonts w:asciiTheme="majorHAnsi" w:hAnsiTheme="majorHAnsi" w:cs="Tahoma"/>
        </w:rPr>
        <w:t xml:space="preserve">uhradit Prodávajícímu </w:t>
      </w:r>
      <w:r w:rsidRPr="00390E96">
        <w:rPr>
          <w:rFonts w:asciiTheme="majorHAnsi" w:hAnsiTheme="majorHAnsi" w:cs="Tahoma"/>
        </w:rPr>
        <w:t>100 % kupní ceny dle odst. 1 tohoto článku Smlouvy po předání a převzetí zboží</w:t>
      </w:r>
      <w:r w:rsidR="00A479DA">
        <w:rPr>
          <w:rFonts w:asciiTheme="majorHAnsi" w:hAnsiTheme="majorHAnsi" w:cs="Tahoma"/>
        </w:rPr>
        <w:t xml:space="preserve"> bez vad a nedodělků</w:t>
      </w:r>
      <w:r w:rsidRPr="00390E96">
        <w:rPr>
          <w:rFonts w:asciiTheme="majorHAnsi" w:hAnsiTheme="majorHAnsi" w:cs="Tahoma"/>
        </w:rPr>
        <w:t>, o kterém bude mezi Smluvními stranami sepsán předávací protokol dle této Smlouvy. Bude-li zboží převzato</w:t>
      </w:r>
      <w:r w:rsidR="00390E96">
        <w:rPr>
          <w:rFonts w:asciiTheme="majorHAnsi" w:hAnsiTheme="majorHAnsi" w:cs="Tahoma"/>
        </w:rPr>
        <w:t>,</w:t>
      </w:r>
      <w:r w:rsidRPr="00390E96">
        <w:rPr>
          <w:rFonts w:asciiTheme="majorHAnsi" w:hAnsiTheme="majorHAnsi" w:cs="Tahoma"/>
        </w:rPr>
        <w:t> byť i s jednou vadou, která bude uvedena v předávacím protokolu, bude 100 % kupní ceny uhrazeno až po odstranění této vady.</w:t>
      </w:r>
    </w:p>
    <w:p w14:paraId="032A58FD" w14:textId="77777777" w:rsidR="001E02E3" w:rsidRPr="00063FA3" w:rsidRDefault="001E02E3" w:rsidP="00E57A9B">
      <w:pPr>
        <w:pStyle w:val="Bezmezer"/>
        <w:spacing w:line="276" w:lineRule="auto"/>
        <w:ind w:left="426"/>
        <w:jc w:val="both"/>
        <w:rPr>
          <w:rFonts w:asciiTheme="majorHAnsi" w:hAnsiTheme="majorHAnsi" w:cs="Tahoma"/>
        </w:rPr>
      </w:pPr>
    </w:p>
    <w:p w14:paraId="6C1C87CF" w14:textId="5CF04F43" w:rsidR="005311DE" w:rsidRPr="00063FA3" w:rsidRDefault="00CE02F8" w:rsidP="00C941B9">
      <w:pPr>
        <w:pStyle w:val="Bezmezer"/>
        <w:numPr>
          <w:ilvl w:val="0"/>
          <w:numId w:val="30"/>
        </w:numPr>
        <w:spacing w:line="276" w:lineRule="auto"/>
        <w:ind w:left="426"/>
        <w:jc w:val="both"/>
        <w:rPr>
          <w:rFonts w:asciiTheme="majorHAnsi" w:hAnsiTheme="majorHAnsi" w:cs="Tahoma"/>
        </w:rPr>
      </w:pPr>
      <w:r w:rsidRPr="00063FA3">
        <w:rPr>
          <w:rFonts w:asciiTheme="majorHAnsi" w:hAnsiTheme="majorHAnsi" w:cs="Tahoma"/>
        </w:rPr>
        <w:t>Kupní cena bude uhrazena</w:t>
      </w:r>
      <w:r w:rsidR="00EC5979" w:rsidRPr="00063FA3">
        <w:rPr>
          <w:rFonts w:asciiTheme="majorHAnsi" w:hAnsiTheme="majorHAnsi" w:cs="Tahoma"/>
        </w:rPr>
        <w:t xml:space="preserve"> bezhotovostním způsobem na účet uvedený v záhlaví Smlouvy, a to na základě daňového dokladu – faktury (dále jen „Faktura“), která bude vystavena </w:t>
      </w:r>
      <w:r w:rsidR="00137ABD" w:rsidRPr="00063FA3">
        <w:rPr>
          <w:rFonts w:asciiTheme="majorHAnsi" w:hAnsiTheme="majorHAnsi" w:cs="Tahoma"/>
        </w:rPr>
        <w:t>P</w:t>
      </w:r>
      <w:r w:rsidRPr="00063FA3">
        <w:rPr>
          <w:rFonts w:asciiTheme="majorHAnsi" w:hAnsiTheme="majorHAnsi" w:cs="Tahoma"/>
        </w:rPr>
        <w:t>rodávajícím</w:t>
      </w:r>
      <w:r w:rsidR="00EC5979" w:rsidRPr="00063FA3">
        <w:rPr>
          <w:rFonts w:asciiTheme="majorHAnsi" w:hAnsiTheme="majorHAnsi" w:cs="Tahoma"/>
        </w:rPr>
        <w:t>.</w:t>
      </w:r>
      <w:r w:rsidR="00BD3078" w:rsidRPr="00063FA3">
        <w:rPr>
          <w:rFonts w:asciiTheme="majorHAnsi" w:hAnsiTheme="majorHAnsi" w:cs="Tahoma"/>
        </w:rPr>
        <w:t xml:space="preserve"> </w:t>
      </w:r>
    </w:p>
    <w:p w14:paraId="631C2789" w14:textId="77777777" w:rsidR="00083F26" w:rsidRPr="00063FA3" w:rsidRDefault="00083F26" w:rsidP="00C941B9">
      <w:pPr>
        <w:pStyle w:val="Bezmezer"/>
        <w:spacing w:line="276" w:lineRule="auto"/>
        <w:ind w:left="426"/>
        <w:jc w:val="both"/>
        <w:rPr>
          <w:rFonts w:asciiTheme="majorHAnsi" w:hAnsiTheme="majorHAnsi" w:cs="Tahoma"/>
        </w:rPr>
      </w:pPr>
    </w:p>
    <w:p w14:paraId="4A2597FF" w14:textId="57BEF7BE" w:rsidR="00083F26" w:rsidRPr="003A4361" w:rsidRDefault="00CE02F8" w:rsidP="003A4361">
      <w:pPr>
        <w:pStyle w:val="Bezmezer"/>
        <w:numPr>
          <w:ilvl w:val="0"/>
          <w:numId w:val="30"/>
        </w:numPr>
        <w:ind w:left="426"/>
        <w:jc w:val="both"/>
        <w:rPr>
          <w:rFonts w:asciiTheme="majorHAnsi" w:hAnsiTheme="majorHAnsi" w:cs="Tahoma"/>
        </w:rPr>
      </w:pPr>
      <w:r w:rsidRPr="00063FA3">
        <w:rPr>
          <w:rFonts w:asciiTheme="majorHAnsi" w:hAnsiTheme="majorHAnsi" w:cs="Tahoma"/>
        </w:rPr>
        <w:t>Kupující uhradí</w:t>
      </w:r>
      <w:r w:rsidR="00083F26" w:rsidRPr="00063FA3">
        <w:rPr>
          <w:rFonts w:asciiTheme="majorHAnsi" w:hAnsiTheme="majorHAnsi" w:cs="Tahoma"/>
        </w:rPr>
        <w:t xml:space="preserve"> </w:t>
      </w:r>
      <w:r w:rsidR="00766EDB" w:rsidRPr="00063FA3">
        <w:rPr>
          <w:rFonts w:asciiTheme="majorHAnsi" w:hAnsiTheme="majorHAnsi" w:cs="Tahoma"/>
        </w:rPr>
        <w:t>P</w:t>
      </w:r>
      <w:r w:rsidRPr="00063FA3">
        <w:rPr>
          <w:rFonts w:asciiTheme="majorHAnsi" w:hAnsiTheme="majorHAnsi" w:cs="Tahoma"/>
        </w:rPr>
        <w:t xml:space="preserve">rodávajícímu Kupní cenu </w:t>
      </w:r>
      <w:r w:rsidR="00083F26" w:rsidRPr="00063FA3">
        <w:rPr>
          <w:rFonts w:asciiTheme="majorHAnsi" w:hAnsiTheme="majorHAnsi" w:cs="Tahoma"/>
        </w:rPr>
        <w:t>a případnou DPH na základě Faktur</w:t>
      </w:r>
      <w:r w:rsidRPr="00063FA3">
        <w:rPr>
          <w:rFonts w:asciiTheme="majorHAnsi" w:hAnsiTheme="majorHAnsi" w:cs="Tahoma"/>
        </w:rPr>
        <w:t>y</w:t>
      </w:r>
      <w:r w:rsidR="00083F26" w:rsidRPr="00063FA3">
        <w:rPr>
          <w:rFonts w:asciiTheme="majorHAnsi" w:hAnsiTheme="majorHAnsi" w:cs="Tahoma"/>
        </w:rPr>
        <w:t xml:space="preserve"> vystaven</w:t>
      </w:r>
      <w:r w:rsidRPr="00063FA3">
        <w:rPr>
          <w:rFonts w:asciiTheme="majorHAnsi" w:hAnsiTheme="majorHAnsi" w:cs="Tahoma"/>
        </w:rPr>
        <w:t>é</w:t>
      </w:r>
      <w:r w:rsidR="00083F26" w:rsidRPr="00063FA3">
        <w:rPr>
          <w:rFonts w:asciiTheme="majorHAnsi" w:hAnsiTheme="majorHAnsi" w:cs="Tahoma"/>
        </w:rPr>
        <w:t xml:space="preserve"> </w:t>
      </w:r>
      <w:r w:rsidR="006510B6" w:rsidRPr="00063FA3">
        <w:rPr>
          <w:rFonts w:asciiTheme="majorHAnsi" w:hAnsiTheme="majorHAnsi" w:cs="Tahoma"/>
        </w:rPr>
        <w:t>P</w:t>
      </w:r>
      <w:r w:rsidRPr="00063FA3">
        <w:rPr>
          <w:rFonts w:asciiTheme="majorHAnsi" w:hAnsiTheme="majorHAnsi" w:cs="Tahoma"/>
        </w:rPr>
        <w:t>rodávajícím</w:t>
      </w:r>
      <w:r w:rsidR="000323E4">
        <w:rPr>
          <w:rFonts w:asciiTheme="majorHAnsi" w:hAnsiTheme="majorHAnsi" w:cs="Tahoma"/>
        </w:rPr>
        <w:t xml:space="preserve"> v souladu s</w:t>
      </w:r>
      <w:r w:rsidR="00016C42" w:rsidRPr="00063FA3">
        <w:rPr>
          <w:rFonts w:asciiTheme="majorHAnsi" w:hAnsiTheme="majorHAnsi" w:cs="Tahoma"/>
        </w:rPr>
        <w:t xml:space="preserve"> </w:t>
      </w:r>
      <w:r w:rsidR="00E14B59" w:rsidRPr="00063FA3">
        <w:rPr>
          <w:rFonts w:asciiTheme="majorHAnsi" w:hAnsiTheme="majorHAnsi" w:cs="Tahoma"/>
        </w:rPr>
        <w:t>Kupní smlouvou</w:t>
      </w:r>
      <w:r w:rsidR="00016C42" w:rsidRPr="00063FA3">
        <w:rPr>
          <w:rFonts w:asciiTheme="majorHAnsi" w:hAnsiTheme="majorHAnsi" w:cs="Tahoma"/>
        </w:rPr>
        <w:t>. P</w:t>
      </w:r>
      <w:r w:rsidRPr="00063FA3">
        <w:rPr>
          <w:rFonts w:asciiTheme="majorHAnsi" w:hAnsiTheme="majorHAnsi" w:cs="Tahoma"/>
        </w:rPr>
        <w:t>rodávající</w:t>
      </w:r>
      <w:r w:rsidR="00083F26" w:rsidRPr="00063FA3">
        <w:rPr>
          <w:rFonts w:asciiTheme="majorHAnsi" w:hAnsiTheme="majorHAnsi" w:cs="Tahoma"/>
        </w:rPr>
        <w:t xml:space="preserve"> se zavazuje vystavit Fakturu</w:t>
      </w:r>
      <w:r w:rsidR="00C33E0E" w:rsidRPr="00063FA3">
        <w:rPr>
          <w:rFonts w:asciiTheme="majorHAnsi" w:hAnsiTheme="majorHAnsi" w:cs="Tahoma"/>
        </w:rPr>
        <w:t>,</w:t>
      </w:r>
      <w:r w:rsidR="00083F26" w:rsidRPr="00063FA3">
        <w:rPr>
          <w:rFonts w:asciiTheme="majorHAnsi" w:hAnsiTheme="majorHAnsi" w:cs="Tahoma"/>
        </w:rPr>
        <w:t xml:space="preserve"> </w:t>
      </w:r>
      <w:r w:rsidR="00C33E0E" w:rsidRPr="00063FA3">
        <w:rPr>
          <w:rFonts w:asciiTheme="majorHAnsi" w:hAnsiTheme="majorHAnsi" w:cs="Tahoma"/>
        </w:rPr>
        <w:t xml:space="preserve">jejíž originální vyhotovení </w:t>
      </w:r>
      <w:r w:rsidRPr="00063FA3">
        <w:rPr>
          <w:rFonts w:asciiTheme="majorHAnsi" w:hAnsiTheme="majorHAnsi" w:cs="Tahoma"/>
        </w:rPr>
        <w:t xml:space="preserve">zašle Kupujícímu </w:t>
      </w:r>
      <w:r w:rsidR="00083F26" w:rsidRPr="00063FA3">
        <w:rPr>
          <w:rFonts w:asciiTheme="majorHAnsi" w:hAnsiTheme="majorHAnsi" w:cs="Tahoma"/>
        </w:rPr>
        <w:t>na následující elektronickou adresu pro fakturaci:</w:t>
      </w:r>
      <w:r w:rsidR="003A4361" w:rsidRPr="003A4361">
        <w:rPr>
          <w:rFonts w:ascii="Arial" w:hAnsi="Arial" w:cs="Arial"/>
          <w:sz w:val="20"/>
          <w:szCs w:val="20"/>
        </w:rPr>
        <w:t xml:space="preserve"> </w:t>
      </w:r>
      <w:hyperlink r:id="rId11" w:history="1">
        <w:r w:rsidR="003A4361" w:rsidRPr="003A4361">
          <w:rPr>
            <w:rStyle w:val="Hypertextovodkaz"/>
            <w:rFonts w:asciiTheme="majorHAnsi" w:hAnsiTheme="majorHAnsi" w:cs="Tahoma"/>
          </w:rPr>
          <w:t>jana.ceskova@ruk.cuni.cz</w:t>
        </w:r>
      </w:hyperlink>
      <w:r w:rsidR="00083F26" w:rsidRPr="003A4361">
        <w:rPr>
          <w:rFonts w:asciiTheme="majorHAnsi" w:hAnsiTheme="majorHAnsi" w:cs="Tahoma"/>
        </w:rPr>
        <w:t xml:space="preserve"> </w:t>
      </w:r>
    </w:p>
    <w:p w14:paraId="48A67978" w14:textId="77777777" w:rsidR="00083F26" w:rsidRPr="00063FA3" w:rsidRDefault="00083F26" w:rsidP="00C941B9">
      <w:pPr>
        <w:pStyle w:val="Bezmezer"/>
        <w:spacing w:line="276" w:lineRule="auto"/>
        <w:ind w:left="426"/>
        <w:jc w:val="both"/>
        <w:rPr>
          <w:rFonts w:asciiTheme="majorHAnsi" w:hAnsiTheme="majorHAnsi" w:cs="Tahoma"/>
        </w:rPr>
      </w:pPr>
    </w:p>
    <w:p w14:paraId="5083CF33" w14:textId="777816F8" w:rsidR="00083F26" w:rsidRDefault="00083F26" w:rsidP="00FD71D3">
      <w:pPr>
        <w:pStyle w:val="Bezmezer"/>
        <w:numPr>
          <w:ilvl w:val="0"/>
          <w:numId w:val="30"/>
        </w:numPr>
        <w:spacing w:line="276" w:lineRule="auto"/>
        <w:ind w:left="426"/>
        <w:jc w:val="both"/>
        <w:rPr>
          <w:rFonts w:asciiTheme="majorHAnsi" w:hAnsiTheme="majorHAnsi" w:cs="Tahoma"/>
        </w:rPr>
      </w:pPr>
      <w:r w:rsidRPr="00FC6644">
        <w:rPr>
          <w:rFonts w:asciiTheme="majorHAnsi" w:hAnsiTheme="majorHAnsi" w:cs="Tahoma"/>
        </w:rPr>
        <w:t>Faktura musí splňovat náležitosti daňového dokladu podle zákona č. 235/2004 Sb., o dani z přidané hodnoty, ve znění pozdějších předpisů (dále jen „</w:t>
      </w:r>
      <w:proofErr w:type="spellStart"/>
      <w:r w:rsidRPr="00FC6644">
        <w:rPr>
          <w:rFonts w:asciiTheme="majorHAnsi" w:hAnsiTheme="majorHAnsi" w:cs="Tahoma"/>
        </w:rPr>
        <w:t>ZoDPH</w:t>
      </w:r>
      <w:proofErr w:type="spellEnd"/>
      <w:r w:rsidRPr="00FC6644">
        <w:rPr>
          <w:rFonts w:asciiTheme="majorHAnsi" w:hAnsiTheme="majorHAnsi" w:cs="Tahoma"/>
        </w:rPr>
        <w:t xml:space="preserve">“), včetně případné informace, že </w:t>
      </w:r>
      <w:r w:rsidR="0076654D" w:rsidRPr="00FC6644">
        <w:rPr>
          <w:rFonts w:asciiTheme="majorHAnsi" w:hAnsiTheme="majorHAnsi" w:cs="Tahoma"/>
        </w:rPr>
        <w:t>zdanitelné plnění</w:t>
      </w:r>
      <w:r w:rsidRPr="00FC6644">
        <w:rPr>
          <w:rFonts w:asciiTheme="majorHAnsi" w:hAnsiTheme="majorHAnsi" w:cs="Tahoma"/>
        </w:rPr>
        <w:t xml:space="preserve"> podléhá režimu přenesení daňové povinnosti v souladu s § 92a a § 92e </w:t>
      </w:r>
      <w:proofErr w:type="spellStart"/>
      <w:r w:rsidRPr="00FC6644">
        <w:rPr>
          <w:rFonts w:asciiTheme="majorHAnsi" w:hAnsiTheme="majorHAnsi" w:cs="Tahoma"/>
        </w:rPr>
        <w:t>ZoDPH</w:t>
      </w:r>
      <w:proofErr w:type="spellEnd"/>
      <w:r w:rsidR="0076654D" w:rsidRPr="00FC6644">
        <w:rPr>
          <w:rFonts w:asciiTheme="majorHAnsi" w:hAnsiTheme="majorHAnsi" w:cs="Tahoma"/>
        </w:rPr>
        <w:t xml:space="preserve"> (tzv. Reve</w:t>
      </w:r>
      <w:r w:rsidR="00A82B6F" w:rsidRPr="00FC6644">
        <w:rPr>
          <w:rFonts w:asciiTheme="majorHAnsi" w:hAnsiTheme="majorHAnsi" w:cs="Tahoma"/>
        </w:rPr>
        <w:t>r</w:t>
      </w:r>
      <w:r w:rsidR="0076654D" w:rsidRPr="00FC6644">
        <w:rPr>
          <w:rFonts w:asciiTheme="majorHAnsi" w:hAnsiTheme="majorHAnsi" w:cs="Tahoma"/>
        </w:rPr>
        <w:t xml:space="preserve">se </w:t>
      </w:r>
      <w:proofErr w:type="spellStart"/>
      <w:r w:rsidR="0076654D" w:rsidRPr="00FC6644">
        <w:rPr>
          <w:rFonts w:asciiTheme="majorHAnsi" w:hAnsiTheme="majorHAnsi" w:cs="Tahoma"/>
        </w:rPr>
        <w:t>charge</w:t>
      </w:r>
      <w:proofErr w:type="spellEnd"/>
      <w:r w:rsidR="0076654D" w:rsidRPr="00FC6644">
        <w:rPr>
          <w:rFonts w:asciiTheme="majorHAnsi" w:hAnsiTheme="majorHAnsi" w:cs="Tahoma"/>
        </w:rPr>
        <w:t>)</w:t>
      </w:r>
      <w:r w:rsidRPr="00FC6644">
        <w:rPr>
          <w:rFonts w:asciiTheme="majorHAnsi" w:hAnsiTheme="majorHAnsi" w:cs="Tahoma"/>
        </w:rPr>
        <w:t>. V případě, že</w:t>
      </w:r>
      <w:r w:rsidR="00016C42" w:rsidRPr="00FC6644">
        <w:rPr>
          <w:rFonts w:asciiTheme="majorHAnsi" w:hAnsiTheme="majorHAnsi" w:cs="Tahoma"/>
        </w:rPr>
        <w:t xml:space="preserve"> </w:t>
      </w:r>
      <w:r w:rsidR="003C5679" w:rsidRPr="00FC6644">
        <w:rPr>
          <w:rFonts w:asciiTheme="majorHAnsi" w:hAnsiTheme="majorHAnsi" w:cs="Tahoma"/>
        </w:rPr>
        <w:t xml:space="preserve">Prodávající </w:t>
      </w:r>
      <w:r w:rsidRPr="00FC6644">
        <w:rPr>
          <w:rFonts w:asciiTheme="majorHAnsi" w:hAnsiTheme="majorHAnsi" w:cs="Tahoma"/>
        </w:rPr>
        <w:t>není plátcem DPH, musí Faktura splňovat náležitosti účetního dokladu podle zákona č. 563/1991 Sb., o účetnictví, ve znění pozdějších předpisů. Faktura musí vždy splňovat náležitosti stanovené § 435 Občanského zákoníku.</w:t>
      </w:r>
      <w:r w:rsidR="00F20F39" w:rsidRPr="00FC6644">
        <w:rPr>
          <w:rFonts w:asciiTheme="majorHAnsi" w:hAnsiTheme="majorHAnsi" w:cs="Tahoma"/>
        </w:rPr>
        <w:t xml:space="preserve"> V případě, že Prodávající </w:t>
      </w:r>
      <w:r w:rsidR="000323E4" w:rsidRPr="00FC6644">
        <w:rPr>
          <w:rFonts w:asciiTheme="majorHAnsi" w:hAnsiTheme="majorHAnsi" w:cs="Tahoma"/>
        </w:rPr>
        <w:t xml:space="preserve">má </w:t>
      </w:r>
      <w:r w:rsidR="00F20F39" w:rsidRPr="00FC6644">
        <w:rPr>
          <w:rFonts w:asciiTheme="majorHAnsi" w:hAnsiTheme="majorHAnsi" w:cs="Tahoma"/>
        </w:rPr>
        <w:t>sídlo v</w:t>
      </w:r>
      <w:r w:rsidR="000323E4" w:rsidRPr="00FC6644">
        <w:rPr>
          <w:rFonts w:asciiTheme="majorHAnsi" w:hAnsiTheme="majorHAnsi" w:cs="Tahoma"/>
        </w:rPr>
        <w:t> </w:t>
      </w:r>
      <w:r w:rsidR="00F20F39" w:rsidRPr="00FC6644">
        <w:rPr>
          <w:rFonts w:asciiTheme="majorHAnsi" w:hAnsiTheme="majorHAnsi" w:cs="Tahoma"/>
        </w:rPr>
        <w:t>zahraničí</w:t>
      </w:r>
      <w:r w:rsidR="000323E4" w:rsidRPr="00FC6644">
        <w:rPr>
          <w:rFonts w:asciiTheme="majorHAnsi" w:hAnsiTheme="majorHAnsi" w:cs="Tahoma"/>
        </w:rPr>
        <w:t>,</w:t>
      </w:r>
      <w:r w:rsidR="00F20F39" w:rsidRPr="00FC6644">
        <w:rPr>
          <w:rFonts w:asciiTheme="majorHAnsi" w:hAnsiTheme="majorHAnsi" w:cs="Tahoma"/>
        </w:rPr>
        <w:t xml:space="preserve"> odvede v rámci přenesení daňové povinnosti </w:t>
      </w:r>
      <w:r w:rsidR="00B93954" w:rsidRPr="00FC6644">
        <w:rPr>
          <w:rFonts w:asciiTheme="majorHAnsi" w:hAnsiTheme="majorHAnsi" w:cs="Tahoma"/>
        </w:rPr>
        <w:t>odpovídající částku DPH Kupující.</w:t>
      </w:r>
    </w:p>
    <w:p w14:paraId="74F05DA1" w14:textId="77777777" w:rsidR="00FC6644" w:rsidRPr="00FC6644" w:rsidRDefault="00FC6644" w:rsidP="00FC6644">
      <w:pPr>
        <w:pStyle w:val="Bezmezer"/>
        <w:spacing w:line="276" w:lineRule="auto"/>
        <w:jc w:val="both"/>
        <w:rPr>
          <w:rFonts w:asciiTheme="majorHAnsi" w:hAnsiTheme="majorHAnsi" w:cs="Tahoma"/>
        </w:rPr>
      </w:pPr>
    </w:p>
    <w:p w14:paraId="60B78683" w14:textId="5C78A1CD" w:rsidR="00083F26" w:rsidRPr="00063FA3" w:rsidRDefault="00083F26" w:rsidP="00C941B9">
      <w:pPr>
        <w:pStyle w:val="Bezmezer"/>
        <w:numPr>
          <w:ilvl w:val="0"/>
          <w:numId w:val="30"/>
        </w:numPr>
        <w:spacing w:line="276" w:lineRule="auto"/>
        <w:ind w:left="426"/>
        <w:jc w:val="both"/>
        <w:rPr>
          <w:rFonts w:asciiTheme="majorHAnsi" w:hAnsiTheme="majorHAnsi" w:cs="Tahoma"/>
        </w:rPr>
      </w:pPr>
      <w:bookmarkStart w:id="3" w:name="_Hlk2008076"/>
      <w:r w:rsidRPr="00063FA3">
        <w:rPr>
          <w:rFonts w:asciiTheme="majorHAnsi" w:hAnsiTheme="majorHAnsi" w:cs="Tahoma"/>
        </w:rPr>
        <w:t xml:space="preserve">Splatnost Faktury musí být stanovena tak, aby nebyla kratší než 30 dnů </w:t>
      </w:r>
      <w:bookmarkEnd w:id="3"/>
      <w:r w:rsidR="00E150F6" w:rsidRPr="00EC496C">
        <w:rPr>
          <w:rFonts w:ascii="Cambria" w:hAnsi="Cambria"/>
        </w:rPr>
        <w:t>od data jejího doručení Kupujícímu</w:t>
      </w:r>
      <w:r w:rsidR="00B94F6E">
        <w:rPr>
          <w:rFonts w:ascii="Cambria" w:hAnsi="Cambria"/>
        </w:rPr>
        <w:t>.</w:t>
      </w:r>
    </w:p>
    <w:p w14:paraId="7BB043CD" w14:textId="77777777" w:rsidR="00083F26" w:rsidRPr="00063FA3" w:rsidRDefault="00083F26" w:rsidP="007E58B2">
      <w:pPr>
        <w:pStyle w:val="Bezmezer"/>
        <w:spacing w:line="276" w:lineRule="auto"/>
        <w:ind w:left="426"/>
        <w:jc w:val="both"/>
        <w:rPr>
          <w:rFonts w:asciiTheme="majorHAnsi" w:hAnsiTheme="majorHAnsi" w:cs="Tahoma"/>
        </w:rPr>
      </w:pPr>
    </w:p>
    <w:p w14:paraId="3426051C" w14:textId="3347A661" w:rsidR="00083F26" w:rsidRPr="00063FA3" w:rsidRDefault="00083F26" w:rsidP="00C941B9">
      <w:pPr>
        <w:pStyle w:val="Bezmezer"/>
        <w:numPr>
          <w:ilvl w:val="0"/>
          <w:numId w:val="30"/>
        </w:numPr>
        <w:spacing w:line="276" w:lineRule="auto"/>
        <w:ind w:left="426"/>
        <w:jc w:val="both"/>
        <w:rPr>
          <w:rFonts w:asciiTheme="majorHAnsi" w:hAnsiTheme="majorHAnsi" w:cs="Tahoma"/>
        </w:rPr>
      </w:pPr>
      <w:r w:rsidRPr="00063FA3">
        <w:rPr>
          <w:rFonts w:asciiTheme="majorHAnsi" w:hAnsiTheme="majorHAnsi" w:cs="Tahoma"/>
        </w:rPr>
        <w:t>Stanoví-li Faktura splatnost delší, než je jako minimální stanovena v </w:t>
      </w:r>
      <w:bookmarkStart w:id="4" w:name="_Hlk2008132"/>
      <w:r w:rsidRPr="00063FA3">
        <w:rPr>
          <w:rFonts w:asciiTheme="majorHAnsi" w:hAnsiTheme="majorHAnsi" w:cs="Tahoma"/>
        </w:rPr>
        <w:t>tomto článku</w:t>
      </w:r>
      <w:bookmarkEnd w:id="4"/>
      <w:r w:rsidRPr="00063FA3">
        <w:rPr>
          <w:rFonts w:asciiTheme="majorHAnsi" w:hAnsiTheme="majorHAnsi" w:cs="Tahoma"/>
        </w:rPr>
        <w:t xml:space="preserve"> </w:t>
      </w:r>
      <w:r w:rsidR="00E14B59" w:rsidRPr="00063FA3">
        <w:rPr>
          <w:rFonts w:asciiTheme="majorHAnsi" w:hAnsiTheme="majorHAnsi" w:cs="Tahoma"/>
        </w:rPr>
        <w:t>Kupní smlouvy</w:t>
      </w:r>
      <w:r w:rsidRPr="00063FA3">
        <w:rPr>
          <w:rFonts w:asciiTheme="majorHAnsi" w:hAnsiTheme="majorHAnsi" w:cs="Tahoma"/>
        </w:rPr>
        <w:t xml:space="preserve">, je </w:t>
      </w:r>
      <w:r w:rsidR="004273DB" w:rsidRPr="00063FA3">
        <w:rPr>
          <w:rFonts w:asciiTheme="majorHAnsi" w:hAnsiTheme="majorHAnsi" w:cs="Tahoma"/>
        </w:rPr>
        <w:t>K</w:t>
      </w:r>
      <w:r w:rsidR="00CE02F8" w:rsidRPr="00063FA3">
        <w:rPr>
          <w:rFonts w:asciiTheme="majorHAnsi" w:hAnsiTheme="majorHAnsi" w:cs="Tahoma"/>
        </w:rPr>
        <w:t>upující</w:t>
      </w:r>
      <w:r w:rsidRPr="00063FA3">
        <w:rPr>
          <w:rFonts w:asciiTheme="majorHAnsi" w:hAnsiTheme="majorHAnsi" w:cs="Tahoma"/>
        </w:rPr>
        <w:t xml:space="preserve"> oprávněn uhradit </w:t>
      </w:r>
      <w:bookmarkStart w:id="5" w:name="_Hlk2008165"/>
      <w:r w:rsidR="00CE02F8" w:rsidRPr="00063FA3">
        <w:rPr>
          <w:rFonts w:asciiTheme="majorHAnsi" w:hAnsiTheme="majorHAnsi" w:cs="Tahoma"/>
        </w:rPr>
        <w:t>Kupní cenu</w:t>
      </w:r>
      <w:r w:rsidRPr="00063FA3">
        <w:rPr>
          <w:rFonts w:asciiTheme="majorHAnsi" w:hAnsiTheme="majorHAnsi" w:cs="Tahoma"/>
        </w:rPr>
        <w:t xml:space="preserve">, případně její část, </w:t>
      </w:r>
      <w:bookmarkEnd w:id="5"/>
      <w:r w:rsidRPr="00063FA3">
        <w:rPr>
          <w:rFonts w:asciiTheme="majorHAnsi" w:hAnsiTheme="majorHAnsi" w:cs="Tahoma"/>
        </w:rPr>
        <w:t>a případnou DPH ve lhůtě splatnosti určené ve Faktuře.</w:t>
      </w:r>
    </w:p>
    <w:p w14:paraId="319EE3E8" w14:textId="77777777" w:rsidR="00083F26" w:rsidRPr="00063FA3" w:rsidRDefault="00083F26" w:rsidP="007E58B2">
      <w:pPr>
        <w:pStyle w:val="Bezmezer"/>
        <w:spacing w:line="276" w:lineRule="auto"/>
        <w:ind w:left="426"/>
        <w:jc w:val="both"/>
        <w:rPr>
          <w:rFonts w:asciiTheme="majorHAnsi" w:hAnsiTheme="majorHAnsi" w:cs="Tahoma"/>
        </w:rPr>
      </w:pPr>
    </w:p>
    <w:p w14:paraId="379A01DD" w14:textId="5EC6955A" w:rsidR="00083F26" w:rsidRPr="00063FA3" w:rsidRDefault="00CE02F8" w:rsidP="00C941B9">
      <w:pPr>
        <w:pStyle w:val="Bezmezer"/>
        <w:numPr>
          <w:ilvl w:val="0"/>
          <w:numId w:val="30"/>
        </w:numPr>
        <w:spacing w:line="276" w:lineRule="auto"/>
        <w:ind w:left="426"/>
        <w:jc w:val="both"/>
        <w:rPr>
          <w:rFonts w:asciiTheme="majorHAnsi" w:hAnsiTheme="majorHAnsi" w:cs="Tahoma"/>
        </w:rPr>
      </w:pPr>
      <w:r w:rsidRPr="00063FA3">
        <w:rPr>
          <w:rFonts w:asciiTheme="majorHAnsi" w:hAnsiTheme="majorHAnsi" w:cs="Tahoma"/>
        </w:rPr>
        <w:lastRenderedPageBreak/>
        <w:t>Kupní cena</w:t>
      </w:r>
      <w:r w:rsidR="00083F26" w:rsidRPr="00063FA3">
        <w:rPr>
          <w:rFonts w:asciiTheme="majorHAnsi" w:hAnsiTheme="majorHAnsi" w:cs="Tahoma"/>
        </w:rPr>
        <w:t xml:space="preserve">, případně její část, a případná DPH je uhrazena vždy dnem jejich odepsání z bankovního účtu </w:t>
      </w:r>
      <w:r w:rsidR="00F9208D" w:rsidRPr="00063FA3">
        <w:rPr>
          <w:rFonts w:asciiTheme="majorHAnsi" w:hAnsiTheme="majorHAnsi" w:cs="Tahoma"/>
        </w:rPr>
        <w:t>K</w:t>
      </w:r>
      <w:r w:rsidRPr="00063FA3">
        <w:rPr>
          <w:rFonts w:asciiTheme="majorHAnsi" w:hAnsiTheme="majorHAnsi" w:cs="Tahoma"/>
        </w:rPr>
        <w:t>upujícího</w:t>
      </w:r>
      <w:r w:rsidR="00083F26" w:rsidRPr="00063FA3">
        <w:rPr>
          <w:rFonts w:asciiTheme="majorHAnsi" w:hAnsiTheme="majorHAnsi" w:cs="Tahoma"/>
        </w:rPr>
        <w:t>.</w:t>
      </w:r>
    </w:p>
    <w:p w14:paraId="2A46592C" w14:textId="77777777" w:rsidR="00083F26" w:rsidRPr="00063FA3" w:rsidRDefault="00083F26" w:rsidP="007E58B2">
      <w:pPr>
        <w:pStyle w:val="Bezmezer"/>
        <w:spacing w:line="276" w:lineRule="auto"/>
        <w:ind w:left="426"/>
        <w:jc w:val="both"/>
        <w:rPr>
          <w:rFonts w:asciiTheme="majorHAnsi" w:hAnsiTheme="majorHAnsi" w:cs="Tahoma"/>
        </w:rPr>
      </w:pPr>
    </w:p>
    <w:p w14:paraId="67D7B750" w14:textId="69D2A57F" w:rsidR="00083F26" w:rsidRPr="00063FA3" w:rsidRDefault="00083F26" w:rsidP="00C941B9">
      <w:pPr>
        <w:pStyle w:val="Bezmezer"/>
        <w:numPr>
          <w:ilvl w:val="0"/>
          <w:numId w:val="30"/>
        </w:numPr>
        <w:spacing w:line="276" w:lineRule="auto"/>
        <w:ind w:left="426"/>
        <w:jc w:val="both"/>
        <w:rPr>
          <w:rFonts w:asciiTheme="majorHAnsi" w:hAnsiTheme="majorHAnsi" w:cs="Tahoma"/>
        </w:rPr>
      </w:pPr>
      <w:r w:rsidRPr="00063FA3">
        <w:rPr>
          <w:rFonts w:asciiTheme="majorHAnsi" w:hAnsiTheme="majorHAnsi" w:cs="Tahoma"/>
        </w:rPr>
        <w:t xml:space="preserve">Vyplývá-li z informací zveřejněných správcem daně ve smyslu </w:t>
      </w:r>
      <w:proofErr w:type="spellStart"/>
      <w:r w:rsidRPr="00063FA3">
        <w:rPr>
          <w:rFonts w:asciiTheme="majorHAnsi" w:hAnsiTheme="majorHAnsi" w:cs="Tahoma"/>
        </w:rPr>
        <w:t>ZoDPH</w:t>
      </w:r>
      <w:proofErr w:type="spellEnd"/>
      <w:r w:rsidRPr="00063FA3">
        <w:rPr>
          <w:rFonts w:asciiTheme="majorHAnsi" w:hAnsiTheme="majorHAnsi" w:cs="Tahoma"/>
        </w:rPr>
        <w:t>, že</w:t>
      </w:r>
      <w:r w:rsidR="00016C42" w:rsidRPr="00063FA3">
        <w:rPr>
          <w:rFonts w:asciiTheme="majorHAnsi" w:hAnsiTheme="majorHAnsi" w:cs="Tahoma"/>
        </w:rPr>
        <w:t xml:space="preserve"> </w:t>
      </w:r>
      <w:r w:rsidR="00DA783C" w:rsidRPr="00063FA3">
        <w:rPr>
          <w:rFonts w:asciiTheme="majorHAnsi" w:hAnsiTheme="majorHAnsi" w:cs="Tahoma"/>
        </w:rPr>
        <w:t xml:space="preserve">Prodávající </w:t>
      </w:r>
      <w:r w:rsidRPr="00063FA3">
        <w:rPr>
          <w:rFonts w:asciiTheme="majorHAnsi" w:hAnsiTheme="majorHAnsi" w:cs="Tahoma"/>
        </w:rPr>
        <w:t xml:space="preserve">je nespolehlivým plátcem DPH, je </w:t>
      </w:r>
      <w:r w:rsidR="002419BD" w:rsidRPr="00063FA3">
        <w:rPr>
          <w:rFonts w:asciiTheme="majorHAnsi" w:hAnsiTheme="majorHAnsi" w:cs="Tahoma"/>
        </w:rPr>
        <w:t>K</w:t>
      </w:r>
      <w:r w:rsidR="00CE02F8" w:rsidRPr="00063FA3">
        <w:rPr>
          <w:rFonts w:asciiTheme="majorHAnsi" w:hAnsiTheme="majorHAnsi" w:cs="Tahoma"/>
        </w:rPr>
        <w:t>upující</w:t>
      </w:r>
      <w:r w:rsidRPr="00063FA3">
        <w:rPr>
          <w:rFonts w:asciiTheme="majorHAnsi" w:hAnsiTheme="majorHAnsi" w:cs="Tahoma"/>
        </w:rPr>
        <w:t xml:space="preserve"> oprávněn příslušnou DPH uhradit přímo místně a věcně příslušnému správci daně </w:t>
      </w:r>
      <w:r w:rsidR="002419BD" w:rsidRPr="00063FA3">
        <w:rPr>
          <w:rFonts w:asciiTheme="majorHAnsi" w:hAnsiTheme="majorHAnsi" w:cs="Tahoma"/>
        </w:rPr>
        <w:t>P</w:t>
      </w:r>
      <w:r w:rsidR="00CE02F8" w:rsidRPr="00063FA3">
        <w:rPr>
          <w:rFonts w:asciiTheme="majorHAnsi" w:hAnsiTheme="majorHAnsi" w:cs="Tahoma"/>
        </w:rPr>
        <w:t>rodávajícího</w:t>
      </w:r>
      <w:r w:rsidRPr="00063FA3">
        <w:rPr>
          <w:rFonts w:asciiTheme="majorHAnsi" w:hAnsiTheme="majorHAnsi" w:cs="Tahoma"/>
        </w:rPr>
        <w:t xml:space="preserve">. Tento odstavec se užije pouze v případě, že </w:t>
      </w:r>
      <w:r w:rsidR="007400B4" w:rsidRPr="00063FA3">
        <w:rPr>
          <w:rFonts w:asciiTheme="majorHAnsi" w:hAnsiTheme="majorHAnsi" w:cs="Tahoma"/>
        </w:rPr>
        <w:t xml:space="preserve">Předmět </w:t>
      </w:r>
      <w:r w:rsidR="00FF24B4" w:rsidRPr="00063FA3">
        <w:rPr>
          <w:rFonts w:asciiTheme="majorHAnsi" w:hAnsiTheme="majorHAnsi" w:cs="Tahoma"/>
        </w:rPr>
        <w:t xml:space="preserve">koupě </w:t>
      </w:r>
      <w:r w:rsidRPr="00063FA3">
        <w:rPr>
          <w:rFonts w:asciiTheme="majorHAnsi" w:hAnsiTheme="majorHAnsi" w:cs="Tahoma"/>
        </w:rPr>
        <w:t xml:space="preserve">nepodléhá režimu přenesení daňové povinnosti v souladu s § 92a a § 92e </w:t>
      </w:r>
      <w:proofErr w:type="spellStart"/>
      <w:r w:rsidRPr="00063FA3">
        <w:rPr>
          <w:rFonts w:asciiTheme="majorHAnsi" w:hAnsiTheme="majorHAnsi" w:cs="Tahoma"/>
        </w:rPr>
        <w:t>ZoDPH</w:t>
      </w:r>
      <w:proofErr w:type="spellEnd"/>
      <w:r w:rsidRPr="00063FA3">
        <w:rPr>
          <w:rFonts w:asciiTheme="majorHAnsi" w:hAnsiTheme="majorHAnsi" w:cs="Tahoma"/>
        </w:rPr>
        <w:t>.</w:t>
      </w:r>
    </w:p>
    <w:p w14:paraId="59A05918" w14:textId="77777777" w:rsidR="00083F26" w:rsidRPr="00063FA3" w:rsidRDefault="00083F26" w:rsidP="004934E8">
      <w:pPr>
        <w:pStyle w:val="Bezmezer"/>
        <w:spacing w:line="276" w:lineRule="auto"/>
        <w:jc w:val="both"/>
        <w:rPr>
          <w:rFonts w:asciiTheme="majorHAnsi" w:hAnsiTheme="majorHAnsi" w:cs="Tahoma"/>
        </w:rPr>
      </w:pPr>
    </w:p>
    <w:p w14:paraId="7786D02C" w14:textId="65F19FED" w:rsidR="00083F26" w:rsidRPr="00063FA3" w:rsidRDefault="00083F26" w:rsidP="007E58B2">
      <w:pPr>
        <w:pStyle w:val="Bezmezer"/>
        <w:numPr>
          <w:ilvl w:val="0"/>
          <w:numId w:val="30"/>
        </w:numPr>
        <w:spacing w:line="276" w:lineRule="auto"/>
        <w:ind w:left="426"/>
        <w:jc w:val="both"/>
        <w:rPr>
          <w:rFonts w:asciiTheme="majorHAnsi" w:hAnsiTheme="majorHAnsi" w:cs="Tahoma"/>
        </w:rPr>
      </w:pPr>
      <w:r w:rsidRPr="00063FA3">
        <w:rPr>
          <w:rFonts w:asciiTheme="majorHAnsi" w:hAnsiTheme="majorHAnsi" w:cs="Tahoma"/>
        </w:rPr>
        <w:t xml:space="preserve">Bude-li Faktura obsahovat číslo bankovního účtu určeného k úhradě </w:t>
      </w:r>
      <w:r w:rsidR="00BD6509" w:rsidRPr="00063FA3">
        <w:rPr>
          <w:rFonts w:asciiTheme="majorHAnsi" w:hAnsiTheme="majorHAnsi" w:cs="Tahoma"/>
        </w:rPr>
        <w:t>K</w:t>
      </w:r>
      <w:r w:rsidR="00CE02F8" w:rsidRPr="00063FA3">
        <w:rPr>
          <w:rFonts w:asciiTheme="majorHAnsi" w:hAnsiTheme="majorHAnsi" w:cs="Tahoma"/>
        </w:rPr>
        <w:t>upní ceny</w:t>
      </w:r>
      <w:r w:rsidRPr="00063FA3">
        <w:rPr>
          <w:rFonts w:asciiTheme="majorHAnsi" w:hAnsiTheme="majorHAnsi" w:cs="Tahoma"/>
        </w:rPr>
        <w:t xml:space="preserve"> nebo její části a případné DPH, které není správcem daně ve smyslu </w:t>
      </w:r>
      <w:proofErr w:type="spellStart"/>
      <w:r w:rsidRPr="00063FA3">
        <w:rPr>
          <w:rFonts w:asciiTheme="majorHAnsi" w:hAnsiTheme="majorHAnsi" w:cs="Tahoma"/>
        </w:rPr>
        <w:t>ZoDPH</w:t>
      </w:r>
      <w:proofErr w:type="spellEnd"/>
      <w:r w:rsidRPr="00063FA3">
        <w:rPr>
          <w:rFonts w:asciiTheme="majorHAnsi" w:hAnsiTheme="majorHAnsi" w:cs="Tahoma"/>
        </w:rPr>
        <w:t xml:space="preserve"> zveřejněno jako číslo bankovního účtu, které je</w:t>
      </w:r>
      <w:r w:rsidR="00016C42" w:rsidRPr="00063FA3">
        <w:rPr>
          <w:rFonts w:asciiTheme="majorHAnsi" w:hAnsiTheme="majorHAnsi" w:cs="Tahoma"/>
        </w:rPr>
        <w:t xml:space="preserve"> </w:t>
      </w:r>
      <w:r w:rsidR="00BD6509" w:rsidRPr="00063FA3">
        <w:rPr>
          <w:rFonts w:asciiTheme="majorHAnsi" w:hAnsiTheme="majorHAnsi" w:cs="Tahoma"/>
        </w:rPr>
        <w:t xml:space="preserve">Prodávajícím </w:t>
      </w:r>
      <w:r w:rsidRPr="00063FA3">
        <w:rPr>
          <w:rFonts w:asciiTheme="majorHAnsi" w:hAnsiTheme="majorHAnsi" w:cs="Tahoma"/>
        </w:rPr>
        <w:t xml:space="preserve">používáno pro ekonomickou činnost, je </w:t>
      </w:r>
      <w:r w:rsidR="00054A8C" w:rsidRPr="00063FA3">
        <w:rPr>
          <w:rFonts w:asciiTheme="majorHAnsi" w:hAnsiTheme="majorHAnsi" w:cs="Tahoma"/>
        </w:rPr>
        <w:t>Kupující</w:t>
      </w:r>
      <w:r w:rsidRPr="00063FA3">
        <w:rPr>
          <w:rFonts w:asciiTheme="majorHAnsi" w:hAnsiTheme="majorHAnsi" w:cs="Tahoma"/>
        </w:rPr>
        <w:t xml:space="preserve"> oprávněn uhradit </w:t>
      </w:r>
      <w:r w:rsidR="00CE02F8" w:rsidRPr="00063FA3">
        <w:rPr>
          <w:rFonts w:asciiTheme="majorHAnsi" w:hAnsiTheme="majorHAnsi" w:cs="Tahoma"/>
        </w:rPr>
        <w:t xml:space="preserve">Kupní cenu </w:t>
      </w:r>
      <w:r w:rsidRPr="00063FA3">
        <w:rPr>
          <w:rFonts w:asciiTheme="majorHAnsi" w:hAnsiTheme="majorHAnsi" w:cs="Tahoma"/>
        </w:rPr>
        <w:t>nebo její část, na n</w:t>
      </w:r>
      <w:r w:rsidR="004178FF" w:rsidRPr="00063FA3">
        <w:rPr>
          <w:rFonts w:asciiTheme="majorHAnsi" w:hAnsiTheme="majorHAnsi" w:cs="Tahoma"/>
        </w:rPr>
        <w:t>i</w:t>
      </w:r>
      <w:r w:rsidRPr="00063FA3">
        <w:rPr>
          <w:rFonts w:asciiTheme="majorHAnsi" w:hAnsiTheme="majorHAnsi" w:cs="Tahoma"/>
        </w:rPr>
        <w:t xml:space="preserve">ž byla vystavena Faktura, a případnou DPH na bankovní účet zveřejněný správcem daně ve smyslu </w:t>
      </w:r>
      <w:proofErr w:type="spellStart"/>
      <w:r w:rsidRPr="00063FA3">
        <w:rPr>
          <w:rFonts w:asciiTheme="majorHAnsi" w:hAnsiTheme="majorHAnsi" w:cs="Tahoma"/>
        </w:rPr>
        <w:t>ZoDPH</w:t>
      </w:r>
      <w:proofErr w:type="spellEnd"/>
      <w:r w:rsidRPr="00063FA3">
        <w:rPr>
          <w:rFonts w:asciiTheme="majorHAnsi" w:hAnsiTheme="majorHAnsi" w:cs="Tahoma"/>
        </w:rPr>
        <w:t xml:space="preserve"> jako bankovní účet, který je</w:t>
      </w:r>
      <w:r w:rsidR="00016C42" w:rsidRPr="00063FA3">
        <w:rPr>
          <w:rFonts w:asciiTheme="majorHAnsi" w:hAnsiTheme="majorHAnsi" w:cs="Tahoma"/>
        </w:rPr>
        <w:t xml:space="preserve"> </w:t>
      </w:r>
      <w:r w:rsidR="00DE2FEE" w:rsidRPr="00063FA3">
        <w:rPr>
          <w:rFonts w:asciiTheme="majorHAnsi" w:hAnsiTheme="majorHAnsi" w:cs="Tahoma"/>
        </w:rPr>
        <w:t>P</w:t>
      </w:r>
      <w:r w:rsidR="00CE02F8" w:rsidRPr="00063FA3">
        <w:rPr>
          <w:rFonts w:asciiTheme="majorHAnsi" w:hAnsiTheme="majorHAnsi" w:cs="Tahoma"/>
        </w:rPr>
        <w:t>rodávajícím</w:t>
      </w:r>
      <w:r w:rsidRPr="00063FA3">
        <w:rPr>
          <w:rFonts w:asciiTheme="majorHAnsi" w:hAnsiTheme="majorHAnsi" w:cs="Tahoma"/>
        </w:rPr>
        <w:t xml:space="preserve"> používán pro ekonomickou činnost. Ve vztahu k</w:t>
      </w:r>
      <w:r w:rsidR="00CE02F8" w:rsidRPr="00063FA3">
        <w:rPr>
          <w:rFonts w:asciiTheme="majorHAnsi" w:hAnsiTheme="majorHAnsi" w:cs="Tahoma"/>
        </w:rPr>
        <w:t xml:space="preserve">e </w:t>
      </w:r>
      <w:r w:rsidR="00DE2FEE" w:rsidRPr="00063FA3">
        <w:rPr>
          <w:rFonts w:asciiTheme="majorHAnsi" w:hAnsiTheme="majorHAnsi" w:cs="Tahoma"/>
        </w:rPr>
        <w:t>K</w:t>
      </w:r>
      <w:r w:rsidR="00CE02F8" w:rsidRPr="00063FA3">
        <w:rPr>
          <w:rFonts w:asciiTheme="majorHAnsi" w:hAnsiTheme="majorHAnsi" w:cs="Tahoma"/>
        </w:rPr>
        <w:t>upujícím</w:t>
      </w:r>
      <w:r w:rsidRPr="00063FA3">
        <w:rPr>
          <w:rFonts w:asciiTheme="majorHAnsi" w:hAnsiTheme="majorHAnsi" w:cs="Tahoma"/>
        </w:rPr>
        <w:t xml:space="preserve"> případně hrazené DPH se tento odstavec užije pouze v případě, že </w:t>
      </w:r>
      <w:r w:rsidR="00801281" w:rsidRPr="00063FA3">
        <w:rPr>
          <w:rFonts w:asciiTheme="majorHAnsi" w:hAnsiTheme="majorHAnsi" w:cs="Tahoma"/>
        </w:rPr>
        <w:t xml:space="preserve">Předmět koupě </w:t>
      </w:r>
      <w:r w:rsidRPr="00063FA3">
        <w:rPr>
          <w:rFonts w:asciiTheme="majorHAnsi" w:hAnsiTheme="majorHAnsi" w:cs="Tahoma"/>
        </w:rPr>
        <w:t xml:space="preserve">nepodléhá režimu přenesení daňové povinnosti v souladu s § 92a a § 92e </w:t>
      </w:r>
      <w:proofErr w:type="spellStart"/>
      <w:r w:rsidRPr="00063FA3">
        <w:rPr>
          <w:rFonts w:asciiTheme="majorHAnsi" w:hAnsiTheme="majorHAnsi" w:cs="Tahoma"/>
        </w:rPr>
        <w:t>ZoDPH</w:t>
      </w:r>
      <w:proofErr w:type="spellEnd"/>
      <w:r w:rsidRPr="00063FA3">
        <w:rPr>
          <w:rFonts w:asciiTheme="majorHAnsi" w:hAnsiTheme="majorHAnsi" w:cs="Tahoma"/>
        </w:rPr>
        <w:t>.</w:t>
      </w:r>
    </w:p>
    <w:p w14:paraId="09ED1BC1" w14:textId="77777777" w:rsidR="00083F26" w:rsidRPr="00063FA3" w:rsidRDefault="00083F26" w:rsidP="004934E8">
      <w:pPr>
        <w:pStyle w:val="Bezmezer"/>
        <w:spacing w:line="276" w:lineRule="auto"/>
        <w:jc w:val="both"/>
        <w:rPr>
          <w:rFonts w:asciiTheme="majorHAnsi" w:hAnsiTheme="majorHAnsi" w:cs="Tahoma"/>
        </w:rPr>
      </w:pPr>
    </w:p>
    <w:p w14:paraId="684E60A6" w14:textId="3F677214" w:rsidR="00083F26" w:rsidRPr="00063FA3" w:rsidRDefault="00083F26" w:rsidP="007E58B2">
      <w:pPr>
        <w:pStyle w:val="Bezmezer"/>
        <w:numPr>
          <w:ilvl w:val="0"/>
          <w:numId w:val="30"/>
        </w:numPr>
        <w:spacing w:line="276" w:lineRule="auto"/>
        <w:ind w:left="426"/>
        <w:jc w:val="both"/>
        <w:rPr>
          <w:rFonts w:asciiTheme="majorHAnsi" w:hAnsiTheme="majorHAnsi" w:cs="Tahoma"/>
        </w:rPr>
      </w:pPr>
      <w:r w:rsidRPr="00063FA3">
        <w:rPr>
          <w:rFonts w:asciiTheme="majorHAnsi" w:hAnsiTheme="majorHAnsi" w:cs="Tahoma"/>
        </w:rPr>
        <w:t xml:space="preserve">Nebude-li příslušná Faktura obsahovat některou povinnou nebo dohodnutou náležitost nebo bude-li chybně stanovena </w:t>
      </w:r>
      <w:r w:rsidR="004B3E56" w:rsidRPr="00063FA3">
        <w:rPr>
          <w:rFonts w:asciiTheme="majorHAnsi" w:hAnsiTheme="majorHAnsi" w:cs="Tahoma"/>
        </w:rPr>
        <w:t>Kupní cena</w:t>
      </w:r>
      <w:r w:rsidRPr="00063FA3">
        <w:rPr>
          <w:rFonts w:asciiTheme="majorHAnsi" w:hAnsiTheme="majorHAnsi" w:cs="Tahoma"/>
        </w:rPr>
        <w:t xml:space="preserve">, případně její část, DPH nebo jiná náležitost Faktury, je </w:t>
      </w:r>
      <w:r w:rsidR="005730AC" w:rsidRPr="00063FA3">
        <w:rPr>
          <w:rFonts w:asciiTheme="majorHAnsi" w:hAnsiTheme="majorHAnsi" w:cs="Tahoma"/>
        </w:rPr>
        <w:t>K</w:t>
      </w:r>
      <w:r w:rsidR="004B3E56" w:rsidRPr="00063FA3">
        <w:rPr>
          <w:rFonts w:asciiTheme="majorHAnsi" w:hAnsiTheme="majorHAnsi" w:cs="Tahoma"/>
        </w:rPr>
        <w:t xml:space="preserve">upující </w:t>
      </w:r>
      <w:r w:rsidRPr="00063FA3">
        <w:rPr>
          <w:rFonts w:asciiTheme="majorHAnsi" w:hAnsiTheme="majorHAnsi" w:cs="Tahoma"/>
        </w:rPr>
        <w:t xml:space="preserve">oprávněn tuto Fakturu vrátit </w:t>
      </w:r>
      <w:r w:rsidR="005730AC" w:rsidRPr="00063FA3">
        <w:rPr>
          <w:rFonts w:asciiTheme="majorHAnsi" w:hAnsiTheme="majorHAnsi" w:cs="Tahoma"/>
        </w:rPr>
        <w:t>P</w:t>
      </w:r>
      <w:r w:rsidR="004B3E56" w:rsidRPr="00063FA3">
        <w:rPr>
          <w:rFonts w:asciiTheme="majorHAnsi" w:hAnsiTheme="majorHAnsi" w:cs="Tahoma"/>
        </w:rPr>
        <w:t>rodávajícímu</w:t>
      </w:r>
      <w:r w:rsidRPr="00063FA3">
        <w:rPr>
          <w:rFonts w:asciiTheme="majorHAnsi" w:hAnsiTheme="majorHAnsi" w:cs="Tahoma"/>
        </w:rPr>
        <w:t xml:space="preserve"> k provedení opravy s vyznačením důvodu vrácení. </w:t>
      </w:r>
      <w:bookmarkStart w:id="6" w:name="_Hlk2008336"/>
      <w:r w:rsidR="004B3E56" w:rsidRPr="00063FA3">
        <w:rPr>
          <w:rFonts w:asciiTheme="majorHAnsi" w:hAnsiTheme="majorHAnsi" w:cs="Tahoma"/>
        </w:rPr>
        <w:t>Prodávající</w:t>
      </w:r>
      <w:r w:rsidR="00016C42" w:rsidRPr="00063FA3">
        <w:rPr>
          <w:rFonts w:asciiTheme="majorHAnsi" w:hAnsiTheme="majorHAnsi" w:cs="Tahoma"/>
        </w:rPr>
        <w:t xml:space="preserve"> </w:t>
      </w:r>
      <w:r w:rsidRPr="00063FA3">
        <w:rPr>
          <w:rFonts w:asciiTheme="majorHAnsi" w:hAnsiTheme="majorHAnsi" w:cs="Tahoma"/>
        </w:rPr>
        <w:t xml:space="preserve">je povinen opravit Fakturu podle pokynů </w:t>
      </w:r>
      <w:r w:rsidR="005730AC" w:rsidRPr="00063FA3">
        <w:rPr>
          <w:rFonts w:asciiTheme="majorHAnsi" w:hAnsiTheme="majorHAnsi" w:cs="Tahoma"/>
        </w:rPr>
        <w:t>K</w:t>
      </w:r>
      <w:r w:rsidR="004B3E56" w:rsidRPr="00063FA3">
        <w:rPr>
          <w:rFonts w:asciiTheme="majorHAnsi" w:hAnsiTheme="majorHAnsi" w:cs="Tahoma"/>
        </w:rPr>
        <w:t xml:space="preserve">upujícího </w:t>
      </w:r>
      <w:r w:rsidRPr="00063FA3">
        <w:rPr>
          <w:rFonts w:asciiTheme="majorHAnsi" w:hAnsiTheme="majorHAnsi" w:cs="Tahoma"/>
        </w:rPr>
        <w:t xml:space="preserve">a opravenou Fakturu neprodleně doručit </w:t>
      </w:r>
      <w:bookmarkEnd w:id="6"/>
      <w:r w:rsidR="005730AC" w:rsidRPr="00063FA3">
        <w:rPr>
          <w:rFonts w:asciiTheme="majorHAnsi" w:hAnsiTheme="majorHAnsi" w:cs="Tahoma"/>
        </w:rPr>
        <w:t>K</w:t>
      </w:r>
      <w:r w:rsidR="004B3E56" w:rsidRPr="00063FA3">
        <w:rPr>
          <w:rFonts w:asciiTheme="majorHAnsi" w:hAnsiTheme="majorHAnsi" w:cs="Tahoma"/>
        </w:rPr>
        <w:t>upujícímu</w:t>
      </w:r>
      <w:r w:rsidRPr="00063FA3">
        <w:rPr>
          <w:rFonts w:asciiTheme="majorHAnsi" w:hAnsiTheme="majorHAnsi" w:cs="Tahoma"/>
        </w:rPr>
        <w:t>.</w:t>
      </w:r>
      <w:r w:rsidR="00E12F3A" w:rsidRPr="00063FA3">
        <w:rPr>
          <w:rFonts w:asciiTheme="majorHAnsi" w:hAnsiTheme="majorHAnsi" w:cs="Tahoma"/>
        </w:rPr>
        <w:t xml:space="preserve"> V případě, že Faktura byla </w:t>
      </w:r>
      <w:r w:rsidR="00E84282" w:rsidRPr="00063FA3">
        <w:rPr>
          <w:rFonts w:asciiTheme="majorHAnsi" w:hAnsiTheme="majorHAnsi" w:cs="Tahoma"/>
        </w:rPr>
        <w:t xml:space="preserve">vrácena Prodávajícímu k provedení opravy a opětovně doručena Kupujícímu, běží </w:t>
      </w:r>
      <w:r w:rsidR="00024983" w:rsidRPr="00063FA3">
        <w:rPr>
          <w:rFonts w:asciiTheme="majorHAnsi" w:hAnsiTheme="majorHAnsi" w:cs="Tahoma"/>
        </w:rPr>
        <w:t>doba splatnosti Faktury od počátku doručením opravené Faktury.</w:t>
      </w:r>
    </w:p>
    <w:p w14:paraId="21DEC096" w14:textId="77777777" w:rsidR="00083F26" w:rsidRPr="00063FA3" w:rsidRDefault="00083F26" w:rsidP="007E58B2">
      <w:pPr>
        <w:pStyle w:val="Bezmezer"/>
        <w:spacing w:line="276" w:lineRule="auto"/>
        <w:ind w:left="426"/>
        <w:jc w:val="both"/>
        <w:rPr>
          <w:rFonts w:asciiTheme="majorHAnsi" w:hAnsiTheme="majorHAnsi" w:cs="Tahoma"/>
        </w:rPr>
      </w:pPr>
    </w:p>
    <w:p w14:paraId="798EECC4" w14:textId="09E0EF00" w:rsidR="00083F26" w:rsidRPr="00063FA3" w:rsidRDefault="004B3E56" w:rsidP="007E58B2">
      <w:pPr>
        <w:pStyle w:val="Bezmezer"/>
        <w:numPr>
          <w:ilvl w:val="0"/>
          <w:numId w:val="30"/>
        </w:numPr>
        <w:spacing w:line="276" w:lineRule="auto"/>
        <w:ind w:left="426"/>
        <w:jc w:val="both"/>
        <w:rPr>
          <w:rFonts w:asciiTheme="majorHAnsi" w:hAnsiTheme="majorHAnsi" w:cs="Tahoma"/>
        </w:rPr>
      </w:pPr>
      <w:r w:rsidRPr="00063FA3">
        <w:rPr>
          <w:rFonts w:asciiTheme="majorHAnsi" w:hAnsiTheme="majorHAnsi" w:cs="Tahoma"/>
        </w:rPr>
        <w:t xml:space="preserve">Kupující </w:t>
      </w:r>
      <w:r w:rsidR="00083F26" w:rsidRPr="00063FA3">
        <w:rPr>
          <w:rFonts w:asciiTheme="majorHAnsi" w:hAnsiTheme="majorHAnsi" w:cs="Tahoma"/>
        </w:rPr>
        <w:t xml:space="preserve">neposkytuje </w:t>
      </w:r>
      <w:r w:rsidR="00EC4C6E" w:rsidRPr="00063FA3">
        <w:rPr>
          <w:rFonts w:asciiTheme="majorHAnsi" w:hAnsiTheme="majorHAnsi" w:cs="Tahoma"/>
        </w:rPr>
        <w:t>P</w:t>
      </w:r>
      <w:r w:rsidRPr="00063FA3">
        <w:rPr>
          <w:rFonts w:asciiTheme="majorHAnsi" w:hAnsiTheme="majorHAnsi" w:cs="Tahoma"/>
        </w:rPr>
        <w:t>rodávajícímu</w:t>
      </w:r>
      <w:r w:rsidR="00083F26" w:rsidRPr="00063FA3">
        <w:rPr>
          <w:rFonts w:asciiTheme="majorHAnsi" w:hAnsiTheme="majorHAnsi" w:cs="Tahoma"/>
        </w:rPr>
        <w:t xml:space="preserve"> žádné zálohy. </w:t>
      </w:r>
    </w:p>
    <w:p w14:paraId="48105576" w14:textId="1E55C027" w:rsidR="00EC4C6E" w:rsidRPr="00063FA3" w:rsidRDefault="00EC4C6E" w:rsidP="004934E8">
      <w:pPr>
        <w:pStyle w:val="Bezmezer"/>
        <w:spacing w:line="276" w:lineRule="auto"/>
        <w:jc w:val="both"/>
        <w:rPr>
          <w:rFonts w:asciiTheme="majorHAnsi" w:hAnsiTheme="majorHAnsi" w:cs="Tahoma"/>
          <w:sz w:val="24"/>
          <w:szCs w:val="24"/>
        </w:rPr>
      </w:pPr>
    </w:p>
    <w:p w14:paraId="22429878" w14:textId="41AF813B" w:rsidR="004B3E56" w:rsidRDefault="004B3E56" w:rsidP="007E58B2">
      <w:pPr>
        <w:pStyle w:val="Bezmezer"/>
        <w:numPr>
          <w:ilvl w:val="0"/>
          <w:numId w:val="27"/>
        </w:numPr>
        <w:spacing w:line="276" w:lineRule="auto"/>
        <w:jc w:val="center"/>
        <w:rPr>
          <w:rFonts w:asciiTheme="majorHAnsi" w:hAnsiTheme="majorHAnsi" w:cs="Tahoma"/>
          <w:b/>
          <w:bCs/>
        </w:rPr>
      </w:pPr>
      <w:r w:rsidRPr="007E58B2">
        <w:rPr>
          <w:rFonts w:asciiTheme="majorHAnsi" w:hAnsiTheme="majorHAnsi" w:cs="Tahoma"/>
          <w:b/>
          <w:bCs/>
        </w:rPr>
        <w:t xml:space="preserve"> Doba plnění</w:t>
      </w:r>
    </w:p>
    <w:p w14:paraId="04FD8210" w14:textId="77777777" w:rsidR="007E58B2" w:rsidRPr="007E58B2" w:rsidRDefault="007E58B2" w:rsidP="007E58B2">
      <w:pPr>
        <w:pStyle w:val="Bezmezer"/>
        <w:spacing w:line="276" w:lineRule="auto"/>
        <w:ind w:left="720"/>
        <w:rPr>
          <w:rFonts w:asciiTheme="majorHAnsi" w:hAnsiTheme="majorHAnsi" w:cs="Tahoma"/>
          <w:b/>
          <w:bCs/>
        </w:rPr>
      </w:pPr>
    </w:p>
    <w:p w14:paraId="3035F794" w14:textId="025E2E6A" w:rsidR="004B3E56" w:rsidRPr="007E58B2" w:rsidRDefault="004B3E56" w:rsidP="007E58B2">
      <w:pPr>
        <w:pStyle w:val="Bezmezer"/>
        <w:numPr>
          <w:ilvl w:val="0"/>
          <w:numId w:val="31"/>
        </w:numPr>
        <w:spacing w:line="276" w:lineRule="auto"/>
        <w:ind w:left="426"/>
        <w:jc w:val="both"/>
        <w:rPr>
          <w:rFonts w:asciiTheme="majorHAnsi" w:hAnsiTheme="majorHAnsi" w:cs="Tahoma"/>
        </w:rPr>
      </w:pPr>
      <w:r w:rsidRPr="007E58B2">
        <w:rPr>
          <w:rFonts w:asciiTheme="majorHAnsi" w:hAnsiTheme="majorHAnsi" w:cs="Tahoma"/>
        </w:rPr>
        <w:t xml:space="preserve">Prodávající je povinen odevzdat Předmět </w:t>
      </w:r>
      <w:r w:rsidR="007A44D1" w:rsidRPr="007E58B2">
        <w:rPr>
          <w:rFonts w:asciiTheme="majorHAnsi" w:hAnsiTheme="majorHAnsi" w:cs="Tahoma"/>
        </w:rPr>
        <w:t>koupě</w:t>
      </w:r>
      <w:r w:rsidRPr="007E58B2">
        <w:rPr>
          <w:rFonts w:asciiTheme="majorHAnsi" w:hAnsiTheme="majorHAnsi" w:cs="Tahoma"/>
        </w:rPr>
        <w:t xml:space="preserve"> Kupujícímu v Místě plnění, a to nejpozději do </w:t>
      </w:r>
      <w:r w:rsidR="003A4361">
        <w:rPr>
          <w:rFonts w:asciiTheme="majorHAnsi" w:hAnsiTheme="majorHAnsi" w:cs="Tahoma"/>
        </w:rPr>
        <w:t>šesti</w:t>
      </w:r>
      <w:r w:rsidR="00983381" w:rsidRPr="00907E06">
        <w:rPr>
          <w:rFonts w:asciiTheme="majorHAnsi" w:hAnsiTheme="majorHAnsi" w:cs="Tahoma"/>
        </w:rPr>
        <w:t xml:space="preserve"> týdnů</w:t>
      </w:r>
      <w:r w:rsidR="0032753F" w:rsidRPr="007E58B2">
        <w:rPr>
          <w:rFonts w:asciiTheme="majorHAnsi" w:hAnsiTheme="majorHAnsi" w:cs="Tahoma"/>
        </w:rPr>
        <w:t xml:space="preserve"> od účinnosti Kupní Smlouvy</w:t>
      </w:r>
      <w:r w:rsidRPr="007E58B2">
        <w:rPr>
          <w:rFonts w:asciiTheme="majorHAnsi" w:hAnsiTheme="majorHAnsi" w:cs="Tahoma"/>
        </w:rPr>
        <w:t xml:space="preserve">, a to včetně všech součástí a příslušenství.  </w:t>
      </w:r>
      <w:r w:rsidR="00EF3397">
        <w:rPr>
          <w:rFonts w:asciiTheme="majorHAnsi" w:hAnsiTheme="majorHAnsi" w:cs="Tahoma"/>
        </w:rPr>
        <w:t xml:space="preserve">V případě prodlení Prodávajícího se splněním této povinnosti o více jak </w:t>
      </w:r>
      <w:r w:rsidR="003866C4">
        <w:rPr>
          <w:rFonts w:asciiTheme="majorHAnsi" w:hAnsiTheme="majorHAnsi" w:cs="Tahoma"/>
        </w:rPr>
        <w:t xml:space="preserve">5 </w:t>
      </w:r>
      <w:r w:rsidR="00EF3397">
        <w:rPr>
          <w:rFonts w:asciiTheme="majorHAnsi" w:hAnsiTheme="majorHAnsi" w:cs="Tahoma"/>
        </w:rPr>
        <w:t xml:space="preserve">dnů je Kupující oprávněn písemně odstoupit od této smlouvy. </w:t>
      </w:r>
      <w:r w:rsidR="00EF3397" w:rsidRPr="00AD7329">
        <w:rPr>
          <w:rFonts w:asciiTheme="majorHAnsi" w:hAnsiTheme="majorHAnsi" w:cs="Tahoma"/>
        </w:rPr>
        <w:t>Účinky odstoupení od smlouvy nastávají dnem doručení písemného oznámení o odstoupení</w:t>
      </w:r>
      <w:r w:rsidR="00027B30">
        <w:rPr>
          <w:rFonts w:asciiTheme="majorHAnsi" w:hAnsiTheme="majorHAnsi" w:cs="Tahoma"/>
        </w:rPr>
        <w:t xml:space="preserve"> v elektronické podobě do datové schránky Prodávajícího</w:t>
      </w:r>
      <w:r w:rsidR="002D5B36">
        <w:rPr>
          <w:rFonts w:asciiTheme="majorHAnsi" w:hAnsiTheme="majorHAnsi" w:cs="Tahoma"/>
        </w:rPr>
        <w:t xml:space="preserve"> nebo </w:t>
      </w:r>
      <w:r w:rsidR="00027B30">
        <w:rPr>
          <w:rFonts w:asciiTheme="majorHAnsi" w:hAnsiTheme="majorHAnsi" w:cs="Tahoma"/>
        </w:rPr>
        <w:t xml:space="preserve">v listinné podobě </w:t>
      </w:r>
      <w:r w:rsidR="00EF3397" w:rsidRPr="00AD7329">
        <w:rPr>
          <w:rFonts w:asciiTheme="majorHAnsi" w:hAnsiTheme="majorHAnsi" w:cs="Tahoma"/>
        </w:rPr>
        <w:t xml:space="preserve">na adresu </w:t>
      </w:r>
      <w:r w:rsidR="00027B30">
        <w:rPr>
          <w:rFonts w:asciiTheme="majorHAnsi" w:hAnsiTheme="majorHAnsi" w:cs="Tahoma"/>
        </w:rPr>
        <w:t>Prodávajícího</w:t>
      </w:r>
      <w:r w:rsidR="00EF3397" w:rsidRPr="00AD7329">
        <w:rPr>
          <w:rFonts w:asciiTheme="majorHAnsi" w:hAnsiTheme="majorHAnsi" w:cs="Tahoma"/>
        </w:rPr>
        <w:t xml:space="preserve"> uvedenou v záhlaví této smlouvy, přičemž </w:t>
      </w:r>
      <w:r w:rsidR="00027B30">
        <w:rPr>
          <w:rFonts w:asciiTheme="majorHAnsi" w:hAnsiTheme="majorHAnsi" w:cs="Tahoma"/>
        </w:rPr>
        <w:t xml:space="preserve">Kupující </w:t>
      </w:r>
      <w:r w:rsidR="00EF3397" w:rsidRPr="00AD7329">
        <w:rPr>
          <w:rFonts w:asciiTheme="majorHAnsi" w:hAnsiTheme="majorHAnsi" w:cs="Tahoma"/>
        </w:rPr>
        <w:t xml:space="preserve">je povinen oznámení o odstoupení od smlouvy zaslat doporučeným dopisem s dodejkou či si nechat potvrdit písemně jeho převzetí </w:t>
      </w:r>
      <w:r w:rsidR="00027B30">
        <w:rPr>
          <w:rFonts w:asciiTheme="majorHAnsi" w:hAnsiTheme="majorHAnsi" w:cs="Tahoma"/>
        </w:rPr>
        <w:t>Prodávajícím</w:t>
      </w:r>
      <w:r w:rsidR="00EF3397" w:rsidRPr="00AD7329">
        <w:rPr>
          <w:rFonts w:asciiTheme="majorHAnsi" w:hAnsiTheme="majorHAnsi" w:cs="Tahoma"/>
        </w:rPr>
        <w:t>, kter</w:t>
      </w:r>
      <w:r w:rsidR="00027B30">
        <w:rPr>
          <w:rFonts w:asciiTheme="majorHAnsi" w:hAnsiTheme="majorHAnsi" w:cs="Tahoma"/>
        </w:rPr>
        <w:t>ý</w:t>
      </w:r>
      <w:r w:rsidR="00EF3397" w:rsidRPr="00AD7329">
        <w:rPr>
          <w:rFonts w:asciiTheme="majorHAnsi" w:hAnsiTheme="majorHAnsi" w:cs="Tahoma"/>
        </w:rPr>
        <w:t xml:space="preserve"> se v tomto smyslu zavazuje poskytnout součinnost a potvrzení o převzetí nesmí odpírat</w:t>
      </w:r>
      <w:r w:rsidR="00EF3397">
        <w:rPr>
          <w:rFonts w:asciiTheme="majorHAnsi" w:hAnsiTheme="majorHAnsi" w:cs="Tahoma"/>
        </w:rPr>
        <w:t>.</w:t>
      </w:r>
    </w:p>
    <w:p w14:paraId="4FAB3330" w14:textId="77777777" w:rsidR="004B3E56" w:rsidRPr="00063FA3" w:rsidRDefault="004B3E56" w:rsidP="004934E8">
      <w:pPr>
        <w:pStyle w:val="Bezmezer"/>
        <w:spacing w:line="276" w:lineRule="auto"/>
        <w:jc w:val="both"/>
        <w:rPr>
          <w:rFonts w:asciiTheme="majorHAnsi" w:hAnsiTheme="majorHAnsi" w:cs="Tahoma"/>
        </w:rPr>
      </w:pPr>
    </w:p>
    <w:p w14:paraId="57642625" w14:textId="40050CC9" w:rsidR="004B3E56" w:rsidRPr="00063FA3" w:rsidRDefault="004B3E56" w:rsidP="007E58B2">
      <w:pPr>
        <w:pStyle w:val="Bezmezer"/>
        <w:numPr>
          <w:ilvl w:val="0"/>
          <w:numId w:val="31"/>
        </w:numPr>
        <w:spacing w:line="276" w:lineRule="auto"/>
        <w:ind w:left="426"/>
        <w:jc w:val="both"/>
        <w:rPr>
          <w:rFonts w:asciiTheme="majorHAnsi" w:hAnsiTheme="majorHAnsi" w:cs="Tahoma"/>
        </w:rPr>
      </w:pPr>
      <w:bookmarkStart w:id="7" w:name="_bookmark7"/>
      <w:bookmarkEnd w:id="7"/>
      <w:r w:rsidRPr="00063FA3">
        <w:rPr>
          <w:rFonts w:asciiTheme="majorHAnsi" w:hAnsiTheme="majorHAnsi" w:cs="Tahoma"/>
        </w:rPr>
        <w:t xml:space="preserve">Prodávající je povinen oznámit Kupujícímu den dodání Předmětu </w:t>
      </w:r>
      <w:r w:rsidR="007A44D1" w:rsidRPr="00063FA3">
        <w:rPr>
          <w:rFonts w:asciiTheme="majorHAnsi" w:hAnsiTheme="majorHAnsi" w:cs="Tahoma"/>
        </w:rPr>
        <w:t>koupě</w:t>
      </w:r>
      <w:r w:rsidRPr="00063FA3">
        <w:rPr>
          <w:rFonts w:asciiTheme="majorHAnsi" w:hAnsiTheme="majorHAnsi" w:cs="Tahoma"/>
        </w:rPr>
        <w:t xml:space="preserve"> nejméně 3 pracovní dny předem, kdy je rovněž povinen odevzdat Předmět </w:t>
      </w:r>
      <w:r w:rsidR="007A44D1" w:rsidRPr="00063FA3">
        <w:rPr>
          <w:rFonts w:asciiTheme="majorHAnsi" w:hAnsiTheme="majorHAnsi" w:cs="Tahoma"/>
        </w:rPr>
        <w:t>koupě</w:t>
      </w:r>
      <w:r w:rsidRPr="00063FA3">
        <w:rPr>
          <w:rFonts w:asciiTheme="majorHAnsi" w:hAnsiTheme="majorHAnsi" w:cs="Tahoma"/>
        </w:rPr>
        <w:t xml:space="preserve"> Kupujícímu v pracovní den v době od 8 do 16 hodin.</w:t>
      </w:r>
    </w:p>
    <w:p w14:paraId="408795FC" w14:textId="77777777" w:rsidR="004934E8" w:rsidRDefault="004934E8" w:rsidP="004934E8">
      <w:pPr>
        <w:pStyle w:val="Bezmezer"/>
        <w:spacing w:line="276" w:lineRule="auto"/>
        <w:jc w:val="center"/>
        <w:rPr>
          <w:rFonts w:asciiTheme="majorHAnsi" w:hAnsiTheme="majorHAnsi" w:cs="Tahoma"/>
          <w:b/>
          <w:bCs/>
        </w:rPr>
      </w:pPr>
    </w:p>
    <w:p w14:paraId="68A2AC27" w14:textId="77777777" w:rsidR="00027B30" w:rsidRDefault="00027B30" w:rsidP="004934E8">
      <w:pPr>
        <w:pStyle w:val="Bezmezer"/>
        <w:spacing w:line="276" w:lineRule="auto"/>
        <w:jc w:val="center"/>
        <w:rPr>
          <w:rFonts w:asciiTheme="majorHAnsi" w:hAnsiTheme="majorHAnsi" w:cs="Tahoma"/>
          <w:b/>
          <w:bCs/>
        </w:rPr>
      </w:pPr>
    </w:p>
    <w:p w14:paraId="78320C4C" w14:textId="77777777" w:rsidR="00027B30" w:rsidRDefault="00027B30" w:rsidP="004934E8">
      <w:pPr>
        <w:pStyle w:val="Bezmezer"/>
        <w:spacing w:line="276" w:lineRule="auto"/>
        <w:jc w:val="center"/>
        <w:rPr>
          <w:rFonts w:asciiTheme="majorHAnsi" w:hAnsiTheme="majorHAnsi" w:cs="Tahoma"/>
          <w:b/>
          <w:bCs/>
        </w:rPr>
      </w:pPr>
    </w:p>
    <w:p w14:paraId="320E9864" w14:textId="77777777" w:rsidR="00027B30" w:rsidRPr="00063FA3" w:rsidRDefault="00027B30" w:rsidP="004934E8">
      <w:pPr>
        <w:pStyle w:val="Bezmezer"/>
        <w:spacing w:line="276" w:lineRule="auto"/>
        <w:jc w:val="center"/>
        <w:rPr>
          <w:rFonts w:asciiTheme="majorHAnsi" w:hAnsiTheme="majorHAnsi" w:cs="Tahoma"/>
          <w:b/>
          <w:bCs/>
        </w:rPr>
      </w:pPr>
    </w:p>
    <w:p w14:paraId="3B368BE6" w14:textId="52290DE8" w:rsidR="009F5E61" w:rsidRDefault="009F5E61" w:rsidP="007E58B2">
      <w:pPr>
        <w:pStyle w:val="Bezmezer"/>
        <w:numPr>
          <w:ilvl w:val="0"/>
          <w:numId w:val="27"/>
        </w:numPr>
        <w:spacing w:line="276" w:lineRule="auto"/>
        <w:jc w:val="center"/>
        <w:rPr>
          <w:rFonts w:asciiTheme="majorHAnsi" w:hAnsiTheme="majorHAnsi" w:cs="Tahoma"/>
          <w:b/>
          <w:bCs/>
        </w:rPr>
      </w:pPr>
      <w:r w:rsidRPr="00063FA3">
        <w:rPr>
          <w:rFonts w:asciiTheme="majorHAnsi" w:hAnsiTheme="majorHAnsi" w:cs="Tahoma"/>
          <w:b/>
          <w:bCs/>
        </w:rPr>
        <w:lastRenderedPageBreak/>
        <w:t xml:space="preserve">Předání Předmětu </w:t>
      </w:r>
      <w:r w:rsidR="007A44D1" w:rsidRPr="00063FA3">
        <w:rPr>
          <w:rFonts w:asciiTheme="majorHAnsi" w:hAnsiTheme="majorHAnsi" w:cs="Tahoma"/>
          <w:b/>
          <w:bCs/>
        </w:rPr>
        <w:t>koupě</w:t>
      </w:r>
    </w:p>
    <w:p w14:paraId="19F36CE8" w14:textId="77777777" w:rsidR="007E58B2" w:rsidRPr="00063FA3" w:rsidRDefault="007E58B2" w:rsidP="007E58B2">
      <w:pPr>
        <w:pStyle w:val="Bezmezer"/>
        <w:spacing w:line="276" w:lineRule="auto"/>
        <w:ind w:left="720"/>
        <w:rPr>
          <w:rFonts w:asciiTheme="majorHAnsi" w:hAnsiTheme="majorHAnsi" w:cs="Tahoma"/>
          <w:b/>
          <w:bCs/>
        </w:rPr>
      </w:pPr>
    </w:p>
    <w:p w14:paraId="25B70A94" w14:textId="77777777" w:rsidR="006243DE" w:rsidRDefault="0055622D" w:rsidP="007E58B2">
      <w:pPr>
        <w:pStyle w:val="Bezmezer"/>
        <w:numPr>
          <w:ilvl w:val="0"/>
          <w:numId w:val="32"/>
        </w:numPr>
        <w:spacing w:line="276" w:lineRule="auto"/>
        <w:ind w:left="426" w:hanging="426"/>
        <w:jc w:val="both"/>
        <w:rPr>
          <w:rFonts w:asciiTheme="majorHAnsi" w:hAnsiTheme="majorHAnsi" w:cs="Tahoma"/>
        </w:rPr>
      </w:pPr>
      <w:r w:rsidRPr="00063FA3">
        <w:rPr>
          <w:rFonts w:asciiTheme="majorHAnsi" w:hAnsiTheme="majorHAnsi" w:cs="Tahoma"/>
        </w:rPr>
        <w:t xml:space="preserve">Prodávající je při </w:t>
      </w:r>
      <w:r w:rsidR="00EC0C9B">
        <w:rPr>
          <w:rFonts w:asciiTheme="majorHAnsi" w:hAnsiTheme="majorHAnsi" w:cs="Tahoma"/>
        </w:rPr>
        <w:t>p</w:t>
      </w:r>
      <w:r w:rsidRPr="00063FA3">
        <w:rPr>
          <w:rFonts w:asciiTheme="majorHAnsi" w:hAnsiTheme="majorHAnsi" w:cs="Tahoma"/>
        </w:rPr>
        <w:t xml:space="preserve">ředání Předmětu koupě povinen Předmět koupě před Kupujícím překontrolovat </w:t>
      </w:r>
      <w:r w:rsidR="003611C4">
        <w:rPr>
          <w:rFonts w:asciiTheme="majorHAnsi" w:hAnsiTheme="majorHAnsi" w:cs="Tahoma"/>
        </w:rPr>
        <w:t>a</w:t>
      </w:r>
      <w:r w:rsidR="003611C4" w:rsidRPr="00063FA3">
        <w:rPr>
          <w:rFonts w:asciiTheme="majorHAnsi" w:hAnsiTheme="majorHAnsi" w:cs="Tahoma"/>
        </w:rPr>
        <w:t xml:space="preserve"> </w:t>
      </w:r>
      <w:r w:rsidRPr="00063FA3">
        <w:rPr>
          <w:rFonts w:asciiTheme="majorHAnsi" w:hAnsiTheme="majorHAnsi" w:cs="Tahoma"/>
        </w:rPr>
        <w:t>předvést jeho funkce stejně jako splnit veškerá Související plnění</w:t>
      </w:r>
      <w:r w:rsidR="009F5E61" w:rsidRPr="00063FA3">
        <w:rPr>
          <w:rFonts w:asciiTheme="majorHAnsi" w:hAnsiTheme="majorHAnsi" w:cs="Tahoma"/>
        </w:rPr>
        <w:t>.</w:t>
      </w:r>
      <w:r w:rsidR="00140801" w:rsidRPr="00063FA3">
        <w:rPr>
          <w:rFonts w:asciiTheme="majorHAnsi" w:hAnsiTheme="majorHAnsi" w:cs="Tahoma"/>
        </w:rPr>
        <w:t xml:space="preserve"> </w:t>
      </w:r>
    </w:p>
    <w:p w14:paraId="5A630622" w14:textId="77777777" w:rsidR="006243DE" w:rsidRDefault="006243DE" w:rsidP="00021175">
      <w:pPr>
        <w:pStyle w:val="Bezmezer"/>
        <w:spacing w:line="276" w:lineRule="auto"/>
        <w:ind w:left="426"/>
        <w:jc w:val="both"/>
        <w:rPr>
          <w:rFonts w:asciiTheme="majorHAnsi" w:hAnsiTheme="majorHAnsi" w:cs="Tahoma"/>
        </w:rPr>
      </w:pPr>
    </w:p>
    <w:p w14:paraId="4F7A53D9" w14:textId="4E7B1CDA" w:rsidR="009F5E61" w:rsidRPr="00063FA3" w:rsidRDefault="00140801" w:rsidP="007E58B2">
      <w:pPr>
        <w:pStyle w:val="Bezmezer"/>
        <w:numPr>
          <w:ilvl w:val="0"/>
          <w:numId w:val="32"/>
        </w:numPr>
        <w:spacing w:line="276" w:lineRule="auto"/>
        <w:ind w:left="426" w:hanging="426"/>
        <w:jc w:val="both"/>
        <w:rPr>
          <w:rFonts w:asciiTheme="majorHAnsi" w:hAnsiTheme="majorHAnsi" w:cs="Tahoma"/>
        </w:rPr>
      </w:pPr>
      <w:r w:rsidRPr="00063FA3">
        <w:rPr>
          <w:rFonts w:asciiTheme="majorHAnsi" w:hAnsiTheme="majorHAnsi" w:cs="Tahoma"/>
        </w:rPr>
        <w:t xml:space="preserve">Na termínu provedení zaškolení obsluhy je </w:t>
      </w:r>
      <w:r w:rsidR="005F6B80" w:rsidRPr="00063FA3">
        <w:rPr>
          <w:rFonts w:asciiTheme="majorHAnsi" w:hAnsiTheme="majorHAnsi" w:cs="Tahoma"/>
        </w:rPr>
        <w:t xml:space="preserve">Prodávající </w:t>
      </w:r>
      <w:r w:rsidRPr="00063FA3">
        <w:rPr>
          <w:rFonts w:asciiTheme="majorHAnsi" w:hAnsiTheme="majorHAnsi" w:cs="Tahoma"/>
        </w:rPr>
        <w:t xml:space="preserve">povinen se s Kupujícím předem </w:t>
      </w:r>
      <w:r w:rsidR="005F6B80" w:rsidRPr="00063FA3">
        <w:rPr>
          <w:rFonts w:asciiTheme="majorHAnsi" w:hAnsiTheme="majorHAnsi" w:cs="Tahoma"/>
        </w:rPr>
        <w:t>dohodnout</w:t>
      </w:r>
      <w:r w:rsidRPr="00063FA3">
        <w:rPr>
          <w:rFonts w:asciiTheme="majorHAnsi" w:hAnsiTheme="majorHAnsi" w:cs="Tahoma"/>
        </w:rPr>
        <w:t xml:space="preserve">, a to </w:t>
      </w:r>
      <w:r w:rsidR="005F6B80" w:rsidRPr="00063FA3">
        <w:rPr>
          <w:rFonts w:asciiTheme="majorHAnsi" w:hAnsiTheme="majorHAnsi" w:cs="Tahoma"/>
        </w:rPr>
        <w:t xml:space="preserve">zejm. </w:t>
      </w:r>
      <w:r w:rsidRPr="00063FA3">
        <w:rPr>
          <w:rFonts w:asciiTheme="majorHAnsi" w:hAnsiTheme="majorHAnsi" w:cs="Tahoma"/>
        </w:rPr>
        <w:t xml:space="preserve">podle časových možností </w:t>
      </w:r>
      <w:r w:rsidR="005F6B80" w:rsidRPr="00063FA3">
        <w:rPr>
          <w:rFonts w:asciiTheme="majorHAnsi" w:hAnsiTheme="majorHAnsi" w:cs="Tahoma"/>
        </w:rPr>
        <w:t xml:space="preserve">Kupujícího </w:t>
      </w:r>
      <w:r w:rsidRPr="00063FA3">
        <w:rPr>
          <w:rFonts w:asciiTheme="majorHAnsi" w:hAnsiTheme="majorHAnsi" w:cs="Tahoma"/>
        </w:rPr>
        <w:t xml:space="preserve">nejméně </w:t>
      </w:r>
      <w:r w:rsidR="003A4361">
        <w:rPr>
          <w:rFonts w:asciiTheme="majorHAnsi" w:hAnsiTheme="majorHAnsi" w:cs="Tahoma"/>
        </w:rPr>
        <w:t>5</w:t>
      </w:r>
      <w:r w:rsidRPr="00063FA3">
        <w:rPr>
          <w:rFonts w:asciiTheme="majorHAnsi" w:hAnsiTheme="majorHAnsi" w:cs="Tahoma"/>
        </w:rPr>
        <w:t xml:space="preserve"> pracovních dnů před provedením osobního zaškolení obsluhy</w:t>
      </w:r>
      <w:r w:rsidR="008834C7" w:rsidRPr="00063FA3">
        <w:rPr>
          <w:rFonts w:asciiTheme="majorHAnsi" w:hAnsiTheme="majorHAnsi" w:cs="Tahoma"/>
        </w:rPr>
        <w:t>.</w:t>
      </w:r>
    </w:p>
    <w:p w14:paraId="22EF891F" w14:textId="77777777" w:rsidR="009F5E61" w:rsidRPr="00063FA3" w:rsidRDefault="009F5E61" w:rsidP="004934E8">
      <w:pPr>
        <w:pStyle w:val="Bezmezer"/>
        <w:spacing w:line="276" w:lineRule="auto"/>
        <w:jc w:val="both"/>
        <w:rPr>
          <w:rFonts w:asciiTheme="majorHAnsi" w:hAnsiTheme="majorHAnsi" w:cs="Tahoma"/>
        </w:rPr>
      </w:pPr>
    </w:p>
    <w:p w14:paraId="6B94F835" w14:textId="6B98542A" w:rsidR="009F5E61" w:rsidRPr="00063FA3" w:rsidRDefault="009F5E61" w:rsidP="007E58B2">
      <w:pPr>
        <w:pStyle w:val="Bezmezer"/>
        <w:numPr>
          <w:ilvl w:val="0"/>
          <w:numId w:val="32"/>
        </w:numPr>
        <w:spacing w:line="276" w:lineRule="auto"/>
        <w:ind w:left="426" w:hanging="426"/>
        <w:jc w:val="both"/>
        <w:rPr>
          <w:rFonts w:asciiTheme="majorHAnsi" w:hAnsiTheme="majorHAnsi" w:cs="Tahoma"/>
        </w:rPr>
      </w:pPr>
      <w:r w:rsidRPr="00063FA3">
        <w:rPr>
          <w:rFonts w:asciiTheme="majorHAnsi" w:hAnsiTheme="majorHAnsi" w:cs="Tahoma"/>
        </w:rPr>
        <w:t xml:space="preserve">Kupující je oprávněn provést před samotným převzetím Předmětu </w:t>
      </w:r>
      <w:r w:rsidR="007A44D1" w:rsidRPr="00063FA3">
        <w:rPr>
          <w:rFonts w:asciiTheme="majorHAnsi" w:hAnsiTheme="majorHAnsi" w:cs="Tahoma"/>
        </w:rPr>
        <w:t>koupě</w:t>
      </w:r>
      <w:r w:rsidRPr="00063FA3">
        <w:rPr>
          <w:rFonts w:asciiTheme="majorHAnsi" w:hAnsiTheme="majorHAnsi" w:cs="Tahoma"/>
        </w:rPr>
        <w:t xml:space="preserve"> kontrolu, zda Předmět </w:t>
      </w:r>
      <w:r w:rsidR="007A44D1" w:rsidRPr="00063FA3">
        <w:rPr>
          <w:rFonts w:asciiTheme="majorHAnsi" w:hAnsiTheme="majorHAnsi" w:cs="Tahoma"/>
        </w:rPr>
        <w:t>koupě</w:t>
      </w:r>
      <w:r w:rsidRPr="00063FA3">
        <w:rPr>
          <w:rFonts w:asciiTheme="majorHAnsi" w:hAnsiTheme="majorHAnsi" w:cs="Tahoma"/>
        </w:rPr>
        <w:t xml:space="preserve"> má veškeré požadované vlastnosti a splňuje veškeré požadavky podle rozhodných platných a účinných právních předpisů a Kupní smlouvy.</w:t>
      </w:r>
    </w:p>
    <w:p w14:paraId="5D192BB5" w14:textId="77777777" w:rsidR="00EC0C9B" w:rsidRPr="00EC0C9B" w:rsidRDefault="00EC0C9B" w:rsidP="00EC0C9B">
      <w:pPr>
        <w:pStyle w:val="Bezmezer"/>
        <w:spacing w:line="276" w:lineRule="auto"/>
        <w:ind w:left="426"/>
        <w:jc w:val="both"/>
        <w:rPr>
          <w:rFonts w:asciiTheme="majorHAnsi" w:hAnsiTheme="majorHAnsi" w:cs="Tahoma"/>
        </w:rPr>
      </w:pPr>
    </w:p>
    <w:p w14:paraId="018F83E5" w14:textId="50E7E97E" w:rsidR="009F5E61" w:rsidRPr="00063FA3" w:rsidRDefault="00A82693" w:rsidP="00C37ADD">
      <w:pPr>
        <w:pStyle w:val="Bezmezer"/>
        <w:numPr>
          <w:ilvl w:val="0"/>
          <w:numId w:val="32"/>
        </w:numPr>
        <w:spacing w:line="276" w:lineRule="auto"/>
        <w:ind w:left="426" w:hanging="426"/>
        <w:jc w:val="both"/>
        <w:rPr>
          <w:rFonts w:asciiTheme="majorHAnsi" w:hAnsiTheme="majorHAnsi" w:cs="Tahoma"/>
        </w:rPr>
      </w:pPr>
      <w:r>
        <w:rPr>
          <w:rFonts w:ascii="Cambria" w:hAnsi="Cambria"/>
        </w:rPr>
        <w:t>Při předání Předmětu koupě</w:t>
      </w:r>
      <w:r w:rsidR="00EC0C9B" w:rsidRPr="00EC0C9B">
        <w:rPr>
          <w:rFonts w:ascii="Cambria" w:hAnsi="Cambria"/>
        </w:rPr>
        <w:t xml:space="preserve"> musí Prodávající předložit Kupujícímu</w:t>
      </w:r>
      <w:r w:rsidR="003B3CD3">
        <w:rPr>
          <w:rFonts w:ascii="Cambria" w:hAnsi="Cambria"/>
        </w:rPr>
        <w:t>:</w:t>
      </w:r>
    </w:p>
    <w:p w14:paraId="688DBBE8" w14:textId="66FF99BE" w:rsidR="00EC0C9B" w:rsidRPr="00372E74" w:rsidRDefault="00EC0C9B" w:rsidP="00C37ADD">
      <w:pPr>
        <w:pStyle w:val="Odrazka2"/>
        <w:numPr>
          <w:ilvl w:val="1"/>
          <w:numId w:val="32"/>
        </w:numPr>
        <w:rPr>
          <w:rFonts w:ascii="Cambria" w:hAnsi="Cambria"/>
          <w:szCs w:val="22"/>
        </w:rPr>
      </w:pPr>
      <w:r w:rsidRPr="00372E74">
        <w:rPr>
          <w:rFonts w:ascii="Cambria" w:hAnsi="Cambria"/>
          <w:szCs w:val="22"/>
        </w:rPr>
        <w:t>seznam předávan</w:t>
      </w:r>
      <w:r w:rsidR="006E6454">
        <w:rPr>
          <w:rFonts w:ascii="Cambria" w:hAnsi="Cambria"/>
          <w:szCs w:val="22"/>
          <w:lang w:val="cs-CZ"/>
        </w:rPr>
        <w:t>ých položek</w:t>
      </w:r>
      <w:r w:rsidRPr="00372E74">
        <w:rPr>
          <w:rFonts w:ascii="Cambria" w:hAnsi="Cambria"/>
          <w:szCs w:val="22"/>
        </w:rPr>
        <w:t>,</w:t>
      </w:r>
    </w:p>
    <w:p w14:paraId="206EAA7F" w14:textId="5CF9819A" w:rsidR="00EC0C9B" w:rsidRPr="00372E74" w:rsidRDefault="00EC0C9B" w:rsidP="00C37ADD">
      <w:pPr>
        <w:pStyle w:val="Odrazka2"/>
        <w:numPr>
          <w:ilvl w:val="1"/>
          <w:numId w:val="32"/>
        </w:numPr>
        <w:rPr>
          <w:rFonts w:ascii="Cambria" w:hAnsi="Cambria"/>
          <w:szCs w:val="22"/>
        </w:rPr>
      </w:pPr>
      <w:r w:rsidRPr="00372E74">
        <w:rPr>
          <w:rFonts w:ascii="Cambria" w:hAnsi="Cambria"/>
          <w:szCs w:val="22"/>
        </w:rPr>
        <w:t xml:space="preserve">prohlášení Prodávajícího, že </w:t>
      </w:r>
      <w:r w:rsidR="00377135">
        <w:rPr>
          <w:rFonts w:ascii="Cambria" w:hAnsi="Cambria"/>
          <w:szCs w:val="22"/>
          <w:lang w:val="cs-CZ"/>
        </w:rPr>
        <w:t xml:space="preserve">Předmět koupě </w:t>
      </w:r>
      <w:r w:rsidRPr="00372E74">
        <w:rPr>
          <w:rFonts w:ascii="Cambria" w:hAnsi="Cambria"/>
          <w:szCs w:val="22"/>
        </w:rPr>
        <w:t xml:space="preserve">je v souladu s platnými právními předpisy, technickými normami a v souladu </w:t>
      </w:r>
      <w:r w:rsidR="003C554A">
        <w:rPr>
          <w:rFonts w:ascii="Cambria" w:hAnsi="Cambria"/>
          <w:szCs w:val="22"/>
          <w:lang w:val="cs-CZ"/>
        </w:rPr>
        <w:t xml:space="preserve">s </w:t>
      </w:r>
      <w:r w:rsidRPr="00372E74">
        <w:rPr>
          <w:rFonts w:ascii="Cambria" w:hAnsi="Cambria"/>
          <w:szCs w:val="22"/>
        </w:rPr>
        <w:t>podmínkami stanovenými v</w:t>
      </w:r>
      <w:r w:rsidR="00611072">
        <w:rPr>
          <w:rFonts w:ascii="Cambria" w:hAnsi="Cambria"/>
          <w:szCs w:val="22"/>
          <w:lang w:val="cs-CZ"/>
        </w:rPr>
        <w:t> </w:t>
      </w:r>
      <w:r w:rsidR="00377135">
        <w:rPr>
          <w:rFonts w:ascii="Cambria" w:hAnsi="Cambria"/>
          <w:szCs w:val="22"/>
          <w:lang w:val="cs-CZ"/>
        </w:rPr>
        <w:t>Kupní</w:t>
      </w:r>
      <w:r w:rsidR="00611072">
        <w:rPr>
          <w:rFonts w:ascii="Cambria" w:hAnsi="Cambria"/>
          <w:szCs w:val="22"/>
          <w:lang w:val="cs-CZ"/>
        </w:rPr>
        <w:t xml:space="preserve"> </w:t>
      </w:r>
      <w:r w:rsidR="00377135">
        <w:rPr>
          <w:rFonts w:ascii="Cambria" w:hAnsi="Cambria"/>
          <w:szCs w:val="22"/>
          <w:lang w:val="cs-CZ"/>
        </w:rPr>
        <w:t>s</w:t>
      </w:r>
      <w:r w:rsidR="00611072">
        <w:rPr>
          <w:rFonts w:ascii="Cambria" w:hAnsi="Cambria"/>
          <w:szCs w:val="22"/>
          <w:lang w:val="cs-CZ"/>
        </w:rPr>
        <w:t>mlouvě</w:t>
      </w:r>
      <w:r w:rsidR="00067AE7">
        <w:rPr>
          <w:rFonts w:ascii="Cambria" w:hAnsi="Cambria"/>
          <w:szCs w:val="22"/>
          <w:lang w:val="cs-CZ"/>
        </w:rPr>
        <w:t xml:space="preserve"> a jejích přílohách</w:t>
      </w:r>
      <w:r w:rsidR="00611072">
        <w:rPr>
          <w:rFonts w:ascii="Cambria" w:hAnsi="Cambria"/>
          <w:szCs w:val="22"/>
          <w:lang w:val="cs-CZ"/>
        </w:rPr>
        <w:t>,</w:t>
      </w:r>
    </w:p>
    <w:p w14:paraId="508F7D3D" w14:textId="3DA97551" w:rsidR="00EC0C9B" w:rsidRPr="00372E74" w:rsidRDefault="003F2179" w:rsidP="00C37ADD">
      <w:pPr>
        <w:pStyle w:val="Odrazka2"/>
        <w:numPr>
          <w:ilvl w:val="1"/>
          <w:numId w:val="32"/>
        </w:numPr>
        <w:rPr>
          <w:rFonts w:ascii="Cambria" w:hAnsi="Cambria"/>
          <w:szCs w:val="22"/>
        </w:rPr>
      </w:pPr>
      <w:r>
        <w:rPr>
          <w:rFonts w:ascii="Cambria" w:hAnsi="Cambria"/>
          <w:szCs w:val="22"/>
          <w:lang w:val="cs-CZ"/>
        </w:rPr>
        <w:t>Doklady dle čl. III, odst.</w:t>
      </w:r>
      <w:r w:rsidR="002B7802">
        <w:rPr>
          <w:rFonts w:ascii="Cambria" w:hAnsi="Cambria"/>
          <w:szCs w:val="22"/>
          <w:lang w:val="cs-CZ"/>
        </w:rPr>
        <w:t xml:space="preserve"> 3. f)</w:t>
      </w:r>
      <w:r w:rsidR="00EC0C9B" w:rsidRPr="00372E74">
        <w:rPr>
          <w:rFonts w:ascii="Cambria" w:hAnsi="Cambria"/>
          <w:szCs w:val="22"/>
        </w:rPr>
        <w:t>.</w:t>
      </w:r>
    </w:p>
    <w:p w14:paraId="6401BE2F" w14:textId="76457995" w:rsidR="00251B19" w:rsidRPr="00251B19" w:rsidRDefault="00251B19" w:rsidP="00200C65">
      <w:pPr>
        <w:pStyle w:val="Nadpis2"/>
        <w:jc w:val="both"/>
        <w:rPr>
          <w:rFonts w:eastAsia="Times New Roman" w:cs="Tahoma"/>
          <w:color w:val="auto"/>
          <w:sz w:val="22"/>
          <w:szCs w:val="22"/>
        </w:rPr>
      </w:pPr>
      <w:r w:rsidRPr="00251B19">
        <w:rPr>
          <w:rFonts w:eastAsia="Times New Roman" w:cs="Tahoma"/>
          <w:color w:val="auto"/>
          <w:sz w:val="22"/>
          <w:szCs w:val="22"/>
        </w:rPr>
        <w:t xml:space="preserve">Nepředloží-li Prodávající Kupujícímu všechny výše uvedené dokumenty, nepokládá se </w:t>
      </w:r>
      <w:r w:rsidR="00200C65">
        <w:rPr>
          <w:rFonts w:eastAsia="Times New Roman" w:cs="Tahoma"/>
          <w:color w:val="auto"/>
          <w:sz w:val="22"/>
          <w:szCs w:val="22"/>
        </w:rPr>
        <w:t>P</w:t>
      </w:r>
      <w:r w:rsidRPr="00251B19">
        <w:rPr>
          <w:rFonts w:eastAsia="Times New Roman" w:cs="Tahoma"/>
          <w:color w:val="auto"/>
          <w:sz w:val="22"/>
          <w:szCs w:val="22"/>
        </w:rPr>
        <w:t>ředmět</w:t>
      </w:r>
      <w:r w:rsidRPr="00251B19" w:rsidDel="0018573E">
        <w:rPr>
          <w:rFonts w:eastAsia="Times New Roman" w:cs="Tahoma"/>
          <w:color w:val="auto"/>
          <w:sz w:val="22"/>
          <w:szCs w:val="22"/>
        </w:rPr>
        <w:t xml:space="preserve"> </w:t>
      </w:r>
      <w:r w:rsidR="0018573E">
        <w:rPr>
          <w:rFonts w:eastAsia="Times New Roman" w:cs="Tahoma"/>
          <w:color w:val="auto"/>
          <w:sz w:val="22"/>
          <w:szCs w:val="22"/>
        </w:rPr>
        <w:t>koupě</w:t>
      </w:r>
      <w:r w:rsidR="0018573E" w:rsidRPr="00251B19">
        <w:rPr>
          <w:rFonts w:eastAsia="Times New Roman" w:cs="Tahoma"/>
          <w:color w:val="auto"/>
          <w:sz w:val="22"/>
          <w:szCs w:val="22"/>
        </w:rPr>
        <w:t xml:space="preserve"> </w:t>
      </w:r>
      <w:r w:rsidRPr="00251B19">
        <w:rPr>
          <w:rFonts w:eastAsia="Times New Roman" w:cs="Tahoma"/>
          <w:color w:val="auto"/>
          <w:sz w:val="22"/>
          <w:szCs w:val="22"/>
        </w:rPr>
        <w:t>podle Smlouvy za řádně dokončený a splňující podmínky k předání.</w:t>
      </w:r>
    </w:p>
    <w:p w14:paraId="2B0F6628" w14:textId="77777777" w:rsidR="00EC0C9B" w:rsidRPr="00EC0C9B" w:rsidRDefault="00EC0C9B" w:rsidP="00200C65">
      <w:pPr>
        <w:pStyle w:val="Bezmezer"/>
        <w:spacing w:line="276" w:lineRule="auto"/>
        <w:jc w:val="both"/>
        <w:rPr>
          <w:rFonts w:asciiTheme="majorHAnsi" w:hAnsiTheme="majorHAnsi" w:cs="Tahoma"/>
        </w:rPr>
      </w:pPr>
    </w:p>
    <w:p w14:paraId="2837E781" w14:textId="77777777" w:rsidR="003B3CD3" w:rsidRPr="003B3CD3" w:rsidRDefault="007A44D1" w:rsidP="00C37ADD">
      <w:pPr>
        <w:pStyle w:val="Bezmezer"/>
        <w:numPr>
          <w:ilvl w:val="0"/>
          <w:numId w:val="32"/>
        </w:numPr>
        <w:spacing w:line="276" w:lineRule="auto"/>
        <w:ind w:left="426" w:hanging="426"/>
        <w:jc w:val="both"/>
        <w:rPr>
          <w:rFonts w:ascii="Cambria" w:hAnsi="Cambria"/>
        </w:rPr>
      </w:pPr>
      <w:r w:rsidRPr="003B3CD3">
        <w:rPr>
          <w:rFonts w:ascii="Cambria" w:hAnsi="Cambria"/>
        </w:rPr>
        <w:t xml:space="preserve">Při </w:t>
      </w:r>
      <w:r w:rsidR="009F5E61" w:rsidRPr="003B3CD3">
        <w:rPr>
          <w:rFonts w:ascii="Cambria" w:hAnsi="Cambria"/>
        </w:rPr>
        <w:t xml:space="preserve">předání Předmětu </w:t>
      </w:r>
      <w:r w:rsidRPr="003B3CD3">
        <w:rPr>
          <w:rFonts w:ascii="Cambria" w:hAnsi="Cambria"/>
        </w:rPr>
        <w:t>koupě</w:t>
      </w:r>
      <w:r w:rsidR="009F5E61" w:rsidRPr="003B3CD3">
        <w:rPr>
          <w:rFonts w:ascii="Cambria" w:hAnsi="Cambria"/>
        </w:rPr>
        <w:t xml:space="preserve"> sepíší Smluvní strany písemný protokol</w:t>
      </w:r>
      <w:r w:rsidR="003B3CD3" w:rsidRPr="003B3CD3">
        <w:rPr>
          <w:rFonts w:ascii="Cambria" w:hAnsi="Cambria"/>
        </w:rPr>
        <w:t>, který bude obsahovat tyto povinné náležitosti:</w:t>
      </w:r>
    </w:p>
    <w:p w14:paraId="03B90494" w14:textId="6ADD6DB2" w:rsidR="003B3CD3" w:rsidRPr="00372E74" w:rsidRDefault="003B3CD3" w:rsidP="00C37ADD">
      <w:pPr>
        <w:pStyle w:val="Odrazka2"/>
        <w:numPr>
          <w:ilvl w:val="1"/>
          <w:numId w:val="32"/>
        </w:numPr>
        <w:tabs>
          <w:tab w:val="num" w:pos="709"/>
        </w:tabs>
        <w:rPr>
          <w:rFonts w:ascii="Cambria" w:hAnsi="Cambria"/>
          <w:szCs w:val="22"/>
        </w:rPr>
      </w:pPr>
      <w:r w:rsidRPr="00372E74">
        <w:rPr>
          <w:rFonts w:ascii="Cambria" w:hAnsi="Cambria"/>
          <w:szCs w:val="22"/>
        </w:rPr>
        <w:t>údaje o Prodávajícím, Kupujícím,</w:t>
      </w:r>
    </w:p>
    <w:p w14:paraId="6BF14488" w14:textId="4D1CC269" w:rsidR="003B3CD3" w:rsidRPr="00372E74" w:rsidRDefault="003B3CD3" w:rsidP="00C37ADD">
      <w:pPr>
        <w:pStyle w:val="Odrazka2"/>
        <w:numPr>
          <w:ilvl w:val="1"/>
          <w:numId w:val="32"/>
        </w:numPr>
        <w:tabs>
          <w:tab w:val="num" w:pos="709"/>
        </w:tabs>
        <w:rPr>
          <w:rFonts w:ascii="Cambria" w:hAnsi="Cambria"/>
          <w:szCs w:val="22"/>
        </w:rPr>
      </w:pPr>
      <w:r w:rsidRPr="00372E74">
        <w:rPr>
          <w:rFonts w:ascii="Cambria" w:hAnsi="Cambria"/>
          <w:szCs w:val="22"/>
        </w:rPr>
        <w:t xml:space="preserve">popis </w:t>
      </w:r>
      <w:r w:rsidR="009C5B09">
        <w:rPr>
          <w:rFonts w:ascii="Cambria" w:hAnsi="Cambria"/>
          <w:szCs w:val="22"/>
          <w:lang w:val="cs-CZ"/>
        </w:rPr>
        <w:t>Předmětu koupě</w:t>
      </w:r>
      <w:r w:rsidRPr="00372E74">
        <w:rPr>
          <w:rFonts w:ascii="Cambria" w:hAnsi="Cambria"/>
          <w:szCs w:val="22"/>
        </w:rPr>
        <w:t>, kter</w:t>
      </w:r>
      <w:r w:rsidR="009C5B09">
        <w:rPr>
          <w:rFonts w:ascii="Cambria" w:hAnsi="Cambria"/>
          <w:szCs w:val="22"/>
          <w:lang w:val="cs-CZ"/>
        </w:rPr>
        <w:t>ý</w:t>
      </w:r>
      <w:r w:rsidRPr="00372E74">
        <w:rPr>
          <w:rFonts w:ascii="Cambria" w:hAnsi="Cambria"/>
          <w:szCs w:val="22"/>
        </w:rPr>
        <w:t xml:space="preserve"> je předmětem předání a převzetí,</w:t>
      </w:r>
    </w:p>
    <w:p w14:paraId="022B0304" w14:textId="2185756E" w:rsidR="003B3CD3" w:rsidRPr="00372E74" w:rsidRDefault="003B3CD3" w:rsidP="00C37ADD">
      <w:pPr>
        <w:pStyle w:val="Odrazka2"/>
        <w:numPr>
          <w:ilvl w:val="1"/>
          <w:numId w:val="32"/>
        </w:numPr>
        <w:tabs>
          <w:tab w:val="num" w:pos="709"/>
        </w:tabs>
        <w:rPr>
          <w:rFonts w:ascii="Cambria" w:hAnsi="Cambria"/>
          <w:szCs w:val="22"/>
        </w:rPr>
      </w:pPr>
      <w:r w:rsidRPr="00372E74">
        <w:rPr>
          <w:rFonts w:ascii="Cambria" w:hAnsi="Cambria"/>
          <w:szCs w:val="22"/>
        </w:rPr>
        <w:t xml:space="preserve">prohlášení Kupujícího, zda </w:t>
      </w:r>
      <w:r w:rsidR="009C5B09">
        <w:rPr>
          <w:rFonts w:ascii="Cambria" w:hAnsi="Cambria"/>
          <w:szCs w:val="22"/>
          <w:lang w:val="cs-CZ"/>
        </w:rPr>
        <w:t xml:space="preserve">Předmět koupě </w:t>
      </w:r>
      <w:r w:rsidRPr="00372E74">
        <w:rPr>
          <w:rFonts w:ascii="Cambria" w:hAnsi="Cambria"/>
          <w:szCs w:val="22"/>
        </w:rPr>
        <w:t>přebírá nebo nepřebírá,</w:t>
      </w:r>
    </w:p>
    <w:p w14:paraId="471F5877" w14:textId="77777777" w:rsidR="003B3CD3" w:rsidRPr="00372E74" w:rsidRDefault="003B3CD3" w:rsidP="00C37ADD">
      <w:pPr>
        <w:pStyle w:val="Odrazka2"/>
        <w:numPr>
          <w:ilvl w:val="1"/>
          <w:numId w:val="32"/>
        </w:numPr>
        <w:tabs>
          <w:tab w:val="num" w:pos="709"/>
        </w:tabs>
        <w:rPr>
          <w:rFonts w:ascii="Cambria" w:hAnsi="Cambria"/>
          <w:szCs w:val="22"/>
        </w:rPr>
      </w:pPr>
      <w:r w:rsidRPr="00372E74">
        <w:rPr>
          <w:rFonts w:ascii="Cambria" w:hAnsi="Cambria"/>
          <w:szCs w:val="22"/>
        </w:rPr>
        <w:t>uvedení zjištěných vad a termín pro jejich odstranění,</w:t>
      </w:r>
    </w:p>
    <w:p w14:paraId="1891A6ED" w14:textId="12FF8739" w:rsidR="003B3CD3" w:rsidRPr="00372E74" w:rsidRDefault="003B3CD3" w:rsidP="00C37ADD">
      <w:pPr>
        <w:pStyle w:val="Odrazka2"/>
        <w:numPr>
          <w:ilvl w:val="1"/>
          <w:numId w:val="32"/>
        </w:numPr>
        <w:tabs>
          <w:tab w:val="num" w:pos="709"/>
        </w:tabs>
        <w:rPr>
          <w:rFonts w:ascii="Cambria" w:hAnsi="Cambria"/>
          <w:szCs w:val="22"/>
        </w:rPr>
      </w:pPr>
      <w:r w:rsidRPr="00372E74">
        <w:rPr>
          <w:rFonts w:ascii="Cambria" w:hAnsi="Cambria"/>
          <w:szCs w:val="22"/>
        </w:rPr>
        <w:t xml:space="preserve">datum podpisu protokolu o předání a převzetí </w:t>
      </w:r>
      <w:r w:rsidR="009C5B09">
        <w:rPr>
          <w:rFonts w:ascii="Cambria" w:hAnsi="Cambria"/>
          <w:szCs w:val="22"/>
          <w:lang w:val="cs-CZ"/>
        </w:rPr>
        <w:t>Předmětu koupě</w:t>
      </w:r>
      <w:r w:rsidRPr="00372E74">
        <w:rPr>
          <w:rFonts w:ascii="Cambria" w:hAnsi="Cambria"/>
          <w:szCs w:val="22"/>
        </w:rPr>
        <w:t>,</w:t>
      </w:r>
    </w:p>
    <w:p w14:paraId="26BD8679" w14:textId="77777777" w:rsidR="003B3CD3" w:rsidRPr="00372E74" w:rsidRDefault="003B3CD3" w:rsidP="00C37ADD">
      <w:pPr>
        <w:pStyle w:val="Odrazka2"/>
        <w:numPr>
          <w:ilvl w:val="1"/>
          <w:numId w:val="32"/>
        </w:numPr>
        <w:tabs>
          <w:tab w:val="num" w:pos="709"/>
        </w:tabs>
        <w:rPr>
          <w:rFonts w:ascii="Cambria" w:hAnsi="Cambria"/>
          <w:szCs w:val="22"/>
        </w:rPr>
      </w:pPr>
      <w:r w:rsidRPr="00372E74">
        <w:rPr>
          <w:rFonts w:ascii="Cambria" w:hAnsi="Cambria"/>
          <w:szCs w:val="22"/>
        </w:rPr>
        <w:t>podpis Kupujícího a Prodávajícího.</w:t>
      </w:r>
    </w:p>
    <w:p w14:paraId="610F5718" w14:textId="25B54A24" w:rsidR="009F5E61" w:rsidRDefault="003B3CD3" w:rsidP="009C5B09">
      <w:pPr>
        <w:rPr>
          <w:rFonts w:ascii="Cambria" w:hAnsi="Cambria"/>
        </w:rPr>
      </w:pPr>
      <w:r w:rsidRPr="00372E74">
        <w:rPr>
          <w:rFonts w:ascii="Cambria" w:hAnsi="Cambria"/>
        </w:rPr>
        <w:t>(dále jen „</w:t>
      </w:r>
      <w:r w:rsidRPr="009C5B09">
        <w:rPr>
          <w:rFonts w:ascii="Cambria" w:hAnsi="Cambria"/>
          <w:b/>
          <w:i/>
          <w:iCs/>
        </w:rPr>
        <w:t>Předávací protokol</w:t>
      </w:r>
      <w:r w:rsidRPr="00372E74">
        <w:rPr>
          <w:rFonts w:ascii="Cambria" w:hAnsi="Cambria"/>
        </w:rPr>
        <w:t>“).</w:t>
      </w:r>
    </w:p>
    <w:p w14:paraId="04D85983" w14:textId="7D0DB030" w:rsidR="002914E3" w:rsidRDefault="005C5EBD" w:rsidP="002914E3">
      <w:pPr>
        <w:pStyle w:val="Bezmezer"/>
        <w:numPr>
          <w:ilvl w:val="0"/>
          <w:numId w:val="32"/>
        </w:numPr>
        <w:spacing w:line="276" w:lineRule="auto"/>
        <w:ind w:left="426" w:hanging="426"/>
        <w:jc w:val="both"/>
        <w:rPr>
          <w:rFonts w:ascii="Cambria" w:hAnsi="Cambria"/>
        </w:rPr>
      </w:pPr>
      <w:bookmarkStart w:id="8" w:name="_bookmark13"/>
      <w:bookmarkEnd w:id="8"/>
      <w:r w:rsidRPr="005C5EBD">
        <w:rPr>
          <w:rFonts w:ascii="Cambria" w:hAnsi="Cambria"/>
        </w:rPr>
        <w:t xml:space="preserve">Smluvními stranami musí být v Předávacím protokolu konstatováno, že došlo k ověření správné funkce </w:t>
      </w:r>
      <w:r w:rsidR="007D0CCF">
        <w:rPr>
          <w:rFonts w:ascii="Cambria" w:hAnsi="Cambria"/>
        </w:rPr>
        <w:t>Předmětu koup</w:t>
      </w:r>
      <w:r w:rsidR="006252EC">
        <w:rPr>
          <w:rFonts w:ascii="Cambria" w:hAnsi="Cambria"/>
        </w:rPr>
        <w:t>ě,</w:t>
      </w:r>
      <w:r w:rsidRPr="005C5EBD">
        <w:rPr>
          <w:rFonts w:ascii="Cambria" w:hAnsi="Cambria"/>
        </w:rPr>
        <w:t xml:space="preserve"> k demonstraci provozu </w:t>
      </w:r>
      <w:r w:rsidR="007D0CCF">
        <w:rPr>
          <w:rFonts w:ascii="Cambria" w:hAnsi="Cambria"/>
        </w:rPr>
        <w:t>Předmětu koupě</w:t>
      </w:r>
      <w:r w:rsidR="00935630">
        <w:rPr>
          <w:rFonts w:ascii="Cambria" w:hAnsi="Cambria"/>
        </w:rPr>
        <w:t>,</w:t>
      </w:r>
      <w:r w:rsidR="006252EC" w:rsidDel="00935630">
        <w:rPr>
          <w:rFonts w:ascii="Cambria" w:hAnsi="Cambria"/>
        </w:rPr>
        <w:t xml:space="preserve"> </w:t>
      </w:r>
      <w:r w:rsidR="006252EC">
        <w:rPr>
          <w:rFonts w:ascii="Cambria" w:hAnsi="Cambria"/>
        </w:rPr>
        <w:t xml:space="preserve">k zaškolení </w:t>
      </w:r>
      <w:r w:rsidR="00FC0097">
        <w:rPr>
          <w:rFonts w:ascii="Cambria" w:hAnsi="Cambria"/>
        </w:rPr>
        <w:t>obsluhy</w:t>
      </w:r>
      <w:r w:rsidR="00935630">
        <w:rPr>
          <w:rFonts w:ascii="Cambria" w:hAnsi="Cambria"/>
        </w:rPr>
        <w:t xml:space="preserve"> a dodání všech Souvisejících plnění</w:t>
      </w:r>
      <w:r w:rsidRPr="005C5EBD">
        <w:rPr>
          <w:rFonts w:ascii="Cambria" w:hAnsi="Cambria"/>
        </w:rPr>
        <w:t>.</w:t>
      </w:r>
    </w:p>
    <w:p w14:paraId="14D64225" w14:textId="77777777" w:rsidR="0069271B" w:rsidRDefault="0069271B" w:rsidP="0069271B">
      <w:pPr>
        <w:pStyle w:val="Bezmezer"/>
        <w:spacing w:line="276" w:lineRule="auto"/>
        <w:ind w:left="426"/>
        <w:jc w:val="both"/>
        <w:rPr>
          <w:rFonts w:ascii="Cambria" w:hAnsi="Cambria"/>
        </w:rPr>
      </w:pPr>
    </w:p>
    <w:p w14:paraId="51A97FCF" w14:textId="75241E5B" w:rsidR="009F5E61" w:rsidRPr="00063FA3" w:rsidRDefault="009F5E61" w:rsidP="007E58B2">
      <w:pPr>
        <w:pStyle w:val="Bezmezer"/>
        <w:numPr>
          <w:ilvl w:val="0"/>
          <w:numId w:val="32"/>
        </w:numPr>
        <w:spacing w:line="276" w:lineRule="auto"/>
        <w:ind w:left="426" w:hanging="426"/>
        <w:jc w:val="both"/>
        <w:rPr>
          <w:rFonts w:asciiTheme="majorHAnsi" w:hAnsiTheme="majorHAnsi" w:cs="Tahoma"/>
        </w:rPr>
      </w:pPr>
      <w:r w:rsidRPr="00063FA3">
        <w:rPr>
          <w:rFonts w:asciiTheme="majorHAnsi" w:hAnsiTheme="majorHAnsi" w:cs="Tahoma"/>
        </w:rPr>
        <w:t xml:space="preserve">Kupující je nad rámec zákonem přiznaných možností oprávněn odmítnout převzít Předmět </w:t>
      </w:r>
      <w:r w:rsidR="007A44D1" w:rsidRPr="00063FA3">
        <w:rPr>
          <w:rFonts w:asciiTheme="majorHAnsi" w:hAnsiTheme="majorHAnsi" w:cs="Tahoma"/>
        </w:rPr>
        <w:t>koupě</w:t>
      </w:r>
      <w:r w:rsidRPr="00063FA3">
        <w:rPr>
          <w:rFonts w:asciiTheme="majorHAnsi" w:hAnsiTheme="majorHAnsi" w:cs="Tahoma"/>
        </w:rPr>
        <w:t xml:space="preserve"> zejména v následujících případech:</w:t>
      </w:r>
    </w:p>
    <w:p w14:paraId="45496808" w14:textId="6D4C82F3" w:rsidR="009F5E61" w:rsidRPr="00063FA3" w:rsidRDefault="009F5E61" w:rsidP="004934E8">
      <w:pPr>
        <w:pStyle w:val="Bezmezer"/>
        <w:spacing w:line="276" w:lineRule="auto"/>
        <w:ind w:firstLine="708"/>
        <w:jc w:val="both"/>
        <w:rPr>
          <w:rFonts w:asciiTheme="majorHAnsi" w:hAnsiTheme="majorHAnsi" w:cs="Tahoma"/>
        </w:rPr>
      </w:pPr>
      <w:r w:rsidRPr="00063FA3">
        <w:rPr>
          <w:rFonts w:asciiTheme="majorHAnsi" w:hAnsiTheme="majorHAnsi" w:cs="Tahoma"/>
        </w:rPr>
        <w:t xml:space="preserve">a) Předmět </w:t>
      </w:r>
      <w:r w:rsidR="007A44D1" w:rsidRPr="00063FA3">
        <w:rPr>
          <w:rFonts w:asciiTheme="majorHAnsi" w:hAnsiTheme="majorHAnsi" w:cs="Tahoma"/>
        </w:rPr>
        <w:t>koupě</w:t>
      </w:r>
      <w:r w:rsidRPr="00063FA3">
        <w:rPr>
          <w:rFonts w:asciiTheme="majorHAnsi" w:hAnsiTheme="majorHAnsi" w:cs="Tahoma"/>
        </w:rPr>
        <w:t xml:space="preserve"> nebude mít vlastnosti požadované Kupní smlouvou nebo</w:t>
      </w:r>
    </w:p>
    <w:p w14:paraId="2C28CFBA" w14:textId="5D95766F" w:rsidR="009F5E61" w:rsidRPr="00063FA3" w:rsidRDefault="009F5E61" w:rsidP="004934E8">
      <w:pPr>
        <w:pStyle w:val="Bezmezer"/>
        <w:spacing w:line="276" w:lineRule="auto"/>
        <w:ind w:left="708"/>
        <w:jc w:val="both"/>
        <w:rPr>
          <w:rFonts w:asciiTheme="majorHAnsi" w:hAnsiTheme="majorHAnsi" w:cs="Tahoma"/>
        </w:rPr>
      </w:pPr>
      <w:r w:rsidRPr="00063FA3">
        <w:rPr>
          <w:rFonts w:asciiTheme="majorHAnsi" w:hAnsiTheme="majorHAnsi" w:cs="Tahoma"/>
        </w:rPr>
        <w:t xml:space="preserve">b) Předmět </w:t>
      </w:r>
      <w:r w:rsidR="007A44D1" w:rsidRPr="00063FA3">
        <w:rPr>
          <w:rFonts w:asciiTheme="majorHAnsi" w:hAnsiTheme="majorHAnsi" w:cs="Tahoma"/>
        </w:rPr>
        <w:t>koupě</w:t>
      </w:r>
      <w:r w:rsidRPr="00063FA3">
        <w:rPr>
          <w:rFonts w:asciiTheme="majorHAnsi" w:hAnsiTheme="majorHAnsi" w:cs="Tahoma"/>
        </w:rPr>
        <w:t xml:space="preserve"> nebude mít vlastnosti požadované platnými a účinnými právními předpisy, dle kterých se </w:t>
      </w:r>
      <w:r w:rsidR="00E14B59" w:rsidRPr="00063FA3">
        <w:rPr>
          <w:rFonts w:asciiTheme="majorHAnsi" w:hAnsiTheme="majorHAnsi" w:cs="Tahoma"/>
        </w:rPr>
        <w:t>Kupní s</w:t>
      </w:r>
      <w:r w:rsidRPr="00063FA3">
        <w:rPr>
          <w:rFonts w:asciiTheme="majorHAnsi" w:hAnsiTheme="majorHAnsi" w:cs="Tahoma"/>
        </w:rPr>
        <w:t>mlouva řídí</w:t>
      </w:r>
    </w:p>
    <w:p w14:paraId="4007E32A" w14:textId="7CEA2437" w:rsidR="009F5E61" w:rsidRPr="00063FA3" w:rsidRDefault="009F5E61" w:rsidP="004934E8">
      <w:pPr>
        <w:pStyle w:val="Bezmezer"/>
        <w:spacing w:line="276" w:lineRule="auto"/>
        <w:ind w:firstLine="708"/>
        <w:jc w:val="both"/>
        <w:rPr>
          <w:rFonts w:asciiTheme="majorHAnsi" w:hAnsiTheme="majorHAnsi" w:cs="Tahoma"/>
        </w:rPr>
      </w:pPr>
      <w:r w:rsidRPr="00063FA3">
        <w:rPr>
          <w:rFonts w:asciiTheme="majorHAnsi" w:hAnsiTheme="majorHAnsi" w:cs="Tahoma"/>
        </w:rPr>
        <w:t xml:space="preserve">c) Předmět </w:t>
      </w:r>
      <w:r w:rsidR="007A44D1" w:rsidRPr="00063FA3">
        <w:rPr>
          <w:rFonts w:asciiTheme="majorHAnsi" w:hAnsiTheme="majorHAnsi" w:cs="Tahoma"/>
        </w:rPr>
        <w:t>koupě</w:t>
      </w:r>
      <w:r w:rsidRPr="00063FA3">
        <w:rPr>
          <w:rFonts w:asciiTheme="majorHAnsi" w:hAnsiTheme="majorHAnsi" w:cs="Tahoma"/>
        </w:rPr>
        <w:t xml:space="preserve"> bude vykazovat znaky poškození či znečištění </w:t>
      </w:r>
    </w:p>
    <w:p w14:paraId="09A29DC0" w14:textId="625EA9CB" w:rsidR="009F5E61" w:rsidRPr="00063FA3" w:rsidRDefault="009F5E61" w:rsidP="004934E8">
      <w:pPr>
        <w:pStyle w:val="Bezmezer"/>
        <w:spacing w:line="276" w:lineRule="auto"/>
        <w:ind w:firstLine="708"/>
        <w:jc w:val="both"/>
        <w:rPr>
          <w:rFonts w:asciiTheme="majorHAnsi" w:hAnsiTheme="majorHAnsi" w:cs="Tahoma"/>
        </w:rPr>
      </w:pPr>
      <w:r w:rsidRPr="00063FA3">
        <w:rPr>
          <w:rFonts w:asciiTheme="majorHAnsi" w:hAnsiTheme="majorHAnsi" w:cs="Tahoma"/>
        </w:rPr>
        <w:t xml:space="preserve">d) Prodávající dodá Předmět </w:t>
      </w:r>
      <w:r w:rsidR="007A44D1" w:rsidRPr="00063FA3">
        <w:rPr>
          <w:rFonts w:asciiTheme="majorHAnsi" w:hAnsiTheme="majorHAnsi" w:cs="Tahoma"/>
        </w:rPr>
        <w:t>koupě</w:t>
      </w:r>
      <w:r w:rsidRPr="00063FA3">
        <w:rPr>
          <w:rFonts w:asciiTheme="majorHAnsi" w:hAnsiTheme="majorHAnsi" w:cs="Tahoma"/>
        </w:rPr>
        <w:t xml:space="preserve"> do</w:t>
      </w:r>
      <w:r w:rsidR="00721311" w:rsidRPr="00063FA3">
        <w:rPr>
          <w:rFonts w:asciiTheme="majorHAnsi" w:hAnsiTheme="majorHAnsi" w:cs="Tahoma"/>
        </w:rPr>
        <w:t xml:space="preserve"> jiného místa, než je Místo plnění </w:t>
      </w:r>
    </w:p>
    <w:p w14:paraId="6173AB18" w14:textId="1CC3A792" w:rsidR="009F5E61" w:rsidRPr="00063FA3" w:rsidRDefault="00721311" w:rsidP="004934E8">
      <w:pPr>
        <w:pStyle w:val="Bezmezer"/>
        <w:spacing w:line="276" w:lineRule="auto"/>
        <w:ind w:firstLine="708"/>
        <w:jc w:val="both"/>
        <w:rPr>
          <w:rFonts w:asciiTheme="majorHAnsi" w:hAnsiTheme="majorHAnsi" w:cs="Tahoma"/>
        </w:rPr>
      </w:pPr>
      <w:r w:rsidRPr="00063FA3">
        <w:rPr>
          <w:rFonts w:asciiTheme="majorHAnsi" w:hAnsiTheme="majorHAnsi" w:cs="Tahoma"/>
        </w:rPr>
        <w:t xml:space="preserve">e) </w:t>
      </w:r>
      <w:r w:rsidR="009F5E61" w:rsidRPr="00063FA3">
        <w:rPr>
          <w:rFonts w:asciiTheme="majorHAnsi" w:hAnsiTheme="majorHAnsi" w:cs="Tahoma"/>
        </w:rPr>
        <w:t xml:space="preserve">Prodávající dodá Předmět </w:t>
      </w:r>
      <w:r w:rsidR="007A44D1" w:rsidRPr="00063FA3">
        <w:rPr>
          <w:rFonts w:asciiTheme="majorHAnsi" w:hAnsiTheme="majorHAnsi" w:cs="Tahoma"/>
        </w:rPr>
        <w:t>koupě</w:t>
      </w:r>
      <w:r w:rsidRPr="00063FA3">
        <w:rPr>
          <w:rFonts w:asciiTheme="majorHAnsi" w:hAnsiTheme="majorHAnsi" w:cs="Tahoma"/>
        </w:rPr>
        <w:t xml:space="preserve"> </w:t>
      </w:r>
      <w:r w:rsidR="009F5E61" w:rsidRPr="00063FA3">
        <w:rPr>
          <w:rFonts w:asciiTheme="majorHAnsi" w:hAnsiTheme="majorHAnsi" w:cs="Tahoma"/>
        </w:rPr>
        <w:t xml:space="preserve">mimo dobu sjednanou </w:t>
      </w:r>
      <w:r w:rsidRPr="00063FA3">
        <w:rPr>
          <w:rFonts w:asciiTheme="majorHAnsi" w:hAnsiTheme="majorHAnsi" w:cs="Tahoma"/>
        </w:rPr>
        <w:t>Smluvními stranami</w:t>
      </w:r>
    </w:p>
    <w:p w14:paraId="2D77B48D" w14:textId="49ED7403" w:rsidR="009F5E61" w:rsidRPr="00063FA3" w:rsidRDefault="00721311" w:rsidP="004934E8">
      <w:pPr>
        <w:pStyle w:val="Bezmezer"/>
        <w:spacing w:line="276" w:lineRule="auto"/>
        <w:ind w:firstLine="708"/>
        <w:jc w:val="both"/>
        <w:rPr>
          <w:rFonts w:asciiTheme="majorHAnsi" w:hAnsiTheme="majorHAnsi" w:cs="Tahoma"/>
        </w:rPr>
      </w:pPr>
      <w:r w:rsidRPr="00063FA3">
        <w:rPr>
          <w:rFonts w:asciiTheme="majorHAnsi" w:hAnsiTheme="majorHAnsi" w:cs="Tahoma"/>
        </w:rPr>
        <w:t xml:space="preserve">f) </w:t>
      </w:r>
      <w:r w:rsidR="009F5E61" w:rsidRPr="00063FA3">
        <w:rPr>
          <w:rFonts w:asciiTheme="majorHAnsi" w:hAnsiTheme="majorHAnsi" w:cs="Tahoma"/>
        </w:rPr>
        <w:t xml:space="preserve">Prodávající dodá Předmět </w:t>
      </w:r>
      <w:r w:rsidR="007A44D1" w:rsidRPr="00063FA3">
        <w:rPr>
          <w:rFonts w:asciiTheme="majorHAnsi" w:hAnsiTheme="majorHAnsi" w:cs="Tahoma"/>
        </w:rPr>
        <w:t>koupě</w:t>
      </w:r>
      <w:r w:rsidRPr="00063FA3">
        <w:rPr>
          <w:rFonts w:asciiTheme="majorHAnsi" w:hAnsiTheme="majorHAnsi" w:cs="Tahoma"/>
        </w:rPr>
        <w:t xml:space="preserve"> </w:t>
      </w:r>
      <w:r w:rsidR="009F5E61" w:rsidRPr="00063FA3">
        <w:rPr>
          <w:rFonts w:asciiTheme="majorHAnsi" w:hAnsiTheme="majorHAnsi" w:cs="Tahoma"/>
        </w:rPr>
        <w:t xml:space="preserve">za cenu v rozporu s Kupní smlouvou </w:t>
      </w:r>
    </w:p>
    <w:p w14:paraId="64565039" w14:textId="7E0E587F" w:rsidR="009F5E61" w:rsidRPr="00063FA3" w:rsidRDefault="00721311" w:rsidP="004934E8">
      <w:pPr>
        <w:pStyle w:val="Bezmezer"/>
        <w:spacing w:line="276" w:lineRule="auto"/>
        <w:ind w:firstLine="708"/>
        <w:jc w:val="both"/>
        <w:rPr>
          <w:rFonts w:asciiTheme="majorHAnsi" w:hAnsiTheme="majorHAnsi" w:cs="Tahoma"/>
        </w:rPr>
      </w:pPr>
      <w:r w:rsidRPr="00063FA3">
        <w:rPr>
          <w:rFonts w:asciiTheme="majorHAnsi" w:hAnsiTheme="majorHAnsi" w:cs="Tahoma"/>
        </w:rPr>
        <w:lastRenderedPageBreak/>
        <w:t xml:space="preserve">g) </w:t>
      </w:r>
      <w:r w:rsidR="009F5E61" w:rsidRPr="00063FA3">
        <w:rPr>
          <w:rFonts w:asciiTheme="majorHAnsi" w:hAnsiTheme="majorHAnsi" w:cs="Tahoma"/>
        </w:rPr>
        <w:t xml:space="preserve">Prodávající nesplní </w:t>
      </w:r>
      <w:r w:rsidR="00900BC8" w:rsidRPr="00063FA3">
        <w:rPr>
          <w:rFonts w:asciiTheme="majorHAnsi" w:hAnsiTheme="majorHAnsi" w:cs="Tahoma"/>
        </w:rPr>
        <w:t xml:space="preserve">kteroukoliv </w:t>
      </w:r>
      <w:r w:rsidR="009F5E61" w:rsidRPr="00063FA3">
        <w:rPr>
          <w:rFonts w:asciiTheme="majorHAnsi" w:hAnsiTheme="majorHAnsi" w:cs="Tahoma"/>
        </w:rPr>
        <w:t>povinnost stanovenou v</w:t>
      </w:r>
      <w:r w:rsidRPr="00063FA3">
        <w:rPr>
          <w:rFonts w:asciiTheme="majorHAnsi" w:hAnsiTheme="majorHAnsi" w:cs="Tahoma"/>
        </w:rPr>
        <w:t xml:space="preserve"> čl. </w:t>
      </w:r>
      <w:r w:rsidR="00394513" w:rsidRPr="00063FA3">
        <w:rPr>
          <w:rFonts w:asciiTheme="majorHAnsi" w:hAnsiTheme="majorHAnsi" w:cs="Tahoma"/>
        </w:rPr>
        <w:t>II</w:t>
      </w:r>
      <w:r w:rsidR="00394513">
        <w:rPr>
          <w:rFonts w:asciiTheme="majorHAnsi" w:hAnsiTheme="majorHAnsi" w:cs="Tahoma"/>
        </w:rPr>
        <w:t>I</w:t>
      </w:r>
      <w:r w:rsidRPr="00063FA3">
        <w:rPr>
          <w:rFonts w:asciiTheme="majorHAnsi" w:hAnsiTheme="majorHAnsi" w:cs="Tahoma"/>
        </w:rPr>
        <w:t xml:space="preserve"> odst. </w:t>
      </w:r>
      <w:r w:rsidR="00394513">
        <w:rPr>
          <w:rFonts w:asciiTheme="majorHAnsi" w:hAnsiTheme="majorHAnsi" w:cs="Tahoma"/>
        </w:rPr>
        <w:t>3</w:t>
      </w:r>
      <w:r w:rsidR="00790115">
        <w:rPr>
          <w:rFonts w:asciiTheme="majorHAnsi" w:hAnsiTheme="majorHAnsi" w:cs="Tahoma"/>
        </w:rPr>
        <w:t xml:space="preserve"> </w:t>
      </w:r>
      <w:r w:rsidR="00E14B59" w:rsidRPr="00063FA3">
        <w:rPr>
          <w:rFonts w:asciiTheme="majorHAnsi" w:hAnsiTheme="majorHAnsi" w:cs="Tahoma"/>
        </w:rPr>
        <w:t>Kupní s</w:t>
      </w:r>
      <w:r w:rsidRPr="00063FA3">
        <w:rPr>
          <w:rFonts w:asciiTheme="majorHAnsi" w:hAnsiTheme="majorHAnsi" w:cs="Tahoma"/>
        </w:rPr>
        <w:t xml:space="preserve">mlouvy </w:t>
      </w:r>
    </w:p>
    <w:p w14:paraId="534B8EC4" w14:textId="77777777" w:rsidR="009F5E61" w:rsidRPr="00063FA3" w:rsidRDefault="009F5E61" w:rsidP="004934E8">
      <w:pPr>
        <w:pStyle w:val="Bezmezer"/>
        <w:spacing w:line="276" w:lineRule="auto"/>
        <w:jc w:val="both"/>
        <w:rPr>
          <w:rFonts w:asciiTheme="majorHAnsi" w:hAnsiTheme="majorHAnsi" w:cs="Tahoma"/>
        </w:rPr>
      </w:pPr>
    </w:p>
    <w:p w14:paraId="130720FC" w14:textId="6EEAE742" w:rsidR="00253E35" w:rsidRDefault="462A568A" w:rsidP="20A538E4">
      <w:pPr>
        <w:pStyle w:val="Bezmezer"/>
        <w:numPr>
          <w:ilvl w:val="0"/>
          <w:numId w:val="32"/>
        </w:numPr>
        <w:spacing w:line="276" w:lineRule="auto"/>
        <w:ind w:left="426" w:hanging="426"/>
        <w:jc w:val="both"/>
        <w:rPr>
          <w:rFonts w:asciiTheme="majorHAnsi" w:hAnsiTheme="majorHAnsi" w:cs="Tahoma"/>
        </w:rPr>
      </w:pPr>
      <w:r w:rsidRPr="20A538E4">
        <w:rPr>
          <w:rFonts w:asciiTheme="majorHAnsi" w:hAnsiTheme="majorHAnsi" w:cs="Tahoma"/>
        </w:rPr>
        <w:t xml:space="preserve">V případě, že Kupující Předmět </w:t>
      </w:r>
      <w:r w:rsidR="5F2CEB4A" w:rsidRPr="20A538E4">
        <w:rPr>
          <w:rFonts w:asciiTheme="majorHAnsi" w:hAnsiTheme="majorHAnsi" w:cs="Tahoma"/>
        </w:rPr>
        <w:t>koupě</w:t>
      </w:r>
      <w:r w:rsidR="78B44BFA" w:rsidRPr="20A538E4">
        <w:rPr>
          <w:rFonts w:asciiTheme="majorHAnsi" w:hAnsiTheme="majorHAnsi" w:cs="Tahoma"/>
        </w:rPr>
        <w:t xml:space="preserve"> </w:t>
      </w:r>
      <w:r w:rsidRPr="20A538E4">
        <w:rPr>
          <w:rFonts w:asciiTheme="majorHAnsi" w:hAnsiTheme="majorHAnsi" w:cs="Tahoma"/>
        </w:rPr>
        <w:t xml:space="preserve">odmítne převzít, bude mezi Smluvními stranami sepsán </w:t>
      </w:r>
      <w:r w:rsidR="78B44BFA" w:rsidRPr="20A538E4">
        <w:rPr>
          <w:rFonts w:asciiTheme="majorHAnsi" w:hAnsiTheme="majorHAnsi" w:cs="Tahoma"/>
        </w:rPr>
        <w:t xml:space="preserve">písemný </w:t>
      </w:r>
      <w:r w:rsidRPr="20A538E4">
        <w:rPr>
          <w:rFonts w:asciiTheme="majorHAnsi" w:hAnsiTheme="majorHAnsi" w:cs="Tahoma"/>
        </w:rPr>
        <w:t>záznam</w:t>
      </w:r>
      <w:r w:rsidR="78B44BFA" w:rsidRPr="20A538E4">
        <w:rPr>
          <w:rFonts w:asciiTheme="majorHAnsi" w:hAnsiTheme="majorHAnsi" w:cs="Tahoma"/>
        </w:rPr>
        <w:t xml:space="preserve">, který bude obsahovat </w:t>
      </w:r>
      <w:r w:rsidRPr="20A538E4">
        <w:rPr>
          <w:rFonts w:asciiTheme="majorHAnsi" w:hAnsiTheme="majorHAnsi" w:cs="Tahoma"/>
        </w:rPr>
        <w:t xml:space="preserve">uvedení důvodu nepřevzetí Předmětu </w:t>
      </w:r>
      <w:r w:rsidR="5F2CEB4A" w:rsidRPr="20A538E4">
        <w:rPr>
          <w:rFonts w:asciiTheme="majorHAnsi" w:hAnsiTheme="majorHAnsi" w:cs="Tahoma"/>
        </w:rPr>
        <w:t>koupě</w:t>
      </w:r>
      <w:r w:rsidR="5484F7BD" w:rsidRPr="20A538E4">
        <w:rPr>
          <w:rFonts w:asciiTheme="majorHAnsi" w:hAnsiTheme="majorHAnsi" w:cs="Tahoma"/>
        </w:rPr>
        <w:t>, stejně jako stanoviska Smluvních stran.</w:t>
      </w:r>
      <w:r w:rsidRPr="20A538E4">
        <w:rPr>
          <w:rFonts w:asciiTheme="majorHAnsi" w:hAnsiTheme="majorHAnsi" w:cs="Tahoma"/>
        </w:rPr>
        <w:t xml:space="preserve"> </w:t>
      </w:r>
    </w:p>
    <w:p w14:paraId="0BC9A3ED" w14:textId="77777777" w:rsidR="00253E35" w:rsidRDefault="00253E35" w:rsidP="00253E35">
      <w:pPr>
        <w:pStyle w:val="Bezmezer"/>
        <w:spacing w:line="276" w:lineRule="auto"/>
        <w:jc w:val="both"/>
        <w:rPr>
          <w:rFonts w:asciiTheme="majorHAnsi" w:hAnsiTheme="majorHAnsi" w:cs="Tahoma"/>
        </w:rPr>
      </w:pPr>
    </w:p>
    <w:p w14:paraId="607003F3" w14:textId="77777777" w:rsidR="00253E35" w:rsidRPr="00063FA3" w:rsidRDefault="00253E35" w:rsidP="00253E35">
      <w:pPr>
        <w:pStyle w:val="Bezmezer"/>
        <w:spacing w:line="276" w:lineRule="auto"/>
        <w:jc w:val="both"/>
        <w:rPr>
          <w:rFonts w:asciiTheme="majorHAnsi" w:hAnsiTheme="majorHAnsi" w:cs="Tahoma"/>
        </w:rPr>
      </w:pPr>
    </w:p>
    <w:p w14:paraId="495A77E2" w14:textId="59BA189E" w:rsidR="00294FE3" w:rsidRPr="00063FA3" w:rsidRDefault="00294FE3" w:rsidP="007E58B2">
      <w:pPr>
        <w:pStyle w:val="Bezmezer"/>
        <w:numPr>
          <w:ilvl w:val="0"/>
          <w:numId w:val="27"/>
        </w:numPr>
        <w:spacing w:line="276" w:lineRule="auto"/>
        <w:jc w:val="center"/>
        <w:rPr>
          <w:rFonts w:asciiTheme="majorHAnsi" w:hAnsiTheme="majorHAnsi" w:cs="Tahoma"/>
          <w:b/>
          <w:bCs/>
        </w:rPr>
      </w:pPr>
      <w:r w:rsidRPr="00063FA3">
        <w:rPr>
          <w:rFonts w:asciiTheme="majorHAnsi" w:hAnsiTheme="majorHAnsi" w:cs="Tahoma"/>
          <w:b/>
          <w:bCs/>
        </w:rPr>
        <w:t>Nabytí vlastnického práva</w:t>
      </w:r>
    </w:p>
    <w:p w14:paraId="6F33B16A" w14:textId="77777777" w:rsidR="00734662" w:rsidRPr="00063FA3" w:rsidRDefault="00734662" w:rsidP="00734662">
      <w:pPr>
        <w:pStyle w:val="Bezmezer"/>
        <w:spacing w:line="276" w:lineRule="auto"/>
        <w:ind w:left="720"/>
        <w:rPr>
          <w:rFonts w:asciiTheme="majorHAnsi" w:hAnsiTheme="majorHAnsi" w:cs="Tahoma"/>
          <w:b/>
          <w:bCs/>
        </w:rPr>
      </w:pPr>
    </w:p>
    <w:p w14:paraId="2EB5F2A4" w14:textId="2D2A1CC1" w:rsidR="00294FE3" w:rsidRPr="00063FA3" w:rsidRDefault="00294FE3" w:rsidP="007E58B2">
      <w:pPr>
        <w:pStyle w:val="Bezmezer"/>
        <w:numPr>
          <w:ilvl w:val="0"/>
          <w:numId w:val="33"/>
        </w:numPr>
        <w:spacing w:line="276" w:lineRule="auto"/>
        <w:ind w:left="426"/>
        <w:jc w:val="both"/>
        <w:rPr>
          <w:rFonts w:asciiTheme="majorHAnsi" w:hAnsiTheme="majorHAnsi" w:cs="Tahoma"/>
        </w:rPr>
      </w:pPr>
      <w:r w:rsidRPr="00063FA3">
        <w:rPr>
          <w:rFonts w:asciiTheme="majorHAnsi" w:hAnsiTheme="majorHAnsi" w:cs="Tahoma"/>
        </w:rPr>
        <w:t xml:space="preserve">Vlastnické právo k Předmětu </w:t>
      </w:r>
      <w:r w:rsidR="007A44D1" w:rsidRPr="00063FA3">
        <w:rPr>
          <w:rFonts w:asciiTheme="majorHAnsi" w:hAnsiTheme="majorHAnsi" w:cs="Tahoma"/>
        </w:rPr>
        <w:t>koupě</w:t>
      </w:r>
      <w:r w:rsidRPr="00063FA3">
        <w:rPr>
          <w:rFonts w:asciiTheme="majorHAnsi" w:hAnsiTheme="majorHAnsi" w:cs="Tahoma"/>
        </w:rPr>
        <w:t xml:space="preserve"> Kupující nabývá okamžikem předání Předmětu </w:t>
      </w:r>
      <w:r w:rsidR="007A44D1" w:rsidRPr="00063FA3">
        <w:rPr>
          <w:rFonts w:asciiTheme="majorHAnsi" w:hAnsiTheme="majorHAnsi" w:cs="Tahoma"/>
        </w:rPr>
        <w:t>koupě</w:t>
      </w:r>
      <w:r w:rsidRPr="00063FA3">
        <w:rPr>
          <w:rFonts w:asciiTheme="majorHAnsi" w:hAnsiTheme="majorHAnsi" w:cs="Tahoma"/>
        </w:rPr>
        <w:t xml:space="preserve">. Ve stejný okamžik přechází na Kupujícího nebezpečí škody na věci. Bude-li Předmět </w:t>
      </w:r>
      <w:r w:rsidR="007A44D1" w:rsidRPr="00063FA3">
        <w:rPr>
          <w:rFonts w:asciiTheme="majorHAnsi" w:hAnsiTheme="majorHAnsi" w:cs="Tahoma"/>
        </w:rPr>
        <w:t>koupě</w:t>
      </w:r>
      <w:r w:rsidRPr="00063FA3">
        <w:rPr>
          <w:rFonts w:asciiTheme="majorHAnsi" w:hAnsiTheme="majorHAnsi" w:cs="Tahoma"/>
        </w:rPr>
        <w:t xml:space="preserve"> předán za účelem předání dopravci (3. subjektem), přechází na Kupujícího nebezpečí škody na věci až okamžikem </w:t>
      </w:r>
      <w:r w:rsidR="00456179" w:rsidRPr="00063FA3">
        <w:rPr>
          <w:rFonts w:asciiTheme="majorHAnsi" w:hAnsiTheme="majorHAnsi" w:cs="Tahoma"/>
        </w:rPr>
        <w:t xml:space="preserve">úplného </w:t>
      </w:r>
      <w:r w:rsidRPr="00063FA3">
        <w:rPr>
          <w:rFonts w:asciiTheme="majorHAnsi" w:hAnsiTheme="majorHAnsi" w:cs="Tahoma"/>
        </w:rPr>
        <w:t xml:space="preserve">odevzdání Předmětu </w:t>
      </w:r>
      <w:r w:rsidR="007A44D1" w:rsidRPr="00063FA3">
        <w:rPr>
          <w:rFonts w:asciiTheme="majorHAnsi" w:hAnsiTheme="majorHAnsi" w:cs="Tahoma"/>
        </w:rPr>
        <w:t>koupě</w:t>
      </w:r>
      <w:r w:rsidRPr="00063FA3">
        <w:rPr>
          <w:rFonts w:asciiTheme="majorHAnsi" w:hAnsiTheme="majorHAnsi" w:cs="Tahoma"/>
        </w:rPr>
        <w:t xml:space="preserve"> </w:t>
      </w:r>
      <w:r w:rsidR="00456179" w:rsidRPr="00063FA3">
        <w:rPr>
          <w:rFonts w:asciiTheme="majorHAnsi" w:hAnsiTheme="majorHAnsi" w:cs="Tahoma"/>
        </w:rPr>
        <w:t xml:space="preserve">a splněním </w:t>
      </w:r>
      <w:r w:rsidR="00900BC8" w:rsidRPr="00063FA3">
        <w:rPr>
          <w:rFonts w:asciiTheme="majorHAnsi" w:hAnsiTheme="majorHAnsi" w:cs="Tahoma"/>
        </w:rPr>
        <w:t>Souvisejícího plnění</w:t>
      </w:r>
      <w:r w:rsidRPr="00063FA3">
        <w:rPr>
          <w:rFonts w:asciiTheme="majorHAnsi" w:hAnsiTheme="majorHAnsi" w:cs="Tahoma"/>
        </w:rPr>
        <w:t xml:space="preserve">. </w:t>
      </w:r>
    </w:p>
    <w:p w14:paraId="4BBB3EFA" w14:textId="77777777" w:rsidR="00294FE3" w:rsidRPr="00063FA3" w:rsidRDefault="00294FE3" w:rsidP="004934E8">
      <w:pPr>
        <w:pStyle w:val="Bezmezer"/>
        <w:spacing w:line="276" w:lineRule="auto"/>
        <w:jc w:val="both"/>
        <w:rPr>
          <w:rFonts w:asciiTheme="majorHAnsi" w:hAnsiTheme="majorHAnsi" w:cs="Tahoma"/>
        </w:rPr>
      </w:pPr>
    </w:p>
    <w:p w14:paraId="43E0DA73" w14:textId="265461B9" w:rsidR="00294FE3" w:rsidRDefault="00294FE3" w:rsidP="007E58B2">
      <w:pPr>
        <w:pStyle w:val="Bezmezer"/>
        <w:numPr>
          <w:ilvl w:val="0"/>
          <w:numId w:val="27"/>
        </w:numPr>
        <w:spacing w:line="276" w:lineRule="auto"/>
        <w:jc w:val="center"/>
        <w:rPr>
          <w:rFonts w:asciiTheme="majorHAnsi" w:hAnsiTheme="majorHAnsi" w:cs="Tahoma"/>
          <w:b/>
          <w:bCs/>
        </w:rPr>
      </w:pPr>
      <w:r w:rsidRPr="007E58B2">
        <w:rPr>
          <w:rFonts w:asciiTheme="majorHAnsi" w:hAnsiTheme="majorHAnsi" w:cs="Tahoma"/>
          <w:b/>
          <w:bCs/>
        </w:rPr>
        <w:t>Vady, vadné plnění a záruka za jakost</w:t>
      </w:r>
    </w:p>
    <w:p w14:paraId="0E35BAC5" w14:textId="77777777" w:rsidR="007E58B2" w:rsidRPr="007E58B2" w:rsidRDefault="007E58B2" w:rsidP="007E58B2">
      <w:pPr>
        <w:pStyle w:val="Bezmezer"/>
        <w:spacing w:line="276" w:lineRule="auto"/>
        <w:ind w:left="720"/>
        <w:rPr>
          <w:rFonts w:asciiTheme="majorHAnsi" w:hAnsiTheme="majorHAnsi" w:cs="Tahoma"/>
          <w:b/>
          <w:bCs/>
        </w:rPr>
      </w:pPr>
    </w:p>
    <w:p w14:paraId="074439B3" w14:textId="77777777" w:rsidR="00294FE3" w:rsidRPr="00063FA3" w:rsidRDefault="00294FE3" w:rsidP="007E58B2">
      <w:pPr>
        <w:pStyle w:val="Bezmezer"/>
        <w:numPr>
          <w:ilvl w:val="0"/>
          <w:numId w:val="34"/>
        </w:numPr>
        <w:spacing w:line="276" w:lineRule="auto"/>
        <w:ind w:left="426"/>
        <w:jc w:val="both"/>
        <w:rPr>
          <w:rFonts w:asciiTheme="majorHAnsi" w:hAnsiTheme="majorHAnsi" w:cs="Tahoma"/>
        </w:rPr>
      </w:pPr>
      <w:r w:rsidRPr="00063FA3">
        <w:rPr>
          <w:rFonts w:asciiTheme="majorHAnsi" w:hAnsiTheme="majorHAnsi" w:cs="Tahoma"/>
        </w:rPr>
        <w:t xml:space="preserve">Předmět </w:t>
      </w:r>
      <w:r w:rsidR="007A44D1" w:rsidRPr="00063FA3">
        <w:rPr>
          <w:rFonts w:asciiTheme="majorHAnsi" w:hAnsiTheme="majorHAnsi" w:cs="Tahoma"/>
        </w:rPr>
        <w:t>koupě</w:t>
      </w:r>
      <w:r w:rsidRPr="00063FA3">
        <w:rPr>
          <w:rFonts w:asciiTheme="majorHAnsi" w:hAnsiTheme="majorHAnsi" w:cs="Tahoma"/>
        </w:rPr>
        <w:t xml:space="preserve"> musí být prostý všech faktických a právních vad a Prodávající je povinen zajistit, aby dodáním a užíváním Předmětu </w:t>
      </w:r>
      <w:r w:rsidR="007A44D1" w:rsidRPr="00063FA3">
        <w:rPr>
          <w:rFonts w:asciiTheme="majorHAnsi" w:hAnsiTheme="majorHAnsi" w:cs="Tahoma"/>
        </w:rPr>
        <w:t>koupě</w:t>
      </w:r>
      <w:r w:rsidRPr="00063FA3">
        <w:rPr>
          <w:rFonts w:asciiTheme="majorHAnsi" w:hAnsiTheme="majorHAnsi" w:cs="Tahoma"/>
        </w:rPr>
        <w:t xml:space="preserve"> nebyla porušena práva Prodávajícího nebo jiných osob vyplývající z práv duševního vlastnictví. Předmět koupě má právní vadu, pokud k němu uplatňuje právo jiná osoba.</w:t>
      </w:r>
    </w:p>
    <w:p w14:paraId="21BE35E8" w14:textId="77777777" w:rsidR="00294FE3" w:rsidRPr="00063FA3" w:rsidRDefault="00294FE3" w:rsidP="00341AEC">
      <w:pPr>
        <w:pStyle w:val="Bezmezer"/>
        <w:spacing w:line="276" w:lineRule="auto"/>
        <w:ind w:left="426"/>
        <w:jc w:val="both"/>
        <w:rPr>
          <w:rFonts w:asciiTheme="majorHAnsi" w:hAnsiTheme="majorHAnsi" w:cs="Tahoma"/>
        </w:rPr>
      </w:pPr>
    </w:p>
    <w:p w14:paraId="55CE214C" w14:textId="541640F8" w:rsidR="00294FE3" w:rsidRPr="005A5EB5" w:rsidRDefault="00294FE3" w:rsidP="005A5EB5">
      <w:pPr>
        <w:pStyle w:val="Bezmezer"/>
        <w:numPr>
          <w:ilvl w:val="0"/>
          <w:numId w:val="34"/>
        </w:numPr>
        <w:spacing w:line="276" w:lineRule="auto"/>
        <w:ind w:left="426"/>
        <w:jc w:val="both"/>
        <w:rPr>
          <w:rFonts w:asciiTheme="majorHAnsi" w:hAnsiTheme="majorHAnsi" w:cs="Tahoma"/>
        </w:rPr>
      </w:pPr>
      <w:r w:rsidRPr="00063FA3">
        <w:rPr>
          <w:rFonts w:asciiTheme="majorHAnsi" w:hAnsiTheme="majorHAnsi" w:cs="Tahoma"/>
        </w:rPr>
        <w:t xml:space="preserve">Prodávající poskytuje Kupujícímu záruku za jakost Předmětu </w:t>
      </w:r>
      <w:r w:rsidR="007A44D1" w:rsidRPr="00063FA3">
        <w:rPr>
          <w:rFonts w:asciiTheme="majorHAnsi" w:hAnsiTheme="majorHAnsi" w:cs="Tahoma"/>
        </w:rPr>
        <w:t>koupě</w:t>
      </w:r>
      <w:r w:rsidRPr="00063FA3">
        <w:rPr>
          <w:rFonts w:asciiTheme="majorHAnsi" w:hAnsiTheme="majorHAnsi" w:cs="Tahoma"/>
        </w:rPr>
        <w:t xml:space="preserve">, jíž se Prodávající zaručuje, že Předmět </w:t>
      </w:r>
      <w:r w:rsidR="007A44D1" w:rsidRPr="00063FA3">
        <w:rPr>
          <w:rFonts w:asciiTheme="majorHAnsi" w:hAnsiTheme="majorHAnsi" w:cs="Tahoma"/>
        </w:rPr>
        <w:t>koupě</w:t>
      </w:r>
      <w:r w:rsidRPr="00063FA3">
        <w:rPr>
          <w:rFonts w:asciiTheme="majorHAnsi" w:hAnsiTheme="majorHAnsi" w:cs="Tahoma"/>
        </w:rPr>
        <w:t xml:space="preserve"> bude po </w:t>
      </w:r>
      <w:r w:rsidR="008026AD" w:rsidRPr="00063FA3">
        <w:rPr>
          <w:rFonts w:asciiTheme="majorHAnsi" w:hAnsiTheme="majorHAnsi" w:cs="Tahoma"/>
        </w:rPr>
        <w:t xml:space="preserve">celou </w:t>
      </w:r>
      <w:r w:rsidRPr="00063FA3">
        <w:rPr>
          <w:rFonts w:asciiTheme="majorHAnsi" w:hAnsiTheme="majorHAnsi" w:cs="Tahoma"/>
        </w:rPr>
        <w:t>záruční dob</w:t>
      </w:r>
      <w:r w:rsidR="008026AD" w:rsidRPr="00063FA3">
        <w:rPr>
          <w:rFonts w:asciiTheme="majorHAnsi" w:hAnsiTheme="majorHAnsi" w:cs="Tahoma"/>
        </w:rPr>
        <w:t>u</w:t>
      </w:r>
      <w:r w:rsidRPr="00063FA3">
        <w:rPr>
          <w:rFonts w:asciiTheme="majorHAnsi" w:hAnsiTheme="majorHAnsi" w:cs="Tahoma"/>
        </w:rPr>
        <w:t xml:space="preserve"> způsobilý pro použití k účelu stanovenému Kupní smlouvou a že si zachová vlastnosti sjednané Kupní smlouvou a nebude mít právní vady. </w:t>
      </w:r>
      <w:r w:rsidRPr="00341AEC">
        <w:rPr>
          <w:rFonts w:asciiTheme="majorHAnsi" w:hAnsiTheme="majorHAnsi" w:cs="Tahoma"/>
        </w:rPr>
        <w:t xml:space="preserve">Záruční doba činí </w:t>
      </w:r>
      <w:r w:rsidR="005A5EB5">
        <w:rPr>
          <w:rFonts w:asciiTheme="majorHAnsi" w:hAnsiTheme="majorHAnsi" w:cs="Tahoma"/>
        </w:rPr>
        <w:t xml:space="preserve">24 </w:t>
      </w:r>
      <w:r w:rsidRPr="003B4063">
        <w:rPr>
          <w:rFonts w:asciiTheme="majorHAnsi" w:hAnsiTheme="majorHAnsi" w:cs="Tahoma"/>
        </w:rPr>
        <w:t>měsíců</w:t>
      </w:r>
      <w:r w:rsidR="001A0520" w:rsidRPr="005A5EB5">
        <w:rPr>
          <w:rFonts w:asciiTheme="majorHAnsi" w:hAnsiTheme="majorHAnsi" w:cs="Tahoma"/>
        </w:rPr>
        <w:t xml:space="preserve">, </w:t>
      </w:r>
      <w:r w:rsidRPr="005A5EB5">
        <w:rPr>
          <w:rFonts w:asciiTheme="majorHAnsi" w:hAnsiTheme="majorHAnsi" w:cs="Tahoma"/>
        </w:rPr>
        <w:t xml:space="preserve">(dále jen „Záruční doba“). Záruční doba k dodanému Předmětu </w:t>
      </w:r>
      <w:r w:rsidR="007A44D1" w:rsidRPr="005A5EB5">
        <w:rPr>
          <w:rFonts w:asciiTheme="majorHAnsi" w:hAnsiTheme="majorHAnsi" w:cs="Tahoma"/>
        </w:rPr>
        <w:t>koupě</w:t>
      </w:r>
      <w:r w:rsidRPr="005A5EB5">
        <w:rPr>
          <w:rFonts w:asciiTheme="majorHAnsi" w:hAnsiTheme="majorHAnsi" w:cs="Tahoma"/>
        </w:rPr>
        <w:t xml:space="preserve"> začíná</w:t>
      </w:r>
      <w:r w:rsidR="008026AD" w:rsidRPr="005A5EB5">
        <w:rPr>
          <w:rFonts w:asciiTheme="majorHAnsi" w:hAnsiTheme="majorHAnsi" w:cs="Tahoma"/>
        </w:rPr>
        <w:t xml:space="preserve"> </w:t>
      </w:r>
      <w:r w:rsidRPr="005A5EB5">
        <w:rPr>
          <w:rFonts w:asciiTheme="majorHAnsi" w:hAnsiTheme="majorHAnsi" w:cs="Tahoma"/>
        </w:rPr>
        <w:t xml:space="preserve">běžet dnem, kdy Prodávající </w:t>
      </w:r>
      <w:r w:rsidR="008026AD" w:rsidRPr="005A5EB5">
        <w:rPr>
          <w:rFonts w:asciiTheme="majorHAnsi" w:hAnsiTheme="majorHAnsi" w:cs="Tahoma"/>
        </w:rPr>
        <w:t xml:space="preserve">předá Předmět </w:t>
      </w:r>
      <w:r w:rsidR="007A44D1" w:rsidRPr="005A5EB5">
        <w:rPr>
          <w:rFonts w:asciiTheme="majorHAnsi" w:hAnsiTheme="majorHAnsi" w:cs="Tahoma"/>
        </w:rPr>
        <w:t>koupě</w:t>
      </w:r>
      <w:r w:rsidR="008026AD" w:rsidRPr="005A5EB5">
        <w:rPr>
          <w:rFonts w:asciiTheme="majorHAnsi" w:hAnsiTheme="majorHAnsi" w:cs="Tahoma"/>
        </w:rPr>
        <w:t xml:space="preserve"> Kupujícímu.</w:t>
      </w:r>
      <w:r w:rsidR="00341AEC" w:rsidRPr="005A5EB5">
        <w:rPr>
          <w:rFonts w:asciiTheme="majorHAnsi" w:hAnsiTheme="majorHAnsi" w:cs="Tahoma"/>
        </w:rPr>
        <w:t xml:space="preserve"> Je-li </w:t>
      </w:r>
      <w:r w:rsidR="00374680" w:rsidRPr="005A5EB5">
        <w:rPr>
          <w:rFonts w:asciiTheme="majorHAnsi" w:hAnsiTheme="majorHAnsi" w:cs="Tahoma"/>
        </w:rPr>
        <w:t>Předmět koupě</w:t>
      </w:r>
      <w:r w:rsidR="00341AEC" w:rsidRPr="005A5EB5">
        <w:rPr>
          <w:rFonts w:asciiTheme="majorHAnsi" w:hAnsiTheme="majorHAnsi" w:cs="Tahoma"/>
        </w:rPr>
        <w:t>, byť i jen s jednou vadou nebo nedodělkem, počíná běžet záruční doba ode dne odstranění poslední vady Prodávajícím</w:t>
      </w:r>
      <w:r w:rsidR="008026AD" w:rsidRPr="005A5EB5">
        <w:rPr>
          <w:rFonts w:asciiTheme="majorHAnsi" w:hAnsiTheme="majorHAnsi" w:cs="Tahoma"/>
        </w:rPr>
        <w:t>.</w:t>
      </w:r>
    </w:p>
    <w:p w14:paraId="702E84BE" w14:textId="77777777" w:rsidR="00294FE3" w:rsidRPr="00063FA3" w:rsidRDefault="00294FE3" w:rsidP="00341AEC">
      <w:pPr>
        <w:pStyle w:val="Bezmezer"/>
        <w:spacing w:line="276" w:lineRule="auto"/>
        <w:ind w:left="426"/>
        <w:jc w:val="both"/>
        <w:rPr>
          <w:rFonts w:asciiTheme="majorHAnsi" w:hAnsiTheme="majorHAnsi" w:cs="Tahoma"/>
        </w:rPr>
      </w:pPr>
    </w:p>
    <w:p w14:paraId="43A76D60" w14:textId="6B999D75" w:rsidR="00294FE3" w:rsidRPr="00063FA3" w:rsidRDefault="008026AD" w:rsidP="007E58B2">
      <w:pPr>
        <w:pStyle w:val="Bezmezer"/>
        <w:numPr>
          <w:ilvl w:val="0"/>
          <w:numId w:val="34"/>
        </w:numPr>
        <w:spacing w:line="276" w:lineRule="auto"/>
        <w:ind w:left="426"/>
        <w:jc w:val="both"/>
        <w:rPr>
          <w:rFonts w:asciiTheme="majorHAnsi" w:hAnsiTheme="majorHAnsi" w:cs="Tahoma"/>
        </w:rPr>
      </w:pPr>
      <w:r w:rsidRPr="00063FA3">
        <w:rPr>
          <w:rFonts w:asciiTheme="majorHAnsi" w:hAnsiTheme="majorHAnsi" w:cs="Tahoma"/>
        </w:rPr>
        <w:t xml:space="preserve">Smluvní strany se dohodly, že </w:t>
      </w:r>
      <w:r w:rsidR="00294FE3" w:rsidRPr="00063FA3">
        <w:rPr>
          <w:rFonts w:asciiTheme="majorHAnsi" w:hAnsiTheme="majorHAnsi" w:cs="Tahoma"/>
        </w:rPr>
        <w:t xml:space="preserve">Předmět </w:t>
      </w:r>
      <w:r w:rsidR="007A44D1" w:rsidRPr="00063FA3">
        <w:rPr>
          <w:rFonts w:asciiTheme="majorHAnsi" w:hAnsiTheme="majorHAnsi" w:cs="Tahoma"/>
        </w:rPr>
        <w:t>koupě</w:t>
      </w:r>
      <w:r w:rsidR="00294FE3" w:rsidRPr="00063FA3">
        <w:rPr>
          <w:rFonts w:asciiTheme="majorHAnsi" w:hAnsiTheme="majorHAnsi" w:cs="Tahoma"/>
        </w:rPr>
        <w:t xml:space="preserve"> bude </w:t>
      </w:r>
      <w:r w:rsidRPr="00063FA3">
        <w:rPr>
          <w:rFonts w:asciiTheme="majorHAnsi" w:hAnsiTheme="majorHAnsi" w:cs="Tahoma"/>
        </w:rPr>
        <w:t xml:space="preserve">považován za </w:t>
      </w:r>
      <w:r w:rsidR="00294FE3" w:rsidRPr="00063FA3">
        <w:rPr>
          <w:rFonts w:asciiTheme="majorHAnsi" w:hAnsiTheme="majorHAnsi" w:cs="Tahoma"/>
        </w:rPr>
        <w:t xml:space="preserve">vadný, </w:t>
      </w:r>
      <w:r w:rsidRPr="00063FA3">
        <w:rPr>
          <w:rFonts w:asciiTheme="majorHAnsi" w:hAnsiTheme="majorHAnsi" w:cs="Tahoma"/>
        </w:rPr>
        <w:t xml:space="preserve">zejména </w:t>
      </w:r>
      <w:r w:rsidR="00294FE3" w:rsidRPr="00063FA3">
        <w:rPr>
          <w:rFonts w:asciiTheme="majorHAnsi" w:hAnsiTheme="majorHAnsi" w:cs="Tahoma"/>
        </w:rPr>
        <w:t>nebude-li:</w:t>
      </w:r>
    </w:p>
    <w:p w14:paraId="0CC2D511" w14:textId="50FC0E21" w:rsidR="00294FE3" w:rsidRPr="00063FA3" w:rsidRDefault="008026AD" w:rsidP="004934E8">
      <w:pPr>
        <w:pStyle w:val="Bezmezer"/>
        <w:spacing w:line="276" w:lineRule="auto"/>
        <w:ind w:left="708"/>
        <w:jc w:val="both"/>
        <w:rPr>
          <w:rFonts w:asciiTheme="majorHAnsi" w:hAnsiTheme="majorHAnsi" w:cs="Tahoma"/>
        </w:rPr>
      </w:pPr>
      <w:r w:rsidRPr="00063FA3">
        <w:rPr>
          <w:rFonts w:asciiTheme="majorHAnsi" w:hAnsiTheme="majorHAnsi" w:cs="Tahoma"/>
        </w:rPr>
        <w:t xml:space="preserve">a) </w:t>
      </w:r>
      <w:r w:rsidR="00294FE3" w:rsidRPr="00063FA3">
        <w:rPr>
          <w:rFonts w:asciiTheme="majorHAnsi" w:hAnsiTheme="majorHAnsi" w:cs="Tahoma"/>
        </w:rPr>
        <w:t xml:space="preserve">při převzetí Kupujícím nebo kdykoli v průběhu Záruční doby mít vlastnosti sjednané </w:t>
      </w:r>
      <w:r w:rsidR="00E14B59" w:rsidRPr="00063FA3">
        <w:rPr>
          <w:rFonts w:asciiTheme="majorHAnsi" w:hAnsiTheme="majorHAnsi" w:cs="Tahoma"/>
        </w:rPr>
        <w:t xml:space="preserve">Kupní smlouvou </w:t>
      </w:r>
      <w:r w:rsidRPr="00063FA3">
        <w:rPr>
          <w:rFonts w:asciiTheme="majorHAnsi" w:hAnsiTheme="majorHAnsi" w:cs="Tahoma"/>
        </w:rPr>
        <w:t>nebo</w:t>
      </w:r>
    </w:p>
    <w:p w14:paraId="2974B808" w14:textId="05D99D54" w:rsidR="00294FE3" w:rsidRPr="00063FA3" w:rsidRDefault="008026AD" w:rsidP="004934E8">
      <w:pPr>
        <w:pStyle w:val="Bezmezer"/>
        <w:spacing w:line="276" w:lineRule="auto"/>
        <w:ind w:left="708"/>
        <w:jc w:val="both"/>
        <w:rPr>
          <w:rFonts w:asciiTheme="majorHAnsi" w:hAnsiTheme="majorHAnsi" w:cs="Tahoma"/>
        </w:rPr>
      </w:pPr>
      <w:r w:rsidRPr="00063FA3">
        <w:rPr>
          <w:rFonts w:asciiTheme="majorHAnsi" w:hAnsiTheme="majorHAnsi" w:cs="Tahoma"/>
        </w:rPr>
        <w:t xml:space="preserve">b) </w:t>
      </w:r>
      <w:r w:rsidR="00294FE3" w:rsidRPr="00063FA3">
        <w:rPr>
          <w:rFonts w:asciiTheme="majorHAnsi" w:hAnsiTheme="majorHAnsi" w:cs="Tahoma"/>
        </w:rPr>
        <w:t>při převzetí Kupujícím nebo kdykoli v průběhu Záruční doby způsobilý pro použití k účelu stanovenému Kupní smlouvou nebo</w:t>
      </w:r>
    </w:p>
    <w:p w14:paraId="0EBB1144" w14:textId="75B2224C" w:rsidR="008026AD" w:rsidRPr="00063FA3" w:rsidRDefault="008026AD" w:rsidP="004934E8">
      <w:pPr>
        <w:pStyle w:val="Bezmezer"/>
        <w:spacing w:line="276" w:lineRule="auto"/>
        <w:ind w:firstLine="708"/>
        <w:jc w:val="both"/>
        <w:rPr>
          <w:rFonts w:asciiTheme="majorHAnsi" w:hAnsiTheme="majorHAnsi" w:cs="Tahoma"/>
        </w:rPr>
      </w:pPr>
      <w:r w:rsidRPr="00063FA3">
        <w:rPr>
          <w:rFonts w:asciiTheme="majorHAnsi" w:hAnsiTheme="majorHAnsi" w:cs="Tahoma"/>
        </w:rPr>
        <w:t xml:space="preserve">c) </w:t>
      </w:r>
      <w:r w:rsidR="00294FE3" w:rsidRPr="00063FA3">
        <w:rPr>
          <w:rFonts w:asciiTheme="majorHAnsi" w:hAnsiTheme="majorHAnsi" w:cs="Tahoma"/>
        </w:rPr>
        <w:t>při převzetí Kupujícím nebo kdykoli v průběhu Záruční doby prostý právních vad.</w:t>
      </w:r>
    </w:p>
    <w:p w14:paraId="0998030A" w14:textId="77777777" w:rsidR="00294FE3" w:rsidRPr="00063FA3" w:rsidRDefault="00294FE3" w:rsidP="004934E8">
      <w:pPr>
        <w:pStyle w:val="Bezmezer"/>
        <w:spacing w:line="276" w:lineRule="auto"/>
        <w:jc w:val="both"/>
        <w:rPr>
          <w:rFonts w:asciiTheme="majorHAnsi" w:hAnsiTheme="majorHAnsi" w:cs="Tahoma"/>
        </w:rPr>
      </w:pPr>
    </w:p>
    <w:p w14:paraId="27B95F4E" w14:textId="77777777" w:rsidR="00294FE3" w:rsidRPr="00063FA3" w:rsidRDefault="00294FE3" w:rsidP="007E58B2">
      <w:pPr>
        <w:pStyle w:val="Bezmezer"/>
        <w:numPr>
          <w:ilvl w:val="0"/>
          <w:numId w:val="34"/>
        </w:numPr>
        <w:spacing w:line="276" w:lineRule="auto"/>
        <w:ind w:left="426"/>
        <w:jc w:val="both"/>
        <w:rPr>
          <w:rFonts w:asciiTheme="majorHAnsi" w:hAnsiTheme="majorHAnsi" w:cs="Tahoma"/>
        </w:rPr>
      </w:pPr>
      <w:r w:rsidRPr="00063FA3">
        <w:rPr>
          <w:rFonts w:asciiTheme="majorHAnsi" w:hAnsiTheme="majorHAnsi" w:cs="Tahoma"/>
        </w:rPr>
        <w:t>Kupující má práva z vadného plnění i v případě, jedná-li se o vadu, kterou musel s vynaložením obvyklé pozornosti poznat již při uzavření Kupní smlouvy nebo při převzetí Předmětu koupě.</w:t>
      </w:r>
    </w:p>
    <w:p w14:paraId="0D8A0544" w14:textId="77777777" w:rsidR="00294FE3" w:rsidRPr="00063FA3" w:rsidRDefault="00294FE3" w:rsidP="007E58B2">
      <w:pPr>
        <w:pStyle w:val="Bezmezer"/>
        <w:spacing w:line="276" w:lineRule="auto"/>
        <w:ind w:left="426"/>
        <w:jc w:val="both"/>
        <w:rPr>
          <w:rFonts w:asciiTheme="majorHAnsi" w:hAnsiTheme="majorHAnsi" w:cs="Tahoma"/>
        </w:rPr>
      </w:pPr>
    </w:p>
    <w:p w14:paraId="02F8AAB1" w14:textId="2DC2E8FB" w:rsidR="00294FE3" w:rsidRPr="00063FA3" w:rsidRDefault="00294FE3" w:rsidP="007E58B2">
      <w:pPr>
        <w:pStyle w:val="Bezmezer"/>
        <w:numPr>
          <w:ilvl w:val="0"/>
          <w:numId w:val="34"/>
        </w:numPr>
        <w:spacing w:line="276" w:lineRule="auto"/>
        <w:ind w:left="426"/>
        <w:jc w:val="both"/>
        <w:rPr>
          <w:rFonts w:asciiTheme="majorHAnsi" w:hAnsiTheme="majorHAnsi" w:cs="Tahoma"/>
        </w:rPr>
      </w:pPr>
      <w:r w:rsidRPr="00063FA3">
        <w:rPr>
          <w:rFonts w:asciiTheme="majorHAnsi" w:hAnsiTheme="majorHAnsi" w:cs="Tahoma"/>
        </w:rPr>
        <w:t>Prodávající nenese odpovědnost za vady způsobené Kupujícím nebo jinými osobami, ledaže Kupující nebo takové osoby postupovaly v souladu s dokumenty nebo pokyny, které obdrželi od</w:t>
      </w:r>
      <w:r w:rsidR="008026AD" w:rsidRPr="00063FA3">
        <w:rPr>
          <w:rFonts w:asciiTheme="majorHAnsi" w:hAnsiTheme="majorHAnsi" w:cs="Tahoma"/>
        </w:rPr>
        <w:t xml:space="preserve"> </w:t>
      </w:r>
      <w:r w:rsidRPr="00063FA3">
        <w:rPr>
          <w:rFonts w:asciiTheme="majorHAnsi" w:hAnsiTheme="majorHAnsi" w:cs="Tahoma"/>
        </w:rPr>
        <w:t>Prodávajícího.</w:t>
      </w:r>
    </w:p>
    <w:p w14:paraId="18B9097E" w14:textId="77777777" w:rsidR="00294FE3" w:rsidRPr="00063FA3" w:rsidRDefault="00294FE3" w:rsidP="007E58B2">
      <w:pPr>
        <w:pStyle w:val="Bezmezer"/>
        <w:spacing w:line="276" w:lineRule="auto"/>
        <w:ind w:left="426"/>
        <w:jc w:val="both"/>
        <w:rPr>
          <w:rFonts w:asciiTheme="majorHAnsi" w:hAnsiTheme="majorHAnsi" w:cs="Tahoma"/>
        </w:rPr>
      </w:pPr>
    </w:p>
    <w:p w14:paraId="01227A7F" w14:textId="70B6E45F" w:rsidR="00294FE3" w:rsidRPr="00063FA3" w:rsidRDefault="00294FE3" w:rsidP="007E58B2">
      <w:pPr>
        <w:pStyle w:val="Bezmezer"/>
        <w:numPr>
          <w:ilvl w:val="0"/>
          <w:numId w:val="34"/>
        </w:numPr>
        <w:spacing w:line="276" w:lineRule="auto"/>
        <w:ind w:left="426"/>
        <w:jc w:val="both"/>
        <w:rPr>
          <w:rFonts w:asciiTheme="majorHAnsi" w:hAnsiTheme="majorHAnsi" w:cs="Tahoma"/>
        </w:rPr>
      </w:pPr>
      <w:r w:rsidRPr="00063FA3">
        <w:rPr>
          <w:rFonts w:asciiTheme="majorHAnsi" w:hAnsiTheme="majorHAnsi" w:cs="Tahoma"/>
        </w:rPr>
        <w:t>Kupující je oprávněn reklamovat vady u Prodávajícího</w:t>
      </w:r>
      <w:r w:rsidR="008026AD" w:rsidRPr="00063FA3">
        <w:rPr>
          <w:rFonts w:asciiTheme="majorHAnsi" w:hAnsiTheme="majorHAnsi" w:cs="Tahoma"/>
        </w:rPr>
        <w:t xml:space="preserve">. </w:t>
      </w:r>
      <w:r w:rsidRPr="00063FA3">
        <w:rPr>
          <w:rFonts w:asciiTheme="majorHAnsi" w:hAnsiTheme="majorHAnsi" w:cs="Tahoma"/>
        </w:rPr>
        <w:t>Prodávající je povinen přijetí reklamace bez zbytečného odkladu písemně potvrdit</w:t>
      </w:r>
      <w:r w:rsidR="008026AD" w:rsidRPr="00063FA3">
        <w:rPr>
          <w:rFonts w:asciiTheme="majorHAnsi" w:hAnsiTheme="majorHAnsi" w:cs="Tahoma"/>
        </w:rPr>
        <w:t xml:space="preserve"> Kupujícímu</w:t>
      </w:r>
      <w:r w:rsidRPr="00063FA3">
        <w:rPr>
          <w:rFonts w:asciiTheme="majorHAnsi" w:hAnsiTheme="majorHAnsi" w:cs="Tahoma"/>
        </w:rPr>
        <w:t>. V reklamaci Kupující uvede popis vady nebo uvede, jak se vada projevuje.</w:t>
      </w:r>
    </w:p>
    <w:p w14:paraId="7005EA7B" w14:textId="77777777" w:rsidR="007E58B2" w:rsidRDefault="007E58B2" w:rsidP="007E58B2">
      <w:pPr>
        <w:pStyle w:val="Bezmezer"/>
        <w:spacing w:line="276" w:lineRule="auto"/>
        <w:ind w:left="426"/>
        <w:jc w:val="both"/>
        <w:rPr>
          <w:rFonts w:asciiTheme="majorHAnsi" w:hAnsiTheme="majorHAnsi" w:cs="Tahoma"/>
        </w:rPr>
      </w:pPr>
      <w:bookmarkStart w:id="9" w:name="_Ref150387791"/>
    </w:p>
    <w:p w14:paraId="428BDC89" w14:textId="310D8DCE" w:rsidR="00294FE3" w:rsidRPr="00063FA3" w:rsidRDefault="00294FE3" w:rsidP="007E58B2">
      <w:pPr>
        <w:pStyle w:val="Bezmezer"/>
        <w:numPr>
          <w:ilvl w:val="0"/>
          <w:numId w:val="34"/>
        </w:numPr>
        <w:spacing w:line="276" w:lineRule="auto"/>
        <w:ind w:left="426"/>
        <w:jc w:val="both"/>
        <w:rPr>
          <w:rFonts w:asciiTheme="majorHAnsi" w:hAnsiTheme="majorHAnsi" w:cs="Tahoma"/>
        </w:rPr>
      </w:pPr>
      <w:r w:rsidRPr="00063FA3">
        <w:rPr>
          <w:rFonts w:asciiTheme="majorHAnsi" w:hAnsiTheme="majorHAnsi" w:cs="Tahoma"/>
        </w:rPr>
        <w:t xml:space="preserve">Má-li Předmět koupě vady, za které Prodávající odpovídá, má Kupující </w:t>
      </w:r>
      <w:r w:rsidR="008026AD" w:rsidRPr="00063FA3">
        <w:rPr>
          <w:rFonts w:asciiTheme="majorHAnsi" w:hAnsiTheme="majorHAnsi" w:cs="Tahoma"/>
        </w:rPr>
        <w:t xml:space="preserve">dle své volby </w:t>
      </w:r>
      <w:r w:rsidRPr="00063FA3">
        <w:rPr>
          <w:rFonts w:asciiTheme="majorHAnsi" w:hAnsiTheme="majorHAnsi" w:cs="Tahoma"/>
        </w:rPr>
        <w:t>právo:</w:t>
      </w:r>
      <w:bookmarkEnd w:id="9"/>
    </w:p>
    <w:p w14:paraId="0A9841F6" w14:textId="04ACC1D0" w:rsidR="00294FE3" w:rsidRPr="00063FA3" w:rsidRDefault="008026AD" w:rsidP="004934E8">
      <w:pPr>
        <w:pStyle w:val="Bezmezer"/>
        <w:spacing w:line="276" w:lineRule="auto"/>
        <w:ind w:firstLine="360"/>
        <w:jc w:val="both"/>
        <w:rPr>
          <w:rFonts w:asciiTheme="majorHAnsi" w:hAnsiTheme="majorHAnsi" w:cs="Tahoma"/>
        </w:rPr>
      </w:pPr>
      <w:r w:rsidRPr="00063FA3">
        <w:rPr>
          <w:rFonts w:asciiTheme="majorHAnsi" w:hAnsiTheme="majorHAnsi" w:cs="Tahoma"/>
        </w:rPr>
        <w:t xml:space="preserve">a) </w:t>
      </w:r>
      <w:r w:rsidR="00294FE3" w:rsidRPr="00063FA3">
        <w:rPr>
          <w:rFonts w:asciiTheme="majorHAnsi" w:hAnsiTheme="majorHAnsi" w:cs="Tahoma"/>
        </w:rPr>
        <w:t xml:space="preserve">na dodání nového Předmětu </w:t>
      </w:r>
      <w:r w:rsidR="007A44D1" w:rsidRPr="00063FA3">
        <w:rPr>
          <w:rFonts w:asciiTheme="majorHAnsi" w:hAnsiTheme="majorHAnsi" w:cs="Tahoma"/>
        </w:rPr>
        <w:t>koupě</w:t>
      </w:r>
      <w:r w:rsidR="00294FE3" w:rsidRPr="00063FA3">
        <w:rPr>
          <w:rFonts w:asciiTheme="majorHAnsi" w:hAnsiTheme="majorHAnsi" w:cs="Tahoma"/>
        </w:rPr>
        <w:t xml:space="preserve"> bez vad</w:t>
      </w:r>
      <w:r w:rsidR="00E03CFC" w:rsidRPr="00063FA3">
        <w:rPr>
          <w:rFonts w:asciiTheme="majorHAnsi" w:hAnsiTheme="majorHAnsi" w:cs="Tahoma"/>
        </w:rPr>
        <w:t>, nebo</w:t>
      </w:r>
      <w:r w:rsidR="00294FE3" w:rsidRPr="00063FA3">
        <w:rPr>
          <w:rFonts w:asciiTheme="majorHAnsi" w:hAnsiTheme="majorHAnsi" w:cs="Tahoma"/>
        </w:rPr>
        <w:t xml:space="preserve"> </w:t>
      </w:r>
    </w:p>
    <w:p w14:paraId="6A02FF3A" w14:textId="32725AB8" w:rsidR="008026AD" w:rsidRPr="00063FA3" w:rsidRDefault="008026AD" w:rsidP="004934E8">
      <w:pPr>
        <w:pStyle w:val="Bezmezer"/>
        <w:spacing w:line="276" w:lineRule="auto"/>
        <w:ind w:firstLine="360"/>
        <w:jc w:val="both"/>
        <w:rPr>
          <w:rFonts w:asciiTheme="majorHAnsi" w:hAnsiTheme="majorHAnsi" w:cs="Tahoma"/>
        </w:rPr>
      </w:pPr>
      <w:r w:rsidRPr="00063FA3">
        <w:rPr>
          <w:rFonts w:asciiTheme="majorHAnsi" w:hAnsiTheme="majorHAnsi" w:cs="Tahoma"/>
        </w:rPr>
        <w:t xml:space="preserve">b) </w:t>
      </w:r>
      <w:r w:rsidR="00294FE3" w:rsidRPr="00063FA3">
        <w:rPr>
          <w:rFonts w:asciiTheme="majorHAnsi" w:hAnsiTheme="majorHAnsi" w:cs="Tahoma"/>
        </w:rPr>
        <w:t xml:space="preserve">na dodání chybějící části Předmětu </w:t>
      </w:r>
      <w:r w:rsidR="007A44D1" w:rsidRPr="00063FA3">
        <w:rPr>
          <w:rFonts w:asciiTheme="majorHAnsi" w:hAnsiTheme="majorHAnsi" w:cs="Tahoma"/>
        </w:rPr>
        <w:t>koupě</w:t>
      </w:r>
      <w:r w:rsidR="00E03CFC" w:rsidRPr="00063FA3">
        <w:rPr>
          <w:rFonts w:asciiTheme="majorHAnsi" w:hAnsiTheme="majorHAnsi" w:cs="Tahoma"/>
        </w:rPr>
        <w:t xml:space="preserve">, </w:t>
      </w:r>
      <w:r w:rsidR="00294FE3" w:rsidRPr="00063FA3">
        <w:rPr>
          <w:rFonts w:asciiTheme="majorHAnsi" w:hAnsiTheme="majorHAnsi" w:cs="Tahoma"/>
        </w:rPr>
        <w:t>nebo</w:t>
      </w:r>
    </w:p>
    <w:p w14:paraId="1052E66E" w14:textId="2632FB98" w:rsidR="00294FE3" w:rsidRPr="00063FA3" w:rsidRDefault="008026AD" w:rsidP="004934E8">
      <w:pPr>
        <w:pStyle w:val="Bezmezer"/>
        <w:spacing w:line="276" w:lineRule="auto"/>
        <w:ind w:firstLine="360"/>
        <w:jc w:val="both"/>
        <w:rPr>
          <w:rFonts w:asciiTheme="majorHAnsi" w:hAnsiTheme="majorHAnsi" w:cs="Tahoma"/>
        </w:rPr>
      </w:pPr>
      <w:r w:rsidRPr="00063FA3">
        <w:rPr>
          <w:rFonts w:asciiTheme="majorHAnsi" w:hAnsiTheme="majorHAnsi" w:cs="Tahoma"/>
        </w:rPr>
        <w:t xml:space="preserve">c) </w:t>
      </w:r>
      <w:r w:rsidR="00294FE3" w:rsidRPr="00063FA3">
        <w:rPr>
          <w:rFonts w:asciiTheme="majorHAnsi" w:hAnsiTheme="majorHAnsi" w:cs="Tahoma"/>
        </w:rPr>
        <w:t xml:space="preserve">na odstranění vady bezplatnou opravou Předmětu </w:t>
      </w:r>
      <w:r w:rsidR="007A44D1" w:rsidRPr="00063FA3">
        <w:rPr>
          <w:rFonts w:asciiTheme="majorHAnsi" w:hAnsiTheme="majorHAnsi" w:cs="Tahoma"/>
        </w:rPr>
        <w:t>koupě</w:t>
      </w:r>
      <w:r w:rsidR="00294FE3" w:rsidRPr="00063FA3">
        <w:rPr>
          <w:rFonts w:asciiTheme="majorHAnsi" w:hAnsiTheme="majorHAnsi" w:cs="Tahoma"/>
        </w:rPr>
        <w:t>, nebo</w:t>
      </w:r>
    </w:p>
    <w:p w14:paraId="575EB32C" w14:textId="1493155B" w:rsidR="00294FE3" w:rsidRPr="00063FA3" w:rsidRDefault="008026AD" w:rsidP="004934E8">
      <w:pPr>
        <w:pStyle w:val="Bezmezer"/>
        <w:spacing w:line="276" w:lineRule="auto"/>
        <w:ind w:firstLine="360"/>
        <w:jc w:val="both"/>
        <w:rPr>
          <w:rFonts w:asciiTheme="majorHAnsi" w:hAnsiTheme="majorHAnsi" w:cs="Tahoma"/>
        </w:rPr>
      </w:pPr>
      <w:r w:rsidRPr="00063FA3">
        <w:rPr>
          <w:rFonts w:asciiTheme="majorHAnsi" w:hAnsiTheme="majorHAnsi" w:cs="Tahoma"/>
        </w:rPr>
        <w:t xml:space="preserve">d) </w:t>
      </w:r>
      <w:r w:rsidR="00294FE3" w:rsidRPr="00063FA3">
        <w:rPr>
          <w:rFonts w:asciiTheme="majorHAnsi" w:hAnsiTheme="majorHAnsi" w:cs="Tahoma"/>
        </w:rPr>
        <w:t>na přiměřenou slevu z</w:t>
      </w:r>
      <w:r w:rsidRPr="00063FA3">
        <w:rPr>
          <w:rFonts w:asciiTheme="majorHAnsi" w:hAnsiTheme="majorHAnsi" w:cs="Tahoma"/>
        </w:rPr>
        <w:t> Kupní c</w:t>
      </w:r>
      <w:r w:rsidR="00294FE3" w:rsidRPr="00063FA3">
        <w:rPr>
          <w:rFonts w:asciiTheme="majorHAnsi" w:hAnsiTheme="majorHAnsi" w:cs="Tahoma"/>
        </w:rPr>
        <w:t>eny, nebo</w:t>
      </w:r>
    </w:p>
    <w:p w14:paraId="670C7513" w14:textId="39ECE947" w:rsidR="00294FE3" w:rsidRPr="00063FA3" w:rsidRDefault="008026AD" w:rsidP="004934E8">
      <w:pPr>
        <w:pStyle w:val="Bezmezer"/>
        <w:spacing w:line="276" w:lineRule="auto"/>
        <w:ind w:firstLine="360"/>
        <w:jc w:val="both"/>
        <w:rPr>
          <w:rFonts w:asciiTheme="majorHAnsi" w:hAnsiTheme="majorHAnsi" w:cs="Tahoma"/>
        </w:rPr>
      </w:pPr>
      <w:r w:rsidRPr="00063FA3">
        <w:rPr>
          <w:rFonts w:asciiTheme="majorHAnsi" w:hAnsiTheme="majorHAnsi" w:cs="Tahoma"/>
        </w:rPr>
        <w:t xml:space="preserve">e) </w:t>
      </w:r>
      <w:r w:rsidR="00294FE3" w:rsidRPr="00063FA3">
        <w:rPr>
          <w:rFonts w:asciiTheme="majorHAnsi" w:hAnsiTheme="majorHAnsi" w:cs="Tahoma"/>
        </w:rPr>
        <w:t>odstoupit od Kupní smlouvy</w:t>
      </w:r>
      <w:r w:rsidR="00E03CFC" w:rsidRPr="00063FA3">
        <w:rPr>
          <w:rFonts w:asciiTheme="majorHAnsi" w:hAnsiTheme="majorHAnsi" w:cs="Tahoma"/>
        </w:rPr>
        <w:t>.</w:t>
      </w:r>
    </w:p>
    <w:p w14:paraId="4318705B" w14:textId="5C1D8918" w:rsidR="00E03CFC" w:rsidRPr="00063FA3" w:rsidRDefault="00E03CFC" w:rsidP="004934E8">
      <w:pPr>
        <w:pStyle w:val="Bezmezer"/>
        <w:spacing w:line="276" w:lineRule="auto"/>
        <w:jc w:val="both"/>
        <w:rPr>
          <w:rFonts w:asciiTheme="majorHAnsi" w:hAnsiTheme="majorHAnsi" w:cs="Tahoma"/>
        </w:rPr>
      </w:pPr>
    </w:p>
    <w:p w14:paraId="39275DDC" w14:textId="6C0DF79C" w:rsidR="00027B30" w:rsidRPr="007E58B2" w:rsidRDefault="008026AD" w:rsidP="002D5B36">
      <w:pPr>
        <w:pStyle w:val="Bezmezer"/>
        <w:numPr>
          <w:ilvl w:val="0"/>
          <w:numId w:val="34"/>
        </w:numPr>
        <w:spacing w:line="276" w:lineRule="auto"/>
        <w:ind w:left="426"/>
        <w:jc w:val="both"/>
        <w:rPr>
          <w:rFonts w:asciiTheme="majorHAnsi" w:hAnsiTheme="majorHAnsi" w:cs="Tahoma"/>
        </w:rPr>
      </w:pPr>
      <w:r w:rsidRPr="00063FA3">
        <w:rPr>
          <w:rFonts w:asciiTheme="majorHAnsi" w:hAnsiTheme="majorHAnsi" w:cs="Tahoma"/>
        </w:rPr>
        <w:t xml:space="preserve">Kupující je oprávněn od </w:t>
      </w:r>
      <w:r w:rsidR="00E14B59" w:rsidRPr="00063FA3">
        <w:rPr>
          <w:rFonts w:asciiTheme="majorHAnsi" w:hAnsiTheme="majorHAnsi" w:cs="Tahoma"/>
        </w:rPr>
        <w:t xml:space="preserve">Kupní smlouvy </w:t>
      </w:r>
      <w:r w:rsidRPr="00063FA3">
        <w:rPr>
          <w:rFonts w:asciiTheme="majorHAnsi" w:hAnsiTheme="majorHAnsi" w:cs="Tahoma"/>
        </w:rPr>
        <w:t xml:space="preserve">odstoupit i v případě, že Prodávající poruší </w:t>
      </w:r>
      <w:r w:rsidR="00E14B59" w:rsidRPr="00063FA3">
        <w:rPr>
          <w:rFonts w:asciiTheme="majorHAnsi" w:hAnsiTheme="majorHAnsi" w:cs="Tahoma"/>
        </w:rPr>
        <w:t xml:space="preserve">Kupní smlouvu </w:t>
      </w:r>
      <w:r w:rsidRPr="00063FA3">
        <w:rPr>
          <w:rFonts w:asciiTheme="majorHAnsi" w:hAnsiTheme="majorHAnsi" w:cs="Tahoma"/>
        </w:rPr>
        <w:t>nepodstatný</w:t>
      </w:r>
      <w:r w:rsidR="00E479FD">
        <w:rPr>
          <w:rFonts w:asciiTheme="majorHAnsi" w:hAnsiTheme="majorHAnsi" w:cs="Tahoma"/>
        </w:rPr>
        <w:t>m</w:t>
      </w:r>
      <w:r w:rsidRPr="00063FA3">
        <w:rPr>
          <w:rFonts w:asciiTheme="majorHAnsi" w:hAnsiTheme="majorHAnsi" w:cs="Tahoma"/>
        </w:rPr>
        <w:t xml:space="preserve"> způsobem</w:t>
      </w:r>
      <w:r w:rsidR="00E03CFC" w:rsidRPr="00063FA3">
        <w:rPr>
          <w:rFonts w:asciiTheme="majorHAnsi" w:hAnsiTheme="majorHAnsi" w:cs="Tahoma"/>
        </w:rPr>
        <w:t xml:space="preserve">, </w:t>
      </w:r>
      <w:r w:rsidR="009D7EE1">
        <w:rPr>
          <w:rFonts w:asciiTheme="majorHAnsi" w:hAnsiTheme="majorHAnsi" w:cs="Tahoma"/>
        </w:rPr>
        <w:t>a to</w:t>
      </w:r>
      <w:r w:rsidR="00E03CFC" w:rsidRPr="00063FA3">
        <w:rPr>
          <w:rFonts w:asciiTheme="majorHAnsi" w:hAnsiTheme="majorHAnsi" w:cs="Tahoma"/>
        </w:rPr>
        <w:t xml:space="preserve"> i bez předchozího upozornění</w:t>
      </w:r>
      <w:r w:rsidR="004934E8" w:rsidRPr="00063FA3">
        <w:rPr>
          <w:rFonts w:asciiTheme="majorHAnsi" w:hAnsiTheme="majorHAnsi" w:cs="Tahoma"/>
        </w:rPr>
        <w:t xml:space="preserve"> Prodávajícího.</w:t>
      </w:r>
      <w:r w:rsidR="00E03CFC" w:rsidRPr="00063FA3">
        <w:rPr>
          <w:rFonts w:asciiTheme="majorHAnsi" w:hAnsiTheme="majorHAnsi" w:cs="Tahoma"/>
        </w:rPr>
        <w:t xml:space="preserve"> </w:t>
      </w:r>
      <w:r w:rsidR="00027B30" w:rsidRPr="00B33E00">
        <w:rPr>
          <w:rFonts w:asciiTheme="majorHAnsi" w:hAnsiTheme="majorHAnsi" w:cs="Tahoma"/>
        </w:rPr>
        <w:t>Účinky odstoupení od smlouvy</w:t>
      </w:r>
      <w:r w:rsidR="00027B30">
        <w:rPr>
          <w:rFonts w:asciiTheme="majorHAnsi" w:hAnsiTheme="majorHAnsi" w:cs="Tahoma"/>
        </w:rPr>
        <w:t xml:space="preserve"> dle odst. 7 a tohoto odstavce</w:t>
      </w:r>
      <w:r w:rsidR="00027B30" w:rsidRPr="00B33E00">
        <w:rPr>
          <w:rFonts w:asciiTheme="majorHAnsi" w:hAnsiTheme="majorHAnsi" w:cs="Tahoma"/>
        </w:rPr>
        <w:t xml:space="preserve"> nastávají dnem doručení písemného oznámení o odstoupení</w:t>
      </w:r>
      <w:r w:rsidR="00027B30">
        <w:rPr>
          <w:rFonts w:asciiTheme="majorHAnsi" w:hAnsiTheme="majorHAnsi" w:cs="Tahoma"/>
        </w:rPr>
        <w:t xml:space="preserve"> v elektronické podobě do datové schránky Prodávajícího</w:t>
      </w:r>
      <w:r w:rsidR="002D5B36">
        <w:rPr>
          <w:rFonts w:asciiTheme="majorHAnsi" w:hAnsiTheme="majorHAnsi" w:cs="Tahoma"/>
        </w:rPr>
        <w:t xml:space="preserve"> nebo</w:t>
      </w:r>
      <w:r w:rsidR="00027B30" w:rsidRPr="00B33E00">
        <w:rPr>
          <w:rFonts w:asciiTheme="majorHAnsi" w:hAnsiTheme="majorHAnsi" w:cs="Tahoma"/>
        </w:rPr>
        <w:t xml:space="preserve"> </w:t>
      </w:r>
      <w:r w:rsidR="00027B30">
        <w:rPr>
          <w:rFonts w:asciiTheme="majorHAnsi" w:hAnsiTheme="majorHAnsi" w:cs="Tahoma"/>
        </w:rPr>
        <w:t xml:space="preserve">v listinné podobě </w:t>
      </w:r>
      <w:r w:rsidR="00027B30" w:rsidRPr="00B33E00">
        <w:rPr>
          <w:rFonts w:asciiTheme="majorHAnsi" w:hAnsiTheme="majorHAnsi" w:cs="Tahoma"/>
        </w:rPr>
        <w:t xml:space="preserve">na adresu </w:t>
      </w:r>
      <w:r w:rsidR="00027B30">
        <w:rPr>
          <w:rFonts w:asciiTheme="majorHAnsi" w:hAnsiTheme="majorHAnsi" w:cs="Tahoma"/>
        </w:rPr>
        <w:t>Prodávajícího</w:t>
      </w:r>
      <w:r w:rsidR="00027B30" w:rsidRPr="00B33E00">
        <w:rPr>
          <w:rFonts w:asciiTheme="majorHAnsi" w:hAnsiTheme="majorHAnsi" w:cs="Tahoma"/>
        </w:rPr>
        <w:t xml:space="preserve"> uvedenou v záhlaví této smlouvy, přičemž </w:t>
      </w:r>
      <w:r w:rsidR="00027B30">
        <w:rPr>
          <w:rFonts w:asciiTheme="majorHAnsi" w:hAnsiTheme="majorHAnsi" w:cs="Tahoma"/>
        </w:rPr>
        <w:t xml:space="preserve">Kupující </w:t>
      </w:r>
      <w:r w:rsidR="00027B30" w:rsidRPr="00B33E00">
        <w:rPr>
          <w:rFonts w:asciiTheme="majorHAnsi" w:hAnsiTheme="majorHAnsi" w:cs="Tahoma"/>
        </w:rPr>
        <w:t xml:space="preserve">je povinen oznámení o odstoupení od smlouvy zaslat doporučeným dopisem s dodejkou či si nechat potvrdit písemně jeho převzetí </w:t>
      </w:r>
      <w:r w:rsidR="00027B30">
        <w:rPr>
          <w:rFonts w:asciiTheme="majorHAnsi" w:hAnsiTheme="majorHAnsi" w:cs="Tahoma"/>
        </w:rPr>
        <w:t>Prodávajícím</w:t>
      </w:r>
      <w:r w:rsidR="00027B30" w:rsidRPr="00B33E00">
        <w:rPr>
          <w:rFonts w:asciiTheme="majorHAnsi" w:hAnsiTheme="majorHAnsi" w:cs="Tahoma"/>
        </w:rPr>
        <w:t>, kter</w:t>
      </w:r>
      <w:r w:rsidR="00027B30">
        <w:rPr>
          <w:rFonts w:asciiTheme="majorHAnsi" w:hAnsiTheme="majorHAnsi" w:cs="Tahoma"/>
        </w:rPr>
        <w:t>ý</w:t>
      </w:r>
      <w:r w:rsidR="00027B30" w:rsidRPr="00B33E00">
        <w:rPr>
          <w:rFonts w:asciiTheme="majorHAnsi" w:hAnsiTheme="majorHAnsi" w:cs="Tahoma"/>
        </w:rPr>
        <w:t xml:space="preserve"> se v tomto smyslu zavazuje poskytnout součinnost a potvrzení o převzetí nesmí odpírat</w:t>
      </w:r>
      <w:r w:rsidR="00027B30">
        <w:rPr>
          <w:rFonts w:asciiTheme="majorHAnsi" w:hAnsiTheme="majorHAnsi" w:cs="Tahoma"/>
        </w:rPr>
        <w:t xml:space="preserve"> .</w:t>
      </w:r>
    </w:p>
    <w:p w14:paraId="0130CDC6" w14:textId="364896DE" w:rsidR="008026AD" w:rsidRPr="00063FA3" w:rsidRDefault="008026AD" w:rsidP="002D5B36">
      <w:pPr>
        <w:pStyle w:val="Bezmezer"/>
        <w:spacing w:line="276" w:lineRule="auto"/>
        <w:ind w:left="426"/>
        <w:jc w:val="both"/>
        <w:rPr>
          <w:rFonts w:asciiTheme="majorHAnsi" w:hAnsiTheme="majorHAnsi" w:cs="Tahoma"/>
        </w:rPr>
      </w:pPr>
    </w:p>
    <w:p w14:paraId="6CD1C595" w14:textId="77777777" w:rsidR="00294FE3" w:rsidRPr="00063FA3" w:rsidRDefault="00294FE3" w:rsidP="00E150F6">
      <w:pPr>
        <w:pStyle w:val="Bezmezer"/>
        <w:spacing w:line="276" w:lineRule="auto"/>
        <w:ind w:left="426"/>
        <w:jc w:val="both"/>
        <w:rPr>
          <w:rFonts w:asciiTheme="majorHAnsi" w:hAnsiTheme="majorHAnsi" w:cs="Tahoma"/>
        </w:rPr>
      </w:pPr>
    </w:p>
    <w:p w14:paraId="4695C782" w14:textId="24D57CCC" w:rsidR="00294FE3" w:rsidRPr="00063FA3" w:rsidRDefault="00294FE3" w:rsidP="00E150F6">
      <w:pPr>
        <w:pStyle w:val="Bezmezer"/>
        <w:numPr>
          <w:ilvl w:val="0"/>
          <w:numId w:val="34"/>
        </w:numPr>
        <w:spacing w:line="276" w:lineRule="auto"/>
        <w:ind w:left="426"/>
        <w:jc w:val="both"/>
        <w:rPr>
          <w:rFonts w:asciiTheme="majorHAnsi" w:hAnsiTheme="majorHAnsi" w:cs="Tahoma"/>
        </w:rPr>
      </w:pPr>
      <w:r w:rsidRPr="00063FA3">
        <w:rPr>
          <w:rFonts w:asciiTheme="majorHAnsi" w:hAnsiTheme="majorHAnsi" w:cs="Tahoma"/>
        </w:rPr>
        <w:t xml:space="preserve">Kupující sdělí Prodávajícímu volbu nároku z vady v reklamaci, nebo </w:t>
      </w:r>
      <w:r w:rsidR="00E03CFC" w:rsidRPr="00063FA3">
        <w:rPr>
          <w:rFonts w:asciiTheme="majorHAnsi" w:hAnsiTheme="majorHAnsi" w:cs="Tahoma"/>
        </w:rPr>
        <w:t xml:space="preserve">v přiměřené době po zaslání reklamace. </w:t>
      </w:r>
      <w:r w:rsidRPr="00063FA3">
        <w:rPr>
          <w:rFonts w:asciiTheme="majorHAnsi" w:hAnsiTheme="majorHAnsi" w:cs="Tahoma"/>
        </w:rPr>
        <w:t>Provedenou volbu nemůže Kupující změnit bez souhlasu Prodávajícího; to neplatí, žádal-li Kupující opravu vady, která se ukáže jako neopravitelná</w:t>
      </w:r>
      <w:r w:rsidR="00E03CFC" w:rsidRPr="00063FA3">
        <w:rPr>
          <w:rFonts w:asciiTheme="majorHAnsi" w:hAnsiTheme="majorHAnsi" w:cs="Tahoma"/>
        </w:rPr>
        <w:t xml:space="preserve">, případně nebude-li možné dodání chybějící části Předmětu </w:t>
      </w:r>
      <w:r w:rsidR="007A44D1" w:rsidRPr="00063FA3">
        <w:rPr>
          <w:rFonts w:asciiTheme="majorHAnsi" w:hAnsiTheme="majorHAnsi" w:cs="Tahoma"/>
        </w:rPr>
        <w:t>koupě</w:t>
      </w:r>
      <w:r w:rsidR="00E03CFC" w:rsidRPr="00063FA3">
        <w:rPr>
          <w:rFonts w:asciiTheme="majorHAnsi" w:hAnsiTheme="majorHAnsi" w:cs="Tahoma"/>
        </w:rPr>
        <w:t xml:space="preserve">. </w:t>
      </w:r>
    </w:p>
    <w:p w14:paraId="7B13B318" w14:textId="77777777" w:rsidR="00294FE3" w:rsidRPr="00063FA3" w:rsidRDefault="00294FE3" w:rsidP="00E150F6">
      <w:pPr>
        <w:pStyle w:val="Bezmezer"/>
        <w:spacing w:line="276" w:lineRule="auto"/>
        <w:ind w:left="426"/>
        <w:jc w:val="both"/>
        <w:rPr>
          <w:rFonts w:asciiTheme="majorHAnsi" w:hAnsiTheme="majorHAnsi" w:cs="Tahoma"/>
        </w:rPr>
      </w:pPr>
    </w:p>
    <w:p w14:paraId="12573770" w14:textId="77777777" w:rsidR="00294FE3" w:rsidRPr="00063FA3" w:rsidRDefault="00294FE3" w:rsidP="00E150F6">
      <w:pPr>
        <w:pStyle w:val="Bezmezer"/>
        <w:numPr>
          <w:ilvl w:val="0"/>
          <w:numId w:val="34"/>
        </w:numPr>
        <w:spacing w:line="276" w:lineRule="auto"/>
        <w:ind w:left="426"/>
        <w:jc w:val="both"/>
        <w:rPr>
          <w:rFonts w:asciiTheme="majorHAnsi" w:hAnsiTheme="majorHAnsi" w:cs="Tahoma"/>
        </w:rPr>
      </w:pPr>
      <w:r w:rsidRPr="00063FA3">
        <w:rPr>
          <w:rFonts w:asciiTheme="majorHAnsi" w:hAnsiTheme="majorHAnsi" w:cs="Tahoma"/>
        </w:rPr>
        <w:t>Kupující má právo na náhradu nákladů účelně vynaložených v souvislosti s oznámením vad Prodávajícímu.</w:t>
      </w:r>
    </w:p>
    <w:p w14:paraId="36F6834D" w14:textId="77777777" w:rsidR="00294FE3" w:rsidRPr="00063FA3" w:rsidRDefault="00294FE3" w:rsidP="00E150F6">
      <w:pPr>
        <w:pStyle w:val="Bezmezer"/>
        <w:spacing w:line="276" w:lineRule="auto"/>
        <w:ind w:left="426"/>
        <w:jc w:val="both"/>
        <w:rPr>
          <w:rFonts w:asciiTheme="majorHAnsi" w:hAnsiTheme="majorHAnsi" w:cs="Tahoma"/>
        </w:rPr>
      </w:pPr>
    </w:p>
    <w:p w14:paraId="4585C7EA" w14:textId="06BB772E" w:rsidR="00294FE3" w:rsidRPr="00063FA3" w:rsidRDefault="00294FE3" w:rsidP="00E150F6">
      <w:pPr>
        <w:pStyle w:val="Bezmezer"/>
        <w:numPr>
          <w:ilvl w:val="0"/>
          <w:numId w:val="34"/>
        </w:numPr>
        <w:spacing w:line="276" w:lineRule="auto"/>
        <w:ind w:left="426"/>
        <w:jc w:val="both"/>
        <w:rPr>
          <w:rFonts w:asciiTheme="majorHAnsi" w:hAnsiTheme="majorHAnsi" w:cs="Tahoma"/>
        </w:rPr>
      </w:pPr>
      <w:bookmarkStart w:id="10" w:name="_bookmark14"/>
      <w:bookmarkEnd w:id="10"/>
      <w:r w:rsidRPr="00063FA3">
        <w:rPr>
          <w:rFonts w:asciiTheme="majorHAnsi" w:hAnsiTheme="majorHAnsi" w:cs="Tahoma"/>
        </w:rPr>
        <w:t xml:space="preserve">Prodávající je povinen odstranit Kupujícím reklamovanou vadu nejpozději do </w:t>
      </w:r>
      <w:r w:rsidR="00960C93">
        <w:rPr>
          <w:rFonts w:asciiTheme="majorHAnsi" w:hAnsiTheme="majorHAnsi" w:cs="Tahoma"/>
        </w:rPr>
        <w:t>5</w:t>
      </w:r>
      <w:r w:rsidRPr="00063FA3">
        <w:rPr>
          <w:rFonts w:asciiTheme="majorHAnsi" w:hAnsiTheme="majorHAnsi" w:cs="Tahoma"/>
        </w:rPr>
        <w:t xml:space="preserve"> pracovních dnů ode dne oznámení vady Prodávajícímu, nedohodnou-li se Kupující s Prodávajícím jinak.</w:t>
      </w:r>
    </w:p>
    <w:p w14:paraId="38533579" w14:textId="77777777" w:rsidR="00294FE3" w:rsidRPr="00063FA3" w:rsidRDefault="00294FE3" w:rsidP="00E150F6">
      <w:pPr>
        <w:pStyle w:val="Bezmezer"/>
        <w:spacing w:line="276" w:lineRule="auto"/>
        <w:ind w:left="426"/>
        <w:jc w:val="both"/>
        <w:rPr>
          <w:rFonts w:asciiTheme="majorHAnsi" w:hAnsiTheme="majorHAnsi" w:cs="Tahoma"/>
        </w:rPr>
      </w:pPr>
    </w:p>
    <w:p w14:paraId="6B373826" w14:textId="77777777" w:rsidR="00294FE3" w:rsidRPr="00063FA3" w:rsidRDefault="00294FE3" w:rsidP="00E150F6">
      <w:pPr>
        <w:pStyle w:val="Bezmezer"/>
        <w:numPr>
          <w:ilvl w:val="0"/>
          <w:numId w:val="34"/>
        </w:numPr>
        <w:spacing w:line="276" w:lineRule="auto"/>
        <w:ind w:left="426"/>
        <w:jc w:val="both"/>
        <w:rPr>
          <w:rFonts w:asciiTheme="majorHAnsi" w:hAnsiTheme="majorHAnsi" w:cs="Tahoma"/>
        </w:rPr>
      </w:pPr>
      <w:bookmarkStart w:id="11" w:name="_bookmark15"/>
      <w:bookmarkEnd w:id="11"/>
      <w:r w:rsidRPr="00063FA3">
        <w:rPr>
          <w:rFonts w:asciiTheme="majorHAnsi" w:hAnsiTheme="majorHAnsi" w:cs="Tahoma"/>
        </w:rPr>
        <w:t>Nebude-li vada odstraněna ve lhůtě podle předchozího odstavce, je Kupující oprávněn</w:t>
      </w:r>
    </w:p>
    <w:p w14:paraId="1F0E6493" w14:textId="18B9AB70" w:rsidR="00E03CFC" w:rsidRPr="00063FA3" w:rsidRDefault="00E03CFC" w:rsidP="004934E8">
      <w:pPr>
        <w:pStyle w:val="Bezmezer"/>
        <w:spacing w:line="276" w:lineRule="auto"/>
        <w:ind w:firstLine="360"/>
        <w:jc w:val="both"/>
        <w:rPr>
          <w:rFonts w:asciiTheme="majorHAnsi" w:hAnsiTheme="majorHAnsi" w:cs="Tahoma"/>
        </w:rPr>
      </w:pPr>
      <w:bookmarkStart w:id="12" w:name="_bookmark16"/>
      <w:bookmarkEnd w:id="12"/>
      <w:r w:rsidRPr="00063FA3">
        <w:rPr>
          <w:rFonts w:asciiTheme="majorHAnsi" w:hAnsiTheme="majorHAnsi" w:cs="Tahoma"/>
        </w:rPr>
        <w:t xml:space="preserve">a) </w:t>
      </w:r>
      <w:r w:rsidR="00294FE3" w:rsidRPr="00063FA3">
        <w:rPr>
          <w:rFonts w:asciiTheme="majorHAnsi" w:hAnsiTheme="majorHAnsi" w:cs="Tahoma"/>
        </w:rPr>
        <w:t>zajistit odstranění vady jinou odborně způsobilou osobou</w:t>
      </w:r>
      <w:r w:rsidRPr="00063FA3">
        <w:rPr>
          <w:rFonts w:asciiTheme="majorHAnsi" w:hAnsiTheme="majorHAnsi" w:cs="Tahoma"/>
        </w:rPr>
        <w:t xml:space="preserve"> na náklady Prodávajícího</w:t>
      </w:r>
      <w:bookmarkStart w:id="13" w:name="_bookmark17"/>
      <w:bookmarkEnd w:id="13"/>
      <w:r w:rsidR="006E7479" w:rsidRPr="00063FA3">
        <w:rPr>
          <w:rFonts w:asciiTheme="majorHAnsi" w:hAnsiTheme="majorHAnsi" w:cs="Tahoma"/>
        </w:rPr>
        <w:t>;</w:t>
      </w:r>
    </w:p>
    <w:p w14:paraId="666EDC84" w14:textId="214FAC3B" w:rsidR="00294FE3" w:rsidRPr="00063FA3" w:rsidRDefault="00E03CFC" w:rsidP="004934E8">
      <w:pPr>
        <w:pStyle w:val="Bezmezer"/>
        <w:spacing w:line="276" w:lineRule="auto"/>
        <w:ind w:firstLine="360"/>
        <w:jc w:val="both"/>
        <w:rPr>
          <w:rFonts w:asciiTheme="majorHAnsi" w:hAnsiTheme="majorHAnsi" w:cs="Tahoma"/>
        </w:rPr>
      </w:pPr>
      <w:r w:rsidRPr="00063FA3">
        <w:rPr>
          <w:rFonts w:asciiTheme="majorHAnsi" w:hAnsiTheme="majorHAnsi" w:cs="Tahoma"/>
        </w:rPr>
        <w:t xml:space="preserve">b) </w:t>
      </w:r>
      <w:r w:rsidR="00A24D23" w:rsidRPr="00063FA3">
        <w:rPr>
          <w:rFonts w:asciiTheme="majorHAnsi" w:hAnsiTheme="majorHAnsi" w:cs="Tahoma"/>
        </w:rPr>
        <w:t>z</w:t>
      </w:r>
      <w:r w:rsidRPr="00063FA3">
        <w:rPr>
          <w:rFonts w:asciiTheme="majorHAnsi" w:hAnsiTheme="majorHAnsi" w:cs="Tahoma"/>
        </w:rPr>
        <w:t xml:space="preserve">volit si jakékoliv jiné právo z vadného plnění dle </w:t>
      </w:r>
      <w:r w:rsidR="00610A7E">
        <w:rPr>
          <w:rFonts w:asciiTheme="majorHAnsi" w:hAnsiTheme="majorHAnsi" w:cs="Tahoma"/>
        </w:rPr>
        <w:t>čl</w:t>
      </w:r>
      <w:r w:rsidR="003B4683">
        <w:rPr>
          <w:rFonts w:asciiTheme="majorHAnsi" w:hAnsiTheme="majorHAnsi" w:cs="Tahoma"/>
        </w:rPr>
        <w:t>.</w:t>
      </w:r>
      <w:r w:rsidRPr="00063FA3">
        <w:rPr>
          <w:rFonts w:asciiTheme="majorHAnsi" w:hAnsiTheme="majorHAnsi" w:cs="Tahoma"/>
        </w:rPr>
        <w:t xml:space="preserve"> </w:t>
      </w:r>
      <w:r w:rsidR="00A25E66">
        <w:rPr>
          <w:rFonts w:asciiTheme="majorHAnsi" w:hAnsiTheme="majorHAnsi" w:cs="Tahoma"/>
        </w:rPr>
        <w:t>VIII.</w:t>
      </w:r>
      <w:r w:rsidR="000A23E3">
        <w:rPr>
          <w:rFonts w:asciiTheme="majorHAnsi" w:hAnsiTheme="majorHAnsi" w:cs="Tahoma"/>
        </w:rPr>
        <w:t xml:space="preserve"> </w:t>
      </w:r>
      <w:r w:rsidRPr="00063FA3">
        <w:rPr>
          <w:rFonts w:asciiTheme="majorHAnsi" w:hAnsiTheme="majorHAnsi" w:cs="Tahoma"/>
        </w:rPr>
        <w:t xml:space="preserve">odst. </w:t>
      </w:r>
      <w:r w:rsidR="003B4683">
        <w:rPr>
          <w:rFonts w:asciiTheme="majorHAnsi" w:hAnsiTheme="majorHAnsi" w:cs="Tahoma"/>
        </w:rPr>
        <w:t>7 této Kupní s</w:t>
      </w:r>
      <w:r w:rsidRPr="00063FA3">
        <w:rPr>
          <w:rFonts w:asciiTheme="majorHAnsi" w:hAnsiTheme="majorHAnsi" w:cs="Tahoma"/>
        </w:rPr>
        <w:t xml:space="preserve">mlouvy. </w:t>
      </w:r>
    </w:p>
    <w:p w14:paraId="460E997B" w14:textId="77777777" w:rsidR="00294FE3" w:rsidRPr="00063FA3" w:rsidRDefault="00294FE3" w:rsidP="004934E8">
      <w:pPr>
        <w:pStyle w:val="Bezmezer"/>
        <w:spacing w:line="276" w:lineRule="auto"/>
        <w:jc w:val="both"/>
        <w:rPr>
          <w:rFonts w:asciiTheme="majorHAnsi" w:hAnsiTheme="majorHAnsi" w:cs="Tahoma"/>
        </w:rPr>
      </w:pPr>
    </w:p>
    <w:p w14:paraId="5E25FBFD" w14:textId="77777777" w:rsidR="00294FE3" w:rsidRPr="00063FA3" w:rsidRDefault="00294FE3" w:rsidP="00E150F6">
      <w:pPr>
        <w:pStyle w:val="Bezmezer"/>
        <w:numPr>
          <w:ilvl w:val="0"/>
          <w:numId w:val="34"/>
        </w:numPr>
        <w:spacing w:line="276" w:lineRule="auto"/>
        <w:ind w:left="426"/>
        <w:jc w:val="both"/>
        <w:rPr>
          <w:rFonts w:asciiTheme="majorHAnsi" w:hAnsiTheme="majorHAnsi" w:cs="Tahoma"/>
        </w:rPr>
      </w:pPr>
      <w:r w:rsidRPr="00063FA3">
        <w:rPr>
          <w:rFonts w:asciiTheme="majorHAnsi" w:hAnsiTheme="majorHAnsi" w:cs="Tahoma"/>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7241136A" w14:textId="77777777" w:rsidR="00294FE3" w:rsidRPr="00063FA3" w:rsidRDefault="00294FE3" w:rsidP="00E150F6">
      <w:pPr>
        <w:pStyle w:val="Bezmezer"/>
        <w:spacing w:line="276" w:lineRule="auto"/>
        <w:ind w:left="426"/>
        <w:jc w:val="both"/>
        <w:rPr>
          <w:rFonts w:asciiTheme="majorHAnsi" w:hAnsiTheme="majorHAnsi" w:cs="Tahoma"/>
        </w:rPr>
      </w:pPr>
    </w:p>
    <w:p w14:paraId="4592C909" w14:textId="77777777" w:rsidR="00294FE3" w:rsidRPr="00063FA3" w:rsidRDefault="00294FE3" w:rsidP="00E150F6">
      <w:pPr>
        <w:pStyle w:val="Bezmezer"/>
        <w:numPr>
          <w:ilvl w:val="0"/>
          <w:numId w:val="34"/>
        </w:numPr>
        <w:spacing w:line="276" w:lineRule="auto"/>
        <w:ind w:left="426"/>
        <w:jc w:val="both"/>
        <w:rPr>
          <w:rFonts w:asciiTheme="majorHAnsi" w:hAnsiTheme="majorHAnsi" w:cs="Tahoma"/>
        </w:rPr>
      </w:pPr>
      <w:r w:rsidRPr="00063FA3">
        <w:rPr>
          <w:rFonts w:asciiTheme="majorHAnsi" w:hAnsiTheme="majorHAnsi" w:cs="Tahoma"/>
        </w:rPr>
        <w:t>Kupující je povinen poskytnout Prodávajícímu součinnost nezbytnou k odstranění vady.</w:t>
      </w:r>
    </w:p>
    <w:p w14:paraId="63BFBA8A" w14:textId="77777777" w:rsidR="00294FE3" w:rsidRPr="00063FA3" w:rsidRDefault="00294FE3" w:rsidP="00E150F6">
      <w:pPr>
        <w:pStyle w:val="Bezmezer"/>
        <w:spacing w:line="276" w:lineRule="auto"/>
        <w:ind w:left="426"/>
        <w:jc w:val="both"/>
        <w:rPr>
          <w:rFonts w:asciiTheme="majorHAnsi" w:hAnsiTheme="majorHAnsi" w:cs="Tahoma"/>
        </w:rPr>
      </w:pPr>
    </w:p>
    <w:p w14:paraId="4D642BA8" w14:textId="77777777" w:rsidR="00294FE3" w:rsidRPr="00063FA3" w:rsidRDefault="00294FE3" w:rsidP="00E150F6">
      <w:pPr>
        <w:pStyle w:val="Bezmezer"/>
        <w:numPr>
          <w:ilvl w:val="0"/>
          <w:numId w:val="34"/>
        </w:numPr>
        <w:spacing w:line="276" w:lineRule="auto"/>
        <w:ind w:left="426"/>
        <w:jc w:val="both"/>
        <w:rPr>
          <w:rFonts w:asciiTheme="majorHAnsi" w:hAnsiTheme="majorHAnsi" w:cs="Tahoma"/>
        </w:rPr>
      </w:pPr>
      <w:bookmarkStart w:id="14" w:name="_bookmark18"/>
      <w:bookmarkEnd w:id="14"/>
      <w:r w:rsidRPr="00063FA3">
        <w:rPr>
          <w:rFonts w:asciiTheme="majorHAnsi" w:hAnsiTheme="majorHAnsi" w:cs="Tahoma"/>
        </w:rPr>
        <w:t>Prodávající je po odstranění vady povinen Kupujícímu písemně potvrdit, že došlo k odstranění vady, uvést způsob jejího odstranění a dobu, po kterou byla vada odstraňována.</w:t>
      </w:r>
    </w:p>
    <w:p w14:paraId="16EB989C" w14:textId="77777777" w:rsidR="00294FE3" w:rsidRPr="00063FA3" w:rsidRDefault="00294FE3" w:rsidP="00E150F6">
      <w:pPr>
        <w:pStyle w:val="Bezmezer"/>
        <w:spacing w:line="276" w:lineRule="auto"/>
        <w:ind w:left="426"/>
        <w:jc w:val="both"/>
        <w:rPr>
          <w:rFonts w:asciiTheme="majorHAnsi" w:hAnsiTheme="majorHAnsi" w:cs="Tahoma"/>
        </w:rPr>
      </w:pPr>
    </w:p>
    <w:p w14:paraId="674A6492" w14:textId="40311491" w:rsidR="00294FE3" w:rsidRPr="00063FA3" w:rsidRDefault="00294FE3" w:rsidP="00E150F6">
      <w:pPr>
        <w:pStyle w:val="Bezmezer"/>
        <w:numPr>
          <w:ilvl w:val="0"/>
          <w:numId w:val="34"/>
        </w:numPr>
        <w:spacing w:line="276" w:lineRule="auto"/>
        <w:ind w:left="426"/>
        <w:jc w:val="both"/>
        <w:rPr>
          <w:rFonts w:asciiTheme="majorHAnsi" w:hAnsiTheme="majorHAnsi" w:cs="Tahoma"/>
        </w:rPr>
      </w:pPr>
      <w:r w:rsidRPr="00063FA3">
        <w:rPr>
          <w:rFonts w:asciiTheme="majorHAnsi" w:hAnsiTheme="majorHAnsi" w:cs="Tahoma"/>
        </w:rPr>
        <w:t>Záruční doba neběží od okamžiku sdělení reklamace Prodávajícímu do okamžiku odstranění vady. Odstraněním vady se rozumí zjednání nápravy Prodávajícím</w:t>
      </w:r>
      <w:r w:rsidR="00E03CFC" w:rsidRPr="00063FA3">
        <w:rPr>
          <w:rFonts w:asciiTheme="majorHAnsi" w:hAnsiTheme="majorHAnsi" w:cs="Tahoma"/>
        </w:rPr>
        <w:t>.</w:t>
      </w:r>
    </w:p>
    <w:p w14:paraId="2C013551" w14:textId="77777777" w:rsidR="00294FE3" w:rsidRPr="00063FA3" w:rsidRDefault="00294FE3" w:rsidP="00E150F6">
      <w:pPr>
        <w:pStyle w:val="Bezmezer"/>
        <w:spacing w:line="276" w:lineRule="auto"/>
        <w:ind w:left="426"/>
        <w:jc w:val="both"/>
        <w:rPr>
          <w:rFonts w:asciiTheme="majorHAnsi" w:hAnsiTheme="majorHAnsi" w:cs="Tahoma"/>
        </w:rPr>
      </w:pPr>
    </w:p>
    <w:p w14:paraId="6ACC1750" w14:textId="5AADBCB4" w:rsidR="00E03CFC" w:rsidRPr="00063FA3" w:rsidRDefault="00294FE3" w:rsidP="00E150F6">
      <w:pPr>
        <w:pStyle w:val="Bezmezer"/>
        <w:numPr>
          <w:ilvl w:val="0"/>
          <w:numId w:val="34"/>
        </w:numPr>
        <w:spacing w:line="276" w:lineRule="auto"/>
        <w:ind w:left="426"/>
        <w:jc w:val="both"/>
        <w:rPr>
          <w:rFonts w:asciiTheme="majorHAnsi" w:hAnsiTheme="majorHAnsi" w:cs="Tahoma"/>
        </w:rPr>
      </w:pPr>
      <w:r w:rsidRPr="00063FA3">
        <w:rPr>
          <w:rFonts w:asciiTheme="majorHAnsi" w:hAnsiTheme="majorHAnsi" w:cs="Tahoma"/>
        </w:rPr>
        <w:lastRenderedPageBreak/>
        <w:t>Prodávající je povinen</w:t>
      </w:r>
      <w:r w:rsidR="00E03CFC" w:rsidRPr="00063FA3">
        <w:rPr>
          <w:rFonts w:asciiTheme="majorHAnsi" w:hAnsiTheme="majorHAnsi" w:cs="Tahoma"/>
        </w:rPr>
        <w:t xml:space="preserve"> si</w:t>
      </w:r>
      <w:r w:rsidRPr="00063FA3">
        <w:rPr>
          <w:rFonts w:asciiTheme="majorHAnsi" w:hAnsiTheme="majorHAnsi" w:cs="Tahoma"/>
        </w:rPr>
        <w:t xml:space="preserve"> </w:t>
      </w:r>
      <w:r w:rsidR="00E03CFC" w:rsidRPr="00063FA3">
        <w:rPr>
          <w:rFonts w:asciiTheme="majorHAnsi" w:hAnsiTheme="majorHAnsi" w:cs="Tahoma"/>
        </w:rPr>
        <w:t xml:space="preserve">v případě reklamace </w:t>
      </w:r>
      <w:r w:rsidRPr="00063FA3">
        <w:rPr>
          <w:rFonts w:asciiTheme="majorHAnsi" w:hAnsiTheme="majorHAnsi" w:cs="Tahoma"/>
        </w:rPr>
        <w:t xml:space="preserve">převzít </w:t>
      </w:r>
      <w:r w:rsidR="00E03CFC" w:rsidRPr="00063FA3">
        <w:rPr>
          <w:rFonts w:asciiTheme="majorHAnsi" w:hAnsiTheme="majorHAnsi" w:cs="Tahoma"/>
        </w:rPr>
        <w:t xml:space="preserve">Předmět </w:t>
      </w:r>
      <w:r w:rsidR="007A44D1" w:rsidRPr="00063FA3">
        <w:rPr>
          <w:rFonts w:asciiTheme="majorHAnsi" w:hAnsiTheme="majorHAnsi" w:cs="Tahoma"/>
        </w:rPr>
        <w:t>koupě</w:t>
      </w:r>
      <w:r w:rsidR="00E03CFC" w:rsidRPr="00063FA3">
        <w:rPr>
          <w:rFonts w:asciiTheme="majorHAnsi" w:hAnsiTheme="majorHAnsi" w:cs="Tahoma"/>
        </w:rPr>
        <w:t xml:space="preserve"> v Místě plnění</w:t>
      </w:r>
      <w:r w:rsidR="006E0A36">
        <w:rPr>
          <w:rFonts w:asciiTheme="majorHAnsi" w:hAnsiTheme="majorHAnsi" w:cs="Tahoma"/>
        </w:rPr>
        <w:t xml:space="preserve"> a</w:t>
      </w:r>
      <w:r w:rsidR="00050D3B" w:rsidRPr="00063FA3">
        <w:rPr>
          <w:rFonts w:asciiTheme="majorHAnsi" w:hAnsiTheme="majorHAnsi" w:cs="Tahoma"/>
        </w:rPr>
        <w:t xml:space="preserve"> </w:t>
      </w:r>
      <w:r w:rsidR="00E03CFC" w:rsidRPr="00063FA3">
        <w:rPr>
          <w:rFonts w:asciiTheme="majorHAnsi" w:hAnsiTheme="majorHAnsi" w:cs="Tahoma"/>
        </w:rPr>
        <w:t>po odstranění vad předat</w:t>
      </w:r>
      <w:r w:rsidR="006E0A36">
        <w:rPr>
          <w:rFonts w:asciiTheme="majorHAnsi" w:hAnsiTheme="majorHAnsi" w:cs="Tahoma"/>
        </w:rPr>
        <w:t xml:space="preserve"> Předmět koupě</w:t>
      </w:r>
      <w:r w:rsidR="00E03CFC" w:rsidRPr="00063FA3">
        <w:rPr>
          <w:rFonts w:asciiTheme="majorHAnsi" w:hAnsiTheme="majorHAnsi" w:cs="Tahoma"/>
        </w:rPr>
        <w:t xml:space="preserve"> Kupujícímu </w:t>
      </w:r>
      <w:r w:rsidR="006E0A36">
        <w:rPr>
          <w:rFonts w:asciiTheme="majorHAnsi" w:hAnsiTheme="majorHAnsi" w:cs="Tahoma"/>
        </w:rPr>
        <w:t xml:space="preserve">také </w:t>
      </w:r>
      <w:r w:rsidR="00E03CFC" w:rsidRPr="00063FA3">
        <w:rPr>
          <w:rFonts w:asciiTheme="majorHAnsi" w:hAnsiTheme="majorHAnsi" w:cs="Tahoma"/>
        </w:rPr>
        <w:t xml:space="preserve">v Místě plnění, a to vše na náklady Prodávajícího. </w:t>
      </w:r>
    </w:p>
    <w:p w14:paraId="56121B8E" w14:textId="77777777" w:rsidR="00E03CFC" w:rsidRPr="00063FA3" w:rsidRDefault="00E03CFC" w:rsidP="004934E8">
      <w:pPr>
        <w:pStyle w:val="Bezmezer"/>
        <w:spacing w:line="276" w:lineRule="auto"/>
        <w:jc w:val="center"/>
        <w:rPr>
          <w:rFonts w:asciiTheme="majorHAnsi" w:hAnsiTheme="majorHAnsi" w:cs="Tahoma"/>
          <w:b/>
          <w:bCs/>
        </w:rPr>
      </w:pPr>
    </w:p>
    <w:p w14:paraId="75EA9B3B" w14:textId="129F0690" w:rsidR="00E03CFC" w:rsidRDefault="002B08B7" w:rsidP="007E58B2">
      <w:pPr>
        <w:pStyle w:val="Bezmezer"/>
        <w:numPr>
          <w:ilvl w:val="0"/>
          <w:numId w:val="27"/>
        </w:numPr>
        <w:spacing w:line="276" w:lineRule="auto"/>
        <w:jc w:val="center"/>
        <w:rPr>
          <w:rFonts w:asciiTheme="majorHAnsi" w:hAnsiTheme="majorHAnsi" w:cs="Tahoma"/>
          <w:b/>
          <w:bCs/>
        </w:rPr>
      </w:pPr>
      <w:r w:rsidRPr="00063FA3">
        <w:rPr>
          <w:rFonts w:asciiTheme="majorHAnsi" w:hAnsiTheme="majorHAnsi" w:cs="Tahoma"/>
          <w:b/>
          <w:bCs/>
        </w:rPr>
        <w:t>Sankce</w:t>
      </w:r>
    </w:p>
    <w:p w14:paraId="44B1C97A" w14:textId="77777777" w:rsidR="007E58B2" w:rsidRPr="00063FA3" w:rsidRDefault="007E58B2" w:rsidP="007E58B2">
      <w:pPr>
        <w:pStyle w:val="Bezmezer"/>
        <w:spacing w:line="276" w:lineRule="auto"/>
        <w:ind w:left="720"/>
        <w:rPr>
          <w:rFonts w:asciiTheme="majorHAnsi" w:hAnsiTheme="majorHAnsi" w:cs="Tahoma"/>
          <w:b/>
          <w:bCs/>
        </w:rPr>
      </w:pPr>
    </w:p>
    <w:p w14:paraId="445215C7" w14:textId="4D8E14AD" w:rsidR="00E03CFC" w:rsidRPr="00E409DA" w:rsidRDefault="00E03CFC" w:rsidP="007E58B2">
      <w:pPr>
        <w:pStyle w:val="Bezmezer"/>
        <w:numPr>
          <w:ilvl w:val="0"/>
          <w:numId w:val="35"/>
        </w:numPr>
        <w:spacing w:line="276" w:lineRule="auto"/>
        <w:ind w:left="284" w:hanging="284"/>
        <w:jc w:val="both"/>
        <w:rPr>
          <w:rFonts w:asciiTheme="majorHAnsi" w:hAnsiTheme="majorHAnsi" w:cs="Tahoma"/>
        </w:rPr>
      </w:pPr>
      <w:r w:rsidRPr="00E409DA">
        <w:rPr>
          <w:rFonts w:asciiTheme="majorHAnsi" w:hAnsiTheme="majorHAnsi" w:cs="Tahoma"/>
        </w:rPr>
        <w:t>Poruší-li Prodávající povinnost</w:t>
      </w:r>
      <w:r w:rsidR="002B08B7" w:rsidRPr="00E409DA">
        <w:rPr>
          <w:rFonts w:asciiTheme="majorHAnsi" w:hAnsiTheme="majorHAnsi" w:cs="Tahoma"/>
        </w:rPr>
        <w:t xml:space="preserve"> řádně</w:t>
      </w:r>
      <w:r w:rsidRPr="00E409DA">
        <w:rPr>
          <w:rFonts w:asciiTheme="majorHAnsi" w:hAnsiTheme="majorHAnsi" w:cs="Tahoma"/>
        </w:rPr>
        <w:t xml:space="preserve"> odevzdat Předmět </w:t>
      </w:r>
      <w:r w:rsidR="007A44D1" w:rsidRPr="00E409DA">
        <w:rPr>
          <w:rFonts w:asciiTheme="majorHAnsi" w:hAnsiTheme="majorHAnsi" w:cs="Tahoma"/>
        </w:rPr>
        <w:t>koupě</w:t>
      </w:r>
      <w:r w:rsidRPr="00E409DA">
        <w:rPr>
          <w:rFonts w:asciiTheme="majorHAnsi" w:hAnsiTheme="majorHAnsi" w:cs="Tahoma"/>
        </w:rPr>
        <w:t xml:space="preserve"> Kupujícímu ve sjednané době, je Prodávající povinen uhradit Kupujícímu smluvní pokutu ve výši</w:t>
      </w:r>
      <w:r w:rsidR="00E409DA" w:rsidRPr="00E409DA">
        <w:rPr>
          <w:rFonts w:asciiTheme="majorHAnsi" w:hAnsiTheme="majorHAnsi" w:cs="Tahoma"/>
        </w:rPr>
        <w:t xml:space="preserve"> 0,</w:t>
      </w:r>
      <w:r w:rsidR="00691E80">
        <w:rPr>
          <w:rFonts w:asciiTheme="majorHAnsi" w:hAnsiTheme="majorHAnsi" w:cs="Tahoma"/>
        </w:rPr>
        <w:t>1</w:t>
      </w:r>
      <w:r w:rsidR="002B08B7" w:rsidRPr="00E409DA" w:rsidDel="002847BF">
        <w:rPr>
          <w:rFonts w:asciiTheme="majorHAnsi" w:hAnsiTheme="majorHAnsi" w:cs="Tahoma"/>
        </w:rPr>
        <w:t xml:space="preserve"> </w:t>
      </w:r>
      <w:r w:rsidRPr="00E409DA">
        <w:rPr>
          <w:rFonts w:asciiTheme="majorHAnsi" w:hAnsiTheme="majorHAnsi" w:cs="Tahoma"/>
        </w:rPr>
        <w:t>% z</w:t>
      </w:r>
      <w:r w:rsidR="002B08B7" w:rsidRPr="00E409DA">
        <w:rPr>
          <w:rFonts w:asciiTheme="majorHAnsi" w:hAnsiTheme="majorHAnsi" w:cs="Tahoma"/>
        </w:rPr>
        <w:t> Kupní c</w:t>
      </w:r>
      <w:r w:rsidRPr="00E409DA">
        <w:rPr>
          <w:rFonts w:asciiTheme="majorHAnsi" w:hAnsiTheme="majorHAnsi" w:cs="Tahoma"/>
        </w:rPr>
        <w:t>eny, a to za každý</w:t>
      </w:r>
      <w:r w:rsidR="002B08B7" w:rsidRPr="00E409DA">
        <w:rPr>
          <w:rFonts w:asciiTheme="majorHAnsi" w:hAnsiTheme="majorHAnsi" w:cs="Tahoma"/>
        </w:rPr>
        <w:t xml:space="preserve"> započatý</w:t>
      </w:r>
      <w:r w:rsidRPr="00E409DA">
        <w:rPr>
          <w:rFonts w:asciiTheme="majorHAnsi" w:hAnsiTheme="majorHAnsi" w:cs="Tahoma"/>
        </w:rPr>
        <w:t xml:space="preserve"> den prodlení.</w:t>
      </w:r>
    </w:p>
    <w:p w14:paraId="4CCAAAF1" w14:textId="77777777" w:rsidR="00E03CFC" w:rsidRPr="00E409DA" w:rsidRDefault="00E03CFC" w:rsidP="004934E8">
      <w:pPr>
        <w:pStyle w:val="Bezmezer"/>
        <w:spacing w:line="276" w:lineRule="auto"/>
        <w:jc w:val="both"/>
        <w:rPr>
          <w:rFonts w:asciiTheme="majorHAnsi" w:hAnsiTheme="majorHAnsi" w:cs="Tahoma"/>
        </w:rPr>
      </w:pPr>
    </w:p>
    <w:p w14:paraId="160CC528" w14:textId="678FC4EC" w:rsidR="00E03CFC" w:rsidRPr="00063FA3" w:rsidRDefault="00E03CFC" w:rsidP="007E58B2">
      <w:pPr>
        <w:pStyle w:val="Bezmezer"/>
        <w:numPr>
          <w:ilvl w:val="0"/>
          <w:numId w:val="35"/>
        </w:numPr>
        <w:spacing w:line="276" w:lineRule="auto"/>
        <w:ind w:left="284" w:hanging="284"/>
        <w:jc w:val="both"/>
        <w:rPr>
          <w:rFonts w:asciiTheme="majorHAnsi" w:hAnsiTheme="majorHAnsi" w:cs="Tahoma"/>
        </w:rPr>
      </w:pPr>
      <w:r w:rsidRPr="00E409DA">
        <w:rPr>
          <w:rFonts w:asciiTheme="majorHAnsi" w:hAnsiTheme="majorHAnsi" w:cs="Tahoma"/>
        </w:rPr>
        <w:t xml:space="preserve">Poruší-li Prodávající povinnost odstranit ve stanovené lhůtě </w:t>
      </w:r>
      <w:r w:rsidR="0083337F">
        <w:rPr>
          <w:rFonts w:asciiTheme="majorHAnsi" w:hAnsiTheme="majorHAnsi" w:cs="Tahoma"/>
        </w:rPr>
        <w:t xml:space="preserve">dle čl. VIII odst. 11 smlouvy </w:t>
      </w:r>
      <w:r w:rsidR="004934E8" w:rsidRPr="00E409DA">
        <w:rPr>
          <w:rFonts w:asciiTheme="majorHAnsi" w:hAnsiTheme="majorHAnsi" w:cs="Tahoma"/>
        </w:rPr>
        <w:t xml:space="preserve">Kupujícím vytčené </w:t>
      </w:r>
      <w:r w:rsidRPr="00E409DA">
        <w:rPr>
          <w:rFonts w:asciiTheme="majorHAnsi" w:hAnsiTheme="majorHAnsi" w:cs="Tahoma"/>
        </w:rPr>
        <w:t xml:space="preserve">vady Předmětu </w:t>
      </w:r>
      <w:r w:rsidR="007A44D1" w:rsidRPr="00E409DA">
        <w:rPr>
          <w:rFonts w:asciiTheme="majorHAnsi" w:hAnsiTheme="majorHAnsi" w:cs="Tahoma"/>
        </w:rPr>
        <w:t>koupě</w:t>
      </w:r>
      <w:r w:rsidRPr="00E409DA">
        <w:rPr>
          <w:rFonts w:asciiTheme="majorHAnsi" w:hAnsiTheme="majorHAnsi" w:cs="Tahoma"/>
        </w:rPr>
        <w:t>, je</w:t>
      </w:r>
      <w:r w:rsidR="004934E8" w:rsidRPr="00E409DA">
        <w:rPr>
          <w:rFonts w:asciiTheme="majorHAnsi" w:hAnsiTheme="majorHAnsi" w:cs="Tahoma"/>
        </w:rPr>
        <w:t xml:space="preserve"> Prodávající</w:t>
      </w:r>
      <w:r w:rsidRPr="00E409DA">
        <w:rPr>
          <w:rFonts w:asciiTheme="majorHAnsi" w:hAnsiTheme="majorHAnsi" w:cs="Tahoma"/>
        </w:rPr>
        <w:t xml:space="preserve"> povinen uhradit Kupujícímu smluvní pokutu ve výši </w:t>
      </w:r>
      <w:r w:rsidR="009F2133" w:rsidRPr="00E409DA">
        <w:rPr>
          <w:rFonts w:asciiTheme="majorHAnsi" w:hAnsiTheme="majorHAnsi" w:cs="Tahoma"/>
        </w:rPr>
        <w:t>0,1</w:t>
      </w:r>
      <w:r w:rsidR="002B08B7" w:rsidRPr="00E409DA">
        <w:rPr>
          <w:rFonts w:asciiTheme="majorHAnsi" w:hAnsiTheme="majorHAnsi" w:cs="Tahoma"/>
        </w:rPr>
        <w:t xml:space="preserve"> %</w:t>
      </w:r>
      <w:r w:rsidRPr="00E409DA">
        <w:rPr>
          <w:rFonts w:asciiTheme="majorHAnsi" w:hAnsiTheme="majorHAnsi" w:cs="Tahoma"/>
        </w:rPr>
        <w:t xml:space="preserve"> z</w:t>
      </w:r>
      <w:r w:rsidR="002B08B7" w:rsidRPr="00E409DA">
        <w:rPr>
          <w:rFonts w:asciiTheme="majorHAnsi" w:hAnsiTheme="majorHAnsi" w:cs="Tahoma"/>
        </w:rPr>
        <w:t> Kupní c</w:t>
      </w:r>
      <w:r w:rsidRPr="00E409DA">
        <w:rPr>
          <w:rFonts w:asciiTheme="majorHAnsi" w:hAnsiTheme="majorHAnsi" w:cs="Tahoma"/>
        </w:rPr>
        <w:t xml:space="preserve">eny, a to za každý </w:t>
      </w:r>
      <w:r w:rsidR="002B08B7" w:rsidRPr="00E409DA">
        <w:rPr>
          <w:rFonts w:asciiTheme="majorHAnsi" w:hAnsiTheme="majorHAnsi" w:cs="Tahoma"/>
        </w:rPr>
        <w:t xml:space="preserve">započatý </w:t>
      </w:r>
      <w:r w:rsidRPr="00E409DA">
        <w:rPr>
          <w:rFonts w:asciiTheme="majorHAnsi" w:hAnsiTheme="majorHAnsi" w:cs="Tahoma"/>
        </w:rPr>
        <w:t>den prodlení. Úhradou smluvní pokuty nejsou dotčena</w:t>
      </w:r>
      <w:r w:rsidRPr="00063FA3">
        <w:rPr>
          <w:rFonts w:asciiTheme="majorHAnsi" w:hAnsiTheme="majorHAnsi" w:cs="Tahoma"/>
        </w:rPr>
        <w:t xml:space="preserve"> práva Kupujícího z vadného plnění Prodávajícího.</w:t>
      </w:r>
    </w:p>
    <w:p w14:paraId="02F44EB3" w14:textId="77777777" w:rsidR="00E03CFC" w:rsidRPr="00063FA3" w:rsidRDefault="00E03CFC" w:rsidP="004934E8">
      <w:pPr>
        <w:pStyle w:val="Bezmezer"/>
        <w:spacing w:line="276" w:lineRule="auto"/>
        <w:jc w:val="both"/>
        <w:rPr>
          <w:rFonts w:asciiTheme="majorHAnsi" w:hAnsiTheme="majorHAnsi" w:cs="Tahoma"/>
        </w:rPr>
      </w:pPr>
    </w:p>
    <w:p w14:paraId="717BE139" w14:textId="54030304" w:rsidR="00E03CFC" w:rsidRPr="00063FA3" w:rsidRDefault="00E03CFC" w:rsidP="007E58B2">
      <w:pPr>
        <w:pStyle w:val="Bezmezer"/>
        <w:numPr>
          <w:ilvl w:val="0"/>
          <w:numId w:val="35"/>
        </w:numPr>
        <w:spacing w:line="276" w:lineRule="auto"/>
        <w:ind w:left="284" w:hanging="284"/>
        <w:jc w:val="both"/>
        <w:rPr>
          <w:rFonts w:asciiTheme="majorHAnsi" w:hAnsiTheme="majorHAnsi" w:cs="Tahoma"/>
        </w:rPr>
      </w:pPr>
      <w:r w:rsidRPr="00063FA3">
        <w:rPr>
          <w:rFonts w:asciiTheme="majorHAnsi" w:hAnsiTheme="majorHAnsi" w:cs="Tahoma"/>
        </w:rPr>
        <w:t>Zaplacení smluvní pokuty nezbavuje Prodávajícího povinnosti splnit dluh smluvní pokutou utvrzený.</w:t>
      </w:r>
      <w:r w:rsidR="00391E2B" w:rsidRPr="00063FA3">
        <w:rPr>
          <w:rFonts w:asciiTheme="majorHAnsi" w:hAnsiTheme="majorHAnsi" w:cs="Tahoma"/>
        </w:rPr>
        <w:t xml:space="preserve"> Kupující může vymáhat smluvní pokutu vedle a nezávisle na nárocích na náhradu škody.</w:t>
      </w:r>
    </w:p>
    <w:p w14:paraId="387C2A64" w14:textId="77777777" w:rsidR="00E03CFC" w:rsidRPr="00063FA3" w:rsidRDefault="00E03CFC" w:rsidP="007E58B2">
      <w:pPr>
        <w:pStyle w:val="Bezmezer"/>
        <w:spacing w:line="276" w:lineRule="auto"/>
        <w:ind w:left="284"/>
        <w:jc w:val="both"/>
        <w:rPr>
          <w:rFonts w:asciiTheme="majorHAnsi" w:hAnsiTheme="majorHAnsi" w:cs="Tahoma"/>
        </w:rPr>
      </w:pPr>
    </w:p>
    <w:p w14:paraId="7C19D0B9" w14:textId="24CB7045" w:rsidR="00E03CFC" w:rsidRPr="00063FA3" w:rsidRDefault="00E03CFC" w:rsidP="007E58B2">
      <w:pPr>
        <w:pStyle w:val="Bezmezer"/>
        <w:numPr>
          <w:ilvl w:val="0"/>
          <w:numId w:val="35"/>
        </w:numPr>
        <w:spacing w:line="276" w:lineRule="auto"/>
        <w:ind w:left="284" w:hanging="284"/>
        <w:jc w:val="both"/>
        <w:rPr>
          <w:rFonts w:asciiTheme="majorHAnsi" w:hAnsiTheme="majorHAnsi" w:cs="Tahoma"/>
        </w:rPr>
      </w:pPr>
      <w:r w:rsidRPr="00063FA3">
        <w:rPr>
          <w:rFonts w:asciiTheme="majorHAnsi" w:hAnsiTheme="majorHAnsi" w:cs="Tahoma"/>
        </w:rPr>
        <w:t xml:space="preserve">Splatnost smluvních pokut podle </w:t>
      </w:r>
      <w:r w:rsidR="002B08B7" w:rsidRPr="00063FA3">
        <w:rPr>
          <w:rFonts w:asciiTheme="majorHAnsi" w:hAnsiTheme="majorHAnsi" w:cs="Tahoma"/>
        </w:rPr>
        <w:t>Smlouvy</w:t>
      </w:r>
      <w:r w:rsidRPr="00063FA3">
        <w:rPr>
          <w:rFonts w:asciiTheme="majorHAnsi" w:hAnsiTheme="majorHAnsi" w:cs="Tahoma"/>
        </w:rPr>
        <w:t xml:space="preserve"> </w:t>
      </w:r>
      <w:r w:rsidR="002B08B7" w:rsidRPr="00063FA3">
        <w:rPr>
          <w:rFonts w:asciiTheme="majorHAnsi" w:hAnsiTheme="majorHAnsi" w:cs="Tahoma"/>
        </w:rPr>
        <w:t>je stanovena na</w:t>
      </w:r>
      <w:r w:rsidRPr="00063FA3">
        <w:rPr>
          <w:rFonts w:asciiTheme="majorHAnsi" w:hAnsiTheme="majorHAnsi" w:cs="Tahoma"/>
        </w:rPr>
        <w:t xml:space="preserve"> 15 dnů od doručení písemné výzvy</w:t>
      </w:r>
      <w:r w:rsidR="002B08B7" w:rsidRPr="00063FA3">
        <w:rPr>
          <w:rFonts w:asciiTheme="majorHAnsi" w:hAnsiTheme="majorHAnsi" w:cs="Tahoma"/>
        </w:rPr>
        <w:t xml:space="preserve"> </w:t>
      </w:r>
      <w:r w:rsidRPr="00063FA3">
        <w:rPr>
          <w:rFonts w:asciiTheme="majorHAnsi" w:hAnsiTheme="majorHAnsi" w:cs="Tahoma"/>
        </w:rPr>
        <w:t>k zaplacení smluvní pokuty straně povinné.</w:t>
      </w:r>
    </w:p>
    <w:p w14:paraId="4786E5EE" w14:textId="77777777" w:rsidR="002B08B7" w:rsidRPr="00063FA3" w:rsidRDefault="002B08B7" w:rsidP="007E58B2">
      <w:pPr>
        <w:pStyle w:val="Bezmezer"/>
        <w:spacing w:line="276" w:lineRule="auto"/>
        <w:ind w:left="284"/>
        <w:jc w:val="both"/>
        <w:rPr>
          <w:rFonts w:asciiTheme="majorHAnsi" w:hAnsiTheme="majorHAnsi" w:cs="Tahoma"/>
        </w:rPr>
      </w:pPr>
    </w:p>
    <w:p w14:paraId="4C958DBA" w14:textId="47E10CC8" w:rsidR="002B08B7" w:rsidRPr="00063FA3" w:rsidRDefault="002B08B7" w:rsidP="007E58B2">
      <w:pPr>
        <w:pStyle w:val="Bezmezer"/>
        <w:numPr>
          <w:ilvl w:val="0"/>
          <w:numId w:val="35"/>
        </w:numPr>
        <w:spacing w:line="276" w:lineRule="auto"/>
        <w:ind w:left="284" w:hanging="284"/>
        <w:jc w:val="both"/>
        <w:rPr>
          <w:rFonts w:asciiTheme="majorHAnsi" w:hAnsiTheme="majorHAnsi" w:cs="Tahoma"/>
        </w:rPr>
      </w:pPr>
      <w:r w:rsidRPr="00063FA3">
        <w:rPr>
          <w:rFonts w:asciiTheme="majorHAnsi" w:hAnsiTheme="majorHAnsi" w:cs="Tahoma"/>
        </w:rPr>
        <w:t>Smluvní strany si výslovně vylučují aplikaci § 2050</w:t>
      </w:r>
      <w:r w:rsidR="0083337F">
        <w:rPr>
          <w:rFonts w:asciiTheme="majorHAnsi" w:hAnsiTheme="majorHAnsi" w:cs="Tahoma"/>
        </w:rPr>
        <w:t>občanského zákoníku</w:t>
      </w:r>
      <w:r w:rsidRPr="00063FA3">
        <w:rPr>
          <w:rFonts w:asciiTheme="majorHAnsi" w:hAnsiTheme="majorHAnsi" w:cs="Tahoma"/>
        </w:rPr>
        <w:t xml:space="preserve">. </w:t>
      </w:r>
    </w:p>
    <w:p w14:paraId="6D78D09F" w14:textId="77777777" w:rsidR="00E03CFC" w:rsidRPr="00063FA3" w:rsidRDefault="00E03CFC" w:rsidP="004934E8">
      <w:pPr>
        <w:pStyle w:val="Bezmezer"/>
        <w:spacing w:line="276" w:lineRule="auto"/>
        <w:jc w:val="center"/>
        <w:rPr>
          <w:rFonts w:asciiTheme="majorHAnsi" w:hAnsiTheme="majorHAnsi" w:cs="Tahoma"/>
          <w:b/>
          <w:bCs/>
        </w:rPr>
      </w:pPr>
    </w:p>
    <w:p w14:paraId="5B4B87AE" w14:textId="75400B03" w:rsidR="005311DE" w:rsidRDefault="002B08B7" w:rsidP="007E58B2">
      <w:pPr>
        <w:pStyle w:val="Bezmezer"/>
        <w:numPr>
          <w:ilvl w:val="0"/>
          <w:numId w:val="27"/>
        </w:numPr>
        <w:spacing w:line="276" w:lineRule="auto"/>
        <w:jc w:val="center"/>
        <w:rPr>
          <w:rFonts w:asciiTheme="majorHAnsi" w:hAnsiTheme="majorHAnsi" w:cs="Tahoma"/>
          <w:b/>
          <w:bCs/>
        </w:rPr>
      </w:pPr>
      <w:r w:rsidRPr="00063FA3">
        <w:rPr>
          <w:rFonts w:asciiTheme="majorHAnsi" w:hAnsiTheme="majorHAnsi" w:cs="Tahoma"/>
          <w:b/>
          <w:bCs/>
        </w:rPr>
        <w:t>Prohlášení smluvních stran</w:t>
      </w:r>
    </w:p>
    <w:p w14:paraId="34F378BD" w14:textId="77777777" w:rsidR="007E58B2" w:rsidRPr="00063FA3" w:rsidRDefault="007E58B2" w:rsidP="007E58B2">
      <w:pPr>
        <w:pStyle w:val="Bezmezer"/>
        <w:spacing w:line="276" w:lineRule="auto"/>
        <w:ind w:left="720"/>
        <w:rPr>
          <w:rFonts w:asciiTheme="majorHAnsi" w:hAnsiTheme="majorHAnsi" w:cs="Tahoma"/>
          <w:b/>
          <w:bCs/>
        </w:rPr>
      </w:pPr>
    </w:p>
    <w:p w14:paraId="28927F5B" w14:textId="61EF1BC7" w:rsidR="002B08B7" w:rsidRPr="00063FA3" w:rsidRDefault="002B08B7" w:rsidP="007E58B2">
      <w:pPr>
        <w:pStyle w:val="Bezmezer"/>
        <w:numPr>
          <w:ilvl w:val="0"/>
          <w:numId w:val="36"/>
        </w:numPr>
        <w:spacing w:line="276" w:lineRule="auto"/>
        <w:ind w:left="284" w:hanging="284"/>
        <w:jc w:val="both"/>
        <w:rPr>
          <w:rFonts w:asciiTheme="majorHAnsi" w:hAnsiTheme="majorHAnsi" w:cs="Tahoma"/>
        </w:rPr>
      </w:pPr>
      <w:r w:rsidRPr="00063FA3">
        <w:rPr>
          <w:rFonts w:asciiTheme="majorHAnsi" w:hAnsiTheme="majorHAnsi" w:cs="Tahoma"/>
        </w:rPr>
        <w:t>Prodávající prohlašuje, že není v úpadku ani ve stavu hrozícího úpadku, a že mu není známo, že   by vůči němu bylo zahájeno insolvenční řízení, případně jiné obdobné úpadkové řízení dle právní úpravy státu v místě sídla Prodávajícího. Prodávající dále prohlašuje, že vůči němu není v 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p>
    <w:p w14:paraId="172C9257" w14:textId="77777777" w:rsidR="002B08B7" w:rsidRPr="00063FA3" w:rsidRDefault="002B08B7" w:rsidP="004934E8">
      <w:pPr>
        <w:pStyle w:val="Bezmezer"/>
        <w:spacing w:line="276" w:lineRule="auto"/>
        <w:jc w:val="both"/>
        <w:rPr>
          <w:rFonts w:asciiTheme="majorHAnsi" w:hAnsiTheme="majorHAnsi" w:cs="Tahoma"/>
        </w:rPr>
      </w:pPr>
    </w:p>
    <w:p w14:paraId="23F6C3A3" w14:textId="51927C37" w:rsidR="002B08B7" w:rsidRPr="00063FA3" w:rsidRDefault="002B08B7" w:rsidP="007E58B2">
      <w:pPr>
        <w:pStyle w:val="Bezmezer"/>
        <w:numPr>
          <w:ilvl w:val="0"/>
          <w:numId w:val="36"/>
        </w:numPr>
        <w:spacing w:line="276" w:lineRule="auto"/>
        <w:ind w:left="284" w:hanging="284"/>
        <w:jc w:val="both"/>
        <w:rPr>
          <w:rFonts w:asciiTheme="majorHAnsi" w:hAnsiTheme="majorHAnsi" w:cs="Tahoma"/>
        </w:rPr>
      </w:pPr>
      <w:r w:rsidRPr="00063FA3">
        <w:rPr>
          <w:rFonts w:asciiTheme="majorHAnsi" w:hAnsiTheme="majorHAnsi" w:cs="Tahoma"/>
        </w:rPr>
        <w:t>Prodávající prohlašuje, že se v dostatečném rozsahu seznámil s veškerými požadavky Kupujícího podle Smlouvy, přičemž si není vědom žádných překážek, které by mu bránily v poskytnutí sjednaného plnění v souladu se Smlouvou.</w:t>
      </w:r>
    </w:p>
    <w:p w14:paraId="4CBC0840" w14:textId="77777777" w:rsidR="002B08B7" w:rsidRPr="00063FA3" w:rsidRDefault="002B08B7" w:rsidP="007E58B2">
      <w:pPr>
        <w:pStyle w:val="Bezmezer"/>
        <w:spacing w:line="276" w:lineRule="auto"/>
        <w:ind w:left="284"/>
        <w:jc w:val="both"/>
        <w:rPr>
          <w:rFonts w:asciiTheme="majorHAnsi" w:hAnsiTheme="majorHAnsi" w:cs="Tahoma"/>
        </w:rPr>
      </w:pPr>
    </w:p>
    <w:p w14:paraId="7B1F96DE" w14:textId="4CFC8112" w:rsidR="002B08B7" w:rsidRPr="00063FA3" w:rsidRDefault="002B08B7" w:rsidP="007E58B2">
      <w:pPr>
        <w:pStyle w:val="Bezmezer"/>
        <w:numPr>
          <w:ilvl w:val="0"/>
          <w:numId w:val="36"/>
        </w:numPr>
        <w:spacing w:line="276" w:lineRule="auto"/>
        <w:ind w:left="284" w:hanging="284"/>
        <w:jc w:val="both"/>
        <w:rPr>
          <w:rFonts w:asciiTheme="majorHAnsi" w:hAnsiTheme="majorHAnsi" w:cs="Tahoma"/>
        </w:rPr>
      </w:pPr>
      <w:r w:rsidRPr="00063FA3">
        <w:rPr>
          <w:rFonts w:asciiTheme="majorHAnsi" w:hAnsiTheme="majorHAnsi" w:cs="Tahoma"/>
        </w:rPr>
        <w:t xml:space="preserve">Vzhledem k veřejnoprávnímu charakteru Kupujícího </w:t>
      </w:r>
      <w:r w:rsidR="00391E2B" w:rsidRPr="00063FA3">
        <w:rPr>
          <w:rFonts w:asciiTheme="majorHAnsi" w:hAnsiTheme="majorHAnsi" w:cs="Tahoma"/>
        </w:rPr>
        <w:t>jakožto veřejnoprávního subjekt</w:t>
      </w:r>
      <w:r w:rsidR="008C3846" w:rsidRPr="00063FA3">
        <w:rPr>
          <w:rFonts w:asciiTheme="majorHAnsi" w:hAnsiTheme="majorHAnsi" w:cs="Tahoma"/>
        </w:rPr>
        <w:t>u</w:t>
      </w:r>
      <w:r w:rsidR="00391E2B" w:rsidRPr="00063FA3">
        <w:rPr>
          <w:rFonts w:asciiTheme="majorHAnsi" w:hAnsiTheme="majorHAnsi" w:cs="Tahoma"/>
        </w:rPr>
        <w:t xml:space="preserve"> </w:t>
      </w:r>
      <w:r w:rsidRPr="00063FA3">
        <w:rPr>
          <w:rFonts w:asciiTheme="majorHAnsi" w:hAnsiTheme="majorHAnsi" w:cs="Tahoma"/>
        </w:rPr>
        <w:t>Prodávající výslovně prohlašuje, že je s touto skutečností obeznámen a souhlasí se zveřejněním Kupní smlouvy v rozsahu a za podmínek vyplývajících z příslušných právních předpisů platných</w:t>
      </w:r>
      <w:r w:rsidR="00E56A69" w:rsidRPr="00063FA3">
        <w:rPr>
          <w:rFonts w:asciiTheme="majorHAnsi" w:hAnsiTheme="majorHAnsi" w:cs="Tahoma"/>
        </w:rPr>
        <w:t xml:space="preserve"> a účinných</w:t>
      </w:r>
      <w:r w:rsidRPr="00063FA3">
        <w:rPr>
          <w:rFonts w:asciiTheme="majorHAnsi" w:hAnsiTheme="majorHAnsi" w:cs="Tahoma"/>
        </w:rPr>
        <w:t xml:space="preserve"> v místě sídla </w:t>
      </w:r>
      <w:r w:rsidR="00E56A69" w:rsidRPr="00063FA3">
        <w:rPr>
          <w:rFonts w:asciiTheme="majorHAnsi" w:hAnsiTheme="majorHAnsi" w:cs="Tahoma"/>
        </w:rPr>
        <w:t>K</w:t>
      </w:r>
      <w:r w:rsidRPr="00063FA3">
        <w:rPr>
          <w:rFonts w:asciiTheme="majorHAnsi" w:hAnsiTheme="majorHAnsi" w:cs="Tahoma"/>
        </w:rPr>
        <w:t xml:space="preserve">upujícího. </w:t>
      </w:r>
    </w:p>
    <w:p w14:paraId="05EBA9C1" w14:textId="77777777" w:rsidR="002B08B7" w:rsidRPr="00063FA3" w:rsidRDefault="002B08B7" w:rsidP="007E58B2">
      <w:pPr>
        <w:pStyle w:val="Bezmezer"/>
        <w:spacing w:line="276" w:lineRule="auto"/>
        <w:ind w:left="284"/>
        <w:jc w:val="both"/>
        <w:rPr>
          <w:rFonts w:asciiTheme="majorHAnsi" w:hAnsiTheme="majorHAnsi" w:cs="Tahoma"/>
        </w:rPr>
      </w:pPr>
    </w:p>
    <w:p w14:paraId="3CDC0231" w14:textId="039741DB" w:rsidR="002B08B7" w:rsidRPr="00063FA3" w:rsidRDefault="002B08B7" w:rsidP="007E58B2">
      <w:pPr>
        <w:pStyle w:val="Bezmezer"/>
        <w:numPr>
          <w:ilvl w:val="0"/>
          <w:numId w:val="36"/>
        </w:numPr>
        <w:spacing w:line="276" w:lineRule="auto"/>
        <w:ind w:left="284" w:hanging="284"/>
        <w:jc w:val="both"/>
        <w:rPr>
          <w:rFonts w:asciiTheme="majorHAnsi" w:hAnsiTheme="majorHAnsi" w:cs="Tahoma"/>
        </w:rPr>
      </w:pPr>
      <w:r w:rsidRPr="00063FA3">
        <w:rPr>
          <w:rFonts w:asciiTheme="majorHAnsi" w:hAnsiTheme="majorHAnsi" w:cs="Tahoma"/>
        </w:rPr>
        <w:t>Prodávající si je vědom, že je</w:t>
      </w:r>
      <w:r w:rsidR="00E56A69" w:rsidRPr="00063FA3">
        <w:rPr>
          <w:rFonts w:asciiTheme="majorHAnsi" w:hAnsiTheme="majorHAnsi" w:cs="Tahoma"/>
        </w:rPr>
        <w:t>,</w:t>
      </w:r>
      <w:r w:rsidRPr="00063FA3">
        <w:rPr>
          <w:rFonts w:asciiTheme="majorHAnsi" w:hAnsiTheme="majorHAnsi" w:cs="Tahoma"/>
        </w:rPr>
        <w:t xml:space="preserve"> ve smyslu § 2 písm. e) zákona č. 320/2001 Sb., o finanční kontrole ve veřejné správě a o změně některých zákonů, ve znění pozdějších předpisů, povinen spolupůsobit při výkonu finanční kontroly.</w:t>
      </w:r>
    </w:p>
    <w:p w14:paraId="5F4CEAAA" w14:textId="77777777" w:rsidR="002B08B7" w:rsidRPr="00063FA3" w:rsidRDefault="002B08B7" w:rsidP="007E58B2">
      <w:pPr>
        <w:pStyle w:val="Bezmezer"/>
        <w:spacing w:line="276" w:lineRule="auto"/>
        <w:ind w:left="284"/>
        <w:jc w:val="both"/>
        <w:rPr>
          <w:rFonts w:asciiTheme="majorHAnsi" w:hAnsiTheme="majorHAnsi" w:cs="Tahoma"/>
        </w:rPr>
      </w:pPr>
    </w:p>
    <w:p w14:paraId="24D365EF" w14:textId="62D357E2" w:rsidR="002B08B7" w:rsidRPr="00063FA3" w:rsidRDefault="002B08B7" w:rsidP="007E58B2">
      <w:pPr>
        <w:pStyle w:val="Bezmezer"/>
        <w:numPr>
          <w:ilvl w:val="0"/>
          <w:numId w:val="36"/>
        </w:numPr>
        <w:spacing w:line="276" w:lineRule="auto"/>
        <w:ind w:left="284" w:hanging="284"/>
        <w:jc w:val="both"/>
        <w:rPr>
          <w:rFonts w:asciiTheme="majorHAnsi" w:hAnsiTheme="majorHAnsi" w:cs="Tahoma"/>
        </w:rPr>
      </w:pPr>
      <w:r w:rsidRPr="00063FA3">
        <w:rPr>
          <w:rFonts w:asciiTheme="majorHAnsi" w:hAnsiTheme="majorHAnsi" w:cs="Tahoma"/>
        </w:rPr>
        <w:lastRenderedPageBreak/>
        <w:t>Smluvní strany prohlašují, že identifikační údaje uvedené v</w:t>
      </w:r>
      <w:r w:rsidR="00F53CE0" w:rsidRPr="00063FA3">
        <w:rPr>
          <w:rFonts w:asciiTheme="majorHAnsi" w:hAnsiTheme="majorHAnsi" w:cs="Tahoma"/>
        </w:rPr>
        <w:t xml:space="preserve"> záhlaví Smlouvy </w:t>
      </w:r>
      <w:r w:rsidRPr="00063FA3">
        <w:rPr>
          <w:rFonts w:asciiTheme="majorHAnsi" w:hAnsiTheme="majorHAnsi" w:cs="Tahoma"/>
        </w:rPr>
        <w:t>odpovídají aktuálnímu stavu a že osobami jednajícími při uzavření Kupní smlouvy jsou osoby oprávněné</w:t>
      </w:r>
      <w:r w:rsidR="00F53CE0" w:rsidRPr="00063FA3">
        <w:rPr>
          <w:rFonts w:asciiTheme="majorHAnsi" w:hAnsiTheme="majorHAnsi" w:cs="Tahoma"/>
        </w:rPr>
        <w:t xml:space="preserve"> </w:t>
      </w:r>
      <w:r w:rsidRPr="00063FA3">
        <w:rPr>
          <w:rFonts w:asciiTheme="majorHAnsi" w:hAnsiTheme="majorHAnsi" w:cs="Tahoma"/>
        </w:rPr>
        <w:t>k jednání za Smluvní strany bez jakéhokoliv omezení vnitřními předpisy Smluvních stran.</w:t>
      </w:r>
    </w:p>
    <w:p w14:paraId="3144BBCB" w14:textId="77777777" w:rsidR="002B08B7" w:rsidRPr="00063FA3" w:rsidRDefault="002B08B7" w:rsidP="007E58B2">
      <w:pPr>
        <w:pStyle w:val="Bezmezer"/>
        <w:spacing w:line="276" w:lineRule="auto"/>
        <w:ind w:left="284"/>
        <w:jc w:val="both"/>
        <w:rPr>
          <w:rFonts w:asciiTheme="majorHAnsi" w:hAnsiTheme="majorHAnsi" w:cs="Tahoma"/>
        </w:rPr>
      </w:pPr>
    </w:p>
    <w:p w14:paraId="34E5260D" w14:textId="77777777" w:rsidR="002B08B7" w:rsidRPr="00063FA3" w:rsidRDefault="002B08B7" w:rsidP="007E58B2">
      <w:pPr>
        <w:pStyle w:val="Bezmezer"/>
        <w:numPr>
          <w:ilvl w:val="0"/>
          <w:numId w:val="36"/>
        </w:numPr>
        <w:spacing w:line="276" w:lineRule="auto"/>
        <w:ind w:left="284" w:hanging="284"/>
        <w:jc w:val="both"/>
        <w:rPr>
          <w:rFonts w:asciiTheme="majorHAnsi" w:hAnsiTheme="majorHAnsi" w:cs="Tahoma"/>
        </w:rPr>
      </w:pPr>
      <w:r w:rsidRPr="00063FA3">
        <w:rPr>
          <w:rFonts w:asciiTheme="majorHAnsi" w:hAnsiTheme="majorHAnsi" w:cs="Tahoma"/>
        </w:rPr>
        <w:t>V případě, že se kterékoliv prohlášení některé ze Smluvních stran uvedené v Kupní smlouvě ukáže býti nepravdivým, odpovídá tato Smluvní strana za škodu a nemajetkovou újmu, které nepravdivostí prohlášení nebo v souvislosti s ní druhé Smluvní straně vznikly.</w:t>
      </w:r>
    </w:p>
    <w:p w14:paraId="7FADEEB5" w14:textId="77777777" w:rsidR="00F53CE0" w:rsidRPr="00063FA3" w:rsidRDefault="00F53CE0" w:rsidP="004934E8">
      <w:pPr>
        <w:pStyle w:val="Bezmezer"/>
        <w:spacing w:line="276" w:lineRule="auto"/>
        <w:jc w:val="center"/>
        <w:rPr>
          <w:rFonts w:asciiTheme="majorHAnsi" w:hAnsiTheme="majorHAnsi" w:cs="Tahoma"/>
        </w:rPr>
      </w:pPr>
    </w:p>
    <w:p w14:paraId="5F7682E2" w14:textId="25D45BD5" w:rsidR="003C44E5" w:rsidRDefault="003C44E5" w:rsidP="007E58B2">
      <w:pPr>
        <w:pStyle w:val="Bezmezer"/>
        <w:numPr>
          <w:ilvl w:val="0"/>
          <w:numId w:val="27"/>
        </w:numPr>
        <w:spacing w:line="276" w:lineRule="auto"/>
        <w:jc w:val="center"/>
        <w:rPr>
          <w:rFonts w:asciiTheme="majorHAnsi" w:hAnsiTheme="majorHAnsi" w:cs="Tahoma"/>
          <w:b/>
          <w:bCs/>
        </w:rPr>
      </w:pPr>
      <w:r w:rsidRPr="00063FA3">
        <w:rPr>
          <w:rFonts w:asciiTheme="majorHAnsi" w:hAnsiTheme="majorHAnsi" w:cs="Tahoma"/>
          <w:b/>
          <w:bCs/>
        </w:rPr>
        <w:t xml:space="preserve">Mlčenlivost </w:t>
      </w:r>
    </w:p>
    <w:p w14:paraId="7C35FAC1" w14:textId="77777777" w:rsidR="007E58B2" w:rsidRPr="00063FA3" w:rsidRDefault="007E58B2" w:rsidP="007E58B2">
      <w:pPr>
        <w:pStyle w:val="Bezmezer"/>
        <w:spacing w:line="276" w:lineRule="auto"/>
        <w:ind w:left="720"/>
        <w:rPr>
          <w:rFonts w:asciiTheme="majorHAnsi" w:hAnsiTheme="majorHAnsi" w:cs="Tahoma"/>
          <w:b/>
          <w:bCs/>
        </w:rPr>
      </w:pPr>
    </w:p>
    <w:p w14:paraId="697A8934" w14:textId="310A5E5F" w:rsidR="003C44E5" w:rsidRPr="00063FA3" w:rsidRDefault="0015753D" w:rsidP="007E58B2">
      <w:pPr>
        <w:pStyle w:val="Bezmezer"/>
        <w:numPr>
          <w:ilvl w:val="0"/>
          <w:numId w:val="37"/>
        </w:numPr>
        <w:spacing w:line="276" w:lineRule="auto"/>
        <w:ind w:left="284" w:hanging="284"/>
        <w:jc w:val="both"/>
        <w:rPr>
          <w:rFonts w:asciiTheme="majorHAnsi" w:hAnsiTheme="majorHAnsi" w:cs="Tahoma"/>
        </w:rPr>
      </w:pPr>
      <w:r w:rsidRPr="00063FA3">
        <w:rPr>
          <w:rFonts w:asciiTheme="majorHAnsi" w:hAnsiTheme="majorHAnsi" w:cs="Tahoma"/>
        </w:rPr>
        <w:t xml:space="preserve">Prodávající </w:t>
      </w:r>
      <w:r w:rsidR="003C44E5" w:rsidRPr="00063FA3">
        <w:rPr>
          <w:rFonts w:asciiTheme="majorHAnsi" w:hAnsiTheme="majorHAnsi" w:cs="Tahoma"/>
        </w:rPr>
        <w:t xml:space="preserve">se zavazuje zajistit, že jeho zaměstnanci, příp. poddodavatelé či jejich zaměstnanci, kteří se budou na plnění podle této </w:t>
      </w:r>
      <w:r w:rsidR="00F85C55" w:rsidRPr="00063FA3">
        <w:rPr>
          <w:rFonts w:asciiTheme="majorHAnsi" w:hAnsiTheme="majorHAnsi" w:cs="Tahoma"/>
        </w:rPr>
        <w:t>Kupní s</w:t>
      </w:r>
      <w:r w:rsidR="003C44E5" w:rsidRPr="00063FA3">
        <w:rPr>
          <w:rFonts w:asciiTheme="majorHAnsi" w:hAnsiTheme="majorHAnsi" w:cs="Tahoma"/>
        </w:rPr>
        <w:t xml:space="preserve">mlouvy podílet, zachovají mlčenlivost o všech skutečnostech, se kterými se u </w:t>
      </w:r>
      <w:r w:rsidR="00054A8C" w:rsidRPr="00063FA3">
        <w:rPr>
          <w:rFonts w:asciiTheme="majorHAnsi" w:hAnsiTheme="majorHAnsi" w:cs="Tahoma"/>
        </w:rPr>
        <w:t xml:space="preserve">Kupujícího </w:t>
      </w:r>
      <w:r w:rsidR="003C44E5" w:rsidRPr="00063FA3">
        <w:rPr>
          <w:rFonts w:asciiTheme="majorHAnsi" w:hAnsiTheme="majorHAnsi" w:cs="Tahoma"/>
        </w:rPr>
        <w:t xml:space="preserve">v průběhu plnění seznámí, a to ať přímo či nepřímo, a které nejsou veřejně známé, přičemž tyto nezpřístupní jakoukoliv formou jakékoliv třetí osobě. Tyto důvěrné informace nesmí být nikterak vyzrazeny ani zpřístupněny jakýmkoliv třetím osobám či ostatním členům realizačního týmu </w:t>
      </w:r>
      <w:r w:rsidR="00D53968" w:rsidRPr="00063FA3">
        <w:rPr>
          <w:rFonts w:asciiTheme="majorHAnsi" w:hAnsiTheme="majorHAnsi" w:cs="Tahoma"/>
        </w:rPr>
        <w:t>Prodávajícího</w:t>
      </w:r>
      <w:r w:rsidR="003C44E5" w:rsidRPr="00063FA3">
        <w:rPr>
          <w:rFonts w:asciiTheme="majorHAnsi" w:hAnsiTheme="majorHAnsi" w:cs="Tahoma"/>
        </w:rPr>
        <w:t>.</w:t>
      </w:r>
    </w:p>
    <w:p w14:paraId="5888A1AF" w14:textId="77777777" w:rsidR="003529C2" w:rsidRPr="00063FA3" w:rsidRDefault="003529C2" w:rsidP="004934E8">
      <w:pPr>
        <w:pStyle w:val="Bezmezer"/>
        <w:spacing w:line="276" w:lineRule="auto"/>
        <w:jc w:val="both"/>
        <w:rPr>
          <w:rFonts w:asciiTheme="majorHAnsi" w:hAnsiTheme="majorHAnsi" w:cs="Tahoma"/>
        </w:rPr>
      </w:pPr>
    </w:p>
    <w:p w14:paraId="1CEE841B" w14:textId="11D8E879" w:rsidR="003C44E5" w:rsidRPr="00063FA3" w:rsidRDefault="003C44E5" w:rsidP="007E58B2">
      <w:pPr>
        <w:pStyle w:val="Bezmezer"/>
        <w:numPr>
          <w:ilvl w:val="0"/>
          <w:numId w:val="37"/>
        </w:numPr>
        <w:spacing w:line="276" w:lineRule="auto"/>
        <w:ind w:left="284" w:hanging="284"/>
        <w:jc w:val="both"/>
        <w:rPr>
          <w:rFonts w:asciiTheme="majorHAnsi" w:hAnsiTheme="majorHAnsi" w:cs="Tahoma"/>
        </w:rPr>
      </w:pPr>
      <w:r w:rsidRPr="00063FA3">
        <w:rPr>
          <w:rFonts w:asciiTheme="majorHAnsi" w:hAnsiTheme="majorHAnsi" w:cs="Tahoma"/>
        </w:rPr>
        <w:t xml:space="preserve">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w:t>
      </w:r>
      <w:r w:rsidR="00F85C55" w:rsidRPr="00063FA3">
        <w:rPr>
          <w:rFonts w:asciiTheme="majorHAnsi" w:hAnsiTheme="majorHAnsi" w:cs="Tahoma"/>
        </w:rPr>
        <w:t>Kupní s</w:t>
      </w:r>
      <w:r w:rsidRPr="00063FA3">
        <w:rPr>
          <w:rFonts w:asciiTheme="majorHAnsi" w:hAnsiTheme="majorHAnsi" w:cs="Tahoma"/>
        </w:rPr>
        <w:t xml:space="preserve">mlouvy, se </w:t>
      </w:r>
      <w:r w:rsidR="00F85C55" w:rsidRPr="00063FA3">
        <w:rPr>
          <w:rFonts w:asciiTheme="majorHAnsi" w:hAnsiTheme="majorHAnsi" w:cs="Tahoma"/>
        </w:rPr>
        <w:t>Kupní s</w:t>
      </w:r>
      <w:r w:rsidRPr="00063FA3">
        <w:rPr>
          <w:rFonts w:asciiTheme="majorHAnsi" w:hAnsiTheme="majorHAnsi" w:cs="Tahoma"/>
        </w:rPr>
        <w:t xml:space="preserve">mluvní strany zavazují nepublikovat žádným způsobem důvěrné informace druhé strany, nepředávat je třetí straně ani svým vlastním zaměstnancům a zástupcům s výjimkou těch, kteří s nimi potřebují být seznámeni, aby mohli plnit tuto </w:t>
      </w:r>
      <w:r w:rsidR="00904F33" w:rsidRPr="00063FA3">
        <w:rPr>
          <w:rFonts w:asciiTheme="majorHAnsi" w:hAnsiTheme="majorHAnsi" w:cs="Tahoma"/>
        </w:rPr>
        <w:t>Kupní s</w:t>
      </w:r>
      <w:r w:rsidRPr="00063FA3">
        <w:rPr>
          <w:rFonts w:asciiTheme="majorHAnsi" w:hAnsiTheme="majorHAnsi" w:cs="Tahoma"/>
        </w:rPr>
        <w:t xml:space="preserve">mlouvu. Obě </w:t>
      </w:r>
      <w:r w:rsidR="001E02AE" w:rsidRPr="00063FA3">
        <w:rPr>
          <w:rFonts w:asciiTheme="majorHAnsi" w:hAnsiTheme="majorHAnsi" w:cs="Tahoma"/>
        </w:rPr>
        <w:t>S</w:t>
      </w:r>
      <w:r w:rsidRPr="00063FA3">
        <w:rPr>
          <w:rFonts w:asciiTheme="majorHAnsi" w:hAnsiTheme="majorHAnsi" w:cs="Tahoma"/>
        </w:rPr>
        <w:t xml:space="preserve">mluvní strany se zároveň zavazují nepoužít důvěrné informace druhé </w:t>
      </w:r>
      <w:r w:rsidR="001E02AE" w:rsidRPr="00063FA3">
        <w:rPr>
          <w:rFonts w:asciiTheme="majorHAnsi" w:hAnsiTheme="majorHAnsi" w:cs="Tahoma"/>
        </w:rPr>
        <w:t>S</w:t>
      </w:r>
      <w:r w:rsidRPr="00063FA3">
        <w:rPr>
          <w:rFonts w:asciiTheme="majorHAnsi" w:hAnsiTheme="majorHAnsi" w:cs="Tahoma"/>
        </w:rPr>
        <w:t xml:space="preserve">mluvní strany jinak, než za účelem plnění této </w:t>
      </w:r>
      <w:r w:rsidR="00B86B28" w:rsidRPr="00063FA3">
        <w:rPr>
          <w:rFonts w:asciiTheme="majorHAnsi" w:hAnsiTheme="majorHAnsi" w:cs="Tahoma"/>
        </w:rPr>
        <w:t>Kupní s</w:t>
      </w:r>
      <w:r w:rsidRPr="00063FA3">
        <w:rPr>
          <w:rFonts w:asciiTheme="majorHAnsi" w:hAnsiTheme="majorHAnsi" w:cs="Tahoma"/>
        </w:rPr>
        <w:t xml:space="preserve">mlouvy. </w:t>
      </w:r>
    </w:p>
    <w:p w14:paraId="3188F1D2" w14:textId="77777777" w:rsidR="003529C2" w:rsidRPr="00063FA3" w:rsidRDefault="003529C2" w:rsidP="007E58B2">
      <w:pPr>
        <w:pStyle w:val="Bezmezer"/>
        <w:spacing w:line="276" w:lineRule="auto"/>
        <w:ind w:left="284"/>
        <w:jc w:val="both"/>
        <w:rPr>
          <w:rFonts w:asciiTheme="majorHAnsi" w:hAnsiTheme="majorHAnsi" w:cs="Tahoma"/>
        </w:rPr>
      </w:pPr>
    </w:p>
    <w:p w14:paraId="054ECF16" w14:textId="35B77687" w:rsidR="003C44E5" w:rsidRPr="00063FA3" w:rsidRDefault="003C44E5" w:rsidP="007E58B2">
      <w:pPr>
        <w:pStyle w:val="Bezmezer"/>
        <w:numPr>
          <w:ilvl w:val="0"/>
          <w:numId w:val="37"/>
        </w:numPr>
        <w:spacing w:line="276" w:lineRule="auto"/>
        <w:ind w:left="284" w:hanging="284"/>
        <w:jc w:val="both"/>
        <w:rPr>
          <w:rFonts w:asciiTheme="majorHAnsi" w:hAnsiTheme="majorHAnsi" w:cs="Tahoma"/>
        </w:rPr>
      </w:pPr>
      <w:r w:rsidRPr="00063FA3">
        <w:rPr>
          <w:rFonts w:asciiTheme="majorHAnsi" w:hAnsiTheme="majorHAnsi" w:cs="Tahoma"/>
        </w:rPr>
        <w:t xml:space="preserve">Nedohodnou-li se </w:t>
      </w:r>
      <w:r w:rsidR="004934E8" w:rsidRPr="00063FA3">
        <w:rPr>
          <w:rFonts w:asciiTheme="majorHAnsi" w:hAnsiTheme="majorHAnsi" w:cs="Tahoma"/>
        </w:rPr>
        <w:t>S</w:t>
      </w:r>
      <w:r w:rsidRPr="00063FA3">
        <w:rPr>
          <w:rFonts w:asciiTheme="majorHAnsi" w:hAnsiTheme="majorHAnsi" w:cs="Tahoma"/>
        </w:rPr>
        <w:t xml:space="preserve">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informace o </w:t>
      </w:r>
      <w:r w:rsidR="002E79B4">
        <w:rPr>
          <w:rFonts w:asciiTheme="majorHAnsi" w:hAnsiTheme="majorHAnsi" w:cs="Tahoma"/>
        </w:rPr>
        <w:t>studentech</w:t>
      </w:r>
      <w:r w:rsidR="002E79B4" w:rsidRPr="00063FA3">
        <w:rPr>
          <w:rFonts w:asciiTheme="majorHAnsi" w:hAnsiTheme="majorHAnsi" w:cs="Tahoma"/>
        </w:rPr>
        <w:t xml:space="preserve"> </w:t>
      </w:r>
      <w:r w:rsidR="00054A8C" w:rsidRPr="00063FA3">
        <w:rPr>
          <w:rFonts w:asciiTheme="majorHAnsi" w:hAnsiTheme="majorHAnsi" w:cs="Tahoma"/>
        </w:rPr>
        <w:t>Kupující</w:t>
      </w:r>
      <w:r w:rsidR="00F15B01" w:rsidRPr="00063FA3">
        <w:rPr>
          <w:rFonts w:asciiTheme="majorHAnsi" w:hAnsiTheme="majorHAnsi" w:cs="Tahoma"/>
        </w:rPr>
        <w:t>h</w:t>
      </w:r>
      <w:r w:rsidR="00054A8C" w:rsidRPr="00063FA3">
        <w:rPr>
          <w:rFonts w:asciiTheme="majorHAnsi" w:hAnsiTheme="majorHAnsi" w:cs="Tahoma"/>
        </w:rPr>
        <w:t>o</w:t>
      </w:r>
      <w:r w:rsidRPr="00063FA3">
        <w:rPr>
          <w:rFonts w:asciiTheme="majorHAnsi" w:hAnsiTheme="majorHAnsi" w:cs="Tahoma"/>
        </w:rPr>
        <w:t xml:space="preserve">, o pracovních otázkách a všechny další informace, jejichž zveřejnění přijímající stranou by předávající straně mohlo způsobit škodu. </w:t>
      </w:r>
    </w:p>
    <w:p w14:paraId="185CEA66" w14:textId="77777777" w:rsidR="00AA301B" w:rsidRPr="00063FA3" w:rsidRDefault="00AA301B" w:rsidP="007E58B2">
      <w:pPr>
        <w:pStyle w:val="Bezmezer"/>
        <w:spacing w:line="276" w:lineRule="auto"/>
        <w:ind w:left="284"/>
        <w:jc w:val="both"/>
        <w:rPr>
          <w:rFonts w:asciiTheme="majorHAnsi" w:hAnsiTheme="majorHAnsi" w:cs="Tahoma"/>
        </w:rPr>
      </w:pPr>
    </w:p>
    <w:p w14:paraId="3B6B3936" w14:textId="25F7508E" w:rsidR="003C44E5" w:rsidRPr="00063FA3" w:rsidRDefault="003C44E5" w:rsidP="007E58B2">
      <w:pPr>
        <w:pStyle w:val="Bezmezer"/>
        <w:numPr>
          <w:ilvl w:val="0"/>
          <w:numId w:val="37"/>
        </w:numPr>
        <w:spacing w:line="276" w:lineRule="auto"/>
        <w:ind w:left="284" w:hanging="284"/>
        <w:jc w:val="both"/>
        <w:rPr>
          <w:rFonts w:asciiTheme="majorHAnsi" w:hAnsiTheme="majorHAnsi" w:cs="Tahoma"/>
        </w:rPr>
      </w:pPr>
      <w:r w:rsidRPr="00063FA3">
        <w:rPr>
          <w:rFonts w:asciiTheme="majorHAnsi" w:hAnsiTheme="majorHAnsi" w:cs="Tahoma"/>
        </w:rPr>
        <w:t xml:space="preserve">Každá </w:t>
      </w:r>
      <w:r w:rsidR="006C5E03" w:rsidRPr="00063FA3">
        <w:rPr>
          <w:rFonts w:asciiTheme="majorHAnsi" w:hAnsiTheme="majorHAnsi" w:cs="Tahoma"/>
        </w:rPr>
        <w:t>S</w:t>
      </w:r>
      <w:r w:rsidRPr="00063FA3">
        <w:rPr>
          <w:rFonts w:asciiTheme="majorHAnsi" w:hAnsiTheme="majorHAnsi" w:cs="Tahoma"/>
        </w:rPr>
        <w:t xml:space="preserve">mluvní strana se zavazuje přijmout technická a organizační vnitřní opatření nezbytná k ochraně důvěrných informací. </w:t>
      </w:r>
      <w:r w:rsidR="00892282" w:rsidRPr="00063FA3">
        <w:rPr>
          <w:rFonts w:asciiTheme="majorHAnsi" w:hAnsiTheme="majorHAnsi" w:cs="Tahoma"/>
        </w:rPr>
        <w:t xml:space="preserve">Prodávající </w:t>
      </w:r>
      <w:r w:rsidRPr="00063FA3">
        <w:rPr>
          <w:rFonts w:asciiTheme="majorHAnsi" w:hAnsiTheme="majorHAnsi" w:cs="Tahoma"/>
        </w:rPr>
        <w:t xml:space="preserve">je povinen poučit své zaměstnance a členy svých orgánů o povinnosti zachovávat mlčenlivost podle této </w:t>
      </w:r>
      <w:r w:rsidR="00892282" w:rsidRPr="00063FA3">
        <w:rPr>
          <w:rFonts w:asciiTheme="majorHAnsi" w:hAnsiTheme="majorHAnsi" w:cs="Tahoma"/>
        </w:rPr>
        <w:t>S</w:t>
      </w:r>
      <w:r w:rsidRPr="00063FA3">
        <w:rPr>
          <w:rFonts w:asciiTheme="majorHAnsi" w:hAnsiTheme="majorHAnsi" w:cs="Tahoma"/>
        </w:rPr>
        <w:t xml:space="preserve">mlouvy a je povinen zachování mlčenlivosti z jejich strany řádně kontrolovat. Zaměstnanci </w:t>
      </w:r>
      <w:r w:rsidR="00F66C05" w:rsidRPr="00063FA3">
        <w:rPr>
          <w:rFonts w:asciiTheme="majorHAnsi" w:hAnsiTheme="majorHAnsi" w:cs="Tahoma"/>
        </w:rPr>
        <w:t xml:space="preserve">Prodávajícího </w:t>
      </w:r>
      <w:r w:rsidRPr="00063FA3">
        <w:rPr>
          <w:rFonts w:asciiTheme="majorHAnsi" w:hAnsiTheme="majorHAnsi" w:cs="Tahoma"/>
        </w:rPr>
        <w:t xml:space="preserve">nesmí důvěrné skutečnosti, které se dozvěděli v souvislosti s touto </w:t>
      </w:r>
      <w:r w:rsidR="00F66C05" w:rsidRPr="00063FA3">
        <w:rPr>
          <w:rFonts w:asciiTheme="majorHAnsi" w:hAnsiTheme="majorHAnsi" w:cs="Tahoma"/>
        </w:rPr>
        <w:t>S</w:t>
      </w:r>
      <w:r w:rsidRPr="00063FA3">
        <w:rPr>
          <w:rFonts w:asciiTheme="majorHAnsi" w:hAnsiTheme="majorHAnsi" w:cs="Tahoma"/>
        </w:rPr>
        <w:t xml:space="preserve">mlouvou, sdělovat ani jiným zaměstnancům </w:t>
      </w:r>
      <w:r w:rsidR="00054A8C" w:rsidRPr="00063FA3">
        <w:rPr>
          <w:rFonts w:asciiTheme="majorHAnsi" w:hAnsiTheme="majorHAnsi" w:cs="Tahoma"/>
        </w:rPr>
        <w:t xml:space="preserve">Prodávajícího </w:t>
      </w:r>
      <w:r w:rsidRPr="00063FA3">
        <w:rPr>
          <w:rFonts w:asciiTheme="majorHAnsi" w:hAnsiTheme="majorHAnsi" w:cs="Tahoma"/>
        </w:rPr>
        <w:t xml:space="preserve">nebo členům orgánů </w:t>
      </w:r>
      <w:r w:rsidR="00F66C05" w:rsidRPr="00063FA3">
        <w:rPr>
          <w:rFonts w:asciiTheme="majorHAnsi" w:hAnsiTheme="majorHAnsi" w:cs="Tahoma"/>
        </w:rPr>
        <w:t>Prodávajícího</w:t>
      </w:r>
      <w:r w:rsidR="00213696" w:rsidRPr="00063FA3">
        <w:rPr>
          <w:rFonts w:asciiTheme="majorHAnsi" w:hAnsiTheme="majorHAnsi" w:cs="Tahoma"/>
        </w:rPr>
        <w:t>,</w:t>
      </w:r>
      <w:r w:rsidR="00F66C05" w:rsidRPr="00063FA3">
        <w:rPr>
          <w:rFonts w:asciiTheme="majorHAnsi" w:hAnsiTheme="majorHAnsi" w:cs="Tahoma"/>
        </w:rPr>
        <w:t xml:space="preserve"> </w:t>
      </w:r>
      <w:r w:rsidRPr="00063FA3">
        <w:rPr>
          <w:rFonts w:asciiTheme="majorHAnsi" w:hAnsiTheme="majorHAnsi" w:cs="Tahoma"/>
        </w:rPr>
        <w:t xml:space="preserve">není-li to nezbytné k plnění jejich pracovních úkolů nebo z hlediska funkčního zařazení. </w:t>
      </w:r>
    </w:p>
    <w:p w14:paraId="602AF362" w14:textId="77777777" w:rsidR="003529C2" w:rsidRPr="00063FA3" w:rsidRDefault="003529C2" w:rsidP="007E58B2">
      <w:pPr>
        <w:pStyle w:val="Bezmezer"/>
        <w:spacing w:line="276" w:lineRule="auto"/>
        <w:ind w:left="284"/>
        <w:jc w:val="both"/>
        <w:rPr>
          <w:rFonts w:asciiTheme="majorHAnsi" w:hAnsiTheme="majorHAnsi" w:cs="Tahoma"/>
        </w:rPr>
      </w:pPr>
    </w:p>
    <w:p w14:paraId="1B7EABA1" w14:textId="0772D484" w:rsidR="003C44E5" w:rsidRPr="00063FA3" w:rsidRDefault="00213696" w:rsidP="007E58B2">
      <w:pPr>
        <w:pStyle w:val="Bezmezer"/>
        <w:numPr>
          <w:ilvl w:val="0"/>
          <w:numId w:val="37"/>
        </w:numPr>
        <w:spacing w:line="276" w:lineRule="auto"/>
        <w:ind w:left="284" w:hanging="284"/>
        <w:jc w:val="both"/>
        <w:rPr>
          <w:rFonts w:asciiTheme="majorHAnsi" w:hAnsiTheme="majorHAnsi" w:cs="Tahoma"/>
        </w:rPr>
      </w:pPr>
      <w:r w:rsidRPr="00063FA3">
        <w:rPr>
          <w:rFonts w:asciiTheme="majorHAnsi" w:hAnsiTheme="majorHAnsi" w:cs="Tahoma"/>
        </w:rPr>
        <w:t xml:space="preserve">Prodávající </w:t>
      </w:r>
      <w:r w:rsidR="003C44E5" w:rsidRPr="00063FA3">
        <w:rPr>
          <w:rFonts w:asciiTheme="majorHAnsi" w:hAnsiTheme="majorHAnsi" w:cs="Tahoma"/>
        </w:rPr>
        <w:t xml:space="preserve">je povinen zavázat povinností mlčenlivosti a ochrany důvěrných informací dle tohoto článku rovněž všechny poddodavatele, kteří se budou podílet na plnění předmětu veřejné zakázky dle této </w:t>
      </w:r>
      <w:r w:rsidR="00B86B28" w:rsidRPr="00063FA3">
        <w:rPr>
          <w:rFonts w:asciiTheme="majorHAnsi" w:hAnsiTheme="majorHAnsi" w:cs="Tahoma"/>
        </w:rPr>
        <w:t>Kupní s</w:t>
      </w:r>
      <w:r w:rsidR="003C44E5" w:rsidRPr="00063FA3">
        <w:rPr>
          <w:rFonts w:asciiTheme="majorHAnsi" w:hAnsiTheme="majorHAnsi" w:cs="Tahoma"/>
        </w:rPr>
        <w:t xml:space="preserve">mlouvy </w:t>
      </w:r>
    </w:p>
    <w:p w14:paraId="7A8F9C73" w14:textId="77777777" w:rsidR="003529C2" w:rsidRPr="00063FA3" w:rsidRDefault="003529C2" w:rsidP="007E58B2">
      <w:pPr>
        <w:pStyle w:val="Bezmezer"/>
        <w:spacing w:line="276" w:lineRule="auto"/>
        <w:ind w:left="284"/>
        <w:jc w:val="both"/>
        <w:rPr>
          <w:rFonts w:asciiTheme="majorHAnsi" w:hAnsiTheme="majorHAnsi" w:cs="Tahoma"/>
        </w:rPr>
      </w:pPr>
    </w:p>
    <w:p w14:paraId="658AFF40" w14:textId="6FDC437F" w:rsidR="003C44E5" w:rsidRPr="00063FA3" w:rsidRDefault="003C44E5" w:rsidP="007E58B2">
      <w:pPr>
        <w:pStyle w:val="Bezmezer"/>
        <w:numPr>
          <w:ilvl w:val="0"/>
          <w:numId w:val="37"/>
        </w:numPr>
        <w:spacing w:line="276" w:lineRule="auto"/>
        <w:ind w:left="284" w:hanging="284"/>
        <w:jc w:val="both"/>
        <w:rPr>
          <w:rFonts w:asciiTheme="majorHAnsi" w:hAnsiTheme="majorHAnsi" w:cs="Tahoma"/>
        </w:rPr>
      </w:pPr>
      <w:r w:rsidRPr="00063FA3">
        <w:rPr>
          <w:rFonts w:asciiTheme="majorHAnsi" w:hAnsiTheme="majorHAnsi" w:cs="Tahoma"/>
        </w:rPr>
        <w:t xml:space="preserve">Za porušení povinnosti mlčenlivosti osobami, které se budou podílet na plnění předmětu </w:t>
      </w:r>
      <w:r w:rsidR="004D55AC" w:rsidRPr="00063FA3">
        <w:rPr>
          <w:rFonts w:asciiTheme="majorHAnsi" w:hAnsiTheme="majorHAnsi" w:cs="Tahoma"/>
        </w:rPr>
        <w:t>S</w:t>
      </w:r>
      <w:r w:rsidRPr="00063FA3">
        <w:rPr>
          <w:rFonts w:asciiTheme="majorHAnsi" w:hAnsiTheme="majorHAnsi" w:cs="Tahoma"/>
        </w:rPr>
        <w:t xml:space="preserve">mlouvy, odpovídá </w:t>
      </w:r>
      <w:r w:rsidR="004D55AC" w:rsidRPr="00063FA3">
        <w:rPr>
          <w:rFonts w:asciiTheme="majorHAnsi" w:hAnsiTheme="majorHAnsi" w:cs="Tahoma"/>
        </w:rPr>
        <w:t>Prodávající</w:t>
      </w:r>
      <w:r w:rsidRPr="00063FA3">
        <w:rPr>
          <w:rFonts w:asciiTheme="majorHAnsi" w:hAnsiTheme="majorHAnsi" w:cs="Tahoma"/>
        </w:rPr>
        <w:t>, jako by povinnost porušil sám</w:t>
      </w:r>
      <w:r w:rsidR="004D55AC" w:rsidRPr="00063FA3">
        <w:rPr>
          <w:rFonts w:asciiTheme="majorHAnsi" w:hAnsiTheme="majorHAnsi" w:cs="Tahoma"/>
        </w:rPr>
        <w:t>.</w:t>
      </w:r>
    </w:p>
    <w:p w14:paraId="744411C6" w14:textId="77777777" w:rsidR="003529C2" w:rsidRPr="00063FA3" w:rsidRDefault="003529C2" w:rsidP="007E58B2">
      <w:pPr>
        <w:pStyle w:val="Bezmezer"/>
        <w:spacing w:line="276" w:lineRule="auto"/>
        <w:ind w:left="284"/>
        <w:jc w:val="both"/>
        <w:rPr>
          <w:rFonts w:asciiTheme="majorHAnsi" w:hAnsiTheme="majorHAnsi" w:cs="Tahoma"/>
        </w:rPr>
      </w:pPr>
    </w:p>
    <w:p w14:paraId="206F2A32" w14:textId="221E4357" w:rsidR="003C44E5" w:rsidRPr="00063FA3" w:rsidRDefault="003C44E5" w:rsidP="007E58B2">
      <w:pPr>
        <w:pStyle w:val="Bezmezer"/>
        <w:numPr>
          <w:ilvl w:val="0"/>
          <w:numId w:val="37"/>
        </w:numPr>
        <w:spacing w:line="276" w:lineRule="auto"/>
        <w:ind w:left="284" w:hanging="284"/>
        <w:jc w:val="both"/>
        <w:rPr>
          <w:rFonts w:asciiTheme="majorHAnsi" w:hAnsiTheme="majorHAnsi" w:cs="Tahoma"/>
        </w:rPr>
      </w:pPr>
      <w:r w:rsidRPr="00063FA3">
        <w:rPr>
          <w:rFonts w:asciiTheme="majorHAnsi" w:hAnsiTheme="majorHAnsi" w:cs="Tahoma"/>
        </w:rPr>
        <w:t xml:space="preserve">Povinnost mlčenlivosti podle tohoto článku </w:t>
      </w:r>
      <w:r w:rsidR="00B86B28" w:rsidRPr="00063FA3">
        <w:rPr>
          <w:rFonts w:asciiTheme="majorHAnsi" w:hAnsiTheme="majorHAnsi" w:cs="Tahoma"/>
        </w:rPr>
        <w:t xml:space="preserve">Kupní </w:t>
      </w:r>
      <w:r w:rsidRPr="00063FA3">
        <w:rPr>
          <w:rFonts w:asciiTheme="majorHAnsi" w:hAnsiTheme="majorHAnsi" w:cs="Tahoma"/>
        </w:rPr>
        <w:t xml:space="preserve">smlouvy trvá i po skončení platnosti </w:t>
      </w:r>
      <w:r w:rsidR="00B86B28" w:rsidRPr="00063FA3">
        <w:rPr>
          <w:rFonts w:asciiTheme="majorHAnsi" w:hAnsiTheme="majorHAnsi" w:cs="Tahoma"/>
        </w:rPr>
        <w:t>Kupní s</w:t>
      </w:r>
      <w:r w:rsidRPr="00063FA3">
        <w:rPr>
          <w:rFonts w:asciiTheme="majorHAnsi" w:hAnsiTheme="majorHAnsi" w:cs="Tahoma"/>
        </w:rPr>
        <w:t>mlouvy.</w:t>
      </w:r>
    </w:p>
    <w:p w14:paraId="31667E8F" w14:textId="77777777" w:rsidR="004044CE" w:rsidRPr="00063FA3" w:rsidRDefault="004044CE" w:rsidP="004934E8">
      <w:pPr>
        <w:pStyle w:val="Bezmezer"/>
        <w:spacing w:line="276" w:lineRule="auto"/>
        <w:jc w:val="both"/>
        <w:rPr>
          <w:rFonts w:asciiTheme="majorHAnsi" w:hAnsiTheme="majorHAnsi" w:cs="Tahoma"/>
        </w:rPr>
      </w:pPr>
    </w:p>
    <w:p w14:paraId="2AFB3210" w14:textId="29D43FCD" w:rsidR="00394DE6" w:rsidRDefault="00394DE6" w:rsidP="00DE4F3B">
      <w:pPr>
        <w:pStyle w:val="Bezmezer"/>
        <w:numPr>
          <w:ilvl w:val="0"/>
          <w:numId w:val="27"/>
        </w:numPr>
        <w:spacing w:line="276" w:lineRule="auto"/>
        <w:jc w:val="center"/>
        <w:rPr>
          <w:rFonts w:asciiTheme="majorHAnsi" w:hAnsiTheme="majorHAnsi" w:cs="Tahoma"/>
          <w:b/>
          <w:bCs/>
        </w:rPr>
      </w:pPr>
      <w:r w:rsidRPr="00063FA3">
        <w:rPr>
          <w:rFonts w:asciiTheme="majorHAnsi" w:hAnsiTheme="majorHAnsi" w:cs="Tahoma"/>
          <w:b/>
          <w:bCs/>
        </w:rPr>
        <w:t>Forma právního jednání a doručování</w:t>
      </w:r>
    </w:p>
    <w:p w14:paraId="4EA053BE" w14:textId="77777777" w:rsidR="00DE4F3B" w:rsidRPr="00063FA3" w:rsidRDefault="00DE4F3B" w:rsidP="00DE4F3B">
      <w:pPr>
        <w:pStyle w:val="Bezmezer"/>
        <w:spacing w:line="276" w:lineRule="auto"/>
        <w:ind w:left="720" w:hanging="294"/>
        <w:rPr>
          <w:rFonts w:asciiTheme="majorHAnsi" w:hAnsiTheme="majorHAnsi" w:cs="Tahoma"/>
          <w:b/>
          <w:bCs/>
        </w:rPr>
      </w:pPr>
    </w:p>
    <w:p w14:paraId="7036585E" w14:textId="46FA6AAA" w:rsidR="00394DE6" w:rsidRPr="00063FA3" w:rsidRDefault="00394DE6" w:rsidP="00DE4F3B">
      <w:pPr>
        <w:pStyle w:val="Bezmezer"/>
        <w:numPr>
          <w:ilvl w:val="0"/>
          <w:numId w:val="38"/>
        </w:numPr>
        <w:spacing w:line="276" w:lineRule="auto"/>
        <w:ind w:left="284" w:hanging="284"/>
        <w:jc w:val="both"/>
        <w:rPr>
          <w:rFonts w:asciiTheme="majorHAnsi" w:hAnsiTheme="majorHAnsi" w:cs="Tahoma"/>
        </w:rPr>
      </w:pPr>
      <w:r w:rsidRPr="00063FA3">
        <w:rPr>
          <w:rFonts w:asciiTheme="majorHAnsi" w:hAnsiTheme="majorHAnsi" w:cs="Tahoma"/>
        </w:rPr>
        <w:t>Smluvní strany se zavazují, že veškerá oznámení či právní jednání budou činit vůči druhé smluvní straně písemně, a to prostřednictvím následujících nástrojů:</w:t>
      </w:r>
    </w:p>
    <w:p w14:paraId="078790DE" w14:textId="77777777" w:rsidR="005560D4" w:rsidRPr="00063FA3" w:rsidRDefault="005560D4" w:rsidP="004934E8">
      <w:pPr>
        <w:pStyle w:val="Bezmezer"/>
        <w:spacing w:line="276" w:lineRule="auto"/>
        <w:jc w:val="both"/>
        <w:rPr>
          <w:rFonts w:asciiTheme="majorHAnsi" w:hAnsiTheme="majorHAnsi" w:cs="Tahoma"/>
        </w:rPr>
      </w:pPr>
    </w:p>
    <w:p w14:paraId="3B4432E2" w14:textId="14E9AB3C" w:rsidR="00394DE6" w:rsidRPr="00063FA3" w:rsidRDefault="00394DE6" w:rsidP="00DE4F3B">
      <w:pPr>
        <w:pStyle w:val="Bezmezer"/>
        <w:spacing w:line="276" w:lineRule="auto"/>
        <w:ind w:firstLine="284"/>
        <w:jc w:val="both"/>
        <w:rPr>
          <w:rFonts w:asciiTheme="majorHAnsi" w:hAnsiTheme="majorHAnsi" w:cs="Tahoma"/>
        </w:rPr>
      </w:pPr>
      <w:r w:rsidRPr="00063FA3">
        <w:rPr>
          <w:rFonts w:asciiTheme="majorHAnsi" w:hAnsiTheme="majorHAnsi" w:cs="Tahoma"/>
        </w:rPr>
        <w:t>a) e-mailem, a to na e-mailové adresy uvedené v záhlaví Smlouvy</w:t>
      </w:r>
    </w:p>
    <w:p w14:paraId="75BE4B86" w14:textId="486B34B3" w:rsidR="005B50D1" w:rsidRPr="00063FA3" w:rsidRDefault="005B50D1" w:rsidP="00DE4F3B">
      <w:pPr>
        <w:pStyle w:val="Bezmezer"/>
        <w:spacing w:line="276" w:lineRule="auto"/>
        <w:ind w:firstLine="284"/>
        <w:jc w:val="both"/>
        <w:rPr>
          <w:rFonts w:asciiTheme="majorHAnsi" w:hAnsiTheme="majorHAnsi" w:cs="Tahoma"/>
          <w:i/>
          <w:iCs/>
        </w:rPr>
      </w:pPr>
      <w:r w:rsidRPr="00063FA3">
        <w:rPr>
          <w:rFonts w:asciiTheme="majorHAnsi" w:hAnsiTheme="majorHAnsi" w:cs="Tahoma"/>
          <w:i/>
          <w:iCs/>
        </w:rPr>
        <w:t>případně</w:t>
      </w:r>
    </w:p>
    <w:p w14:paraId="2C8AAF66" w14:textId="1B32DA30" w:rsidR="00394DE6" w:rsidRPr="00063FA3" w:rsidRDefault="00394DE6" w:rsidP="00DE4F3B">
      <w:pPr>
        <w:pStyle w:val="Bezmezer"/>
        <w:spacing w:line="276" w:lineRule="auto"/>
        <w:ind w:firstLine="284"/>
        <w:jc w:val="both"/>
        <w:rPr>
          <w:rFonts w:asciiTheme="majorHAnsi" w:hAnsiTheme="majorHAnsi" w:cs="Tahoma"/>
        </w:rPr>
      </w:pPr>
      <w:r w:rsidRPr="00063FA3">
        <w:rPr>
          <w:rFonts w:asciiTheme="majorHAnsi" w:hAnsiTheme="majorHAnsi" w:cs="Tahoma"/>
        </w:rPr>
        <w:t xml:space="preserve">b) </w:t>
      </w:r>
      <w:r w:rsidR="005B50D1" w:rsidRPr="00063FA3">
        <w:rPr>
          <w:rFonts w:asciiTheme="majorHAnsi" w:hAnsiTheme="majorHAnsi" w:cs="Tahoma"/>
        </w:rPr>
        <w:t xml:space="preserve">datovou schránkou </w:t>
      </w:r>
      <w:r w:rsidRPr="00063FA3">
        <w:rPr>
          <w:rFonts w:asciiTheme="majorHAnsi" w:hAnsiTheme="majorHAnsi" w:cs="Tahoma"/>
        </w:rPr>
        <w:t xml:space="preserve"> </w:t>
      </w:r>
    </w:p>
    <w:p w14:paraId="7830609C" w14:textId="6E310B75" w:rsidR="00F93482" w:rsidRPr="00063FA3" w:rsidRDefault="00F93482" w:rsidP="00DE4F3B">
      <w:pPr>
        <w:pStyle w:val="Bezmezer"/>
        <w:spacing w:line="276" w:lineRule="auto"/>
        <w:ind w:firstLine="284"/>
        <w:jc w:val="both"/>
        <w:rPr>
          <w:rFonts w:asciiTheme="majorHAnsi" w:hAnsiTheme="majorHAnsi" w:cs="Tahoma"/>
          <w:i/>
          <w:iCs/>
        </w:rPr>
      </w:pPr>
      <w:r w:rsidRPr="00063FA3">
        <w:rPr>
          <w:rFonts w:asciiTheme="majorHAnsi" w:hAnsiTheme="majorHAnsi" w:cs="Tahoma"/>
          <w:i/>
          <w:iCs/>
        </w:rPr>
        <w:t>případně</w:t>
      </w:r>
    </w:p>
    <w:p w14:paraId="7A7590EF" w14:textId="60CEFB9A" w:rsidR="00394DE6" w:rsidRPr="00063FA3" w:rsidRDefault="00F93482" w:rsidP="00DE4F3B">
      <w:pPr>
        <w:pStyle w:val="Bezmezer"/>
        <w:spacing w:line="276" w:lineRule="auto"/>
        <w:ind w:firstLine="284"/>
        <w:jc w:val="both"/>
        <w:rPr>
          <w:rFonts w:asciiTheme="majorHAnsi" w:hAnsiTheme="majorHAnsi" w:cs="Tahoma"/>
        </w:rPr>
      </w:pPr>
      <w:r w:rsidRPr="00063FA3">
        <w:rPr>
          <w:rFonts w:asciiTheme="majorHAnsi" w:hAnsiTheme="majorHAnsi" w:cs="Tahoma"/>
        </w:rPr>
        <w:t>c) poštovními službami nebo jinou certifikovanou kurýrní službou</w:t>
      </w:r>
      <w:r w:rsidR="007155BC" w:rsidRPr="00063FA3">
        <w:rPr>
          <w:rFonts w:asciiTheme="majorHAnsi" w:hAnsiTheme="majorHAnsi" w:cs="Tahoma"/>
        </w:rPr>
        <w:t>.</w:t>
      </w:r>
    </w:p>
    <w:p w14:paraId="5B64B308" w14:textId="77777777" w:rsidR="005B50D1" w:rsidRPr="00063FA3" w:rsidRDefault="005B50D1" w:rsidP="004934E8">
      <w:pPr>
        <w:pStyle w:val="Bezmezer"/>
        <w:spacing w:line="276" w:lineRule="auto"/>
        <w:jc w:val="both"/>
        <w:rPr>
          <w:rFonts w:asciiTheme="majorHAnsi" w:hAnsiTheme="majorHAnsi" w:cs="Tahoma"/>
        </w:rPr>
      </w:pPr>
    </w:p>
    <w:p w14:paraId="5F5C416C" w14:textId="77777777" w:rsidR="006A4E04" w:rsidRPr="00DE4F3B" w:rsidRDefault="006A4E04" w:rsidP="00DE4F3B">
      <w:pPr>
        <w:pStyle w:val="Bezmezer"/>
        <w:spacing w:line="276" w:lineRule="auto"/>
        <w:ind w:left="720"/>
        <w:rPr>
          <w:rFonts w:asciiTheme="majorHAnsi" w:hAnsiTheme="majorHAnsi" w:cs="Tahoma"/>
          <w:b/>
          <w:bCs/>
        </w:rPr>
      </w:pPr>
    </w:p>
    <w:p w14:paraId="14AD750C" w14:textId="6084ED9B" w:rsidR="00205F80" w:rsidRPr="00063FA3" w:rsidRDefault="00394DE6" w:rsidP="00DE4F3B">
      <w:pPr>
        <w:pStyle w:val="Bezmezer"/>
        <w:numPr>
          <w:ilvl w:val="0"/>
          <w:numId w:val="27"/>
        </w:numPr>
        <w:spacing w:line="276" w:lineRule="auto"/>
        <w:jc w:val="center"/>
        <w:rPr>
          <w:rFonts w:asciiTheme="majorHAnsi" w:hAnsiTheme="majorHAnsi" w:cs="Tahoma"/>
          <w:b/>
          <w:bCs/>
        </w:rPr>
      </w:pPr>
      <w:r w:rsidRPr="00063FA3">
        <w:rPr>
          <w:rFonts w:asciiTheme="majorHAnsi" w:hAnsiTheme="majorHAnsi" w:cs="Tahoma"/>
          <w:b/>
          <w:bCs/>
        </w:rPr>
        <w:t xml:space="preserve"> </w:t>
      </w:r>
      <w:r w:rsidR="00205F80" w:rsidRPr="00063FA3">
        <w:rPr>
          <w:rFonts w:asciiTheme="majorHAnsi" w:hAnsiTheme="majorHAnsi" w:cs="Tahoma"/>
          <w:b/>
          <w:bCs/>
        </w:rPr>
        <w:t>Závěrečná ujednání</w:t>
      </w:r>
    </w:p>
    <w:p w14:paraId="3FA2C9F6" w14:textId="77777777" w:rsidR="006A4E04" w:rsidRPr="00063FA3" w:rsidRDefault="006A4E04" w:rsidP="00056894">
      <w:pPr>
        <w:pStyle w:val="Bezmezer"/>
        <w:spacing w:line="276" w:lineRule="auto"/>
        <w:jc w:val="center"/>
        <w:rPr>
          <w:rFonts w:asciiTheme="majorHAnsi" w:hAnsiTheme="majorHAnsi" w:cs="Tahoma"/>
          <w:b/>
          <w:bCs/>
        </w:rPr>
      </w:pPr>
    </w:p>
    <w:p w14:paraId="5206AFA8" w14:textId="7D0E9635" w:rsidR="00DE4F3B" w:rsidRDefault="00F93482" w:rsidP="00DE4F3B">
      <w:pPr>
        <w:pStyle w:val="Bezmezer"/>
        <w:numPr>
          <w:ilvl w:val="0"/>
          <w:numId w:val="39"/>
        </w:numPr>
        <w:spacing w:line="276" w:lineRule="auto"/>
        <w:ind w:left="284"/>
        <w:jc w:val="both"/>
        <w:rPr>
          <w:rFonts w:asciiTheme="majorHAnsi" w:hAnsiTheme="majorHAnsi" w:cs="Tahoma"/>
        </w:rPr>
      </w:pPr>
      <w:r w:rsidRPr="00063FA3">
        <w:rPr>
          <w:rFonts w:asciiTheme="majorHAnsi" w:hAnsiTheme="majorHAnsi" w:cs="Tahoma"/>
        </w:rPr>
        <w:t xml:space="preserve">Prodávající </w:t>
      </w:r>
      <w:r w:rsidR="00205F80" w:rsidRPr="00063FA3">
        <w:rPr>
          <w:rFonts w:asciiTheme="majorHAnsi" w:hAnsiTheme="majorHAnsi" w:cs="Tahoma"/>
        </w:rPr>
        <w:t xml:space="preserve">souhlasí se </w:t>
      </w:r>
      <w:r w:rsidR="00EF3397">
        <w:rPr>
          <w:rFonts w:asciiTheme="majorHAnsi" w:hAnsiTheme="majorHAnsi" w:cs="Tahoma"/>
        </w:rPr>
        <w:t>u</w:t>
      </w:r>
      <w:r w:rsidR="00205F80" w:rsidRPr="00063FA3">
        <w:rPr>
          <w:rFonts w:asciiTheme="majorHAnsi" w:hAnsiTheme="majorHAnsi" w:cs="Tahoma"/>
        </w:rPr>
        <w:t xml:space="preserve">veřejněním této Smlouvy a údajů v ní obsažených, a to vč. příloh ke Smlouvě v souladu s povinnostmi </w:t>
      </w:r>
      <w:r w:rsidRPr="00063FA3">
        <w:rPr>
          <w:rFonts w:asciiTheme="majorHAnsi" w:hAnsiTheme="majorHAnsi" w:cs="Tahoma"/>
        </w:rPr>
        <w:t>Kupujícího</w:t>
      </w:r>
      <w:r w:rsidR="00205F80" w:rsidRPr="00063FA3">
        <w:rPr>
          <w:rFonts w:asciiTheme="majorHAnsi" w:hAnsiTheme="majorHAnsi" w:cs="Tahoma"/>
        </w:rPr>
        <w:t xml:space="preserve"> a za podmínek vyplývajících z příslušných právních předpisů, zejména souhlasí se </w:t>
      </w:r>
      <w:r w:rsidR="00EF3397">
        <w:rPr>
          <w:rFonts w:asciiTheme="majorHAnsi" w:hAnsiTheme="majorHAnsi" w:cs="Tahoma"/>
        </w:rPr>
        <w:t>u</w:t>
      </w:r>
      <w:r w:rsidR="00205F80" w:rsidRPr="00063FA3">
        <w:rPr>
          <w:rFonts w:asciiTheme="majorHAnsi" w:hAnsiTheme="majorHAnsi" w:cs="Tahoma"/>
        </w:rPr>
        <w:t xml:space="preserve">veřejněním </w:t>
      </w:r>
      <w:r w:rsidRPr="00063FA3">
        <w:rPr>
          <w:rFonts w:asciiTheme="majorHAnsi" w:hAnsiTheme="majorHAnsi" w:cs="Tahoma"/>
        </w:rPr>
        <w:t>S</w:t>
      </w:r>
      <w:r w:rsidR="00205F80" w:rsidRPr="00063FA3">
        <w:rPr>
          <w:rFonts w:asciiTheme="majorHAnsi" w:hAnsiTheme="majorHAnsi" w:cs="Tahoma"/>
        </w:rPr>
        <w:t xml:space="preserve">mlouvy, včetně všech jejích změn a dodatků, výše skutečně uhrazené </w:t>
      </w:r>
      <w:r w:rsidRPr="00063FA3">
        <w:rPr>
          <w:rFonts w:asciiTheme="majorHAnsi" w:hAnsiTheme="majorHAnsi" w:cs="Tahoma"/>
        </w:rPr>
        <w:t xml:space="preserve">Kupní ceny </w:t>
      </w:r>
      <w:r w:rsidR="00205F80" w:rsidRPr="00063FA3">
        <w:rPr>
          <w:rFonts w:asciiTheme="majorHAnsi" w:hAnsiTheme="majorHAnsi" w:cs="Tahoma"/>
        </w:rPr>
        <w:t xml:space="preserve">na základě Smlouvy a dalších údajů na profilu zadavatele </w:t>
      </w:r>
      <w:r w:rsidRPr="00063FA3">
        <w:rPr>
          <w:rFonts w:asciiTheme="majorHAnsi" w:hAnsiTheme="majorHAnsi" w:cs="Tahoma"/>
        </w:rPr>
        <w:t>Kupujícího</w:t>
      </w:r>
      <w:r w:rsidR="00205F80" w:rsidRPr="00063FA3">
        <w:rPr>
          <w:rFonts w:asciiTheme="majorHAnsi" w:hAnsiTheme="majorHAnsi" w:cs="Tahoma"/>
        </w:rPr>
        <w:t xml:space="preserve"> podle § 219 zákona č. 134/2016 Sb., o zadávání veřejných zakázek, ve znění pozdějších předpisů, a v registru smluv podle zákona č.  340/2015 Sb., o zvláštních podmínkách účinnosti některých smluv, uveřejňování těchto smluv a o registru smluv (Zákona o registru smluv) ve znění pozdějších předpisů. </w:t>
      </w:r>
      <w:r w:rsidRPr="00063FA3">
        <w:rPr>
          <w:rFonts w:asciiTheme="majorHAnsi" w:hAnsiTheme="majorHAnsi" w:cs="Tahoma"/>
        </w:rPr>
        <w:t xml:space="preserve">Prodávající </w:t>
      </w:r>
      <w:r w:rsidR="00205F80" w:rsidRPr="00063FA3">
        <w:rPr>
          <w:rFonts w:asciiTheme="majorHAnsi" w:hAnsiTheme="majorHAnsi" w:cs="Tahoma"/>
        </w:rPr>
        <w:t xml:space="preserve">prohlašuje, že Smlouva ani žádná její část nejsou obchodním tajemstvím </w:t>
      </w:r>
      <w:r w:rsidR="005730AC" w:rsidRPr="00063FA3">
        <w:rPr>
          <w:rFonts w:asciiTheme="majorHAnsi" w:hAnsiTheme="majorHAnsi" w:cs="Tahoma"/>
        </w:rPr>
        <w:t>P</w:t>
      </w:r>
      <w:r w:rsidRPr="00063FA3">
        <w:rPr>
          <w:rFonts w:asciiTheme="majorHAnsi" w:hAnsiTheme="majorHAnsi" w:cs="Tahoma"/>
        </w:rPr>
        <w:t>rodávajícího</w:t>
      </w:r>
      <w:r w:rsidR="00205F80" w:rsidRPr="00063FA3">
        <w:rPr>
          <w:rFonts w:asciiTheme="majorHAnsi" w:hAnsiTheme="majorHAnsi" w:cs="Tahoma"/>
        </w:rPr>
        <w:t xml:space="preserve"> ve smyslu § 504 </w:t>
      </w:r>
      <w:r w:rsidR="004B50DC" w:rsidRPr="00063FA3">
        <w:rPr>
          <w:rFonts w:asciiTheme="majorHAnsi" w:hAnsiTheme="majorHAnsi" w:cs="Tahoma"/>
        </w:rPr>
        <w:t>zák. č. 89/2012 Sb.</w:t>
      </w:r>
      <w:r w:rsidR="00845716">
        <w:rPr>
          <w:rFonts w:asciiTheme="majorHAnsi" w:hAnsiTheme="majorHAnsi" w:cs="Tahoma"/>
        </w:rPr>
        <w:t>,</w:t>
      </w:r>
      <w:r w:rsidR="004B50DC" w:rsidRPr="00063FA3">
        <w:rPr>
          <w:rFonts w:asciiTheme="majorHAnsi" w:hAnsiTheme="majorHAnsi" w:cs="Tahoma"/>
        </w:rPr>
        <w:t xml:space="preserve"> </w:t>
      </w:r>
      <w:r w:rsidR="002C0A0A">
        <w:rPr>
          <w:rFonts w:asciiTheme="majorHAnsi" w:hAnsiTheme="majorHAnsi" w:cs="Tahoma"/>
        </w:rPr>
        <w:t>o</w:t>
      </w:r>
      <w:r w:rsidR="00205F80" w:rsidRPr="00063FA3">
        <w:rPr>
          <w:rFonts w:asciiTheme="majorHAnsi" w:hAnsiTheme="majorHAnsi" w:cs="Tahoma"/>
        </w:rPr>
        <w:t>bčanského zákoníku, a ani neobsahuje důvěrné informace</w:t>
      </w:r>
      <w:r w:rsidRPr="00063FA3">
        <w:rPr>
          <w:rFonts w:asciiTheme="majorHAnsi" w:hAnsiTheme="majorHAnsi" w:cs="Tahoma"/>
        </w:rPr>
        <w:t xml:space="preserve"> </w:t>
      </w:r>
      <w:r w:rsidR="00696C54" w:rsidRPr="00063FA3">
        <w:rPr>
          <w:rFonts w:asciiTheme="majorHAnsi" w:hAnsiTheme="majorHAnsi" w:cs="Tahoma"/>
        </w:rPr>
        <w:t>P</w:t>
      </w:r>
      <w:r w:rsidRPr="00063FA3">
        <w:rPr>
          <w:rFonts w:asciiTheme="majorHAnsi" w:hAnsiTheme="majorHAnsi" w:cs="Tahoma"/>
        </w:rPr>
        <w:t>rodávajícího</w:t>
      </w:r>
      <w:r w:rsidR="00205F80" w:rsidRPr="00063FA3">
        <w:rPr>
          <w:rFonts w:asciiTheme="majorHAnsi" w:hAnsiTheme="majorHAnsi" w:cs="Tahoma"/>
        </w:rPr>
        <w:t xml:space="preserve">. Smlouvu podle vůle </w:t>
      </w:r>
      <w:r w:rsidRPr="00063FA3">
        <w:rPr>
          <w:rFonts w:asciiTheme="majorHAnsi" w:hAnsiTheme="majorHAnsi" w:cs="Tahoma"/>
        </w:rPr>
        <w:t>S</w:t>
      </w:r>
      <w:r w:rsidR="00205F80" w:rsidRPr="00063FA3">
        <w:rPr>
          <w:rFonts w:asciiTheme="majorHAnsi" w:hAnsiTheme="majorHAnsi" w:cs="Tahoma"/>
        </w:rPr>
        <w:t xml:space="preserve">mluvních stran v registru smluv v souladu s příslušnými právními předpisy (a příp. na profilu zadavatele), zejména ve lhůtách stanovených příslušnými právními předpisy, uveřejní </w:t>
      </w:r>
      <w:r w:rsidRPr="00063FA3">
        <w:rPr>
          <w:rFonts w:asciiTheme="majorHAnsi" w:hAnsiTheme="majorHAnsi" w:cs="Tahoma"/>
        </w:rPr>
        <w:t>Kupující</w:t>
      </w:r>
      <w:r w:rsidR="00205F80" w:rsidRPr="00063FA3">
        <w:rPr>
          <w:rFonts w:asciiTheme="majorHAnsi" w:hAnsiTheme="majorHAnsi" w:cs="Tahoma"/>
        </w:rPr>
        <w:t>.</w:t>
      </w:r>
    </w:p>
    <w:p w14:paraId="2B7FA321" w14:textId="13341BF3" w:rsidR="00205F80" w:rsidRPr="00063FA3" w:rsidRDefault="00205F80" w:rsidP="004934E8">
      <w:pPr>
        <w:pStyle w:val="Bezmezer"/>
        <w:spacing w:line="276" w:lineRule="auto"/>
        <w:jc w:val="both"/>
        <w:rPr>
          <w:rFonts w:asciiTheme="majorHAnsi" w:hAnsiTheme="majorHAnsi" w:cs="Tahoma"/>
        </w:rPr>
      </w:pPr>
    </w:p>
    <w:p w14:paraId="5AA1F138" w14:textId="6C029174" w:rsidR="00205F80" w:rsidRPr="00A57074" w:rsidRDefault="00205F80" w:rsidP="00A57074">
      <w:pPr>
        <w:pStyle w:val="Bezmezer"/>
        <w:numPr>
          <w:ilvl w:val="0"/>
          <w:numId w:val="39"/>
        </w:numPr>
        <w:spacing w:line="276" w:lineRule="auto"/>
        <w:ind w:left="284"/>
        <w:jc w:val="both"/>
        <w:rPr>
          <w:rFonts w:asciiTheme="majorHAnsi" w:hAnsiTheme="majorHAnsi" w:cs="Tahoma"/>
        </w:rPr>
      </w:pPr>
      <w:r w:rsidRPr="00063FA3">
        <w:rPr>
          <w:rFonts w:asciiTheme="majorHAnsi" w:hAnsiTheme="majorHAnsi" w:cs="Tahoma"/>
        </w:rPr>
        <w:t xml:space="preserve">Tuto Smlouvu lze </w:t>
      </w:r>
      <w:r w:rsidRPr="00A57074">
        <w:rPr>
          <w:rFonts w:asciiTheme="majorHAnsi" w:hAnsiTheme="majorHAnsi" w:cs="Tahoma"/>
        </w:rPr>
        <w:t xml:space="preserve">měnit nebo doplňovat pouze formou vzestupně číslovaných, písemných dodatků, podepsaných oprávněnými zástupci obou </w:t>
      </w:r>
      <w:r w:rsidR="00F93482" w:rsidRPr="00A57074">
        <w:rPr>
          <w:rFonts w:asciiTheme="majorHAnsi" w:hAnsiTheme="majorHAnsi" w:cs="Tahoma"/>
        </w:rPr>
        <w:t>S</w:t>
      </w:r>
      <w:r w:rsidRPr="00A57074">
        <w:rPr>
          <w:rFonts w:asciiTheme="majorHAnsi" w:hAnsiTheme="majorHAnsi" w:cs="Tahoma"/>
        </w:rPr>
        <w:t xml:space="preserve">mluvních stran. </w:t>
      </w:r>
    </w:p>
    <w:p w14:paraId="11AFCF15" w14:textId="77777777" w:rsidR="00205F80" w:rsidRPr="00063FA3" w:rsidRDefault="00205F80" w:rsidP="00A57074">
      <w:pPr>
        <w:pStyle w:val="Bezmezer"/>
        <w:spacing w:line="276" w:lineRule="auto"/>
        <w:ind w:left="284"/>
        <w:jc w:val="both"/>
        <w:rPr>
          <w:rFonts w:asciiTheme="majorHAnsi" w:hAnsiTheme="majorHAnsi" w:cs="Tahoma"/>
        </w:rPr>
      </w:pPr>
    </w:p>
    <w:p w14:paraId="5B2AB78F" w14:textId="72AF2A1D" w:rsidR="00205F80" w:rsidRPr="00063FA3" w:rsidRDefault="00F93482" w:rsidP="00A57074">
      <w:pPr>
        <w:pStyle w:val="Bezmezer"/>
        <w:numPr>
          <w:ilvl w:val="0"/>
          <w:numId w:val="39"/>
        </w:numPr>
        <w:spacing w:line="276" w:lineRule="auto"/>
        <w:ind w:left="284"/>
        <w:jc w:val="both"/>
        <w:rPr>
          <w:rFonts w:asciiTheme="majorHAnsi" w:hAnsiTheme="majorHAnsi" w:cs="Tahoma"/>
        </w:rPr>
      </w:pPr>
      <w:r w:rsidRPr="00063FA3">
        <w:rPr>
          <w:rFonts w:asciiTheme="majorHAnsi" w:hAnsiTheme="majorHAnsi" w:cs="Tahoma"/>
        </w:rPr>
        <w:t>Prodávající</w:t>
      </w:r>
      <w:r w:rsidR="00205F80" w:rsidRPr="00063FA3">
        <w:rPr>
          <w:rFonts w:asciiTheme="majorHAnsi" w:hAnsiTheme="majorHAnsi" w:cs="Tahoma"/>
        </w:rPr>
        <w:t xml:space="preserve"> na sebe přebírá nebezpečí změny okolností po uzavření této </w:t>
      </w:r>
      <w:r w:rsidR="002D03FD" w:rsidRPr="00063FA3">
        <w:rPr>
          <w:rFonts w:asciiTheme="majorHAnsi" w:hAnsiTheme="majorHAnsi" w:cs="Tahoma"/>
        </w:rPr>
        <w:t>S</w:t>
      </w:r>
      <w:r w:rsidR="00205F80" w:rsidRPr="00063FA3">
        <w:rPr>
          <w:rFonts w:asciiTheme="majorHAnsi" w:hAnsiTheme="majorHAnsi" w:cs="Tahoma"/>
        </w:rPr>
        <w:t xml:space="preserve">mlouvy podle § 1765 </w:t>
      </w:r>
      <w:r w:rsidR="002C0A0A" w:rsidRPr="00063FA3">
        <w:rPr>
          <w:rFonts w:asciiTheme="majorHAnsi" w:hAnsiTheme="majorHAnsi" w:cs="Tahoma"/>
        </w:rPr>
        <w:t>zák. č. 89/2012 Sb.</w:t>
      </w:r>
      <w:r w:rsidR="002C0A0A">
        <w:rPr>
          <w:rFonts w:asciiTheme="majorHAnsi" w:hAnsiTheme="majorHAnsi" w:cs="Tahoma"/>
        </w:rPr>
        <w:t xml:space="preserve">, </w:t>
      </w:r>
      <w:r w:rsidR="00205F80" w:rsidRPr="00063FA3">
        <w:rPr>
          <w:rFonts w:asciiTheme="majorHAnsi" w:hAnsiTheme="majorHAnsi" w:cs="Tahoma"/>
        </w:rPr>
        <w:t xml:space="preserve">občanského zákoníku. </w:t>
      </w:r>
    </w:p>
    <w:p w14:paraId="6B3B4A17" w14:textId="77777777" w:rsidR="00205F80" w:rsidRPr="00063FA3" w:rsidRDefault="00205F80" w:rsidP="00950E53">
      <w:pPr>
        <w:pStyle w:val="Bezmezer"/>
        <w:spacing w:line="276" w:lineRule="auto"/>
        <w:jc w:val="both"/>
        <w:rPr>
          <w:rFonts w:asciiTheme="majorHAnsi" w:hAnsiTheme="majorHAnsi" w:cs="Tahoma"/>
        </w:rPr>
      </w:pPr>
    </w:p>
    <w:p w14:paraId="5C96360F" w14:textId="77777777" w:rsidR="00205F80" w:rsidRPr="00063FA3" w:rsidRDefault="00205F80" w:rsidP="00A57074">
      <w:pPr>
        <w:pStyle w:val="Bezmezer"/>
        <w:numPr>
          <w:ilvl w:val="0"/>
          <w:numId w:val="39"/>
        </w:numPr>
        <w:spacing w:line="276" w:lineRule="auto"/>
        <w:ind w:left="284"/>
        <w:jc w:val="both"/>
        <w:rPr>
          <w:rFonts w:asciiTheme="majorHAnsi" w:hAnsiTheme="majorHAnsi" w:cs="Tahoma"/>
        </w:rPr>
      </w:pPr>
      <w:r w:rsidRPr="00063FA3">
        <w:rPr>
          <w:rFonts w:asciiTheme="majorHAnsi" w:hAnsiTheme="majorHAnsi" w:cs="Tahoma"/>
        </w:rPr>
        <w:t>Jestliže by jedno nebo více ustanovení této Smlouvy byla nebo se stala neúčinnými či neplatnými, není tím dotčena platnost ostatních ustanovení této Smlouvy. Smluvní strany se zavazují případně neplatná či neúčinná ustanovení této Smlouvy bezodkladně formou dodatku k této Smlouvě nahradit ustanoveními perfektními a poskytnout si ke splnění tohoto závazku potřebnou součinnost.</w:t>
      </w:r>
    </w:p>
    <w:p w14:paraId="09A4D843" w14:textId="77777777" w:rsidR="00205F80" w:rsidRPr="00063FA3" w:rsidRDefault="00205F80" w:rsidP="00A57074">
      <w:pPr>
        <w:pStyle w:val="Bezmezer"/>
        <w:spacing w:line="276" w:lineRule="auto"/>
        <w:ind w:left="284"/>
        <w:jc w:val="both"/>
        <w:rPr>
          <w:rFonts w:asciiTheme="majorHAnsi" w:hAnsiTheme="majorHAnsi" w:cs="Tahoma"/>
        </w:rPr>
      </w:pPr>
    </w:p>
    <w:p w14:paraId="14092AA7" w14:textId="063DFD4C" w:rsidR="00205F80" w:rsidRPr="00063FA3" w:rsidRDefault="00F93482" w:rsidP="00A57074">
      <w:pPr>
        <w:pStyle w:val="Bezmezer"/>
        <w:numPr>
          <w:ilvl w:val="0"/>
          <w:numId w:val="39"/>
        </w:numPr>
        <w:spacing w:line="276" w:lineRule="auto"/>
        <w:ind w:left="284"/>
        <w:jc w:val="both"/>
        <w:rPr>
          <w:rFonts w:asciiTheme="majorHAnsi" w:hAnsiTheme="majorHAnsi" w:cs="Tahoma"/>
        </w:rPr>
      </w:pPr>
      <w:r w:rsidRPr="00063FA3">
        <w:rPr>
          <w:rFonts w:asciiTheme="majorHAnsi" w:hAnsiTheme="majorHAnsi" w:cs="Tahoma"/>
        </w:rPr>
        <w:lastRenderedPageBreak/>
        <w:t>Prodávající</w:t>
      </w:r>
      <w:r w:rsidR="00205F80" w:rsidRPr="00063FA3">
        <w:rPr>
          <w:rFonts w:asciiTheme="majorHAnsi" w:hAnsiTheme="majorHAnsi" w:cs="Tahoma"/>
        </w:rPr>
        <w:t xml:space="preserve"> tímto dává </w:t>
      </w:r>
      <w:r w:rsidRPr="00063FA3">
        <w:rPr>
          <w:rFonts w:asciiTheme="majorHAnsi" w:hAnsiTheme="majorHAnsi" w:cs="Tahoma"/>
        </w:rPr>
        <w:t xml:space="preserve">Kupujícímu </w:t>
      </w:r>
      <w:r w:rsidR="00205F80" w:rsidRPr="00063FA3">
        <w:rPr>
          <w:rFonts w:asciiTheme="majorHAnsi" w:hAnsiTheme="majorHAnsi" w:cs="Tahoma"/>
        </w:rPr>
        <w:t xml:space="preserve">výslovný souhlas se zpracováním a uchováváním, popř. uveřejněním (pokud takové uveřejní zvláštní právní předpisy vyžadují) osobních údajů dle obecného nařízení o ochraně osobních údajů (GDPR), a to v rozsahu, v jakém </w:t>
      </w:r>
      <w:r w:rsidR="005730AC" w:rsidRPr="00063FA3">
        <w:rPr>
          <w:rFonts w:asciiTheme="majorHAnsi" w:hAnsiTheme="majorHAnsi" w:cs="Tahoma"/>
        </w:rPr>
        <w:t>P</w:t>
      </w:r>
      <w:r w:rsidR="00054A8C" w:rsidRPr="00063FA3">
        <w:rPr>
          <w:rFonts w:asciiTheme="majorHAnsi" w:hAnsiTheme="majorHAnsi" w:cs="Tahoma"/>
        </w:rPr>
        <w:t xml:space="preserve">rodávající </w:t>
      </w:r>
      <w:r w:rsidR="00205F80" w:rsidRPr="00063FA3">
        <w:rPr>
          <w:rFonts w:asciiTheme="majorHAnsi" w:hAnsiTheme="majorHAnsi" w:cs="Tahoma"/>
        </w:rPr>
        <w:t xml:space="preserve">poskytl tyto údaje </w:t>
      </w:r>
      <w:r w:rsidR="00F16A5C" w:rsidRPr="00063FA3">
        <w:rPr>
          <w:rFonts w:asciiTheme="majorHAnsi" w:hAnsiTheme="majorHAnsi" w:cs="Tahoma"/>
        </w:rPr>
        <w:t>K</w:t>
      </w:r>
      <w:r w:rsidR="00054A8C" w:rsidRPr="00063FA3">
        <w:rPr>
          <w:rFonts w:asciiTheme="majorHAnsi" w:hAnsiTheme="majorHAnsi" w:cs="Tahoma"/>
        </w:rPr>
        <w:t>upujícímu</w:t>
      </w:r>
      <w:r w:rsidR="00205F80" w:rsidRPr="00063FA3">
        <w:rPr>
          <w:rFonts w:asciiTheme="majorHAnsi" w:hAnsiTheme="majorHAnsi" w:cs="Tahoma"/>
        </w:rPr>
        <w:t xml:space="preserve"> v rámci Řízení veřejné zakázky (zejména doklady o kvalifikaci </w:t>
      </w:r>
      <w:r w:rsidR="00054A8C" w:rsidRPr="00063FA3">
        <w:rPr>
          <w:rFonts w:asciiTheme="majorHAnsi" w:hAnsiTheme="majorHAnsi" w:cs="Tahoma"/>
        </w:rPr>
        <w:t>Prodávajícího</w:t>
      </w:r>
      <w:r w:rsidR="00205F80" w:rsidRPr="00063FA3">
        <w:rPr>
          <w:rFonts w:asciiTheme="majorHAnsi" w:hAnsiTheme="majorHAnsi" w:cs="Tahoma"/>
        </w:rPr>
        <w:t xml:space="preserve">, jména a kontaktní údaje osob zastupujících </w:t>
      </w:r>
      <w:r w:rsidR="00054A8C" w:rsidRPr="00063FA3">
        <w:rPr>
          <w:rFonts w:asciiTheme="majorHAnsi" w:hAnsiTheme="majorHAnsi" w:cs="Tahoma"/>
        </w:rPr>
        <w:t>Prodávajícího</w:t>
      </w:r>
      <w:r w:rsidR="00205F80" w:rsidRPr="00063FA3">
        <w:rPr>
          <w:rFonts w:asciiTheme="majorHAnsi" w:hAnsiTheme="majorHAnsi" w:cs="Tahoma"/>
        </w:rPr>
        <w:t xml:space="preserve"> a kontaktních osob, jména skutečných vlastníků právnických osob, údajů, jejichž předložení si </w:t>
      </w:r>
      <w:r w:rsidR="00054A8C" w:rsidRPr="00063FA3">
        <w:rPr>
          <w:rFonts w:asciiTheme="majorHAnsi" w:hAnsiTheme="majorHAnsi" w:cs="Tahoma"/>
        </w:rPr>
        <w:t xml:space="preserve">Kupující </w:t>
      </w:r>
      <w:r w:rsidR="00205F80" w:rsidRPr="00063FA3">
        <w:rPr>
          <w:rFonts w:asciiTheme="majorHAnsi" w:hAnsiTheme="majorHAnsi" w:cs="Tahoma"/>
        </w:rPr>
        <w:t xml:space="preserve">vyhradil jako podmínku uzavření Smlouvy atd.) a v rozsahu, v jakém jsou nezbytně nutné pro plnění zákonných povinností ze strany </w:t>
      </w:r>
      <w:r w:rsidR="00054A8C" w:rsidRPr="00063FA3">
        <w:rPr>
          <w:rFonts w:asciiTheme="majorHAnsi" w:hAnsiTheme="majorHAnsi" w:cs="Tahoma"/>
        </w:rPr>
        <w:t>Kupujícího</w:t>
      </w:r>
      <w:r w:rsidR="00205F80" w:rsidRPr="00063FA3">
        <w:rPr>
          <w:rFonts w:asciiTheme="majorHAnsi" w:hAnsiTheme="majorHAnsi" w:cs="Tahoma"/>
        </w:rPr>
        <w:t xml:space="preserve"> vztahujících se k </w:t>
      </w:r>
      <w:r w:rsidR="005D0B9A">
        <w:rPr>
          <w:rFonts w:asciiTheme="majorHAnsi" w:hAnsiTheme="majorHAnsi" w:cs="Tahoma"/>
        </w:rPr>
        <w:t>výběrovému</w:t>
      </w:r>
      <w:r w:rsidR="005D0B9A" w:rsidRPr="00063FA3">
        <w:rPr>
          <w:rFonts w:asciiTheme="majorHAnsi" w:hAnsiTheme="majorHAnsi" w:cs="Tahoma"/>
        </w:rPr>
        <w:t xml:space="preserve"> </w:t>
      </w:r>
      <w:r w:rsidR="00205F80" w:rsidRPr="00063FA3">
        <w:rPr>
          <w:rFonts w:asciiTheme="majorHAnsi" w:hAnsiTheme="majorHAnsi" w:cs="Tahoma"/>
        </w:rPr>
        <w:t xml:space="preserve">řízení a plnění předmětu </w:t>
      </w:r>
      <w:r w:rsidR="00E006C1" w:rsidRPr="00063FA3">
        <w:rPr>
          <w:rFonts w:asciiTheme="majorHAnsi" w:hAnsiTheme="majorHAnsi" w:cs="Tahoma"/>
        </w:rPr>
        <w:t>v</w:t>
      </w:r>
      <w:r w:rsidR="00205F80" w:rsidRPr="00063FA3">
        <w:rPr>
          <w:rFonts w:asciiTheme="majorHAnsi" w:hAnsiTheme="majorHAnsi" w:cs="Tahoma"/>
        </w:rPr>
        <w:t xml:space="preserve">eřejné zakázky a plnění smluvních povinností ze strany </w:t>
      </w:r>
      <w:r w:rsidR="00054A8C" w:rsidRPr="00063FA3">
        <w:rPr>
          <w:rFonts w:asciiTheme="majorHAnsi" w:hAnsiTheme="majorHAnsi" w:cs="Tahoma"/>
        </w:rPr>
        <w:t>Prodávajícího</w:t>
      </w:r>
      <w:r w:rsidR="00205F80" w:rsidRPr="00063FA3">
        <w:rPr>
          <w:rFonts w:asciiTheme="majorHAnsi" w:hAnsiTheme="majorHAnsi" w:cs="Tahoma"/>
        </w:rPr>
        <w:t xml:space="preserve">. </w:t>
      </w:r>
    </w:p>
    <w:p w14:paraId="3EB617DE" w14:textId="77777777" w:rsidR="00205F80" w:rsidRPr="00063FA3" w:rsidRDefault="00205F80" w:rsidP="00A57074">
      <w:pPr>
        <w:pStyle w:val="Bezmezer"/>
        <w:spacing w:line="276" w:lineRule="auto"/>
        <w:ind w:left="284"/>
        <w:jc w:val="both"/>
        <w:rPr>
          <w:rFonts w:asciiTheme="majorHAnsi" w:hAnsiTheme="majorHAnsi" w:cs="Tahoma"/>
        </w:rPr>
      </w:pPr>
    </w:p>
    <w:p w14:paraId="6ABE7943" w14:textId="758475FD" w:rsidR="00205F80" w:rsidRPr="00063FA3" w:rsidRDefault="00205F80" w:rsidP="00A57074">
      <w:pPr>
        <w:pStyle w:val="Bezmezer"/>
        <w:numPr>
          <w:ilvl w:val="0"/>
          <w:numId w:val="39"/>
        </w:numPr>
        <w:spacing w:line="276" w:lineRule="auto"/>
        <w:ind w:left="284"/>
        <w:jc w:val="both"/>
        <w:rPr>
          <w:rFonts w:asciiTheme="majorHAnsi" w:hAnsiTheme="majorHAnsi" w:cs="Tahoma"/>
        </w:rPr>
      </w:pPr>
      <w:r w:rsidRPr="00063FA3">
        <w:rPr>
          <w:rFonts w:asciiTheme="majorHAnsi" w:hAnsiTheme="majorHAnsi" w:cs="Tahoma"/>
        </w:rPr>
        <w:t>Smluvní strany sjednávají</w:t>
      </w:r>
      <w:r w:rsidR="00054A8C" w:rsidRPr="00063FA3">
        <w:rPr>
          <w:rFonts w:asciiTheme="majorHAnsi" w:hAnsiTheme="majorHAnsi" w:cs="Tahoma"/>
        </w:rPr>
        <w:t>, že veškerá práva a povinnosti Smluvních stran se řídí dle právního řádu České republiky, kdy k řešení sporů</w:t>
      </w:r>
      <w:r w:rsidRPr="00063FA3">
        <w:rPr>
          <w:rFonts w:asciiTheme="majorHAnsi" w:hAnsiTheme="majorHAnsi" w:cs="Tahoma"/>
        </w:rPr>
        <w:t xml:space="preserve"> </w:t>
      </w:r>
      <w:r w:rsidR="00054A8C" w:rsidRPr="00063FA3">
        <w:rPr>
          <w:rFonts w:asciiTheme="majorHAnsi" w:hAnsiTheme="majorHAnsi" w:cs="Tahoma"/>
        </w:rPr>
        <w:t xml:space="preserve">vzniklých ze Smlouvy jsou příslušné soudy České republiky, kdy </w:t>
      </w:r>
      <w:r w:rsidRPr="00063FA3">
        <w:rPr>
          <w:rFonts w:asciiTheme="majorHAnsi" w:hAnsiTheme="majorHAnsi" w:cs="Tahoma"/>
        </w:rPr>
        <w:t>výlučn</w:t>
      </w:r>
      <w:r w:rsidR="00054A8C" w:rsidRPr="00063FA3">
        <w:rPr>
          <w:rFonts w:asciiTheme="majorHAnsi" w:hAnsiTheme="majorHAnsi" w:cs="Tahoma"/>
        </w:rPr>
        <w:t>á</w:t>
      </w:r>
      <w:r w:rsidRPr="00063FA3">
        <w:rPr>
          <w:rFonts w:asciiTheme="majorHAnsi" w:hAnsiTheme="majorHAnsi" w:cs="Tahoma"/>
        </w:rPr>
        <w:t xml:space="preserve"> místní příslušnost pro řešení sporů </w:t>
      </w:r>
      <w:r w:rsidR="00054A8C" w:rsidRPr="00063FA3">
        <w:rPr>
          <w:rFonts w:asciiTheme="majorHAnsi" w:hAnsiTheme="majorHAnsi" w:cs="Tahoma"/>
        </w:rPr>
        <w:t xml:space="preserve">se řídí sídlem Kupujícího. </w:t>
      </w:r>
      <w:r w:rsidRPr="00063FA3">
        <w:rPr>
          <w:rFonts w:asciiTheme="majorHAnsi" w:hAnsiTheme="majorHAnsi" w:cs="Tahoma"/>
        </w:rPr>
        <w:t>Věcná ani funkční příslušnost soudů tímto ustanovením není dotčena.</w:t>
      </w:r>
    </w:p>
    <w:p w14:paraId="283EE279" w14:textId="77777777" w:rsidR="00205F80" w:rsidRPr="00063FA3" w:rsidRDefault="00205F80" w:rsidP="00A57074">
      <w:pPr>
        <w:pStyle w:val="Bezmezer"/>
        <w:spacing w:line="276" w:lineRule="auto"/>
        <w:ind w:left="284"/>
        <w:jc w:val="both"/>
        <w:rPr>
          <w:rFonts w:asciiTheme="majorHAnsi" w:hAnsiTheme="majorHAnsi" w:cs="Tahoma"/>
        </w:rPr>
      </w:pPr>
    </w:p>
    <w:p w14:paraId="0F82FB5A" w14:textId="1E48E331" w:rsidR="00205F80" w:rsidRPr="00063FA3" w:rsidRDefault="00205F80" w:rsidP="00A57074">
      <w:pPr>
        <w:pStyle w:val="Bezmezer"/>
        <w:numPr>
          <w:ilvl w:val="0"/>
          <w:numId w:val="39"/>
        </w:numPr>
        <w:spacing w:line="276" w:lineRule="auto"/>
        <w:ind w:left="284"/>
        <w:jc w:val="both"/>
        <w:rPr>
          <w:rFonts w:asciiTheme="majorHAnsi" w:hAnsiTheme="majorHAnsi" w:cs="Tahoma"/>
        </w:rPr>
      </w:pPr>
      <w:r w:rsidRPr="00063FA3">
        <w:rPr>
          <w:rFonts w:asciiTheme="majorHAnsi" w:hAnsiTheme="majorHAnsi" w:cs="Tahoma"/>
        </w:rPr>
        <w:t xml:space="preserve">Smlouva se uzavírá podle </w:t>
      </w:r>
      <w:r w:rsidR="00BE770A" w:rsidRPr="00063FA3">
        <w:rPr>
          <w:rFonts w:asciiTheme="majorHAnsi" w:hAnsiTheme="majorHAnsi" w:cs="Tahoma"/>
        </w:rPr>
        <w:t xml:space="preserve">zákona č. 89/2012 Sb., </w:t>
      </w:r>
      <w:r w:rsidRPr="00063FA3">
        <w:rPr>
          <w:rFonts w:asciiTheme="majorHAnsi" w:hAnsiTheme="majorHAnsi" w:cs="Tahoma"/>
        </w:rPr>
        <w:t xml:space="preserve">občanského zákoníku v platném znění. Právní vztahy Smlouvou výslovně neupravené se řídí příslušnými ustanoveními </w:t>
      </w:r>
      <w:r w:rsidR="00BE770A" w:rsidRPr="00063FA3">
        <w:rPr>
          <w:rFonts w:asciiTheme="majorHAnsi" w:hAnsiTheme="majorHAnsi" w:cs="Tahoma"/>
        </w:rPr>
        <w:t>zákona č. 89/2012 Sb., občanský zákoník, ve znění pozdějších předpisů</w:t>
      </w:r>
      <w:r w:rsidRPr="00063FA3">
        <w:rPr>
          <w:rFonts w:asciiTheme="majorHAnsi" w:hAnsiTheme="majorHAnsi" w:cs="Tahoma"/>
        </w:rPr>
        <w:t>.</w:t>
      </w:r>
    </w:p>
    <w:p w14:paraId="1AA3C478" w14:textId="509A09E2" w:rsidR="00DE4F3B" w:rsidRPr="00A57074" w:rsidRDefault="00DE4F3B" w:rsidP="00A57074">
      <w:pPr>
        <w:pStyle w:val="Bezmezer"/>
        <w:spacing w:line="276" w:lineRule="auto"/>
        <w:ind w:left="284"/>
        <w:jc w:val="both"/>
        <w:rPr>
          <w:rFonts w:asciiTheme="majorHAnsi" w:hAnsiTheme="majorHAnsi" w:cs="Tahoma"/>
        </w:rPr>
      </w:pPr>
    </w:p>
    <w:p w14:paraId="54B92CA2" w14:textId="73528C7A" w:rsidR="00DE4F3B" w:rsidRPr="00A57074" w:rsidRDefault="00DE4F3B" w:rsidP="00A57074">
      <w:pPr>
        <w:pStyle w:val="Bezmezer"/>
        <w:numPr>
          <w:ilvl w:val="0"/>
          <w:numId w:val="39"/>
        </w:numPr>
        <w:spacing w:line="276" w:lineRule="auto"/>
        <w:ind w:left="284"/>
        <w:jc w:val="both"/>
        <w:rPr>
          <w:rFonts w:asciiTheme="majorHAnsi" w:hAnsiTheme="majorHAnsi" w:cs="Tahoma"/>
        </w:rPr>
      </w:pPr>
      <w:r w:rsidRPr="00A57074">
        <w:rPr>
          <w:rFonts w:asciiTheme="majorHAnsi" w:hAnsiTheme="majorHAnsi" w:cs="Tahoma"/>
        </w:rPr>
        <w:t xml:space="preserve">Smluvní strany předpokládají, že tato </w:t>
      </w:r>
      <w:r w:rsidR="00784409">
        <w:rPr>
          <w:rFonts w:asciiTheme="majorHAnsi" w:hAnsiTheme="majorHAnsi" w:cs="Tahoma"/>
        </w:rPr>
        <w:t xml:space="preserve">Kupní </w:t>
      </w:r>
      <w:r w:rsidRPr="00A57074" w:rsidDel="00BD59F7">
        <w:rPr>
          <w:rFonts w:asciiTheme="majorHAnsi" w:hAnsiTheme="majorHAnsi" w:cs="Tahoma"/>
        </w:rPr>
        <w:t>s</w:t>
      </w:r>
      <w:r w:rsidRPr="00A57074">
        <w:rPr>
          <w:rFonts w:asciiTheme="majorHAnsi" w:hAnsiTheme="majorHAnsi" w:cs="Tahoma"/>
        </w:rPr>
        <w:t xml:space="preserve">mlouva bude podepsána v elektronické podobě připojením uznávaných elektronických podpisů ve smyslu </w:t>
      </w:r>
      <w:proofErr w:type="spellStart"/>
      <w:r w:rsidRPr="00A57074">
        <w:rPr>
          <w:rFonts w:asciiTheme="majorHAnsi" w:hAnsiTheme="majorHAnsi" w:cs="Tahoma"/>
        </w:rPr>
        <w:t>ust</w:t>
      </w:r>
      <w:proofErr w:type="spellEnd"/>
      <w:r w:rsidRPr="00A57074">
        <w:rPr>
          <w:rFonts w:asciiTheme="majorHAnsi" w:hAnsiTheme="majorHAnsi" w:cs="Tahoma"/>
        </w:rPr>
        <w:t xml:space="preserve">. § 6 odst. 2 zákona č. 297/2016 Sb., v platném znění. Pro případ, že tato smlouva bude podepsána v listinné podobě, si smluvní strany dohodly, že smlouva bude vyhotovena ve </w:t>
      </w:r>
      <w:r w:rsidR="00A57074" w:rsidRPr="00A57074">
        <w:rPr>
          <w:rFonts w:asciiTheme="majorHAnsi" w:hAnsiTheme="majorHAnsi" w:cs="Tahoma"/>
        </w:rPr>
        <w:t>dvou</w:t>
      </w:r>
      <w:r w:rsidRPr="00A57074">
        <w:rPr>
          <w:rFonts w:asciiTheme="majorHAnsi" w:hAnsiTheme="majorHAnsi" w:cs="Tahoma"/>
        </w:rPr>
        <w:t xml:space="preserve"> stejnopisech s platnos</w:t>
      </w:r>
      <w:r w:rsidR="00A57074" w:rsidRPr="00A57074">
        <w:rPr>
          <w:rFonts w:asciiTheme="majorHAnsi" w:hAnsiTheme="majorHAnsi" w:cs="Tahoma"/>
        </w:rPr>
        <w:t>tí originálu, z nichž po jednom</w:t>
      </w:r>
      <w:r w:rsidRPr="00A57074">
        <w:rPr>
          <w:rFonts w:asciiTheme="majorHAnsi" w:hAnsiTheme="majorHAnsi" w:cs="Tahoma"/>
        </w:rPr>
        <w:t xml:space="preserve"> obdrží každá smluvní strana této </w:t>
      </w:r>
      <w:r w:rsidR="00784409">
        <w:rPr>
          <w:rFonts w:asciiTheme="majorHAnsi" w:hAnsiTheme="majorHAnsi" w:cs="Tahoma"/>
        </w:rPr>
        <w:t>Kupní s</w:t>
      </w:r>
      <w:r w:rsidRPr="00A57074">
        <w:rPr>
          <w:rFonts w:asciiTheme="majorHAnsi" w:hAnsiTheme="majorHAnsi" w:cs="Tahoma"/>
        </w:rPr>
        <w:t>mlouvy.</w:t>
      </w:r>
    </w:p>
    <w:p w14:paraId="4AFB5C89" w14:textId="7AB05922" w:rsidR="00205F80" w:rsidRPr="00063FA3" w:rsidRDefault="00205F80" w:rsidP="20A538E4">
      <w:pPr>
        <w:pStyle w:val="Bezmezer"/>
        <w:spacing w:line="276" w:lineRule="auto"/>
        <w:ind w:left="284"/>
        <w:jc w:val="both"/>
        <w:rPr>
          <w:rFonts w:asciiTheme="majorHAnsi" w:hAnsiTheme="majorHAnsi" w:cs="Tahoma"/>
        </w:rPr>
      </w:pPr>
    </w:p>
    <w:p w14:paraId="2819C97D" w14:textId="65B8FA2F" w:rsidR="00205F80" w:rsidRPr="00063FA3" w:rsidRDefault="00205F80" w:rsidP="00A57074">
      <w:pPr>
        <w:pStyle w:val="Bezmezer"/>
        <w:numPr>
          <w:ilvl w:val="0"/>
          <w:numId w:val="39"/>
        </w:numPr>
        <w:spacing w:line="276" w:lineRule="auto"/>
        <w:ind w:left="284"/>
        <w:jc w:val="both"/>
        <w:rPr>
          <w:rFonts w:asciiTheme="majorHAnsi" w:hAnsiTheme="majorHAnsi" w:cs="Tahoma"/>
        </w:rPr>
      </w:pPr>
      <w:r w:rsidRPr="00063FA3">
        <w:rPr>
          <w:rFonts w:asciiTheme="majorHAnsi" w:hAnsiTheme="majorHAnsi" w:cs="Tahoma"/>
        </w:rPr>
        <w:t>Níže podepsané osoby prohlašují, že se řádně seznámily s textem této Smlouvy, že s ní souhlasí a považují ji za uzavřenou v souladu se zásadami poctivého právního styku, neboť byla sjednána podle jejich pravé, vážné a svobodné vůle, tedy nikoli v tísni, omylu nebo za nápadně nevýhodných podmínek, na důkaz čehož níže připojují své podpisy</w:t>
      </w:r>
      <w:r w:rsidR="00161BAD" w:rsidRPr="00063FA3">
        <w:rPr>
          <w:rFonts w:asciiTheme="majorHAnsi" w:hAnsiTheme="majorHAnsi" w:cs="Tahoma"/>
        </w:rPr>
        <w:t>.</w:t>
      </w:r>
    </w:p>
    <w:p w14:paraId="6AAE51B2" w14:textId="77777777" w:rsidR="00063FA3" w:rsidRDefault="00063FA3" w:rsidP="00063FA3">
      <w:pPr>
        <w:spacing w:after="0" w:line="240" w:lineRule="auto"/>
        <w:rPr>
          <w:rFonts w:asciiTheme="majorHAnsi" w:hAnsiTheme="majorHAnsi" w:cs="Tahoma"/>
          <w:sz w:val="24"/>
          <w:szCs w:val="24"/>
        </w:rPr>
      </w:pPr>
    </w:p>
    <w:p w14:paraId="7E364CB6" w14:textId="075BE008" w:rsidR="00640342" w:rsidRPr="00063FA3" w:rsidRDefault="00640342" w:rsidP="00063FA3">
      <w:pPr>
        <w:spacing w:after="0" w:line="240" w:lineRule="auto"/>
        <w:rPr>
          <w:rFonts w:asciiTheme="majorHAnsi" w:hAnsiTheme="majorHAnsi" w:cs="Tahoma"/>
          <w:sz w:val="24"/>
          <w:szCs w:val="24"/>
        </w:rPr>
      </w:pPr>
      <w:r w:rsidRPr="00063FA3">
        <w:rPr>
          <w:rFonts w:asciiTheme="majorHAnsi" w:hAnsiTheme="majorHAnsi" w:cs="Tahoma"/>
        </w:rPr>
        <w:t xml:space="preserve">Nedílnou součástí této </w:t>
      </w:r>
      <w:r w:rsidR="00E05813" w:rsidRPr="00063FA3">
        <w:rPr>
          <w:rFonts w:asciiTheme="majorHAnsi" w:hAnsiTheme="majorHAnsi" w:cs="Tahoma"/>
        </w:rPr>
        <w:t>S</w:t>
      </w:r>
      <w:r w:rsidRPr="00063FA3">
        <w:rPr>
          <w:rFonts w:asciiTheme="majorHAnsi" w:hAnsiTheme="majorHAnsi" w:cs="Tahoma"/>
        </w:rPr>
        <w:t xml:space="preserve">mlouvy jsou tyto přílohy: </w:t>
      </w:r>
    </w:p>
    <w:p w14:paraId="7C11E14D" w14:textId="77777777" w:rsidR="00063FA3" w:rsidRDefault="00640342" w:rsidP="00063FA3">
      <w:pPr>
        <w:spacing w:before="60" w:after="60"/>
        <w:rPr>
          <w:rFonts w:ascii="Cambria" w:hAnsi="Cambria" w:cs="Times New Roman"/>
          <w:b/>
          <w:bCs/>
        </w:rPr>
      </w:pPr>
      <w:r w:rsidRPr="00063FA3">
        <w:rPr>
          <w:rFonts w:asciiTheme="majorHAnsi" w:hAnsiTheme="majorHAnsi" w:cs="Tahoma"/>
          <w:b/>
        </w:rPr>
        <w:t xml:space="preserve">Příloha č. </w:t>
      </w:r>
      <w:r w:rsidR="007A44D1" w:rsidRPr="00063FA3">
        <w:rPr>
          <w:rFonts w:asciiTheme="majorHAnsi" w:hAnsiTheme="majorHAnsi" w:cs="Tahoma"/>
          <w:b/>
        </w:rPr>
        <w:t>1</w:t>
      </w:r>
      <w:r w:rsidRPr="00063FA3">
        <w:rPr>
          <w:rFonts w:asciiTheme="majorHAnsi" w:hAnsiTheme="majorHAnsi" w:cs="Tahoma"/>
          <w:b/>
        </w:rPr>
        <w:t xml:space="preserve"> –</w:t>
      </w:r>
      <w:r w:rsidRPr="00063FA3">
        <w:rPr>
          <w:rFonts w:asciiTheme="majorHAnsi" w:hAnsiTheme="majorHAnsi" w:cs="Tahoma"/>
        </w:rPr>
        <w:t xml:space="preserve"> </w:t>
      </w:r>
      <w:r w:rsidR="00063FA3">
        <w:rPr>
          <w:rFonts w:ascii="Cambria" w:hAnsi="Cambria"/>
          <w:b/>
          <w:bCs/>
        </w:rPr>
        <w:t>Specifikace předmětu plnění a položkový rozpočet (</w:t>
      </w:r>
      <w:r w:rsidR="00063FA3">
        <w:rPr>
          <w:rFonts w:ascii="Cambria" w:hAnsi="Cambria"/>
          <w:b/>
          <w:bCs/>
          <w:i/>
          <w:iCs/>
        </w:rPr>
        <w:t>dle nabídky prodávajícího</w:t>
      </w:r>
      <w:r w:rsidR="00063FA3">
        <w:rPr>
          <w:rFonts w:ascii="Cambria" w:hAnsi="Cambria"/>
          <w:b/>
          <w:bCs/>
        </w:rPr>
        <w:t>)</w:t>
      </w:r>
    </w:p>
    <w:p w14:paraId="515CE27F" w14:textId="71DE6692" w:rsidR="00CC14C8" w:rsidRPr="00063FA3" w:rsidRDefault="00CC14C8" w:rsidP="007A44D1">
      <w:pPr>
        <w:pStyle w:val="Bezmezer"/>
        <w:spacing w:line="276" w:lineRule="auto"/>
        <w:jc w:val="both"/>
        <w:rPr>
          <w:rFonts w:asciiTheme="majorHAnsi" w:hAnsiTheme="majorHAnsi" w:cs="Tahoma"/>
        </w:rPr>
      </w:pPr>
    </w:p>
    <w:p w14:paraId="563E85B0" w14:textId="77777777" w:rsidR="00CC14C8" w:rsidRPr="00063FA3" w:rsidRDefault="00CC14C8" w:rsidP="00CC14C8">
      <w:pPr>
        <w:pStyle w:val="Bezmezer"/>
        <w:spacing w:line="276" w:lineRule="auto"/>
        <w:rPr>
          <w:rFonts w:asciiTheme="majorHAnsi" w:hAnsiTheme="majorHAnsi" w:cs="Tahoma"/>
        </w:rPr>
      </w:pPr>
    </w:p>
    <w:p w14:paraId="2BA95FA1" w14:textId="71516586" w:rsidR="008B37D8" w:rsidRPr="00063FA3" w:rsidRDefault="008B37D8" w:rsidP="00CC14C8">
      <w:pPr>
        <w:pStyle w:val="Bezmezer"/>
        <w:spacing w:line="276" w:lineRule="auto"/>
        <w:rPr>
          <w:rFonts w:asciiTheme="majorHAnsi" w:hAnsiTheme="majorHAnsi" w:cs="Tahoma"/>
        </w:rPr>
      </w:pPr>
      <w:r w:rsidRPr="00063FA3">
        <w:rPr>
          <w:rFonts w:asciiTheme="majorHAnsi" w:hAnsiTheme="majorHAnsi" w:cs="Tahoma"/>
        </w:rPr>
        <w:t xml:space="preserve">V Praze dne </w:t>
      </w:r>
      <w:r w:rsidR="003529C2" w:rsidRPr="00063FA3">
        <w:rPr>
          <w:rFonts w:asciiTheme="majorHAnsi" w:hAnsiTheme="majorHAnsi" w:cs="Tahoma"/>
        </w:rPr>
        <w:t xml:space="preserve">……………… </w:t>
      </w:r>
      <w:r w:rsidR="00DA69FE">
        <w:rPr>
          <w:rFonts w:asciiTheme="majorHAnsi" w:hAnsiTheme="majorHAnsi" w:cs="Tahoma"/>
        </w:rPr>
        <w:t>202</w:t>
      </w:r>
      <w:r w:rsidR="00970D38">
        <w:rPr>
          <w:rFonts w:asciiTheme="majorHAnsi" w:hAnsiTheme="majorHAnsi" w:cs="Tahoma"/>
        </w:rPr>
        <w:t>5</w:t>
      </w:r>
      <w:r w:rsidRPr="00063FA3">
        <w:rPr>
          <w:rFonts w:asciiTheme="majorHAnsi" w:hAnsiTheme="majorHAnsi" w:cs="Tahoma"/>
        </w:rPr>
        <w:tab/>
      </w:r>
      <w:r w:rsidRPr="00063FA3">
        <w:rPr>
          <w:rFonts w:asciiTheme="majorHAnsi" w:hAnsiTheme="majorHAnsi" w:cs="Tahoma"/>
        </w:rPr>
        <w:tab/>
        <w:t xml:space="preserve">V </w:t>
      </w:r>
      <w:r w:rsidRPr="00063FA3">
        <w:rPr>
          <w:rFonts w:asciiTheme="majorHAnsi" w:hAnsiTheme="majorHAnsi" w:cs="Tahoma"/>
          <w:highlight w:val="yellow"/>
        </w:rPr>
        <w:t>……………</w:t>
      </w:r>
      <w:r w:rsidR="003529C2" w:rsidRPr="00063FA3">
        <w:rPr>
          <w:rFonts w:asciiTheme="majorHAnsi" w:hAnsiTheme="majorHAnsi" w:cs="Tahoma"/>
          <w:highlight w:val="yellow"/>
        </w:rPr>
        <w:t>….</w:t>
      </w:r>
      <w:r w:rsidRPr="00063FA3">
        <w:rPr>
          <w:rFonts w:asciiTheme="majorHAnsi" w:hAnsiTheme="majorHAnsi" w:cs="Tahoma"/>
          <w:highlight w:val="yellow"/>
        </w:rPr>
        <w:t>.</w:t>
      </w:r>
      <w:r w:rsidR="003529C2" w:rsidRPr="00063FA3">
        <w:rPr>
          <w:rFonts w:asciiTheme="majorHAnsi" w:hAnsiTheme="majorHAnsi" w:cs="Tahoma"/>
        </w:rPr>
        <w:t xml:space="preserve"> </w:t>
      </w:r>
      <w:r w:rsidRPr="00063FA3">
        <w:rPr>
          <w:rFonts w:asciiTheme="majorHAnsi" w:hAnsiTheme="majorHAnsi" w:cs="Tahoma"/>
        </w:rPr>
        <w:t>dne</w:t>
      </w:r>
      <w:r w:rsidR="003529C2" w:rsidRPr="00063FA3">
        <w:rPr>
          <w:rFonts w:asciiTheme="majorHAnsi" w:hAnsiTheme="majorHAnsi" w:cs="Tahoma"/>
        </w:rPr>
        <w:t xml:space="preserve"> </w:t>
      </w:r>
      <w:r w:rsidR="003529C2" w:rsidRPr="00063FA3">
        <w:rPr>
          <w:rFonts w:asciiTheme="majorHAnsi" w:hAnsiTheme="majorHAnsi" w:cs="Tahoma"/>
          <w:highlight w:val="yellow"/>
        </w:rPr>
        <w:t>………………</w:t>
      </w:r>
      <w:r w:rsidR="00DA69FE">
        <w:rPr>
          <w:rFonts w:asciiTheme="majorHAnsi" w:hAnsiTheme="majorHAnsi" w:cs="Tahoma"/>
        </w:rPr>
        <w:t xml:space="preserve"> 202</w:t>
      </w:r>
      <w:r w:rsidR="00970D38">
        <w:rPr>
          <w:rFonts w:asciiTheme="majorHAnsi" w:hAnsiTheme="majorHAnsi" w:cs="Tahoma"/>
        </w:rPr>
        <w:t>5</w:t>
      </w:r>
      <w:r w:rsidRPr="00063FA3">
        <w:rPr>
          <w:rFonts w:asciiTheme="majorHAnsi" w:hAnsiTheme="majorHAnsi" w:cs="Tahoma"/>
        </w:rPr>
        <w:tab/>
      </w:r>
      <w:r w:rsidRPr="00063FA3">
        <w:rPr>
          <w:rFonts w:asciiTheme="majorHAnsi" w:hAnsiTheme="majorHAnsi" w:cs="Tahoma"/>
        </w:rPr>
        <w:tab/>
      </w:r>
      <w:r w:rsidRPr="00063FA3">
        <w:rPr>
          <w:rFonts w:asciiTheme="majorHAnsi" w:hAnsiTheme="majorHAnsi" w:cs="Tahoma"/>
        </w:rPr>
        <w:tab/>
      </w:r>
    </w:p>
    <w:p w14:paraId="1BC65C10" w14:textId="77777777" w:rsidR="008B37D8" w:rsidRPr="00063FA3" w:rsidRDefault="008B37D8" w:rsidP="00CC14C8">
      <w:pPr>
        <w:pStyle w:val="Bezmezer"/>
        <w:spacing w:line="276" w:lineRule="auto"/>
        <w:rPr>
          <w:rFonts w:asciiTheme="majorHAnsi" w:hAnsiTheme="majorHAnsi" w:cs="Tahoma"/>
        </w:rPr>
      </w:pPr>
    </w:p>
    <w:p w14:paraId="23C68A9C" w14:textId="77777777" w:rsidR="008B37D8" w:rsidRPr="00063FA3" w:rsidRDefault="008B37D8" w:rsidP="00CC14C8">
      <w:pPr>
        <w:pStyle w:val="Bezmezer"/>
        <w:spacing w:line="276" w:lineRule="auto"/>
        <w:rPr>
          <w:rFonts w:asciiTheme="majorHAnsi" w:hAnsiTheme="majorHAnsi" w:cs="Tahoma"/>
        </w:rPr>
      </w:pPr>
    </w:p>
    <w:p w14:paraId="12C05060" w14:textId="77777777" w:rsidR="008B37D8" w:rsidRPr="00063FA3" w:rsidRDefault="008B37D8" w:rsidP="00CC14C8">
      <w:pPr>
        <w:pStyle w:val="Bezmezer"/>
        <w:spacing w:line="276" w:lineRule="auto"/>
        <w:rPr>
          <w:rFonts w:asciiTheme="majorHAnsi" w:hAnsiTheme="majorHAnsi" w:cs="Tahoma"/>
        </w:rPr>
      </w:pPr>
    </w:p>
    <w:p w14:paraId="76D83436" w14:textId="4D0B2DC6" w:rsidR="008B37D8" w:rsidRPr="00063FA3" w:rsidRDefault="008B37D8" w:rsidP="00CC14C8">
      <w:pPr>
        <w:pStyle w:val="Bezmezer"/>
        <w:spacing w:line="276" w:lineRule="auto"/>
        <w:rPr>
          <w:rFonts w:asciiTheme="majorHAnsi" w:hAnsiTheme="majorHAnsi" w:cs="Tahoma"/>
        </w:rPr>
      </w:pPr>
      <w:r w:rsidRPr="00063FA3">
        <w:rPr>
          <w:rFonts w:asciiTheme="majorHAnsi" w:hAnsiTheme="majorHAnsi" w:cs="Tahoma"/>
        </w:rPr>
        <w:t xml:space="preserve">Za </w:t>
      </w:r>
      <w:r w:rsidR="00054A8C" w:rsidRPr="00063FA3">
        <w:rPr>
          <w:rFonts w:asciiTheme="majorHAnsi" w:hAnsiTheme="majorHAnsi" w:cs="Tahoma"/>
        </w:rPr>
        <w:t>Kupujícího</w:t>
      </w:r>
      <w:r w:rsidRPr="00063FA3">
        <w:rPr>
          <w:rFonts w:asciiTheme="majorHAnsi" w:hAnsiTheme="majorHAnsi" w:cs="Tahoma"/>
        </w:rPr>
        <w:t xml:space="preserve">: </w:t>
      </w:r>
      <w:r w:rsidRPr="00063FA3">
        <w:rPr>
          <w:rFonts w:asciiTheme="majorHAnsi" w:hAnsiTheme="majorHAnsi" w:cs="Tahoma"/>
        </w:rPr>
        <w:tab/>
      </w:r>
      <w:r w:rsidRPr="00063FA3">
        <w:rPr>
          <w:rFonts w:asciiTheme="majorHAnsi" w:hAnsiTheme="majorHAnsi" w:cs="Tahoma"/>
        </w:rPr>
        <w:tab/>
      </w:r>
      <w:r w:rsidR="003529C2" w:rsidRPr="00063FA3">
        <w:rPr>
          <w:rFonts w:asciiTheme="majorHAnsi" w:hAnsiTheme="majorHAnsi" w:cs="Tahoma"/>
        </w:rPr>
        <w:tab/>
      </w:r>
      <w:r w:rsidR="003529C2" w:rsidRPr="00063FA3">
        <w:rPr>
          <w:rFonts w:asciiTheme="majorHAnsi" w:hAnsiTheme="majorHAnsi" w:cs="Tahoma"/>
        </w:rPr>
        <w:tab/>
      </w:r>
      <w:r w:rsidRPr="00063FA3">
        <w:rPr>
          <w:rFonts w:asciiTheme="majorHAnsi" w:hAnsiTheme="majorHAnsi" w:cs="Tahoma"/>
        </w:rPr>
        <w:t xml:space="preserve">Za </w:t>
      </w:r>
      <w:r w:rsidR="005730AC" w:rsidRPr="00063FA3">
        <w:rPr>
          <w:rFonts w:asciiTheme="majorHAnsi" w:hAnsiTheme="majorHAnsi" w:cs="Tahoma"/>
        </w:rPr>
        <w:t>P</w:t>
      </w:r>
      <w:r w:rsidR="00054A8C" w:rsidRPr="00063FA3">
        <w:rPr>
          <w:rFonts w:asciiTheme="majorHAnsi" w:hAnsiTheme="majorHAnsi" w:cs="Tahoma"/>
        </w:rPr>
        <w:t>rodávajícího</w:t>
      </w:r>
      <w:r w:rsidRPr="00063FA3">
        <w:rPr>
          <w:rFonts w:asciiTheme="majorHAnsi" w:hAnsiTheme="majorHAnsi" w:cs="Tahoma"/>
        </w:rPr>
        <w:t xml:space="preserve">: </w:t>
      </w:r>
      <w:r w:rsidRPr="00063FA3">
        <w:rPr>
          <w:rFonts w:asciiTheme="majorHAnsi" w:hAnsiTheme="majorHAnsi" w:cs="Tahoma"/>
        </w:rPr>
        <w:tab/>
      </w:r>
      <w:r w:rsidRPr="00063FA3">
        <w:rPr>
          <w:rFonts w:asciiTheme="majorHAnsi" w:hAnsiTheme="majorHAnsi" w:cs="Tahoma"/>
        </w:rPr>
        <w:tab/>
      </w:r>
      <w:r w:rsidRPr="00063FA3">
        <w:rPr>
          <w:rFonts w:asciiTheme="majorHAnsi" w:hAnsiTheme="majorHAnsi" w:cs="Tahoma"/>
        </w:rPr>
        <w:tab/>
      </w:r>
      <w:r w:rsidRPr="00063FA3">
        <w:rPr>
          <w:rFonts w:asciiTheme="majorHAnsi" w:hAnsiTheme="majorHAnsi" w:cs="Tahoma"/>
        </w:rPr>
        <w:tab/>
      </w:r>
      <w:r w:rsidRPr="00063FA3">
        <w:rPr>
          <w:rFonts w:asciiTheme="majorHAnsi" w:hAnsiTheme="majorHAnsi" w:cs="Tahoma"/>
        </w:rPr>
        <w:tab/>
        <w:t xml:space="preserve"> </w:t>
      </w:r>
    </w:p>
    <w:p w14:paraId="5F57E471" w14:textId="77777777" w:rsidR="008B37D8" w:rsidRPr="00063FA3" w:rsidRDefault="008B37D8" w:rsidP="00CC14C8">
      <w:pPr>
        <w:pStyle w:val="Bezmezer"/>
        <w:rPr>
          <w:rFonts w:asciiTheme="majorHAnsi" w:hAnsiTheme="majorHAnsi" w:cs="Tahoma"/>
        </w:rPr>
      </w:pPr>
    </w:p>
    <w:p w14:paraId="39E935B9" w14:textId="0C5B67F7" w:rsidR="003529C2" w:rsidRPr="00063FA3" w:rsidRDefault="003529C2" w:rsidP="003529C2">
      <w:pPr>
        <w:pStyle w:val="Bezmezer"/>
        <w:rPr>
          <w:rFonts w:asciiTheme="majorHAnsi" w:hAnsiTheme="majorHAnsi" w:cs="Tahoma"/>
        </w:rPr>
      </w:pPr>
      <w:r w:rsidRPr="00063FA3">
        <w:rPr>
          <w:rFonts w:asciiTheme="majorHAnsi" w:hAnsiTheme="majorHAnsi" w:cs="Tahoma"/>
        </w:rPr>
        <w:t>…………………………………………</w:t>
      </w:r>
      <w:r w:rsidRPr="00063FA3">
        <w:rPr>
          <w:rFonts w:asciiTheme="majorHAnsi" w:hAnsiTheme="majorHAnsi" w:cs="Tahoma"/>
        </w:rPr>
        <w:tab/>
      </w:r>
      <w:r w:rsidRPr="00063FA3">
        <w:rPr>
          <w:rFonts w:asciiTheme="majorHAnsi" w:hAnsiTheme="majorHAnsi" w:cs="Tahoma"/>
        </w:rPr>
        <w:tab/>
        <w:t>…………………………………………</w:t>
      </w:r>
    </w:p>
    <w:p w14:paraId="70C9AD12" w14:textId="4865B709" w:rsidR="00691E80" w:rsidRDefault="00691E80" w:rsidP="00691E80">
      <w:pPr>
        <w:pStyle w:val="Adresa"/>
        <w:tabs>
          <w:tab w:val="left" w:pos="2268"/>
        </w:tabs>
        <w:spacing w:before="0" w:after="0"/>
        <w:contextualSpacing/>
        <w:rPr>
          <w:rFonts w:asciiTheme="majorHAnsi" w:hAnsiTheme="majorHAnsi" w:cs="Calibri"/>
          <w:bCs w:val="0"/>
          <w:szCs w:val="22"/>
        </w:rPr>
      </w:pPr>
      <w:r w:rsidRPr="00F664A7">
        <w:rPr>
          <w:rFonts w:asciiTheme="majorHAnsi" w:hAnsiTheme="majorHAnsi" w:cs="Calibri"/>
          <w:bCs w:val="0"/>
          <w:szCs w:val="22"/>
        </w:rPr>
        <w:t>Mgr. Petrem Valo</w:t>
      </w:r>
      <w:r>
        <w:rPr>
          <w:rFonts w:asciiTheme="majorHAnsi" w:hAnsiTheme="majorHAnsi" w:cs="Calibri"/>
          <w:bCs w:val="0"/>
          <w:szCs w:val="22"/>
        </w:rPr>
        <w:tab/>
      </w:r>
      <w:r>
        <w:rPr>
          <w:rFonts w:asciiTheme="majorHAnsi" w:hAnsiTheme="majorHAnsi" w:cs="Calibri"/>
          <w:bCs w:val="0"/>
          <w:szCs w:val="22"/>
        </w:rPr>
        <w:tab/>
      </w:r>
      <w:r>
        <w:rPr>
          <w:rFonts w:asciiTheme="majorHAnsi" w:hAnsiTheme="majorHAnsi" w:cs="Calibri"/>
          <w:bCs w:val="0"/>
          <w:szCs w:val="22"/>
        </w:rPr>
        <w:tab/>
      </w:r>
      <w:r>
        <w:rPr>
          <w:rFonts w:asciiTheme="majorHAnsi" w:hAnsiTheme="majorHAnsi" w:cs="Tahoma"/>
          <w:b/>
          <w:bCs w:val="0"/>
          <w:highlight w:val="yellow"/>
        </w:rPr>
        <w:fldChar w:fldCharType="begin"/>
      </w:r>
      <w:r>
        <w:rPr>
          <w:rFonts w:asciiTheme="majorHAnsi" w:hAnsiTheme="majorHAnsi" w:cs="Tahoma"/>
          <w:b/>
          <w:highlight w:val="yellow"/>
        </w:rPr>
        <w:instrText xml:space="preserve"> MACROBUTTON  AcceptConflict "[doplní účastník před podpisem smlouvy]" </w:instrText>
      </w:r>
      <w:r>
        <w:rPr>
          <w:rFonts w:asciiTheme="majorHAnsi" w:hAnsiTheme="majorHAnsi" w:cs="Tahoma"/>
          <w:b/>
          <w:bCs w:val="0"/>
          <w:highlight w:val="yellow"/>
        </w:rPr>
        <w:fldChar w:fldCharType="end"/>
      </w:r>
    </w:p>
    <w:p w14:paraId="4EF57975" w14:textId="01F46EAB" w:rsidR="00691E80" w:rsidRPr="00F664A7" w:rsidRDefault="00691E80" w:rsidP="00691E80">
      <w:pPr>
        <w:pStyle w:val="Adresa"/>
        <w:tabs>
          <w:tab w:val="left" w:pos="2268"/>
        </w:tabs>
        <w:spacing w:before="0" w:after="0"/>
        <w:contextualSpacing/>
        <w:rPr>
          <w:rFonts w:asciiTheme="majorHAnsi" w:hAnsiTheme="majorHAnsi" w:cs="Calibri"/>
          <w:bCs w:val="0"/>
          <w:szCs w:val="22"/>
        </w:rPr>
      </w:pPr>
      <w:r w:rsidRPr="00F664A7">
        <w:rPr>
          <w:rFonts w:asciiTheme="majorHAnsi" w:hAnsiTheme="majorHAnsi" w:cs="Calibri"/>
          <w:bCs w:val="0"/>
          <w:szCs w:val="22"/>
        </w:rPr>
        <w:t>ředitel Nakladatelství Karolinum</w:t>
      </w:r>
    </w:p>
    <w:p w14:paraId="49E3A163" w14:textId="68665644" w:rsidR="008B37D8" w:rsidRPr="00063FA3" w:rsidRDefault="0062461F" w:rsidP="00CC14C8">
      <w:pPr>
        <w:pStyle w:val="Bezmezer"/>
        <w:rPr>
          <w:rFonts w:asciiTheme="majorHAnsi" w:hAnsiTheme="majorHAnsi" w:cs="Tahoma"/>
        </w:rPr>
      </w:pPr>
      <w:r w:rsidRPr="00063FA3">
        <w:rPr>
          <w:rFonts w:asciiTheme="majorHAnsi" w:hAnsiTheme="majorHAnsi" w:cs="Tahoma"/>
        </w:rPr>
        <w:tab/>
      </w:r>
      <w:r w:rsidR="00691E80">
        <w:rPr>
          <w:rFonts w:asciiTheme="majorHAnsi" w:hAnsiTheme="majorHAnsi" w:cs="Tahoma"/>
        </w:rPr>
        <w:tab/>
      </w:r>
      <w:r w:rsidR="00691E80">
        <w:rPr>
          <w:rFonts w:asciiTheme="majorHAnsi" w:hAnsiTheme="majorHAnsi" w:cs="Tahoma"/>
        </w:rPr>
        <w:tab/>
      </w:r>
      <w:r w:rsidR="00691E80">
        <w:rPr>
          <w:rFonts w:asciiTheme="majorHAnsi" w:hAnsiTheme="majorHAnsi" w:cs="Tahoma"/>
        </w:rPr>
        <w:tab/>
      </w:r>
      <w:r w:rsidR="00691E80">
        <w:rPr>
          <w:rFonts w:asciiTheme="majorHAnsi" w:hAnsiTheme="majorHAnsi" w:cs="Tahoma"/>
        </w:rPr>
        <w:tab/>
      </w:r>
    </w:p>
    <w:p w14:paraId="732DA14A" w14:textId="77777777" w:rsidR="008B37D8" w:rsidRPr="00063FA3" w:rsidRDefault="008B37D8" w:rsidP="008B37D8">
      <w:pPr>
        <w:pStyle w:val="Zkladntext2"/>
        <w:spacing w:before="120"/>
        <w:rPr>
          <w:rFonts w:asciiTheme="majorHAnsi" w:hAnsiTheme="majorHAnsi" w:cs="Tahoma"/>
          <w:b/>
          <w:bCs/>
          <w:sz w:val="20"/>
        </w:rPr>
      </w:pPr>
    </w:p>
    <w:p w14:paraId="5B44B1D6" w14:textId="69E8A995" w:rsidR="002F237E" w:rsidRPr="00063FA3" w:rsidRDefault="002F237E" w:rsidP="001D12AD">
      <w:pPr>
        <w:pStyle w:val="Zkladntext2"/>
        <w:tabs>
          <w:tab w:val="left" w:pos="284"/>
          <w:tab w:val="left" w:pos="567"/>
        </w:tabs>
        <w:spacing w:line="276" w:lineRule="auto"/>
        <w:rPr>
          <w:rFonts w:asciiTheme="majorHAnsi" w:hAnsiTheme="majorHAnsi" w:cs="Tahoma"/>
          <w:b/>
          <w:bCs/>
          <w:sz w:val="20"/>
        </w:rPr>
      </w:pPr>
    </w:p>
    <w:sectPr w:rsidR="002F237E" w:rsidRPr="00063FA3" w:rsidSect="00FF5894">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9C05C" w14:textId="77777777" w:rsidR="003821F1" w:rsidRDefault="003821F1" w:rsidP="00347378">
      <w:pPr>
        <w:spacing w:after="0" w:line="240" w:lineRule="auto"/>
      </w:pPr>
      <w:r>
        <w:separator/>
      </w:r>
    </w:p>
  </w:endnote>
  <w:endnote w:type="continuationSeparator" w:id="0">
    <w:p w14:paraId="025B8454" w14:textId="77777777" w:rsidR="003821F1" w:rsidRDefault="003821F1" w:rsidP="00347378">
      <w:pPr>
        <w:spacing w:after="0" w:line="240" w:lineRule="auto"/>
      </w:pPr>
      <w:r>
        <w:continuationSeparator/>
      </w:r>
    </w:p>
  </w:endnote>
  <w:endnote w:type="continuationNotice" w:id="1">
    <w:p w14:paraId="1BBD7CFC" w14:textId="77777777" w:rsidR="003821F1" w:rsidRDefault="003821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657289"/>
      <w:docPartObj>
        <w:docPartGallery w:val="Page Numbers (Bottom of Page)"/>
        <w:docPartUnique/>
      </w:docPartObj>
    </w:sdtPr>
    <w:sdtEndPr/>
    <w:sdtContent>
      <w:p w14:paraId="14464BF9" w14:textId="0432AF5D" w:rsidR="00347378" w:rsidRDefault="00347378">
        <w:pPr>
          <w:pStyle w:val="Zpat"/>
          <w:jc w:val="center"/>
        </w:pPr>
        <w:r>
          <w:fldChar w:fldCharType="begin"/>
        </w:r>
        <w:r>
          <w:instrText>PAGE   \* MERGEFORMAT</w:instrText>
        </w:r>
        <w:r>
          <w:fldChar w:fldCharType="separate"/>
        </w:r>
        <w:r w:rsidR="00C20259">
          <w:rPr>
            <w:noProof/>
          </w:rPr>
          <w:t>6</w:t>
        </w:r>
        <w:r>
          <w:fldChar w:fldCharType="end"/>
        </w:r>
      </w:p>
    </w:sdtContent>
  </w:sdt>
  <w:p w14:paraId="67DD5690" w14:textId="77777777" w:rsidR="00347378" w:rsidRDefault="003473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42EE7" w14:textId="77777777" w:rsidR="003821F1" w:rsidRDefault="003821F1" w:rsidP="00347378">
      <w:pPr>
        <w:spacing w:after="0" w:line="240" w:lineRule="auto"/>
      </w:pPr>
      <w:r>
        <w:separator/>
      </w:r>
    </w:p>
  </w:footnote>
  <w:footnote w:type="continuationSeparator" w:id="0">
    <w:p w14:paraId="5C30C3EE" w14:textId="77777777" w:rsidR="003821F1" w:rsidRDefault="003821F1" w:rsidP="00347378">
      <w:pPr>
        <w:spacing w:after="0" w:line="240" w:lineRule="auto"/>
      </w:pPr>
      <w:r>
        <w:continuationSeparator/>
      </w:r>
    </w:p>
  </w:footnote>
  <w:footnote w:type="continuationNotice" w:id="1">
    <w:p w14:paraId="0ECCC7EF" w14:textId="77777777" w:rsidR="003821F1" w:rsidRDefault="003821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1400E" w14:textId="77777777" w:rsidR="00BB467C" w:rsidRPr="00BB467C" w:rsidRDefault="00BB467C" w:rsidP="00BB467C">
    <w:pPr>
      <w:pStyle w:val="Odstavecseseznamem"/>
      <w:keepNext/>
      <w:tabs>
        <w:tab w:val="left" w:pos="1701"/>
      </w:tabs>
      <w:spacing w:before="120" w:after="120"/>
      <w:ind w:left="714"/>
      <w:jc w:val="both"/>
      <w:outlineLvl w:val="1"/>
      <w:rPr>
        <w:rFonts w:ascii="Cambria" w:hAnsi="Cambria"/>
        <w:b/>
        <w:sz w:val="24"/>
        <w:szCs w:val="24"/>
      </w:rPr>
    </w:pPr>
    <w:r w:rsidRPr="00BB467C">
      <w:rPr>
        <w:rFonts w:ascii="Cambria" w:hAnsi="Cambria"/>
        <w:sz w:val="24"/>
        <w:szCs w:val="24"/>
      </w:rPr>
      <w:t>Příloha č. 3 – Závazný vzor smlouvy</w:t>
    </w:r>
  </w:p>
  <w:p w14:paraId="66F41FB8" w14:textId="21F5EFE9" w:rsidR="00131DF0" w:rsidRDefault="00131D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7494"/>
    <w:multiLevelType w:val="hybridMultilevel"/>
    <w:tmpl w:val="FE72F812"/>
    <w:lvl w:ilvl="0" w:tplc="C6BA84E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9C3590"/>
    <w:multiLevelType w:val="hybridMultilevel"/>
    <w:tmpl w:val="74D69A9C"/>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67275EF"/>
    <w:multiLevelType w:val="hybridMultilevel"/>
    <w:tmpl w:val="56080278"/>
    <w:lvl w:ilvl="0" w:tplc="A0DCAB3A">
      <w:start w:val="2"/>
      <w:numFmt w:val="bullet"/>
      <w:lvlText w:val="-"/>
      <w:lvlJc w:val="left"/>
      <w:pPr>
        <w:ind w:left="1494" w:hanging="360"/>
      </w:pPr>
      <w:rPr>
        <w:rFonts w:ascii="Times New Roman" w:eastAsia="Times New Roman" w:hAnsi="Times New Roman" w:cs="Times New Roman" w:hint="default"/>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start w:val="1"/>
      <w:numFmt w:val="bullet"/>
      <w:lvlText w:val=""/>
      <w:lvlJc w:val="left"/>
      <w:pPr>
        <w:ind w:left="3654" w:hanging="360"/>
      </w:pPr>
      <w:rPr>
        <w:rFonts w:ascii="Symbol" w:hAnsi="Symbol" w:hint="default"/>
      </w:rPr>
    </w:lvl>
    <w:lvl w:ilvl="4" w:tplc="04050003">
      <w:start w:val="1"/>
      <w:numFmt w:val="bullet"/>
      <w:lvlText w:val="o"/>
      <w:lvlJc w:val="left"/>
      <w:pPr>
        <w:ind w:left="4374" w:hanging="360"/>
      </w:pPr>
      <w:rPr>
        <w:rFonts w:ascii="Courier New" w:hAnsi="Courier New" w:cs="Courier New" w:hint="default"/>
      </w:rPr>
    </w:lvl>
    <w:lvl w:ilvl="5" w:tplc="04050005">
      <w:start w:val="1"/>
      <w:numFmt w:val="bullet"/>
      <w:lvlText w:val=""/>
      <w:lvlJc w:val="left"/>
      <w:pPr>
        <w:ind w:left="5094" w:hanging="360"/>
      </w:pPr>
      <w:rPr>
        <w:rFonts w:ascii="Wingdings" w:hAnsi="Wingdings" w:hint="default"/>
      </w:rPr>
    </w:lvl>
    <w:lvl w:ilvl="6" w:tplc="04050001">
      <w:start w:val="1"/>
      <w:numFmt w:val="bullet"/>
      <w:lvlText w:val=""/>
      <w:lvlJc w:val="left"/>
      <w:pPr>
        <w:ind w:left="5814" w:hanging="360"/>
      </w:pPr>
      <w:rPr>
        <w:rFonts w:ascii="Symbol" w:hAnsi="Symbol" w:hint="default"/>
      </w:rPr>
    </w:lvl>
    <w:lvl w:ilvl="7" w:tplc="04050003">
      <w:start w:val="1"/>
      <w:numFmt w:val="bullet"/>
      <w:lvlText w:val="o"/>
      <w:lvlJc w:val="left"/>
      <w:pPr>
        <w:ind w:left="6534" w:hanging="360"/>
      </w:pPr>
      <w:rPr>
        <w:rFonts w:ascii="Courier New" w:hAnsi="Courier New" w:cs="Courier New" w:hint="default"/>
      </w:rPr>
    </w:lvl>
    <w:lvl w:ilvl="8" w:tplc="04050005">
      <w:start w:val="1"/>
      <w:numFmt w:val="bullet"/>
      <w:lvlText w:val=""/>
      <w:lvlJc w:val="left"/>
      <w:pPr>
        <w:ind w:left="7254" w:hanging="360"/>
      </w:pPr>
      <w:rPr>
        <w:rFonts w:ascii="Wingdings" w:hAnsi="Wingdings" w:hint="default"/>
      </w:rPr>
    </w:lvl>
  </w:abstractNum>
  <w:abstractNum w:abstractNumId="3" w15:restartNumberingAfterBreak="0">
    <w:nsid w:val="0C5D73E6"/>
    <w:multiLevelType w:val="hybridMultilevel"/>
    <w:tmpl w:val="1C449E0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D786944"/>
    <w:multiLevelType w:val="hybridMultilevel"/>
    <w:tmpl w:val="8D9C2714"/>
    <w:lvl w:ilvl="0" w:tplc="7C288C94">
      <w:start w:val="71"/>
      <w:numFmt w:val="decimal"/>
      <w:lvlText w:val="%1."/>
      <w:lvlJc w:val="left"/>
      <w:pPr>
        <w:ind w:left="682" w:hanging="567"/>
      </w:pPr>
      <w:rPr>
        <w:rFonts w:asciiTheme="minorHAnsi" w:eastAsia="Calibri" w:hAnsiTheme="minorHAnsi" w:cstheme="minorHAnsi" w:hint="default"/>
        <w:w w:val="100"/>
        <w:sz w:val="22"/>
        <w:szCs w:val="22"/>
        <w:lang w:val="cs-CZ" w:eastAsia="en-US" w:bidi="ar-SA"/>
      </w:rPr>
    </w:lvl>
    <w:lvl w:ilvl="1" w:tplc="A9F45EF4">
      <w:numFmt w:val="bullet"/>
      <w:lvlText w:val="•"/>
      <w:lvlJc w:val="left"/>
      <w:pPr>
        <w:ind w:left="1542" w:hanging="567"/>
      </w:pPr>
      <w:rPr>
        <w:lang w:val="cs-CZ" w:eastAsia="en-US" w:bidi="ar-SA"/>
      </w:rPr>
    </w:lvl>
    <w:lvl w:ilvl="2" w:tplc="5554DC78">
      <w:numFmt w:val="bullet"/>
      <w:lvlText w:val="•"/>
      <w:lvlJc w:val="left"/>
      <w:pPr>
        <w:ind w:left="2405" w:hanging="567"/>
      </w:pPr>
      <w:rPr>
        <w:lang w:val="cs-CZ" w:eastAsia="en-US" w:bidi="ar-SA"/>
      </w:rPr>
    </w:lvl>
    <w:lvl w:ilvl="3" w:tplc="936AD96C">
      <w:numFmt w:val="bullet"/>
      <w:lvlText w:val="•"/>
      <w:lvlJc w:val="left"/>
      <w:pPr>
        <w:ind w:left="3267" w:hanging="567"/>
      </w:pPr>
      <w:rPr>
        <w:lang w:val="cs-CZ" w:eastAsia="en-US" w:bidi="ar-SA"/>
      </w:rPr>
    </w:lvl>
    <w:lvl w:ilvl="4" w:tplc="80F4B870">
      <w:numFmt w:val="bullet"/>
      <w:lvlText w:val="•"/>
      <w:lvlJc w:val="left"/>
      <w:pPr>
        <w:ind w:left="4130" w:hanging="567"/>
      </w:pPr>
      <w:rPr>
        <w:lang w:val="cs-CZ" w:eastAsia="en-US" w:bidi="ar-SA"/>
      </w:rPr>
    </w:lvl>
    <w:lvl w:ilvl="5" w:tplc="1C88F426">
      <w:numFmt w:val="bullet"/>
      <w:lvlText w:val="•"/>
      <w:lvlJc w:val="left"/>
      <w:pPr>
        <w:ind w:left="4993" w:hanging="567"/>
      </w:pPr>
      <w:rPr>
        <w:lang w:val="cs-CZ" w:eastAsia="en-US" w:bidi="ar-SA"/>
      </w:rPr>
    </w:lvl>
    <w:lvl w:ilvl="6" w:tplc="E6B085C2">
      <w:numFmt w:val="bullet"/>
      <w:lvlText w:val="•"/>
      <w:lvlJc w:val="left"/>
      <w:pPr>
        <w:ind w:left="5855" w:hanging="567"/>
      </w:pPr>
      <w:rPr>
        <w:lang w:val="cs-CZ" w:eastAsia="en-US" w:bidi="ar-SA"/>
      </w:rPr>
    </w:lvl>
    <w:lvl w:ilvl="7" w:tplc="D11EF77A">
      <w:numFmt w:val="bullet"/>
      <w:lvlText w:val="•"/>
      <w:lvlJc w:val="left"/>
      <w:pPr>
        <w:ind w:left="6718" w:hanging="567"/>
      </w:pPr>
      <w:rPr>
        <w:lang w:val="cs-CZ" w:eastAsia="en-US" w:bidi="ar-SA"/>
      </w:rPr>
    </w:lvl>
    <w:lvl w:ilvl="8" w:tplc="B3568A40">
      <w:numFmt w:val="bullet"/>
      <w:lvlText w:val="•"/>
      <w:lvlJc w:val="left"/>
      <w:pPr>
        <w:ind w:left="7581" w:hanging="567"/>
      </w:pPr>
      <w:rPr>
        <w:lang w:val="cs-CZ" w:eastAsia="en-US" w:bidi="ar-SA"/>
      </w:rPr>
    </w:lvl>
  </w:abstractNum>
  <w:abstractNum w:abstractNumId="5" w15:restartNumberingAfterBreak="0">
    <w:nsid w:val="0FDA5B5C"/>
    <w:multiLevelType w:val="hybridMultilevel"/>
    <w:tmpl w:val="9AEE37A0"/>
    <w:lvl w:ilvl="0" w:tplc="A754E3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E44611"/>
    <w:multiLevelType w:val="hybridMultilevel"/>
    <w:tmpl w:val="7C7408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5910CA"/>
    <w:multiLevelType w:val="hybridMultilevel"/>
    <w:tmpl w:val="AC1C1B32"/>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19F3462B"/>
    <w:multiLevelType w:val="hybridMultilevel"/>
    <w:tmpl w:val="A1329DA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A823354"/>
    <w:multiLevelType w:val="hybridMultilevel"/>
    <w:tmpl w:val="D4D0DC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AD3106"/>
    <w:multiLevelType w:val="hybridMultilevel"/>
    <w:tmpl w:val="17D239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A0188E"/>
    <w:multiLevelType w:val="hybridMultilevel"/>
    <w:tmpl w:val="4A004C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22BA61FC"/>
    <w:multiLevelType w:val="hybridMultilevel"/>
    <w:tmpl w:val="2522CD5C"/>
    <w:lvl w:ilvl="0" w:tplc="C43EF8BA">
      <w:start w:val="1"/>
      <w:numFmt w:val="decimal"/>
      <w:pStyle w:val="Podnadpis"/>
      <w:lvlText w:val="%1."/>
      <w:lvlJc w:val="left"/>
      <w:pPr>
        <w:ind w:left="1287" w:hanging="360"/>
      </w:pPr>
      <w:rPr>
        <w:rFonts w:ascii="Arial" w:hAnsi="Arial" w:hint="default"/>
        <w:b/>
        <w:i w:val="0"/>
        <w:color w:val="auto"/>
        <w:sz w:val="24"/>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254F6FD0"/>
    <w:multiLevelType w:val="hybridMultilevel"/>
    <w:tmpl w:val="966ADBE4"/>
    <w:lvl w:ilvl="0" w:tplc="04050017">
      <w:start w:val="1"/>
      <w:numFmt w:val="lowerLetter"/>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4" w15:restartNumberingAfterBreak="0">
    <w:nsid w:val="2AC33B29"/>
    <w:multiLevelType w:val="hybridMultilevel"/>
    <w:tmpl w:val="CD54AF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0962C4"/>
    <w:multiLevelType w:val="hybridMultilevel"/>
    <w:tmpl w:val="6A328A1E"/>
    <w:lvl w:ilvl="0" w:tplc="8938B6A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5833BB"/>
    <w:multiLevelType w:val="hybridMultilevel"/>
    <w:tmpl w:val="A22E29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C4604C"/>
    <w:multiLevelType w:val="hybridMultilevel"/>
    <w:tmpl w:val="083078C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AC7F43"/>
    <w:multiLevelType w:val="hybridMultilevel"/>
    <w:tmpl w:val="D6841ED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0303EEF"/>
    <w:multiLevelType w:val="hybridMultilevel"/>
    <w:tmpl w:val="B8C86B5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0A84169"/>
    <w:multiLevelType w:val="multilevel"/>
    <w:tmpl w:val="36D01EB4"/>
    <w:lvl w:ilvl="0">
      <w:start w:val="79"/>
      <w:numFmt w:val="decimal"/>
      <w:lvlText w:val="%1."/>
      <w:lvlJc w:val="left"/>
      <w:pPr>
        <w:ind w:left="682" w:hanging="567"/>
      </w:pPr>
      <w:rPr>
        <w:rFonts w:asciiTheme="minorHAnsi" w:eastAsia="Calibri" w:hAnsiTheme="minorHAnsi" w:cstheme="minorHAnsi" w:hint="default"/>
        <w:w w:val="100"/>
        <w:sz w:val="22"/>
        <w:szCs w:val="22"/>
        <w:lang w:val="cs-CZ" w:eastAsia="en-US" w:bidi="ar-SA"/>
      </w:rPr>
    </w:lvl>
    <w:lvl w:ilvl="1">
      <w:start w:val="1"/>
      <w:numFmt w:val="decimal"/>
      <w:lvlText w:val="%1.%2."/>
      <w:lvlJc w:val="left"/>
      <w:pPr>
        <w:ind w:left="1249" w:hanging="567"/>
      </w:pPr>
      <w:rPr>
        <w:rFonts w:ascii="Calibri" w:eastAsia="Calibri" w:hAnsi="Calibri" w:cs="Calibri" w:hint="default"/>
        <w:spacing w:val="-1"/>
        <w:w w:val="100"/>
        <w:sz w:val="22"/>
        <w:szCs w:val="22"/>
        <w:lang w:val="cs-CZ" w:eastAsia="en-US" w:bidi="ar-SA"/>
      </w:rPr>
    </w:lvl>
    <w:lvl w:ilvl="2">
      <w:numFmt w:val="bullet"/>
      <w:lvlText w:val="•"/>
      <w:lvlJc w:val="left"/>
      <w:pPr>
        <w:ind w:left="1400" w:hanging="567"/>
      </w:pPr>
      <w:rPr>
        <w:lang w:val="cs-CZ" w:eastAsia="en-US" w:bidi="ar-SA"/>
      </w:rPr>
    </w:lvl>
    <w:lvl w:ilvl="3">
      <w:numFmt w:val="bullet"/>
      <w:lvlText w:val="•"/>
      <w:lvlJc w:val="left"/>
      <w:pPr>
        <w:ind w:left="2388" w:hanging="567"/>
      </w:pPr>
      <w:rPr>
        <w:lang w:val="cs-CZ" w:eastAsia="en-US" w:bidi="ar-SA"/>
      </w:rPr>
    </w:lvl>
    <w:lvl w:ilvl="4">
      <w:numFmt w:val="bullet"/>
      <w:lvlText w:val="•"/>
      <w:lvlJc w:val="left"/>
      <w:pPr>
        <w:ind w:left="3376" w:hanging="567"/>
      </w:pPr>
      <w:rPr>
        <w:lang w:val="cs-CZ" w:eastAsia="en-US" w:bidi="ar-SA"/>
      </w:rPr>
    </w:lvl>
    <w:lvl w:ilvl="5">
      <w:numFmt w:val="bullet"/>
      <w:lvlText w:val="•"/>
      <w:lvlJc w:val="left"/>
      <w:pPr>
        <w:ind w:left="4364" w:hanging="567"/>
      </w:pPr>
      <w:rPr>
        <w:lang w:val="cs-CZ" w:eastAsia="en-US" w:bidi="ar-SA"/>
      </w:rPr>
    </w:lvl>
    <w:lvl w:ilvl="6">
      <w:numFmt w:val="bullet"/>
      <w:lvlText w:val="•"/>
      <w:lvlJc w:val="left"/>
      <w:pPr>
        <w:ind w:left="5353" w:hanging="567"/>
      </w:pPr>
      <w:rPr>
        <w:lang w:val="cs-CZ" w:eastAsia="en-US" w:bidi="ar-SA"/>
      </w:rPr>
    </w:lvl>
    <w:lvl w:ilvl="7">
      <w:numFmt w:val="bullet"/>
      <w:lvlText w:val="•"/>
      <w:lvlJc w:val="left"/>
      <w:pPr>
        <w:ind w:left="6341" w:hanging="567"/>
      </w:pPr>
      <w:rPr>
        <w:lang w:val="cs-CZ" w:eastAsia="en-US" w:bidi="ar-SA"/>
      </w:rPr>
    </w:lvl>
    <w:lvl w:ilvl="8">
      <w:numFmt w:val="bullet"/>
      <w:lvlText w:val="•"/>
      <w:lvlJc w:val="left"/>
      <w:pPr>
        <w:ind w:left="7329" w:hanging="567"/>
      </w:pPr>
      <w:rPr>
        <w:lang w:val="cs-CZ" w:eastAsia="en-US" w:bidi="ar-SA"/>
      </w:rPr>
    </w:lvl>
  </w:abstractNum>
  <w:abstractNum w:abstractNumId="21" w15:restartNumberingAfterBreak="0">
    <w:nsid w:val="40DD1596"/>
    <w:multiLevelType w:val="multilevel"/>
    <w:tmpl w:val="105C1E12"/>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389"/>
        </w:tabs>
        <w:ind w:left="1389"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5495596"/>
    <w:multiLevelType w:val="hybridMultilevel"/>
    <w:tmpl w:val="B8C86B5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56E41E7"/>
    <w:multiLevelType w:val="hybridMultilevel"/>
    <w:tmpl w:val="D8E0AF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772AD9"/>
    <w:multiLevelType w:val="multilevel"/>
    <w:tmpl w:val="D2709960"/>
    <w:lvl w:ilvl="0">
      <w:start w:val="1"/>
      <w:numFmt w:val="decimal"/>
      <w:lvlText w:val="%1."/>
      <w:lvlJc w:val="left"/>
      <w:pPr>
        <w:ind w:left="567" w:hanging="567"/>
      </w:pPr>
      <w:rPr>
        <w:b/>
        <w:bCs/>
        <w:w w:val="100"/>
        <w:lang w:val="cs-CZ" w:eastAsia="en-US" w:bidi="ar-SA"/>
      </w:rPr>
    </w:lvl>
    <w:lvl w:ilvl="1">
      <w:start w:val="1"/>
      <w:numFmt w:val="decimal"/>
      <w:lvlText w:val="%1.%2."/>
      <w:lvlJc w:val="left"/>
      <w:pPr>
        <w:ind w:left="1134" w:hanging="567"/>
      </w:pPr>
      <w:rPr>
        <w:rFonts w:ascii="Calibri" w:eastAsia="Calibri" w:hAnsi="Calibri" w:cs="Calibri" w:hint="default"/>
        <w:spacing w:val="-1"/>
        <w:w w:val="100"/>
        <w:sz w:val="22"/>
        <w:szCs w:val="22"/>
        <w:lang w:val="cs-CZ" w:eastAsia="en-US" w:bidi="ar-SA"/>
      </w:rPr>
    </w:lvl>
    <w:lvl w:ilvl="2">
      <w:start w:val="1"/>
      <w:numFmt w:val="decimal"/>
      <w:lvlText w:val="%1.%2.%3."/>
      <w:lvlJc w:val="left"/>
      <w:pPr>
        <w:ind w:left="1986" w:hanging="852"/>
      </w:pPr>
      <w:rPr>
        <w:rFonts w:ascii="Calibri" w:eastAsia="Calibri" w:hAnsi="Calibri" w:cs="Calibri" w:hint="default"/>
        <w:spacing w:val="-3"/>
        <w:w w:val="100"/>
        <w:sz w:val="22"/>
        <w:szCs w:val="22"/>
        <w:lang w:val="cs-CZ" w:eastAsia="en-US" w:bidi="ar-SA"/>
      </w:rPr>
    </w:lvl>
    <w:lvl w:ilvl="3">
      <w:numFmt w:val="bullet"/>
      <w:lvlText w:val="•"/>
      <w:lvlJc w:val="left"/>
      <w:pPr>
        <w:ind w:left="1985" w:hanging="852"/>
      </w:pPr>
      <w:rPr>
        <w:lang w:val="cs-CZ" w:eastAsia="en-US" w:bidi="ar-SA"/>
      </w:rPr>
    </w:lvl>
    <w:lvl w:ilvl="4">
      <w:numFmt w:val="bullet"/>
      <w:lvlText w:val="•"/>
      <w:lvlJc w:val="left"/>
      <w:pPr>
        <w:ind w:left="3014" w:hanging="852"/>
      </w:pPr>
      <w:rPr>
        <w:lang w:val="cs-CZ" w:eastAsia="en-US" w:bidi="ar-SA"/>
      </w:rPr>
    </w:lvl>
    <w:lvl w:ilvl="5">
      <w:numFmt w:val="bullet"/>
      <w:lvlText w:val="•"/>
      <w:lvlJc w:val="left"/>
      <w:pPr>
        <w:ind w:left="4043" w:hanging="852"/>
      </w:pPr>
      <w:rPr>
        <w:lang w:val="cs-CZ" w:eastAsia="en-US" w:bidi="ar-SA"/>
      </w:rPr>
    </w:lvl>
    <w:lvl w:ilvl="6">
      <w:numFmt w:val="bullet"/>
      <w:lvlText w:val="•"/>
      <w:lvlJc w:val="left"/>
      <w:pPr>
        <w:ind w:left="5073" w:hanging="852"/>
      </w:pPr>
      <w:rPr>
        <w:lang w:val="cs-CZ" w:eastAsia="en-US" w:bidi="ar-SA"/>
      </w:rPr>
    </w:lvl>
    <w:lvl w:ilvl="7">
      <w:numFmt w:val="bullet"/>
      <w:lvlText w:val="•"/>
      <w:lvlJc w:val="left"/>
      <w:pPr>
        <w:ind w:left="6102" w:hanging="852"/>
      </w:pPr>
      <w:rPr>
        <w:lang w:val="cs-CZ" w:eastAsia="en-US" w:bidi="ar-SA"/>
      </w:rPr>
    </w:lvl>
    <w:lvl w:ilvl="8">
      <w:numFmt w:val="bullet"/>
      <w:lvlText w:val="•"/>
      <w:lvlJc w:val="left"/>
      <w:pPr>
        <w:ind w:left="7132" w:hanging="852"/>
      </w:pPr>
      <w:rPr>
        <w:lang w:val="cs-CZ" w:eastAsia="en-US" w:bidi="ar-SA"/>
      </w:rPr>
    </w:lvl>
  </w:abstractNum>
  <w:abstractNum w:abstractNumId="25" w15:restartNumberingAfterBreak="0">
    <w:nsid w:val="4E9D2464"/>
    <w:multiLevelType w:val="hybridMultilevel"/>
    <w:tmpl w:val="AAE81A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E43DC0"/>
    <w:multiLevelType w:val="hybridMultilevel"/>
    <w:tmpl w:val="BD84E0F2"/>
    <w:lvl w:ilvl="0" w:tplc="5ABE8E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B34D94"/>
    <w:multiLevelType w:val="hybridMultilevel"/>
    <w:tmpl w:val="EEE426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0E7A83"/>
    <w:multiLevelType w:val="hybridMultilevel"/>
    <w:tmpl w:val="B3D689D6"/>
    <w:lvl w:ilvl="0" w:tplc="72689176">
      <w:start w:val="1"/>
      <w:numFmt w:val="decimal"/>
      <w:lvlText w:val="%1."/>
      <w:lvlJc w:val="left"/>
      <w:pPr>
        <w:ind w:left="1070" w:hanging="360"/>
      </w:pPr>
      <w:rPr>
        <w:rFonts w:hint="default"/>
      </w:rPr>
    </w:lvl>
    <w:lvl w:ilvl="1" w:tplc="6BCCD618">
      <w:start w:val="1"/>
      <w:numFmt w:val="lowerLetter"/>
      <w:lvlText w:val="%2)"/>
      <w:lvlJc w:val="left"/>
      <w:pPr>
        <w:ind w:left="1790" w:hanging="360"/>
      </w:pPr>
      <w:rPr>
        <w:rFonts w:hint="default"/>
      </w:r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9" w15:restartNumberingAfterBreak="0">
    <w:nsid w:val="51560782"/>
    <w:multiLevelType w:val="hybridMultilevel"/>
    <w:tmpl w:val="7BC011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FE5849"/>
    <w:multiLevelType w:val="hybridMultilevel"/>
    <w:tmpl w:val="083078C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0116B4"/>
    <w:multiLevelType w:val="hybridMultilevel"/>
    <w:tmpl w:val="6156A56E"/>
    <w:lvl w:ilvl="0" w:tplc="045CBD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5D2209"/>
    <w:multiLevelType w:val="hybridMultilevel"/>
    <w:tmpl w:val="D506E1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06307E1"/>
    <w:multiLevelType w:val="hybridMultilevel"/>
    <w:tmpl w:val="CC0C7F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542D7D"/>
    <w:multiLevelType w:val="hybridMultilevel"/>
    <w:tmpl w:val="424859BA"/>
    <w:lvl w:ilvl="0" w:tplc="085644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87F1C74"/>
    <w:multiLevelType w:val="hybridMultilevel"/>
    <w:tmpl w:val="B552A6FE"/>
    <w:lvl w:ilvl="0" w:tplc="A52AA6A6">
      <w:numFmt w:val="bullet"/>
      <w:lvlText w:val=""/>
      <w:lvlJc w:val="left"/>
      <w:pPr>
        <w:ind w:left="720" w:hanging="360"/>
      </w:pPr>
      <w:rPr>
        <w:rFonts w:ascii="Symbol" w:eastAsia="Times New Roman"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8845293"/>
    <w:multiLevelType w:val="hybridMultilevel"/>
    <w:tmpl w:val="42E01D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731FB8"/>
    <w:multiLevelType w:val="hybridMultilevel"/>
    <w:tmpl w:val="D0EED1D8"/>
    <w:lvl w:ilvl="0" w:tplc="72ACB8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477E0D"/>
    <w:multiLevelType w:val="hybridMultilevel"/>
    <w:tmpl w:val="4A4816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AB03145"/>
    <w:multiLevelType w:val="hybridMultilevel"/>
    <w:tmpl w:val="B9C08B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AE768FB"/>
    <w:multiLevelType w:val="hybridMultilevel"/>
    <w:tmpl w:val="1AB284FA"/>
    <w:lvl w:ilvl="0" w:tplc="7DDE35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C47288C"/>
    <w:multiLevelType w:val="hybridMultilevel"/>
    <w:tmpl w:val="57B2C7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29514DA"/>
    <w:multiLevelType w:val="hybridMultilevel"/>
    <w:tmpl w:val="39B2B2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9C6BF0"/>
    <w:multiLevelType w:val="hybridMultilevel"/>
    <w:tmpl w:val="7E5CF2A2"/>
    <w:lvl w:ilvl="0" w:tplc="995038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D23F0D"/>
    <w:multiLevelType w:val="hybridMultilevel"/>
    <w:tmpl w:val="D2B87696"/>
    <w:lvl w:ilvl="0" w:tplc="496074D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5" w15:restartNumberingAfterBreak="0">
    <w:nsid w:val="79FB7468"/>
    <w:multiLevelType w:val="hybridMultilevel"/>
    <w:tmpl w:val="25D0E0E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16cid:durableId="1206867517">
    <w:abstractNumId w:val="8"/>
  </w:num>
  <w:num w:numId="2" w16cid:durableId="1040516183">
    <w:abstractNumId w:val="1"/>
  </w:num>
  <w:num w:numId="3" w16cid:durableId="695545499">
    <w:abstractNumId w:val="18"/>
  </w:num>
  <w:num w:numId="4" w16cid:durableId="1575898490">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16cid:durableId="1428840915">
    <w:abstractNumId w:val="22"/>
  </w:num>
  <w:num w:numId="6" w16cid:durableId="901404839">
    <w:abstractNumId w:val="27"/>
  </w:num>
  <w:num w:numId="7" w16cid:durableId="1220898332">
    <w:abstractNumId w:val="6"/>
  </w:num>
  <w:num w:numId="8" w16cid:durableId="1493906055">
    <w:abstractNumId w:val="10"/>
  </w:num>
  <w:num w:numId="9" w16cid:durableId="1511412928">
    <w:abstractNumId w:val="32"/>
  </w:num>
  <w:num w:numId="10" w16cid:durableId="1838497036">
    <w:abstractNumId w:val="36"/>
  </w:num>
  <w:num w:numId="11" w16cid:durableId="1187907711">
    <w:abstractNumId w:val="23"/>
  </w:num>
  <w:num w:numId="12" w16cid:durableId="1308779958">
    <w:abstractNumId w:val="4"/>
    <w:lvlOverride w:ilvl="0">
      <w:startOverride w:val="71"/>
    </w:lvlOverride>
    <w:lvlOverride w:ilvl="1"/>
    <w:lvlOverride w:ilvl="2"/>
    <w:lvlOverride w:ilvl="3"/>
    <w:lvlOverride w:ilvl="4"/>
    <w:lvlOverride w:ilvl="5"/>
    <w:lvlOverride w:ilvl="6"/>
    <w:lvlOverride w:ilvl="7"/>
    <w:lvlOverride w:ilvl="8"/>
  </w:num>
  <w:num w:numId="13" w16cid:durableId="625811952">
    <w:abstractNumId w:val="20"/>
    <w:lvlOverride w:ilvl="0">
      <w:startOverride w:val="79"/>
    </w:lvlOverride>
    <w:lvlOverride w:ilvl="1">
      <w:startOverride w:val="1"/>
    </w:lvlOverride>
    <w:lvlOverride w:ilvl="2"/>
    <w:lvlOverride w:ilvl="3"/>
    <w:lvlOverride w:ilvl="4"/>
    <w:lvlOverride w:ilvl="5"/>
    <w:lvlOverride w:ilvl="6"/>
    <w:lvlOverride w:ilvl="7"/>
    <w:lvlOverride w:ilvl="8"/>
  </w:num>
  <w:num w:numId="14" w16cid:durableId="172766740">
    <w:abstractNumId w:val="41"/>
  </w:num>
  <w:num w:numId="15" w16cid:durableId="300424027">
    <w:abstractNumId w:val="25"/>
  </w:num>
  <w:num w:numId="16" w16cid:durableId="1621376902">
    <w:abstractNumId w:val="35"/>
  </w:num>
  <w:num w:numId="17" w16cid:durableId="782116193">
    <w:abstractNumId w:val="16"/>
  </w:num>
  <w:num w:numId="18" w16cid:durableId="1787888031">
    <w:abstractNumId w:val="14"/>
  </w:num>
  <w:num w:numId="19" w16cid:durableId="909536536">
    <w:abstractNumId w:val="11"/>
  </w:num>
  <w:num w:numId="20" w16cid:durableId="465046695">
    <w:abstractNumId w:val="29"/>
  </w:num>
  <w:num w:numId="21" w16cid:durableId="271283059">
    <w:abstractNumId w:val="39"/>
  </w:num>
  <w:num w:numId="22" w16cid:durableId="779492871">
    <w:abstractNumId w:val="9"/>
  </w:num>
  <w:num w:numId="23" w16cid:durableId="1679193687">
    <w:abstractNumId w:val="33"/>
  </w:num>
  <w:num w:numId="24" w16cid:durableId="1765833161">
    <w:abstractNumId w:val="42"/>
  </w:num>
  <w:num w:numId="25" w16cid:durableId="1994334060">
    <w:abstractNumId w:val="2"/>
  </w:num>
  <w:num w:numId="26" w16cid:durableId="266428574">
    <w:abstractNumId w:val="12"/>
  </w:num>
  <w:num w:numId="27" w16cid:durableId="1285308583">
    <w:abstractNumId w:val="17"/>
  </w:num>
  <w:num w:numId="28" w16cid:durableId="1040011342">
    <w:abstractNumId w:val="30"/>
  </w:num>
  <w:num w:numId="29" w16cid:durableId="1010790889">
    <w:abstractNumId w:val="28"/>
  </w:num>
  <w:num w:numId="30" w16cid:durableId="2146583322">
    <w:abstractNumId w:val="31"/>
  </w:num>
  <w:num w:numId="31" w16cid:durableId="1821845494">
    <w:abstractNumId w:val="43"/>
  </w:num>
  <w:num w:numId="32" w16cid:durableId="791703565">
    <w:abstractNumId w:val="0"/>
  </w:num>
  <w:num w:numId="33" w16cid:durableId="118183663">
    <w:abstractNumId w:val="26"/>
  </w:num>
  <w:num w:numId="34" w16cid:durableId="479422959">
    <w:abstractNumId w:val="34"/>
  </w:num>
  <w:num w:numId="35" w16cid:durableId="418528975">
    <w:abstractNumId w:val="40"/>
  </w:num>
  <w:num w:numId="36" w16cid:durableId="1968705955">
    <w:abstractNumId w:val="15"/>
  </w:num>
  <w:num w:numId="37" w16cid:durableId="995383058">
    <w:abstractNumId w:val="44"/>
  </w:num>
  <w:num w:numId="38" w16cid:durableId="128397814">
    <w:abstractNumId w:val="5"/>
  </w:num>
  <w:num w:numId="39" w16cid:durableId="835069345">
    <w:abstractNumId w:val="37"/>
  </w:num>
  <w:num w:numId="40" w16cid:durableId="1637225856">
    <w:abstractNumId w:val="3"/>
  </w:num>
  <w:num w:numId="41" w16cid:durableId="2434936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83683982">
    <w:abstractNumId w:val="13"/>
  </w:num>
  <w:num w:numId="43" w16cid:durableId="1199002894">
    <w:abstractNumId w:val="45"/>
  </w:num>
  <w:num w:numId="44" w16cid:durableId="627664606">
    <w:abstractNumId w:val="19"/>
  </w:num>
  <w:num w:numId="45" w16cid:durableId="1878227850">
    <w:abstractNumId w:val="7"/>
  </w:num>
  <w:num w:numId="46" w16cid:durableId="126511732">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56F"/>
    <w:rsid w:val="00003C00"/>
    <w:rsid w:val="00003E5B"/>
    <w:rsid w:val="00005DB1"/>
    <w:rsid w:val="00006D3B"/>
    <w:rsid w:val="000115F2"/>
    <w:rsid w:val="00015F80"/>
    <w:rsid w:val="00016C42"/>
    <w:rsid w:val="00021175"/>
    <w:rsid w:val="00024983"/>
    <w:rsid w:val="00027B30"/>
    <w:rsid w:val="0003115E"/>
    <w:rsid w:val="000323E4"/>
    <w:rsid w:val="000325E9"/>
    <w:rsid w:val="00033068"/>
    <w:rsid w:val="000342B3"/>
    <w:rsid w:val="0003473D"/>
    <w:rsid w:val="00035798"/>
    <w:rsid w:val="000366CB"/>
    <w:rsid w:val="000372CF"/>
    <w:rsid w:val="000445D4"/>
    <w:rsid w:val="00044F8B"/>
    <w:rsid w:val="00045C48"/>
    <w:rsid w:val="0005004B"/>
    <w:rsid w:val="000501C6"/>
    <w:rsid w:val="00050D3B"/>
    <w:rsid w:val="00051848"/>
    <w:rsid w:val="00054A8C"/>
    <w:rsid w:val="00054F25"/>
    <w:rsid w:val="00056894"/>
    <w:rsid w:val="00057BD4"/>
    <w:rsid w:val="000609D4"/>
    <w:rsid w:val="00060E35"/>
    <w:rsid w:val="00063FA3"/>
    <w:rsid w:val="00067ADB"/>
    <w:rsid w:val="00067AE7"/>
    <w:rsid w:val="0007061A"/>
    <w:rsid w:val="0007153E"/>
    <w:rsid w:val="000731BB"/>
    <w:rsid w:val="0007320C"/>
    <w:rsid w:val="00075802"/>
    <w:rsid w:val="00076D2D"/>
    <w:rsid w:val="00082F62"/>
    <w:rsid w:val="00083F26"/>
    <w:rsid w:val="000852A8"/>
    <w:rsid w:val="00085996"/>
    <w:rsid w:val="000860E7"/>
    <w:rsid w:val="00087AB5"/>
    <w:rsid w:val="00091C55"/>
    <w:rsid w:val="00091EA7"/>
    <w:rsid w:val="000928D4"/>
    <w:rsid w:val="00097AD6"/>
    <w:rsid w:val="000A141B"/>
    <w:rsid w:val="000A23E3"/>
    <w:rsid w:val="000A365A"/>
    <w:rsid w:val="000A50CE"/>
    <w:rsid w:val="000B28B3"/>
    <w:rsid w:val="000B4924"/>
    <w:rsid w:val="000B4BFA"/>
    <w:rsid w:val="000B6134"/>
    <w:rsid w:val="000B6172"/>
    <w:rsid w:val="000B7817"/>
    <w:rsid w:val="000C472E"/>
    <w:rsid w:val="000C6B86"/>
    <w:rsid w:val="000C7ED6"/>
    <w:rsid w:val="000D31F0"/>
    <w:rsid w:val="000D4ADB"/>
    <w:rsid w:val="000D5CED"/>
    <w:rsid w:val="000E08BF"/>
    <w:rsid w:val="000E0C12"/>
    <w:rsid w:val="000E1B1D"/>
    <w:rsid w:val="000E6C14"/>
    <w:rsid w:val="000E7351"/>
    <w:rsid w:val="000E787A"/>
    <w:rsid w:val="000F4D89"/>
    <w:rsid w:val="000F6D8F"/>
    <w:rsid w:val="000F7B2C"/>
    <w:rsid w:val="00100C8E"/>
    <w:rsid w:val="001028E8"/>
    <w:rsid w:val="001029FF"/>
    <w:rsid w:val="00103F87"/>
    <w:rsid w:val="0010466F"/>
    <w:rsid w:val="001071E6"/>
    <w:rsid w:val="001079F6"/>
    <w:rsid w:val="00107E33"/>
    <w:rsid w:val="001101B2"/>
    <w:rsid w:val="001131AA"/>
    <w:rsid w:val="001133DA"/>
    <w:rsid w:val="001139DD"/>
    <w:rsid w:val="001149AD"/>
    <w:rsid w:val="00116999"/>
    <w:rsid w:val="00120625"/>
    <w:rsid w:val="00122B75"/>
    <w:rsid w:val="00131DF0"/>
    <w:rsid w:val="00131FFA"/>
    <w:rsid w:val="00133123"/>
    <w:rsid w:val="00137ABD"/>
    <w:rsid w:val="00140801"/>
    <w:rsid w:val="00141788"/>
    <w:rsid w:val="00142D30"/>
    <w:rsid w:val="00144787"/>
    <w:rsid w:val="00147BB2"/>
    <w:rsid w:val="00152A73"/>
    <w:rsid w:val="001532DB"/>
    <w:rsid w:val="001549F8"/>
    <w:rsid w:val="0015753D"/>
    <w:rsid w:val="00161055"/>
    <w:rsid w:val="00161BAD"/>
    <w:rsid w:val="00161CEF"/>
    <w:rsid w:val="00163546"/>
    <w:rsid w:val="00165353"/>
    <w:rsid w:val="0016729E"/>
    <w:rsid w:val="001742DD"/>
    <w:rsid w:val="00176D16"/>
    <w:rsid w:val="00176D89"/>
    <w:rsid w:val="00185343"/>
    <w:rsid w:val="0018573E"/>
    <w:rsid w:val="0019006D"/>
    <w:rsid w:val="00191827"/>
    <w:rsid w:val="001A0520"/>
    <w:rsid w:val="001A563A"/>
    <w:rsid w:val="001B415E"/>
    <w:rsid w:val="001B66D8"/>
    <w:rsid w:val="001B7016"/>
    <w:rsid w:val="001C293B"/>
    <w:rsid w:val="001C2A05"/>
    <w:rsid w:val="001C3202"/>
    <w:rsid w:val="001C7167"/>
    <w:rsid w:val="001C7B51"/>
    <w:rsid w:val="001C7B9F"/>
    <w:rsid w:val="001C7F8F"/>
    <w:rsid w:val="001D12AD"/>
    <w:rsid w:val="001D20ED"/>
    <w:rsid w:val="001D54EB"/>
    <w:rsid w:val="001E02AE"/>
    <w:rsid w:val="001E02E3"/>
    <w:rsid w:val="001E0CF4"/>
    <w:rsid w:val="001E0FF5"/>
    <w:rsid w:val="001E1F10"/>
    <w:rsid w:val="001E25AF"/>
    <w:rsid w:val="001E3668"/>
    <w:rsid w:val="001E4A63"/>
    <w:rsid w:val="001F018A"/>
    <w:rsid w:val="001F203C"/>
    <w:rsid w:val="001F4F46"/>
    <w:rsid w:val="001F6417"/>
    <w:rsid w:val="00200C65"/>
    <w:rsid w:val="00202186"/>
    <w:rsid w:val="00205AFE"/>
    <w:rsid w:val="00205F80"/>
    <w:rsid w:val="0020649F"/>
    <w:rsid w:val="00213696"/>
    <w:rsid w:val="002138E4"/>
    <w:rsid w:val="00214117"/>
    <w:rsid w:val="00214B29"/>
    <w:rsid w:val="0021709D"/>
    <w:rsid w:val="00222FA7"/>
    <w:rsid w:val="00231C7F"/>
    <w:rsid w:val="00235D24"/>
    <w:rsid w:val="00236A98"/>
    <w:rsid w:val="002419BD"/>
    <w:rsid w:val="0024319A"/>
    <w:rsid w:val="00244DDD"/>
    <w:rsid w:val="00245E72"/>
    <w:rsid w:val="0024675E"/>
    <w:rsid w:val="00251B19"/>
    <w:rsid w:val="0025224B"/>
    <w:rsid w:val="002522CC"/>
    <w:rsid w:val="0025305E"/>
    <w:rsid w:val="002534B4"/>
    <w:rsid w:val="00253BFD"/>
    <w:rsid w:val="00253E35"/>
    <w:rsid w:val="002546DA"/>
    <w:rsid w:val="0025523B"/>
    <w:rsid w:val="00262610"/>
    <w:rsid w:val="0026317C"/>
    <w:rsid w:val="002641B8"/>
    <w:rsid w:val="002665B1"/>
    <w:rsid w:val="00266D7D"/>
    <w:rsid w:val="002672D9"/>
    <w:rsid w:val="00270FC4"/>
    <w:rsid w:val="00274D94"/>
    <w:rsid w:val="00275D8F"/>
    <w:rsid w:val="00280D96"/>
    <w:rsid w:val="002817F6"/>
    <w:rsid w:val="00283F88"/>
    <w:rsid w:val="002847BF"/>
    <w:rsid w:val="002914E3"/>
    <w:rsid w:val="002942E9"/>
    <w:rsid w:val="00294FE3"/>
    <w:rsid w:val="00296FE4"/>
    <w:rsid w:val="00297EB2"/>
    <w:rsid w:val="002A0446"/>
    <w:rsid w:val="002A1247"/>
    <w:rsid w:val="002A1D47"/>
    <w:rsid w:val="002A5787"/>
    <w:rsid w:val="002B08B7"/>
    <w:rsid w:val="002B0F4D"/>
    <w:rsid w:val="002B1D44"/>
    <w:rsid w:val="002B64B5"/>
    <w:rsid w:val="002B7802"/>
    <w:rsid w:val="002C0A0A"/>
    <w:rsid w:val="002C5F3E"/>
    <w:rsid w:val="002C7A15"/>
    <w:rsid w:val="002C7DDA"/>
    <w:rsid w:val="002D03FD"/>
    <w:rsid w:val="002D04F2"/>
    <w:rsid w:val="002D05E0"/>
    <w:rsid w:val="002D1E36"/>
    <w:rsid w:val="002D2D14"/>
    <w:rsid w:val="002D49B4"/>
    <w:rsid w:val="002D5B36"/>
    <w:rsid w:val="002D7815"/>
    <w:rsid w:val="002E01EB"/>
    <w:rsid w:val="002E0870"/>
    <w:rsid w:val="002E1432"/>
    <w:rsid w:val="002E1706"/>
    <w:rsid w:val="002E299F"/>
    <w:rsid w:val="002E706B"/>
    <w:rsid w:val="002E79B4"/>
    <w:rsid w:val="002F0C15"/>
    <w:rsid w:val="002F1272"/>
    <w:rsid w:val="002F237E"/>
    <w:rsid w:val="002F4190"/>
    <w:rsid w:val="002F6541"/>
    <w:rsid w:val="00300727"/>
    <w:rsid w:val="00310F00"/>
    <w:rsid w:val="0031314C"/>
    <w:rsid w:val="003138AA"/>
    <w:rsid w:val="00314D22"/>
    <w:rsid w:val="00315D99"/>
    <w:rsid w:val="0031721F"/>
    <w:rsid w:val="00324AE5"/>
    <w:rsid w:val="0032667E"/>
    <w:rsid w:val="0032753F"/>
    <w:rsid w:val="0033261F"/>
    <w:rsid w:val="003340A3"/>
    <w:rsid w:val="00334872"/>
    <w:rsid w:val="003371AE"/>
    <w:rsid w:val="00337749"/>
    <w:rsid w:val="00341AEC"/>
    <w:rsid w:val="00342336"/>
    <w:rsid w:val="0034458E"/>
    <w:rsid w:val="003449F3"/>
    <w:rsid w:val="00344DD9"/>
    <w:rsid w:val="0034683E"/>
    <w:rsid w:val="00346FAF"/>
    <w:rsid w:val="00347378"/>
    <w:rsid w:val="003473EC"/>
    <w:rsid w:val="003521E3"/>
    <w:rsid w:val="00352991"/>
    <w:rsid w:val="003529C2"/>
    <w:rsid w:val="003611C4"/>
    <w:rsid w:val="00366317"/>
    <w:rsid w:val="00367998"/>
    <w:rsid w:val="00372E74"/>
    <w:rsid w:val="00374680"/>
    <w:rsid w:val="00374E34"/>
    <w:rsid w:val="00376D5B"/>
    <w:rsid w:val="00377135"/>
    <w:rsid w:val="00380B15"/>
    <w:rsid w:val="003821F1"/>
    <w:rsid w:val="00382864"/>
    <w:rsid w:val="003866C4"/>
    <w:rsid w:val="00390ACC"/>
    <w:rsid w:val="00390E96"/>
    <w:rsid w:val="00391E2B"/>
    <w:rsid w:val="00393619"/>
    <w:rsid w:val="00394513"/>
    <w:rsid w:val="00394DE6"/>
    <w:rsid w:val="003A0ED3"/>
    <w:rsid w:val="003A2685"/>
    <w:rsid w:val="003A317A"/>
    <w:rsid w:val="003A39A8"/>
    <w:rsid w:val="003A4361"/>
    <w:rsid w:val="003A70CB"/>
    <w:rsid w:val="003A726F"/>
    <w:rsid w:val="003B3CD3"/>
    <w:rsid w:val="003B4063"/>
    <w:rsid w:val="003B4683"/>
    <w:rsid w:val="003B4C60"/>
    <w:rsid w:val="003B6570"/>
    <w:rsid w:val="003C0F3D"/>
    <w:rsid w:val="003C44E5"/>
    <w:rsid w:val="003C554A"/>
    <w:rsid w:val="003C5679"/>
    <w:rsid w:val="003C6D83"/>
    <w:rsid w:val="003C7DA3"/>
    <w:rsid w:val="003C7EC6"/>
    <w:rsid w:val="003D2FB4"/>
    <w:rsid w:val="003D4980"/>
    <w:rsid w:val="003E21D8"/>
    <w:rsid w:val="003E7765"/>
    <w:rsid w:val="003F2179"/>
    <w:rsid w:val="003F2769"/>
    <w:rsid w:val="003F4D9F"/>
    <w:rsid w:val="00401255"/>
    <w:rsid w:val="00402ACC"/>
    <w:rsid w:val="004044CE"/>
    <w:rsid w:val="0040568C"/>
    <w:rsid w:val="00406232"/>
    <w:rsid w:val="00407CE8"/>
    <w:rsid w:val="00414574"/>
    <w:rsid w:val="00414F5E"/>
    <w:rsid w:val="004178FF"/>
    <w:rsid w:val="0042125C"/>
    <w:rsid w:val="004212BC"/>
    <w:rsid w:val="00423CC9"/>
    <w:rsid w:val="00426A09"/>
    <w:rsid w:val="004273DB"/>
    <w:rsid w:val="00431587"/>
    <w:rsid w:val="00432C76"/>
    <w:rsid w:val="00436966"/>
    <w:rsid w:val="00437FD9"/>
    <w:rsid w:val="00443E30"/>
    <w:rsid w:val="00446E0B"/>
    <w:rsid w:val="0045200A"/>
    <w:rsid w:val="004538F3"/>
    <w:rsid w:val="00453BC8"/>
    <w:rsid w:val="00454C33"/>
    <w:rsid w:val="00456179"/>
    <w:rsid w:val="00465082"/>
    <w:rsid w:val="00465EDF"/>
    <w:rsid w:val="00470DF9"/>
    <w:rsid w:val="00471818"/>
    <w:rsid w:val="00472964"/>
    <w:rsid w:val="00473796"/>
    <w:rsid w:val="00475F9F"/>
    <w:rsid w:val="00477D96"/>
    <w:rsid w:val="00483786"/>
    <w:rsid w:val="004847B6"/>
    <w:rsid w:val="0049076D"/>
    <w:rsid w:val="0049173B"/>
    <w:rsid w:val="00491876"/>
    <w:rsid w:val="004934E8"/>
    <w:rsid w:val="00494829"/>
    <w:rsid w:val="004967B5"/>
    <w:rsid w:val="004A2598"/>
    <w:rsid w:val="004A5757"/>
    <w:rsid w:val="004B051E"/>
    <w:rsid w:val="004B21F3"/>
    <w:rsid w:val="004B34AC"/>
    <w:rsid w:val="004B3E56"/>
    <w:rsid w:val="004B50DC"/>
    <w:rsid w:val="004C04BC"/>
    <w:rsid w:val="004C073E"/>
    <w:rsid w:val="004C09CC"/>
    <w:rsid w:val="004C43F2"/>
    <w:rsid w:val="004C5289"/>
    <w:rsid w:val="004C7695"/>
    <w:rsid w:val="004D03B8"/>
    <w:rsid w:val="004D0874"/>
    <w:rsid w:val="004D0F94"/>
    <w:rsid w:val="004D55AC"/>
    <w:rsid w:val="004E269C"/>
    <w:rsid w:val="004E41AF"/>
    <w:rsid w:val="004E43DD"/>
    <w:rsid w:val="004E4EF9"/>
    <w:rsid w:val="004E7777"/>
    <w:rsid w:val="004E7A00"/>
    <w:rsid w:val="004F46B7"/>
    <w:rsid w:val="00504215"/>
    <w:rsid w:val="00506C04"/>
    <w:rsid w:val="00507B18"/>
    <w:rsid w:val="00510793"/>
    <w:rsid w:val="00510F92"/>
    <w:rsid w:val="00511254"/>
    <w:rsid w:val="00512DFF"/>
    <w:rsid w:val="00513359"/>
    <w:rsid w:val="00514720"/>
    <w:rsid w:val="00514A7A"/>
    <w:rsid w:val="00517D4B"/>
    <w:rsid w:val="00522319"/>
    <w:rsid w:val="005249F4"/>
    <w:rsid w:val="00525C1F"/>
    <w:rsid w:val="00526625"/>
    <w:rsid w:val="005311DE"/>
    <w:rsid w:val="00532DEC"/>
    <w:rsid w:val="00536F91"/>
    <w:rsid w:val="00540A2B"/>
    <w:rsid w:val="00540B52"/>
    <w:rsid w:val="005471B5"/>
    <w:rsid w:val="005524F7"/>
    <w:rsid w:val="00552A2B"/>
    <w:rsid w:val="00554F85"/>
    <w:rsid w:val="00555D53"/>
    <w:rsid w:val="005560D4"/>
    <w:rsid w:val="0055622D"/>
    <w:rsid w:val="00562AC0"/>
    <w:rsid w:val="00562C98"/>
    <w:rsid w:val="00563AB7"/>
    <w:rsid w:val="005644D5"/>
    <w:rsid w:val="00564696"/>
    <w:rsid w:val="00566919"/>
    <w:rsid w:val="005730AC"/>
    <w:rsid w:val="00577C97"/>
    <w:rsid w:val="0058214D"/>
    <w:rsid w:val="00582CF2"/>
    <w:rsid w:val="00582FE1"/>
    <w:rsid w:val="00590222"/>
    <w:rsid w:val="00591A43"/>
    <w:rsid w:val="00592FC7"/>
    <w:rsid w:val="00593D6C"/>
    <w:rsid w:val="00595056"/>
    <w:rsid w:val="005A1699"/>
    <w:rsid w:val="005A48B7"/>
    <w:rsid w:val="005A5EB5"/>
    <w:rsid w:val="005A6650"/>
    <w:rsid w:val="005A6EB2"/>
    <w:rsid w:val="005A71C9"/>
    <w:rsid w:val="005B225F"/>
    <w:rsid w:val="005B260B"/>
    <w:rsid w:val="005B4906"/>
    <w:rsid w:val="005B50D1"/>
    <w:rsid w:val="005B5633"/>
    <w:rsid w:val="005B5E07"/>
    <w:rsid w:val="005C04EA"/>
    <w:rsid w:val="005C32A2"/>
    <w:rsid w:val="005C3D54"/>
    <w:rsid w:val="005C5EBD"/>
    <w:rsid w:val="005D0B9A"/>
    <w:rsid w:val="005D26F6"/>
    <w:rsid w:val="005D2DC7"/>
    <w:rsid w:val="005D3E25"/>
    <w:rsid w:val="005D4F73"/>
    <w:rsid w:val="005D5E8B"/>
    <w:rsid w:val="005D7E45"/>
    <w:rsid w:val="005E0B70"/>
    <w:rsid w:val="005E3F72"/>
    <w:rsid w:val="005E4279"/>
    <w:rsid w:val="005E5D83"/>
    <w:rsid w:val="005F6B80"/>
    <w:rsid w:val="00600114"/>
    <w:rsid w:val="0060336F"/>
    <w:rsid w:val="00603461"/>
    <w:rsid w:val="00603B9E"/>
    <w:rsid w:val="00606B9D"/>
    <w:rsid w:val="00610A7E"/>
    <w:rsid w:val="00611072"/>
    <w:rsid w:val="00616063"/>
    <w:rsid w:val="006168FB"/>
    <w:rsid w:val="00622C20"/>
    <w:rsid w:val="006243DE"/>
    <w:rsid w:val="0062461F"/>
    <w:rsid w:val="006247A9"/>
    <w:rsid w:val="006247B2"/>
    <w:rsid w:val="00624985"/>
    <w:rsid w:val="006252EC"/>
    <w:rsid w:val="00625B58"/>
    <w:rsid w:val="0063173E"/>
    <w:rsid w:val="00640342"/>
    <w:rsid w:val="00645B17"/>
    <w:rsid w:val="006510B6"/>
    <w:rsid w:val="00653218"/>
    <w:rsid w:val="0065390B"/>
    <w:rsid w:val="00653CC8"/>
    <w:rsid w:val="00661E59"/>
    <w:rsid w:val="0066421C"/>
    <w:rsid w:val="006647D6"/>
    <w:rsid w:val="00665339"/>
    <w:rsid w:val="00665823"/>
    <w:rsid w:val="006661C6"/>
    <w:rsid w:val="00673C8F"/>
    <w:rsid w:val="00676F32"/>
    <w:rsid w:val="006805D5"/>
    <w:rsid w:val="0069033C"/>
    <w:rsid w:val="00690E5F"/>
    <w:rsid w:val="00691E80"/>
    <w:rsid w:val="0069271B"/>
    <w:rsid w:val="0069286C"/>
    <w:rsid w:val="00692DE3"/>
    <w:rsid w:val="00693019"/>
    <w:rsid w:val="0069420F"/>
    <w:rsid w:val="00695AF2"/>
    <w:rsid w:val="00695F65"/>
    <w:rsid w:val="00696C54"/>
    <w:rsid w:val="006A2DB4"/>
    <w:rsid w:val="006A3EE9"/>
    <w:rsid w:val="006A4E04"/>
    <w:rsid w:val="006A7732"/>
    <w:rsid w:val="006B3021"/>
    <w:rsid w:val="006B3462"/>
    <w:rsid w:val="006B5E56"/>
    <w:rsid w:val="006B76BF"/>
    <w:rsid w:val="006C0C60"/>
    <w:rsid w:val="006C1A56"/>
    <w:rsid w:val="006C1E5C"/>
    <w:rsid w:val="006C2467"/>
    <w:rsid w:val="006C5ADF"/>
    <w:rsid w:val="006C5E03"/>
    <w:rsid w:val="006D6477"/>
    <w:rsid w:val="006D6F76"/>
    <w:rsid w:val="006E0A36"/>
    <w:rsid w:val="006E36A3"/>
    <w:rsid w:val="006E498D"/>
    <w:rsid w:val="006E4B94"/>
    <w:rsid w:val="006E6454"/>
    <w:rsid w:val="006E7479"/>
    <w:rsid w:val="006F4720"/>
    <w:rsid w:val="006F64A6"/>
    <w:rsid w:val="006F69BB"/>
    <w:rsid w:val="006F7C1B"/>
    <w:rsid w:val="00700D7C"/>
    <w:rsid w:val="007014F5"/>
    <w:rsid w:val="00702934"/>
    <w:rsid w:val="00703D63"/>
    <w:rsid w:val="0070493F"/>
    <w:rsid w:val="007117D0"/>
    <w:rsid w:val="00714E22"/>
    <w:rsid w:val="007155BC"/>
    <w:rsid w:val="00715F12"/>
    <w:rsid w:val="00717072"/>
    <w:rsid w:val="00721311"/>
    <w:rsid w:val="00721AAA"/>
    <w:rsid w:val="007245D0"/>
    <w:rsid w:val="00725109"/>
    <w:rsid w:val="00725792"/>
    <w:rsid w:val="00726FCE"/>
    <w:rsid w:val="00734662"/>
    <w:rsid w:val="00734C63"/>
    <w:rsid w:val="00735A27"/>
    <w:rsid w:val="007400B4"/>
    <w:rsid w:val="00746DF7"/>
    <w:rsid w:val="00747C78"/>
    <w:rsid w:val="00751093"/>
    <w:rsid w:val="007514A5"/>
    <w:rsid w:val="007534D9"/>
    <w:rsid w:val="007537CA"/>
    <w:rsid w:val="00760D10"/>
    <w:rsid w:val="00764C07"/>
    <w:rsid w:val="00765456"/>
    <w:rsid w:val="007658CC"/>
    <w:rsid w:val="00766444"/>
    <w:rsid w:val="0076654D"/>
    <w:rsid w:val="00766EDB"/>
    <w:rsid w:val="00767CD4"/>
    <w:rsid w:val="00770615"/>
    <w:rsid w:val="00772D64"/>
    <w:rsid w:val="00774FEE"/>
    <w:rsid w:val="00775993"/>
    <w:rsid w:val="00776596"/>
    <w:rsid w:val="00777277"/>
    <w:rsid w:val="00784409"/>
    <w:rsid w:val="007844D8"/>
    <w:rsid w:val="007851DF"/>
    <w:rsid w:val="00786725"/>
    <w:rsid w:val="00786A75"/>
    <w:rsid w:val="00786B7F"/>
    <w:rsid w:val="00790115"/>
    <w:rsid w:val="0079159F"/>
    <w:rsid w:val="00791E36"/>
    <w:rsid w:val="00793411"/>
    <w:rsid w:val="00795654"/>
    <w:rsid w:val="00797CFA"/>
    <w:rsid w:val="007A3E01"/>
    <w:rsid w:val="007A44D1"/>
    <w:rsid w:val="007A6887"/>
    <w:rsid w:val="007A69EB"/>
    <w:rsid w:val="007A6FB8"/>
    <w:rsid w:val="007B53E5"/>
    <w:rsid w:val="007B624C"/>
    <w:rsid w:val="007C0C76"/>
    <w:rsid w:val="007C131F"/>
    <w:rsid w:val="007C4B2A"/>
    <w:rsid w:val="007C5E93"/>
    <w:rsid w:val="007D0CCF"/>
    <w:rsid w:val="007D2A9B"/>
    <w:rsid w:val="007D3997"/>
    <w:rsid w:val="007D3A17"/>
    <w:rsid w:val="007D7970"/>
    <w:rsid w:val="007E35CF"/>
    <w:rsid w:val="007E58B2"/>
    <w:rsid w:val="007E663F"/>
    <w:rsid w:val="007F0443"/>
    <w:rsid w:val="007F3C86"/>
    <w:rsid w:val="007F6742"/>
    <w:rsid w:val="007F6AD5"/>
    <w:rsid w:val="007F77E1"/>
    <w:rsid w:val="00801281"/>
    <w:rsid w:val="00801C24"/>
    <w:rsid w:val="00802434"/>
    <w:rsid w:val="008026AD"/>
    <w:rsid w:val="00803626"/>
    <w:rsid w:val="00805790"/>
    <w:rsid w:val="00815007"/>
    <w:rsid w:val="00815AC2"/>
    <w:rsid w:val="00816500"/>
    <w:rsid w:val="00824D1D"/>
    <w:rsid w:val="008267FB"/>
    <w:rsid w:val="008273EA"/>
    <w:rsid w:val="00830366"/>
    <w:rsid w:val="00830DFC"/>
    <w:rsid w:val="0083337F"/>
    <w:rsid w:val="008342D3"/>
    <w:rsid w:val="00835140"/>
    <w:rsid w:val="008405B5"/>
    <w:rsid w:val="00841198"/>
    <w:rsid w:val="00844114"/>
    <w:rsid w:val="0084417B"/>
    <w:rsid w:val="00845716"/>
    <w:rsid w:val="00845D5B"/>
    <w:rsid w:val="008520A0"/>
    <w:rsid w:val="0085660E"/>
    <w:rsid w:val="00860415"/>
    <w:rsid w:val="00863F22"/>
    <w:rsid w:val="0086551D"/>
    <w:rsid w:val="0087454A"/>
    <w:rsid w:val="008762E8"/>
    <w:rsid w:val="0087709D"/>
    <w:rsid w:val="00877F4E"/>
    <w:rsid w:val="008805D3"/>
    <w:rsid w:val="008812F9"/>
    <w:rsid w:val="00882006"/>
    <w:rsid w:val="00882426"/>
    <w:rsid w:val="008834C7"/>
    <w:rsid w:val="008918CD"/>
    <w:rsid w:val="00892049"/>
    <w:rsid w:val="00892282"/>
    <w:rsid w:val="00896468"/>
    <w:rsid w:val="00896F95"/>
    <w:rsid w:val="008A0854"/>
    <w:rsid w:val="008A2693"/>
    <w:rsid w:val="008A79EF"/>
    <w:rsid w:val="008B1734"/>
    <w:rsid w:val="008B37D8"/>
    <w:rsid w:val="008C3846"/>
    <w:rsid w:val="008C58A6"/>
    <w:rsid w:val="008D1B6C"/>
    <w:rsid w:val="008D3189"/>
    <w:rsid w:val="008D3807"/>
    <w:rsid w:val="008E18AF"/>
    <w:rsid w:val="008E1FD4"/>
    <w:rsid w:val="008E4711"/>
    <w:rsid w:val="008E74B3"/>
    <w:rsid w:val="008E7B93"/>
    <w:rsid w:val="008F34BF"/>
    <w:rsid w:val="008F47B1"/>
    <w:rsid w:val="008F6A96"/>
    <w:rsid w:val="00900BC8"/>
    <w:rsid w:val="00904F33"/>
    <w:rsid w:val="009061D4"/>
    <w:rsid w:val="00907E06"/>
    <w:rsid w:val="00912956"/>
    <w:rsid w:val="00913428"/>
    <w:rsid w:val="009141E9"/>
    <w:rsid w:val="009142A9"/>
    <w:rsid w:val="0092001E"/>
    <w:rsid w:val="00920CBC"/>
    <w:rsid w:val="00926947"/>
    <w:rsid w:val="009311EB"/>
    <w:rsid w:val="00931FDC"/>
    <w:rsid w:val="009327B3"/>
    <w:rsid w:val="0093318B"/>
    <w:rsid w:val="0093541D"/>
    <w:rsid w:val="00935630"/>
    <w:rsid w:val="0094023C"/>
    <w:rsid w:val="00941407"/>
    <w:rsid w:val="009464FC"/>
    <w:rsid w:val="0094656F"/>
    <w:rsid w:val="0095007A"/>
    <w:rsid w:val="00950E53"/>
    <w:rsid w:val="00953B46"/>
    <w:rsid w:val="00955553"/>
    <w:rsid w:val="00955D53"/>
    <w:rsid w:val="00960C93"/>
    <w:rsid w:val="0096236B"/>
    <w:rsid w:val="009627D1"/>
    <w:rsid w:val="00970323"/>
    <w:rsid w:val="00970D38"/>
    <w:rsid w:val="00971213"/>
    <w:rsid w:val="00972C6D"/>
    <w:rsid w:val="00975C0D"/>
    <w:rsid w:val="00975DC1"/>
    <w:rsid w:val="009769E6"/>
    <w:rsid w:val="00983381"/>
    <w:rsid w:val="00986AE7"/>
    <w:rsid w:val="00986EC2"/>
    <w:rsid w:val="009873EA"/>
    <w:rsid w:val="00987743"/>
    <w:rsid w:val="00992082"/>
    <w:rsid w:val="009950E8"/>
    <w:rsid w:val="00995EE1"/>
    <w:rsid w:val="009A3190"/>
    <w:rsid w:val="009A5B23"/>
    <w:rsid w:val="009B5490"/>
    <w:rsid w:val="009B6838"/>
    <w:rsid w:val="009B720C"/>
    <w:rsid w:val="009B74A8"/>
    <w:rsid w:val="009C3300"/>
    <w:rsid w:val="009C47DB"/>
    <w:rsid w:val="009C5B09"/>
    <w:rsid w:val="009C7868"/>
    <w:rsid w:val="009D0525"/>
    <w:rsid w:val="009D2362"/>
    <w:rsid w:val="009D3EE2"/>
    <w:rsid w:val="009D4297"/>
    <w:rsid w:val="009D48FC"/>
    <w:rsid w:val="009D7EE1"/>
    <w:rsid w:val="009E3337"/>
    <w:rsid w:val="009E39F4"/>
    <w:rsid w:val="009F123F"/>
    <w:rsid w:val="009F1E7A"/>
    <w:rsid w:val="009F2133"/>
    <w:rsid w:val="009F5E61"/>
    <w:rsid w:val="00A01D2E"/>
    <w:rsid w:val="00A04DBC"/>
    <w:rsid w:val="00A05DB8"/>
    <w:rsid w:val="00A0723A"/>
    <w:rsid w:val="00A13FD5"/>
    <w:rsid w:val="00A14B1F"/>
    <w:rsid w:val="00A20F5B"/>
    <w:rsid w:val="00A2188B"/>
    <w:rsid w:val="00A22C59"/>
    <w:rsid w:val="00A24D23"/>
    <w:rsid w:val="00A24FE6"/>
    <w:rsid w:val="00A256E8"/>
    <w:rsid w:val="00A25E33"/>
    <w:rsid w:val="00A25E66"/>
    <w:rsid w:val="00A32814"/>
    <w:rsid w:val="00A40047"/>
    <w:rsid w:val="00A427C4"/>
    <w:rsid w:val="00A479BB"/>
    <w:rsid w:val="00A479DA"/>
    <w:rsid w:val="00A542DE"/>
    <w:rsid w:val="00A55972"/>
    <w:rsid w:val="00A56568"/>
    <w:rsid w:val="00A57074"/>
    <w:rsid w:val="00A57462"/>
    <w:rsid w:val="00A6253E"/>
    <w:rsid w:val="00A659D4"/>
    <w:rsid w:val="00A67736"/>
    <w:rsid w:val="00A72115"/>
    <w:rsid w:val="00A76C46"/>
    <w:rsid w:val="00A82693"/>
    <w:rsid w:val="00A82B6F"/>
    <w:rsid w:val="00A902DE"/>
    <w:rsid w:val="00A94BBE"/>
    <w:rsid w:val="00A96242"/>
    <w:rsid w:val="00A96D5E"/>
    <w:rsid w:val="00AA0FD8"/>
    <w:rsid w:val="00AA2718"/>
    <w:rsid w:val="00AA301B"/>
    <w:rsid w:val="00AA3474"/>
    <w:rsid w:val="00AA3957"/>
    <w:rsid w:val="00AA3992"/>
    <w:rsid w:val="00AA62EB"/>
    <w:rsid w:val="00AB0F1B"/>
    <w:rsid w:val="00AB3EA9"/>
    <w:rsid w:val="00AB5A1B"/>
    <w:rsid w:val="00AB6703"/>
    <w:rsid w:val="00AC4400"/>
    <w:rsid w:val="00AC4760"/>
    <w:rsid w:val="00AD0DDD"/>
    <w:rsid w:val="00AD55A2"/>
    <w:rsid w:val="00AD7329"/>
    <w:rsid w:val="00AE1B58"/>
    <w:rsid w:val="00AF037B"/>
    <w:rsid w:val="00AF1CF3"/>
    <w:rsid w:val="00AF49E1"/>
    <w:rsid w:val="00B01C71"/>
    <w:rsid w:val="00B11F28"/>
    <w:rsid w:val="00B146FE"/>
    <w:rsid w:val="00B1499E"/>
    <w:rsid w:val="00B15BFD"/>
    <w:rsid w:val="00B220B4"/>
    <w:rsid w:val="00B22B11"/>
    <w:rsid w:val="00B2315D"/>
    <w:rsid w:val="00B23214"/>
    <w:rsid w:val="00B25D5C"/>
    <w:rsid w:val="00B26210"/>
    <w:rsid w:val="00B40497"/>
    <w:rsid w:val="00B44BFF"/>
    <w:rsid w:val="00B47A6A"/>
    <w:rsid w:val="00B518CD"/>
    <w:rsid w:val="00B53A05"/>
    <w:rsid w:val="00B54226"/>
    <w:rsid w:val="00B54A4F"/>
    <w:rsid w:val="00B55A3C"/>
    <w:rsid w:val="00B63447"/>
    <w:rsid w:val="00B64C14"/>
    <w:rsid w:val="00B72028"/>
    <w:rsid w:val="00B7319A"/>
    <w:rsid w:val="00B732C4"/>
    <w:rsid w:val="00B74F12"/>
    <w:rsid w:val="00B760D1"/>
    <w:rsid w:val="00B7786F"/>
    <w:rsid w:val="00B77E28"/>
    <w:rsid w:val="00B843AF"/>
    <w:rsid w:val="00B858A9"/>
    <w:rsid w:val="00B86B28"/>
    <w:rsid w:val="00B87BF4"/>
    <w:rsid w:val="00B90B0F"/>
    <w:rsid w:val="00B90B25"/>
    <w:rsid w:val="00B91941"/>
    <w:rsid w:val="00B930D5"/>
    <w:rsid w:val="00B9377B"/>
    <w:rsid w:val="00B93954"/>
    <w:rsid w:val="00B94627"/>
    <w:rsid w:val="00B94F6E"/>
    <w:rsid w:val="00B95D4C"/>
    <w:rsid w:val="00BA483F"/>
    <w:rsid w:val="00BB0889"/>
    <w:rsid w:val="00BB36E3"/>
    <w:rsid w:val="00BB467C"/>
    <w:rsid w:val="00BB5990"/>
    <w:rsid w:val="00BB67C6"/>
    <w:rsid w:val="00BC2153"/>
    <w:rsid w:val="00BC2B36"/>
    <w:rsid w:val="00BC3E97"/>
    <w:rsid w:val="00BC40E1"/>
    <w:rsid w:val="00BC70C0"/>
    <w:rsid w:val="00BD2100"/>
    <w:rsid w:val="00BD3078"/>
    <w:rsid w:val="00BD3C87"/>
    <w:rsid w:val="00BD4130"/>
    <w:rsid w:val="00BD59F7"/>
    <w:rsid w:val="00BD6509"/>
    <w:rsid w:val="00BE0FCA"/>
    <w:rsid w:val="00BE401F"/>
    <w:rsid w:val="00BE5DA0"/>
    <w:rsid w:val="00BE76B0"/>
    <w:rsid w:val="00BE770A"/>
    <w:rsid w:val="00BF0DCE"/>
    <w:rsid w:val="00BF29FA"/>
    <w:rsid w:val="00BF3C58"/>
    <w:rsid w:val="00BF44A1"/>
    <w:rsid w:val="00BF6ABD"/>
    <w:rsid w:val="00BF78C2"/>
    <w:rsid w:val="00C010F2"/>
    <w:rsid w:val="00C033EC"/>
    <w:rsid w:val="00C038D0"/>
    <w:rsid w:val="00C105B4"/>
    <w:rsid w:val="00C126F3"/>
    <w:rsid w:val="00C12C5A"/>
    <w:rsid w:val="00C16260"/>
    <w:rsid w:val="00C20259"/>
    <w:rsid w:val="00C20D3D"/>
    <w:rsid w:val="00C212AD"/>
    <w:rsid w:val="00C228D4"/>
    <w:rsid w:val="00C23B6F"/>
    <w:rsid w:val="00C25BD4"/>
    <w:rsid w:val="00C2746C"/>
    <w:rsid w:val="00C274FC"/>
    <w:rsid w:val="00C33004"/>
    <w:rsid w:val="00C33E0E"/>
    <w:rsid w:val="00C351BD"/>
    <w:rsid w:val="00C37AB8"/>
    <w:rsid w:val="00C37ADD"/>
    <w:rsid w:val="00C41F27"/>
    <w:rsid w:val="00C425E2"/>
    <w:rsid w:val="00C428A3"/>
    <w:rsid w:val="00C4491C"/>
    <w:rsid w:val="00C456D2"/>
    <w:rsid w:val="00C4752D"/>
    <w:rsid w:val="00C5138F"/>
    <w:rsid w:val="00C529F3"/>
    <w:rsid w:val="00C532F4"/>
    <w:rsid w:val="00C53614"/>
    <w:rsid w:val="00C63EEA"/>
    <w:rsid w:val="00C72904"/>
    <w:rsid w:val="00C7390B"/>
    <w:rsid w:val="00C75C9B"/>
    <w:rsid w:val="00C8370E"/>
    <w:rsid w:val="00C84EB9"/>
    <w:rsid w:val="00C85965"/>
    <w:rsid w:val="00C87FE6"/>
    <w:rsid w:val="00C90AA9"/>
    <w:rsid w:val="00C91A29"/>
    <w:rsid w:val="00C91A30"/>
    <w:rsid w:val="00C92E07"/>
    <w:rsid w:val="00C93C41"/>
    <w:rsid w:val="00C941B9"/>
    <w:rsid w:val="00C94B69"/>
    <w:rsid w:val="00CA1D3A"/>
    <w:rsid w:val="00CA2780"/>
    <w:rsid w:val="00CA4D34"/>
    <w:rsid w:val="00CA5F3C"/>
    <w:rsid w:val="00CB0FA5"/>
    <w:rsid w:val="00CB4540"/>
    <w:rsid w:val="00CB56FB"/>
    <w:rsid w:val="00CB620F"/>
    <w:rsid w:val="00CC14C8"/>
    <w:rsid w:val="00CC323A"/>
    <w:rsid w:val="00CD16CE"/>
    <w:rsid w:val="00CD19DA"/>
    <w:rsid w:val="00CD448B"/>
    <w:rsid w:val="00CD50D8"/>
    <w:rsid w:val="00CD685C"/>
    <w:rsid w:val="00CE02F8"/>
    <w:rsid w:val="00CE4A95"/>
    <w:rsid w:val="00CE4E8F"/>
    <w:rsid w:val="00CE5183"/>
    <w:rsid w:val="00CE525E"/>
    <w:rsid w:val="00CE7CDD"/>
    <w:rsid w:val="00CF20BA"/>
    <w:rsid w:val="00CF3D02"/>
    <w:rsid w:val="00CF6568"/>
    <w:rsid w:val="00D01BA1"/>
    <w:rsid w:val="00D05B9B"/>
    <w:rsid w:val="00D12646"/>
    <w:rsid w:val="00D2392D"/>
    <w:rsid w:val="00D23B07"/>
    <w:rsid w:val="00D23EED"/>
    <w:rsid w:val="00D24075"/>
    <w:rsid w:val="00D24ECA"/>
    <w:rsid w:val="00D31108"/>
    <w:rsid w:val="00D3629A"/>
    <w:rsid w:val="00D3687F"/>
    <w:rsid w:val="00D420AD"/>
    <w:rsid w:val="00D432A9"/>
    <w:rsid w:val="00D44930"/>
    <w:rsid w:val="00D4522C"/>
    <w:rsid w:val="00D45D39"/>
    <w:rsid w:val="00D46895"/>
    <w:rsid w:val="00D46A25"/>
    <w:rsid w:val="00D46C21"/>
    <w:rsid w:val="00D53968"/>
    <w:rsid w:val="00D5659A"/>
    <w:rsid w:val="00D610D5"/>
    <w:rsid w:val="00D700C6"/>
    <w:rsid w:val="00D7032A"/>
    <w:rsid w:val="00D7345F"/>
    <w:rsid w:val="00D7506F"/>
    <w:rsid w:val="00D80D7E"/>
    <w:rsid w:val="00D82F7D"/>
    <w:rsid w:val="00D851A9"/>
    <w:rsid w:val="00D85895"/>
    <w:rsid w:val="00DA69FE"/>
    <w:rsid w:val="00DA783C"/>
    <w:rsid w:val="00DB19C3"/>
    <w:rsid w:val="00DB5F64"/>
    <w:rsid w:val="00DB650E"/>
    <w:rsid w:val="00DC04DC"/>
    <w:rsid w:val="00DC3DEA"/>
    <w:rsid w:val="00DD1156"/>
    <w:rsid w:val="00DD14E8"/>
    <w:rsid w:val="00DD44B3"/>
    <w:rsid w:val="00DD54FF"/>
    <w:rsid w:val="00DD6D44"/>
    <w:rsid w:val="00DE028C"/>
    <w:rsid w:val="00DE165F"/>
    <w:rsid w:val="00DE2FEE"/>
    <w:rsid w:val="00DE4F3B"/>
    <w:rsid w:val="00DE635B"/>
    <w:rsid w:val="00DF00EC"/>
    <w:rsid w:val="00DF0FE5"/>
    <w:rsid w:val="00DF269D"/>
    <w:rsid w:val="00DF43B9"/>
    <w:rsid w:val="00E006C1"/>
    <w:rsid w:val="00E03CFC"/>
    <w:rsid w:val="00E04778"/>
    <w:rsid w:val="00E05813"/>
    <w:rsid w:val="00E07EF9"/>
    <w:rsid w:val="00E107EB"/>
    <w:rsid w:val="00E12F3A"/>
    <w:rsid w:val="00E14B59"/>
    <w:rsid w:val="00E150F6"/>
    <w:rsid w:val="00E23116"/>
    <w:rsid w:val="00E27FE4"/>
    <w:rsid w:val="00E409DA"/>
    <w:rsid w:val="00E42202"/>
    <w:rsid w:val="00E45899"/>
    <w:rsid w:val="00E479FD"/>
    <w:rsid w:val="00E506F7"/>
    <w:rsid w:val="00E512A5"/>
    <w:rsid w:val="00E51F5F"/>
    <w:rsid w:val="00E54322"/>
    <w:rsid w:val="00E55AAF"/>
    <w:rsid w:val="00E56382"/>
    <w:rsid w:val="00E56A69"/>
    <w:rsid w:val="00E57A9B"/>
    <w:rsid w:val="00E609F9"/>
    <w:rsid w:val="00E6392A"/>
    <w:rsid w:val="00E70A8C"/>
    <w:rsid w:val="00E71745"/>
    <w:rsid w:val="00E73D9B"/>
    <w:rsid w:val="00E74740"/>
    <w:rsid w:val="00E74CBC"/>
    <w:rsid w:val="00E74F7A"/>
    <w:rsid w:val="00E75189"/>
    <w:rsid w:val="00E80FB7"/>
    <w:rsid w:val="00E820FE"/>
    <w:rsid w:val="00E84282"/>
    <w:rsid w:val="00E900B7"/>
    <w:rsid w:val="00E90545"/>
    <w:rsid w:val="00E91319"/>
    <w:rsid w:val="00E928DD"/>
    <w:rsid w:val="00E934BC"/>
    <w:rsid w:val="00E96677"/>
    <w:rsid w:val="00EA3E21"/>
    <w:rsid w:val="00EA405F"/>
    <w:rsid w:val="00EB055F"/>
    <w:rsid w:val="00EB1894"/>
    <w:rsid w:val="00EB4D11"/>
    <w:rsid w:val="00EC0C9B"/>
    <w:rsid w:val="00EC285A"/>
    <w:rsid w:val="00EC3B3D"/>
    <w:rsid w:val="00EC4C6E"/>
    <w:rsid w:val="00EC50E6"/>
    <w:rsid w:val="00EC5979"/>
    <w:rsid w:val="00EC5A94"/>
    <w:rsid w:val="00ED0738"/>
    <w:rsid w:val="00ED1DEA"/>
    <w:rsid w:val="00ED51CA"/>
    <w:rsid w:val="00EE1F25"/>
    <w:rsid w:val="00EE3ED3"/>
    <w:rsid w:val="00EE4E43"/>
    <w:rsid w:val="00EE7D8B"/>
    <w:rsid w:val="00EF3397"/>
    <w:rsid w:val="00EF61E7"/>
    <w:rsid w:val="00F003C8"/>
    <w:rsid w:val="00F0431A"/>
    <w:rsid w:val="00F12B36"/>
    <w:rsid w:val="00F15B01"/>
    <w:rsid w:val="00F16A5C"/>
    <w:rsid w:val="00F16D36"/>
    <w:rsid w:val="00F20F39"/>
    <w:rsid w:val="00F2633B"/>
    <w:rsid w:val="00F32481"/>
    <w:rsid w:val="00F332EE"/>
    <w:rsid w:val="00F359FA"/>
    <w:rsid w:val="00F36216"/>
    <w:rsid w:val="00F367B5"/>
    <w:rsid w:val="00F44C3A"/>
    <w:rsid w:val="00F45407"/>
    <w:rsid w:val="00F45BCE"/>
    <w:rsid w:val="00F476B5"/>
    <w:rsid w:val="00F53CE0"/>
    <w:rsid w:val="00F570D8"/>
    <w:rsid w:val="00F60461"/>
    <w:rsid w:val="00F60BA6"/>
    <w:rsid w:val="00F65128"/>
    <w:rsid w:val="00F654BA"/>
    <w:rsid w:val="00F664A7"/>
    <w:rsid w:val="00F66C05"/>
    <w:rsid w:val="00F70E8D"/>
    <w:rsid w:val="00F72D05"/>
    <w:rsid w:val="00F7432B"/>
    <w:rsid w:val="00F7633D"/>
    <w:rsid w:val="00F7731A"/>
    <w:rsid w:val="00F831A4"/>
    <w:rsid w:val="00F85C55"/>
    <w:rsid w:val="00F915A3"/>
    <w:rsid w:val="00F9208D"/>
    <w:rsid w:val="00F93482"/>
    <w:rsid w:val="00F949EF"/>
    <w:rsid w:val="00FA02BF"/>
    <w:rsid w:val="00FA3902"/>
    <w:rsid w:val="00FA54E2"/>
    <w:rsid w:val="00FA5D3A"/>
    <w:rsid w:val="00FB55AD"/>
    <w:rsid w:val="00FB699C"/>
    <w:rsid w:val="00FC0097"/>
    <w:rsid w:val="00FC1586"/>
    <w:rsid w:val="00FC1C5F"/>
    <w:rsid w:val="00FC5ADD"/>
    <w:rsid w:val="00FC626C"/>
    <w:rsid w:val="00FC6644"/>
    <w:rsid w:val="00FD0B7E"/>
    <w:rsid w:val="00FE5FAC"/>
    <w:rsid w:val="00FE6E0D"/>
    <w:rsid w:val="00FF0CFF"/>
    <w:rsid w:val="00FF188F"/>
    <w:rsid w:val="00FF24B4"/>
    <w:rsid w:val="00FF5894"/>
    <w:rsid w:val="00FF58DC"/>
    <w:rsid w:val="00FF66C4"/>
    <w:rsid w:val="00FF740C"/>
    <w:rsid w:val="20A538E4"/>
    <w:rsid w:val="3D119F88"/>
    <w:rsid w:val="462A568A"/>
    <w:rsid w:val="5484F7BD"/>
    <w:rsid w:val="5F2CEB4A"/>
    <w:rsid w:val="78B44B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E2877E"/>
  <w15:docId w15:val="{12C2A99A-FBB0-43E4-9515-BC502A11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5140"/>
    <w:pPr>
      <w:spacing w:after="200" w:line="276" w:lineRule="auto"/>
    </w:pPr>
    <w:rPr>
      <w:rFonts w:cs="Calibri"/>
      <w:sz w:val="22"/>
      <w:szCs w:val="22"/>
    </w:rPr>
  </w:style>
  <w:style w:type="paragraph" w:styleId="Nadpis1">
    <w:name w:val="heading 1"/>
    <w:basedOn w:val="Normln"/>
    <w:next w:val="Normln"/>
    <w:link w:val="Nadpis1Char"/>
    <w:qFormat/>
    <w:locked/>
    <w:rsid w:val="00661E5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nhideWhenUsed/>
    <w:qFormat/>
    <w:locked/>
    <w:rsid w:val="008B37D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locked/>
    <w:rsid w:val="002F237E"/>
    <w:pPr>
      <w:keepNext/>
      <w:spacing w:after="0" w:line="240" w:lineRule="auto"/>
      <w:jc w:val="center"/>
      <w:outlineLvl w:val="2"/>
    </w:pPr>
    <w:rPr>
      <w:rFonts w:ascii="Times New Roman" w:hAnsi="Times New Roman" w:cs="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Styl2,Conclusion de partie"/>
    <w:basedOn w:val="Normln"/>
    <w:link w:val="OdstavecseseznamemChar"/>
    <w:uiPriority w:val="99"/>
    <w:qFormat/>
    <w:rsid w:val="0094656F"/>
    <w:pPr>
      <w:ind w:left="720"/>
    </w:pPr>
  </w:style>
  <w:style w:type="character" w:styleId="Hypertextovodkaz">
    <w:name w:val="Hyperlink"/>
    <w:uiPriority w:val="99"/>
    <w:rsid w:val="0094656F"/>
    <w:rPr>
      <w:color w:val="0000FF"/>
      <w:u w:val="single"/>
    </w:rPr>
  </w:style>
  <w:style w:type="paragraph" w:styleId="Textbubliny">
    <w:name w:val="Balloon Text"/>
    <w:basedOn w:val="Normln"/>
    <w:link w:val="TextbublinyChar"/>
    <w:uiPriority w:val="99"/>
    <w:semiHidden/>
    <w:rsid w:val="00C212AD"/>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C212AD"/>
    <w:rPr>
      <w:rFonts w:ascii="Tahoma" w:hAnsi="Tahoma" w:cs="Tahoma"/>
      <w:sz w:val="16"/>
      <w:szCs w:val="16"/>
    </w:rPr>
  </w:style>
  <w:style w:type="character" w:customStyle="1" w:styleId="Nadpis3Char">
    <w:name w:val="Nadpis 3 Char"/>
    <w:link w:val="Nadpis3"/>
    <w:rsid w:val="002F237E"/>
    <w:rPr>
      <w:rFonts w:ascii="Times New Roman" w:hAnsi="Times New Roman"/>
      <w:b/>
      <w:sz w:val="24"/>
    </w:rPr>
  </w:style>
  <w:style w:type="paragraph" w:styleId="Zkladntext">
    <w:name w:val="Body Text"/>
    <w:basedOn w:val="Normln"/>
    <w:link w:val="ZkladntextChar"/>
    <w:uiPriority w:val="99"/>
    <w:rsid w:val="002F237E"/>
    <w:pPr>
      <w:spacing w:after="0" w:line="240" w:lineRule="auto"/>
      <w:jc w:val="center"/>
    </w:pPr>
    <w:rPr>
      <w:rFonts w:ascii="Times New Roman" w:hAnsi="Times New Roman" w:cs="Times New Roman"/>
      <w:b/>
      <w:sz w:val="24"/>
      <w:szCs w:val="20"/>
    </w:rPr>
  </w:style>
  <w:style w:type="character" w:customStyle="1" w:styleId="ZkladntextChar">
    <w:name w:val="Základní text Char"/>
    <w:link w:val="Zkladntext"/>
    <w:uiPriority w:val="99"/>
    <w:rsid w:val="002F237E"/>
    <w:rPr>
      <w:rFonts w:ascii="Times New Roman" w:hAnsi="Times New Roman"/>
      <w:b/>
      <w:sz w:val="24"/>
    </w:rPr>
  </w:style>
  <w:style w:type="paragraph" w:styleId="Zkladntext2">
    <w:name w:val="Body Text 2"/>
    <w:basedOn w:val="Normln"/>
    <w:link w:val="Zkladntext2Char"/>
    <w:rsid w:val="002F237E"/>
    <w:pPr>
      <w:spacing w:after="0" w:line="240" w:lineRule="auto"/>
      <w:jc w:val="both"/>
    </w:pPr>
    <w:rPr>
      <w:rFonts w:ascii="Times New Roman" w:hAnsi="Times New Roman" w:cs="Times New Roman"/>
      <w:sz w:val="24"/>
      <w:szCs w:val="20"/>
    </w:rPr>
  </w:style>
  <w:style w:type="character" w:customStyle="1" w:styleId="Zkladntext2Char">
    <w:name w:val="Základní text 2 Char"/>
    <w:link w:val="Zkladntext2"/>
    <w:rsid w:val="002F237E"/>
    <w:rPr>
      <w:rFonts w:ascii="Times New Roman" w:hAnsi="Times New Roman"/>
      <w:sz w:val="24"/>
    </w:rPr>
  </w:style>
  <w:style w:type="paragraph" w:styleId="Zkladntextodsazen3">
    <w:name w:val="Body Text Indent 3"/>
    <w:basedOn w:val="Normln"/>
    <w:link w:val="Zkladntextodsazen3Char"/>
    <w:rsid w:val="002F237E"/>
    <w:pPr>
      <w:spacing w:after="0" w:line="240" w:lineRule="auto"/>
      <w:ind w:left="426"/>
      <w:jc w:val="both"/>
    </w:pPr>
    <w:rPr>
      <w:rFonts w:ascii="Times New Roman" w:hAnsi="Times New Roman" w:cs="Times New Roman"/>
      <w:sz w:val="24"/>
      <w:szCs w:val="20"/>
    </w:rPr>
  </w:style>
  <w:style w:type="character" w:customStyle="1" w:styleId="Zkladntextodsazen3Char">
    <w:name w:val="Základní text odsazený 3 Char"/>
    <w:link w:val="Zkladntextodsazen3"/>
    <w:rsid w:val="002F237E"/>
    <w:rPr>
      <w:rFonts w:ascii="Times New Roman" w:hAnsi="Times New Roman"/>
      <w:sz w:val="24"/>
    </w:rPr>
  </w:style>
  <w:style w:type="paragraph" w:styleId="Zkladntextodsazen2">
    <w:name w:val="Body Text Indent 2"/>
    <w:basedOn w:val="Normln"/>
    <w:link w:val="Zkladntextodsazen2Char"/>
    <w:rsid w:val="002F237E"/>
    <w:pPr>
      <w:tabs>
        <w:tab w:val="left" w:pos="851"/>
      </w:tabs>
      <w:spacing w:after="0" w:line="240" w:lineRule="auto"/>
      <w:ind w:left="1276" w:hanging="850"/>
      <w:jc w:val="both"/>
    </w:pPr>
    <w:rPr>
      <w:rFonts w:ascii="Times New Roman" w:hAnsi="Times New Roman" w:cs="Times New Roman"/>
      <w:sz w:val="24"/>
      <w:szCs w:val="20"/>
    </w:rPr>
  </w:style>
  <w:style w:type="character" w:customStyle="1" w:styleId="Zkladntextodsazen2Char">
    <w:name w:val="Základní text odsazený 2 Char"/>
    <w:link w:val="Zkladntextodsazen2"/>
    <w:rsid w:val="002F237E"/>
    <w:rPr>
      <w:rFonts w:ascii="Times New Roman" w:hAnsi="Times New Roman"/>
      <w:sz w:val="24"/>
    </w:rPr>
  </w:style>
  <w:style w:type="paragraph" w:styleId="Zhlav">
    <w:name w:val="header"/>
    <w:basedOn w:val="Normln"/>
    <w:link w:val="ZhlavChar"/>
    <w:uiPriority w:val="99"/>
    <w:unhideWhenUsed/>
    <w:rsid w:val="003473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7378"/>
    <w:rPr>
      <w:rFonts w:cs="Calibri"/>
      <w:sz w:val="22"/>
      <w:szCs w:val="22"/>
    </w:rPr>
  </w:style>
  <w:style w:type="paragraph" w:styleId="Zpat">
    <w:name w:val="footer"/>
    <w:basedOn w:val="Normln"/>
    <w:link w:val="ZpatChar"/>
    <w:uiPriority w:val="99"/>
    <w:unhideWhenUsed/>
    <w:rsid w:val="00347378"/>
    <w:pPr>
      <w:tabs>
        <w:tab w:val="center" w:pos="4536"/>
        <w:tab w:val="right" w:pos="9072"/>
      </w:tabs>
      <w:spacing w:after="0" w:line="240" w:lineRule="auto"/>
    </w:pPr>
  </w:style>
  <w:style w:type="character" w:customStyle="1" w:styleId="ZpatChar">
    <w:name w:val="Zápatí Char"/>
    <w:basedOn w:val="Standardnpsmoodstavce"/>
    <w:link w:val="Zpat"/>
    <w:uiPriority w:val="99"/>
    <w:rsid w:val="00347378"/>
    <w:rPr>
      <w:rFonts w:cs="Calibri"/>
      <w:sz w:val="22"/>
      <w:szCs w:val="22"/>
    </w:rPr>
  </w:style>
  <w:style w:type="paragraph" w:customStyle="1" w:styleId="Default">
    <w:name w:val="Default"/>
    <w:rsid w:val="000D31F0"/>
    <w:pPr>
      <w:autoSpaceDE w:val="0"/>
      <w:autoSpaceDN w:val="0"/>
      <w:adjustRightInd w:val="0"/>
    </w:pPr>
    <w:rPr>
      <w:rFonts w:ascii="Times New Roman" w:hAnsi="Times New Roman"/>
      <w:color w:val="000000"/>
      <w:sz w:val="24"/>
      <w:szCs w:val="24"/>
    </w:rPr>
  </w:style>
  <w:style w:type="paragraph" w:styleId="Revize">
    <w:name w:val="Revision"/>
    <w:hidden/>
    <w:uiPriority w:val="99"/>
    <w:semiHidden/>
    <w:rsid w:val="000928D4"/>
    <w:rPr>
      <w:rFonts w:cs="Calibri"/>
      <w:sz w:val="22"/>
      <w:szCs w:val="22"/>
    </w:rPr>
  </w:style>
  <w:style w:type="character" w:customStyle="1" w:styleId="Nevyeenzmnka1">
    <w:name w:val="Nevyřešená zmínka1"/>
    <w:basedOn w:val="Standardnpsmoodstavce"/>
    <w:uiPriority w:val="99"/>
    <w:semiHidden/>
    <w:unhideWhenUsed/>
    <w:rsid w:val="00824D1D"/>
    <w:rPr>
      <w:color w:val="605E5C"/>
      <w:shd w:val="clear" w:color="auto" w:fill="E1DFDD"/>
    </w:rPr>
  </w:style>
  <w:style w:type="character" w:styleId="Odkaznakoment">
    <w:name w:val="annotation reference"/>
    <w:uiPriority w:val="99"/>
    <w:rsid w:val="006B3462"/>
    <w:rPr>
      <w:sz w:val="16"/>
      <w:szCs w:val="16"/>
    </w:rPr>
  </w:style>
  <w:style w:type="paragraph" w:styleId="Textkomente">
    <w:name w:val="annotation text"/>
    <w:basedOn w:val="Normln"/>
    <w:link w:val="TextkomenteChar"/>
    <w:uiPriority w:val="99"/>
    <w:rsid w:val="006B3462"/>
    <w:pPr>
      <w:spacing w:after="0" w:line="240" w:lineRule="auto"/>
    </w:pPr>
    <w:rPr>
      <w:rFonts w:ascii="Times New Roman" w:hAnsi="Times New Roman" w:cs="Times New Roman"/>
      <w:sz w:val="20"/>
      <w:szCs w:val="20"/>
    </w:rPr>
  </w:style>
  <w:style w:type="character" w:customStyle="1" w:styleId="TextkomenteChar">
    <w:name w:val="Text komentáře Char"/>
    <w:basedOn w:val="Standardnpsmoodstavce"/>
    <w:link w:val="Textkomente"/>
    <w:uiPriority w:val="99"/>
    <w:rsid w:val="006B3462"/>
    <w:rPr>
      <w:rFonts w:ascii="Times New Roman" w:hAnsi="Times New Roman"/>
    </w:rPr>
  </w:style>
  <w:style w:type="character" w:customStyle="1" w:styleId="OdstavecseseznamemChar">
    <w:name w:val="Odstavec se seznamem Char"/>
    <w:aliases w:val="Odstavec_muj Char,Styl2 Char,Conclusion de partie Char"/>
    <w:link w:val="Odstavecseseznamem"/>
    <w:uiPriority w:val="99"/>
    <w:qFormat/>
    <w:locked/>
    <w:rsid w:val="00BE76B0"/>
    <w:rPr>
      <w:rFonts w:cs="Calibri"/>
      <w:sz w:val="22"/>
      <w:szCs w:val="22"/>
    </w:rPr>
  </w:style>
  <w:style w:type="character" w:customStyle="1" w:styleId="Zkladntext20">
    <w:name w:val="Základní text (2)_"/>
    <w:basedOn w:val="Standardnpsmoodstavce"/>
    <w:link w:val="Zkladntext21"/>
    <w:rsid w:val="00C228D4"/>
    <w:rPr>
      <w:rFonts w:ascii="Arial" w:eastAsia="Arial" w:hAnsi="Arial" w:cs="Arial"/>
      <w:shd w:val="clear" w:color="auto" w:fill="FFFFFF"/>
    </w:rPr>
  </w:style>
  <w:style w:type="paragraph" w:customStyle="1" w:styleId="Zkladntext21">
    <w:name w:val="Základní text (2)"/>
    <w:basedOn w:val="Normln"/>
    <w:link w:val="Zkladntext20"/>
    <w:rsid w:val="00C228D4"/>
    <w:pPr>
      <w:widowControl w:val="0"/>
      <w:shd w:val="clear" w:color="auto" w:fill="FFFFFF"/>
      <w:spacing w:after="1620" w:line="0" w:lineRule="atLeast"/>
      <w:ind w:hanging="580"/>
    </w:pPr>
    <w:rPr>
      <w:rFonts w:ascii="Arial" w:eastAsia="Arial" w:hAnsi="Arial" w:cs="Arial"/>
      <w:sz w:val="20"/>
      <w:szCs w:val="20"/>
    </w:rPr>
  </w:style>
  <w:style w:type="paragraph" w:styleId="Pedmtkomente">
    <w:name w:val="annotation subject"/>
    <w:basedOn w:val="Textkomente"/>
    <w:next w:val="Textkomente"/>
    <w:link w:val="PedmtkomenteChar"/>
    <w:uiPriority w:val="99"/>
    <w:semiHidden/>
    <w:unhideWhenUsed/>
    <w:rsid w:val="00C63EEA"/>
    <w:pPr>
      <w:spacing w:after="200"/>
    </w:pPr>
    <w:rPr>
      <w:rFonts w:ascii="Calibri" w:hAnsi="Calibri" w:cs="Calibri"/>
      <w:b/>
      <w:bCs/>
    </w:rPr>
  </w:style>
  <w:style w:type="character" w:customStyle="1" w:styleId="PedmtkomenteChar">
    <w:name w:val="Předmět komentáře Char"/>
    <w:basedOn w:val="TextkomenteChar"/>
    <w:link w:val="Pedmtkomente"/>
    <w:uiPriority w:val="99"/>
    <w:semiHidden/>
    <w:rsid w:val="00C63EEA"/>
    <w:rPr>
      <w:rFonts w:ascii="Times New Roman" w:hAnsi="Times New Roman" w:cs="Calibri"/>
      <w:b/>
      <w:bCs/>
    </w:rPr>
  </w:style>
  <w:style w:type="character" w:customStyle="1" w:styleId="Nevyeenzmnka2">
    <w:name w:val="Nevyřešená zmínka2"/>
    <w:basedOn w:val="Standardnpsmoodstavce"/>
    <w:uiPriority w:val="99"/>
    <w:semiHidden/>
    <w:unhideWhenUsed/>
    <w:rsid w:val="002534B4"/>
    <w:rPr>
      <w:color w:val="605E5C"/>
      <w:shd w:val="clear" w:color="auto" w:fill="E1DFDD"/>
    </w:rPr>
  </w:style>
  <w:style w:type="paragraph" w:styleId="Textvbloku">
    <w:name w:val="Block Text"/>
    <w:basedOn w:val="Normln"/>
    <w:semiHidden/>
    <w:rsid w:val="008B37D8"/>
    <w:pPr>
      <w:tabs>
        <w:tab w:val="left" w:pos="284"/>
        <w:tab w:val="left" w:pos="2694"/>
        <w:tab w:val="left" w:pos="5812"/>
        <w:tab w:val="left" w:pos="7797"/>
      </w:tabs>
      <w:spacing w:after="0" w:line="240" w:lineRule="auto"/>
      <w:ind w:left="284" w:right="-143" w:hanging="284"/>
      <w:jc w:val="both"/>
    </w:pPr>
    <w:rPr>
      <w:rFonts w:ascii="Times New Roman" w:hAnsi="Times New Roman" w:cs="Times New Roman"/>
      <w:sz w:val="20"/>
      <w:szCs w:val="20"/>
    </w:rPr>
  </w:style>
  <w:style w:type="paragraph" w:customStyle="1" w:styleId="StylSmluv2">
    <w:name w:val="StylSmluv2"/>
    <w:rsid w:val="008B37D8"/>
    <w:pPr>
      <w:pBdr>
        <w:top w:val="nil"/>
        <w:left w:val="nil"/>
        <w:bottom w:val="nil"/>
        <w:right w:val="nil"/>
        <w:between w:val="nil"/>
        <w:bar w:val="nil"/>
      </w:pBdr>
      <w:suppressAutoHyphens/>
      <w:spacing w:before="120" w:after="60"/>
      <w:jc w:val="both"/>
    </w:pPr>
    <w:rPr>
      <w:rFonts w:eastAsia="Arial Unicode MS" w:cs="Arial Unicode MS"/>
      <w:color w:val="00000A"/>
      <w:sz w:val="22"/>
      <w:szCs w:val="22"/>
      <w:u w:color="00000A"/>
      <w:bdr w:val="nil"/>
      <w:lang w:val="de-DE"/>
    </w:rPr>
  </w:style>
  <w:style w:type="paragraph" w:customStyle="1" w:styleId="lnek">
    <w:name w:val="článek"/>
    <w:basedOn w:val="Nadpis2"/>
    <w:rsid w:val="008B37D8"/>
    <w:pPr>
      <w:keepLines w:val="0"/>
      <w:tabs>
        <w:tab w:val="num" w:pos="-218"/>
      </w:tabs>
      <w:suppressAutoHyphens/>
      <w:spacing w:before="240" w:after="60" w:line="320" w:lineRule="atLeast"/>
      <w:ind w:left="142" w:hanging="360"/>
    </w:pPr>
    <w:rPr>
      <w:rFonts w:ascii="Times New Roman" w:eastAsia="Times New Roman" w:hAnsi="Times New Roman" w:cs="Times New Roman"/>
      <w:color w:val="auto"/>
      <w:kern w:val="1"/>
      <w:sz w:val="22"/>
      <w:szCs w:val="22"/>
      <w:lang w:val="x-none" w:eastAsia="ar-SA"/>
    </w:rPr>
  </w:style>
  <w:style w:type="character" w:customStyle="1" w:styleId="Nadpis2Char">
    <w:name w:val="Nadpis 2 Char"/>
    <w:basedOn w:val="Standardnpsmoodstavce"/>
    <w:link w:val="Nadpis2"/>
    <w:rsid w:val="008B37D8"/>
    <w:rPr>
      <w:rFonts w:asciiTheme="majorHAnsi" w:eastAsiaTheme="majorEastAsia" w:hAnsiTheme="majorHAnsi" w:cstheme="majorBidi"/>
      <w:color w:val="365F91" w:themeColor="accent1" w:themeShade="BF"/>
      <w:sz w:val="26"/>
      <w:szCs w:val="26"/>
    </w:rPr>
  </w:style>
  <w:style w:type="paragraph" w:styleId="Bezmezer">
    <w:name w:val="No Spacing"/>
    <w:uiPriority w:val="1"/>
    <w:qFormat/>
    <w:rsid w:val="00CC14C8"/>
    <w:rPr>
      <w:rFonts w:cs="Calibri"/>
      <w:sz w:val="22"/>
      <w:szCs w:val="22"/>
    </w:rPr>
  </w:style>
  <w:style w:type="paragraph" w:customStyle="1" w:styleId="Zkladntext31">
    <w:name w:val="Základní text 31"/>
    <w:basedOn w:val="Normln"/>
    <w:rsid w:val="005D4F73"/>
    <w:pPr>
      <w:tabs>
        <w:tab w:val="left" w:pos="426"/>
      </w:tabs>
      <w:suppressAutoHyphens/>
      <w:spacing w:after="0" w:line="240" w:lineRule="auto"/>
      <w:jc w:val="both"/>
    </w:pPr>
    <w:rPr>
      <w:rFonts w:ascii="Arial" w:hAnsi="Arial" w:cs="Arial"/>
      <w:sz w:val="20"/>
      <w:szCs w:val="20"/>
      <w:lang w:eastAsia="ar-SA"/>
    </w:rPr>
  </w:style>
  <w:style w:type="character" w:customStyle="1" w:styleId="Nadpis1Char">
    <w:name w:val="Nadpis 1 Char"/>
    <w:basedOn w:val="Standardnpsmoodstavce"/>
    <w:link w:val="Nadpis1"/>
    <w:rsid w:val="00661E59"/>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ln"/>
    <w:uiPriority w:val="1"/>
    <w:qFormat/>
    <w:rsid w:val="00BD3078"/>
    <w:pPr>
      <w:widowControl w:val="0"/>
      <w:autoSpaceDE w:val="0"/>
      <w:autoSpaceDN w:val="0"/>
      <w:spacing w:before="35" w:after="0" w:line="240" w:lineRule="auto"/>
      <w:ind w:left="81"/>
    </w:pPr>
    <w:rPr>
      <w:rFonts w:eastAsia="Calibri"/>
      <w:lang w:eastAsia="en-US"/>
    </w:rPr>
  </w:style>
  <w:style w:type="paragraph" w:styleId="Normlnweb">
    <w:name w:val="Normal (Web)"/>
    <w:basedOn w:val="Normln"/>
    <w:uiPriority w:val="99"/>
    <w:semiHidden/>
    <w:unhideWhenUsed/>
    <w:rsid w:val="00F831A4"/>
    <w:pPr>
      <w:spacing w:before="100" w:beforeAutospacing="1" w:after="100" w:afterAutospacing="1" w:line="240" w:lineRule="auto"/>
    </w:pPr>
    <w:rPr>
      <w:rFonts w:ascii="Times New Roman" w:hAnsi="Times New Roman" w:cs="Times New Roman"/>
      <w:sz w:val="24"/>
      <w:szCs w:val="24"/>
    </w:rPr>
  </w:style>
  <w:style w:type="paragraph" w:customStyle="1" w:styleId="NormlnIMP2">
    <w:name w:val="Normální_IMP~2"/>
    <w:basedOn w:val="Normln"/>
    <w:rsid w:val="00F53CE0"/>
    <w:pPr>
      <w:spacing w:after="0"/>
    </w:pPr>
    <w:rPr>
      <w:rFonts w:ascii="Times New Roman" w:hAnsi="Times New Roman" w:cs="Times New Roman"/>
      <w:sz w:val="20"/>
      <w:lang w:eastAsia="en-US" w:bidi="en-US"/>
    </w:rPr>
  </w:style>
  <w:style w:type="paragraph" w:customStyle="1" w:styleId="pf0">
    <w:name w:val="pf0"/>
    <w:basedOn w:val="Normln"/>
    <w:rsid w:val="00D610D5"/>
    <w:pPr>
      <w:spacing w:before="100" w:beforeAutospacing="1" w:after="100" w:afterAutospacing="1" w:line="240" w:lineRule="auto"/>
    </w:pPr>
    <w:rPr>
      <w:rFonts w:ascii="Times New Roman" w:hAnsi="Times New Roman" w:cs="Times New Roman"/>
      <w:sz w:val="24"/>
      <w:szCs w:val="24"/>
    </w:rPr>
  </w:style>
  <w:style w:type="character" w:customStyle="1" w:styleId="cf01">
    <w:name w:val="cf01"/>
    <w:basedOn w:val="Standardnpsmoodstavce"/>
    <w:rsid w:val="00D610D5"/>
    <w:rPr>
      <w:rFonts w:ascii="Segoe UI" w:hAnsi="Segoe UI" w:cs="Segoe UI" w:hint="default"/>
      <w:i/>
      <w:iCs/>
      <w:sz w:val="18"/>
      <w:szCs w:val="18"/>
      <w:shd w:val="clear" w:color="auto" w:fill="FFFF00"/>
    </w:rPr>
  </w:style>
  <w:style w:type="paragraph" w:styleId="Podnadpis">
    <w:name w:val="Subtitle"/>
    <w:aliases w:val="nadpis 7"/>
    <w:basedOn w:val="Normln"/>
    <w:next w:val="Normln"/>
    <w:link w:val="PodnadpisChar"/>
    <w:autoRedefine/>
    <w:qFormat/>
    <w:locked/>
    <w:rsid w:val="00C941B9"/>
    <w:pPr>
      <w:numPr>
        <w:numId w:val="26"/>
      </w:numPr>
      <w:tabs>
        <w:tab w:val="left" w:pos="1701"/>
      </w:tabs>
      <w:spacing w:before="120" w:after="120"/>
      <w:ind w:left="992" w:hanging="425"/>
      <w:jc w:val="both"/>
      <w:outlineLvl w:val="1"/>
    </w:pPr>
    <w:rPr>
      <w:rFonts w:asciiTheme="majorHAnsi" w:hAnsiTheme="majorHAnsi" w:cs="Times New Roman"/>
      <w:b/>
    </w:rPr>
  </w:style>
  <w:style w:type="character" w:customStyle="1" w:styleId="PodnadpisChar">
    <w:name w:val="Podnadpis Char"/>
    <w:aliases w:val="nadpis 7 Char"/>
    <w:basedOn w:val="Standardnpsmoodstavce"/>
    <w:link w:val="Podnadpis"/>
    <w:rsid w:val="00C941B9"/>
    <w:rPr>
      <w:rFonts w:asciiTheme="majorHAnsi" w:hAnsiTheme="majorHAnsi"/>
      <w:b/>
      <w:sz w:val="22"/>
      <w:szCs w:val="22"/>
    </w:rPr>
  </w:style>
  <w:style w:type="paragraph" w:customStyle="1" w:styleId="Standardnte">
    <w:name w:val="Standardní te"/>
    <w:rsid w:val="00DE4F3B"/>
    <w:pPr>
      <w:autoSpaceDE w:val="0"/>
      <w:autoSpaceDN w:val="0"/>
      <w:adjustRightInd w:val="0"/>
    </w:pPr>
    <w:rPr>
      <w:rFonts w:ascii="Times New Roman" w:hAnsi="Times New Roman"/>
      <w:color w:val="000000"/>
      <w:sz w:val="24"/>
      <w:szCs w:val="24"/>
    </w:rPr>
  </w:style>
  <w:style w:type="paragraph" w:customStyle="1" w:styleId="Odrazka1">
    <w:name w:val="Odrazka 1"/>
    <w:basedOn w:val="Normln"/>
    <w:qFormat/>
    <w:rsid w:val="00591A43"/>
    <w:pPr>
      <w:numPr>
        <w:numId w:val="41"/>
      </w:numPr>
      <w:spacing w:before="60" w:after="60"/>
      <w:jc w:val="both"/>
    </w:pPr>
    <w:rPr>
      <w:rFonts w:ascii="Times New Roman" w:hAnsi="Times New Roman" w:cs="Times New Roman"/>
      <w:szCs w:val="24"/>
      <w:lang w:val="x-none" w:eastAsia="x-none"/>
    </w:rPr>
  </w:style>
  <w:style w:type="paragraph" w:customStyle="1" w:styleId="Odrazka2">
    <w:name w:val="Odrazka 2"/>
    <w:basedOn w:val="Odrazka1"/>
    <w:link w:val="Odrazka2Char"/>
    <w:qFormat/>
    <w:rsid w:val="00591A43"/>
    <w:pPr>
      <w:numPr>
        <w:ilvl w:val="1"/>
      </w:numPr>
    </w:pPr>
    <w:rPr>
      <w:rFonts w:ascii="Calibri" w:hAnsi="Calibri"/>
    </w:rPr>
  </w:style>
  <w:style w:type="character" w:customStyle="1" w:styleId="Odrazka2Char">
    <w:name w:val="Odrazka 2 Char"/>
    <w:link w:val="Odrazka2"/>
    <w:rsid w:val="00591A43"/>
    <w:rPr>
      <w:sz w:val="22"/>
      <w:szCs w:val="24"/>
      <w:lang w:val="x-none" w:eastAsia="x-none"/>
    </w:rPr>
  </w:style>
  <w:style w:type="paragraph" w:customStyle="1" w:styleId="Odrazka3">
    <w:name w:val="Odrazka 3"/>
    <w:basedOn w:val="Odrazka2"/>
    <w:qFormat/>
    <w:rsid w:val="00591A43"/>
    <w:pPr>
      <w:numPr>
        <w:ilvl w:val="2"/>
      </w:numPr>
    </w:pPr>
  </w:style>
  <w:style w:type="paragraph" w:styleId="Textvysvtlivek">
    <w:name w:val="endnote text"/>
    <w:basedOn w:val="Normln"/>
    <w:link w:val="TextvysvtlivekChar"/>
    <w:uiPriority w:val="99"/>
    <w:semiHidden/>
    <w:unhideWhenUsed/>
    <w:rsid w:val="001A052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A0520"/>
    <w:rPr>
      <w:rFonts w:cs="Calibri"/>
    </w:rPr>
  </w:style>
  <w:style w:type="character" w:styleId="Odkaznavysvtlivky">
    <w:name w:val="endnote reference"/>
    <w:basedOn w:val="Standardnpsmoodstavce"/>
    <w:uiPriority w:val="99"/>
    <w:semiHidden/>
    <w:unhideWhenUsed/>
    <w:rsid w:val="001A0520"/>
    <w:rPr>
      <w:vertAlign w:val="superscript"/>
    </w:rPr>
  </w:style>
  <w:style w:type="paragraph" w:styleId="Textpoznpodarou">
    <w:name w:val="footnote text"/>
    <w:basedOn w:val="Normln"/>
    <w:link w:val="TextpoznpodarouChar"/>
    <w:uiPriority w:val="99"/>
    <w:semiHidden/>
    <w:unhideWhenUsed/>
    <w:rsid w:val="001A052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A0520"/>
    <w:rPr>
      <w:rFonts w:cs="Calibri"/>
    </w:rPr>
  </w:style>
  <w:style w:type="character" w:styleId="Znakapoznpodarou">
    <w:name w:val="footnote reference"/>
    <w:basedOn w:val="Standardnpsmoodstavce"/>
    <w:uiPriority w:val="99"/>
    <w:semiHidden/>
    <w:unhideWhenUsed/>
    <w:rsid w:val="001A0520"/>
    <w:rPr>
      <w:vertAlign w:val="superscript"/>
    </w:rPr>
  </w:style>
  <w:style w:type="paragraph" w:customStyle="1" w:styleId="Adresa">
    <w:name w:val="Adresa"/>
    <w:basedOn w:val="Normln"/>
    <w:qFormat/>
    <w:rsid w:val="00EC5A94"/>
    <w:pPr>
      <w:spacing w:before="60" w:after="120"/>
      <w:jc w:val="both"/>
    </w:pPr>
    <w:rPr>
      <w:rFonts w:cs="Times New Roman"/>
      <w:bCs/>
      <w:szCs w:val="24"/>
    </w:rPr>
  </w:style>
  <w:style w:type="character" w:customStyle="1" w:styleId="normaltextrun">
    <w:name w:val="normaltextrun"/>
    <w:basedOn w:val="Standardnpsmoodstavce"/>
    <w:rsid w:val="00F664A7"/>
  </w:style>
  <w:style w:type="character" w:customStyle="1" w:styleId="eop">
    <w:name w:val="eop"/>
    <w:basedOn w:val="Standardnpsmoodstavce"/>
    <w:rsid w:val="00F664A7"/>
  </w:style>
  <w:style w:type="character" w:styleId="Nevyeenzmnka">
    <w:name w:val="Unresolved Mention"/>
    <w:basedOn w:val="Standardnpsmoodstavce"/>
    <w:uiPriority w:val="99"/>
    <w:semiHidden/>
    <w:unhideWhenUsed/>
    <w:rsid w:val="00FC6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20312">
      <w:bodyDiv w:val="1"/>
      <w:marLeft w:val="0"/>
      <w:marRight w:val="0"/>
      <w:marTop w:val="0"/>
      <w:marBottom w:val="0"/>
      <w:divBdr>
        <w:top w:val="none" w:sz="0" w:space="0" w:color="auto"/>
        <w:left w:val="none" w:sz="0" w:space="0" w:color="auto"/>
        <w:bottom w:val="none" w:sz="0" w:space="0" w:color="auto"/>
        <w:right w:val="none" w:sz="0" w:space="0" w:color="auto"/>
      </w:divBdr>
    </w:div>
    <w:div w:id="118886721">
      <w:bodyDiv w:val="1"/>
      <w:marLeft w:val="0"/>
      <w:marRight w:val="0"/>
      <w:marTop w:val="0"/>
      <w:marBottom w:val="0"/>
      <w:divBdr>
        <w:top w:val="none" w:sz="0" w:space="0" w:color="auto"/>
        <w:left w:val="none" w:sz="0" w:space="0" w:color="auto"/>
        <w:bottom w:val="none" w:sz="0" w:space="0" w:color="auto"/>
        <w:right w:val="none" w:sz="0" w:space="0" w:color="auto"/>
      </w:divBdr>
    </w:div>
    <w:div w:id="119031127">
      <w:bodyDiv w:val="1"/>
      <w:marLeft w:val="0"/>
      <w:marRight w:val="0"/>
      <w:marTop w:val="0"/>
      <w:marBottom w:val="0"/>
      <w:divBdr>
        <w:top w:val="none" w:sz="0" w:space="0" w:color="auto"/>
        <w:left w:val="none" w:sz="0" w:space="0" w:color="auto"/>
        <w:bottom w:val="none" w:sz="0" w:space="0" w:color="auto"/>
        <w:right w:val="none" w:sz="0" w:space="0" w:color="auto"/>
      </w:divBdr>
    </w:div>
    <w:div w:id="136000219">
      <w:bodyDiv w:val="1"/>
      <w:marLeft w:val="0"/>
      <w:marRight w:val="0"/>
      <w:marTop w:val="0"/>
      <w:marBottom w:val="0"/>
      <w:divBdr>
        <w:top w:val="none" w:sz="0" w:space="0" w:color="auto"/>
        <w:left w:val="none" w:sz="0" w:space="0" w:color="auto"/>
        <w:bottom w:val="none" w:sz="0" w:space="0" w:color="auto"/>
        <w:right w:val="none" w:sz="0" w:space="0" w:color="auto"/>
      </w:divBdr>
    </w:div>
    <w:div w:id="185145869">
      <w:bodyDiv w:val="1"/>
      <w:marLeft w:val="0"/>
      <w:marRight w:val="0"/>
      <w:marTop w:val="0"/>
      <w:marBottom w:val="0"/>
      <w:divBdr>
        <w:top w:val="none" w:sz="0" w:space="0" w:color="auto"/>
        <w:left w:val="none" w:sz="0" w:space="0" w:color="auto"/>
        <w:bottom w:val="none" w:sz="0" w:space="0" w:color="auto"/>
        <w:right w:val="none" w:sz="0" w:space="0" w:color="auto"/>
      </w:divBdr>
    </w:div>
    <w:div w:id="196502729">
      <w:bodyDiv w:val="1"/>
      <w:marLeft w:val="0"/>
      <w:marRight w:val="0"/>
      <w:marTop w:val="0"/>
      <w:marBottom w:val="0"/>
      <w:divBdr>
        <w:top w:val="none" w:sz="0" w:space="0" w:color="auto"/>
        <w:left w:val="none" w:sz="0" w:space="0" w:color="auto"/>
        <w:bottom w:val="none" w:sz="0" w:space="0" w:color="auto"/>
        <w:right w:val="none" w:sz="0" w:space="0" w:color="auto"/>
      </w:divBdr>
    </w:div>
    <w:div w:id="250548683">
      <w:bodyDiv w:val="1"/>
      <w:marLeft w:val="0"/>
      <w:marRight w:val="0"/>
      <w:marTop w:val="0"/>
      <w:marBottom w:val="0"/>
      <w:divBdr>
        <w:top w:val="none" w:sz="0" w:space="0" w:color="auto"/>
        <w:left w:val="none" w:sz="0" w:space="0" w:color="auto"/>
        <w:bottom w:val="none" w:sz="0" w:space="0" w:color="auto"/>
        <w:right w:val="none" w:sz="0" w:space="0" w:color="auto"/>
      </w:divBdr>
    </w:div>
    <w:div w:id="394742316">
      <w:bodyDiv w:val="1"/>
      <w:marLeft w:val="0"/>
      <w:marRight w:val="0"/>
      <w:marTop w:val="0"/>
      <w:marBottom w:val="0"/>
      <w:divBdr>
        <w:top w:val="none" w:sz="0" w:space="0" w:color="auto"/>
        <w:left w:val="none" w:sz="0" w:space="0" w:color="auto"/>
        <w:bottom w:val="none" w:sz="0" w:space="0" w:color="auto"/>
        <w:right w:val="none" w:sz="0" w:space="0" w:color="auto"/>
      </w:divBdr>
    </w:div>
    <w:div w:id="396906161">
      <w:bodyDiv w:val="1"/>
      <w:marLeft w:val="0"/>
      <w:marRight w:val="0"/>
      <w:marTop w:val="0"/>
      <w:marBottom w:val="0"/>
      <w:divBdr>
        <w:top w:val="none" w:sz="0" w:space="0" w:color="auto"/>
        <w:left w:val="none" w:sz="0" w:space="0" w:color="auto"/>
        <w:bottom w:val="none" w:sz="0" w:space="0" w:color="auto"/>
        <w:right w:val="none" w:sz="0" w:space="0" w:color="auto"/>
      </w:divBdr>
    </w:div>
    <w:div w:id="402266291">
      <w:bodyDiv w:val="1"/>
      <w:marLeft w:val="0"/>
      <w:marRight w:val="0"/>
      <w:marTop w:val="0"/>
      <w:marBottom w:val="0"/>
      <w:divBdr>
        <w:top w:val="none" w:sz="0" w:space="0" w:color="auto"/>
        <w:left w:val="none" w:sz="0" w:space="0" w:color="auto"/>
        <w:bottom w:val="none" w:sz="0" w:space="0" w:color="auto"/>
        <w:right w:val="none" w:sz="0" w:space="0" w:color="auto"/>
      </w:divBdr>
    </w:div>
    <w:div w:id="417488580">
      <w:bodyDiv w:val="1"/>
      <w:marLeft w:val="0"/>
      <w:marRight w:val="0"/>
      <w:marTop w:val="0"/>
      <w:marBottom w:val="0"/>
      <w:divBdr>
        <w:top w:val="none" w:sz="0" w:space="0" w:color="auto"/>
        <w:left w:val="none" w:sz="0" w:space="0" w:color="auto"/>
        <w:bottom w:val="none" w:sz="0" w:space="0" w:color="auto"/>
        <w:right w:val="none" w:sz="0" w:space="0" w:color="auto"/>
      </w:divBdr>
    </w:div>
    <w:div w:id="495416327">
      <w:bodyDiv w:val="1"/>
      <w:marLeft w:val="0"/>
      <w:marRight w:val="0"/>
      <w:marTop w:val="0"/>
      <w:marBottom w:val="0"/>
      <w:divBdr>
        <w:top w:val="none" w:sz="0" w:space="0" w:color="auto"/>
        <w:left w:val="none" w:sz="0" w:space="0" w:color="auto"/>
        <w:bottom w:val="none" w:sz="0" w:space="0" w:color="auto"/>
        <w:right w:val="none" w:sz="0" w:space="0" w:color="auto"/>
      </w:divBdr>
    </w:div>
    <w:div w:id="631138415">
      <w:bodyDiv w:val="1"/>
      <w:marLeft w:val="0"/>
      <w:marRight w:val="0"/>
      <w:marTop w:val="0"/>
      <w:marBottom w:val="0"/>
      <w:divBdr>
        <w:top w:val="none" w:sz="0" w:space="0" w:color="auto"/>
        <w:left w:val="none" w:sz="0" w:space="0" w:color="auto"/>
        <w:bottom w:val="none" w:sz="0" w:space="0" w:color="auto"/>
        <w:right w:val="none" w:sz="0" w:space="0" w:color="auto"/>
      </w:divBdr>
    </w:div>
    <w:div w:id="807091019">
      <w:bodyDiv w:val="1"/>
      <w:marLeft w:val="0"/>
      <w:marRight w:val="0"/>
      <w:marTop w:val="0"/>
      <w:marBottom w:val="0"/>
      <w:divBdr>
        <w:top w:val="none" w:sz="0" w:space="0" w:color="auto"/>
        <w:left w:val="none" w:sz="0" w:space="0" w:color="auto"/>
        <w:bottom w:val="none" w:sz="0" w:space="0" w:color="auto"/>
        <w:right w:val="none" w:sz="0" w:space="0" w:color="auto"/>
      </w:divBdr>
    </w:div>
    <w:div w:id="821392204">
      <w:bodyDiv w:val="1"/>
      <w:marLeft w:val="0"/>
      <w:marRight w:val="0"/>
      <w:marTop w:val="0"/>
      <w:marBottom w:val="0"/>
      <w:divBdr>
        <w:top w:val="none" w:sz="0" w:space="0" w:color="auto"/>
        <w:left w:val="none" w:sz="0" w:space="0" w:color="auto"/>
        <w:bottom w:val="none" w:sz="0" w:space="0" w:color="auto"/>
        <w:right w:val="none" w:sz="0" w:space="0" w:color="auto"/>
      </w:divBdr>
    </w:div>
    <w:div w:id="915629878">
      <w:bodyDiv w:val="1"/>
      <w:marLeft w:val="0"/>
      <w:marRight w:val="0"/>
      <w:marTop w:val="0"/>
      <w:marBottom w:val="0"/>
      <w:divBdr>
        <w:top w:val="none" w:sz="0" w:space="0" w:color="auto"/>
        <w:left w:val="none" w:sz="0" w:space="0" w:color="auto"/>
        <w:bottom w:val="none" w:sz="0" w:space="0" w:color="auto"/>
        <w:right w:val="none" w:sz="0" w:space="0" w:color="auto"/>
      </w:divBdr>
    </w:div>
    <w:div w:id="968826039">
      <w:bodyDiv w:val="1"/>
      <w:marLeft w:val="0"/>
      <w:marRight w:val="0"/>
      <w:marTop w:val="0"/>
      <w:marBottom w:val="0"/>
      <w:divBdr>
        <w:top w:val="none" w:sz="0" w:space="0" w:color="auto"/>
        <w:left w:val="none" w:sz="0" w:space="0" w:color="auto"/>
        <w:bottom w:val="none" w:sz="0" w:space="0" w:color="auto"/>
        <w:right w:val="none" w:sz="0" w:space="0" w:color="auto"/>
      </w:divBdr>
    </w:div>
    <w:div w:id="1339694388">
      <w:bodyDiv w:val="1"/>
      <w:marLeft w:val="0"/>
      <w:marRight w:val="0"/>
      <w:marTop w:val="0"/>
      <w:marBottom w:val="0"/>
      <w:divBdr>
        <w:top w:val="none" w:sz="0" w:space="0" w:color="auto"/>
        <w:left w:val="none" w:sz="0" w:space="0" w:color="auto"/>
        <w:bottom w:val="none" w:sz="0" w:space="0" w:color="auto"/>
        <w:right w:val="none" w:sz="0" w:space="0" w:color="auto"/>
      </w:divBdr>
    </w:div>
    <w:div w:id="1376197092">
      <w:bodyDiv w:val="1"/>
      <w:marLeft w:val="0"/>
      <w:marRight w:val="0"/>
      <w:marTop w:val="0"/>
      <w:marBottom w:val="0"/>
      <w:divBdr>
        <w:top w:val="none" w:sz="0" w:space="0" w:color="auto"/>
        <w:left w:val="none" w:sz="0" w:space="0" w:color="auto"/>
        <w:bottom w:val="none" w:sz="0" w:space="0" w:color="auto"/>
        <w:right w:val="none" w:sz="0" w:space="0" w:color="auto"/>
      </w:divBdr>
    </w:div>
    <w:div w:id="1404251881">
      <w:bodyDiv w:val="1"/>
      <w:marLeft w:val="0"/>
      <w:marRight w:val="0"/>
      <w:marTop w:val="0"/>
      <w:marBottom w:val="0"/>
      <w:divBdr>
        <w:top w:val="none" w:sz="0" w:space="0" w:color="auto"/>
        <w:left w:val="none" w:sz="0" w:space="0" w:color="auto"/>
        <w:bottom w:val="none" w:sz="0" w:space="0" w:color="auto"/>
        <w:right w:val="none" w:sz="0" w:space="0" w:color="auto"/>
      </w:divBdr>
    </w:div>
    <w:div w:id="1573466541">
      <w:bodyDiv w:val="1"/>
      <w:marLeft w:val="0"/>
      <w:marRight w:val="0"/>
      <w:marTop w:val="0"/>
      <w:marBottom w:val="0"/>
      <w:divBdr>
        <w:top w:val="none" w:sz="0" w:space="0" w:color="auto"/>
        <w:left w:val="none" w:sz="0" w:space="0" w:color="auto"/>
        <w:bottom w:val="none" w:sz="0" w:space="0" w:color="auto"/>
        <w:right w:val="none" w:sz="0" w:space="0" w:color="auto"/>
      </w:divBdr>
    </w:div>
    <w:div w:id="1735004193">
      <w:bodyDiv w:val="1"/>
      <w:marLeft w:val="0"/>
      <w:marRight w:val="0"/>
      <w:marTop w:val="0"/>
      <w:marBottom w:val="0"/>
      <w:divBdr>
        <w:top w:val="none" w:sz="0" w:space="0" w:color="auto"/>
        <w:left w:val="none" w:sz="0" w:space="0" w:color="auto"/>
        <w:bottom w:val="none" w:sz="0" w:space="0" w:color="auto"/>
        <w:right w:val="none" w:sz="0" w:space="0" w:color="auto"/>
      </w:divBdr>
    </w:div>
    <w:div w:id="1769304803">
      <w:bodyDiv w:val="1"/>
      <w:marLeft w:val="0"/>
      <w:marRight w:val="0"/>
      <w:marTop w:val="0"/>
      <w:marBottom w:val="0"/>
      <w:divBdr>
        <w:top w:val="none" w:sz="0" w:space="0" w:color="auto"/>
        <w:left w:val="none" w:sz="0" w:space="0" w:color="auto"/>
        <w:bottom w:val="none" w:sz="0" w:space="0" w:color="auto"/>
        <w:right w:val="none" w:sz="0" w:space="0" w:color="auto"/>
      </w:divBdr>
    </w:div>
    <w:div w:id="1783375977">
      <w:bodyDiv w:val="1"/>
      <w:marLeft w:val="0"/>
      <w:marRight w:val="0"/>
      <w:marTop w:val="0"/>
      <w:marBottom w:val="0"/>
      <w:divBdr>
        <w:top w:val="none" w:sz="0" w:space="0" w:color="auto"/>
        <w:left w:val="none" w:sz="0" w:space="0" w:color="auto"/>
        <w:bottom w:val="none" w:sz="0" w:space="0" w:color="auto"/>
        <w:right w:val="none" w:sz="0" w:space="0" w:color="auto"/>
      </w:divBdr>
    </w:div>
    <w:div w:id="1848593420">
      <w:bodyDiv w:val="1"/>
      <w:marLeft w:val="0"/>
      <w:marRight w:val="0"/>
      <w:marTop w:val="0"/>
      <w:marBottom w:val="0"/>
      <w:divBdr>
        <w:top w:val="none" w:sz="0" w:space="0" w:color="auto"/>
        <w:left w:val="none" w:sz="0" w:space="0" w:color="auto"/>
        <w:bottom w:val="none" w:sz="0" w:space="0" w:color="auto"/>
        <w:right w:val="none" w:sz="0" w:space="0" w:color="auto"/>
      </w:divBdr>
    </w:div>
    <w:div w:id="1854411983">
      <w:bodyDiv w:val="1"/>
      <w:marLeft w:val="0"/>
      <w:marRight w:val="0"/>
      <w:marTop w:val="0"/>
      <w:marBottom w:val="0"/>
      <w:divBdr>
        <w:top w:val="none" w:sz="0" w:space="0" w:color="auto"/>
        <w:left w:val="none" w:sz="0" w:space="0" w:color="auto"/>
        <w:bottom w:val="none" w:sz="0" w:space="0" w:color="auto"/>
        <w:right w:val="none" w:sz="0" w:space="0" w:color="auto"/>
      </w:divBdr>
    </w:div>
    <w:div w:id="2003310650">
      <w:bodyDiv w:val="1"/>
      <w:marLeft w:val="0"/>
      <w:marRight w:val="0"/>
      <w:marTop w:val="0"/>
      <w:marBottom w:val="0"/>
      <w:divBdr>
        <w:top w:val="none" w:sz="0" w:space="0" w:color="auto"/>
        <w:left w:val="none" w:sz="0" w:space="0" w:color="auto"/>
        <w:bottom w:val="none" w:sz="0" w:space="0" w:color="auto"/>
        <w:right w:val="none" w:sz="0" w:space="0" w:color="auto"/>
      </w:divBdr>
    </w:div>
    <w:div w:id="2061127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a.ceskova@ruk.cuni.cz"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9B75A560434B41909158F5BE081A3F"/>
        <w:category>
          <w:name w:val="Obecné"/>
          <w:gallery w:val="placeholder"/>
        </w:category>
        <w:types>
          <w:type w:val="bbPlcHdr"/>
        </w:types>
        <w:behaviors>
          <w:behavior w:val="content"/>
        </w:behaviors>
        <w:guid w:val="{27BE9E92-D0FE-48CB-9B23-B61E25490C72}"/>
      </w:docPartPr>
      <w:docPartBody>
        <w:p w:rsidR="00B051B1" w:rsidRDefault="00B051B1" w:rsidP="00B051B1">
          <w:pPr>
            <w:pStyle w:val="BB9B75A560434B41909158F5BE081A3F"/>
          </w:pPr>
          <w:r w:rsidRPr="009E07E1">
            <w:rPr>
              <w:rStyle w:val="Zstupntext"/>
              <w:b/>
              <w:sz w:val="28"/>
              <w:szCs w:val="28"/>
              <w:highlight w:val="green"/>
            </w:rPr>
            <w:t>zadejte název veřejné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1B1"/>
    <w:rsid w:val="000D5CED"/>
    <w:rsid w:val="002D04F2"/>
    <w:rsid w:val="004847B6"/>
    <w:rsid w:val="006A7732"/>
    <w:rsid w:val="00703D63"/>
    <w:rsid w:val="008C7843"/>
    <w:rsid w:val="00931FDC"/>
    <w:rsid w:val="00AB35F5"/>
    <w:rsid w:val="00B051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051B1"/>
    <w:rPr>
      <w:color w:val="808080"/>
    </w:rPr>
  </w:style>
  <w:style w:type="paragraph" w:customStyle="1" w:styleId="BB9B75A560434B41909158F5BE081A3F">
    <w:name w:val="BB9B75A560434B41909158F5BE081A3F"/>
    <w:rsid w:val="00B051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1AE61C4D2D26242BCD372D7FA191E2F" ma:contentTypeVersion="13" ma:contentTypeDescription="Vytvoří nový dokument" ma:contentTypeScope="" ma:versionID="1a7cbe5e87eebe8458dcdbd46bc9b053">
  <xsd:schema xmlns:xsd="http://www.w3.org/2001/XMLSchema" xmlns:xs="http://www.w3.org/2001/XMLSchema" xmlns:p="http://schemas.microsoft.com/office/2006/metadata/properties" xmlns:ns2="0985cb7c-cc76-49fd-aaaa-3c8a1c226dd4" xmlns:ns3="700cea4b-08b6-4640-9e4f-248bf348cce2" targetNamespace="http://schemas.microsoft.com/office/2006/metadata/properties" ma:root="true" ma:fieldsID="d00f893aa3444e34435fe165b6b09b14" ns2:_="" ns3:_="">
    <xsd:import namespace="0985cb7c-cc76-49fd-aaaa-3c8a1c226dd4"/>
    <xsd:import namespace="700cea4b-08b6-4640-9e4f-248bf348cc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5cb7c-cc76-49fd-aaaa-3c8a1c226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6b65d3ea-0971-4b47-92d7-2077c2970fd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0cea4b-08b6-4640-9e4f-248bf348cce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ff59c5f3-b10e-4575-8adf-b895f1547fbf}" ma:internalName="TaxCatchAll" ma:showField="CatchAllData" ma:web="700cea4b-08b6-4640-9e4f-248bf348cc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00cea4b-08b6-4640-9e4f-248bf348cce2">
      <UserInfo>
        <DisplayName/>
        <AccountId xsi:nil="true"/>
        <AccountType/>
      </UserInfo>
    </SharedWithUsers>
    <lcf76f155ced4ddcb4097134ff3c332f xmlns="0985cb7c-cc76-49fd-aaaa-3c8a1c226dd4">
      <Terms xmlns="http://schemas.microsoft.com/office/infopath/2007/PartnerControls"/>
    </lcf76f155ced4ddcb4097134ff3c332f>
    <TaxCatchAll xmlns="700cea4b-08b6-4640-9e4f-248bf348cce2" xsi:nil="true"/>
    <SharedWithDetails xmlns="700cea4b-08b6-4640-9e4f-248bf348cce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1B4D9E-DFB5-453C-8476-9E28803F0073}">
  <ds:schemaRefs>
    <ds:schemaRef ds:uri="http://schemas.openxmlformats.org/officeDocument/2006/bibliography"/>
  </ds:schemaRefs>
</ds:datastoreItem>
</file>

<file path=customXml/itemProps2.xml><?xml version="1.0" encoding="utf-8"?>
<ds:datastoreItem xmlns:ds="http://schemas.openxmlformats.org/officeDocument/2006/customXml" ds:itemID="{B8EDBD58-7738-42EC-9D97-C22494D89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5cb7c-cc76-49fd-aaaa-3c8a1c226dd4"/>
    <ds:schemaRef ds:uri="700cea4b-08b6-4640-9e4f-248bf348c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ACC63-E8B4-413A-8B28-E9C28035C688}">
  <ds:schemaRefs>
    <ds:schemaRef ds:uri="http://schemas.microsoft.com/office/2006/metadata/properties"/>
    <ds:schemaRef ds:uri="http://schemas.microsoft.com/office/infopath/2007/PartnerControls"/>
    <ds:schemaRef ds:uri="700cea4b-08b6-4640-9e4f-248bf348cce2"/>
    <ds:schemaRef ds:uri="0985cb7c-cc76-49fd-aaaa-3c8a1c226dd4"/>
  </ds:schemaRefs>
</ds:datastoreItem>
</file>

<file path=customXml/itemProps4.xml><?xml version="1.0" encoding="utf-8"?>
<ds:datastoreItem xmlns:ds="http://schemas.openxmlformats.org/officeDocument/2006/customXml" ds:itemID="{432211A2-011E-4110-8DA5-FCEF22CC9E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4396</Words>
  <Characters>25943</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Vyklická Marie</dc:creator>
  <cp:keywords/>
  <dc:description/>
  <cp:lastModifiedBy>Marie Vyklická</cp:lastModifiedBy>
  <cp:revision>7</cp:revision>
  <dcterms:created xsi:type="dcterms:W3CDTF">2025-04-03T14:04:00Z</dcterms:created>
  <dcterms:modified xsi:type="dcterms:W3CDTF">2025-04-08T06:45:00Z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0x01010061AE61C4D2D26242BCD372D7FA191E2F</vt:lpwstr>
  </property>
  <property fmtid="{D5CDD505-2E9C-101B-9397-08002B2CF9AE}" pid="3" name="_dlc_DocIdItemGuid">
    <vt:lpwstr>69c8a718-75cc-4a36-85c7-b26e2354e124</vt:lpwstr>
  </property>
  <property fmtid="{D5CDD505-2E9C-101B-9397-08002B2CF9AE}" pid="4" name="MediaServiceImageTags">
    <vt:lpwstr/>
  </property>
</Properties>
</file>