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585C2" w14:textId="77777777" w:rsidR="00EA7A51" w:rsidRPr="00447860" w:rsidRDefault="00BE4253" w:rsidP="005A3172">
      <w:pPr>
        <w:pStyle w:val="Nadpis4"/>
        <w:pBdr>
          <w:bottom w:val="single" w:sz="4" w:space="3" w:color="auto"/>
        </w:pBdr>
        <w:rPr>
          <w:rFonts w:ascii="Franklin Gothic Book" w:hAnsi="Franklin Gothic Book"/>
          <w:smallCaps w:val="0"/>
          <w:szCs w:val="40"/>
        </w:rPr>
      </w:pPr>
      <w:r>
        <w:rPr>
          <w:rFonts w:ascii="Franklin Gothic Book" w:hAnsi="Franklin Gothic Book"/>
          <w:szCs w:val="40"/>
        </w:rPr>
        <w:t xml:space="preserve">  </w:t>
      </w:r>
      <w:r w:rsidR="005A3172" w:rsidRPr="00447860">
        <w:rPr>
          <w:rFonts w:ascii="Franklin Gothic Book" w:hAnsi="Franklin Gothic Book"/>
          <w:szCs w:val="40"/>
        </w:rPr>
        <w:t>Příkazní</w:t>
      </w:r>
      <w:r w:rsidR="00732210" w:rsidRPr="00447860">
        <w:rPr>
          <w:rFonts w:ascii="Franklin Gothic Book" w:hAnsi="Franklin Gothic Book"/>
          <w:szCs w:val="40"/>
        </w:rPr>
        <w:t xml:space="preserve"> smlouva</w:t>
      </w:r>
    </w:p>
    <w:p w14:paraId="21994B41" w14:textId="77777777" w:rsidR="00181267" w:rsidRPr="00447860" w:rsidRDefault="00181267" w:rsidP="00382F1B">
      <w:pPr>
        <w:tabs>
          <w:tab w:val="left" w:pos="1701"/>
        </w:tabs>
        <w:jc w:val="both"/>
        <w:rPr>
          <w:rFonts w:ascii="Franklin Gothic Book" w:hAnsi="Franklin Gothic Book"/>
          <w:b/>
          <w:sz w:val="22"/>
        </w:rPr>
      </w:pPr>
    </w:p>
    <w:p w14:paraId="10E8C61F" w14:textId="77777777" w:rsidR="002724B2" w:rsidRPr="00447860" w:rsidRDefault="002724B2" w:rsidP="002724B2">
      <w:pPr>
        <w:pStyle w:val="Zkladntext3"/>
        <w:spacing w:after="0" w:line="252" w:lineRule="auto"/>
        <w:jc w:val="both"/>
        <w:rPr>
          <w:rFonts w:ascii="Franklin Gothic Book" w:hAnsi="Franklin Gothic Book"/>
          <w:b/>
          <w:sz w:val="22"/>
          <w:szCs w:val="24"/>
        </w:rPr>
      </w:pPr>
      <w:r w:rsidRPr="00447860">
        <w:rPr>
          <w:rFonts w:ascii="Franklin Gothic Book" w:hAnsi="Franklin Gothic Book"/>
          <w:b/>
          <w:sz w:val="22"/>
          <w:szCs w:val="24"/>
        </w:rPr>
        <w:t>Univerzita Karlova, Pedagogická fakulta</w:t>
      </w:r>
    </w:p>
    <w:p w14:paraId="4D054E01" w14:textId="77777777" w:rsidR="002724B2" w:rsidRPr="00447860" w:rsidRDefault="002724B2" w:rsidP="002724B2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447860">
        <w:rPr>
          <w:rFonts w:ascii="Franklin Gothic Book" w:hAnsi="Franklin Gothic Book"/>
          <w:sz w:val="22"/>
          <w:szCs w:val="24"/>
        </w:rPr>
        <w:t>se sídlem Praha 1, Nové Město, Magdalény Rettigové 47/4, PSČ 116 39</w:t>
      </w:r>
    </w:p>
    <w:p w14:paraId="5F8E65C9" w14:textId="77777777" w:rsidR="002724B2" w:rsidRPr="00447860" w:rsidRDefault="002724B2" w:rsidP="002724B2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447860">
        <w:rPr>
          <w:rFonts w:ascii="Franklin Gothic Book" w:hAnsi="Franklin Gothic Book"/>
          <w:sz w:val="22"/>
          <w:szCs w:val="24"/>
        </w:rPr>
        <w:t xml:space="preserve">IČ: </w:t>
      </w:r>
      <w:r w:rsidR="005D1B96">
        <w:rPr>
          <w:rFonts w:ascii="Franklin Gothic Book" w:hAnsi="Franklin Gothic Book"/>
          <w:sz w:val="22"/>
          <w:szCs w:val="24"/>
        </w:rPr>
        <w:tab/>
      </w:r>
      <w:r w:rsidR="005D1B96">
        <w:rPr>
          <w:rFonts w:ascii="Franklin Gothic Book" w:hAnsi="Franklin Gothic Book"/>
          <w:sz w:val="22"/>
          <w:szCs w:val="24"/>
        </w:rPr>
        <w:tab/>
      </w:r>
      <w:r w:rsidRPr="00447860">
        <w:rPr>
          <w:rFonts w:ascii="Franklin Gothic Book" w:hAnsi="Franklin Gothic Book"/>
          <w:sz w:val="22"/>
          <w:szCs w:val="24"/>
        </w:rPr>
        <w:t>002 16 208</w:t>
      </w:r>
    </w:p>
    <w:p w14:paraId="74E3BFA9" w14:textId="77777777" w:rsidR="002724B2" w:rsidRPr="00447860" w:rsidRDefault="002724B2" w:rsidP="002724B2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447860">
        <w:rPr>
          <w:rFonts w:ascii="Franklin Gothic Book" w:hAnsi="Franklin Gothic Book"/>
          <w:sz w:val="22"/>
          <w:szCs w:val="24"/>
        </w:rPr>
        <w:t xml:space="preserve">DIČ: </w:t>
      </w:r>
      <w:r w:rsidR="005D1B96">
        <w:rPr>
          <w:rFonts w:ascii="Franklin Gothic Book" w:hAnsi="Franklin Gothic Book"/>
          <w:sz w:val="22"/>
          <w:szCs w:val="24"/>
        </w:rPr>
        <w:tab/>
      </w:r>
      <w:r w:rsidR="005D1B96">
        <w:rPr>
          <w:rFonts w:ascii="Franklin Gothic Book" w:hAnsi="Franklin Gothic Book"/>
          <w:sz w:val="22"/>
          <w:szCs w:val="24"/>
        </w:rPr>
        <w:tab/>
      </w:r>
      <w:r w:rsidRPr="00447860">
        <w:rPr>
          <w:rFonts w:ascii="Franklin Gothic Book" w:hAnsi="Franklin Gothic Book"/>
          <w:sz w:val="22"/>
          <w:szCs w:val="24"/>
        </w:rPr>
        <w:t>CZ00216208</w:t>
      </w:r>
    </w:p>
    <w:p w14:paraId="603CA8F5" w14:textId="77777777" w:rsidR="002724B2" w:rsidRPr="00447860" w:rsidRDefault="002724B2" w:rsidP="002724B2">
      <w:pPr>
        <w:spacing w:after="12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447860">
        <w:rPr>
          <w:rFonts w:ascii="Franklin Gothic Book" w:hAnsi="Franklin Gothic Book"/>
          <w:sz w:val="22"/>
          <w:szCs w:val="24"/>
        </w:rPr>
        <w:t>zastoupená</w:t>
      </w:r>
      <w:r w:rsidRPr="00447860">
        <w:rPr>
          <w:rFonts w:ascii="Franklin Gothic Book" w:hAnsi="Franklin Gothic Book"/>
          <w:sz w:val="22"/>
        </w:rPr>
        <w:t xml:space="preserve"> </w:t>
      </w:r>
      <w:r w:rsidR="005D1B96">
        <w:rPr>
          <w:rFonts w:ascii="Franklin Gothic Book" w:hAnsi="Franklin Gothic Book"/>
          <w:sz w:val="22"/>
        </w:rPr>
        <w:tab/>
      </w:r>
      <w:r w:rsidRPr="00447860">
        <w:rPr>
          <w:rFonts w:ascii="Franklin Gothic Book" w:hAnsi="Franklin Gothic Book"/>
          <w:sz w:val="22"/>
        </w:rPr>
        <w:t xml:space="preserve">prof. PaedDr. Michalem Nedělkou, Dr. </w:t>
      </w:r>
      <w:r w:rsidR="00787128">
        <w:rPr>
          <w:rFonts w:ascii="Franklin Gothic Book" w:hAnsi="Franklin Gothic Book"/>
          <w:sz w:val="22"/>
        </w:rPr>
        <w:t>-</w:t>
      </w:r>
      <w:r w:rsidRPr="00447860">
        <w:rPr>
          <w:rFonts w:ascii="Franklin Gothic Book" w:hAnsi="Franklin Gothic Book"/>
          <w:sz w:val="22"/>
        </w:rPr>
        <w:t xml:space="preserve"> děkanem</w:t>
      </w:r>
    </w:p>
    <w:p w14:paraId="122AB4DF" w14:textId="77777777" w:rsidR="002724B2" w:rsidRPr="00447860" w:rsidRDefault="002724B2" w:rsidP="002724B2">
      <w:pPr>
        <w:spacing w:after="120"/>
        <w:jc w:val="both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sz w:val="22"/>
        </w:rPr>
        <w:t>bankovní spojení: účet číslo 85236011/0100, vedený u Komerční banky, a.</w:t>
      </w:r>
      <w:r w:rsidR="00787128">
        <w:rPr>
          <w:rFonts w:ascii="Franklin Gothic Book" w:hAnsi="Franklin Gothic Book"/>
          <w:sz w:val="22"/>
        </w:rPr>
        <w:t xml:space="preserve"> </w:t>
      </w:r>
      <w:r w:rsidRPr="00447860">
        <w:rPr>
          <w:rFonts w:ascii="Franklin Gothic Book" w:hAnsi="Franklin Gothic Book"/>
          <w:sz w:val="22"/>
        </w:rPr>
        <w:t>s.</w:t>
      </w:r>
    </w:p>
    <w:p w14:paraId="0B6977C7" w14:textId="77777777" w:rsidR="00DF2A89" w:rsidRPr="00447860" w:rsidRDefault="00075AD0" w:rsidP="00836A89">
      <w:pPr>
        <w:ind w:left="1701" w:hanging="1701"/>
        <w:jc w:val="both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i/>
          <w:sz w:val="22"/>
        </w:rPr>
        <w:t>na straně jedné</w:t>
      </w:r>
      <w:r w:rsidR="00836A89" w:rsidRPr="00447860">
        <w:rPr>
          <w:rFonts w:ascii="Franklin Gothic Book" w:hAnsi="Franklin Gothic Book"/>
          <w:sz w:val="22"/>
        </w:rPr>
        <w:t xml:space="preserve">, </w:t>
      </w:r>
    </w:p>
    <w:p w14:paraId="6824B993" w14:textId="77777777" w:rsidR="00181267" w:rsidRPr="00447860" w:rsidRDefault="00F4731A" w:rsidP="00836A89">
      <w:pPr>
        <w:ind w:left="1701" w:hanging="1701"/>
        <w:jc w:val="both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sz w:val="22"/>
        </w:rPr>
        <w:t>dále jen „</w:t>
      </w:r>
      <w:r w:rsidR="005A3172" w:rsidRPr="00447860">
        <w:rPr>
          <w:rFonts w:ascii="Franklin Gothic Book" w:hAnsi="Franklin Gothic Book"/>
          <w:b/>
          <w:i/>
          <w:sz w:val="22"/>
        </w:rPr>
        <w:t>Příkazce</w:t>
      </w:r>
      <w:r w:rsidRPr="00447860">
        <w:rPr>
          <w:rFonts w:ascii="Franklin Gothic Book" w:hAnsi="Franklin Gothic Book"/>
          <w:sz w:val="22"/>
        </w:rPr>
        <w:t>“</w:t>
      </w:r>
    </w:p>
    <w:p w14:paraId="63F023A7" w14:textId="77777777" w:rsidR="00AC3830" w:rsidRPr="00447860" w:rsidRDefault="00AC3830" w:rsidP="00FA4F1A">
      <w:pPr>
        <w:jc w:val="both"/>
        <w:rPr>
          <w:rFonts w:ascii="Franklin Gothic Book" w:hAnsi="Franklin Gothic Book"/>
          <w:sz w:val="22"/>
        </w:rPr>
      </w:pPr>
      <w:bookmarkStart w:id="0" w:name="_GoBack"/>
      <w:bookmarkEnd w:id="0"/>
    </w:p>
    <w:p w14:paraId="0E94A30D" w14:textId="77777777" w:rsidR="00181267" w:rsidRPr="00447860" w:rsidRDefault="00075AD0" w:rsidP="00FA4F1A">
      <w:pPr>
        <w:jc w:val="both"/>
        <w:rPr>
          <w:rFonts w:ascii="Franklin Gothic Book" w:hAnsi="Franklin Gothic Book"/>
          <w:b/>
          <w:i/>
          <w:sz w:val="22"/>
        </w:rPr>
      </w:pPr>
      <w:r w:rsidRPr="00447860">
        <w:rPr>
          <w:rFonts w:ascii="Franklin Gothic Book" w:hAnsi="Franklin Gothic Book"/>
          <w:b/>
          <w:i/>
          <w:sz w:val="22"/>
        </w:rPr>
        <w:t>a</w:t>
      </w:r>
    </w:p>
    <w:p w14:paraId="773FD3FB" w14:textId="77777777" w:rsidR="00AC3830" w:rsidRPr="00447860" w:rsidRDefault="00AC3830" w:rsidP="00FA4F1A">
      <w:pPr>
        <w:tabs>
          <w:tab w:val="left" w:pos="1701"/>
        </w:tabs>
        <w:jc w:val="both"/>
        <w:rPr>
          <w:rFonts w:ascii="Franklin Gothic Book" w:hAnsi="Franklin Gothic Book"/>
          <w:sz w:val="22"/>
        </w:rPr>
      </w:pPr>
    </w:p>
    <w:p w14:paraId="66B42F1B" w14:textId="77777777" w:rsidR="009C7105" w:rsidRPr="005D1B96" w:rsidRDefault="009C7105" w:rsidP="009C7105">
      <w:pPr>
        <w:jc w:val="both"/>
        <w:rPr>
          <w:rFonts w:ascii="Franklin Gothic Book" w:hAnsi="Franklin Gothic Book"/>
          <w:b/>
          <w:sz w:val="22"/>
          <w:szCs w:val="22"/>
        </w:rPr>
      </w:pPr>
      <w:r w:rsidRPr="005D1B96">
        <w:rPr>
          <w:rFonts w:ascii="Franklin Gothic Book" w:hAnsi="Franklin Gothic Book"/>
          <w:b/>
          <w:sz w:val="22"/>
          <w:szCs w:val="22"/>
          <w:highlight w:val="cyan"/>
        </w:rPr>
        <w:t>(doplní uchazeč)</w:t>
      </w:r>
    </w:p>
    <w:p w14:paraId="29800071" w14:textId="77777777" w:rsidR="009C7105" w:rsidRPr="005D1B96" w:rsidRDefault="009C7105" w:rsidP="009C7105">
      <w:pPr>
        <w:jc w:val="both"/>
        <w:rPr>
          <w:rFonts w:ascii="Franklin Gothic Book" w:hAnsi="Franklin Gothic Book"/>
          <w:bCs/>
          <w:sz w:val="22"/>
          <w:szCs w:val="22"/>
        </w:rPr>
      </w:pPr>
      <w:r w:rsidRPr="00447860">
        <w:rPr>
          <w:rFonts w:ascii="Franklin Gothic Book" w:hAnsi="Franklin Gothic Book"/>
          <w:bCs/>
          <w:sz w:val="22"/>
          <w:szCs w:val="22"/>
        </w:rPr>
        <w:t xml:space="preserve">se sídlem </w:t>
      </w:r>
      <w:r>
        <w:rPr>
          <w:rFonts w:ascii="Franklin Gothic Book" w:hAnsi="Franklin Gothic Book"/>
          <w:bCs/>
          <w:sz w:val="22"/>
          <w:szCs w:val="22"/>
        </w:rPr>
        <w:tab/>
      </w:r>
      <w:r w:rsidRPr="005D1B9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2E9DBC87" w14:textId="77777777" w:rsidR="009C7105" w:rsidRPr="00447860" w:rsidRDefault="009C7105" w:rsidP="009C7105">
      <w:pPr>
        <w:jc w:val="both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sz w:val="22"/>
        </w:rPr>
        <w:t xml:space="preserve">IČ: </w:t>
      </w:r>
      <w:r>
        <w:rPr>
          <w:rFonts w:ascii="Franklin Gothic Book" w:hAnsi="Franklin Gothic Book"/>
          <w:sz w:val="22"/>
        </w:rPr>
        <w:tab/>
      </w:r>
      <w:r>
        <w:rPr>
          <w:rFonts w:ascii="Franklin Gothic Book" w:hAnsi="Franklin Gothic Book"/>
          <w:sz w:val="22"/>
        </w:rPr>
        <w:tab/>
      </w:r>
      <w:r w:rsidRPr="005D1B9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745659D6" w14:textId="77777777" w:rsidR="009C7105" w:rsidRPr="00447860" w:rsidRDefault="009C7105" w:rsidP="009C7105">
      <w:pPr>
        <w:jc w:val="both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sz w:val="22"/>
        </w:rPr>
        <w:t xml:space="preserve">DIČ: </w:t>
      </w:r>
      <w:r>
        <w:rPr>
          <w:rFonts w:ascii="Franklin Gothic Book" w:hAnsi="Franklin Gothic Book"/>
          <w:sz w:val="22"/>
        </w:rPr>
        <w:tab/>
      </w:r>
      <w:r>
        <w:rPr>
          <w:rFonts w:ascii="Franklin Gothic Book" w:hAnsi="Franklin Gothic Book"/>
          <w:sz w:val="22"/>
        </w:rPr>
        <w:tab/>
      </w:r>
      <w:r w:rsidRPr="005D1B9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447860">
        <w:rPr>
          <w:rFonts w:ascii="Franklin Gothic Book" w:hAnsi="Franklin Gothic Book"/>
          <w:sz w:val="22"/>
        </w:rPr>
        <w:t xml:space="preserve"> </w:t>
      </w:r>
    </w:p>
    <w:p w14:paraId="2FC15BEE" w14:textId="77777777" w:rsidR="009C7105" w:rsidRPr="00447860" w:rsidRDefault="009C7105" w:rsidP="009C7105">
      <w:pPr>
        <w:spacing w:after="120"/>
        <w:jc w:val="both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sz w:val="22"/>
        </w:rPr>
        <w:t xml:space="preserve">zastoupená: </w:t>
      </w:r>
      <w:r>
        <w:rPr>
          <w:rFonts w:ascii="Franklin Gothic Book" w:hAnsi="Franklin Gothic Book"/>
          <w:sz w:val="22"/>
        </w:rPr>
        <w:tab/>
      </w:r>
      <w:r w:rsidRPr="005D1B9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447860">
        <w:rPr>
          <w:rFonts w:ascii="Franklin Gothic Book" w:hAnsi="Franklin Gothic Book"/>
          <w:sz w:val="22"/>
        </w:rPr>
        <w:t xml:space="preserve"> </w:t>
      </w:r>
    </w:p>
    <w:p w14:paraId="27F09699" w14:textId="77777777" w:rsidR="002724B2" w:rsidRPr="00447860" w:rsidRDefault="009C7105" w:rsidP="009C7105">
      <w:pPr>
        <w:spacing w:after="120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sz w:val="22"/>
        </w:rPr>
        <w:t xml:space="preserve">bankovní spojení: účet číslo </w:t>
      </w:r>
      <w:r w:rsidRPr="005D1B9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447860">
        <w:rPr>
          <w:rFonts w:ascii="Franklin Gothic Book" w:hAnsi="Franklin Gothic Book"/>
          <w:sz w:val="22"/>
        </w:rPr>
        <w:t>/</w:t>
      </w:r>
      <w:r w:rsidRPr="005D1B96">
        <w:rPr>
          <w:rFonts w:ascii="Franklin Gothic Book" w:hAnsi="Franklin Gothic Book"/>
          <w:bCs/>
          <w:sz w:val="22"/>
          <w:szCs w:val="22"/>
          <w:highlight w:val="cyan"/>
        </w:rPr>
        <w:t xml:space="preserve"> (doplní uchazeč)</w:t>
      </w:r>
      <w:r w:rsidRPr="00447860">
        <w:rPr>
          <w:rFonts w:ascii="Franklin Gothic Book" w:hAnsi="Franklin Gothic Book"/>
          <w:sz w:val="22"/>
        </w:rPr>
        <w:t xml:space="preserve">, vedený u </w:t>
      </w:r>
      <w:r w:rsidRPr="005D1B96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53CE3CF4" w14:textId="77777777" w:rsidR="00B52196" w:rsidRPr="00447860" w:rsidRDefault="00B52196" w:rsidP="00B52196">
      <w:pPr>
        <w:ind w:left="1701" w:hanging="1701"/>
        <w:jc w:val="both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i/>
          <w:sz w:val="22"/>
        </w:rPr>
        <w:t>na straně druhé</w:t>
      </w:r>
      <w:r w:rsidR="0053715E" w:rsidRPr="00447860">
        <w:rPr>
          <w:rFonts w:ascii="Franklin Gothic Book" w:hAnsi="Franklin Gothic Book"/>
          <w:sz w:val="22"/>
        </w:rPr>
        <w:t>,</w:t>
      </w:r>
    </w:p>
    <w:p w14:paraId="2A054086" w14:textId="77777777" w:rsidR="00F4731A" w:rsidRPr="00447860" w:rsidRDefault="00F4731A" w:rsidP="00836A89">
      <w:pPr>
        <w:ind w:left="1701" w:hanging="1701"/>
        <w:jc w:val="both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sz w:val="22"/>
        </w:rPr>
        <w:t>dále jen „</w:t>
      </w:r>
      <w:r w:rsidR="005A3172" w:rsidRPr="00447860">
        <w:rPr>
          <w:rFonts w:ascii="Franklin Gothic Book" w:hAnsi="Franklin Gothic Book"/>
          <w:b/>
          <w:i/>
          <w:sz w:val="22"/>
        </w:rPr>
        <w:t>Příkazník</w:t>
      </w:r>
      <w:r w:rsidRPr="00447860">
        <w:rPr>
          <w:rFonts w:ascii="Franklin Gothic Book" w:hAnsi="Franklin Gothic Book"/>
          <w:sz w:val="22"/>
        </w:rPr>
        <w:t>“</w:t>
      </w:r>
    </w:p>
    <w:p w14:paraId="26890D07" w14:textId="77777777" w:rsidR="00BD24C3" w:rsidRPr="00447860" w:rsidRDefault="00BD24C3" w:rsidP="00717C2F">
      <w:pPr>
        <w:jc w:val="both"/>
        <w:rPr>
          <w:rFonts w:ascii="Franklin Gothic Book" w:hAnsi="Franklin Gothic Book"/>
          <w:sz w:val="22"/>
        </w:rPr>
      </w:pPr>
    </w:p>
    <w:p w14:paraId="72C58FCB" w14:textId="77777777" w:rsidR="00F4731A" w:rsidRPr="00447860" w:rsidRDefault="00F4731A" w:rsidP="00717C2F">
      <w:pPr>
        <w:jc w:val="both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sz w:val="22"/>
        </w:rPr>
        <w:t>(</w:t>
      </w:r>
      <w:r w:rsidR="00B6571B" w:rsidRPr="00447860">
        <w:rPr>
          <w:rFonts w:ascii="Franklin Gothic Book" w:hAnsi="Franklin Gothic Book"/>
          <w:sz w:val="22"/>
        </w:rPr>
        <w:t xml:space="preserve">Příkazce </w:t>
      </w:r>
      <w:r w:rsidR="00732210" w:rsidRPr="00447860">
        <w:rPr>
          <w:rFonts w:ascii="Franklin Gothic Book" w:hAnsi="Franklin Gothic Book"/>
          <w:sz w:val="22"/>
        </w:rPr>
        <w:t xml:space="preserve">a </w:t>
      </w:r>
      <w:r w:rsidR="00B6571B" w:rsidRPr="00447860">
        <w:rPr>
          <w:rFonts w:ascii="Franklin Gothic Book" w:hAnsi="Franklin Gothic Book"/>
          <w:sz w:val="22"/>
        </w:rPr>
        <w:t xml:space="preserve">Příkazník </w:t>
      </w:r>
      <w:r w:rsidR="00732210" w:rsidRPr="00447860">
        <w:rPr>
          <w:rFonts w:ascii="Franklin Gothic Book" w:hAnsi="Franklin Gothic Book"/>
          <w:sz w:val="22"/>
        </w:rPr>
        <w:t>dále jednotlivě jako „</w:t>
      </w:r>
      <w:r w:rsidRPr="00447860">
        <w:rPr>
          <w:rFonts w:ascii="Franklin Gothic Book" w:hAnsi="Franklin Gothic Book"/>
          <w:b/>
          <w:i/>
          <w:sz w:val="22"/>
        </w:rPr>
        <w:t>Strana</w:t>
      </w:r>
      <w:r w:rsidRPr="00447860">
        <w:rPr>
          <w:rFonts w:ascii="Franklin Gothic Book" w:hAnsi="Franklin Gothic Book"/>
          <w:sz w:val="22"/>
        </w:rPr>
        <w:t>“ a společně jako „</w:t>
      </w:r>
      <w:r w:rsidRPr="00447860">
        <w:rPr>
          <w:rFonts w:ascii="Franklin Gothic Book" w:hAnsi="Franklin Gothic Book"/>
          <w:b/>
          <w:i/>
          <w:sz w:val="22"/>
        </w:rPr>
        <w:t>Smluvní strany</w:t>
      </w:r>
      <w:r w:rsidRPr="00447860">
        <w:rPr>
          <w:rFonts w:ascii="Franklin Gothic Book" w:hAnsi="Franklin Gothic Book"/>
          <w:sz w:val="22"/>
        </w:rPr>
        <w:t>“)</w:t>
      </w:r>
    </w:p>
    <w:p w14:paraId="202A5F2D" w14:textId="77777777" w:rsidR="000670EE" w:rsidRPr="00447860" w:rsidRDefault="000670EE" w:rsidP="00717C2F">
      <w:pPr>
        <w:rPr>
          <w:rFonts w:ascii="Franklin Gothic Book" w:hAnsi="Franklin Gothic Book"/>
          <w:sz w:val="22"/>
        </w:rPr>
      </w:pPr>
    </w:p>
    <w:p w14:paraId="149201B7" w14:textId="77777777" w:rsidR="00B6571B" w:rsidRPr="00447860" w:rsidRDefault="000670EE" w:rsidP="00FA4F1A">
      <w:pPr>
        <w:jc w:val="center"/>
        <w:rPr>
          <w:rFonts w:ascii="Franklin Gothic Book" w:hAnsi="Franklin Gothic Book"/>
          <w:i/>
          <w:sz w:val="22"/>
        </w:rPr>
      </w:pPr>
      <w:r w:rsidRPr="00447860">
        <w:rPr>
          <w:rFonts w:ascii="Franklin Gothic Book" w:hAnsi="Franklin Gothic Book"/>
          <w:i/>
          <w:sz w:val="22"/>
        </w:rPr>
        <w:t xml:space="preserve">uzavírají </w:t>
      </w:r>
      <w:r w:rsidR="00B6571B" w:rsidRPr="00447860">
        <w:rPr>
          <w:rFonts w:ascii="Franklin Gothic Book" w:hAnsi="Franklin Gothic Book"/>
          <w:i/>
          <w:sz w:val="22"/>
        </w:rPr>
        <w:t xml:space="preserve">podle ustanovení § 2430 a násl. zákona č. 89/2012 Sb., </w:t>
      </w:r>
    </w:p>
    <w:p w14:paraId="40587E15" w14:textId="77777777" w:rsidR="00EA7A51" w:rsidRPr="00447860" w:rsidRDefault="00B6571B" w:rsidP="00FA4F1A">
      <w:pPr>
        <w:jc w:val="center"/>
        <w:rPr>
          <w:rFonts w:ascii="Franklin Gothic Book" w:hAnsi="Franklin Gothic Book"/>
          <w:i/>
          <w:sz w:val="22"/>
        </w:rPr>
      </w:pPr>
      <w:r w:rsidRPr="00447860">
        <w:rPr>
          <w:rFonts w:ascii="Franklin Gothic Book" w:hAnsi="Franklin Gothic Book"/>
          <w:i/>
          <w:sz w:val="22"/>
        </w:rPr>
        <w:t xml:space="preserve">občanský zákoník, ve znění pozdějších předpisů, </w:t>
      </w:r>
      <w:r w:rsidR="00732210" w:rsidRPr="00447860">
        <w:rPr>
          <w:rFonts w:ascii="Franklin Gothic Book" w:hAnsi="Franklin Gothic Book"/>
          <w:i/>
          <w:sz w:val="22"/>
        </w:rPr>
        <w:t>tuto</w:t>
      </w:r>
    </w:p>
    <w:p w14:paraId="1DE9B2BD" w14:textId="77777777" w:rsidR="00EB45B6" w:rsidRPr="00447860" w:rsidRDefault="00EB45B6" w:rsidP="00EB45B6">
      <w:pPr>
        <w:rPr>
          <w:rFonts w:ascii="Franklin Gothic Book" w:hAnsi="Franklin Gothic Book"/>
          <w:sz w:val="22"/>
        </w:rPr>
      </w:pPr>
    </w:p>
    <w:p w14:paraId="297ABE99" w14:textId="77777777" w:rsidR="00867C98" w:rsidRDefault="00867C98" w:rsidP="00FA4F1A">
      <w:pPr>
        <w:pStyle w:val="Nadpis5"/>
        <w:rPr>
          <w:rFonts w:ascii="Franklin Gothic Book" w:hAnsi="Franklin Gothic Book"/>
          <w:smallCaps/>
          <w:sz w:val="32"/>
          <w:szCs w:val="36"/>
        </w:rPr>
      </w:pPr>
    </w:p>
    <w:p w14:paraId="64EEC76D" w14:textId="77777777" w:rsidR="00EA7A51" w:rsidRPr="0005561C" w:rsidRDefault="00B979FF" w:rsidP="00FA4F1A">
      <w:pPr>
        <w:pStyle w:val="Nadpis5"/>
        <w:rPr>
          <w:rFonts w:ascii="Franklin Gothic Book" w:hAnsi="Franklin Gothic Book"/>
          <w:smallCaps/>
          <w:sz w:val="32"/>
          <w:szCs w:val="36"/>
        </w:rPr>
      </w:pPr>
      <w:r w:rsidRPr="0005561C">
        <w:rPr>
          <w:rFonts w:ascii="Franklin Gothic Book" w:hAnsi="Franklin Gothic Book"/>
          <w:smallCaps/>
          <w:sz w:val="32"/>
          <w:szCs w:val="36"/>
        </w:rPr>
        <w:t>Příkazní</w:t>
      </w:r>
      <w:r w:rsidR="00732210" w:rsidRPr="0005561C">
        <w:rPr>
          <w:rFonts w:ascii="Franklin Gothic Book" w:hAnsi="Franklin Gothic Book"/>
          <w:smallCaps/>
          <w:sz w:val="32"/>
          <w:szCs w:val="36"/>
        </w:rPr>
        <w:t xml:space="preserve"> smlouvu</w:t>
      </w:r>
    </w:p>
    <w:p w14:paraId="37658441" w14:textId="77777777" w:rsidR="00EA7A51" w:rsidRPr="00447860" w:rsidRDefault="00F4731A" w:rsidP="00FA4F1A">
      <w:pPr>
        <w:jc w:val="center"/>
        <w:rPr>
          <w:rFonts w:ascii="Franklin Gothic Book" w:hAnsi="Franklin Gothic Book"/>
          <w:sz w:val="22"/>
        </w:rPr>
      </w:pPr>
      <w:r w:rsidRPr="00447860">
        <w:rPr>
          <w:rFonts w:ascii="Franklin Gothic Book" w:hAnsi="Franklin Gothic Book"/>
          <w:sz w:val="22"/>
        </w:rPr>
        <w:t xml:space="preserve">(dále jen </w:t>
      </w:r>
      <w:r w:rsidRPr="00447860">
        <w:rPr>
          <w:rFonts w:ascii="Franklin Gothic Book" w:hAnsi="Franklin Gothic Book"/>
          <w:i/>
          <w:sz w:val="22"/>
        </w:rPr>
        <w:t>„</w:t>
      </w:r>
      <w:r w:rsidRPr="00447860">
        <w:rPr>
          <w:rFonts w:ascii="Franklin Gothic Book" w:hAnsi="Franklin Gothic Book"/>
          <w:b/>
          <w:i/>
          <w:sz w:val="22"/>
        </w:rPr>
        <w:t>Smlouva</w:t>
      </w:r>
      <w:r w:rsidRPr="00447860">
        <w:rPr>
          <w:rFonts w:ascii="Franklin Gothic Book" w:hAnsi="Franklin Gothic Book"/>
          <w:i/>
          <w:sz w:val="22"/>
        </w:rPr>
        <w:t>“</w:t>
      </w:r>
      <w:r w:rsidRPr="00447860">
        <w:rPr>
          <w:rFonts w:ascii="Franklin Gothic Book" w:hAnsi="Franklin Gothic Book"/>
          <w:sz w:val="22"/>
        </w:rPr>
        <w:t>)</w:t>
      </w:r>
    </w:p>
    <w:p w14:paraId="4C8F7B6B" w14:textId="77777777" w:rsidR="000670EE" w:rsidRPr="00447860" w:rsidRDefault="000670EE" w:rsidP="004504BB">
      <w:pPr>
        <w:rPr>
          <w:rFonts w:ascii="Franklin Gothic Book" w:hAnsi="Franklin Gothic Book"/>
          <w:b/>
          <w:sz w:val="22"/>
          <w:szCs w:val="24"/>
        </w:rPr>
      </w:pPr>
    </w:p>
    <w:p w14:paraId="377E8E7D" w14:textId="77777777" w:rsidR="003667B1" w:rsidRDefault="003667B1" w:rsidP="00FA4F1A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0D2D2A5A" w14:textId="77777777" w:rsidR="00732210" w:rsidRPr="00447860" w:rsidRDefault="001505BC" w:rsidP="00FA4F1A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447860">
        <w:rPr>
          <w:rFonts w:ascii="Franklin Gothic Book" w:hAnsi="Franklin Gothic Book"/>
          <w:b/>
          <w:sz w:val="22"/>
          <w:szCs w:val="24"/>
        </w:rPr>
        <w:t>Článek I.</w:t>
      </w:r>
    </w:p>
    <w:p w14:paraId="18BE897A" w14:textId="77777777" w:rsidR="00732210" w:rsidRPr="005D1B96" w:rsidRDefault="00732210" w:rsidP="005D1B96">
      <w:pPr>
        <w:spacing w:after="120"/>
        <w:jc w:val="center"/>
        <w:rPr>
          <w:rFonts w:ascii="Franklin Gothic Book" w:hAnsi="Franklin Gothic Book"/>
          <w:b/>
          <w:szCs w:val="28"/>
        </w:rPr>
      </w:pPr>
      <w:r w:rsidRPr="00447860">
        <w:rPr>
          <w:rFonts w:ascii="Franklin Gothic Book" w:hAnsi="Franklin Gothic Book"/>
          <w:b/>
          <w:szCs w:val="28"/>
        </w:rPr>
        <w:t xml:space="preserve">Předmět </w:t>
      </w:r>
      <w:r w:rsidR="00856195" w:rsidRPr="00447860">
        <w:rPr>
          <w:rFonts w:ascii="Franklin Gothic Book" w:hAnsi="Franklin Gothic Book"/>
          <w:b/>
          <w:szCs w:val="28"/>
        </w:rPr>
        <w:t>S</w:t>
      </w:r>
      <w:r w:rsidRPr="00447860">
        <w:rPr>
          <w:rFonts w:ascii="Franklin Gothic Book" w:hAnsi="Franklin Gothic Book"/>
          <w:b/>
          <w:szCs w:val="28"/>
        </w:rPr>
        <w:t>mlouvy</w:t>
      </w:r>
    </w:p>
    <w:p w14:paraId="60ACCB6F" w14:textId="77777777" w:rsidR="00F12081" w:rsidRDefault="005D1B96" w:rsidP="00F12081">
      <w:pPr>
        <w:numPr>
          <w:ilvl w:val="0"/>
          <w:numId w:val="3"/>
        </w:numPr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Předmětem plnění podle této smlouvy jsou činnosti a úkony příkazníka ve funkci zástupce zadavatele v rozsahu dle ustanovení § 43 zákona č. 134/2016 Sb., o zadávání veřejných zakázek, ve znění</w:t>
      </w:r>
      <w:r w:rsidR="00F12081">
        <w:rPr>
          <w:rFonts w:ascii="Franklin Gothic Book" w:hAnsi="Franklin Gothic Book"/>
          <w:sz w:val="22"/>
          <w:szCs w:val="24"/>
        </w:rPr>
        <w:t xml:space="preserve"> pozdějších předpisů /dále též „</w:t>
      </w:r>
      <w:r w:rsidRPr="00B92F4F">
        <w:rPr>
          <w:rFonts w:ascii="Franklin Gothic Book" w:hAnsi="Franklin Gothic Book"/>
          <w:sz w:val="22"/>
          <w:szCs w:val="24"/>
        </w:rPr>
        <w:t xml:space="preserve">zákon“/, při zadávání </w:t>
      </w:r>
      <w:r w:rsidR="00F12081">
        <w:rPr>
          <w:rFonts w:ascii="Franklin Gothic Book" w:hAnsi="Franklin Gothic Book"/>
          <w:sz w:val="22"/>
          <w:szCs w:val="24"/>
        </w:rPr>
        <w:t>veřejných zakázek na službu:</w:t>
      </w:r>
    </w:p>
    <w:p w14:paraId="6005516A" w14:textId="037BA041" w:rsidR="00F12081" w:rsidRPr="00F12081" w:rsidRDefault="00F12081" w:rsidP="00F12081">
      <w:pPr>
        <w:pStyle w:val="Odstavecseseznamem"/>
        <w:numPr>
          <w:ilvl w:val="0"/>
          <w:numId w:val="30"/>
        </w:numPr>
        <w:spacing w:after="120"/>
        <w:ind w:left="993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F12081">
        <w:rPr>
          <w:rFonts w:ascii="Franklin Gothic Book" w:hAnsi="Franklin Gothic Book"/>
          <w:sz w:val="22"/>
          <w:szCs w:val="24"/>
        </w:rPr>
        <w:t xml:space="preserve">Zajištění generálního dodavatele stavebních prací pro rekonstrukci objektu PedF UK v ulici Magdalény Rettigové, Praha 1 </w:t>
      </w:r>
      <w:r w:rsidR="00787128">
        <w:rPr>
          <w:rFonts w:ascii="Franklin Gothic Book" w:hAnsi="Franklin Gothic Book"/>
          <w:sz w:val="22"/>
          <w:szCs w:val="24"/>
        </w:rPr>
        <w:t>-</w:t>
      </w:r>
      <w:r w:rsidRPr="00F12081">
        <w:rPr>
          <w:rFonts w:ascii="Franklin Gothic Book" w:hAnsi="Franklin Gothic Book"/>
          <w:sz w:val="22"/>
          <w:szCs w:val="24"/>
        </w:rPr>
        <w:t xml:space="preserve"> nadlimitní veřejná zakázka na stavební práce zadávaná v otevřeném řízení (předpokládaná hodnota </w:t>
      </w:r>
      <w:r w:rsidR="00F7060B">
        <w:rPr>
          <w:rFonts w:ascii="Franklin Gothic Book" w:hAnsi="Franklin Gothic Book"/>
          <w:sz w:val="22"/>
          <w:szCs w:val="24"/>
        </w:rPr>
        <w:t>max.</w:t>
      </w:r>
      <w:r w:rsidRPr="00F12081">
        <w:rPr>
          <w:rFonts w:ascii="Franklin Gothic Book" w:hAnsi="Franklin Gothic Book"/>
          <w:sz w:val="22"/>
          <w:szCs w:val="24"/>
        </w:rPr>
        <w:t xml:space="preserve"> 312 mil. Kč bez DPH);</w:t>
      </w:r>
    </w:p>
    <w:p w14:paraId="47114585" w14:textId="77777777" w:rsidR="00F12081" w:rsidRPr="001B146D" w:rsidRDefault="0045532F" w:rsidP="00F12081">
      <w:pPr>
        <w:pStyle w:val="Odstavecseseznamem"/>
        <w:numPr>
          <w:ilvl w:val="0"/>
          <w:numId w:val="30"/>
        </w:numPr>
        <w:spacing w:after="120"/>
        <w:ind w:left="993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0F7AA9">
        <w:rPr>
          <w:rFonts w:ascii="Franklin Gothic Book" w:hAnsi="Franklin Gothic Book"/>
          <w:sz w:val="22"/>
          <w:szCs w:val="24"/>
        </w:rPr>
        <w:t xml:space="preserve">Koordinátor BOZP – veřejná zakázka malého rozsahu na služby zadávaná v otevřeném výběrovém řízení (předpokládaná hodnota cca </w:t>
      </w:r>
      <w:r w:rsidR="001B146D">
        <w:rPr>
          <w:rFonts w:ascii="Franklin Gothic Book" w:hAnsi="Franklin Gothic Book"/>
          <w:sz w:val="22"/>
          <w:szCs w:val="24"/>
        </w:rPr>
        <w:t>9</w:t>
      </w:r>
      <w:r w:rsidRPr="000F7AA9">
        <w:rPr>
          <w:rFonts w:ascii="Franklin Gothic Book" w:hAnsi="Franklin Gothic Book"/>
          <w:sz w:val="22"/>
          <w:szCs w:val="24"/>
        </w:rPr>
        <w:t>00 tis. Kč bez DPH);</w:t>
      </w:r>
    </w:p>
    <w:p w14:paraId="7CA4DC60" w14:textId="2D6415BD" w:rsidR="00F12081" w:rsidRPr="00F12081" w:rsidRDefault="00F12081" w:rsidP="00F12081">
      <w:pPr>
        <w:pStyle w:val="Odstavecseseznamem"/>
        <w:numPr>
          <w:ilvl w:val="0"/>
          <w:numId w:val="30"/>
        </w:numPr>
        <w:spacing w:after="120"/>
        <w:ind w:left="993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F12081">
        <w:rPr>
          <w:rFonts w:ascii="Franklin Gothic Book" w:hAnsi="Franklin Gothic Book"/>
          <w:sz w:val="22"/>
          <w:szCs w:val="24"/>
        </w:rPr>
        <w:t xml:space="preserve">Zajištění TDS </w:t>
      </w:r>
      <w:r w:rsidR="00787128">
        <w:rPr>
          <w:rFonts w:ascii="Franklin Gothic Book" w:hAnsi="Franklin Gothic Book"/>
          <w:sz w:val="22"/>
          <w:szCs w:val="24"/>
        </w:rPr>
        <w:t xml:space="preserve">- </w:t>
      </w:r>
      <w:r w:rsidRPr="00F12081">
        <w:rPr>
          <w:rFonts w:ascii="Franklin Gothic Book" w:hAnsi="Franklin Gothic Book"/>
          <w:sz w:val="22"/>
          <w:szCs w:val="24"/>
        </w:rPr>
        <w:t xml:space="preserve">veřejná zakázka malého rozsahu na služby zadávaná v otevřeném výběrovém řízení (předpokládaná hodnota cca </w:t>
      </w:r>
      <w:r w:rsidR="001B146D">
        <w:rPr>
          <w:rFonts w:ascii="Franklin Gothic Book" w:hAnsi="Franklin Gothic Book"/>
          <w:sz w:val="22"/>
          <w:szCs w:val="24"/>
        </w:rPr>
        <w:t>6,5</w:t>
      </w:r>
      <w:r w:rsidRPr="00F12081">
        <w:rPr>
          <w:rFonts w:ascii="Franklin Gothic Book" w:hAnsi="Franklin Gothic Book"/>
          <w:sz w:val="22"/>
          <w:szCs w:val="24"/>
        </w:rPr>
        <w:t xml:space="preserve"> mil. Kč bez DPH).</w:t>
      </w:r>
    </w:p>
    <w:p w14:paraId="5BA73FA4" w14:textId="77777777" w:rsidR="00DE24E5" w:rsidRDefault="005D1B96" w:rsidP="00F12081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</w:t>
      </w:r>
      <w:r w:rsidR="00F12081">
        <w:rPr>
          <w:rFonts w:ascii="Franklin Gothic Book" w:hAnsi="Franklin Gothic Book"/>
          <w:sz w:val="22"/>
          <w:szCs w:val="24"/>
        </w:rPr>
        <w:t>adávaných</w:t>
      </w:r>
      <w:r w:rsidRPr="00B92F4F">
        <w:rPr>
          <w:rFonts w:ascii="Franklin Gothic Book" w:hAnsi="Franklin Gothic Book"/>
          <w:sz w:val="22"/>
          <w:szCs w:val="24"/>
        </w:rPr>
        <w:t xml:space="preserve"> v</w:t>
      </w:r>
      <w:r w:rsidR="00F12081">
        <w:rPr>
          <w:rFonts w:ascii="Franklin Gothic Book" w:hAnsi="Franklin Gothic Book"/>
          <w:sz w:val="22"/>
          <w:szCs w:val="24"/>
        </w:rPr>
        <w:t> </w:t>
      </w:r>
      <w:r w:rsidRPr="00B92F4F">
        <w:rPr>
          <w:rFonts w:ascii="Franklin Gothic Book" w:hAnsi="Franklin Gothic Book"/>
          <w:sz w:val="22"/>
          <w:szCs w:val="24"/>
        </w:rPr>
        <w:t>otevřeném zadávacím řízení, včetně zajištění veškeré administrace spojené se zadávacím řízením</w:t>
      </w:r>
      <w:r w:rsidR="00B847D1">
        <w:rPr>
          <w:rFonts w:ascii="Franklin Gothic Book" w:hAnsi="Franklin Gothic Book"/>
          <w:sz w:val="22"/>
          <w:szCs w:val="24"/>
        </w:rPr>
        <w:t xml:space="preserve"> a poskytováním poradenských a konzultačních služeb týkajících se čerpání dotací a získávání prostředků z veřejných zdrojů k financování rekonstrukce</w:t>
      </w:r>
      <w:r w:rsidRPr="00B92F4F">
        <w:rPr>
          <w:rFonts w:ascii="Franklin Gothic Book" w:hAnsi="Franklin Gothic Book"/>
          <w:sz w:val="22"/>
          <w:szCs w:val="24"/>
        </w:rPr>
        <w:t xml:space="preserve">, a to v plném rozsahu a v rámci celého zadávacího řízení a též při vyřízeních veškerých případných námitek a rovněž v řízeních o přezkoumání postupu příkazce jako zadavatele podle zákona. </w:t>
      </w:r>
    </w:p>
    <w:p w14:paraId="3A415EA7" w14:textId="77777777" w:rsidR="00DE24E5" w:rsidRDefault="00B847D1" w:rsidP="00DE24E5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lastRenderedPageBreak/>
        <w:t xml:space="preserve">Zakázky budou </w:t>
      </w:r>
      <w:r w:rsidRPr="00F306A6">
        <w:rPr>
          <w:rFonts w:ascii="Franklin Gothic Book" w:hAnsi="Franklin Gothic Book"/>
          <w:sz w:val="22"/>
          <w:szCs w:val="24"/>
        </w:rPr>
        <w:t>zadá</w:t>
      </w:r>
      <w:r>
        <w:rPr>
          <w:rFonts w:ascii="Franklin Gothic Book" w:hAnsi="Franklin Gothic Book"/>
          <w:sz w:val="22"/>
          <w:szCs w:val="24"/>
        </w:rPr>
        <w:t>vá</w:t>
      </w:r>
      <w:r w:rsidRPr="00F306A6">
        <w:rPr>
          <w:rFonts w:ascii="Franklin Gothic Book" w:hAnsi="Franklin Gothic Book"/>
          <w:sz w:val="22"/>
          <w:szCs w:val="24"/>
        </w:rPr>
        <w:t>n</w:t>
      </w:r>
      <w:r>
        <w:rPr>
          <w:rFonts w:ascii="Franklin Gothic Book" w:hAnsi="Franklin Gothic Book"/>
          <w:sz w:val="22"/>
          <w:szCs w:val="24"/>
        </w:rPr>
        <w:t>y</w:t>
      </w:r>
      <w:r w:rsidRPr="00F306A6">
        <w:rPr>
          <w:rFonts w:ascii="Franklin Gothic Book" w:hAnsi="Franklin Gothic Book"/>
          <w:sz w:val="22"/>
          <w:szCs w:val="24"/>
        </w:rPr>
        <w:t xml:space="preserve"> </w:t>
      </w:r>
      <w:r w:rsidR="00F306A6" w:rsidRPr="00F306A6">
        <w:rPr>
          <w:rFonts w:ascii="Franklin Gothic Book" w:hAnsi="Franklin Gothic Book"/>
          <w:sz w:val="22"/>
          <w:szCs w:val="24"/>
        </w:rPr>
        <w:t xml:space="preserve">v souladu s Investičním záměrem MŠMT </w:t>
      </w:r>
      <w:r w:rsidR="00F306A6" w:rsidRPr="00F306A6">
        <w:rPr>
          <w:rFonts w:ascii="Franklin Gothic Book" w:hAnsi="Franklin Gothic Book"/>
          <w:i/>
          <w:iCs/>
          <w:sz w:val="22"/>
          <w:szCs w:val="24"/>
        </w:rPr>
        <w:t>133 240</w:t>
      </w:r>
      <w:r w:rsidR="00F306A6" w:rsidRPr="00F306A6">
        <w:rPr>
          <w:rFonts w:ascii="Franklin Gothic Book" w:hAnsi="Franklin Gothic Book"/>
          <w:sz w:val="22"/>
          <w:szCs w:val="24"/>
        </w:rPr>
        <w:t xml:space="preserve"> </w:t>
      </w:r>
      <w:r w:rsidR="00F306A6" w:rsidRPr="00F306A6">
        <w:rPr>
          <w:rFonts w:ascii="Franklin Gothic Book" w:hAnsi="Franklin Gothic Book"/>
          <w:i/>
          <w:iCs/>
          <w:sz w:val="22"/>
          <w:szCs w:val="24"/>
        </w:rPr>
        <w:t>Rozvoj a obnova materiálně technické základny lékařských a pedagogických fakult veřejných vysokých škol</w:t>
      </w:r>
      <w:r w:rsidR="00F306A6" w:rsidRPr="00F306A6">
        <w:rPr>
          <w:rFonts w:ascii="Franklin Gothic Book" w:hAnsi="Franklin Gothic Book"/>
          <w:sz w:val="22"/>
          <w:szCs w:val="24"/>
        </w:rPr>
        <w:t xml:space="preserve">, potažmo </w:t>
      </w:r>
      <w:r w:rsidR="00F306A6" w:rsidRPr="00F306A6">
        <w:rPr>
          <w:rFonts w:ascii="Franklin Gothic Book" w:hAnsi="Franklin Gothic Book"/>
          <w:i/>
          <w:iCs/>
          <w:sz w:val="22"/>
          <w:szCs w:val="24"/>
        </w:rPr>
        <w:t>133D 242 Rozvoj a obnova materiálně technické základny pedagogických fakult veřejných vysokých škol</w:t>
      </w:r>
      <w:r w:rsidR="00F306A6" w:rsidRPr="00F306A6">
        <w:rPr>
          <w:rFonts w:ascii="Franklin Gothic Book" w:hAnsi="Franklin Gothic Book"/>
          <w:sz w:val="22"/>
          <w:szCs w:val="24"/>
        </w:rPr>
        <w:t>.</w:t>
      </w:r>
      <w:r w:rsidR="00F306A6">
        <w:rPr>
          <w:rFonts w:ascii="Franklin Gothic Book" w:hAnsi="Franklin Gothic Book"/>
          <w:sz w:val="22"/>
          <w:szCs w:val="24"/>
        </w:rPr>
        <w:t xml:space="preserve"> </w:t>
      </w:r>
    </w:p>
    <w:p w14:paraId="78D911F8" w14:textId="77777777" w:rsidR="00E00E48" w:rsidRDefault="004E44D8" w:rsidP="00DE24E5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t>Zadávání veřejných zakáz</w:t>
      </w:r>
      <w:r w:rsidR="00C8000B">
        <w:rPr>
          <w:rFonts w:ascii="Franklin Gothic Book" w:hAnsi="Franklin Gothic Book"/>
          <w:sz w:val="22"/>
          <w:szCs w:val="24"/>
        </w:rPr>
        <w:t>ek</w:t>
      </w:r>
      <w:r w:rsidR="005D1B96" w:rsidRPr="00B92F4F">
        <w:rPr>
          <w:rFonts w:ascii="Franklin Gothic Book" w:hAnsi="Franklin Gothic Book"/>
          <w:sz w:val="22"/>
          <w:szCs w:val="24"/>
        </w:rPr>
        <w:t xml:space="preserve"> bude příkazníkem zahájeno na základě samostatného písemného pokynu příkazce. V tomto smyslu se příkazník zavazuje provést pro příkazce veškeré činnosti a úkony, které jsou nezbytné k řádnému zadání veřejné zakázky podle právního předpisu dle </w:t>
      </w:r>
      <w:r w:rsidR="00D46DE1" w:rsidRPr="00B92F4F">
        <w:rPr>
          <w:rFonts w:ascii="Franklin Gothic Book" w:hAnsi="Franklin Gothic Book"/>
          <w:sz w:val="22"/>
          <w:szCs w:val="24"/>
        </w:rPr>
        <w:t>odstavce 2. tohoto článku smlouvy</w:t>
      </w:r>
      <w:r w:rsidR="00CA6BA6">
        <w:rPr>
          <w:rFonts w:ascii="Franklin Gothic Book" w:hAnsi="Franklin Gothic Book"/>
          <w:sz w:val="22"/>
          <w:szCs w:val="24"/>
        </w:rPr>
        <w:t>, a svou činnost vykonávat v souladu s pokyny příkazce</w:t>
      </w:r>
      <w:r w:rsidR="005D1B96" w:rsidRPr="00B92F4F">
        <w:rPr>
          <w:rFonts w:ascii="Franklin Gothic Book" w:hAnsi="Franklin Gothic Book"/>
          <w:sz w:val="22"/>
          <w:szCs w:val="24"/>
        </w:rPr>
        <w:t>.</w:t>
      </w:r>
    </w:p>
    <w:p w14:paraId="3A93471D" w14:textId="012F82ED" w:rsidR="00B847D1" w:rsidRPr="00B92F4F" w:rsidRDefault="00B847D1" w:rsidP="00DE24E5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t>Příkazník</w:t>
      </w:r>
      <w:r w:rsidRPr="00B847D1">
        <w:rPr>
          <w:rFonts w:ascii="Franklin Gothic Book" w:hAnsi="Franklin Gothic Book"/>
          <w:sz w:val="22"/>
          <w:szCs w:val="24"/>
        </w:rPr>
        <w:t xml:space="preserve"> byl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říkazcem vybrán k vykonání příkazní činnosti jako předmětu plnění v rámci zadávacího řízení o Veřejné zakázce</w:t>
      </w:r>
      <w:r>
        <w:rPr>
          <w:rFonts w:ascii="Franklin Gothic Book" w:hAnsi="Franklin Gothic Book"/>
          <w:sz w:val="22"/>
          <w:szCs w:val="24"/>
        </w:rPr>
        <w:t xml:space="preserve"> </w:t>
      </w:r>
      <w:r w:rsidRPr="00B92F4F">
        <w:rPr>
          <w:rFonts w:ascii="Franklin Gothic Book" w:hAnsi="Franklin Gothic Book"/>
          <w:sz w:val="22"/>
          <w:szCs w:val="24"/>
        </w:rPr>
        <w:t>s názvem "</w:t>
      </w:r>
      <w:r w:rsidRPr="00F12081">
        <w:t xml:space="preserve"> </w:t>
      </w:r>
      <w:r w:rsidRPr="00F12081">
        <w:rPr>
          <w:rFonts w:ascii="Franklin Gothic Book" w:hAnsi="Franklin Gothic Book"/>
          <w:b/>
          <w:bCs/>
          <w:sz w:val="22"/>
          <w:szCs w:val="24"/>
        </w:rPr>
        <w:t>PedF – 202</w:t>
      </w:r>
      <w:r w:rsidR="00E311B1">
        <w:rPr>
          <w:rFonts w:ascii="Franklin Gothic Book" w:hAnsi="Franklin Gothic Book"/>
          <w:b/>
          <w:bCs/>
          <w:sz w:val="22"/>
          <w:szCs w:val="24"/>
        </w:rPr>
        <w:t>2</w:t>
      </w:r>
      <w:r w:rsidRPr="00F12081">
        <w:rPr>
          <w:rFonts w:ascii="Franklin Gothic Book" w:hAnsi="Franklin Gothic Book"/>
          <w:b/>
          <w:bCs/>
          <w:sz w:val="22"/>
          <w:szCs w:val="24"/>
        </w:rPr>
        <w:t xml:space="preserve"> – Zajištění organizace a administrace veřejné zakázky – Etapová rekonstrukce objektu Magdalény Rettigové č. 4, Praha 1</w:t>
      </w:r>
      <w:r w:rsidR="00E311B1">
        <w:rPr>
          <w:rFonts w:ascii="Franklin Gothic Book" w:hAnsi="Franklin Gothic Book"/>
          <w:b/>
          <w:bCs/>
          <w:sz w:val="22"/>
          <w:szCs w:val="24"/>
        </w:rPr>
        <w:t xml:space="preserve"> - II</w:t>
      </w:r>
      <w:r w:rsidRPr="00B92F4F">
        <w:rPr>
          <w:rFonts w:ascii="Franklin Gothic Book" w:hAnsi="Franklin Gothic Book"/>
          <w:sz w:val="22"/>
          <w:szCs w:val="24"/>
        </w:rPr>
        <w:t>"</w:t>
      </w:r>
      <w:r w:rsidRPr="00B847D1">
        <w:rPr>
          <w:rFonts w:ascii="Franklin Gothic Book" w:hAnsi="Franklin Gothic Book"/>
          <w:sz w:val="22"/>
          <w:szCs w:val="24"/>
        </w:rPr>
        <w:t xml:space="preserve"> (dále jen „</w:t>
      </w:r>
      <w:r w:rsidR="0045532F" w:rsidRPr="000F7AA9">
        <w:rPr>
          <w:rFonts w:ascii="Franklin Gothic Book" w:hAnsi="Franklin Gothic Book"/>
          <w:b/>
          <w:i/>
          <w:sz w:val="22"/>
          <w:szCs w:val="24"/>
        </w:rPr>
        <w:t>Zadávací řízení</w:t>
      </w:r>
      <w:r w:rsidRPr="00B847D1">
        <w:rPr>
          <w:rFonts w:ascii="Franklin Gothic Book" w:hAnsi="Franklin Gothic Book"/>
          <w:sz w:val="22"/>
          <w:szCs w:val="24"/>
        </w:rPr>
        <w:t xml:space="preserve">“) uskutečněného podle zákona č. 134/2016 Sb., o zadávání veřejných zakázek, ve znění pozdějších předpisů, a to na základě nabídky podané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říkazníkem v Zadávacím řízení s tím, že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říkazník je povinen v rámci plnění předmětu této </w:t>
      </w:r>
      <w:r>
        <w:rPr>
          <w:rFonts w:ascii="Franklin Gothic Book" w:hAnsi="Franklin Gothic Book"/>
          <w:sz w:val="22"/>
          <w:szCs w:val="24"/>
        </w:rPr>
        <w:t>s</w:t>
      </w:r>
      <w:r w:rsidRPr="00B847D1">
        <w:rPr>
          <w:rFonts w:ascii="Franklin Gothic Book" w:hAnsi="Franklin Gothic Book"/>
          <w:sz w:val="22"/>
          <w:szCs w:val="24"/>
        </w:rPr>
        <w:t xml:space="preserve">mlouvy dodržet všechny podmínky zadávací dokumentace Zadávacího řízení a dodržet veškeré své závazky vyplývající z nabídky podané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říkazníkem v Zadávacím řízení.</w:t>
      </w:r>
    </w:p>
    <w:p w14:paraId="3F1BEC4A" w14:textId="77777777" w:rsidR="005D1B96" w:rsidRPr="00B92F4F" w:rsidRDefault="005D1B96" w:rsidP="00D95477">
      <w:pPr>
        <w:numPr>
          <w:ilvl w:val="0"/>
          <w:numId w:val="3"/>
        </w:numPr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Veškeré činnosti a úkony příkazníka při zadávání veřejné zakázky budou prováděny podle příslušných ustanovení zákona číslo 134/2016 Sb., o zadávání veřejných zakázek, ve znění pozdějších předpisů, a jeho prováděcích vyhlášek a dalších právních předpisů. Veřejná zakázka bude zadávána elektronicky pomocí certifikovaného elektronického nástroje E-ZAK dostupného na </w:t>
      </w:r>
      <w:hyperlink r:id="rId8" w:history="1">
        <w:r w:rsidRPr="00B92F4F">
          <w:rPr>
            <w:rStyle w:val="Hypertextovodkaz"/>
            <w:rFonts w:ascii="Franklin Gothic Book" w:hAnsi="Franklin Gothic Book"/>
            <w:sz w:val="22"/>
            <w:szCs w:val="24"/>
          </w:rPr>
          <w:t>https://zakazky.cuni.cz/profile_display_16.html</w:t>
        </w:r>
      </w:hyperlink>
      <w:r w:rsidRPr="00B92F4F">
        <w:rPr>
          <w:rFonts w:ascii="Franklin Gothic Book" w:hAnsi="Franklin Gothic Book"/>
          <w:sz w:val="22"/>
          <w:szCs w:val="24"/>
        </w:rPr>
        <w:t xml:space="preserve">. </w:t>
      </w:r>
    </w:p>
    <w:p w14:paraId="2D44BB09" w14:textId="77777777" w:rsidR="005D1B96" w:rsidRPr="00B92F4F" w:rsidRDefault="005D1B96" w:rsidP="005D1B96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Veškerá komunikace, která se bude týkat zadávacího řízení, bude probíhat rovněž elektronicky prostřednictvím elektronického nástroje E-ZAK</w:t>
      </w:r>
      <w:r w:rsidR="00B65F59" w:rsidRPr="00B92F4F">
        <w:rPr>
          <w:rFonts w:ascii="Franklin Gothic Book" w:hAnsi="Franklin Gothic Book"/>
          <w:sz w:val="22"/>
          <w:szCs w:val="24"/>
        </w:rPr>
        <w:t>.</w:t>
      </w:r>
    </w:p>
    <w:p w14:paraId="40C80E2E" w14:textId="77777777" w:rsidR="00B65F59" w:rsidRPr="00B92F4F" w:rsidRDefault="00B65F59" w:rsidP="00D95477">
      <w:pPr>
        <w:numPr>
          <w:ilvl w:val="0"/>
          <w:numId w:val="3"/>
        </w:numPr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Tato smlouva neopravňuje příkazníka k jednání jménem příkazce a na jeho účet. K takovému jednání je třeba zvlášť uzavřené písemné plné moci.</w:t>
      </w:r>
    </w:p>
    <w:p w14:paraId="55D4C03E" w14:textId="77777777" w:rsidR="00B65F59" w:rsidRPr="00B92F4F" w:rsidRDefault="00B65F59" w:rsidP="00D95477">
      <w:pPr>
        <w:numPr>
          <w:ilvl w:val="0"/>
          <w:numId w:val="3"/>
        </w:numPr>
        <w:spacing w:after="120"/>
        <w:ind w:left="426" w:hanging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se zavazuje k tomu, že bude obecně splňovat podmínky nepodjatosti. Příkazník se dále zavazuje k tomu, že bude splňovat veškeré podmínky stanovené zákonem, a to mimo jiné nejméně tyto podmínky s tím, že se navíc zavazuje, že bude dodržovat níže uvedené povinnosti:</w:t>
      </w:r>
    </w:p>
    <w:p w14:paraId="5DDFF9F1" w14:textId="77777777" w:rsidR="00B65F59" w:rsidRPr="00B92F4F" w:rsidRDefault="00B65F59" w:rsidP="00D95477">
      <w:pPr>
        <w:pStyle w:val="Odstavecseseznamem"/>
        <w:numPr>
          <w:ilvl w:val="0"/>
          <w:numId w:val="4"/>
        </w:numPr>
        <w:spacing w:after="120"/>
        <w:ind w:left="992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nesmí být a nebude ve vztahu k předmětné zakázce</w:t>
      </w:r>
      <w:r w:rsidR="00CA5682">
        <w:rPr>
          <w:rFonts w:ascii="Franklin Gothic Book" w:hAnsi="Franklin Gothic Book"/>
          <w:sz w:val="22"/>
          <w:szCs w:val="24"/>
        </w:rPr>
        <w:t xml:space="preserve"> a žádnému z účastníků zadávacího řízení</w:t>
      </w:r>
      <w:r w:rsidRPr="00B92F4F">
        <w:rPr>
          <w:rFonts w:ascii="Franklin Gothic Book" w:hAnsi="Franklin Gothic Book"/>
          <w:sz w:val="22"/>
          <w:szCs w:val="24"/>
        </w:rPr>
        <w:t xml:space="preserve"> podjat,</w:t>
      </w:r>
    </w:p>
    <w:p w14:paraId="74847035" w14:textId="77777777" w:rsidR="00B65F59" w:rsidRPr="00B92F4F" w:rsidRDefault="00B65F59" w:rsidP="00D95477">
      <w:pPr>
        <w:pStyle w:val="Odstavecseseznamem"/>
        <w:numPr>
          <w:ilvl w:val="0"/>
          <w:numId w:val="4"/>
        </w:numPr>
        <w:spacing w:after="120"/>
        <w:ind w:left="992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nesmí a nebude se podílet na zpracování nabídek žádného z účastníků zadávacího řízení,</w:t>
      </w:r>
    </w:p>
    <w:p w14:paraId="17D1A368" w14:textId="77777777" w:rsidR="00B65F59" w:rsidRPr="00B92F4F" w:rsidRDefault="00B65F59" w:rsidP="00D95477">
      <w:pPr>
        <w:pStyle w:val="Odstavecseseznamem"/>
        <w:numPr>
          <w:ilvl w:val="0"/>
          <w:numId w:val="4"/>
        </w:numPr>
        <w:spacing w:after="120"/>
        <w:ind w:left="992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nesmí a nebude mít osobní zájem na zadání předmětné zakázky,</w:t>
      </w:r>
    </w:p>
    <w:p w14:paraId="607693E3" w14:textId="77777777" w:rsidR="00B65F59" w:rsidRPr="00B92F4F" w:rsidRDefault="00B65F59" w:rsidP="00D95477">
      <w:pPr>
        <w:pStyle w:val="Odstavecseseznamem"/>
        <w:numPr>
          <w:ilvl w:val="0"/>
          <w:numId w:val="4"/>
        </w:numPr>
        <w:spacing w:after="120"/>
        <w:ind w:left="992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s žádným z účastníků zadávacího řízení jej nesmí a nebude spojovat osobní, pracovní ani jiný obdobný poměr,</w:t>
      </w:r>
      <w:r w:rsidR="00EC6047">
        <w:rPr>
          <w:rFonts w:ascii="Franklin Gothic Book" w:hAnsi="Franklin Gothic Book"/>
          <w:sz w:val="22"/>
          <w:szCs w:val="24"/>
        </w:rPr>
        <w:t xml:space="preserve"> ani žádný poměr zakládající ekonomické propojení,</w:t>
      </w:r>
    </w:p>
    <w:p w14:paraId="401453C4" w14:textId="77777777" w:rsidR="00B65F59" w:rsidRPr="00B92F4F" w:rsidRDefault="00B65F59" w:rsidP="00D95477">
      <w:pPr>
        <w:pStyle w:val="Odstavecseseznamem"/>
        <w:numPr>
          <w:ilvl w:val="0"/>
          <w:numId w:val="4"/>
        </w:numPr>
        <w:spacing w:after="120"/>
        <w:ind w:left="992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bude zachovávat mlčenlivost o průběhu zadání příslušné veřejné zakázky a o dílčích výsledcích a též o veškerých dalších skutečnostech týkajících se veřejné zakázky a rovněž o veškerých skutečnostech týkajících se příkazce a/nebo objektu, v němž má být provedena rekonstrukce, uvedeného v ustanovení odstavce 1.</w:t>
      </w:r>
      <w:r w:rsidR="00D951CE">
        <w:rPr>
          <w:rFonts w:ascii="Franklin Gothic Book" w:hAnsi="Franklin Gothic Book"/>
          <w:sz w:val="22"/>
          <w:szCs w:val="24"/>
        </w:rPr>
        <w:t xml:space="preserve"> </w:t>
      </w:r>
      <w:r w:rsidRPr="00B92F4F">
        <w:rPr>
          <w:rFonts w:ascii="Franklin Gothic Book" w:hAnsi="Franklin Gothic Book"/>
          <w:sz w:val="22"/>
          <w:szCs w:val="24"/>
        </w:rPr>
        <w:t>tohoto článku smlouvy, a rovněž o veškerých skutečnostech, o nichž se dozvěděl v souvislosti s uzavřením této smlouvy,</w:t>
      </w:r>
    </w:p>
    <w:p w14:paraId="66DE5A0C" w14:textId="77777777" w:rsidR="00B65F59" w:rsidRPr="00B92F4F" w:rsidRDefault="00B65F59" w:rsidP="00D95477">
      <w:pPr>
        <w:pStyle w:val="Odstavecseseznamem"/>
        <w:numPr>
          <w:ilvl w:val="0"/>
          <w:numId w:val="4"/>
        </w:numPr>
        <w:spacing w:after="120"/>
        <w:ind w:left="992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pokud v průběhu působení příkazníka pro příkazce vznikne důvod k jeho podjatosti ve vztahu k předmětné zakázce nebo některému z účastníků zadávacího řízení neprodleně tuto skutečnost oznámí příkazci.</w:t>
      </w:r>
    </w:p>
    <w:p w14:paraId="7B316203" w14:textId="77777777" w:rsidR="00B65F59" w:rsidRPr="00B92F4F" w:rsidRDefault="00B65F59" w:rsidP="003667B1">
      <w:pPr>
        <w:numPr>
          <w:ilvl w:val="0"/>
          <w:numId w:val="3"/>
        </w:numPr>
        <w:spacing w:after="240"/>
        <w:ind w:left="714" w:hanging="357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Příkazce požaduje a příkazník se zavazuje při zadávání předmětné veřejné zakázky podle zákona k poskytování veškerých služeb a výkonu veškerých činností zadavatele podle zákona včetně zajištění veškerých uveřejnění podle zákona, a to zejména těchto </w:t>
      </w:r>
      <w:r w:rsidRPr="00B92F4F">
        <w:rPr>
          <w:rFonts w:ascii="Franklin Gothic Book" w:hAnsi="Franklin Gothic Book"/>
          <w:sz w:val="22"/>
          <w:szCs w:val="24"/>
        </w:rPr>
        <w:lastRenderedPageBreak/>
        <w:t>základních zadavatelských činností a úkonů s dodržením dále uvedených lhůt plnění s tím, že příkazník je povinen kromě níže uvedených lhůt dodržet též veškeré lhůty, které jsou stanoveny pro splnění příslušných povinností zákonem a dalšími právními předpisy</w:t>
      </w:r>
      <w:r w:rsidR="00C90A73">
        <w:rPr>
          <w:rFonts w:ascii="Franklin Gothic Book" w:hAnsi="Franklin Gothic Book"/>
          <w:sz w:val="22"/>
          <w:szCs w:val="24"/>
        </w:rPr>
        <w:t>, a dále postupovat pokud možno v takovém předstihu, aby s příkazcem bylo možné kooperovat další postup</w:t>
      </w:r>
      <w:r w:rsidRPr="00B92F4F">
        <w:rPr>
          <w:rFonts w:ascii="Franklin Gothic Book" w:hAnsi="Franklin Gothic Book"/>
          <w:sz w:val="22"/>
          <w:szCs w:val="24"/>
        </w:rPr>
        <w:t>:</w:t>
      </w:r>
    </w:p>
    <w:p w14:paraId="3089FD42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5" w:hanging="493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Přípravná fáze zadání veřejné zakázky (prováděná ve spolupráci s oprávněnou osobou zadavatele):</w:t>
      </w:r>
    </w:p>
    <w:p w14:paraId="38C5A3AB" w14:textId="77777777" w:rsidR="00B65F59" w:rsidRPr="00B92F4F" w:rsidRDefault="00B65F59" w:rsidP="00D95477">
      <w:pPr>
        <w:pStyle w:val="Odstavecseseznamem"/>
        <w:numPr>
          <w:ilvl w:val="0"/>
          <w:numId w:val="8"/>
        </w:numPr>
        <w:spacing w:after="120"/>
        <w:ind w:left="1508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definování předmětu veřejné zakázky a stanovení předpokládané hodnoty veřejné zakázky;</w:t>
      </w:r>
    </w:p>
    <w:p w14:paraId="1124B708" w14:textId="77777777" w:rsidR="00B65F59" w:rsidRPr="00B92F4F" w:rsidRDefault="00B65F59" w:rsidP="00D95477">
      <w:pPr>
        <w:pStyle w:val="Odstavecseseznamem"/>
        <w:numPr>
          <w:ilvl w:val="0"/>
          <w:numId w:val="8"/>
        </w:numPr>
        <w:spacing w:after="120"/>
        <w:ind w:left="1508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zpracování </w:t>
      </w:r>
      <w:r w:rsidR="00973485">
        <w:rPr>
          <w:rFonts w:ascii="Franklin Gothic Book" w:hAnsi="Franklin Gothic Book"/>
          <w:sz w:val="22"/>
          <w:szCs w:val="24"/>
        </w:rPr>
        <w:t xml:space="preserve">podrobného </w:t>
      </w:r>
      <w:r w:rsidRPr="00B92F4F">
        <w:rPr>
          <w:rFonts w:ascii="Franklin Gothic Book" w:hAnsi="Franklin Gothic Book"/>
          <w:sz w:val="22"/>
          <w:szCs w:val="24"/>
        </w:rPr>
        <w:t>harmonogramu postupu zadání veřejné zakázky;</w:t>
      </w:r>
      <w:r w:rsidR="00AF0DDB" w:rsidRPr="00B92F4F">
        <w:rPr>
          <w:rFonts w:ascii="Franklin Gothic Book" w:hAnsi="Franklin Gothic Book"/>
          <w:sz w:val="22"/>
          <w:szCs w:val="24"/>
        </w:rPr>
        <w:t xml:space="preserve"> </w:t>
      </w:r>
      <w:r w:rsidRPr="00B92F4F">
        <w:rPr>
          <w:rFonts w:ascii="Franklin Gothic Book" w:hAnsi="Franklin Gothic Book"/>
          <w:sz w:val="22"/>
          <w:szCs w:val="24"/>
        </w:rPr>
        <w:t>a jejich předložení k vyjádření a odsouhlasení příkazci.</w:t>
      </w:r>
    </w:p>
    <w:p w14:paraId="488E7490" w14:textId="77777777" w:rsidR="00B65F59" w:rsidRPr="00B92F4F" w:rsidRDefault="00B65F59" w:rsidP="003667B1">
      <w:pPr>
        <w:spacing w:after="240"/>
        <w:ind w:left="1151"/>
        <w:jc w:val="both"/>
        <w:rPr>
          <w:rFonts w:ascii="Franklin Gothic Book" w:hAnsi="Franklin Gothic Book"/>
          <w:sz w:val="22"/>
          <w:szCs w:val="24"/>
        </w:rPr>
      </w:pPr>
      <w:r w:rsidRPr="008A6BC7">
        <w:rPr>
          <w:rFonts w:ascii="Franklin Gothic Book" w:hAnsi="Franklin Gothic Book"/>
          <w:i/>
          <w:iCs/>
          <w:sz w:val="22"/>
          <w:szCs w:val="24"/>
        </w:rPr>
        <w:t>Termín plnění příkazníka:</w:t>
      </w:r>
      <w:r w:rsidRPr="008A6BC7">
        <w:rPr>
          <w:rFonts w:ascii="Franklin Gothic Book" w:hAnsi="Franklin Gothic Book"/>
          <w:sz w:val="22"/>
          <w:szCs w:val="24"/>
        </w:rPr>
        <w:t xml:space="preserve"> nejpozději </w:t>
      </w:r>
      <w:r w:rsidR="0045532F" w:rsidRPr="008A6BC7">
        <w:rPr>
          <w:rFonts w:ascii="Franklin Gothic Book" w:hAnsi="Franklin Gothic Book"/>
          <w:sz w:val="22"/>
          <w:szCs w:val="24"/>
        </w:rPr>
        <w:t>do 5 pracovních dnů</w:t>
      </w:r>
      <w:r w:rsidRPr="008A6BC7">
        <w:rPr>
          <w:rFonts w:ascii="Franklin Gothic Book" w:hAnsi="Franklin Gothic Book"/>
          <w:sz w:val="22"/>
          <w:szCs w:val="24"/>
        </w:rPr>
        <w:t xml:space="preserve"> po dni obdržení</w:t>
      </w:r>
      <w:r w:rsidRPr="00B92F4F">
        <w:rPr>
          <w:rFonts w:ascii="Franklin Gothic Book" w:hAnsi="Franklin Gothic Book"/>
          <w:sz w:val="22"/>
          <w:szCs w:val="24"/>
        </w:rPr>
        <w:t xml:space="preserve"> písemného pokynu příkazce k zahájení činností příkazníka.</w:t>
      </w:r>
    </w:p>
    <w:p w14:paraId="1C1A9D2B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Vypracování návrhu zadávací dokumentace včetně </w:t>
      </w:r>
      <w:r w:rsidR="00C90A73">
        <w:rPr>
          <w:rFonts w:ascii="Franklin Gothic Book" w:hAnsi="Franklin Gothic Book"/>
          <w:sz w:val="22"/>
          <w:szCs w:val="24"/>
        </w:rPr>
        <w:t xml:space="preserve">návrhu úprav </w:t>
      </w:r>
      <w:r w:rsidRPr="00B92F4F">
        <w:rPr>
          <w:rFonts w:ascii="Franklin Gothic Book" w:hAnsi="Franklin Gothic Book"/>
          <w:sz w:val="22"/>
          <w:szCs w:val="24"/>
        </w:rPr>
        <w:t>příslušné smlouvy (obchodních podmínek) jako součásti zadávací dokumentace:</w:t>
      </w:r>
    </w:p>
    <w:p w14:paraId="440C40D4" w14:textId="77777777" w:rsidR="00AF0DDB" w:rsidRPr="00B92F4F" w:rsidRDefault="00B65F59" w:rsidP="00D95477">
      <w:pPr>
        <w:pStyle w:val="Odstavecseseznamem"/>
        <w:numPr>
          <w:ilvl w:val="0"/>
          <w:numId w:val="9"/>
        </w:numPr>
        <w:spacing w:after="120"/>
        <w:ind w:left="1508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převzetí technických specifikací a popisů technických a uživatelských standardů od oprávněné osoby příkazce;</w:t>
      </w:r>
    </w:p>
    <w:p w14:paraId="251FE66D" w14:textId="77777777" w:rsidR="00B65F59" w:rsidRPr="00B92F4F" w:rsidRDefault="00B65F59" w:rsidP="00D95477">
      <w:pPr>
        <w:pStyle w:val="Odstavecseseznamem"/>
        <w:numPr>
          <w:ilvl w:val="0"/>
          <w:numId w:val="9"/>
        </w:numPr>
        <w:spacing w:after="120"/>
        <w:ind w:left="1508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vypracování návrhu zadávací dokumentace včetně </w:t>
      </w:r>
      <w:r w:rsidR="00410D34">
        <w:rPr>
          <w:rFonts w:ascii="Franklin Gothic Book" w:hAnsi="Franklin Gothic Book"/>
          <w:sz w:val="22"/>
          <w:szCs w:val="24"/>
        </w:rPr>
        <w:t>návrhu na úpravy</w:t>
      </w:r>
      <w:r w:rsidR="00410D34" w:rsidRPr="00B92F4F">
        <w:rPr>
          <w:rFonts w:ascii="Franklin Gothic Book" w:hAnsi="Franklin Gothic Book"/>
          <w:sz w:val="22"/>
          <w:szCs w:val="24"/>
        </w:rPr>
        <w:t xml:space="preserve"> </w:t>
      </w:r>
      <w:r w:rsidRPr="00B92F4F">
        <w:rPr>
          <w:rFonts w:ascii="Franklin Gothic Book" w:hAnsi="Franklin Gothic Book"/>
          <w:sz w:val="22"/>
          <w:szCs w:val="24"/>
        </w:rPr>
        <w:t>příslušné smlouvy (obchodních podmínek);</w:t>
      </w:r>
    </w:p>
    <w:p w14:paraId="53D79C2B" w14:textId="77777777" w:rsidR="00B65F59" w:rsidRPr="00B92F4F" w:rsidRDefault="00B65F59" w:rsidP="00D95477">
      <w:pPr>
        <w:pStyle w:val="Odstavecseseznamem"/>
        <w:numPr>
          <w:ilvl w:val="0"/>
          <w:numId w:val="9"/>
        </w:numPr>
        <w:spacing w:after="120"/>
        <w:ind w:left="1508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zpracování návrhu kvalifikačních předpokladů a jejich projednání s příkazcem</w:t>
      </w:r>
      <w:r w:rsidR="00980A6B">
        <w:rPr>
          <w:rFonts w:ascii="Franklin Gothic Book" w:hAnsi="Franklin Gothic Book"/>
          <w:sz w:val="22"/>
          <w:szCs w:val="24"/>
        </w:rPr>
        <w:t>, RUK a MŠMT</w:t>
      </w:r>
      <w:r w:rsidRPr="00B92F4F">
        <w:rPr>
          <w:rFonts w:ascii="Franklin Gothic Book" w:hAnsi="Franklin Gothic Book"/>
          <w:sz w:val="22"/>
          <w:szCs w:val="24"/>
        </w:rPr>
        <w:t>;</w:t>
      </w:r>
    </w:p>
    <w:p w14:paraId="118EFCC8" w14:textId="77777777" w:rsidR="00B65F59" w:rsidRPr="00B92F4F" w:rsidRDefault="00B65F59" w:rsidP="00D95477">
      <w:pPr>
        <w:pStyle w:val="Odstavecseseznamem"/>
        <w:numPr>
          <w:ilvl w:val="0"/>
          <w:numId w:val="9"/>
        </w:numPr>
        <w:spacing w:after="120"/>
        <w:ind w:left="1508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projednání návrhu zadávací dokumentace včetně návrhu příslušné smlouvy (obchodních podmínek) s oprávněnou osobou příkazce</w:t>
      </w:r>
      <w:r w:rsidR="00980A6B">
        <w:rPr>
          <w:rFonts w:ascii="Franklin Gothic Book" w:hAnsi="Franklin Gothic Book"/>
          <w:sz w:val="22"/>
          <w:szCs w:val="24"/>
        </w:rPr>
        <w:t>, RUK a MŠMT</w:t>
      </w:r>
      <w:r w:rsidRPr="00B92F4F">
        <w:rPr>
          <w:rFonts w:ascii="Franklin Gothic Book" w:hAnsi="Franklin Gothic Book"/>
          <w:sz w:val="22"/>
          <w:szCs w:val="24"/>
        </w:rPr>
        <w:t>;</w:t>
      </w:r>
    </w:p>
    <w:p w14:paraId="3584525C" w14:textId="77777777" w:rsidR="00B65F59" w:rsidRPr="00B92F4F" w:rsidRDefault="00B65F59" w:rsidP="00D95477">
      <w:pPr>
        <w:pStyle w:val="Odstavecseseznamem"/>
        <w:numPr>
          <w:ilvl w:val="0"/>
          <w:numId w:val="9"/>
        </w:numPr>
        <w:spacing w:after="120"/>
        <w:ind w:left="1508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zapracování připomínek příkazce</w:t>
      </w:r>
      <w:r w:rsidR="00980A6B">
        <w:rPr>
          <w:rFonts w:ascii="Franklin Gothic Book" w:hAnsi="Franklin Gothic Book"/>
          <w:sz w:val="22"/>
          <w:szCs w:val="24"/>
        </w:rPr>
        <w:t>, RUK a MŠMT</w:t>
      </w:r>
      <w:r w:rsidRPr="00B92F4F">
        <w:rPr>
          <w:rFonts w:ascii="Franklin Gothic Book" w:hAnsi="Franklin Gothic Book"/>
          <w:sz w:val="22"/>
          <w:szCs w:val="24"/>
        </w:rPr>
        <w:t xml:space="preserve"> do návrhu zadávací dokumentace a návrhu příslušné smlouvy (obchodních podmínek);</w:t>
      </w:r>
    </w:p>
    <w:p w14:paraId="305854C3" w14:textId="77777777" w:rsidR="00B65F59" w:rsidRPr="00B92F4F" w:rsidRDefault="00B65F59" w:rsidP="00D95477">
      <w:pPr>
        <w:pStyle w:val="Odstavecseseznamem"/>
        <w:numPr>
          <w:ilvl w:val="0"/>
          <w:numId w:val="9"/>
        </w:numPr>
        <w:spacing w:after="120"/>
        <w:ind w:left="1508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odsouhlasení konečného vyhotovení zadávací dokumentace včetně příslušné smlouvy (obchodních podmínek) s oprávněnou osobou příkazce;</w:t>
      </w:r>
    </w:p>
    <w:p w14:paraId="47B87F4D" w14:textId="77777777" w:rsidR="00B65F59" w:rsidRPr="00B92F4F" w:rsidRDefault="00B65F59" w:rsidP="00D95477">
      <w:pPr>
        <w:pStyle w:val="Odstavecseseznamem"/>
        <w:numPr>
          <w:ilvl w:val="0"/>
          <w:numId w:val="9"/>
        </w:numPr>
        <w:spacing w:after="120"/>
        <w:ind w:left="1508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vypracování a předání čistopisu zadávací dokumentace včetně příslušné smlouvy (obchodních podmínek) oprávněné osobě příkazce.</w:t>
      </w:r>
    </w:p>
    <w:p w14:paraId="0BF88B3C" w14:textId="7F667165" w:rsidR="00B65F59" w:rsidRDefault="00B65F59" w:rsidP="003667B1">
      <w:pPr>
        <w:spacing w:after="240"/>
        <w:ind w:left="7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i/>
          <w:iCs/>
          <w:sz w:val="22"/>
          <w:szCs w:val="24"/>
        </w:rPr>
        <w:t>Termín plnění příkazníka:</w:t>
      </w:r>
      <w:r w:rsidRPr="00B92F4F">
        <w:rPr>
          <w:rFonts w:ascii="Franklin Gothic Book" w:hAnsi="Franklin Gothic Book"/>
          <w:sz w:val="22"/>
          <w:szCs w:val="24"/>
        </w:rPr>
        <w:t xml:space="preserve"> </w:t>
      </w:r>
      <w:r w:rsidR="00D93B2A">
        <w:rPr>
          <w:rFonts w:ascii="Franklin Gothic Book" w:hAnsi="Franklin Gothic Book"/>
          <w:sz w:val="22"/>
          <w:szCs w:val="24"/>
        </w:rPr>
        <w:t>n</w:t>
      </w:r>
      <w:r w:rsidR="00D93B2A" w:rsidRPr="00D93B2A">
        <w:rPr>
          <w:rFonts w:ascii="Franklin Gothic Book" w:hAnsi="Franklin Gothic Book"/>
          <w:sz w:val="22"/>
          <w:szCs w:val="24"/>
        </w:rPr>
        <w:t xml:space="preserve">ejpozději </w:t>
      </w:r>
      <w:r w:rsidR="00D93B2A" w:rsidRPr="008A6BC7">
        <w:rPr>
          <w:rFonts w:ascii="Franklin Gothic Book" w:hAnsi="Franklin Gothic Book"/>
          <w:sz w:val="22"/>
          <w:szCs w:val="24"/>
        </w:rPr>
        <w:t>do 30 pracovních dnů u zakázky uvedené v článku I., bodě 1 a) a do 10 pracovních</w:t>
      </w:r>
      <w:r w:rsidR="00D93B2A" w:rsidRPr="00D93B2A">
        <w:rPr>
          <w:rFonts w:ascii="Franklin Gothic Book" w:hAnsi="Franklin Gothic Book"/>
          <w:sz w:val="22"/>
          <w:szCs w:val="24"/>
        </w:rPr>
        <w:t xml:space="preserve"> dnů u zakázek uvedených v článku I., bodech 1 b) a c)</w:t>
      </w:r>
      <w:r w:rsidR="00D93B2A">
        <w:rPr>
          <w:rFonts w:ascii="Franklin Gothic Book" w:hAnsi="Franklin Gothic Book"/>
          <w:sz w:val="22"/>
          <w:szCs w:val="24"/>
        </w:rPr>
        <w:t xml:space="preserve">, </w:t>
      </w:r>
      <w:r w:rsidRPr="00F315AF">
        <w:rPr>
          <w:rFonts w:ascii="Franklin Gothic Book" w:hAnsi="Franklin Gothic Book"/>
          <w:sz w:val="22"/>
          <w:szCs w:val="24"/>
        </w:rPr>
        <w:t>po</w:t>
      </w:r>
      <w:r w:rsidR="00D93B2A">
        <w:rPr>
          <w:rFonts w:ascii="Franklin Gothic Book" w:hAnsi="Franklin Gothic Book"/>
          <w:sz w:val="22"/>
          <w:szCs w:val="24"/>
        </w:rPr>
        <w:t>čínaje</w:t>
      </w:r>
      <w:r w:rsidRPr="00B92F4F">
        <w:rPr>
          <w:rFonts w:ascii="Franklin Gothic Book" w:hAnsi="Franklin Gothic Book"/>
          <w:sz w:val="22"/>
          <w:szCs w:val="24"/>
        </w:rPr>
        <w:t xml:space="preserve"> </w:t>
      </w:r>
      <w:r w:rsidR="00D93B2A">
        <w:rPr>
          <w:rFonts w:ascii="Franklin Gothic Book" w:hAnsi="Franklin Gothic Book"/>
          <w:sz w:val="22"/>
          <w:szCs w:val="24"/>
        </w:rPr>
        <w:t xml:space="preserve">ode </w:t>
      </w:r>
      <w:r w:rsidRPr="00B92F4F">
        <w:rPr>
          <w:rFonts w:ascii="Franklin Gothic Book" w:hAnsi="Franklin Gothic Book"/>
          <w:sz w:val="22"/>
          <w:szCs w:val="24"/>
        </w:rPr>
        <w:t>dn</w:t>
      </w:r>
      <w:r w:rsidR="00D93B2A">
        <w:rPr>
          <w:rFonts w:ascii="Franklin Gothic Book" w:hAnsi="Franklin Gothic Book"/>
          <w:sz w:val="22"/>
          <w:szCs w:val="24"/>
        </w:rPr>
        <w:t>e</w:t>
      </w:r>
      <w:r w:rsidRPr="00B92F4F">
        <w:rPr>
          <w:rFonts w:ascii="Franklin Gothic Book" w:hAnsi="Franklin Gothic Book"/>
          <w:sz w:val="22"/>
          <w:szCs w:val="24"/>
        </w:rPr>
        <w:t xml:space="preserve"> převzetí technických specifikací a popisů technických a uživatelských standardů od oprávněné osoby příkazce</w:t>
      </w:r>
      <w:r w:rsidR="00973485">
        <w:rPr>
          <w:rFonts w:ascii="Franklin Gothic Book" w:hAnsi="Franklin Gothic Book"/>
          <w:sz w:val="22"/>
          <w:szCs w:val="24"/>
        </w:rPr>
        <w:t xml:space="preserve">, nebo v </w:t>
      </w:r>
      <w:r w:rsidR="00D93B2A">
        <w:rPr>
          <w:rFonts w:ascii="Franklin Gothic Book" w:hAnsi="Franklin Gothic Book"/>
          <w:sz w:val="22"/>
          <w:szCs w:val="24"/>
        </w:rPr>
        <w:t xml:space="preserve">delším </w:t>
      </w:r>
      <w:r w:rsidR="00973485">
        <w:rPr>
          <w:rFonts w:ascii="Franklin Gothic Book" w:hAnsi="Franklin Gothic Book"/>
          <w:sz w:val="22"/>
          <w:szCs w:val="24"/>
        </w:rPr>
        <w:t>termínu zadaném příkazcem</w:t>
      </w:r>
      <w:r w:rsidRPr="00B92F4F">
        <w:rPr>
          <w:rFonts w:ascii="Franklin Gothic Book" w:hAnsi="Franklin Gothic Book"/>
          <w:sz w:val="22"/>
          <w:szCs w:val="24"/>
        </w:rPr>
        <w:t>.</w:t>
      </w:r>
    </w:p>
    <w:p w14:paraId="5902439A" w14:textId="77777777" w:rsidR="00F32D74" w:rsidRDefault="00F32D74" w:rsidP="003667B1">
      <w:pPr>
        <w:spacing w:after="240"/>
        <w:ind w:left="720"/>
        <w:jc w:val="both"/>
        <w:rPr>
          <w:rFonts w:ascii="Franklin Gothic Book" w:hAnsi="Franklin Gothic Book"/>
          <w:sz w:val="22"/>
          <w:szCs w:val="24"/>
        </w:rPr>
      </w:pPr>
      <w:r w:rsidRPr="008A6BC7">
        <w:rPr>
          <w:rFonts w:ascii="Franklin Gothic Book" w:hAnsi="Franklin Gothic Book"/>
          <w:sz w:val="22"/>
          <w:szCs w:val="24"/>
        </w:rPr>
        <w:t>Doba</w:t>
      </w:r>
      <w:r w:rsidR="00866F1E" w:rsidRPr="008A6BC7">
        <w:rPr>
          <w:rFonts w:ascii="Franklin Gothic Book" w:hAnsi="Franklin Gothic Book"/>
          <w:sz w:val="22"/>
          <w:szCs w:val="24"/>
        </w:rPr>
        <w:t>, po kterou bude probíhat</w:t>
      </w:r>
      <w:r w:rsidRPr="008A6BC7">
        <w:rPr>
          <w:rFonts w:ascii="Franklin Gothic Book" w:hAnsi="Franklin Gothic Book"/>
          <w:sz w:val="22"/>
          <w:szCs w:val="24"/>
        </w:rPr>
        <w:t xml:space="preserve"> schvalování návrhu zadávací dokumentace ze strany zadavatele </w:t>
      </w:r>
      <w:r w:rsidR="00D93B2A" w:rsidRPr="008A6BC7">
        <w:rPr>
          <w:rFonts w:ascii="Franklin Gothic Book" w:hAnsi="Franklin Gothic Book"/>
          <w:sz w:val="22"/>
          <w:szCs w:val="24"/>
        </w:rPr>
        <w:t xml:space="preserve">a souvisejících orgánů </w:t>
      </w:r>
      <w:r w:rsidRPr="008A6BC7">
        <w:rPr>
          <w:rFonts w:ascii="Franklin Gothic Book" w:hAnsi="Franklin Gothic Book"/>
          <w:sz w:val="22"/>
          <w:szCs w:val="24"/>
        </w:rPr>
        <w:t>(na PedF, RUK, MŠMT)</w:t>
      </w:r>
      <w:r w:rsidR="00866F1E" w:rsidRPr="008A6BC7">
        <w:rPr>
          <w:rFonts w:ascii="Franklin Gothic Book" w:hAnsi="Franklin Gothic Book"/>
          <w:sz w:val="22"/>
          <w:szCs w:val="24"/>
        </w:rPr>
        <w:t>,</w:t>
      </w:r>
      <w:r w:rsidRPr="008A6BC7">
        <w:rPr>
          <w:rFonts w:ascii="Franklin Gothic Book" w:hAnsi="Franklin Gothic Book"/>
          <w:sz w:val="22"/>
          <w:szCs w:val="24"/>
        </w:rPr>
        <w:t xml:space="preserve"> se nebude do termínu započítávat.</w:t>
      </w:r>
    </w:p>
    <w:p w14:paraId="46E85DBC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6" w:hanging="495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Vypracování návrhu podmínek zadávacího řízení:</w:t>
      </w:r>
    </w:p>
    <w:p w14:paraId="5B60D9A0" w14:textId="77777777" w:rsidR="00B65F59" w:rsidRPr="00B92F4F" w:rsidRDefault="00B65F59" w:rsidP="00D95477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vypracování návrhu zveřejnění zadávacího řízení podle příslušných ustanovení zákona a jeho předložení k vyjádření a odsouhlasení příkazci;</w:t>
      </w:r>
    </w:p>
    <w:p w14:paraId="2D89B148" w14:textId="77777777" w:rsidR="00B65F59" w:rsidRPr="00B92F4F" w:rsidRDefault="00B65F59" w:rsidP="00D95477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zapracování připomínek příkazce k návrhu zveřejnění zadávacího řízení podle příslušných ustanovení zákona;</w:t>
      </w:r>
    </w:p>
    <w:p w14:paraId="1662EF0D" w14:textId="77777777" w:rsidR="00B65F59" w:rsidRPr="00B92F4F" w:rsidRDefault="00B65F59" w:rsidP="00D95477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odsouhlasení konečného vyhotovení zveřejnění zadávacího řízení podle příslušných ustanovení zákona s oprávněnou osobou příkazce;</w:t>
      </w:r>
    </w:p>
    <w:p w14:paraId="6C797BAB" w14:textId="77777777" w:rsidR="00B65F59" w:rsidRPr="00B92F4F" w:rsidRDefault="00B65F59" w:rsidP="00D95477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lastRenderedPageBreak/>
        <w:t xml:space="preserve">zařazení předmětu příslušné veřejné zakázky (číselné zatřídění položek) podle Standardní klasifikace produkce SKP (6místný číselný kód) a podle </w:t>
      </w:r>
      <w:proofErr w:type="spellStart"/>
      <w:r w:rsidRPr="00B92F4F">
        <w:rPr>
          <w:rFonts w:ascii="Franklin Gothic Book" w:hAnsi="Franklin Gothic Book"/>
          <w:sz w:val="22"/>
          <w:szCs w:val="24"/>
        </w:rPr>
        <w:t>Common</w:t>
      </w:r>
      <w:proofErr w:type="spellEnd"/>
      <w:r w:rsidRPr="00B92F4F">
        <w:rPr>
          <w:rFonts w:ascii="Franklin Gothic Book" w:hAnsi="Franklin Gothic Book"/>
          <w:sz w:val="22"/>
          <w:szCs w:val="24"/>
        </w:rPr>
        <w:t xml:space="preserve"> </w:t>
      </w:r>
      <w:proofErr w:type="spellStart"/>
      <w:r w:rsidRPr="00B92F4F">
        <w:rPr>
          <w:rFonts w:ascii="Franklin Gothic Book" w:hAnsi="Franklin Gothic Book"/>
          <w:sz w:val="22"/>
          <w:szCs w:val="24"/>
        </w:rPr>
        <w:t>Procurement</w:t>
      </w:r>
      <w:proofErr w:type="spellEnd"/>
      <w:r w:rsidRPr="00B92F4F">
        <w:rPr>
          <w:rFonts w:ascii="Franklin Gothic Book" w:hAnsi="Franklin Gothic Book"/>
          <w:sz w:val="22"/>
          <w:szCs w:val="24"/>
        </w:rPr>
        <w:t xml:space="preserve"> </w:t>
      </w:r>
      <w:proofErr w:type="spellStart"/>
      <w:r w:rsidRPr="00B92F4F">
        <w:rPr>
          <w:rFonts w:ascii="Franklin Gothic Book" w:hAnsi="Franklin Gothic Book"/>
          <w:sz w:val="22"/>
          <w:szCs w:val="24"/>
        </w:rPr>
        <w:t>Vocabulary</w:t>
      </w:r>
      <w:proofErr w:type="spellEnd"/>
      <w:r w:rsidRPr="00B92F4F">
        <w:rPr>
          <w:rFonts w:ascii="Franklin Gothic Book" w:hAnsi="Franklin Gothic Book"/>
          <w:sz w:val="22"/>
          <w:szCs w:val="24"/>
        </w:rPr>
        <w:t xml:space="preserve"> CPV Společný slovník pro veřejné zakázky (</w:t>
      </w:r>
      <w:r w:rsidR="00787128">
        <w:rPr>
          <w:rFonts w:ascii="Franklin Gothic Book" w:hAnsi="Franklin Gothic Book"/>
          <w:sz w:val="22"/>
          <w:szCs w:val="24"/>
        </w:rPr>
        <w:t>8</w:t>
      </w:r>
      <w:r w:rsidRPr="00B92F4F">
        <w:rPr>
          <w:rFonts w:ascii="Franklin Gothic Book" w:hAnsi="Franklin Gothic Book"/>
          <w:sz w:val="22"/>
          <w:szCs w:val="24"/>
        </w:rPr>
        <w:t>místný číselný kód), pokud je možno danou položku zatřídit;</w:t>
      </w:r>
    </w:p>
    <w:p w14:paraId="0B8A46EF" w14:textId="77777777" w:rsidR="00B65F59" w:rsidRPr="00B92F4F" w:rsidRDefault="00B65F59" w:rsidP="00D95477">
      <w:pPr>
        <w:pStyle w:val="Odstavecseseznamem"/>
        <w:numPr>
          <w:ilvl w:val="0"/>
          <w:numId w:val="10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odeslání oznámení o zahájení zadávacího řízení dle § 56 zákona</w:t>
      </w:r>
      <w:r w:rsidR="00787128">
        <w:rPr>
          <w:rFonts w:ascii="Franklin Gothic Book" w:hAnsi="Franklin Gothic Book"/>
          <w:sz w:val="22"/>
          <w:szCs w:val="24"/>
        </w:rPr>
        <w:t>.</w:t>
      </w:r>
    </w:p>
    <w:p w14:paraId="52D00362" w14:textId="77777777" w:rsidR="00B65F59" w:rsidRPr="00B92F4F" w:rsidRDefault="00B65F59" w:rsidP="00DD6756">
      <w:pPr>
        <w:spacing w:after="120"/>
        <w:ind w:left="709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i/>
          <w:iCs/>
          <w:sz w:val="22"/>
          <w:szCs w:val="24"/>
        </w:rPr>
        <w:t>Termín plnění příkazníka:</w:t>
      </w:r>
      <w:r w:rsidRPr="00B92F4F">
        <w:rPr>
          <w:rFonts w:ascii="Franklin Gothic Book" w:hAnsi="Franklin Gothic Book"/>
          <w:sz w:val="22"/>
          <w:szCs w:val="24"/>
        </w:rPr>
        <w:t xml:space="preserve"> </w:t>
      </w:r>
      <w:r w:rsidRPr="008A6BC7">
        <w:rPr>
          <w:rFonts w:ascii="Franklin Gothic Book" w:hAnsi="Franklin Gothic Book"/>
          <w:sz w:val="22"/>
          <w:szCs w:val="24"/>
        </w:rPr>
        <w:t>nejpozději do 5 pracovních</w:t>
      </w:r>
      <w:r w:rsidRPr="00B92F4F">
        <w:rPr>
          <w:rFonts w:ascii="Franklin Gothic Book" w:hAnsi="Franklin Gothic Book"/>
          <w:sz w:val="22"/>
          <w:szCs w:val="24"/>
        </w:rPr>
        <w:t xml:space="preserve"> dnů po dni ukončení činností příkazníka uvedených v odstavci 5.2.</w:t>
      </w:r>
    </w:p>
    <w:p w14:paraId="111EA829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5" w:hanging="493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Uveřejnění zadávací dokumentace na profilu zadavatele a poskytování vysvětlení k zadávací dokumentaci všem účastníkům zadávacího řízení:</w:t>
      </w:r>
    </w:p>
    <w:p w14:paraId="6025F367" w14:textId="77777777" w:rsidR="00B65F59" w:rsidRPr="00B92F4F" w:rsidRDefault="00B65F59" w:rsidP="00D95477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uveřejnění zadávací dokumentace na profilu zadavatele podle příslušných ustanovení zákona;</w:t>
      </w:r>
    </w:p>
    <w:p w14:paraId="2AF78D56" w14:textId="77777777" w:rsidR="00B65F59" w:rsidRPr="00B92F4F" w:rsidRDefault="00B65F59" w:rsidP="00D95477">
      <w:pPr>
        <w:pStyle w:val="Odstavecseseznamem"/>
        <w:numPr>
          <w:ilvl w:val="0"/>
          <w:numId w:val="11"/>
        </w:numPr>
        <w:spacing w:after="120"/>
        <w:ind w:left="1434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poskytnutí zadávací dokumentace účastníkům zadávacího řízení, pokud to bude třeba;</w:t>
      </w:r>
    </w:p>
    <w:p w14:paraId="75F5EAB0" w14:textId="77777777" w:rsidR="00B65F59" w:rsidRPr="00B92F4F" w:rsidRDefault="00B65F59" w:rsidP="00D95477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poskytování dodatečných informací</w:t>
      </w:r>
      <w:r w:rsidR="00EC6047">
        <w:rPr>
          <w:rFonts w:ascii="Franklin Gothic Book" w:hAnsi="Franklin Gothic Book"/>
          <w:sz w:val="22"/>
          <w:szCs w:val="24"/>
        </w:rPr>
        <w:t xml:space="preserve"> a vysvětlení</w:t>
      </w:r>
      <w:r w:rsidRPr="00B92F4F">
        <w:rPr>
          <w:rFonts w:ascii="Franklin Gothic Book" w:hAnsi="Franklin Gothic Book"/>
          <w:sz w:val="22"/>
          <w:szCs w:val="24"/>
        </w:rPr>
        <w:t xml:space="preserve"> k zadávací dokumentaci všem účastníkům zadávacího řízení podle příslušných ustanovení zákona ve spolupráci s oprávněnou osobou příkazce</w:t>
      </w:r>
      <w:r w:rsidR="00787128">
        <w:rPr>
          <w:rFonts w:ascii="Franklin Gothic Book" w:hAnsi="Franklin Gothic Book"/>
          <w:sz w:val="22"/>
          <w:szCs w:val="24"/>
        </w:rPr>
        <w:t>.</w:t>
      </w:r>
    </w:p>
    <w:p w14:paraId="763968F5" w14:textId="77777777" w:rsidR="00B65F59" w:rsidRPr="00B92F4F" w:rsidRDefault="00B65F59" w:rsidP="003667B1">
      <w:pPr>
        <w:spacing w:after="240"/>
        <w:ind w:left="7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i/>
          <w:iCs/>
          <w:sz w:val="22"/>
          <w:szCs w:val="24"/>
        </w:rPr>
        <w:t>Termín plnění příkazníka:</w:t>
      </w:r>
      <w:r w:rsidRPr="00B92F4F">
        <w:rPr>
          <w:rFonts w:ascii="Franklin Gothic Book" w:hAnsi="Franklin Gothic Book"/>
          <w:sz w:val="22"/>
          <w:szCs w:val="24"/>
        </w:rPr>
        <w:t xml:space="preserve"> ve lhůtě stanovené v příslušných ustanoveních zákona.</w:t>
      </w:r>
    </w:p>
    <w:p w14:paraId="137C6522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6" w:hanging="495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Účast příkazníka na prohlídce místa plnění:</w:t>
      </w:r>
    </w:p>
    <w:p w14:paraId="26409302" w14:textId="77777777" w:rsidR="00B65F59" w:rsidRPr="00B92F4F" w:rsidRDefault="00B65F59" w:rsidP="00D95477">
      <w:pPr>
        <w:pStyle w:val="Odstavecseseznamem"/>
        <w:numPr>
          <w:ilvl w:val="0"/>
          <w:numId w:val="12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organizační zajištění případné prohlídky místa plnění podle příslušných ustanovení zákona;</w:t>
      </w:r>
    </w:p>
    <w:p w14:paraId="16547C69" w14:textId="77777777" w:rsidR="00B65F59" w:rsidRPr="00B92F4F" w:rsidRDefault="00B65F59" w:rsidP="00D95477">
      <w:pPr>
        <w:pStyle w:val="Odstavecseseznamem"/>
        <w:numPr>
          <w:ilvl w:val="0"/>
          <w:numId w:val="12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účast příkazníka jako pověřené osoby zadavatele na prohlídce místa plnění;</w:t>
      </w:r>
    </w:p>
    <w:p w14:paraId="423582F7" w14:textId="77777777" w:rsidR="00B65F59" w:rsidRPr="00B92F4F" w:rsidRDefault="00B65F59" w:rsidP="00D95477">
      <w:pPr>
        <w:pStyle w:val="Odstavecseseznamem"/>
        <w:numPr>
          <w:ilvl w:val="0"/>
          <w:numId w:val="12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zpracování listiny účastníků prohlídky místa plnění.</w:t>
      </w:r>
    </w:p>
    <w:p w14:paraId="19EE07C3" w14:textId="77777777" w:rsidR="00B65F59" w:rsidRPr="00B92F4F" w:rsidRDefault="00B65F59" w:rsidP="003667B1">
      <w:pPr>
        <w:spacing w:after="240"/>
        <w:ind w:left="7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i/>
          <w:iCs/>
          <w:sz w:val="22"/>
          <w:szCs w:val="24"/>
        </w:rPr>
        <w:t>Termín plnění příkazníka:</w:t>
      </w:r>
      <w:r w:rsidRPr="00B92F4F">
        <w:rPr>
          <w:rFonts w:ascii="Franklin Gothic Book" w:hAnsi="Franklin Gothic Book"/>
          <w:sz w:val="22"/>
          <w:szCs w:val="24"/>
        </w:rPr>
        <w:t xml:space="preserve"> ve lhůtě stanovené v příslušných ustanoveních zákona.</w:t>
      </w:r>
    </w:p>
    <w:p w14:paraId="5BAC88FF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6" w:hanging="495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Přijetí nabídek, otevírání nabídek v elektronické podobě, účast při jednání komise pro otevírání nabídek: </w:t>
      </w:r>
    </w:p>
    <w:p w14:paraId="05109195" w14:textId="77777777" w:rsidR="00B65F59" w:rsidRPr="00B92F4F" w:rsidRDefault="00B65F59" w:rsidP="00D95477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zpracování seznamu doručených a přijatých nabídek;</w:t>
      </w:r>
    </w:p>
    <w:p w14:paraId="67ADA6AA" w14:textId="77777777" w:rsidR="00B65F59" w:rsidRPr="00B92F4F" w:rsidRDefault="00B65F59" w:rsidP="00D95477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organizační zajištění otevírání nabídek v elektronické podobě podle příslušných ustanovení zákona;</w:t>
      </w:r>
    </w:p>
    <w:p w14:paraId="0BDFC80A" w14:textId="77777777" w:rsidR="00B65F59" w:rsidRPr="00B92F4F" w:rsidRDefault="00B65F59" w:rsidP="00D95477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kontrola nabídek účastníků zadávacího řízení</w:t>
      </w:r>
      <w:r w:rsidR="00EC6047">
        <w:rPr>
          <w:rFonts w:ascii="Franklin Gothic Book" w:hAnsi="Franklin Gothic Book"/>
          <w:sz w:val="22"/>
          <w:szCs w:val="24"/>
        </w:rPr>
        <w:t>, zejména</w:t>
      </w:r>
      <w:r w:rsidRPr="00B92F4F">
        <w:rPr>
          <w:rFonts w:ascii="Franklin Gothic Book" w:hAnsi="Franklin Gothic Book"/>
          <w:sz w:val="22"/>
          <w:szCs w:val="24"/>
        </w:rPr>
        <w:t xml:space="preserve"> dle § 109 odst. 2 zákona;</w:t>
      </w:r>
    </w:p>
    <w:p w14:paraId="2309D9E9" w14:textId="77777777" w:rsidR="00B65F59" w:rsidRPr="00B92F4F" w:rsidRDefault="00B65F59" w:rsidP="00D95477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zpracování protokolu z jednání komise při otevírání nabídek účastníků zadávacího řízení podle příslušných ustanovení zákona;</w:t>
      </w:r>
    </w:p>
    <w:p w14:paraId="4BF994EA" w14:textId="77777777" w:rsidR="00B65F59" w:rsidRPr="00B92F4F" w:rsidRDefault="00B65F59" w:rsidP="00D95477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zpracování případných rozhodnutí zadavatele plynoucích z jednání komise při otevírání nabídek;</w:t>
      </w:r>
    </w:p>
    <w:p w14:paraId="40D2A39C" w14:textId="77777777" w:rsidR="00B65F59" w:rsidRPr="00B92F4F" w:rsidRDefault="00B65F59" w:rsidP="00D95477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rozesílání a evidence doručování případných rozhodnutí zadavatele plynoucích z jednání komise při otevírání nabídek dotčeným účastníkům zadávacího řízení.</w:t>
      </w:r>
    </w:p>
    <w:p w14:paraId="6BDB5FE7" w14:textId="77777777" w:rsidR="00B65F59" w:rsidRPr="00B92F4F" w:rsidRDefault="00B65F59" w:rsidP="003667B1">
      <w:pPr>
        <w:spacing w:after="240"/>
        <w:ind w:left="7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i/>
          <w:iCs/>
          <w:sz w:val="22"/>
          <w:szCs w:val="24"/>
        </w:rPr>
        <w:t>Termín plnění příkazníka:</w:t>
      </w:r>
      <w:r w:rsidRPr="00B92F4F">
        <w:rPr>
          <w:rFonts w:ascii="Franklin Gothic Book" w:hAnsi="Franklin Gothic Book"/>
          <w:sz w:val="22"/>
          <w:szCs w:val="24"/>
        </w:rPr>
        <w:t xml:space="preserve"> </w:t>
      </w:r>
      <w:r w:rsidR="00B6572C">
        <w:rPr>
          <w:rFonts w:ascii="Franklin Gothic Book" w:hAnsi="Franklin Gothic Book"/>
          <w:sz w:val="22"/>
          <w:szCs w:val="24"/>
        </w:rPr>
        <w:t xml:space="preserve">v dostatečném předstihu, nejpozději </w:t>
      </w:r>
      <w:r w:rsidRPr="00B92F4F">
        <w:rPr>
          <w:rFonts w:ascii="Franklin Gothic Book" w:hAnsi="Franklin Gothic Book"/>
          <w:sz w:val="22"/>
          <w:szCs w:val="24"/>
        </w:rPr>
        <w:t xml:space="preserve">ve </w:t>
      </w:r>
      <w:r w:rsidR="00B6572C" w:rsidRPr="00B92F4F">
        <w:rPr>
          <w:rFonts w:ascii="Franklin Gothic Book" w:hAnsi="Franklin Gothic Book"/>
          <w:sz w:val="22"/>
          <w:szCs w:val="24"/>
        </w:rPr>
        <w:t>lhůt</w:t>
      </w:r>
      <w:r w:rsidR="00B6572C">
        <w:rPr>
          <w:rFonts w:ascii="Franklin Gothic Book" w:hAnsi="Franklin Gothic Book"/>
          <w:sz w:val="22"/>
          <w:szCs w:val="24"/>
        </w:rPr>
        <w:t>ách</w:t>
      </w:r>
      <w:r w:rsidR="00B6572C" w:rsidRPr="00B92F4F">
        <w:rPr>
          <w:rFonts w:ascii="Franklin Gothic Book" w:hAnsi="Franklin Gothic Book"/>
          <w:sz w:val="22"/>
          <w:szCs w:val="24"/>
        </w:rPr>
        <w:t xml:space="preserve"> stanoven</w:t>
      </w:r>
      <w:r w:rsidR="00B6572C">
        <w:rPr>
          <w:rFonts w:ascii="Franklin Gothic Book" w:hAnsi="Franklin Gothic Book"/>
          <w:sz w:val="22"/>
          <w:szCs w:val="24"/>
        </w:rPr>
        <w:t>ých</w:t>
      </w:r>
      <w:r w:rsidR="00B6572C" w:rsidRPr="00B92F4F">
        <w:rPr>
          <w:rFonts w:ascii="Franklin Gothic Book" w:hAnsi="Franklin Gothic Book"/>
          <w:sz w:val="22"/>
          <w:szCs w:val="24"/>
        </w:rPr>
        <w:t xml:space="preserve"> </w:t>
      </w:r>
      <w:r w:rsidRPr="00B92F4F">
        <w:rPr>
          <w:rFonts w:ascii="Franklin Gothic Book" w:hAnsi="Franklin Gothic Book"/>
          <w:sz w:val="22"/>
          <w:szCs w:val="24"/>
        </w:rPr>
        <w:t>v příslušných ustanoveních zákona.</w:t>
      </w:r>
    </w:p>
    <w:p w14:paraId="59FAFEA7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6" w:hanging="495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Vypracování návrhu posouzení kvalifikace a posouzení a hodnocení nabídek pro jednání komise při posouzení kvalifikace a posouzení a hodnocení nabídek účastníků zadávacího řízení: </w:t>
      </w:r>
    </w:p>
    <w:p w14:paraId="0D082F80" w14:textId="77777777" w:rsidR="00B65F59" w:rsidRPr="00B92F4F" w:rsidRDefault="00B65F59" w:rsidP="003667B1">
      <w:pPr>
        <w:pStyle w:val="Odstavecseseznamem"/>
        <w:numPr>
          <w:ilvl w:val="0"/>
          <w:numId w:val="14"/>
        </w:numPr>
        <w:spacing w:after="24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vypracování podrobného rozboru nabídek pro jednání komise při posouzení kvalifikace a posouzení a hodnocení nabídek podle kritérií stanovených v oznámení zadávacího řízení</w:t>
      </w:r>
      <w:r w:rsidR="00787128">
        <w:rPr>
          <w:rFonts w:ascii="Franklin Gothic Book" w:hAnsi="Franklin Gothic Book"/>
          <w:sz w:val="22"/>
          <w:szCs w:val="24"/>
        </w:rPr>
        <w:t>.</w:t>
      </w:r>
    </w:p>
    <w:p w14:paraId="0E130B62" w14:textId="77777777" w:rsidR="00B65F59" w:rsidRPr="00B92F4F" w:rsidRDefault="00B65F59" w:rsidP="003667B1">
      <w:pPr>
        <w:spacing w:after="240"/>
        <w:ind w:left="709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i/>
          <w:iCs/>
          <w:sz w:val="22"/>
          <w:szCs w:val="24"/>
        </w:rPr>
        <w:lastRenderedPageBreak/>
        <w:t>Termín plnění příkazníka:</w:t>
      </w:r>
      <w:r w:rsidRPr="00B92F4F">
        <w:rPr>
          <w:rFonts w:ascii="Franklin Gothic Book" w:hAnsi="Franklin Gothic Book"/>
          <w:sz w:val="22"/>
          <w:szCs w:val="24"/>
        </w:rPr>
        <w:t xml:space="preserve"> ve lhůtě stanovené po otevírání nabídek účastníků zadávacího řízení</w:t>
      </w:r>
    </w:p>
    <w:p w14:paraId="0BA865D4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6" w:hanging="495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Účast na jednáních komise při posouzení kvalifikace a posouzení a hodnocení nabídek účastníků zadávacího řízení:</w:t>
      </w:r>
    </w:p>
    <w:p w14:paraId="56572478" w14:textId="77777777" w:rsidR="00B65F59" w:rsidRPr="00B92F4F" w:rsidRDefault="00B65F59" w:rsidP="00D95477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organizační zajištění všech jednání komise při posouzení kvalifikace a posouzení a hodnocení nabídek účastníků, včetně vypracování pozvánek pro členy komisí určených příkazcem, pokud termín otevírání obálek nebyl součástí zadávacích podmínek, a vypracování jmenovacích dekretů pro členy komisí;</w:t>
      </w:r>
    </w:p>
    <w:p w14:paraId="681F011C" w14:textId="77777777" w:rsidR="00B65F59" w:rsidRPr="00B92F4F" w:rsidRDefault="00B65F59" w:rsidP="00D95477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účast příkazníka na jednání komise při posouzení kvalifikace a posouzení a hodnocení nabídek účastníků zadávacího řízení; </w:t>
      </w:r>
    </w:p>
    <w:p w14:paraId="087A7022" w14:textId="77777777" w:rsidR="00B65F59" w:rsidRPr="00B92F4F" w:rsidRDefault="00B65F59" w:rsidP="00D95477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vypracování návrhů čestných prohlášení členů a náhradníků členů komise podle příslušných ustanovení zákona; </w:t>
      </w:r>
    </w:p>
    <w:p w14:paraId="5C2C7D79" w14:textId="77777777" w:rsidR="00B65F59" w:rsidRPr="00B92F4F" w:rsidRDefault="00B65F59" w:rsidP="00D95477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vypracování protokolu a zprávy z jednání komise pro posouzení kvalifikace a posouzení a hodnocení nabídek podle příslušných ustanovení zákona;</w:t>
      </w:r>
    </w:p>
    <w:p w14:paraId="31D682D8" w14:textId="77777777" w:rsidR="00B65F59" w:rsidRPr="00B92F4F" w:rsidRDefault="00B65F59" w:rsidP="00D95477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v případě potřeby vyhotovení výzvy k písemnému zdůvodnění mimořádně nízké nabídkové ceny a vyhotovení žádostí o písemné vysvětlení nabídky; </w:t>
      </w:r>
    </w:p>
    <w:p w14:paraId="0D6663ED" w14:textId="77777777" w:rsidR="00B65F59" w:rsidRPr="00B92F4F" w:rsidRDefault="00B65F59" w:rsidP="00D95477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vypracování výsledkové bodovací tabulky.</w:t>
      </w:r>
    </w:p>
    <w:p w14:paraId="2C142B34" w14:textId="77777777" w:rsidR="00B65F59" w:rsidRPr="00B92F4F" w:rsidRDefault="00B65F59" w:rsidP="003667B1">
      <w:pPr>
        <w:spacing w:after="240"/>
        <w:ind w:left="7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i/>
          <w:iCs/>
          <w:sz w:val="22"/>
          <w:szCs w:val="24"/>
        </w:rPr>
        <w:t>Termín plnění příkazníka:</w:t>
      </w:r>
      <w:r w:rsidRPr="00B92F4F">
        <w:rPr>
          <w:rFonts w:ascii="Franklin Gothic Book" w:hAnsi="Franklin Gothic Book"/>
          <w:sz w:val="22"/>
          <w:szCs w:val="24"/>
        </w:rPr>
        <w:t xml:space="preserve"> v den jednání komise.</w:t>
      </w:r>
    </w:p>
    <w:p w14:paraId="1CCA34E5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6" w:hanging="495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Rozhodnutí zadavatele o přidělení veřejné zakázky či o zrušení zadávacího řízení:</w:t>
      </w:r>
    </w:p>
    <w:p w14:paraId="145C0837" w14:textId="77777777" w:rsidR="00B65F59" w:rsidRPr="00B92F4F" w:rsidRDefault="00B65F59" w:rsidP="00D95477">
      <w:pPr>
        <w:pStyle w:val="Odstavecseseznamem"/>
        <w:numPr>
          <w:ilvl w:val="0"/>
          <w:numId w:val="15"/>
        </w:numPr>
        <w:spacing w:after="120"/>
        <w:ind w:left="1434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vypracování návrhů rozhodnutí příkazce plynoucích z</w:t>
      </w:r>
      <w:r w:rsidR="00787128">
        <w:rPr>
          <w:rFonts w:ascii="Franklin Gothic Book" w:hAnsi="Franklin Gothic Book"/>
          <w:sz w:val="22"/>
          <w:szCs w:val="24"/>
        </w:rPr>
        <w:t> </w:t>
      </w:r>
      <w:r w:rsidRPr="00B92F4F">
        <w:rPr>
          <w:rFonts w:ascii="Franklin Gothic Book" w:hAnsi="Franklin Gothic Book"/>
          <w:sz w:val="22"/>
          <w:szCs w:val="24"/>
        </w:rPr>
        <w:t>protokolů</w:t>
      </w:r>
      <w:r w:rsidR="00787128">
        <w:rPr>
          <w:rFonts w:ascii="Franklin Gothic Book" w:hAnsi="Franklin Gothic Book"/>
          <w:sz w:val="22"/>
          <w:szCs w:val="24"/>
        </w:rPr>
        <w:t>;</w:t>
      </w:r>
      <w:r w:rsidRPr="00B92F4F">
        <w:rPr>
          <w:rFonts w:ascii="Franklin Gothic Book" w:hAnsi="Franklin Gothic Book"/>
          <w:sz w:val="22"/>
          <w:szCs w:val="24"/>
        </w:rPr>
        <w:t xml:space="preserve"> </w:t>
      </w:r>
    </w:p>
    <w:p w14:paraId="29B3E359" w14:textId="77777777" w:rsidR="00B65F59" w:rsidRPr="00B92F4F" w:rsidRDefault="00B65F59" w:rsidP="00D95477">
      <w:pPr>
        <w:pStyle w:val="Odstavecseseznamem"/>
        <w:numPr>
          <w:ilvl w:val="0"/>
          <w:numId w:val="15"/>
        </w:numPr>
        <w:spacing w:after="120"/>
        <w:ind w:left="1434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z jednání komise při posouzení kvalifikace a posouzení a hodnocení nabídek účastníků zadávacího řízení včetně zpracování podkladů pro rozhodnutí zadavatele o vyloučení uchazečů z účasti v zadávacím řízení; </w:t>
      </w:r>
    </w:p>
    <w:p w14:paraId="75259E1A" w14:textId="77777777" w:rsidR="00B65F59" w:rsidRPr="00B92F4F" w:rsidRDefault="00B65F59" w:rsidP="00D95477">
      <w:pPr>
        <w:pStyle w:val="Odstavecseseznamem"/>
        <w:numPr>
          <w:ilvl w:val="0"/>
          <w:numId w:val="15"/>
        </w:numPr>
        <w:spacing w:after="120"/>
        <w:ind w:left="1434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rozesílání a evidence doručování rozhodnutí příkazce plynoucích z protokolů z jednání komise při posouzení kvalifikace a posouzení a hodnocení nabídek;</w:t>
      </w:r>
    </w:p>
    <w:p w14:paraId="3F2F444E" w14:textId="77777777" w:rsidR="00B65F59" w:rsidRPr="00B92F4F" w:rsidRDefault="00B65F59" w:rsidP="00D95477">
      <w:pPr>
        <w:pStyle w:val="Odstavecseseznamem"/>
        <w:numPr>
          <w:ilvl w:val="0"/>
          <w:numId w:val="15"/>
        </w:numPr>
        <w:spacing w:after="120"/>
        <w:ind w:left="1434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veškeré činnosti spojené s případným zrušením zadávacího řízení.</w:t>
      </w:r>
    </w:p>
    <w:p w14:paraId="135C3DBA" w14:textId="77777777" w:rsidR="00B65F59" w:rsidRPr="00B92F4F" w:rsidRDefault="00B65F59" w:rsidP="003667B1">
      <w:pPr>
        <w:spacing w:after="240"/>
        <w:ind w:left="7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i/>
          <w:iCs/>
          <w:sz w:val="22"/>
          <w:szCs w:val="24"/>
        </w:rPr>
        <w:t>Termín plnění příkazníka:</w:t>
      </w:r>
      <w:r w:rsidRPr="00B92F4F">
        <w:rPr>
          <w:rFonts w:ascii="Franklin Gothic Book" w:hAnsi="Franklin Gothic Book"/>
          <w:sz w:val="22"/>
          <w:szCs w:val="24"/>
        </w:rPr>
        <w:t xml:space="preserve"> do 3 pracovních dnů po dni jednání komise</w:t>
      </w:r>
      <w:r w:rsidR="00585A23">
        <w:rPr>
          <w:rFonts w:ascii="Franklin Gothic Book" w:hAnsi="Franklin Gothic Book"/>
          <w:sz w:val="22"/>
          <w:szCs w:val="24"/>
        </w:rPr>
        <w:t xml:space="preserve"> nebo od rozhodné události</w:t>
      </w:r>
      <w:r w:rsidRPr="00B92F4F">
        <w:rPr>
          <w:rFonts w:ascii="Franklin Gothic Book" w:hAnsi="Franklin Gothic Book"/>
          <w:sz w:val="22"/>
          <w:szCs w:val="24"/>
        </w:rPr>
        <w:t>.</w:t>
      </w:r>
    </w:p>
    <w:p w14:paraId="54B8D6CB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6" w:hanging="495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Předání dokumentace o zadání veřejné zakázky a o zadávacím řízení:</w:t>
      </w:r>
    </w:p>
    <w:p w14:paraId="52151BDC" w14:textId="77777777" w:rsidR="00B65F59" w:rsidRPr="00B92F4F" w:rsidRDefault="00B65F59" w:rsidP="00D95477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vyhotovení a zajištění odeslání oznámení o výsledku zadávacího řízení dle § 126 zákona;</w:t>
      </w:r>
    </w:p>
    <w:p w14:paraId="0EDAB944" w14:textId="77777777" w:rsidR="00B65F59" w:rsidRPr="00B92F4F" w:rsidRDefault="00B65F59" w:rsidP="00D95477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vypracování návrhu písemné zprávy příkazce jako zadavatele podle příslušných ustanovení zákona;</w:t>
      </w:r>
    </w:p>
    <w:p w14:paraId="78022038" w14:textId="77777777" w:rsidR="00B65F59" w:rsidRPr="00B92F4F" w:rsidRDefault="00B65F59" w:rsidP="00D95477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zajištění veškerých činností spojených s vracením jistot;</w:t>
      </w:r>
    </w:p>
    <w:p w14:paraId="049AFF3B" w14:textId="77777777" w:rsidR="00B65F59" w:rsidRPr="00B92F4F" w:rsidRDefault="00B65F59" w:rsidP="00D95477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projednání návrhu písemné zprávy příkazce jako zadavatele podle příslušných ustanovení zákona s oprávněnou osobou příkazce;</w:t>
      </w:r>
    </w:p>
    <w:p w14:paraId="493E29B7" w14:textId="77777777" w:rsidR="00B65F59" w:rsidRPr="00B92F4F" w:rsidRDefault="00B65F59" w:rsidP="00D95477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vypracování čistopisu písemné zprávy příkazce jako zadavatele podle příslušných ustanovení zákona;</w:t>
      </w:r>
    </w:p>
    <w:p w14:paraId="70D31C8E" w14:textId="77777777" w:rsidR="00B65F59" w:rsidRPr="00B92F4F" w:rsidRDefault="00B65F59" w:rsidP="00D95477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uveřejnění písemné zprávy na profilu zadavatele;</w:t>
      </w:r>
    </w:p>
    <w:p w14:paraId="6DFB73F0" w14:textId="77777777" w:rsidR="00B65F59" w:rsidRPr="00B92F4F" w:rsidRDefault="00B65F59" w:rsidP="00D95477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uveřejnění smlouvy na profilu zadavatele;</w:t>
      </w:r>
    </w:p>
    <w:p w14:paraId="629B9DDF" w14:textId="77777777" w:rsidR="00B65F59" w:rsidRPr="00B92F4F" w:rsidRDefault="00B65F59" w:rsidP="00D95477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zajištění řádného učinění oznámení veškerých zpráv a rozhodnutí zadavatele; </w:t>
      </w:r>
    </w:p>
    <w:p w14:paraId="07044C35" w14:textId="77777777" w:rsidR="00B65F59" w:rsidRPr="00B92F4F" w:rsidRDefault="00B65F59" w:rsidP="00D95477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lastRenderedPageBreak/>
        <w:t>kompletace a předání dokumentace o zadání veřejné zakázky a veškeré dokumentace o zadávacím řízení, a to včetně originálních vyhotovení veškerých nabídek oprávněné osobě příkazce.</w:t>
      </w:r>
    </w:p>
    <w:p w14:paraId="4AEC38B6" w14:textId="77777777" w:rsidR="00B65F59" w:rsidRPr="00B92F4F" w:rsidRDefault="00B65F59" w:rsidP="003667B1">
      <w:pPr>
        <w:spacing w:after="240"/>
        <w:ind w:left="7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i/>
          <w:iCs/>
          <w:sz w:val="22"/>
          <w:szCs w:val="24"/>
        </w:rPr>
        <w:t>Termín plnění příkazníka:</w:t>
      </w:r>
      <w:r w:rsidRPr="00B92F4F">
        <w:rPr>
          <w:rFonts w:ascii="Franklin Gothic Book" w:hAnsi="Franklin Gothic Book"/>
          <w:sz w:val="22"/>
          <w:szCs w:val="24"/>
        </w:rPr>
        <w:t xml:space="preserve"> nejpozději do 15 dnů ode dne uzavření příslušné smlouvy s vybraným uchazečem.</w:t>
      </w:r>
    </w:p>
    <w:p w14:paraId="63488571" w14:textId="77777777" w:rsidR="00B65F59" w:rsidRPr="00B92F4F" w:rsidRDefault="00B65F59" w:rsidP="00D95477">
      <w:pPr>
        <w:pStyle w:val="Odstavecseseznamem"/>
        <w:numPr>
          <w:ilvl w:val="1"/>
          <w:numId w:val="5"/>
        </w:numPr>
        <w:spacing w:after="120"/>
        <w:ind w:left="1276" w:hanging="495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Vyřízení námitek a dalších návrhů účastníků řízení:</w:t>
      </w:r>
    </w:p>
    <w:p w14:paraId="70342C65" w14:textId="77777777" w:rsidR="00B65F59" w:rsidRPr="00B92F4F" w:rsidRDefault="00B65F59" w:rsidP="00D95477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veškeré činnosti spojené s přijetím námitek uchazečů a jejich vyřízením;</w:t>
      </w:r>
    </w:p>
    <w:p w14:paraId="1C98118F" w14:textId="77777777" w:rsidR="00B65F59" w:rsidRPr="00B92F4F" w:rsidRDefault="00B65F59" w:rsidP="00D95477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zpracování návrhu rozhodnutí příkazce jako zadavatele o námitkách;</w:t>
      </w:r>
    </w:p>
    <w:p w14:paraId="10E65FF6" w14:textId="77777777" w:rsidR="00B65F59" w:rsidRDefault="00B65F59" w:rsidP="00D95477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zpracování stanovisek příkazce jako zadavatele pro Úřad pro ochranu hospodářské soutěže a zajištění veškerých činností spojených s jednáními a řízeními vedenými u Úřadu pro ochranu hospodářské soutěže týkající se zadávacího řízení, pokud to bude třeba.</w:t>
      </w:r>
    </w:p>
    <w:p w14:paraId="70FC1F01" w14:textId="77777777" w:rsidR="00866F1E" w:rsidRPr="00031F97" w:rsidRDefault="00E95CA2" w:rsidP="004032A9">
      <w:pPr>
        <w:pStyle w:val="Odstavecseseznamem"/>
        <w:numPr>
          <w:ilvl w:val="1"/>
          <w:numId w:val="5"/>
        </w:numPr>
        <w:spacing w:after="120"/>
        <w:ind w:left="1418" w:hanging="637"/>
        <w:contextualSpacing w:val="0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t>Součinnost v době realizace předmětu plnění</w:t>
      </w:r>
      <w:r w:rsidR="00763DE3">
        <w:rPr>
          <w:rFonts w:ascii="Franklin Gothic Book" w:hAnsi="Franklin Gothic Book"/>
          <w:sz w:val="22"/>
          <w:szCs w:val="24"/>
        </w:rPr>
        <w:t xml:space="preserve">, např. při schvalování změn díla z hlediska dodržení podmínek zákona o zadávání veřejných zakázek, zpracování změn závazku ze smlouvy o dílo, návrhy smluvních dodatků, a to po dobu realizace stavby </w:t>
      </w:r>
      <w:r w:rsidR="00763DE3" w:rsidRPr="00031F97">
        <w:rPr>
          <w:rFonts w:ascii="Franklin Gothic Book" w:hAnsi="Franklin Gothic Book"/>
          <w:sz w:val="22"/>
          <w:szCs w:val="24"/>
        </w:rPr>
        <w:t>a zkušebního provozu.</w:t>
      </w:r>
    </w:p>
    <w:p w14:paraId="5B8A3B40" w14:textId="77777777" w:rsidR="00B847D1" w:rsidRPr="00B847D1" w:rsidRDefault="00B847D1" w:rsidP="00D95477">
      <w:pPr>
        <w:numPr>
          <w:ilvl w:val="0"/>
          <w:numId w:val="3"/>
        </w:numPr>
        <w:spacing w:after="12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 xml:space="preserve">Příkazník je povinen seznámit se s podmínkami financování etapové rekonstrukce objektu Magdalény Rettigové č. 4, Praha 1, z veřejných zdrojů, zejména s podmínkami </w:t>
      </w:r>
      <w:r>
        <w:rPr>
          <w:rFonts w:ascii="Franklin Gothic Book" w:hAnsi="Franklin Gothic Book"/>
          <w:sz w:val="22"/>
          <w:szCs w:val="24"/>
        </w:rPr>
        <w:t xml:space="preserve">čerpání dotací, a </w:t>
      </w:r>
      <w:r w:rsidRPr="00B847D1">
        <w:rPr>
          <w:rFonts w:ascii="Franklin Gothic Book" w:hAnsi="Franklin Gothic Book"/>
          <w:sz w:val="22"/>
          <w:szCs w:val="24"/>
        </w:rPr>
        <w:t>podle aktuální potřeby příkazce</w:t>
      </w:r>
      <w:r>
        <w:rPr>
          <w:rFonts w:ascii="Franklin Gothic Book" w:hAnsi="Franklin Gothic Book"/>
          <w:sz w:val="22"/>
          <w:szCs w:val="24"/>
        </w:rPr>
        <w:t xml:space="preserve"> poskytovat poradenství a konzultační služby za účelem dodržení podmínek čerpání veřejných prostředků.</w:t>
      </w:r>
      <w:r w:rsidRPr="00B847D1">
        <w:rPr>
          <w:rFonts w:ascii="Franklin Gothic Book" w:hAnsi="Franklin Gothic Book"/>
          <w:sz w:val="22"/>
          <w:szCs w:val="24"/>
        </w:rPr>
        <w:t xml:space="preserve"> </w:t>
      </w:r>
    </w:p>
    <w:p w14:paraId="610FECE6" w14:textId="0B213E62" w:rsidR="00D46DE1" w:rsidRPr="00B92F4F" w:rsidRDefault="00D46DE1" w:rsidP="00D95477">
      <w:pPr>
        <w:numPr>
          <w:ilvl w:val="0"/>
          <w:numId w:val="3"/>
        </w:numPr>
        <w:spacing w:after="1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Předmět plnění dle této smlouvy bude ukončen splněním všech povinností příkazníka spojených s řádným průběhem a ukončením </w:t>
      </w:r>
      <w:r w:rsidR="003E0BED">
        <w:rPr>
          <w:rFonts w:ascii="Franklin Gothic Book" w:hAnsi="Franklin Gothic Book"/>
          <w:sz w:val="22"/>
          <w:szCs w:val="24"/>
        </w:rPr>
        <w:t xml:space="preserve">všech </w:t>
      </w:r>
      <w:r w:rsidRPr="00B92F4F">
        <w:rPr>
          <w:rFonts w:ascii="Franklin Gothic Book" w:hAnsi="Franklin Gothic Book"/>
          <w:sz w:val="22"/>
          <w:szCs w:val="24"/>
        </w:rPr>
        <w:t>zadávací</w:t>
      </w:r>
      <w:r w:rsidR="003E0BED">
        <w:rPr>
          <w:rFonts w:ascii="Franklin Gothic Book" w:hAnsi="Franklin Gothic Book"/>
          <w:sz w:val="22"/>
          <w:szCs w:val="24"/>
        </w:rPr>
        <w:t>c</w:t>
      </w:r>
      <w:r w:rsidRPr="00B92F4F">
        <w:rPr>
          <w:rFonts w:ascii="Franklin Gothic Book" w:hAnsi="Franklin Gothic Book"/>
          <w:sz w:val="22"/>
          <w:szCs w:val="24"/>
        </w:rPr>
        <w:t>h řízení a předáním dokumentace zakázky podle ustanovení odstavce 5.10. tohoto článku</w:t>
      </w:r>
      <w:r w:rsidR="00B847D1">
        <w:rPr>
          <w:rFonts w:ascii="Franklin Gothic Book" w:hAnsi="Franklin Gothic Book"/>
          <w:sz w:val="22"/>
          <w:szCs w:val="24"/>
        </w:rPr>
        <w:t>, a dále poskytnutím poraden</w:t>
      </w:r>
      <w:r w:rsidR="000E0363">
        <w:rPr>
          <w:rFonts w:ascii="Franklin Gothic Book" w:hAnsi="Franklin Gothic Book"/>
          <w:sz w:val="22"/>
          <w:szCs w:val="24"/>
        </w:rPr>
        <w:t>s</w:t>
      </w:r>
      <w:r w:rsidR="00B847D1">
        <w:rPr>
          <w:rFonts w:ascii="Franklin Gothic Book" w:hAnsi="Franklin Gothic Book"/>
          <w:sz w:val="22"/>
          <w:szCs w:val="24"/>
        </w:rPr>
        <w:t>tví podle odst. 6. tohoto článku</w:t>
      </w:r>
      <w:r w:rsidRPr="00B92F4F">
        <w:rPr>
          <w:rFonts w:ascii="Franklin Gothic Book" w:hAnsi="Franklin Gothic Book"/>
          <w:sz w:val="22"/>
          <w:szCs w:val="24"/>
        </w:rPr>
        <w:t>. Splnění předmětu plnění podle této smlouvy potvrdí příkazce příkazníkovi podpisem „Protokolu o předání dokumentace veřejné zakázky“ (dále jen Protokol). Protokol připraví příkazník. Příkazník předá příkazci kompletní d</w:t>
      </w:r>
      <w:r w:rsidR="00903DA8">
        <w:rPr>
          <w:rFonts w:ascii="Franklin Gothic Book" w:hAnsi="Franklin Gothic Book"/>
          <w:sz w:val="22"/>
          <w:szCs w:val="24"/>
        </w:rPr>
        <w:t xml:space="preserve">okumentaci podle odstavce 5.10. </w:t>
      </w:r>
      <w:r w:rsidRPr="00B92F4F">
        <w:rPr>
          <w:rFonts w:ascii="Franklin Gothic Book" w:hAnsi="Franklin Gothic Book"/>
          <w:sz w:val="22"/>
          <w:szCs w:val="24"/>
        </w:rPr>
        <w:t xml:space="preserve">tohoto článku v </w:t>
      </w:r>
      <w:r w:rsidR="00134ADE">
        <w:rPr>
          <w:rFonts w:ascii="Franklin Gothic Book" w:hAnsi="Franklin Gothic Book"/>
          <w:sz w:val="22"/>
          <w:szCs w:val="24"/>
        </w:rPr>
        <w:t>1</w:t>
      </w:r>
      <w:r w:rsidRPr="00B92F4F">
        <w:rPr>
          <w:rFonts w:ascii="Franklin Gothic Book" w:hAnsi="Franklin Gothic Book"/>
          <w:sz w:val="22"/>
          <w:szCs w:val="24"/>
        </w:rPr>
        <w:t xml:space="preserve"> (slovy: </w:t>
      </w:r>
      <w:r w:rsidR="00134ADE">
        <w:rPr>
          <w:rFonts w:ascii="Franklin Gothic Book" w:hAnsi="Franklin Gothic Book"/>
          <w:sz w:val="22"/>
          <w:szCs w:val="24"/>
        </w:rPr>
        <w:t>jednom</w:t>
      </w:r>
      <w:r w:rsidRPr="00B92F4F">
        <w:rPr>
          <w:rFonts w:ascii="Franklin Gothic Book" w:hAnsi="Franklin Gothic Book"/>
          <w:sz w:val="22"/>
          <w:szCs w:val="24"/>
        </w:rPr>
        <w:t xml:space="preserve">) vyhotoveních v listinné podobě a v </w:t>
      </w:r>
      <w:r w:rsidR="00134ADE">
        <w:rPr>
          <w:rFonts w:ascii="Franklin Gothic Book" w:hAnsi="Franklin Gothic Book"/>
          <w:sz w:val="22"/>
          <w:szCs w:val="24"/>
        </w:rPr>
        <w:t>1</w:t>
      </w:r>
      <w:r w:rsidRPr="00B92F4F">
        <w:rPr>
          <w:rFonts w:ascii="Franklin Gothic Book" w:hAnsi="Franklin Gothic Book"/>
          <w:sz w:val="22"/>
          <w:szCs w:val="24"/>
        </w:rPr>
        <w:t xml:space="preserve"> (slovy: </w:t>
      </w:r>
      <w:r w:rsidR="00134ADE">
        <w:rPr>
          <w:rFonts w:ascii="Franklin Gothic Book" w:hAnsi="Franklin Gothic Book"/>
          <w:sz w:val="22"/>
          <w:szCs w:val="24"/>
        </w:rPr>
        <w:t>jednom</w:t>
      </w:r>
      <w:r w:rsidRPr="00B92F4F">
        <w:rPr>
          <w:rFonts w:ascii="Franklin Gothic Book" w:hAnsi="Franklin Gothic Book"/>
          <w:sz w:val="22"/>
          <w:szCs w:val="24"/>
        </w:rPr>
        <w:t xml:space="preserve">) vyhotovení v elektronické podobě na </w:t>
      </w:r>
      <w:r w:rsidR="00134ADE">
        <w:rPr>
          <w:rFonts w:ascii="Franklin Gothic Book" w:hAnsi="Franklin Gothic Book"/>
          <w:sz w:val="22"/>
          <w:szCs w:val="24"/>
        </w:rPr>
        <w:t>vhodném datovém nosiči</w:t>
      </w:r>
      <w:r w:rsidRPr="00B92F4F">
        <w:rPr>
          <w:rFonts w:ascii="Franklin Gothic Book" w:hAnsi="Franklin Gothic Book"/>
          <w:sz w:val="22"/>
          <w:szCs w:val="24"/>
        </w:rPr>
        <w:t>. Dokumentace bude obsahovat veškeré doklady, zápisy, protokoly z jednání a další listiny, jejichž pořízení vyžaduje zákon</w:t>
      </w:r>
      <w:r w:rsidR="00FA36FA">
        <w:rPr>
          <w:rFonts w:ascii="Franklin Gothic Book" w:hAnsi="Franklin Gothic Book"/>
          <w:sz w:val="22"/>
          <w:szCs w:val="24"/>
        </w:rPr>
        <w:t xml:space="preserve"> a účel veřejné zakázky</w:t>
      </w:r>
      <w:r w:rsidRPr="00B92F4F">
        <w:rPr>
          <w:rFonts w:ascii="Franklin Gothic Book" w:hAnsi="Franklin Gothic Book"/>
          <w:sz w:val="22"/>
          <w:szCs w:val="24"/>
        </w:rPr>
        <w:t>.</w:t>
      </w:r>
    </w:p>
    <w:p w14:paraId="3B002DEA" w14:textId="77777777" w:rsidR="00D46DE1" w:rsidRPr="00B92F4F" w:rsidRDefault="00D46DE1" w:rsidP="00D95477">
      <w:pPr>
        <w:numPr>
          <w:ilvl w:val="0"/>
          <w:numId w:val="3"/>
        </w:numPr>
        <w:spacing w:after="1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Příkazce bude poskytovat příkazníkovi níže uvedenou součinnost při plnění zadavatelských činností příkazníkem podle ustanovení této smlouvy:</w:t>
      </w:r>
    </w:p>
    <w:p w14:paraId="10EE353D" w14:textId="77777777" w:rsidR="00D46DE1" w:rsidRPr="00B92F4F" w:rsidRDefault="00D46DE1" w:rsidP="00D95477">
      <w:pPr>
        <w:pStyle w:val="Odstavecseseznamem"/>
        <w:numPr>
          <w:ilvl w:val="1"/>
          <w:numId w:val="18"/>
        </w:numPr>
        <w:spacing w:after="120"/>
        <w:ind w:left="1276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Předání technických specifikací a popisů technických a uživatelských standardů příslušné veřejné zakázky nejpozději do 7 pracovních dnů po dni obdržení písemného pokynu příkazce k zahájení činností příkazníka pro veřejnou zakázku.</w:t>
      </w:r>
    </w:p>
    <w:p w14:paraId="1D7D26BA" w14:textId="77777777" w:rsidR="00D46DE1" w:rsidRPr="00B92F4F" w:rsidRDefault="00D46DE1" w:rsidP="00D95477">
      <w:pPr>
        <w:pStyle w:val="Odstavecseseznamem"/>
        <w:numPr>
          <w:ilvl w:val="1"/>
          <w:numId w:val="18"/>
        </w:numPr>
        <w:spacing w:after="120"/>
        <w:ind w:left="1276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Odsouhlasení konečných vyhotovení výše uvedených dokumentů oprávněnou osobou příkazce vždy nejméně tři pracovní dny ode dne jejich předání příkazníkem příkazci.</w:t>
      </w:r>
    </w:p>
    <w:p w14:paraId="65435E92" w14:textId="77777777" w:rsidR="00D46DE1" w:rsidRPr="00B92F4F" w:rsidRDefault="00D46DE1" w:rsidP="00D95477">
      <w:pPr>
        <w:pStyle w:val="Odstavecseseznamem"/>
        <w:numPr>
          <w:ilvl w:val="1"/>
          <w:numId w:val="18"/>
        </w:numPr>
        <w:spacing w:after="120"/>
        <w:ind w:left="1276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Předání veškerých zbývajících podkladů k veřejné zakázce vždy v den zahájení příslušné lhůty plnění příkazníkovi. </w:t>
      </w:r>
    </w:p>
    <w:p w14:paraId="648FFF4C" w14:textId="77777777" w:rsidR="00D46DE1" w:rsidRPr="00B92F4F" w:rsidRDefault="00D46DE1" w:rsidP="00D95477">
      <w:pPr>
        <w:pStyle w:val="Odstavecseseznamem"/>
        <w:numPr>
          <w:ilvl w:val="1"/>
          <w:numId w:val="18"/>
        </w:numPr>
        <w:spacing w:after="120"/>
        <w:ind w:left="1276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Předání seznamu členů a náhradníků členů komise veřejné zakázky nejméně 3 dny před termínem příslušného jednání komise.</w:t>
      </w:r>
    </w:p>
    <w:p w14:paraId="0341F4E8" w14:textId="77777777" w:rsidR="00D46DE1" w:rsidRPr="00B92F4F" w:rsidRDefault="00F84C24" w:rsidP="00D95477">
      <w:pPr>
        <w:pStyle w:val="Odstavecseseznamem"/>
        <w:numPr>
          <w:ilvl w:val="1"/>
          <w:numId w:val="18"/>
        </w:numPr>
        <w:spacing w:after="120"/>
        <w:ind w:left="1276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</w:t>
      </w:r>
      <w:r w:rsidR="00D46DE1" w:rsidRPr="00B92F4F">
        <w:rPr>
          <w:rFonts w:ascii="Franklin Gothic Book" w:hAnsi="Franklin Gothic Book"/>
          <w:sz w:val="22"/>
          <w:szCs w:val="24"/>
        </w:rPr>
        <w:t>otvrzení příslušných rozhodnutí příkazce jako zadavatele do 3 dnů ode dne jejich doručení elektronickou poštou.</w:t>
      </w:r>
    </w:p>
    <w:p w14:paraId="145D2A25" w14:textId="77777777" w:rsidR="00D46DE1" w:rsidRDefault="00D46DE1" w:rsidP="00D95477">
      <w:pPr>
        <w:pStyle w:val="Odstavecseseznamem"/>
        <w:numPr>
          <w:ilvl w:val="1"/>
          <w:numId w:val="18"/>
        </w:numPr>
        <w:spacing w:after="120"/>
        <w:ind w:left="1276" w:hanging="56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Oznámení o uzavření smlouvy o dílo s vybraným uchazečem do 5 dnů ode dne jejího uzavření.</w:t>
      </w:r>
    </w:p>
    <w:p w14:paraId="55269A52" w14:textId="77777777" w:rsidR="003667B1" w:rsidRDefault="003667B1" w:rsidP="00F84C24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44FB1434" w14:textId="77777777" w:rsidR="00F84C24" w:rsidRPr="00B92F4F" w:rsidRDefault="00F84C24" w:rsidP="00F84C24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B92F4F">
        <w:rPr>
          <w:rFonts w:ascii="Franklin Gothic Book" w:hAnsi="Franklin Gothic Book"/>
          <w:b/>
          <w:sz w:val="22"/>
          <w:szCs w:val="24"/>
        </w:rPr>
        <w:lastRenderedPageBreak/>
        <w:t>Článek II.</w:t>
      </w:r>
    </w:p>
    <w:p w14:paraId="6F42F59D" w14:textId="77777777" w:rsidR="00F84C24" w:rsidRPr="00B92F4F" w:rsidRDefault="00F84C24" w:rsidP="00F84C24">
      <w:pPr>
        <w:spacing w:after="120"/>
        <w:ind w:left="3966"/>
        <w:jc w:val="both"/>
        <w:rPr>
          <w:rFonts w:ascii="Franklin Gothic Book" w:hAnsi="Franklin Gothic Book"/>
          <w:b/>
          <w:szCs w:val="28"/>
        </w:rPr>
      </w:pPr>
      <w:r w:rsidRPr="00B92F4F">
        <w:rPr>
          <w:rFonts w:ascii="Franklin Gothic Book" w:hAnsi="Franklin Gothic Book"/>
          <w:b/>
          <w:szCs w:val="28"/>
        </w:rPr>
        <w:t>Doba plnění</w:t>
      </w:r>
    </w:p>
    <w:p w14:paraId="76D5895C" w14:textId="77777777" w:rsidR="00DB1DC4" w:rsidRPr="00B92F4F" w:rsidRDefault="00DB1DC4" w:rsidP="00D95477">
      <w:pPr>
        <w:pStyle w:val="Odstavecseseznamem"/>
        <w:numPr>
          <w:ilvl w:val="0"/>
          <w:numId w:val="19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Tato smlouva se uzavírá na dobu určitou, a to do splnění předmětu této smlouvy.</w:t>
      </w:r>
      <w:r w:rsidR="00CA0406">
        <w:rPr>
          <w:rFonts w:ascii="Franklin Gothic Book" w:hAnsi="Franklin Gothic Book"/>
          <w:sz w:val="22"/>
          <w:szCs w:val="24"/>
        </w:rPr>
        <w:t xml:space="preserve"> Pokud bude příkazníkovi udělena plná moc k zastupování příkazce, zaniká plná moc nejpozději ke dni splnění veškerých povinností příkazníka podle této smlouvy a ke dni, ve kterém budou ukončena veškerá řízení související s předmětnou veřejnou zakázkou.</w:t>
      </w:r>
    </w:p>
    <w:p w14:paraId="79037C0A" w14:textId="77777777" w:rsidR="00DB1DC4" w:rsidRPr="00B92F4F" w:rsidRDefault="00DB1DC4" w:rsidP="00D95477">
      <w:pPr>
        <w:pStyle w:val="Odstavecseseznamem"/>
        <w:numPr>
          <w:ilvl w:val="0"/>
          <w:numId w:val="19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se zavazuje k plnění jednotlivých částí předmětu této příkazní smlouvy v termínech stanovených touto smlouvou a zákonem.</w:t>
      </w:r>
    </w:p>
    <w:p w14:paraId="15BA81F3" w14:textId="77777777" w:rsidR="003667B1" w:rsidRDefault="003667B1" w:rsidP="00DB1DC4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2F17F390" w14:textId="77777777" w:rsidR="003667B1" w:rsidRDefault="003667B1" w:rsidP="00DB1DC4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44E79C33" w14:textId="77777777" w:rsidR="00DB1DC4" w:rsidRPr="00B92F4F" w:rsidRDefault="00DB1DC4" w:rsidP="00DB1DC4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B92F4F">
        <w:rPr>
          <w:rFonts w:ascii="Franklin Gothic Book" w:hAnsi="Franklin Gothic Book"/>
          <w:b/>
          <w:sz w:val="22"/>
          <w:szCs w:val="24"/>
        </w:rPr>
        <w:t>Článek III.</w:t>
      </w:r>
    </w:p>
    <w:p w14:paraId="046035E9" w14:textId="77777777" w:rsidR="00DB1DC4" w:rsidRPr="00B92F4F" w:rsidRDefault="00DB1DC4" w:rsidP="00E8426B">
      <w:pPr>
        <w:spacing w:after="240"/>
        <w:ind w:left="396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b/>
          <w:szCs w:val="28"/>
        </w:rPr>
        <w:t>Místo plnění</w:t>
      </w:r>
    </w:p>
    <w:p w14:paraId="7A00D5E7" w14:textId="77777777" w:rsidR="00DB1DC4" w:rsidRPr="00B92F4F" w:rsidRDefault="00DB1DC4" w:rsidP="00F72B2B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Místem plnění je místo kontaktní adresy příkazce, místa plnění veřejné zakázky, sídlo příkazníka a případně další místa příkazcem určená.</w:t>
      </w:r>
    </w:p>
    <w:p w14:paraId="0D1AE9D8" w14:textId="77777777" w:rsidR="00E8426B" w:rsidRPr="00B92F4F" w:rsidRDefault="00E8426B" w:rsidP="00DB1DC4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5C89BEBC" w14:textId="77777777" w:rsidR="00DB1DC4" w:rsidRPr="00B92F4F" w:rsidRDefault="00DB1DC4" w:rsidP="00DB1DC4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B92F4F">
        <w:rPr>
          <w:rFonts w:ascii="Franklin Gothic Book" w:hAnsi="Franklin Gothic Book"/>
          <w:b/>
          <w:sz w:val="22"/>
          <w:szCs w:val="24"/>
        </w:rPr>
        <w:t>Článek IV.</w:t>
      </w:r>
    </w:p>
    <w:p w14:paraId="2B672623" w14:textId="77777777" w:rsidR="00DB1DC4" w:rsidRPr="00B92F4F" w:rsidRDefault="00DB1DC4" w:rsidP="00E8426B">
      <w:pPr>
        <w:spacing w:after="120"/>
        <w:ind w:left="3260" w:firstLine="284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b/>
          <w:szCs w:val="28"/>
        </w:rPr>
        <w:t>Odměna příkazníka</w:t>
      </w:r>
    </w:p>
    <w:p w14:paraId="2F2EDF83" w14:textId="77777777" w:rsidR="00DB1DC4" w:rsidRDefault="00DB1DC4" w:rsidP="00D95477">
      <w:pPr>
        <w:pStyle w:val="Odstavecseseznamem"/>
        <w:numPr>
          <w:ilvl w:val="0"/>
          <w:numId w:val="20"/>
        </w:numPr>
        <w:spacing w:after="120"/>
        <w:ind w:left="709" w:hanging="283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Cena za činnost příkazníka podle této smlouvy se stanovuje písemnou dohodou smluvních stran takto:</w:t>
      </w:r>
    </w:p>
    <w:p w14:paraId="3441736A" w14:textId="77777777" w:rsidR="009C7105" w:rsidRPr="00B92F4F" w:rsidRDefault="009C7105" w:rsidP="009C7105">
      <w:pPr>
        <w:pStyle w:val="Odstavecseseznamem"/>
        <w:spacing w:after="120"/>
        <w:ind w:left="709"/>
        <w:jc w:val="both"/>
        <w:rPr>
          <w:rFonts w:ascii="Franklin Gothic Book" w:hAnsi="Franklin Gothic Book"/>
          <w:sz w:val="22"/>
          <w:szCs w:val="24"/>
        </w:rPr>
      </w:pPr>
    </w:p>
    <w:p w14:paraId="4DF586A5" w14:textId="77777777" w:rsidR="009C7105" w:rsidRPr="009C7105" w:rsidRDefault="009C7105" w:rsidP="009C7105">
      <w:pPr>
        <w:pStyle w:val="Odstavecseseznamem"/>
        <w:spacing w:after="120"/>
        <w:ind w:left="788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9C7105">
        <w:rPr>
          <w:rFonts w:ascii="Franklin Gothic Book" w:hAnsi="Franklin Gothic Book"/>
          <w:sz w:val="22"/>
          <w:szCs w:val="24"/>
        </w:rPr>
        <w:t>Celková výše odměny činí bez DPH</w:t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 xml:space="preserve">- </w:t>
      </w:r>
      <w:r w:rsidRPr="009C7105">
        <w:rPr>
          <w:rFonts w:ascii="Franklin Gothic Book" w:hAnsi="Franklin Gothic Book"/>
          <w:sz w:val="22"/>
          <w:szCs w:val="24"/>
        </w:rPr>
        <w:t xml:space="preserve">Kč </w:t>
      </w:r>
    </w:p>
    <w:p w14:paraId="5F3B3950" w14:textId="77777777" w:rsidR="009C7105" w:rsidRPr="009C7105" w:rsidRDefault="009C7105" w:rsidP="009C7105">
      <w:pPr>
        <w:pStyle w:val="Odstavecseseznamem"/>
        <w:spacing w:after="120"/>
        <w:ind w:left="788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9C7105">
        <w:rPr>
          <w:rFonts w:ascii="Franklin Gothic Book" w:hAnsi="Franklin Gothic Book"/>
          <w:sz w:val="22"/>
          <w:szCs w:val="24"/>
        </w:rPr>
        <w:t>DPH 21</w:t>
      </w:r>
      <w:r w:rsidR="00787128">
        <w:rPr>
          <w:rFonts w:ascii="Franklin Gothic Book" w:hAnsi="Franklin Gothic Book"/>
          <w:sz w:val="22"/>
          <w:szCs w:val="24"/>
        </w:rPr>
        <w:t xml:space="preserve"> </w:t>
      </w:r>
      <w:r w:rsidRPr="009C7105">
        <w:rPr>
          <w:rFonts w:ascii="Franklin Gothic Book" w:hAnsi="Franklin Gothic Book"/>
          <w:sz w:val="22"/>
          <w:szCs w:val="24"/>
        </w:rPr>
        <w:t>%</w:t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  <w:t xml:space="preserve">   </w:t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,- Kč</w:t>
      </w:r>
      <w:r w:rsidRPr="009C7105">
        <w:rPr>
          <w:rFonts w:ascii="Franklin Gothic Book" w:hAnsi="Franklin Gothic Book"/>
          <w:sz w:val="22"/>
          <w:szCs w:val="24"/>
        </w:rPr>
        <w:tab/>
      </w:r>
    </w:p>
    <w:p w14:paraId="7E1295F0" w14:textId="77777777" w:rsidR="0000731E" w:rsidRDefault="009C7105" w:rsidP="009C7105">
      <w:pPr>
        <w:pStyle w:val="Odstavecseseznamem"/>
        <w:spacing w:after="120"/>
        <w:ind w:left="786"/>
        <w:jc w:val="both"/>
        <w:rPr>
          <w:rFonts w:ascii="Franklin Gothic Book" w:hAnsi="Franklin Gothic Book"/>
          <w:sz w:val="22"/>
          <w:szCs w:val="24"/>
        </w:rPr>
      </w:pPr>
      <w:r w:rsidRPr="009C7105">
        <w:rPr>
          <w:rFonts w:ascii="Franklin Gothic Book" w:hAnsi="Franklin Gothic Book"/>
          <w:sz w:val="22"/>
          <w:szCs w:val="24"/>
        </w:rPr>
        <w:t>Celková výše odměny vč. DPH</w:t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sz w:val="22"/>
          <w:szCs w:val="24"/>
        </w:rPr>
        <w:tab/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,- Kč</w:t>
      </w:r>
    </w:p>
    <w:p w14:paraId="2A0F1D43" w14:textId="77777777" w:rsidR="00B847D1" w:rsidRDefault="00B847D1" w:rsidP="009C7105">
      <w:pPr>
        <w:pStyle w:val="Odstavecseseznamem"/>
        <w:spacing w:after="120"/>
        <w:ind w:left="786"/>
        <w:jc w:val="both"/>
        <w:rPr>
          <w:rFonts w:ascii="Franklin Gothic Book" w:hAnsi="Franklin Gothic Book"/>
          <w:sz w:val="22"/>
          <w:szCs w:val="24"/>
        </w:rPr>
      </w:pPr>
    </w:p>
    <w:p w14:paraId="20E25D99" w14:textId="77777777" w:rsidR="00B847D1" w:rsidRDefault="00B847D1" w:rsidP="00B847D1">
      <w:pPr>
        <w:pStyle w:val="Odstavecseseznamem"/>
        <w:spacing w:after="120"/>
        <w:ind w:left="788"/>
        <w:contextualSpacing w:val="0"/>
        <w:jc w:val="both"/>
        <w:rPr>
          <w:rFonts w:ascii="Franklin Gothic Book" w:hAnsi="Franklin Gothic Book"/>
          <w:sz w:val="22"/>
          <w:szCs w:val="24"/>
        </w:rPr>
      </w:pPr>
    </w:p>
    <w:p w14:paraId="272D6A49" w14:textId="77777777" w:rsidR="00B847D1" w:rsidRPr="009C7105" w:rsidRDefault="00B847D1" w:rsidP="001603A9">
      <w:pPr>
        <w:pStyle w:val="Odstavecseseznamem"/>
        <w:numPr>
          <w:ilvl w:val="0"/>
          <w:numId w:val="32"/>
        </w:numPr>
        <w:spacing w:after="120"/>
        <w:ind w:left="1134" w:hanging="283"/>
        <w:contextualSpacing w:val="0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t xml:space="preserve">Cena části plnění v rozsahu administrace části zakázky </w:t>
      </w:r>
      <w:r w:rsidRPr="00B847D1">
        <w:rPr>
          <w:rFonts w:ascii="Franklin Gothic Book" w:hAnsi="Franklin Gothic Book"/>
          <w:sz w:val="22"/>
          <w:szCs w:val="24"/>
        </w:rPr>
        <w:t xml:space="preserve">„Zajištění generálního dodavatele stavebních prací pro rekonstrukci objektu PedF UK v ulici Magdalény Rettigové, Praha 1“ </w:t>
      </w:r>
      <w:r>
        <w:rPr>
          <w:rFonts w:ascii="Franklin Gothic Book" w:hAnsi="Franklin Gothic Book"/>
          <w:sz w:val="22"/>
          <w:szCs w:val="24"/>
        </w:rPr>
        <w:t>činí bez DPH</w:t>
      </w:r>
      <w:r w:rsidR="00FB652B">
        <w:rPr>
          <w:rFonts w:ascii="Franklin Gothic Book" w:hAnsi="Franklin Gothic Book"/>
          <w:sz w:val="22"/>
          <w:szCs w:val="24"/>
        </w:rPr>
        <w:t xml:space="preserve">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>- Kč, DPH 21</w:t>
      </w:r>
      <w:r w:rsidR="00787128">
        <w:rPr>
          <w:rFonts w:ascii="Franklin Gothic Book" w:hAnsi="Franklin Gothic Book"/>
          <w:sz w:val="22"/>
          <w:szCs w:val="24"/>
        </w:rPr>
        <w:t xml:space="preserve"> </w:t>
      </w:r>
      <w:r>
        <w:rPr>
          <w:rFonts w:ascii="Franklin Gothic Book" w:hAnsi="Franklin Gothic Book"/>
          <w:sz w:val="22"/>
          <w:szCs w:val="24"/>
        </w:rPr>
        <w:t xml:space="preserve">%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 xml:space="preserve">- Kč, celkem vč. DPH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>- Kč.</w:t>
      </w:r>
    </w:p>
    <w:p w14:paraId="145332BC" w14:textId="77777777" w:rsidR="00B847D1" w:rsidRPr="009C7105" w:rsidRDefault="00B847D1" w:rsidP="001603A9">
      <w:pPr>
        <w:pStyle w:val="Odstavecseseznamem"/>
        <w:ind w:left="1134" w:hanging="283"/>
        <w:contextualSpacing w:val="0"/>
        <w:jc w:val="both"/>
        <w:rPr>
          <w:rFonts w:ascii="Franklin Gothic Book" w:hAnsi="Franklin Gothic Book"/>
          <w:sz w:val="22"/>
          <w:szCs w:val="24"/>
        </w:rPr>
      </w:pPr>
    </w:p>
    <w:p w14:paraId="56CE2352" w14:textId="77777777" w:rsidR="00B847D1" w:rsidRPr="009C7105" w:rsidRDefault="00B847D1" w:rsidP="001603A9">
      <w:pPr>
        <w:pStyle w:val="Odstavecseseznamem"/>
        <w:numPr>
          <w:ilvl w:val="0"/>
          <w:numId w:val="32"/>
        </w:numPr>
        <w:spacing w:after="120"/>
        <w:ind w:left="1134" w:hanging="283"/>
        <w:contextualSpacing w:val="0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t>Cena části plnění v rozsahu administrace části zakázky „Zajištění TDS“</w:t>
      </w:r>
      <w:r w:rsidRPr="00B847D1">
        <w:rPr>
          <w:rFonts w:ascii="Franklin Gothic Book" w:hAnsi="Franklin Gothic Book"/>
          <w:sz w:val="22"/>
          <w:szCs w:val="24"/>
        </w:rPr>
        <w:t xml:space="preserve"> </w:t>
      </w:r>
      <w:r>
        <w:rPr>
          <w:rFonts w:ascii="Franklin Gothic Book" w:hAnsi="Franklin Gothic Book"/>
          <w:sz w:val="22"/>
          <w:szCs w:val="24"/>
        </w:rPr>
        <w:t>činí bez DPH</w:t>
      </w:r>
      <w:r w:rsidR="00FB652B">
        <w:rPr>
          <w:rFonts w:ascii="Franklin Gothic Book" w:hAnsi="Franklin Gothic Book"/>
          <w:sz w:val="22"/>
          <w:szCs w:val="24"/>
        </w:rPr>
        <w:t xml:space="preserve">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>- Kč, DPH 21</w:t>
      </w:r>
      <w:r w:rsidR="00787128">
        <w:rPr>
          <w:rFonts w:ascii="Franklin Gothic Book" w:hAnsi="Franklin Gothic Book"/>
          <w:sz w:val="22"/>
          <w:szCs w:val="24"/>
        </w:rPr>
        <w:t xml:space="preserve"> </w:t>
      </w:r>
      <w:r>
        <w:rPr>
          <w:rFonts w:ascii="Franklin Gothic Book" w:hAnsi="Franklin Gothic Book"/>
          <w:sz w:val="22"/>
          <w:szCs w:val="24"/>
        </w:rPr>
        <w:t xml:space="preserve">%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 xml:space="preserve">- Kč, celkem vč. DPH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>- Kč.</w:t>
      </w:r>
    </w:p>
    <w:p w14:paraId="3D2DF680" w14:textId="77777777" w:rsidR="00B847D1" w:rsidRDefault="00B847D1" w:rsidP="001603A9">
      <w:pPr>
        <w:pStyle w:val="Odstavecseseznamem"/>
        <w:spacing w:after="120"/>
        <w:ind w:left="1134" w:hanging="283"/>
        <w:jc w:val="both"/>
        <w:rPr>
          <w:rFonts w:ascii="Franklin Gothic Book" w:hAnsi="Franklin Gothic Book"/>
          <w:sz w:val="22"/>
          <w:szCs w:val="24"/>
        </w:rPr>
      </w:pPr>
    </w:p>
    <w:p w14:paraId="2756740D" w14:textId="461545B4" w:rsidR="00B847D1" w:rsidRDefault="00B847D1" w:rsidP="001603A9">
      <w:pPr>
        <w:pStyle w:val="Odstavecseseznamem"/>
        <w:numPr>
          <w:ilvl w:val="0"/>
          <w:numId w:val="32"/>
        </w:numPr>
        <w:spacing w:after="120"/>
        <w:ind w:left="1134" w:hanging="283"/>
        <w:contextualSpacing w:val="0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t xml:space="preserve">Cena části plnění v rozsahu administrace části zakázky </w:t>
      </w:r>
      <w:r w:rsidRPr="00B847D1">
        <w:rPr>
          <w:rFonts w:ascii="Franklin Gothic Book" w:hAnsi="Franklin Gothic Book"/>
          <w:sz w:val="22"/>
          <w:szCs w:val="24"/>
        </w:rPr>
        <w:t xml:space="preserve">„Koordinátor BOZP“ </w:t>
      </w:r>
      <w:r>
        <w:rPr>
          <w:rFonts w:ascii="Franklin Gothic Book" w:hAnsi="Franklin Gothic Book"/>
          <w:sz w:val="22"/>
          <w:szCs w:val="24"/>
        </w:rPr>
        <w:t>činí bez DPH</w:t>
      </w:r>
      <w:r w:rsidR="00FB652B">
        <w:rPr>
          <w:rFonts w:ascii="Franklin Gothic Book" w:hAnsi="Franklin Gothic Book"/>
          <w:sz w:val="22"/>
          <w:szCs w:val="24"/>
        </w:rPr>
        <w:t xml:space="preserve">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>- Kč, DPH 21</w:t>
      </w:r>
      <w:r w:rsidR="00787128">
        <w:rPr>
          <w:rFonts w:ascii="Franklin Gothic Book" w:hAnsi="Franklin Gothic Book"/>
          <w:sz w:val="22"/>
          <w:szCs w:val="24"/>
        </w:rPr>
        <w:t xml:space="preserve"> </w:t>
      </w:r>
      <w:r>
        <w:rPr>
          <w:rFonts w:ascii="Franklin Gothic Book" w:hAnsi="Franklin Gothic Book"/>
          <w:sz w:val="22"/>
          <w:szCs w:val="24"/>
        </w:rPr>
        <w:t xml:space="preserve">%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 xml:space="preserve">- Kč, celkem vč. DPH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>- Kč.</w:t>
      </w:r>
    </w:p>
    <w:p w14:paraId="18090F4A" w14:textId="77777777" w:rsidR="00903DA8" w:rsidRPr="00903DA8" w:rsidRDefault="00903DA8" w:rsidP="00903DA8">
      <w:pPr>
        <w:pStyle w:val="Odstavecseseznamem"/>
        <w:rPr>
          <w:rFonts w:ascii="Franklin Gothic Book" w:hAnsi="Franklin Gothic Book"/>
          <w:sz w:val="22"/>
          <w:szCs w:val="24"/>
        </w:rPr>
      </w:pPr>
    </w:p>
    <w:p w14:paraId="391FD552" w14:textId="55C03316" w:rsidR="00903DA8" w:rsidRPr="009C7105" w:rsidRDefault="00903DA8" w:rsidP="001603A9">
      <w:pPr>
        <w:pStyle w:val="Odstavecseseznamem"/>
        <w:numPr>
          <w:ilvl w:val="0"/>
          <w:numId w:val="32"/>
        </w:numPr>
        <w:spacing w:after="120"/>
        <w:ind w:left="1134" w:hanging="283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903DA8">
        <w:rPr>
          <w:rFonts w:ascii="Franklin Gothic Book" w:hAnsi="Franklin Gothic Book"/>
          <w:sz w:val="22"/>
          <w:szCs w:val="24"/>
        </w:rPr>
        <w:t>Cena za poskytnutí poradenství k vyřizování námitek dodavatelů (včetně zastupování před ÚOHS nebo soudy), a vyřizování podnětů poskytovatele dotace nebo kontrolního orgánu (cena bez DPH). Předpokládaný rozsah služeb činí 100 (jedno sto) hodin</w:t>
      </w:r>
      <w:r>
        <w:rPr>
          <w:rFonts w:ascii="Franklin Gothic Book" w:hAnsi="Franklin Gothic Book"/>
          <w:sz w:val="22"/>
          <w:szCs w:val="24"/>
        </w:rPr>
        <w:t xml:space="preserve"> činí bez DPH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 xml:space="preserve">- Kč, DPH 21 %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 xml:space="preserve">- Kč, celkem vč. DPH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>- Kč.</w:t>
      </w:r>
    </w:p>
    <w:p w14:paraId="3AAEF19C" w14:textId="77777777" w:rsidR="00B847D1" w:rsidRDefault="00B847D1" w:rsidP="001603A9">
      <w:pPr>
        <w:ind w:left="1134" w:hanging="283"/>
        <w:jc w:val="both"/>
        <w:rPr>
          <w:rFonts w:ascii="Franklin Gothic Book" w:hAnsi="Franklin Gothic Book"/>
          <w:sz w:val="22"/>
          <w:szCs w:val="24"/>
        </w:rPr>
      </w:pPr>
    </w:p>
    <w:p w14:paraId="6477D42C" w14:textId="6EBF99F4" w:rsidR="00123241" w:rsidRDefault="00B847D1" w:rsidP="001603A9">
      <w:pPr>
        <w:pStyle w:val="Odstavecseseznamem"/>
        <w:numPr>
          <w:ilvl w:val="0"/>
          <w:numId w:val="32"/>
        </w:numPr>
        <w:spacing w:after="120"/>
        <w:ind w:left="1134" w:hanging="283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 xml:space="preserve">Cena za 1 hodinu poradenství </w:t>
      </w:r>
      <w:r w:rsidR="008751FA">
        <w:rPr>
          <w:rFonts w:ascii="Franklin Gothic Book" w:hAnsi="Franklin Gothic Book"/>
          <w:sz w:val="22"/>
          <w:szCs w:val="24"/>
        </w:rPr>
        <w:t xml:space="preserve">i) </w:t>
      </w:r>
      <w:r w:rsidRPr="00B847D1">
        <w:rPr>
          <w:rFonts w:ascii="Franklin Gothic Book" w:hAnsi="Franklin Gothic Book"/>
          <w:sz w:val="22"/>
          <w:szCs w:val="24"/>
        </w:rPr>
        <w:t xml:space="preserve">k vyřizování námitek </w:t>
      </w:r>
      <w:r>
        <w:rPr>
          <w:rFonts w:ascii="Franklin Gothic Book" w:hAnsi="Franklin Gothic Book"/>
          <w:sz w:val="22"/>
          <w:szCs w:val="24"/>
        </w:rPr>
        <w:t>účastníků zadávacích řízení</w:t>
      </w:r>
      <w:r w:rsidRPr="00B847D1">
        <w:rPr>
          <w:rFonts w:ascii="Franklin Gothic Book" w:hAnsi="Franklin Gothic Book"/>
          <w:sz w:val="22"/>
          <w:szCs w:val="24"/>
        </w:rPr>
        <w:t xml:space="preserve"> (včetně zastupování před ÚOHS nebo soudy), a vyřizování podnětů poskytovatele dotace nebo kontrolního orgánu,</w:t>
      </w:r>
      <w:r w:rsidR="008751FA">
        <w:rPr>
          <w:rFonts w:ascii="Franklin Gothic Book" w:hAnsi="Franklin Gothic Book"/>
          <w:sz w:val="22"/>
          <w:szCs w:val="24"/>
        </w:rPr>
        <w:t xml:space="preserve"> </w:t>
      </w:r>
      <w:proofErr w:type="spellStart"/>
      <w:r w:rsidR="008751FA">
        <w:rPr>
          <w:rFonts w:ascii="Franklin Gothic Book" w:hAnsi="Franklin Gothic Book"/>
          <w:sz w:val="22"/>
          <w:szCs w:val="24"/>
        </w:rPr>
        <w:t>ii</w:t>
      </w:r>
      <w:proofErr w:type="spellEnd"/>
      <w:r w:rsidR="008751FA">
        <w:rPr>
          <w:rFonts w:ascii="Franklin Gothic Book" w:hAnsi="Franklin Gothic Book"/>
          <w:sz w:val="22"/>
          <w:szCs w:val="24"/>
        </w:rPr>
        <w:t xml:space="preserve">) k poradenství v době realizace stavby (schvalování změn díla z hlediska dodržení podmínek zákona o zadávání veřejných </w:t>
      </w:r>
      <w:r w:rsidR="008751FA">
        <w:rPr>
          <w:rFonts w:ascii="Franklin Gothic Book" w:hAnsi="Franklin Gothic Book"/>
          <w:sz w:val="22"/>
          <w:szCs w:val="24"/>
        </w:rPr>
        <w:lastRenderedPageBreak/>
        <w:t xml:space="preserve">zakázek, zpracování změn závazku ze smlouvy o dílo, návrhy smluvních dodatků (po dobu </w:t>
      </w:r>
      <w:r w:rsidR="008751FA" w:rsidRPr="00031F97">
        <w:rPr>
          <w:rFonts w:ascii="Franklin Gothic Book" w:hAnsi="Franklin Gothic Book"/>
          <w:sz w:val="22"/>
          <w:szCs w:val="24"/>
        </w:rPr>
        <w:t>realizace a zkušebního provozu),</w:t>
      </w:r>
      <w:r w:rsidR="008751FA">
        <w:rPr>
          <w:rFonts w:ascii="Franklin Gothic Book" w:hAnsi="Franklin Gothic Book"/>
          <w:sz w:val="22"/>
          <w:szCs w:val="24"/>
        </w:rPr>
        <w:t xml:space="preserve"> to vše</w:t>
      </w:r>
      <w:r w:rsidRPr="00B847D1">
        <w:rPr>
          <w:rFonts w:ascii="Franklin Gothic Book" w:hAnsi="Franklin Gothic Book"/>
          <w:sz w:val="22"/>
          <w:szCs w:val="24"/>
        </w:rPr>
        <w:t xml:space="preserve"> nad rámec předpokládaného rozsahu služeb</w:t>
      </w:r>
      <w:r>
        <w:rPr>
          <w:rFonts w:ascii="Franklin Gothic Book" w:hAnsi="Franklin Gothic Book"/>
          <w:sz w:val="22"/>
          <w:szCs w:val="24"/>
        </w:rPr>
        <w:t>, činí bez DPH</w:t>
      </w:r>
      <w:r w:rsidR="00FB652B">
        <w:rPr>
          <w:rFonts w:ascii="Franklin Gothic Book" w:hAnsi="Franklin Gothic Book"/>
          <w:sz w:val="22"/>
          <w:szCs w:val="24"/>
        </w:rPr>
        <w:t xml:space="preserve">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>- Kč, DPH 21</w:t>
      </w:r>
      <w:r w:rsidR="00787128">
        <w:rPr>
          <w:rFonts w:ascii="Franklin Gothic Book" w:hAnsi="Franklin Gothic Book"/>
          <w:sz w:val="22"/>
          <w:szCs w:val="24"/>
        </w:rPr>
        <w:t xml:space="preserve"> </w:t>
      </w:r>
      <w:r>
        <w:rPr>
          <w:rFonts w:ascii="Franklin Gothic Book" w:hAnsi="Franklin Gothic Book"/>
          <w:sz w:val="22"/>
          <w:szCs w:val="24"/>
        </w:rPr>
        <w:t xml:space="preserve">%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 xml:space="preserve">- Kč, celkem vč. DPH </w:t>
      </w:r>
      <w:r w:rsidRPr="009C7105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9C7105">
        <w:rPr>
          <w:rFonts w:ascii="Franklin Gothic Book" w:hAnsi="Franklin Gothic Book"/>
          <w:sz w:val="22"/>
          <w:szCs w:val="24"/>
        </w:rPr>
        <w:t>,</w:t>
      </w:r>
      <w:r>
        <w:rPr>
          <w:rFonts w:ascii="Franklin Gothic Book" w:hAnsi="Franklin Gothic Book"/>
          <w:sz w:val="22"/>
          <w:szCs w:val="24"/>
        </w:rPr>
        <w:t>- Kč.</w:t>
      </w:r>
    </w:p>
    <w:p w14:paraId="64138867" w14:textId="77777777" w:rsidR="001603A9" w:rsidRDefault="001603A9" w:rsidP="001603A9">
      <w:pPr>
        <w:pStyle w:val="Odstavecseseznamem"/>
        <w:spacing w:after="120"/>
        <w:ind w:left="1134" w:hanging="283"/>
        <w:jc w:val="both"/>
        <w:rPr>
          <w:rFonts w:ascii="Franklin Gothic Book" w:hAnsi="Franklin Gothic Book"/>
          <w:sz w:val="22"/>
          <w:szCs w:val="24"/>
        </w:rPr>
      </w:pPr>
    </w:p>
    <w:p w14:paraId="31721302" w14:textId="77777777" w:rsidR="00DB1DC4" w:rsidRPr="00B92F4F" w:rsidRDefault="00DB1DC4" w:rsidP="00F20EF9">
      <w:pPr>
        <w:spacing w:after="120"/>
        <w:ind w:left="425" w:hanging="141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  </w:t>
      </w:r>
      <w:r w:rsidRPr="00B92F4F">
        <w:rPr>
          <w:rFonts w:ascii="Franklin Gothic Book" w:hAnsi="Franklin Gothic Book"/>
          <w:sz w:val="22"/>
          <w:szCs w:val="24"/>
        </w:rPr>
        <w:tab/>
        <w:t>Cena je sjednána jako konečná a zahrnuje rovněž náhradu veškerých výloh, výdajů a nákladů vzniklých příkazníkovi v souvislosti s jeho činností prováděnou podle této smlouvy</w:t>
      </w:r>
      <w:r w:rsidR="00343B2C">
        <w:rPr>
          <w:rFonts w:ascii="Franklin Gothic Book" w:hAnsi="Franklin Gothic Book"/>
          <w:sz w:val="22"/>
          <w:szCs w:val="24"/>
        </w:rPr>
        <w:t>,</w:t>
      </w:r>
      <w:r w:rsidRPr="00B92F4F">
        <w:rPr>
          <w:rFonts w:ascii="Franklin Gothic Book" w:hAnsi="Franklin Gothic Book"/>
          <w:sz w:val="22"/>
          <w:szCs w:val="24"/>
        </w:rPr>
        <w:t xml:space="preserve"> včetně </w:t>
      </w:r>
      <w:r w:rsidR="00343B2C">
        <w:rPr>
          <w:rFonts w:ascii="Franklin Gothic Book" w:hAnsi="Franklin Gothic Book"/>
          <w:sz w:val="22"/>
          <w:szCs w:val="24"/>
        </w:rPr>
        <w:t xml:space="preserve">mzdových nákladů a nákladů na </w:t>
      </w:r>
      <w:r w:rsidRPr="00B92F4F">
        <w:rPr>
          <w:rFonts w:ascii="Franklin Gothic Book" w:hAnsi="Franklin Gothic Book"/>
          <w:sz w:val="22"/>
          <w:szCs w:val="24"/>
        </w:rPr>
        <w:t>předání dokumentace ze zadávacího řízení na nosiči CD. Příkazník nemá vůči příkazci za žádných okolností nárok na zálohu k úhradě hotových výdajů ani na náhradu účelně vynaložených nákladů podle ustanovení § 2436 občanského zákoníku.</w:t>
      </w:r>
    </w:p>
    <w:p w14:paraId="0050087A" w14:textId="77777777" w:rsidR="00DB1DC4" w:rsidRDefault="00DB1DC4" w:rsidP="00F20EF9">
      <w:pPr>
        <w:spacing w:after="120"/>
        <w:ind w:left="425" w:firstLine="1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Uvedená cena je maximálně přípustná a nepřekročitelná. Přenesení daňové povinnosti podle zákona č. 235/2004 Sb., o dani z přidané hodnoty, ve znění pozdějších předpisů, nebude uplatňováno. Příkazce připouští změnu ceny pouze v souvislosti se změnou sazby DPH o částku odpovídající této změně.</w:t>
      </w:r>
      <w:r w:rsidR="00343B2C">
        <w:rPr>
          <w:rFonts w:ascii="Franklin Gothic Book" w:hAnsi="Franklin Gothic Book"/>
          <w:sz w:val="22"/>
          <w:szCs w:val="24"/>
        </w:rPr>
        <w:t xml:space="preserve"> Příkazník prohlašuje, že si je vědom předpokládaného rozsahu a náročnosti veškerých činností podle této smlouvy, a pokud </w:t>
      </w:r>
      <w:r w:rsidR="00C72E36">
        <w:rPr>
          <w:rFonts w:ascii="Franklin Gothic Book" w:hAnsi="Franklin Gothic Book"/>
          <w:sz w:val="22"/>
          <w:szCs w:val="24"/>
        </w:rPr>
        <w:t>se skutečný potřebný rozsah ukáže větší, nenáleží příkazníkovi právo na zvýšení odměny.</w:t>
      </w:r>
    </w:p>
    <w:p w14:paraId="1961CE25" w14:textId="77777777" w:rsidR="00B847D1" w:rsidRPr="00B92F4F" w:rsidRDefault="00B847D1" w:rsidP="00F20EF9">
      <w:pPr>
        <w:spacing w:after="120"/>
        <w:ind w:left="425" w:firstLine="1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 xml:space="preserve">Příkazník prohlašuje, že předem zjistil množství a objemy potřebných materiálů a prací pro úplné a bezvadné provedení příkazů v rámci plnění </w:t>
      </w:r>
      <w:r>
        <w:rPr>
          <w:rFonts w:ascii="Franklin Gothic Book" w:hAnsi="Franklin Gothic Book"/>
          <w:sz w:val="22"/>
          <w:szCs w:val="24"/>
        </w:rPr>
        <w:t>předmětu této smlouvy</w:t>
      </w:r>
      <w:r w:rsidRPr="00B847D1">
        <w:rPr>
          <w:rFonts w:ascii="Franklin Gothic Book" w:hAnsi="Franklin Gothic Book"/>
          <w:sz w:val="22"/>
          <w:szCs w:val="24"/>
        </w:rPr>
        <w:t xml:space="preserve"> a jejich případné zvýšení nebude mít vliv na výši </w:t>
      </w:r>
      <w:r>
        <w:rPr>
          <w:rFonts w:ascii="Franklin Gothic Book" w:hAnsi="Franklin Gothic Book"/>
          <w:sz w:val="22"/>
          <w:szCs w:val="24"/>
        </w:rPr>
        <w:t>o</w:t>
      </w:r>
      <w:r w:rsidRPr="00B847D1">
        <w:rPr>
          <w:rFonts w:ascii="Franklin Gothic Book" w:hAnsi="Franklin Gothic Book"/>
          <w:sz w:val="22"/>
          <w:szCs w:val="24"/>
        </w:rPr>
        <w:t>dměny</w:t>
      </w:r>
      <w:r>
        <w:rPr>
          <w:rFonts w:ascii="Franklin Gothic Book" w:hAnsi="Franklin Gothic Book"/>
          <w:sz w:val="22"/>
          <w:szCs w:val="24"/>
        </w:rPr>
        <w:t>, s výjimkou poradenských činností přesahující předpokládaný rozsah podle zadávací dokumentace</w:t>
      </w:r>
      <w:r w:rsidRPr="00B847D1">
        <w:rPr>
          <w:rFonts w:ascii="Franklin Gothic Book" w:hAnsi="Franklin Gothic Book"/>
          <w:sz w:val="22"/>
          <w:szCs w:val="24"/>
        </w:rPr>
        <w:t>.</w:t>
      </w:r>
      <w:r>
        <w:rPr>
          <w:rFonts w:ascii="Franklin Gothic Book" w:hAnsi="Franklin Gothic Book"/>
          <w:sz w:val="22"/>
          <w:szCs w:val="24"/>
        </w:rPr>
        <w:t xml:space="preserve"> </w:t>
      </w:r>
    </w:p>
    <w:p w14:paraId="582E2028" w14:textId="77777777" w:rsidR="00DB1DC4" w:rsidRPr="00B92F4F" w:rsidRDefault="00DB1DC4" w:rsidP="00F20EF9">
      <w:pPr>
        <w:spacing w:after="120"/>
        <w:ind w:left="425" w:hanging="141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ab/>
        <w:t xml:space="preserve">Pokud dojde ke zrušení zadávacího řízení z rozhodnutí příkazce, a to nikoli z důvodu pochybení příkazníka nebo u jakéhokoli důvodu na straně příkazníka, </w:t>
      </w:r>
      <w:r w:rsidR="00C72E36">
        <w:rPr>
          <w:rFonts w:ascii="Franklin Gothic Book" w:hAnsi="Franklin Gothic Book"/>
          <w:sz w:val="22"/>
          <w:szCs w:val="24"/>
        </w:rPr>
        <w:t xml:space="preserve">a zadávací řízení nebude zadáno opětovně, </w:t>
      </w:r>
      <w:r w:rsidRPr="00B92F4F">
        <w:rPr>
          <w:rFonts w:ascii="Franklin Gothic Book" w:hAnsi="Franklin Gothic Book"/>
          <w:sz w:val="22"/>
          <w:szCs w:val="24"/>
        </w:rPr>
        <w:t>má příkazník nárok na úhradu odpovídající části ceny za řádné provedení úkonů, které již prokazatelně provedl, a tyto se vyúčtují</w:t>
      </w:r>
      <w:r w:rsidR="00C72E36">
        <w:rPr>
          <w:rFonts w:ascii="Franklin Gothic Book" w:hAnsi="Franklin Gothic Book"/>
          <w:sz w:val="22"/>
          <w:szCs w:val="24"/>
        </w:rPr>
        <w:t xml:space="preserve"> </w:t>
      </w:r>
      <w:r w:rsidR="00787128">
        <w:rPr>
          <w:rFonts w:ascii="Franklin Gothic Book" w:hAnsi="Franklin Gothic Book"/>
          <w:sz w:val="22"/>
          <w:szCs w:val="24"/>
        </w:rPr>
        <w:t xml:space="preserve">- </w:t>
      </w:r>
      <w:r w:rsidR="00C72E36">
        <w:rPr>
          <w:rFonts w:ascii="Franklin Gothic Book" w:hAnsi="Franklin Gothic Book"/>
          <w:sz w:val="22"/>
          <w:szCs w:val="24"/>
        </w:rPr>
        <w:t>v novém zadávacím řízení se pak od stanovené odměny odečtou již dokončené a použitelné úkony příkazníka</w:t>
      </w:r>
      <w:r w:rsidRPr="00B92F4F">
        <w:rPr>
          <w:rFonts w:ascii="Franklin Gothic Book" w:hAnsi="Franklin Gothic Book"/>
          <w:sz w:val="22"/>
          <w:szCs w:val="24"/>
        </w:rPr>
        <w:t>. Pokud dojde ke zrušení zadávacího řízení z důvodu pochybení na straně příkazníka, nemá příkazník za jeho činnost podle této smlouvy nárok na odměnu a příkazce má vůči příkazníkovi nárok na bezplatné zajištění nového zadávacího řízení ze strany příkazníka.</w:t>
      </w:r>
    </w:p>
    <w:p w14:paraId="7C948802" w14:textId="77777777" w:rsidR="00F20EF9" w:rsidRPr="00B92F4F" w:rsidRDefault="00F20EF9" w:rsidP="0049200E">
      <w:pPr>
        <w:pStyle w:val="Odstavecseseznamem"/>
        <w:numPr>
          <w:ilvl w:val="0"/>
          <w:numId w:val="20"/>
        </w:numPr>
        <w:spacing w:before="240" w:after="120"/>
        <w:ind w:left="709" w:hanging="28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Platební podmínky</w:t>
      </w:r>
    </w:p>
    <w:p w14:paraId="6932B334" w14:textId="77777777" w:rsidR="00F20EF9" w:rsidRPr="00B92F4F" w:rsidRDefault="00F20EF9" w:rsidP="00F20EF9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Úhrada</w:t>
      </w:r>
      <w:r w:rsidR="00B847D1">
        <w:rPr>
          <w:rFonts w:ascii="Franklin Gothic Book" w:hAnsi="Franklin Gothic Book"/>
          <w:sz w:val="22"/>
          <w:szCs w:val="24"/>
        </w:rPr>
        <w:t>, s výjimkou odměny podle odst. 1. bodu d),</w:t>
      </w:r>
      <w:r w:rsidRPr="00B92F4F">
        <w:rPr>
          <w:rFonts w:ascii="Franklin Gothic Book" w:hAnsi="Franklin Gothic Book"/>
          <w:sz w:val="22"/>
          <w:szCs w:val="24"/>
        </w:rPr>
        <w:t xml:space="preserve"> je splatná pro veřejnou zakázku po dvou částech vždy po splnění následujících částí předmětu této smlouvy na základě příslušného účetního dokladu – faktury </w:t>
      </w:r>
      <w:r w:rsidR="00787128">
        <w:rPr>
          <w:rFonts w:ascii="Franklin Gothic Book" w:hAnsi="Franklin Gothic Book"/>
          <w:sz w:val="22"/>
          <w:szCs w:val="24"/>
        </w:rPr>
        <w:t>-</w:t>
      </w:r>
      <w:r w:rsidRPr="00B92F4F">
        <w:rPr>
          <w:rFonts w:ascii="Franklin Gothic Book" w:hAnsi="Franklin Gothic Book"/>
          <w:sz w:val="22"/>
          <w:szCs w:val="24"/>
        </w:rPr>
        <w:t xml:space="preserve"> vystaveného příkazníkem takto:</w:t>
      </w:r>
    </w:p>
    <w:p w14:paraId="5911C31B" w14:textId="77777777" w:rsidR="00F20EF9" w:rsidRPr="00B92F4F" w:rsidRDefault="00F20EF9" w:rsidP="00D95477">
      <w:pPr>
        <w:pStyle w:val="Odstavecseseznamem"/>
        <w:numPr>
          <w:ilvl w:val="0"/>
          <w:numId w:val="21"/>
        </w:numPr>
        <w:spacing w:after="120"/>
        <w:ind w:left="1145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fakturace bude probíhat tak, že první faktura může být vystavena po </w:t>
      </w:r>
      <w:r w:rsidR="00C6362D">
        <w:rPr>
          <w:rFonts w:ascii="Franklin Gothic Book" w:hAnsi="Franklin Gothic Book"/>
          <w:sz w:val="22"/>
          <w:szCs w:val="24"/>
        </w:rPr>
        <w:t>schválení</w:t>
      </w:r>
      <w:r w:rsidRPr="00B92F4F">
        <w:rPr>
          <w:rFonts w:ascii="Franklin Gothic Book" w:hAnsi="Franklin Gothic Book"/>
          <w:sz w:val="22"/>
          <w:szCs w:val="24"/>
        </w:rPr>
        <w:t xml:space="preserve"> zadávací dokumentace (max. </w:t>
      </w:r>
      <w:r w:rsidR="0039435D">
        <w:rPr>
          <w:rFonts w:ascii="Franklin Gothic Book" w:hAnsi="Franklin Gothic Book"/>
          <w:sz w:val="22"/>
          <w:szCs w:val="24"/>
        </w:rPr>
        <w:t>5</w:t>
      </w:r>
      <w:r w:rsidR="0039435D" w:rsidRPr="00B92F4F">
        <w:rPr>
          <w:rFonts w:ascii="Franklin Gothic Book" w:hAnsi="Franklin Gothic Book"/>
          <w:sz w:val="22"/>
          <w:szCs w:val="24"/>
        </w:rPr>
        <w:t>0</w:t>
      </w:r>
      <w:r w:rsidR="00787128">
        <w:rPr>
          <w:rFonts w:ascii="Franklin Gothic Book" w:hAnsi="Franklin Gothic Book"/>
          <w:sz w:val="22"/>
          <w:szCs w:val="24"/>
        </w:rPr>
        <w:t xml:space="preserve"> </w:t>
      </w:r>
      <w:r w:rsidRPr="00B92F4F">
        <w:rPr>
          <w:rFonts w:ascii="Franklin Gothic Book" w:hAnsi="Franklin Gothic Book"/>
          <w:sz w:val="22"/>
          <w:szCs w:val="24"/>
        </w:rPr>
        <w:t>% ze sjednané ceny</w:t>
      </w:r>
      <w:r w:rsidR="00787128">
        <w:rPr>
          <w:rFonts w:ascii="Franklin Gothic Book" w:hAnsi="Franklin Gothic Book"/>
          <w:sz w:val="22"/>
          <w:szCs w:val="24"/>
        </w:rPr>
        <w:t>);</w:t>
      </w:r>
    </w:p>
    <w:p w14:paraId="1976CE42" w14:textId="77777777" w:rsidR="00F20EF9" w:rsidRPr="00B92F4F" w:rsidRDefault="00F20EF9" w:rsidP="00D95477">
      <w:pPr>
        <w:pStyle w:val="Odstavecseseznamem"/>
        <w:numPr>
          <w:ilvl w:val="0"/>
          <w:numId w:val="21"/>
        </w:numPr>
        <w:spacing w:after="120"/>
        <w:ind w:left="1145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zbývající částka bude fakturována po ukončení zadávacího řízení a předání kompletní dokumentace z průběhu zadávacího řízení; </w:t>
      </w:r>
    </w:p>
    <w:p w14:paraId="7DD37F95" w14:textId="77777777" w:rsidR="00F20EF9" w:rsidRPr="00B92F4F" w:rsidRDefault="00F20EF9" w:rsidP="00D95477">
      <w:pPr>
        <w:pStyle w:val="Odstavecseseznamem"/>
        <w:numPr>
          <w:ilvl w:val="0"/>
          <w:numId w:val="21"/>
        </w:numPr>
        <w:spacing w:after="120"/>
        <w:ind w:left="1145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dříve vystavená faktura nemá vůči příkazci žádné účinky. </w:t>
      </w:r>
    </w:p>
    <w:p w14:paraId="35D26D84" w14:textId="77777777" w:rsidR="00B847D1" w:rsidRDefault="00B847D1" w:rsidP="00F20EF9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t>Případná odměna podle odst. 1. bodu d), je splatná po úplném vyřízení příkazu, tj. po úplném procesním vyřízení veškerých námitek (po ukončení všech fází řízení o podaných námitkách, nebo po úplném vyřízení</w:t>
      </w:r>
      <w:r w:rsidRPr="00B847D1">
        <w:rPr>
          <w:rFonts w:ascii="Franklin Gothic Book" w:hAnsi="Franklin Gothic Book"/>
          <w:sz w:val="22"/>
          <w:szCs w:val="24"/>
        </w:rPr>
        <w:t xml:space="preserve"> podnětů poskytovatele dotace nebo kontrolního orgánu</w:t>
      </w:r>
      <w:r>
        <w:rPr>
          <w:rFonts w:ascii="Franklin Gothic Book" w:hAnsi="Franklin Gothic Book"/>
          <w:sz w:val="22"/>
          <w:szCs w:val="24"/>
        </w:rPr>
        <w:t xml:space="preserve">), a to na základě faktury vystavené příkazníkem. </w:t>
      </w:r>
    </w:p>
    <w:p w14:paraId="64C03A7E" w14:textId="77777777" w:rsidR="00F20EF9" w:rsidRPr="00B92F4F" w:rsidRDefault="00F20EF9" w:rsidP="00F20EF9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Lhůta splatnosti faktur se sjednává na 30 dnů ode dne doručení každé z faktur příkazci do místa kontaktní adresy příkazce uvedeného v záhlaví této smlouvy.</w:t>
      </w:r>
    </w:p>
    <w:p w14:paraId="3D90CFF0" w14:textId="77777777" w:rsidR="00F20EF9" w:rsidRPr="00B92F4F" w:rsidRDefault="00F20EF9" w:rsidP="00F20EF9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Účetní doklad – faktura </w:t>
      </w:r>
      <w:r w:rsidR="00787128">
        <w:rPr>
          <w:rFonts w:ascii="Franklin Gothic Book" w:hAnsi="Franklin Gothic Book"/>
          <w:sz w:val="22"/>
          <w:szCs w:val="24"/>
        </w:rPr>
        <w:t>-</w:t>
      </w:r>
      <w:r w:rsidRPr="00B92F4F">
        <w:rPr>
          <w:rFonts w:ascii="Franklin Gothic Book" w:hAnsi="Franklin Gothic Book"/>
          <w:sz w:val="22"/>
          <w:szCs w:val="24"/>
        </w:rPr>
        <w:t xml:space="preserve"> musí obsahovat náležitosti daňového dokladu podle zákona o dani z přidané hodnoty v platném znění:</w:t>
      </w:r>
    </w:p>
    <w:p w14:paraId="7785EDB2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název a sídlo oprávněné a povinné osoby, tj. zhotovitele a objednatele,</w:t>
      </w:r>
    </w:p>
    <w:p w14:paraId="67FCB8C0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IČ a DIČ zhotovitele a objednatele,</w:t>
      </w:r>
    </w:p>
    <w:p w14:paraId="65489DF3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lastRenderedPageBreak/>
        <w:t>číslo smlouvy,</w:t>
      </w:r>
    </w:p>
    <w:p w14:paraId="2DE06B50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číslo faktury,</w:t>
      </w:r>
    </w:p>
    <w:p w14:paraId="1581B574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den vystavení faktury – daňového dokladu, den splatnosti a datum zdanitelného plnění,</w:t>
      </w:r>
    </w:p>
    <w:p w14:paraId="2C1AF15E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označení peněžního ústavu a číslo účtu, na který má objednatel platit,</w:t>
      </w:r>
    </w:p>
    <w:p w14:paraId="20AA6EE7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fakturovanou částku bez daně z přidané hodnoty (základ daně),</w:t>
      </w:r>
    </w:p>
    <w:p w14:paraId="456D5FE5" w14:textId="77777777" w:rsidR="00F20EF9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označení díla s odkazem na příslušnou část smlouvy,</w:t>
      </w:r>
    </w:p>
    <w:p w14:paraId="1004B514" w14:textId="32159DBD" w:rsidR="001C3630" w:rsidRPr="00B92F4F" w:rsidRDefault="001C3630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787128">
        <w:rPr>
          <w:rFonts w:ascii="Franklin Gothic Book" w:hAnsi="Franklin Gothic Book"/>
          <w:sz w:val="22"/>
          <w:szCs w:val="22"/>
        </w:rPr>
        <w:t>identifikaci PEDF/VZ/1</w:t>
      </w:r>
      <w:r w:rsidR="002216E9">
        <w:rPr>
          <w:rFonts w:ascii="Franklin Gothic Book" w:hAnsi="Franklin Gothic Book"/>
          <w:sz w:val="22"/>
          <w:szCs w:val="22"/>
        </w:rPr>
        <w:t>0</w:t>
      </w:r>
      <w:r w:rsidRPr="00787128">
        <w:rPr>
          <w:rFonts w:ascii="Franklin Gothic Book" w:hAnsi="Franklin Gothic Book"/>
          <w:sz w:val="22"/>
          <w:szCs w:val="22"/>
        </w:rPr>
        <w:t>/202</w:t>
      </w:r>
      <w:r w:rsidR="00E311B1">
        <w:rPr>
          <w:rFonts w:ascii="Franklin Gothic Book" w:hAnsi="Franklin Gothic Book"/>
          <w:sz w:val="22"/>
          <w:szCs w:val="22"/>
        </w:rPr>
        <w:t>2</w:t>
      </w:r>
      <w:r w:rsidR="003667B1">
        <w:rPr>
          <w:rFonts w:ascii="Franklin Gothic Book" w:hAnsi="Franklin Gothic Book"/>
          <w:sz w:val="22"/>
          <w:szCs w:val="22"/>
        </w:rPr>
        <w:t>,</w:t>
      </w:r>
    </w:p>
    <w:p w14:paraId="1FA36E6C" w14:textId="50AB2638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označení akce</w:t>
      </w:r>
      <w:r w:rsidRPr="00B92F4F">
        <w:rPr>
          <w:rFonts w:ascii="Franklin Gothic Book" w:hAnsi="Franklin Gothic Book"/>
          <w:sz w:val="22"/>
          <w:szCs w:val="22"/>
          <w:lang w:eastAsia="ar-SA"/>
        </w:rPr>
        <w:t xml:space="preserve"> </w:t>
      </w:r>
      <w:r w:rsidRPr="00B92F4F">
        <w:rPr>
          <w:rFonts w:ascii="Franklin Gothic Book" w:hAnsi="Franklin Gothic Book"/>
          <w:sz w:val="22"/>
          <w:szCs w:val="22"/>
        </w:rPr>
        <w:t xml:space="preserve">Číslo jednací: </w:t>
      </w:r>
      <w:hyperlink r:id="rId9" w:history="1">
        <w:proofErr w:type="spellStart"/>
        <w:r w:rsidRPr="00B92F4F">
          <w:rPr>
            <w:rFonts w:ascii="Franklin Gothic Book" w:hAnsi="Franklin Gothic Book"/>
            <w:sz w:val="22"/>
            <w:szCs w:val="22"/>
          </w:rPr>
          <w:t>UKPedF</w:t>
        </w:r>
        <w:proofErr w:type="spellEnd"/>
        <w:r w:rsidRPr="00B92F4F">
          <w:rPr>
            <w:rFonts w:ascii="Franklin Gothic Book" w:hAnsi="Franklin Gothic Book"/>
            <w:sz w:val="22"/>
            <w:szCs w:val="22"/>
          </w:rPr>
          <w:t>/</w:t>
        </w:r>
        <w:r w:rsidR="00F315AF" w:rsidRPr="00E311B1">
          <w:rPr>
            <w:rFonts w:ascii="Franklin Gothic Book" w:hAnsi="Franklin Gothic Book"/>
            <w:sz w:val="22"/>
            <w:szCs w:val="22"/>
            <w:highlight w:val="yellow"/>
          </w:rPr>
          <w:t>476093</w:t>
        </w:r>
        <w:r w:rsidRPr="00B92F4F">
          <w:rPr>
            <w:rFonts w:ascii="Franklin Gothic Book" w:hAnsi="Franklin Gothic Book"/>
            <w:sz w:val="22"/>
            <w:szCs w:val="22"/>
          </w:rPr>
          <w:t>/202</w:t>
        </w:r>
      </w:hyperlink>
      <w:r w:rsidR="00E311B1">
        <w:rPr>
          <w:rFonts w:ascii="Franklin Gothic Book" w:hAnsi="Franklin Gothic Book"/>
          <w:sz w:val="22"/>
          <w:szCs w:val="22"/>
        </w:rPr>
        <w:t>2</w:t>
      </w:r>
      <w:r w:rsidR="00787128">
        <w:rPr>
          <w:rFonts w:ascii="Franklin Gothic Book" w:hAnsi="Franklin Gothic Book"/>
          <w:sz w:val="22"/>
          <w:szCs w:val="22"/>
        </w:rPr>
        <w:t>,</w:t>
      </w:r>
    </w:p>
    <w:p w14:paraId="5BCFFAE0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razítko a podpis oprávněné osoby zhotovitele,</w:t>
      </w:r>
    </w:p>
    <w:p w14:paraId="54D854D1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6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konstantní a variabilní symbol pro platbu</w:t>
      </w:r>
    </w:p>
    <w:p w14:paraId="0A3AAFEB" w14:textId="77777777" w:rsidR="00F20EF9" w:rsidRPr="00B92F4F" w:rsidRDefault="00F20EF9" w:rsidP="00F20EF9">
      <w:pPr>
        <w:spacing w:after="60"/>
        <w:ind w:left="1134"/>
        <w:jc w:val="both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a</w:t>
      </w:r>
    </w:p>
    <w:p w14:paraId="087B839F" w14:textId="77777777" w:rsidR="00F20EF9" w:rsidRPr="00B92F4F" w:rsidRDefault="00F20EF9" w:rsidP="00D95477">
      <w:pPr>
        <w:numPr>
          <w:ilvl w:val="0"/>
          <w:numId w:val="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B92F4F">
        <w:rPr>
          <w:rFonts w:ascii="Franklin Gothic Book" w:hAnsi="Franklin Gothic Book"/>
          <w:sz w:val="22"/>
          <w:szCs w:val="22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předpisů.</w:t>
      </w:r>
    </w:p>
    <w:p w14:paraId="0575158D" w14:textId="77777777" w:rsidR="00DB1DC4" w:rsidRPr="00B92F4F" w:rsidRDefault="00F20EF9" w:rsidP="00F20EF9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 případě, že účetní doklad nebude mít odpovídající náležitosti, je příkazce oprávněn zaslat jej ve lhůtě splatnosti zpět příkazníkovi k doplnění, aniž se tak dostane do prodlení se splatností; lhůta splatnosti počíná běžet znovu od počátku od opětovného zaslání náležitě doplněného či opraveného dokladu.</w:t>
      </w:r>
    </w:p>
    <w:p w14:paraId="77C86AD5" w14:textId="77777777" w:rsidR="00E95CA2" w:rsidRDefault="00E95CA2" w:rsidP="00F20EF9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5EB75873" w14:textId="77777777" w:rsidR="00F20EF9" w:rsidRPr="00B92F4F" w:rsidRDefault="00F20EF9" w:rsidP="00F20EF9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B92F4F">
        <w:rPr>
          <w:rFonts w:ascii="Franklin Gothic Book" w:hAnsi="Franklin Gothic Book"/>
          <w:b/>
          <w:sz w:val="22"/>
          <w:szCs w:val="24"/>
        </w:rPr>
        <w:t>Článek V.</w:t>
      </w:r>
    </w:p>
    <w:p w14:paraId="3AC92359" w14:textId="77777777" w:rsidR="00F20EF9" w:rsidRPr="00B92F4F" w:rsidRDefault="00F20EF9" w:rsidP="00F20EF9">
      <w:pPr>
        <w:spacing w:after="120"/>
        <w:ind w:left="3258" w:firstLine="282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b/>
          <w:szCs w:val="28"/>
        </w:rPr>
        <w:t>Povinnosti příkazníka</w:t>
      </w:r>
    </w:p>
    <w:p w14:paraId="515DD291" w14:textId="77777777" w:rsidR="00F20EF9" w:rsidRPr="00B92F4F" w:rsidRDefault="00F20EF9" w:rsidP="00D95477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bude při zabezpečování činností podle článku I. této smlouvy postupovat s maximální odbornou péčí. Svoji činnost bude příkazník uskutečňovat výlučně v souladu se zájmy příkazce a podle jeho pokynů, zápisů a dohod smluvních stran, přitom je povinen postupovat podle příslušných ustanovení zákona a vyhlášek, občanského zákoníku a dalších právních předpisů, které se vztahují na provádění zadání předmětné veřejné zakázky. Příkazník je povinen oznámit příkazci bezodkladně písemně veškeré skutečnosti a okolnosti, o kterých se při provádění své činnosti dozví a které by mohly mít vliv na změnu pokynů příkazce nebo na předmět plnění podle této smlouvy.</w:t>
      </w:r>
    </w:p>
    <w:p w14:paraId="1763D839" w14:textId="77777777" w:rsidR="00F20EF9" w:rsidRPr="00B92F4F" w:rsidRDefault="00F20EF9" w:rsidP="00D95477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prohlašuje, že má oprávnění vykonávat veškeré činnosti vyplývající z této smlouvy, a to v plném rozsahu podle této smlouvy</w:t>
      </w:r>
      <w:r w:rsidR="00B847D1">
        <w:rPr>
          <w:rFonts w:ascii="Franklin Gothic Book" w:hAnsi="Franklin Gothic Book"/>
          <w:sz w:val="22"/>
          <w:szCs w:val="24"/>
        </w:rPr>
        <w:t>, a tato oprávnění se zavazuje udržovat po celou dobu trvání této smlouvy</w:t>
      </w:r>
      <w:r w:rsidRPr="00B92F4F">
        <w:rPr>
          <w:rFonts w:ascii="Franklin Gothic Book" w:hAnsi="Franklin Gothic Book"/>
          <w:sz w:val="22"/>
          <w:szCs w:val="24"/>
        </w:rPr>
        <w:t xml:space="preserve">. </w:t>
      </w:r>
    </w:p>
    <w:p w14:paraId="6C6ACA7C" w14:textId="77777777" w:rsidR="00F20EF9" w:rsidRPr="00B92F4F" w:rsidRDefault="00F20EF9" w:rsidP="00D95477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Příkazník plně odpovídá příkazci a dalším osobám za škodu vzniklou činnostmi příkazníka podle této smlouvy a/nebo porušením jakékoli povinnosti příkazníka v plném rozsahu takto vzniklé škody s výjimkou uvedenou v </w:t>
      </w:r>
      <w:r w:rsidR="00E8426B" w:rsidRPr="00B92F4F">
        <w:rPr>
          <w:rFonts w:ascii="Franklin Gothic Book" w:hAnsi="Franklin Gothic Book"/>
          <w:sz w:val="22"/>
          <w:szCs w:val="24"/>
        </w:rPr>
        <w:t>bodě</w:t>
      </w:r>
      <w:r w:rsidRPr="00B92F4F">
        <w:rPr>
          <w:rFonts w:ascii="Franklin Gothic Book" w:hAnsi="Franklin Gothic Book"/>
          <w:sz w:val="22"/>
          <w:szCs w:val="24"/>
        </w:rPr>
        <w:t xml:space="preserve"> 4. </w:t>
      </w:r>
      <w:r w:rsidR="00E8426B" w:rsidRPr="00B92F4F">
        <w:rPr>
          <w:rFonts w:ascii="Franklin Gothic Book" w:hAnsi="Franklin Gothic Book"/>
          <w:sz w:val="22"/>
          <w:szCs w:val="24"/>
        </w:rPr>
        <w:t>tohoto článku</w:t>
      </w:r>
      <w:r w:rsidRPr="00B92F4F">
        <w:rPr>
          <w:rFonts w:ascii="Franklin Gothic Book" w:hAnsi="Franklin Gothic Book"/>
          <w:sz w:val="22"/>
          <w:szCs w:val="24"/>
        </w:rPr>
        <w:t>.</w:t>
      </w:r>
    </w:p>
    <w:p w14:paraId="57E6F7B3" w14:textId="77777777" w:rsidR="00F20EF9" w:rsidRPr="00B92F4F" w:rsidRDefault="00F20EF9" w:rsidP="00D95477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Příkazník je povinen při výkonu své činnosti bezodkladně písemně upozornit příkazce na </w:t>
      </w:r>
      <w:r w:rsidR="00B847D1">
        <w:rPr>
          <w:rFonts w:ascii="Franklin Gothic Book" w:hAnsi="Franklin Gothic Book"/>
          <w:sz w:val="22"/>
          <w:szCs w:val="24"/>
        </w:rPr>
        <w:t xml:space="preserve">neúčelnost nebo </w:t>
      </w:r>
      <w:r w:rsidRPr="00B92F4F">
        <w:rPr>
          <w:rFonts w:ascii="Franklin Gothic Book" w:hAnsi="Franklin Gothic Book"/>
          <w:sz w:val="22"/>
          <w:szCs w:val="24"/>
        </w:rPr>
        <w:t>nevhodnost jeho pokynů, které by mohly mít za následek vznik škody</w:t>
      </w:r>
      <w:r w:rsidR="00B847D1">
        <w:rPr>
          <w:rFonts w:ascii="Franklin Gothic Book" w:hAnsi="Franklin Gothic Book"/>
          <w:sz w:val="22"/>
          <w:szCs w:val="24"/>
        </w:rPr>
        <w:t xml:space="preserve"> (a to i v podobě nižší ekonomické efektivity)</w:t>
      </w:r>
      <w:r w:rsidRPr="00B92F4F">
        <w:rPr>
          <w:rFonts w:ascii="Franklin Gothic Book" w:hAnsi="Franklin Gothic Book"/>
          <w:sz w:val="22"/>
          <w:szCs w:val="24"/>
        </w:rPr>
        <w:t>. V případě, že příkazce i přes upozornění příkazníka na splnění pokynů trvá, neodpovídá příkazník za případnou škodu takto vzniklou. Dále příkazník neodpovídá za škodu příkazce způsobenou podklady, které příkazce příkazníkovi předal pro jeho plnění, a to</w:t>
      </w:r>
      <w:r w:rsidR="00E8426B" w:rsidRPr="00B92F4F">
        <w:rPr>
          <w:rFonts w:ascii="Franklin Gothic Book" w:hAnsi="Franklin Gothic Book"/>
          <w:sz w:val="22"/>
          <w:szCs w:val="24"/>
        </w:rPr>
        <w:t>,</w:t>
      </w:r>
      <w:r w:rsidRPr="00B92F4F">
        <w:rPr>
          <w:rFonts w:ascii="Franklin Gothic Book" w:hAnsi="Franklin Gothic Book"/>
          <w:sz w:val="22"/>
          <w:szCs w:val="24"/>
        </w:rPr>
        <w:t xml:space="preserve"> pokud příkazník nemohl ani při vynaložením veškeré odborné péče odhalit nedostatky těchto podkladů.</w:t>
      </w:r>
    </w:p>
    <w:p w14:paraId="52B96338" w14:textId="77777777" w:rsidR="00F20EF9" w:rsidRDefault="00F20EF9" w:rsidP="00D95477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Příkazník je povinen postupovat při své činnosti hospodárně, a to tak, aby byly v co možná největší míře chráněny zájmy příkazce a aby nebylo jakkoli </w:t>
      </w:r>
      <w:r w:rsidR="00B847D1" w:rsidRPr="00B92F4F">
        <w:rPr>
          <w:rFonts w:ascii="Franklin Gothic Book" w:hAnsi="Franklin Gothic Book"/>
          <w:sz w:val="22"/>
          <w:szCs w:val="24"/>
        </w:rPr>
        <w:t>poškozen</w:t>
      </w:r>
      <w:r w:rsidR="00B847D1">
        <w:rPr>
          <w:rFonts w:ascii="Franklin Gothic Book" w:hAnsi="Franklin Gothic Book"/>
          <w:sz w:val="22"/>
          <w:szCs w:val="24"/>
        </w:rPr>
        <w:t>o</w:t>
      </w:r>
      <w:r w:rsidR="00B847D1" w:rsidRPr="00B92F4F">
        <w:rPr>
          <w:rFonts w:ascii="Franklin Gothic Book" w:hAnsi="Franklin Gothic Book"/>
          <w:sz w:val="22"/>
          <w:szCs w:val="24"/>
        </w:rPr>
        <w:t xml:space="preserve"> </w:t>
      </w:r>
      <w:r w:rsidRPr="00B92F4F">
        <w:rPr>
          <w:rFonts w:ascii="Franklin Gothic Book" w:hAnsi="Franklin Gothic Book"/>
          <w:sz w:val="22"/>
          <w:szCs w:val="24"/>
        </w:rPr>
        <w:t>jméno či pověst příkazce.</w:t>
      </w:r>
    </w:p>
    <w:p w14:paraId="2D204957" w14:textId="77777777" w:rsidR="00B847D1" w:rsidRDefault="00B847D1" w:rsidP="00D95477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 xml:space="preserve">Příkazník je povinen spolupůsobit při výkonu finanční kontroly, ve smyslu § 2 písm. e) a § 13 zákona č. 320/2001 Sb., o finanční kontrole ve veřejné správě a o změně některých </w:t>
      </w:r>
      <w:r w:rsidRPr="00B847D1">
        <w:rPr>
          <w:rFonts w:ascii="Franklin Gothic Book" w:hAnsi="Franklin Gothic Book"/>
          <w:sz w:val="22"/>
          <w:szCs w:val="24"/>
        </w:rPr>
        <w:lastRenderedPageBreak/>
        <w:t xml:space="preserve">zákonů (zákon o finanční kontrole), ve znění pozdějších předpisů, tj. poskytovat kontrolnímu orgánu doklady o dodávkách veškerých prací, zboží a služeb hrazených z veřejných výdajů nebo z veřejné finanční podpory v rozsahu nezbytném pro ověření příslušné operace. Splnění této povinnosti je Příkazník povinen zajistit i u osob, které se budou případně jako podzhotovitelé (subdodavatelé) podílet se souhlasem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říkazce na plnění této </w:t>
      </w:r>
      <w:r>
        <w:rPr>
          <w:rFonts w:ascii="Franklin Gothic Book" w:hAnsi="Franklin Gothic Book"/>
          <w:sz w:val="22"/>
          <w:szCs w:val="24"/>
        </w:rPr>
        <w:t>s</w:t>
      </w:r>
      <w:r w:rsidRPr="00B847D1">
        <w:rPr>
          <w:rFonts w:ascii="Franklin Gothic Book" w:hAnsi="Franklin Gothic Book"/>
          <w:sz w:val="22"/>
          <w:szCs w:val="24"/>
        </w:rPr>
        <w:t>mlouvy.</w:t>
      </w:r>
    </w:p>
    <w:p w14:paraId="4AAA5AF5" w14:textId="77777777" w:rsidR="00123241" w:rsidRDefault="00B847D1" w:rsidP="00FB652B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 xml:space="preserve">Příkazník je povinen učinit veškerá právní jednání k tomu, aby měl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říkazce možnost splnit své povinnosti týkající se archivace dokumentace vztahující se k čerpání finančních prostředků na úhradu ceny plnění podle této </w:t>
      </w:r>
      <w:r>
        <w:rPr>
          <w:rFonts w:ascii="Franklin Gothic Book" w:hAnsi="Franklin Gothic Book"/>
          <w:sz w:val="22"/>
          <w:szCs w:val="24"/>
        </w:rPr>
        <w:t>s</w:t>
      </w:r>
      <w:r w:rsidRPr="00B847D1">
        <w:rPr>
          <w:rFonts w:ascii="Franklin Gothic Book" w:hAnsi="Franklin Gothic Book"/>
          <w:sz w:val="22"/>
          <w:szCs w:val="24"/>
        </w:rPr>
        <w:t xml:space="preserve">mlouvy, a to podle zákona č. 563/1991 Sb., o účetnictví, ve znění pozdějších předpisů, zákona č. 235/2004 Sb., o dani z přidané hodnoty, ve znění pozdějších předpisů, zákona č. 589/1992 Sb., o pojistném na sociální zabezpečení a příspěvku na státní politiku zaměstnanosti, ve znění pozdějších předpisů, zákona č. 592/1992 Sb., o pojistném na veřejné zdravotní pojištění, ve znění pozdějších předpisů, zákona č. 499/2004 Sb., o archivnictví a spisové službě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 tím, že je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říkazník povinen umožnit přístup k veškeré dokumentaci, týkající se plnění povinností podle této </w:t>
      </w:r>
      <w:r>
        <w:rPr>
          <w:rFonts w:ascii="Franklin Gothic Book" w:hAnsi="Franklin Gothic Book"/>
          <w:sz w:val="22"/>
          <w:szCs w:val="24"/>
        </w:rPr>
        <w:t>s</w:t>
      </w:r>
      <w:r w:rsidRPr="00B847D1">
        <w:rPr>
          <w:rFonts w:ascii="Franklin Gothic Book" w:hAnsi="Franklin Gothic Book"/>
          <w:sz w:val="22"/>
          <w:szCs w:val="24"/>
        </w:rPr>
        <w:t xml:space="preserve">mlouvy, a to, mimo jiné, za účelem provádění kontrol vztahujících se k čerpání prostředků na úhradu Odměny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podmínek uvedených v těchto zákonech, a to zejména za účelem provádění kontrol prováděných ze strany příslušných orgánů a institucí podle právních předpisů České republiky. </w:t>
      </w:r>
    </w:p>
    <w:p w14:paraId="0470465E" w14:textId="77777777" w:rsidR="00123241" w:rsidRDefault="00B847D1" w:rsidP="00FB652B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říkazník je povinen nejméně po dobu 10 (slovy: deseti) let ode dne ukončení činností podle této </w:t>
      </w:r>
      <w:r>
        <w:rPr>
          <w:rFonts w:ascii="Franklin Gothic Book" w:hAnsi="Franklin Gothic Book"/>
          <w:sz w:val="22"/>
          <w:szCs w:val="24"/>
        </w:rPr>
        <w:t>s</w:t>
      </w:r>
      <w:r w:rsidRPr="00B847D1">
        <w:rPr>
          <w:rFonts w:ascii="Franklin Gothic Book" w:hAnsi="Franklin Gothic Book"/>
          <w:sz w:val="22"/>
          <w:szCs w:val="24"/>
        </w:rPr>
        <w:t xml:space="preserve">mlouvy uchovávat veškeré doklady a písemnosti potřebné k řádnému provedení kontroly užití finančních prostředků na zaplacení </w:t>
      </w:r>
      <w:r>
        <w:rPr>
          <w:rFonts w:ascii="Franklin Gothic Book" w:hAnsi="Franklin Gothic Book"/>
          <w:sz w:val="22"/>
          <w:szCs w:val="24"/>
        </w:rPr>
        <w:t>o</w:t>
      </w:r>
      <w:r w:rsidRPr="00B847D1">
        <w:rPr>
          <w:rFonts w:ascii="Franklin Gothic Book" w:hAnsi="Franklin Gothic Book"/>
          <w:sz w:val="22"/>
          <w:szCs w:val="24"/>
        </w:rPr>
        <w:t xml:space="preserve">dměny a bezodkladně poté, co k tomu obdrží písemnou výzvu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říkazce, poskytnout tyto doklady a písemnosti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říkazci.</w:t>
      </w:r>
    </w:p>
    <w:p w14:paraId="6248440F" w14:textId="77777777" w:rsidR="00123241" w:rsidRDefault="00B847D1" w:rsidP="00FB652B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 xml:space="preserve">Příkazce se na základě této smlouvy stává výlučným vlastníkem veškerých plnění, která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říkazník vykoná a na účet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říkazce provede na základě této </w:t>
      </w:r>
      <w:r>
        <w:rPr>
          <w:rFonts w:ascii="Franklin Gothic Book" w:hAnsi="Franklin Gothic Book"/>
          <w:sz w:val="22"/>
          <w:szCs w:val="24"/>
        </w:rPr>
        <w:t>s</w:t>
      </w:r>
      <w:r w:rsidRPr="00B847D1">
        <w:rPr>
          <w:rFonts w:ascii="Franklin Gothic Book" w:hAnsi="Franklin Gothic Book"/>
          <w:sz w:val="22"/>
          <w:szCs w:val="24"/>
        </w:rPr>
        <w:t xml:space="preserve">mlouvy s tím, že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říkazní</w:t>
      </w:r>
      <w:r>
        <w:rPr>
          <w:rFonts w:ascii="Franklin Gothic Book" w:hAnsi="Franklin Gothic Book"/>
          <w:sz w:val="22"/>
          <w:szCs w:val="24"/>
        </w:rPr>
        <w:t>k tímto uděluje p</w:t>
      </w:r>
      <w:r w:rsidRPr="00B847D1">
        <w:rPr>
          <w:rFonts w:ascii="Franklin Gothic Book" w:hAnsi="Franklin Gothic Book"/>
          <w:sz w:val="22"/>
          <w:szCs w:val="24"/>
        </w:rPr>
        <w:t xml:space="preserve">říkazci v souladu s ustanovením § 2358 a násl. zákona č. 89/2012 Sb., občanský zákoník, ve znění pozdějších předpisů, a s příslušnými ustanoveními zákona č. 121/2000 Sb., o právu autorském, o právech souvisejících s právem autorským a o změně některých zákonů (autorský zákon), ve znění pozdějších předpisů, oprávnění, a to výhradní licenci k volnému užití části plnění svým charakterem odpovídajícímu dílu, k volnému nakládání s ním ve smyslu ustanovení § 12 a násl. autorského zákona, a to též ke změnám a úpravám a ke spojení s jinými díly, včetně práva vytvářet na základě předlohy díla nová díla, a to bezúplatně jako výhradní licenci, bez jakéhokoli omezení ve formě, obsahu a rozsahu užití, bez jakéhokoli územního omezení a bez jakéhokoli časového omezení, tj. i na dobu po ukončení této </w:t>
      </w:r>
      <w:r>
        <w:rPr>
          <w:rFonts w:ascii="Franklin Gothic Book" w:hAnsi="Franklin Gothic Book"/>
          <w:sz w:val="22"/>
          <w:szCs w:val="24"/>
        </w:rPr>
        <w:t>s</w:t>
      </w:r>
      <w:r w:rsidRPr="00B847D1">
        <w:rPr>
          <w:rFonts w:ascii="Franklin Gothic Book" w:hAnsi="Franklin Gothic Book"/>
          <w:sz w:val="22"/>
          <w:szCs w:val="24"/>
        </w:rPr>
        <w:t>mlouvy, to vše s tím, že:</w:t>
      </w:r>
    </w:p>
    <w:p w14:paraId="0967F155" w14:textId="77777777" w:rsidR="00123241" w:rsidRDefault="00B847D1" w:rsidP="001639D6">
      <w:pPr>
        <w:pStyle w:val="Odstavecseseznamem"/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a)</w:t>
      </w:r>
      <w:r w:rsidRPr="00B847D1">
        <w:rPr>
          <w:rFonts w:ascii="Franklin Gothic Book" w:hAnsi="Franklin Gothic Book"/>
          <w:sz w:val="22"/>
          <w:szCs w:val="24"/>
        </w:rPr>
        <w:tab/>
        <w:t xml:space="preserve">licence je poskytnuta bez omezení určitých způsobů užití a bez jakéhokoliv množstevního omezení rozsahu licence, bez jakéhokoli omezení ve formě, obsahu a rozsahu užití, to znamená, že je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říkazci poskytována ke všem způsobům užití a v takovém rozsahu, jak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říkazce uzná za vhodné,</w:t>
      </w:r>
    </w:p>
    <w:p w14:paraId="73A20359" w14:textId="77777777" w:rsidR="00123241" w:rsidRDefault="00B847D1" w:rsidP="001639D6">
      <w:pPr>
        <w:pStyle w:val="Odstavecseseznamem"/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b)</w:t>
      </w:r>
      <w:r w:rsidRPr="00B847D1">
        <w:rPr>
          <w:rFonts w:ascii="Franklin Gothic Book" w:hAnsi="Franklin Gothic Book"/>
          <w:sz w:val="22"/>
          <w:szCs w:val="24"/>
        </w:rPr>
        <w:tab/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říkazce je oprávněn poskytnout oprávnění tvořící součást licence zcela nebo zčásti třetí osobě, jako tzv. „podlicenci“,</w:t>
      </w:r>
    </w:p>
    <w:p w14:paraId="29675363" w14:textId="77777777" w:rsidR="00123241" w:rsidRDefault="00B847D1" w:rsidP="001639D6">
      <w:pPr>
        <w:pStyle w:val="Odstavecseseznamem"/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c)</w:t>
      </w:r>
      <w:r w:rsidRPr="00B847D1">
        <w:rPr>
          <w:rFonts w:ascii="Franklin Gothic Book" w:hAnsi="Franklin Gothic Book"/>
          <w:sz w:val="22"/>
          <w:szCs w:val="24"/>
        </w:rPr>
        <w:tab/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říkazník není oprávněn poskytnout licenci k užití plnění nebo jeho části třetí osobě a je povinen se zdržet výkonu práva užít plnění nebo jeho část způsobem, ke kterému udělil licenci,</w:t>
      </w:r>
    </w:p>
    <w:p w14:paraId="7BF6BFB9" w14:textId="77777777" w:rsidR="00123241" w:rsidRDefault="00B847D1" w:rsidP="001639D6">
      <w:pPr>
        <w:pStyle w:val="Odstavecseseznamem"/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lastRenderedPageBreak/>
        <w:t>d)</w:t>
      </w:r>
      <w:r w:rsidRPr="00B847D1">
        <w:rPr>
          <w:rFonts w:ascii="Franklin Gothic Book" w:hAnsi="Franklin Gothic Book"/>
          <w:sz w:val="22"/>
          <w:szCs w:val="24"/>
        </w:rPr>
        <w:tab/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říkazník není oprávněn odstoupit od </w:t>
      </w:r>
      <w:r>
        <w:rPr>
          <w:rFonts w:ascii="Franklin Gothic Book" w:hAnsi="Franklin Gothic Book"/>
          <w:sz w:val="22"/>
          <w:szCs w:val="24"/>
        </w:rPr>
        <w:t>s</w:t>
      </w:r>
      <w:r w:rsidRPr="00B847D1">
        <w:rPr>
          <w:rFonts w:ascii="Franklin Gothic Book" w:hAnsi="Franklin Gothic Book"/>
          <w:sz w:val="22"/>
          <w:szCs w:val="24"/>
        </w:rPr>
        <w:t>mlouvy v části o udělení licence podle ustanovení § 53 odst. 1 autorského zákona, resp. podle ustanovení § 2378 odst. 2 zákona č. 89/2012 Sb., občanský zákoník, ve znění pozdějších předpisů, ani poskytnutí licence z jakéhokoli jiného důvodu vypovědět či je jinak ukončit,</w:t>
      </w:r>
    </w:p>
    <w:p w14:paraId="44261657" w14:textId="77777777" w:rsidR="00123241" w:rsidRDefault="00B847D1" w:rsidP="001639D6">
      <w:pPr>
        <w:pStyle w:val="Odstavecseseznamem"/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e)</w:t>
      </w:r>
      <w:r w:rsidRPr="00B847D1">
        <w:rPr>
          <w:rFonts w:ascii="Franklin Gothic Book" w:hAnsi="Franklin Gothic Book"/>
          <w:sz w:val="22"/>
          <w:szCs w:val="24"/>
        </w:rPr>
        <w:tab/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říkazník není oprávněn od smlouvy o udělení licence odstoupit z důvodů změny svého přesvědčení podle ustanovení § 54 autorského zákona, resp. podle ustanovení § 2382 zákona č. 89/2012 Sb., občanský zákoník, ve znění pozdějších předpisů,</w:t>
      </w:r>
    </w:p>
    <w:p w14:paraId="0433E472" w14:textId="77777777" w:rsidR="00123241" w:rsidRDefault="00B847D1" w:rsidP="001639D6">
      <w:pPr>
        <w:pStyle w:val="Odstavecseseznamem"/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f)</w:t>
      </w:r>
      <w:r w:rsidRPr="00B847D1">
        <w:rPr>
          <w:rFonts w:ascii="Franklin Gothic Book" w:hAnsi="Franklin Gothic Book"/>
          <w:sz w:val="22"/>
          <w:szCs w:val="24"/>
        </w:rPr>
        <w:tab/>
        <w:t xml:space="preserve">licenci poskytuje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říkazník </w:t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 xml:space="preserve">říkazci s tím, že je úplata za její poskytnutí v plném rozsahu zahrnuta v celkové </w:t>
      </w:r>
      <w:r>
        <w:rPr>
          <w:rFonts w:ascii="Franklin Gothic Book" w:hAnsi="Franklin Gothic Book"/>
          <w:sz w:val="22"/>
          <w:szCs w:val="24"/>
        </w:rPr>
        <w:t>o</w:t>
      </w:r>
      <w:r w:rsidRPr="00B847D1">
        <w:rPr>
          <w:rFonts w:ascii="Franklin Gothic Book" w:hAnsi="Franklin Gothic Book"/>
          <w:sz w:val="22"/>
          <w:szCs w:val="24"/>
        </w:rPr>
        <w:t>dměně,</w:t>
      </w:r>
    </w:p>
    <w:p w14:paraId="55CF9EE9" w14:textId="77777777" w:rsidR="00123241" w:rsidRDefault="00B847D1" w:rsidP="001639D6">
      <w:pPr>
        <w:pStyle w:val="Odstavecseseznamem"/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g)</w:t>
      </w:r>
      <w:r w:rsidRPr="00B847D1">
        <w:rPr>
          <w:rFonts w:ascii="Franklin Gothic Book" w:hAnsi="Franklin Gothic Book"/>
          <w:sz w:val="22"/>
          <w:szCs w:val="24"/>
        </w:rPr>
        <w:tab/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říkazník není oprávněn poskytnutou licenci vypovědět podle ustanovení § 2370 zákona č. 89/2012 Sb., občanský zákoník, ve znění pozdějších předpisů, ani jinak předčasně ukončit,</w:t>
      </w:r>
    </w:p>
    <w:p w14:paraId="19104503" w14:textId="77777777" w:rsidR="00123241" w:rsidRDefault="00B847D1" w:rsidP="001639D6">
      <w:pPr>
        <w:pStyle w:val="Odstavecseseznamem"/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h)</w:t>
      </w:r>
      <w:r w:rsidRPr="00B847D1">
        <w:rPr>
          <w:rFonts w:ascii="Franklin Gothic Book" w:hAnsi="Franklin Gothic Book"/>
          <w:sz w:val="22"/>
          <w:szCs w:val="24"/>
        </w:rPr>
        <w:tab/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říkazník nemá zájem na utajení podkladů a sdělení podle ustanovení § 2368 odst. 1 zákona č. 89/2012 Sb., občanský zákoník, ve znění pozdějších předpisů,</w:t>
      </w:r>
    </w:p>
    <w:p w14:paraId="20343AF1" w14:textId="77777777" w:rsidR="00123241" w:rsidRDefault="00B847D1" w:rsidP="001639D6">
      <w:pPr>
        <w:pStyle w:val="Odstavecseseznamem"/>
        <w:spacing w:after="120"/>
        <w:ind w:left="1276" w:hanging="494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i)</w:t>
      </w:r>
      <w:r w:rsidRPr="00B847D1">
        <w:rPr>
          <w:rFonts w:ascii="Franklin Gothic Book" w:hAnsi="Franklin Gothic Book"/>
          <w:sz w:val="22"/>
          <w:szCs w:val="24"/>
        </w:rPr>
        <w:tab/>
      </w:r>
      <w:r>
        <w:rPr>
          <w:rFonts w:ascii="Franklin Gothic Book" w:hAnsi="Franklin Gothic Book"/>
          <w:sz w:val="22"/>
          <w:szCs w:val="24"/>
        </w:rPr>
        <w:t>p</w:t>
      </w:r>
      <w:r w:rsidRPr="00B847D1">
        <w:rPr>
          <w:rFonts w:ascii="Franklin Gothic Book" w:hAnsi="Franklin Gothic Book"/>
          <w:sz w:val="22"/>
          <w:szCs w:val="24"/>
        </w:rPr>
        <w:t>říkazníku nepřísluší za žádných okolností nárok na dodatečnou odměnu za poskytnutí licence podle ustanovení § 49 odst. 6 autorského zákona.</w:t>
      </w:r>
    </w:p>
    <w:p w14:paraId="0EC5E188" w14:textId="77777777" w:rsidR="00F20EF9" w:rsidRPr="00B847D1" w:rsidRDefault="00F20EF9" w:rsidP="00D95477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Příkazník je povinen dodržovat veškeré povinnosti vztahující se k ochraně osobních a dalších údajů a skutečností týkajících se mimo jiné účastníků zadávacího řízení.</w:t>
      </w:r>
    </w:p>
    <w:p w14:paraId="5869D7CD" w14:textId="77777777" w:rsidR="00F20EF9" w:rsidRDefault="00F20EF9" w:rsidP="00D95477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>Příkazník je povinen řádně pečovat o veškeré listiny, které vyhotoví či jinak získá v rámci plnění předmětu této smlouvy, shromažďovat je a bezodkladně po skončení této smlouvy, resp. zadávacího řízení je všechny předat příkazci.</w:t>
      </w:r>
    </w:p>
    <w:p w14:paraId="6F88B28E" w14:textId="77777777" w:rsidR="002D5969" w:rsidRPr="00B847D1" w:rsidRDefault="00D75146" w:rsidP="00D95477">
      <w:pPr>
        <w:pStyle w:val="Odstavecseseznamem"/>
        <w:numPr>
          <w:ilvl w:val="0"/>
          <w:numId w:val="22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>
        <w:rPr>
          <w:rFonts w:ascii="Franklin Gothic Book" w:hAnsi="Franklin Gothic Book"/>
          <w:sz w:val="22"/>
          <w:szCs w:val="24"/>
        </w:rPr>
        <w:t>Příkazce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se zavazuje zachovávat absolutní mlčenlivost o všech informacích a skutečnostech, které se o </w:t>
      </w:r>
      <w:r>
        <w:rPr>
          <w:rFonts w:ascii="Franklin Gothic Book" w:hAnsi="Franklin Gothic Book"/>
          <w:sz w:val="22"/>
          <w:szCs w:val="24"/>
        </w:rPr>
        <w:t>příkazníkovi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a jeho záměrech a jiných zájmech při plnění předmětu této smlouvy</w:t>
      </w:r>
      <w:r>
        <w:rPr>
          <w:rFonts w:ascii="Franklin Gothic Book" w:hAnsi="Franklin Gothic Book"/>
          <w:sz w:val="22"/>
          <w:szCs w:val="24"/>
        </w:rPr>
        <w:t xml:space="preserve"> dozví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, a to mimo jiné o veškerých informacích, skutečnostech, okolnostech nebo údajích obsažených ve veškerých dokumentech, listinách, plánech, výkresech, náčrtech, programech, databázích, zprávách, technických nákresech, návrzích, dokumentacích, analýzách a dalších podkladech, týkající se </w:t>
      </w:r>
      <w:r>
        <w:rPr>
          <w:rFonts w:ascii="Franklin Gothic Book" w:hAnsi="Franklin Gothic Book"/>
          <w:sz w:val="22"/>
          <w:szCs w:val="24"/>
        </w:rPr>
        <w:t>zadání a administrace veřejných zakázek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(dále jen „</w:t>
      </w:r>
      <w:r w:rsidR="0045532F" w:rsidRPr="001639D6">
        <w:rPr>
          <w:rFonts w:ascii="Franklin Gothic Book" w:hAnsi="Franklin Gothic Book"/>
          <w:b/>
          <w:i/>
          <w:sz w:val="22"/>
          <w:szCs w:val="24"/>
        </w:rPr>
        <w:t>chráněné informace a skutečnosti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“), to vše s výjimkou chráněných informací a skutečností, u nichž je jejich poskytnutí třetí osobě nezbytné pro splnění předmětu této smlouvy nebo k jejichž poskytnutí udělí </w:t>
      </w:r>
      <w:r>
        <w:rPr>
          <w:rFonts w:ascii="Franklin Gothic Book" w:hAnsi="Franklin Gothic Book"/>
          <w:sz w:val="22"/>
          <w:szCs w:val="24"/>
        </w:rPr>
        <w:t>příkazník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</w:t>
      </w:r>
      <w:r>
        <w:rPr>
          <w:rFonts w:ascii="Franklin Gothic Book" w:hAnsi="Franklin Gothic Book"/>
          <w:sz w:val="22"/>
          <w:szCs w:val="24"/>
        </w:rPr>
        <w:t>příkazci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výslovný písemný souhlas. </w:t>
      </w:r>
      <w:r>
        <w:rPr>
          <w:rFonts w:ascii="Franklin Gothic Book" w:hAnsi="Franklin Gothic Book"/>
          <w:sz w:val="22"/>
          <w:szCs w:val="24"/>
        </w:rPr>
        <w:t>Příkazník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se zavazuje k tomu, že chráněné informace a skutečnosti bude užívat výhradně pro potřeby plnění předmětu této smlouvy, a to vždy v zájmu </w:t>
      </w:r>
      <w:r>
        <w:rPr>
          <w:rFonts w:ascii="Franklin Gothic Book" w:hAnsi="Franklin Gothic Book"/>
          <w:sz w:val="22"/>
          <w:szCs w:val="24"/>
        </w:rPr>
        <w:t>příkazce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a na základě pokynů </w:t>
      </w:r>
      <w:r>
        <w:rPr>
          <w:rFonts w:ascii="Franklin Gothic Book" w:hAnsi="Franklin Gothic Book"/>
          <w:sz w:val="22"/>
          <w:szCs w:val="24"/>
        </w:rPr>
        <w:t>příkazce</w:t>
      </w:r>
      <w:r w:rsidR="002D5969" w:rsidRPr="002D5969">
        <w:rPr>
          <w:rFonts w:ascii="Franklin Gothic Book" w:hAnsi="Franklin Gothic Book"/>
          <w:sz w:val="22"/>
          <w:szCs w:val="24"/>
        </w:rPr>
        <w:t>, s tím, že (i) zachová o všech chráněných informacích a skutečnostech mlčenlivost ve vztahu ke třetím osobám a uchová chráněné informace a skutečnosti v tajnosti a že (</w:t>
      </w:r>
      <w:proofErr w:type="spellStart"/>
      <w:r w:rsidR="002D5969" w:rsidRPr="002D5969">
        <w:rPr>
          <w:rFonts w:ascii="Franklin Gothic Book" w:hAnsi="Franklin Gothic Book"/>
          <w:sz w:val="22"/>
          <w:szCs w:val="24"/>
        </w:rPr>
        <w:t>ii</w:t>
      </w:r>
      <w:proofErr w:type="spellEnd"/>
      <w:r w:rsidR="002D5969" w:rsidRPr="002D5969">
        <w:rPr>
          <w:rFonts w:ascii="Franklin Gothic Book" w:hAnsi="Franklin Gothic Book"/>
          <w:sz w:val="22"/>
          <w:szCs w:val="24"/>
        </w:rPr>
        <w:t>) tyto chráněné informace a skutečnosti sám jakkoli nevyužije v rozporu s tímto účelem a ani (</w:t>
      </w:r>
      <w:proofErr w:type="spellStart"/>
      <w:r w:rsidR="002D5969" w:rsidRPr="002D5969">
        <w:rPr>
          <w:rFonts w:ascii="Franklin Gothic Book" w:hAnsi="Franklin Gothic Book"/>
          <w:sz w:val="22"/>
          <w:szCs w:val="24"/>
        </w:rPr>
        <w:t>iii</w:t>
      </w:r>
      <w:proofErr w:type="spellEnd"/>
      <w:r w:rsidR="002D5969" w:rsidRPr="002D5969">
        <w:rPr>
          <w:rFonts w:ascii="Franklin Gothic Book" w:hAnsi="Franklin Gothic Book"/>
          <w:sz w:val="22"/>
          <w:szCs w:val="24"/>
        </w:rPr>
        <w:t xml:space="preserve">) neumožní jejich využití ze strany jakékoli třetí osoby. </w:t>
      </w:r>
      <w:r>
        <w:rPr>
          <w:rFonts w:ascii="Franklin Gothic Book" w:hAnsi="Franklin Gothic Book"/>
          <w:sz w:val="22"/>
          <w:szCs w:val="24"/>
        </w:rPr>
        <w:t>Příkazník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se zavazuje k tomu, že zamezí zpřístupnění chráněných informací a skutečností jakékoli třetí osobě a/nebo využití chráněných informací a skutečností ze strany jakékoli třetí osoby. </w:t>
      </w:r>
      <w:r>
        <w:rPr>
          <w:rFonts w:ascii="Franklin Gothic Book" w:hAnsi="Franklin Gothic Book"/>
          <w:sz w:val="22"/>
          <w:szCs w:val="24"/>
        </w:rPr>
        <w:t>Příkazník</w:t>
      </w:r>
      <w:r w:rsidRPr="002D5969">
        <w:rPr>
          <w:rFonts w:ascii="Franklin Gothic Book" w:hAnsi="Franklin Gothic Book"/>
          <w:sz w:val="22"/>
          <w:szCs w:val="24"/>
        </w:rPr>
        <w:t xml:space="preserve"> 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se zavazuje k tomu, že bude </w:t>
      </w:r>
      <w:r>
        <w:rPr>
          <w:rFonts w:ascii="Franklin Gothic Book" w:hAnsi="Franklin Gothic Book"/>
          <w:sz w:val="22"/>
          <w:szCs w:val="24"/>
        </w:rPr>
        <w:t>příkazce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okamžitě písemně informovat o tom, že chráněné informace a skutečnosti byly jakkoli neoprávněně zveřejněny či zpřístupněny jakékoli třetí osobě či došlo k jakémukoli porušení povinností podle ustanovení tohoto článku smlouvy s tím, že bezodkladně učiní veškerá opatření nezbytná k zamezení dalšího šíření chráněných informací a skutečností. Veškeré závazky </w:t>
      </w:r>
      <w:r>
        <w:rPr>
          <w:rFonts w:ascii="Franklin Gothic Book" w:hAnsi="Franklin Gothic Book"/>
          <w:sz w:val="22"/>
          <w:szCs w:val="24"/>
        </w:rPr>
        <w:t>příkazníka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uvedené v ustanovení tohoto odstavce smlouvy je </w:t>
      </w:r>
      <w:r>
        <w:rPr>
          <w:rFonts w:ascii="Franklin Gothic Book" w:hAnsi="Franklin Gothic Book"/>
          <w:sz w:val="22"/>
          <w:szCs w:val="24"/>
        </w:rPr>
        <w:t>příkazník</w:t>
      </w:r>
      <w:r w:rsidR="002D5969" w:rsidRPr="002D5969">
        <w:rPr>
          <w:rFonts w:ascii="Franklin Gothic Book" w:hAnsi="Franklin Gothic Book"/>
          <w:sz w:val="22"/>
          <w:szCs w:val="24"/>
        </w:rPr>
        <w:t xml:space="preserve"> povinen plnit po dobu trvání této smlouvy a též po neomezenou dobu po jejím ukončení</w:t>
      </w:r>
      <w:r w:rsidR="006352A5">
        <w:rPr>
          <w:rFonts w:ascii="Franklin Gothic Book" w:hAnsi="Franklin Gothic Book"/>
          <w:sz w:val="22"/>
          <w:szCs w:val="24"/>
        </w:rPr>
        <w:t>, včetně případů ukončení této smlouvy odstoupením od počátku</w:t>
      </w:r>
      <w:r w:rsidR="002D5969" w:rsidRPr="002D5969">
        <w:rPr>
          <w:rFonts w:ascii="Franklin Gothic Book" w:hAnsi="Franklin Gothic Book"/>
          <w:sz w:val="22"/>
          <w:szCs w:val="24"/>
        </w:rPr>
        <w:t>.</w:t>
      </w:r>
    </w:p>
    <w:p w14:paraId="6A36DEAE" w14:textId="77777777" w:rsidR="00F20EF9" w:rsidRPr="00B847D1" w:rsidRDefault="00F20EF9" w:rsidP="00F72B2B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</w:p>
    <w:p w14:paraId="62895376" w14:textId="77777777" w:rsidR="00A310DC" w:rsidRDefault="00A310DC" w:rsidP="00E8426B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33F21653" w14:textId="77777777" w:rsidR="00A310DC" w:rsidRDefault="00A310DC" w:rsidP="00E8426B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74B0D447" w14:textId="77777777" w:rsidR="00A310DC" w:rsidRDefault="00A310DC" w:rsidP="00E8426B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5609A508" w14:textId="182F9697" w:rsidR="00E8426B" w:rsidRPr="00B847D1" w:rsidRDefault="00E8426B" w:rsidP="00E8426B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B847D1">
        <w:rPr>
          <w:rFonts w:ascii="Franklin Gothic Book" w:hAnsi="Franklin Gothic Book"/>
          <w:b/>
          <w:sz w:val="22"/>
          <w:szCs w:val="24"/>
        </w:rPr>
        <w:lastRenderedPageBreak/>
        <w:t>Článek VI.</w:t>
      </w:r>
    </w:p>
    <w:p w14:paraId="4B0D0C5B" w14:textId="77777777" w:rsidR="00E8426B" w:rsidRPr="001639D6" w:rsidRDefault="0045532F" w:rsidP="00E8426B">
      <w:pPr>
        <w:spacing w:after="120"/>
        <w:ind w:left="3258" w:firstLine="282"/>
        <w:jc w:val="both"/>
        <w:rPr>
          <w:rFonts w:ascii="Franklin Gothic Book" w:hAnsi="Franklin Gothic Book"/>
          <w:b/>
          <w:sz w:val="22"/>
          <w:szCs w:val="24"/>
        </w:rPr>
      </w:pPr>
      <w:r w:rsidRPr="001639D6">
        <w:rPr>
          <w:rFonts w:ascii="Franklin Gothic Book" w:hAnsi="Franklin Gothic Book"/>
          <w:b/>
          <w:sz w:val="22"/>
          <w:szCs w:val="24"/>
        </w:rPr>
        <w:t>Povinnosti příkazce</w:t>
      </w:r>
    </w:p>
    <w:p w14:paraId="4E9FE0D7" w14:textId="77777777" w:rsidR="00E8426B" w:rsidRPr="00B92F4F" w:rsidRDefault="00E8426B" w:rsidP="00D95477">
      <w:pPr>
        <w:pStyle w:val="Odstavecseseznamem"/>
        <w:numPr>
          <w:ilvl w:val="0"/>
          <w:numId w:val="23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847D1">
        <w:rPr>
          <w:rFonts w:ascii="Franklin Gothic Book" w:hAnsi="Franklin Gothic Book"/>
          <w:sz w:val="22"/>
          <w:szCs w:val="24"/>
        </w:rPr>
        <w:t xml:space="preserve">Příkazce je povinen včas předat příkazníkovi podklady, věci, informace, vyjádření a stanoviska, doplňující údaje a upřesnění, jež jsou nutné k zařízení záležitostí v průběhu plnění předmětu této smlouvy. Toto spolupůsobení je povinen příkazce poskytnout nejpozději do </w:t>
      </w:r>
      <w:r w:rsidR="005658B4" w:rsidRPr="00B847D1">
        <w:rPr>
          <w:rFonts w:ascii="Franklin Gothic Book" w:hAnsi="Franklin Gothic Book"/>
          <w:sz w:val="22"/>
          <w:szCs w:val="24"/>
        </w:rPr>
        <w:t xml:space="preserve">5 </w:t>
      </w:r>
      <w:r w:rsidRPr="00B847D1">
        <w:rPr>
          <w:rFonts w:ascii="Franklin Gothic Book" w:hAnsi="Franklin Gothic Book"/>
          <w:sz w:val="22"/>
          <w:szCs w:val="24"/>
        </w:rPr>
        <w:t>pracovních dnů od vyžádání příkazníka. Konkrétní lhůtu sjednají smluvní strany v příp</w:t>
      </w:r>
      <w:r w:rsidRPr="00B92F4F">
        <w:rPr>
          <w:rFonts w:ascii="Franklin Gothic Book" w:hAnsi="Franklin Gothic Book"/>
          <w:sz w:val="22"/>
          <w:szCs w:val="24"/>
        </w:rPr>
        <w:t xml:space="preserve">adě, že se bude jednat o spolupůsobení, které nemůže </w:t>
      </w:r>
      <w:r w:rsidR="004C3412" w:rsidRPr="00B92F4F">
        <w:rPr>
          <w:rFonts w:ascii="Franklin Gothic Book" w:hAnsi="Franklin Gothic Book"/>
          <w:sz w:val="22"/>
          <w:szCs w:val="24"/>
        </w:rPr>
        <w:t>příkaz</w:t>
      </w:r>
      <w:r w:rsidR="004C3412">
        <w:rPr>
          <w:rFonts w:ascii="Franklin Gothic Book" w:hAnsi="Franklin Gothic Book"/>
          <w:sz w:val="22"/>
          <w:szCs w:val="24"/>
        </w:rPr>
        <w:t>ce</w:t>
      </w:r>
      <w:r w:rsidR="004C3412" w:rsidRPr="00B92F4F">
        <w:rPr>
          <w:rFonts w:ascii="Franklin Gothic Book" w:hAnsi="Franklin Gothic Book"/>
          <w:sz w:val="22"/>
          <w:szCs w:val="24"/>
        </w:rPr>
        <w:t xml:space="preserve"> </w:t>
      </w:r>
      <w:r w:rsidRPr="00B92F4F">
        <w:rPr>
          <w:rFonts w:ascii="Franklin Gothic Book" w:hAnsi="Franklin Gothic Book"/>
          <w:sz w:val="22"/>
          <w:szCs w:val="24"/>
        </w:rPr>
        <w:t>zajistit vlastními silami nebo u spolupůsobení, která nesnesou odkladu.</w:t>
      </w:r>
    </w:p>
    <w:p w14:paraId="66817384" w14:textId="77777777" w:rsidR="00E8426B" w:rsidRPr="00B92F4F" w:rsidRDefault="00E8426B" w:rsidP="00733E1C">
      <w:pPr>
        <w:pStyle w:val="Odstavecseseznamem"/>
        <w:numPr>
          <w:ilvl w:val="0"/>
          <w:numId w:val="23"/>
        </w:numPr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Příkazce zajistí podpisy dokumentů souvisejících se zadáním veřejné zakázky osobou vykonávající funkci statutárního zástupce příkazce jako zadavatele.</w:t>
      </w:r>
    </w:p>
    <w:p w14:paraId="0F397FE0" w14:textId="77777777" w:rsidR="00F20EF9" w:rsidRDefault="00F20EF9" w:rsidP="00733E1C">
      <w:pPr>
        <w:ind w:left="426"/>
        <w:jc w:val="both"/>
        <w:rPr>
          <w:rFonts w:ascii="Franklin Gothic Book" w:hAnsi="Franklin Gothic Book"/>
          <w:sz w:val="22"/>
          <w:szCs w:val="24"/>
        </w:rPr>
      </w:pPr>
    </w:p>
    <w:p w14:paraId="2BEB5D96" w14:textId="77777777" w:rsidR="006352A5" w:rsidRPr="00B92F4F" w:rsidRDefault="006352A5" w:rsidP="00733E1C">
      <w:pPr>
        <w:ind w:left="426"/>
        <w:jc w:val="both"/>
        <w:rPr>
          <w:rFonts w:ascii="Franklin Gothic Book" w:hAnsi="Franklin Gothic Book"/>
          <w:sz w:val="22"/>
          <w:szCs w:val="24"/>
        </w:rPr>
      </w:pPr>
    </w:p>
    <w:p w14:paraId="7F721995" w14:textId="77777777" w:rsidR="00E8426B" w:rsidRPr="00B92F4F" w:rsidRDefault="00E8426B" w:rsidP="00E8426B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B92F4F">
        <w:rPr>
          <w:rFonts w:ascii="Franklin Gothic Book" w:hAnsi="Franklin Gothic Book"/>
          <w:b/>
          <w:sz w:val="22"/>
          <w:szCs w:val="24"/>
        </w:rPr>
        <w:t>Článek VI</w:t>
      </w:r>
      <w:r w:rsidR="003948A1" w:rsidRPr="00B92F4F">
        <w:rPr>
          <w:rFonts w:ascii="Franklin Gothic Book" w:hAnsi="Franklin Gothic Book"/>
          <w:b/>
          <w:sz w:val="22"/>
          <w:szCs w:val="24"/>
        </w:rPr>
        <w:t>I</w:t>
      </w:r>
      <w:r w:rsidRPr="00B92F4F">
        <w:rPr>
          <w:rFonts w:ascii="Franklin Gothic Book" w:hAnsi="Franklin Gothic Book"/>
          <w:b/>
          <w:sz w:val="22"/>
          <w:szCs w:val="24"/>
        </w:rPr>
        <w:t>.</w:t>
      </w:r>
    </w:p>
    <w:p w14:paraId="574C5E04" w14:textId="77777777" w:rsidR="00E8426B" w:rsidRPr="00B92F4F" w:rsidRDefault="00E8426B" w:rsidP="00E8426B">
      <w:pPr>
        <w:spacing w:after="120"/>
        <w:ind w:left="1842" w:firstLine="282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b/>
          <w:szCs w:val="28"/>
        </w:rPr>
        <w:t>Záruky za dodržení smluvních vztahů, smluvní sankce</w:t>
      </w:r>
    </w:p>
    <w:p w14:paraId="27BFA715" w14:textId="77777777" w:rsidR="003948A1" w:rsidRPr="00B92F4F" w:rsidRDefault="003948A1" w:rsidP="00D95477">
      <w:pPr>
        <w:pStyle w:val="Odstavecseseznamem"/>
        <w:numPr>
          <w:ilvl w:val="0"/>
          <w:numId w:val="24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Příkazník tímto poskytuje příkazci bezvýhradnou záruku za plnění svých povinností v této smlouvě uvedených. K tomu účelu má příkazník uzavřenou pojistnou smlouvu na pojištění odpovědnosti za škodu způsobenou při výkonu činností příkazníka na pojistnou částku minimálně ve výši </w:t>
      </w:r>
      <w:r w:rsidR="006352A5">
        <w:rPr>
          <w:rFonts w:ascii="Franklin Gothic Book" w:hAnsi="Franklin Gothic Book"/>
          <w:sz w:val="22"/>
          <w:szCs w:val="24"/>
        </w:rPr>
        <w:t>100</w:t>
      </w:r>
      <w:r w:rsidRPr="00B92F4F">
        <w:rPr>
          <w:rFonts w:ascii="Franklin Gothic Book" w:hAnsi="Franklin Gothic Book"/>
          <w:sz w:val="22"/>
          <w:szCs w:val="24"/>
        </w:rPr>
        <w:t>.000.000,- Kč.</w:t>
      </w:r>
    </w:p>
    <w:p w14:paraId="7E798C1E" w14:textId="77777777" w:rsidR="003948A1" w:rsidRPr="00B92F4F" w:rsidRDefault="003948A1" w:rsidP="00D95477">
      <w:pPr>
        <w:pStyle w:val="Odstavecseseznamem"/>
        <w:numPr>
          <w:ilvl w:val="0"/>
          <w:numId w:val="24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tímto poskytuje příkazci bezvýhradnou záruku za plnění svých povinností v této smlouvě uvedených. V případě nedodržení takovýchto povinností příkazníka, je příkazník povinen odstranit neprodleně vadné plnění a nahradit je plněním bezvadným plně na vlastní náklady příkazníka. Pro případ prodlení příkazníka se splněním jeho povinností podle této smlouvy</w:t>
      </w:r>
      <w:r w:rsidR="00D9290F">
        <w:rPr>
          <w:rFonts w:ascii="Franklin Gothic Book" w:hAnsi="Franklin Gothic Book"/>
          <w:sz w:val="22"/>
          <w:szCs w:val="24"/>
        </w:rPr>
        <w:t>, zejména povinností stanovených v čl. I. a V. této smlouvy,</w:t>
      </w:r>
      <w:r w:rsidRPr="00B92F4F">
        <w:rPr>
          <w:rFonts w:ascii="Franklin Gothic Book" w:hAnsi="Franklin Gothic Book"/>
          <w:sz w:val="22"/>
          <w:szCs w:val="24"/>
        </w:rPr>
        <w:t xml:space="preserve"> ve lhůtách podle této smlouvy se příkazník zavazuje zaplatit příkazci smluvní pokutu ve výši </w:t>
      </w:r>
      <w:r w:rsidR="001639D6">
        <w:rPr>
          <w:rFonts w:ascii="Franklin Gothic Book" w:hAnsi="Franklin Gothic Book"/>
          <w:sz w:val="22"/>
          <w:szCs w:val="24"/>
        </w:rPr>
        <w:br/>
      </w:r>
      <w:r w:rsidR="00D9290F">
        <w:rPr>
          <w:rFonts w:ascii="Franklin Gothic Book" w:hAnsi="Franklin Gothic Book"/>
          <w:sz w:val="22"/>
          <w:szCs w:val="24"/>
        </w:rPr>
        <w:t>2.0</w:t>
      </w:r>
      <w:r w:rsidR="00D9290F" w:rsidRPr="00B92F4F">
        <w:rPr>
          <w:rFonts w:ascii="Franklin Gothic Book" w:hAnsi="Franklin Gothic Book"/>
          <w:sz w:val="22"/>
          <w:szCs w:val="24"/>
        </w:rPr>
        <w:t>00</w:t>
      </w:r>
      <w:r w:rsidRPr="00B92F4F">
        <w:rPr>
          <w:rFonts w:ascii="Franklin Gothic Book" w:hAnsi="Franklin Gothic Book"/>
          <w:sz w:val="22"/>
          <w:szCs w:val="24"/>
        </w:rPr>
        <w:t>,- Kč za každý započatý den tohoto prodlení. Nárok příkazce na náhradu škody není touto smluvní pokutou dotčena s tím, že se výše náhrady škody o výši smluvní pokuty ani z části nesnižuje.</w:t>
      </w:r>
    </w:p>
    <w:p w14:paraId="180163A5" w14:textId="77777777" w:rsidR="00123241" w:rsidRDefault="003948A1" w:rsidP="001639D6">
      <w:pPr>
        <w:pStyle w:val="Odstavecseseznamem"/>
        <w:numPr>
          <w:ilvl w:val="0"/>
          <w:numId w:val="24"/>
        </w:numPr>
        <w:contextualSpacing w:val="0"/>
        <w:jc w:val="both"/>
      </w:pPr>
      <w:r w:rsidRPr="00B92F4F">
        <w:rPr>
          <w:rFonts w:ascii="Franklin Gothic Book" w:hAnsi="Franklin Gothic Book"/>
          <w:sz w:val="22"/>
          <w:szCs w:val="24"/>
        </w:rPr>
        <w:t>Pro případ prodlení příkazce s úhradou plateb ve prospěch příkazníka podle této smlouvy je příkazce povinen zaplatit příkazníkovi úrok z prodlení ve výši dle zákona.</w:t>
      </w:r>
    </w:p>
    <w:p w14:paraId="08587774" w14:textId="77777777" w:rsidR="003667B1" w:rsidRDefault="003667B1" w:rsidP="003948A1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44EB4DB2" w14:textId="77777777" w:rsidR="003667B1" w:rsidRDefault="003667B1" w:rsidP="003948A1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1210741E" w14:textId="77777777" w:rsidR="003948A1" w:rsidRPr="00B92F4F" w:rsidRDefault="003948A1" w:rsidP="003948A1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B92F4F">
        <w:rPr>
          <w:rFonts w:ascii="Franklin Gothic Book" w:hAnsi="Franklin Gothic Book"/>
          <w:b/>
          <w:sz w:val="22"/>
          <w:szCs w:val="24"/>
        </w:rPr>
        <w:t>Článek VIII.</w:t>
      </w:r>
    </w:p>
    <w:p w14:paraId="1C435D32" w14:textId="77777777" w:rsidR="003948A1" w:rsidRPr="00B92F4F" w:rsidRDefault="003948A1" w:rsidP="003948A1">
      <w:pPr>
        <w:spacing w:after="120"/>
        <w:ind w:left="354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b/>
          <w:szCs w:val="28"/>
        </w:rPr>
        <w:t xml:space="preserve">  Ostatní ujednání</w:t>
      </w:r>
    </w:p>
    <w:p w14:paraId="5F5B06C7" w14:textId="77777777" w:rsidR="003948A1" w:rsidRPr="001D4E5E" w:rsidRDefault="003948A1" w:rsidP="00733E1C">
      <w:pPr>
        <w:pStyle w:val="Odstavecseseznamem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1D4E5E">
        <w:rPr>
          <w:rFonts w:ascii="Franklin Gothic Book" w:hAnsi="Franklin Gothic Book"/>
          <w:sz w:val="22"/>
          <w:szCs w:val="24"/>
        </w:rPr>
        <w:t>Příkazník je povinen při realizaci této smlouvy náležitě respektovat práva k průmyslovému a duševnímu vlastnictví, která by mohla být v souvislosti s tím dotčena a nese plnou odpovědnost za vypořádání nároků všech třetích osob, které by mohly být v této souvislosti vzneseny.</w:t>
      </w:r>
    </w:p>
    <w:p w14:paraId="421FE24D" w14:textId="77777777" w:rsidR="00DE24E5" w:rsidRDefault="00DE24E5" w:rsidP="00733E1C">
      <w:pPr>
        <w:ind w:left="426"/>
        <w:jc w:val="both"/>
        <w:rPr>
          <w:rFonts w:ascii="Franklin Gothic Book" w:hAnsi="Franklin Gothic Book"/>
          <w:sz w:val="22"/>
          <w:szCs w:val="24"/>
        </w:rPr>
      </w:pPr>
    </w:p>
    <w:p w14:paraId="5C396DED" w14:textId="77777777" w:rsidR="003948A1" w:rsidRPr="00B92F4F" w:rsidRDefault="003948A1" w:rsidP="003948A1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1D4E5E">
        <w:rPr>
          <w:rFonts w:ascii="Franklin Gothic Book" w:hAnsi="Franklin Gothic Book"/>
          <w:b/>
          <w:sz w:val="22"/>
          <w:szCs w:val="24"/>
        </w:rPr>
        <w:t xml:space="preserve">Článek </w:t>
      </w:r>
      <w:r w:rsidRPr="00B92F4F">
        <w:rPr>
          <w:rFonts w:ascii="Franklin Gothic Book" w:hAnsi="Franklin Gothic Book"/>
          <w:b/>
          <w:sz w:val="22"/>
          <w:szCs w:val="24"/>
        </w:rPr>
        <w:t>IX.</w:t>
      </w:r>
    </w:p>
    <w:p w14:paraId="223B01A7" w14:textId="77777777" w:rsidR="003948A1" w:rsidRPr="00B92F4F" w:rsidRDefault="003948A1" w:rsidP="003948A1">
      <w:pPr>
        <w:spacing w:after="120"/>
        <w:ind w:left="354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b/>
          <w:szCs w:val="28"/>
        </w:rPr>
        <w:t xml:space="preserve">  Ukončení smlouvy</w:t>
      </w:r>
    </w:p>
    <w:p w14:paraId="4CBB345E" w14:textId="77777777" w:rsidR="00AE3E4B" w:rsidRPr="00B92F4F" w:rsidRDefault="00AE3E4B" w:rsidP="00D95477">
      <w:pPr>
        <w:pStyle w:val="Odstavecseseznamem"/>
        <w:numPr>
          <w:ilvl w:val="0"/>
          <w:numId w:val="26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Smluvní strany se výslovně dohodly na tom, že příkazník není oprávněn tuto smlouvu za žádných okolností vypovědět bez udání důvodu podle ustanovení § 2440 občanského zákoníku.</w:t>
      </w:r>
    </w:p>
    <w:p w14:paraId="44D4C5AD" w14:textId="77777777" w:rsidR="00AE3E4B" w:rsidRPr="00B92F4F" w:rsidRDefault="00AE3E4B" w:rsidP="00D95477">
      <w:pPr>
        <w:pStyle w:val="Odstavecseseznamem"/>
        <w:numPr>
          <w:ilvl w:val="0"/>
          <w:numId w:val="26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Příkazce je oprávněn od této smlouvy písemně odstoupit mimo jiné v těchto jednotlivých případech:</w:t>
      </w:r>
    </w:p>
    <w:p w14:paraId="31B05B49" w14:textId="77777777" w:rsidR="00AE3E4B" w:rsidRPr="00B92F4F" w:rsidRDefault="00AE3E4B" w:rsidP="00D95477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bude rozhodnuto o zrušení příkazníka s likvidací;</w:t>
      </w:r>
    </w:p>
    <w:p w14:paraId="55AAC667" w14:textId="77777777" w:rsidR="00AE3E4B" w:rsidRPr="00B92F4F" w:rsidRDefault="00AE3E4B" w:rsidP="00D95477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se ocitne v úpadku ve smyslu zákona č. 182/2006 Sb., o úpadku a způsobech jeho řešení (insolvenční zákon), ve znění pozdějších předpisů, nebo vůči němu bude zahájeno insolvenční řízení;</w:t>
      </w:r>
    </w:p>
    <w:p w14:paraId="138A30D1" w14:textId="77777777" w:rsidR="00AE3E4B" w:rsidRPr="00B92F4F" w:rsidRDefault="00AE3E4B" w:rsidP="00D95477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lastRenderedPageBreak/>
        <w:t>příkazník poruší povinnost mlčenlivosti;</w:t>
      </w:r>
    </w:p>
    <w:p w14:paraId="377F7BC5" w14:textId="77777777" w:rsidR="00AE3E4B" w:rsidRPr="00B92F4F" w:rsidRDefault="00AE3E4B" w:rsidP="00D95477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hrubě poruší svoje povinnosti podle této smlouvy nebo poruší jakoukoli povinnost podle této smlouvy se vznikem škody na straně příkazce a/nebo třetí osoby;</w:t>
      </w:r>
    </w:p>
    <w:p w14:paraId="30BC1719" w14:textId="77777777" w:rsidR="00AE3E4B" w:rsidRPr="00B92F4F" w:rsidRDefault="00AE3E4B" w:rsidP="00D95477">
      <w:pPr>
        <w:pStyle w:val="Odstavecseseznamem"/>
        <w:numPr>
          <w:ilvl w:val="0"/>
          <w:numId w:val="27"/>
        </w:numPr>
        <w:spacing w:after="120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poruší jakoukoli svoji povinnost podle této smlouvy a nezjedná nápravu ani do 3 (slovy: tří) pracovních dnů</w:t>
      </w:r>
      <w:r w:rsidR="00787128">
        <w:rPr>
          <w:rFonts w:ascii="Franklin Gothic Book" w:hAnsi="Franklin Gothic Book"/>
          <w:sz w:val="22"/>
          <w:szCs w:val="24"/>
        </w:rPr>
        <w:t>;</w:t>
      </w:r>
    </w:p>
    <w:p w14:paraId="3ACEEE74" w14:textId="77777777" w:rsidR="00AE3E4B" w:rsidRPr="00B92F4F" w:rsidRDefault="00AE3E4B" w:rsidP="00AE3E4B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a to s tím, že tato smlouva zaniká okamžikem doručení odstoupení příkazce od této smlouvy příkazníkovi.</w:t>
      </w:r>
    </w:p>
    <w:p w14:paraId="2F9E9FD9" w14:textId="77777777" w:rsidR="00AE3E4B" w:rsidRPr="00B92F4F" w:rsidRDefault="00AE3E4B" w:rsidP="00D95477">
      <w:pPr>
        <w:pStyle w:val="Odstavecseseznamem"/>
        <w:numPr>
          <w:ilvl w:val="0"/>
          <w:numId w:val="26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je oprávněn vypovědět tuto smlouvu v těchto případech:</w:t>
      </w:r>
    </w:p>
    <w:p w14:paraId="73671B26" w14:textId="77777777" w:rsidR="00AE3E4B" w:rsidRPr="00B92F4F" w:rsidRDefault="00AE3E4B" w:rsidP="00D95477">
      <w:pPr>
        <w:pStyle w:val="Odstavecseseznamem"/>
        <w:numPr>
          <w:ilvl w:val="0"/>
          <w:numId w:val="28"/>
        </w:numPr>
        <w:spacing w:after="120"/>
        <w:ind w:left="1145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příkazce neuhradí příkazníkovi řádně a včas příslušnou část ceny, na níž vznikne příkazníkovi podle této smlouvy nárok, a svoji povinnost nesplní ani následně do 10 (slovy: deseti) dnů ode dne, ve kterém mu k tomu bude doručena písemná výzva příkazníka;</w:t>
      </w:r>
    </w:p>
    <w:p w14:paraId="55898068" w14:textId="77777777" w:rsidR="00AE3E4B" w:rsidRPr="00B92F4F" w:rsidRDefault="00AE3E4B" w:rsidP="00D95477">
      <w:pPr>
        <w:pStyle w:val="Odstavecseseznamem"/>
        <w:numPr>
          <w:ilvl w:val="0"/>
          <w:numId w:val="28"/>
        </w:numPr>
        <w:spacing w:after="12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</w:t>
      </w:r>
      <w:r w:rsidR="003835FC">
        <w:rPr>
          <w:rFonts w:ascii="Franklin Gothic Book" w:hAnsi="Franklin Gothic Book"/>
          <w:sz w:val="22"/>
          <w:szCs w:val="24"/>
        </w:rPr>
        <w:t>ce</w:t>
      </w:r>
      <w:r w:rsidRPr="00B92F4F">
        <w:rPr>
          <w:rFonts w:ascii="Franklin Gothic Book" w:hAnsi="Franklin Gothic Book"/>
          <w:sz w:val="22"/>
          <w:szCs w:val="24"/>
        </w:rPr>
        <w:t xml:space="preserve"> opakovaně poruší svoje povinnosti podle ustanovení článku V., odst. 1. této smlouvy a svoji povinnost nesplní ani následně do 5 (slovy: pěti) pracovních dnů ode dne, ve kterém mu k tomu bude doručena písemná výzva příkazníka;</w:t>
      </w:r>
    </w:p>
    <w:p w14:paraId="170FFC83" w14:textId="77777777" w:rsidR="00AE3E4B" w:rsidRPr="00B92F4F" w:rsidRDefault="00AE3E4B" w:rsidP="00AE3E4B">
      <w:pPr>
        <w:spacing w:after="120"/>
        <w:ind w:left="426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a to s tím, že tato smlouva zaniká posledním dnem kalendářního měsíce následujícího po kalendářním měsíci, ve kterém bude výpověď příkazníka doručena příkazci.</w:t>
      </w:r>
    </w:p>
    <w:p w14:paraId="5B56E230" w14:textId="77777777" w:rsidR="00AE3E4B" w:rsidRPr="00B92F4F" w:rsidRDefault="00AE3E4B" w:rsidP="00D95477">
      <w:pPr>
        <w:pStyle w:val="Odstavecseseznamem"/>
        <w:numPr>
          <w:ilvl w:val="0"/>
          <w:numId w:val="26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V případě výpovědi smlouvy podle ustanovení odstavce 3. tohoto článku smlouvy, příkazníkovi náleží poměrná část odměny podle čl. </w:t>
      </w:r>
      <w:r w:rsidR="003835FC">
        <w:rPr>
          <w:rFonts w:ascii="Franklin Gothic Book" w:hAnsi="Franklin Gothic Book"/>
          <w:sz w:val="22"/>
          <w:szCs w:val="24"/>
        </w:rPr>
        <w:t>I</w:t>
      </w:r>
      <w:r w:rsidRPr="00B92F4F">
        <w:rPr>
          <w:rFonts w:ascii="Franklin Gothic Book" w:hAnsi="Franklin Gothic Book"/>
          <w:sz w:val="22"/>
          <w:szCs w:val="24"/>
        </w:rPr>
        <w:t xml:space="preserve">V této smlouvy, odpovídající míře </w:t>
      </w:r>
      <w:r w:rsidR="001D4E5E">
        <w:rPr>
          <w:rFonts w:ascii="Franklin Gothic Book" w:hAnsi="Franklin Gothic Book"/>
          <w:sz w:val="22"/>
          <w:szCs w:val="24"/>
        </w:rPr>
        <w:t xml:space="preserve">řádného </w:t>
      </w:r>
      <w:r w:rsidRPr="00B92F4F">
        <w:rPr>
          <w:rFonts w:ascii="Franklin Gothic Book" w:hAnsi="Franklin Gothic Book"/>
          <w:sz w:val="22"/>
          <w:szCs w:val="24"/>
        </w:rPr>
        <w:t xml:space="preserve">splnění jeho příkazu podle této smlouvy.  </w:t>
      </w:r>
    </w:p>
    <w:p w14:paraId="2F3038E9" w14:textId="77777777" w:rsidR="00AE3E4B" w:rsidRPr="00B92F4F" w:rsidRDefault="00AE3E4B" w:rsidP="00D95477">
      <w:pPr>
        <w:pStyle w:val="Odstavecseseznamem"/>
        <w:numPr>
          <w:ilvl w:val="0"/>
          <w:numId w:val="26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V případě, že dojde k ukončení této smlouvy, vrátí příkazník příkazci nejpozději </w:t>
      </w:r>
      <w:r w:rsidRPr="00B92F4F">
        <w:rPr>
          <w:rFonts w:ascii="Franklin Gothic Book" w:hAnsi="Franklin Gothic Book"/>
          <w:sz w:val="22"/>
          <w:szCs w:val="24"/>
        </w:rPr>
        <w:br/>
        <w:t>do 3 pracovních dnů po jejím ukončení veškeré podklady poskytnuté mu k zabezpečení předmětu smlouvy.</w:t>
      </w:r>
    </w:p>
    <w:p w14:paraId="68040494" w14:textId="77777777" w:rsidR="00CA2659" w:rsidRPr="00B92F4F" w:rsidRDefault="00AE3E4B" w:rsidP="00733E1C">
      <w:pPr>
        <w:pStyle w:val="Odstavecseseznamem"/>
        <w:numPr>
          <w:ilvl w:val="0"/>
          <w:numId w:val="26"/>
        </w:numPr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O povinnostech příkazce a příkazníka v případě ukončení smlouvy platí ustanovení § 2440 a </w:t>
      </w:r>
      <w:r w:rsidR="00D74695">
        <w:rPr>
          <w:rFonts w:ascii="Franklin Gothic Book" w:hAnsi="Franklin Gothic Book"/>
          <w:sz w:val="22"/>
          <w:szCs w:val="24"/>
        </w:rPr>
        <w:t>násl.</w:t>
      </w:r>
      <w:r w:rsidR="00D74695" w:rsidRPr="00B92F4F">
        <w:rPr>
          <w:rFonts w:ascii="Franklin Gothic Book" w:hAnsi="Franklin Gothic Book"/>
          <w:sz w:val="22"/>
          <w:szCs w:val="24"/>
        </w:rPr>
        <w:t xml:space="preserve"> </w:t>
      </w:r>
      <w:r w:rsidRPr="00B92F4F">
        <w:rPr>
          <w:rFonts w:ascii="Franklin Gothic Book" w:hAnsi="Franklin Gothic Book"/>
          <w:sz w:val="22"/>
          <w:szCs w:val="24"/>
        </w:rPr>
        <w:t>občanského zákoníku.</w:t>
      </w:r>
    </w:p>
    <w:p w14:paraId="7D309BF8" w14:textId="77777777" w:rsidR="00CA2659" w:rsidRPr="00B92F4F" w:rsidRDefault="00CA2659" w:rsidP="00733E1C">
      <w:pPr>
        <w:ind w:left="426"/>
        <w:jc w:val="both"/>
        <w:rPr>
          <w:rFonts w:ascii="Franklin Gothic Book" w:hAnsi="Franklin Gothic Book"/>
          <w:sz w:val="22"/>
          <w:szCs w:val="24"/>
        </w:rPr>
      </w:pPr>
    </w:p>
    <w:p w14:paraId="4CDC831C" w14:textId="77777777" w:rsidR="001639D6" w:rsidRDefault="001639D6" w:rsidP="00AE3E4B">
      <w:pPr>
        <w:jc w:val="center"/>
        <w:rPr>
          <w:rFonts w:ascii="Franklin Gothic Book" w:hAnsi="Franklin Gothic Book"/>
          <w:b/>
          <w:sz w:val="22"/>
          <w:szCs w:val="24"/>
        </w:rPr>
      </w:pPr>
    </w:p>
    <w:p w14:paraId="429EB97D" w14:textId="77777777" w:rsidR="00AE3E4B" w:rsidRPr="00B92F4F" w:rsidRDefault="00AE3E4B" w:rsidP="00AE3E4B">
      <w:pPr>
        <w:jc w:val="center"/>
        <w:rPr>
          <w:rFonts w:ascii="Franklin Gothic Book" w:hAnsi="Franklin Gothic Book"/>
          <w:b/>
          <w:sz w:val="22"/>
          <w:szCs w:val="24"/>
        </w:rPr>
      </w:pPr>
      <w:r w:rsidRPr="00B92F4F">
        <w:rPr>
          <w:rFonts w:ascii="Franklin Gothic Book" w:hAnsi="Franklin Gothic Book"/>
          <w:b/>
          <w:sz w:val="22"/>
          <w:szCs w:val="24"/>
        </w:rPr>
        <w:t>Článek IX.</w:t>
      </w:r>
    </w:p>
    <w:p w14:paraId="5E3ED4F6" w14:textId="77777777" w:rsidR="00AE3E4B" w:rsidRPr="00B92F4F" w:rsidRDefault="00AE3E4B" w:rsidP="00AE3E4B">
      <w:pPr>
        <w:spacing w:after="120"/>
        <w:ind w:left="2832" w:firstLine="708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b/>
          <w:szCs w:val="28"/>
        </w:rPr>
        <w:t>Závěrečná ustanovení</w:t>
      </w:r>
    </w:p>
    <w:p w14:paraId="2B7CD86E" w14:textId="77777777" w:rsidR="00AE3E4B" w:rsidRPr="00B92F4F" w:rsidRDefault="00AE3E4B" w:rsidP="00D95477">
      <w:pPr>
        <w:pStyle w:val="Odstavecseseznamem"/>
        <w:numPr>
          <w:ilvl w:val="0"/>
          <w:numId w:val="29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Veškerá oznámení vyplývající z této smlouvy a listiny doručované mezi smluvními stranami budou předány osobně oproti podpisu, potvrzujícímu jejich předání, nebo zaslány doporučeně poštou na adresu sídla adresáta</w:t>
      </w:r>
      <w:r w:rsidR="00D74695">
        <w:rPr>
          <w:rFonts w:ascii="Franklin Gothic Book" w:hAnsi="Franklin Gothic Book"/>
          <w:sz w:val="22"/>
          <w:szCs w:val="24"/>
        </w:rPr>
        <w:t>, anebo odeslány datovou zprávou</w:t>
      </w:r>
      <w:r w:rsidRPr="00B92F4F">
        <w:rPr>
          <w:rFonts w:ascii="Franklin Gothic Book" w:hAnsi="Franklin Gothic Book"/>
          <w:sz w:val="22"/>
          <w:szCs w:val="24"/>
        </w:rPr>
        <w:t>. Písemnost se považuje za doručenou, i když se adresát o uložení nedozvěděl, a to 5. (slovy: pátým) pracovním dnem ode dne, kdy byla uložena na poště. To platí i v případě, že nebyla doručena na změněnou adresu, pokud příslušná smluvní strana změnu adresy druhé smluvní straně neoznámí. Písemnost se považuje za doručenou i v případě, že adresát odepře písemnost přijmout, a to dnem odmítnutí převzetí písemnosti</w:t>
      </w:r>
    </w:p>
    <w:p w14:paraId="6F87BF7C" w14:textId="77777777" w:rsidR="00AE3E4B" w:rsidRPr="00B92F4F" w:rsidRDefault="00AE3E4B" w:rsidP="00D95477">
      <w:pPr>
        <w:pStyle w:val="Odstavecseseznamem"/>
        <w:numPr>
          <w:ilvl w:val="0"/>
          <w:numId w:val="29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Obsah smlouvy je možno měnit pouze písemnými dodatky ke smlouvě po dohodě smluvních stran.</w:t>
      </w:r>
      <w:r w:rsidR="00D74695">
        <w:rPr>
          <w:rFonts w:ascii="Franklin Gothic Book" w:hAnsi="Franklin Gothic Book"/>
          <w:sz w:val="22"/>
          <w:szCs w:val="24"/>
        </w:rPr>
        <w:t xml:space="preserve"> Příkazce je oprávněn</w:t>
      </w:r>
      <w:r w:rsidR="00181C10">
        <w:rPr>
          <w:rFonts w:ascii="Franklin Gothic Book" w:hAnsi="Franklin Gothic Book"/>
          <w:sz w:val="22"/>
          <w:szCs w:val="24"/>
        </w:rPr>
        <w:t xml:space="preserve"> jednostranně změnit závazek podle této smlouvy způsobem vymíněným v Zadávacím řízení, zejména je oprávněn </w:t>
      </w:r>
      <w:r w:rsidR="00181C10" w:rsidRPr="00181C10">
        <w:rPr>
          <w:rFonts w:ascii="Franklin Gothic Book" w:hAnsi="Franklin Gothic Book"/>
          <w:sz w:val="22"/>
          <w:szCs w:val="24"/>
        </w:rPr>
        <w:t xml:space="preserve">rozšířit rozsah hodin, které se týkají se poradenství související s vyřizováním námitek </w:t>
      </w:r>
      <w:r w:rsidR="00181C10">
        <w:rPr>
          <w:rFonts w:ascii="Franklin Gothic Book" w:hAnsi="Franklin Gothic Book"/>
          <w:sz w:val="22"/>
          <w:szCs w:val="24"/>
        </w:rPr>
        <w:t>uchazečů zadávacího řízení</w:t>
      </w:r>
      <w:r w:rsidR="00181C10" w:rsidRPr="00181C10">
        <w:rPr>
          <w:rFonts w:ascii="Franklin Gothic Book" w:hAnsi="Franklin Gothic Book"/>
          <w:sz w:val="22"/>
          <w:szCs w:val="24"/>
        </w:rPr>
        <w:t xml:space="preserve"> (včetně zastupování před ÚOHS nebo soudy), a vyřizování podnětů poskytovatele dotace nebo kontrolního orgánu, a to v rozsahu odpovídajícímu skutečně skytnutému plnění</w:t>
      </w:r>
      <w:r w:rsidR="00181C10">
        <w:rPr>
          <w:rFonts w:ascii="Franklin Gothic Book" w:hAnsi="Franklin Gothic Book"/>
          <w:sz w:val="22"/>
          <w:szCs w:val="24"/>
        </w:rPr>
        <w:t>.</w:t>
      </w:r>
    </w:p>
    <w:p w14:paraId="45C9FBD9" w14:textId="77777777" w:rsidR="00AE3E4B" w:rsidRPr="00B92F4F" w:rsidRDefault="00AE3E4B" w:rsidP="00D95477">
      <w:pPr>
        <w:pStyle w:val="Odstavecseseznamem"/>
        <w:numPr>
          <w:ilvl w:val="0"/>
          <w:numId w:val="29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 xml:space="preserve">Tato smlouva je vyhotovena ve 2 stejnopisech, z nichž po jednom obdrží příkazce a příkazník. Smluvní strany prohlašují, že pověření pracovníci uvedení v textu této smlouvy jsou zmocněni k jednání ve smyslu platných právních předpisů. </w:t>
      </w:r>
      <w:r w:rsidR="005B471D" w:rsidRPr="005B471D">
        <w:rPr>
          <w:rFonts w:ascii="Franklin Gothic Book" w:hAnsi="Franklin Gothic Book"/>
          <w:sz w:val="22"/>
          <w:szCs w:val="24"/>
        </w:rPr>
        <w:t>Tato smlouva nabývá</w:t>
      </w:r>
      <w:r w:rsidR="005B471D">
        <w:rPr>
          <w:rFonts w:ascii="Franklin Gothic Book" w:hAnsi="Franklin Gothic Book"/>
          <w:sz w:val="22"/>
          <w:szCs w:val="24"/>
        </w:rPr>
        <w:t xml:space="preserve"> </w:t>
      </w:r>
      <w:r w:rsidR="005B471D">
        <w:rPr>
          <w:rFonts w:ascii="Franklin Gothic Book" w:hAnsi="Franklin Gothic Book"/>
          <w:sz w:val="22"/>
          <w:szCs w:val="24"/>
        </w:rPr>
        <w:lastRenderedPageBreak/>
        <w:t>platnosti a</w:t>
      </w:r>
      <w:r w:rsidR="005B471D" w:rsidRPr="005B471D">
        <w:rPr>
          <w:rFonts w:ascii="Franklin Gothic Book" w:hAnsi="Franklin Gothic Book"/>
          <w:sz w:val="22"/>
          <w:szCs w:val="24"/>
        </w:rPr>
        <w:t xml:space="preserve"> účinnosti dnem uveřejnění prostřednictvím registru smluv Ministerstva vnitra ČR.</w:t>
      </w:r>
    </w:p>
    <w:p w14:paraId="70CF7AC9" w14:textId="77777777" w:rsidR="00AE3E4B" w:rsidRPr="00B92F4F" w:rsidRDefault="00AE3E4B" w:rsidP="00D95477">
      <w:pPr>
        <w:pStyle w:val="Odstavecseseznamem"/>
        <w:numPr>
          <w:ilvl w:val="0"/>
          <w:numId w:val="29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Smluvní strany shodně a výslovně prohlašují, že došlo k dohodě o celém obsahu smlouvy a že je jim obsah smlouvy dobře znám v celém jeho rozsahu s tím, že smlouva je projevem vážné, pravé a svobodné vůle smluvních stran a nebyla uzavřena v tísni či za nápadně nevýhodných podmínek. Na důkaz souhlasu připojují oprávnění zástupci smluvních stran své vlastnoruční podpisy, jak následuje.</w:t>
      </w:r>
    </w:p>
    <w:p w14:paraId="62A671BF" w14:textId="77777777" w:rsidR="00AE3E4B" w:rsidRPr="00B92F4F" w:rsidRDefault="00AE3E4B" w:rsidP="00D95477">
      <w:pPr>
        <w:pStyle w:val="Odstavecseseznamem"/>
        <w:numPr>
          <w:ilvl w:val="0"/>
          <w:numId w:val="29"/>
        </w:numPr>
        <w:spacing w:after="120"/>
        <w:ind w:left="782" w:hanging="357"/>
        <w:contextualSpacing w:val="0"/>
        <w:jc w:val="both"/>
        <w:rPr>
          <w:rFonts w:ascii="Franklin Gothic Book" w:hAnsi="Franklin Gothic Book"/>
          <w:sz w:val="22"/>
          <w:szCs w:val="24"/>
        </w:rPr>
      </w:pPr>
      <w:r w:rsidRPr="00B92F4F">
        <w:rPr>
          <w:rFonts w:ascii="Franklin Gothic Book" w:hAnsi="Franklin Gothic Book"/>
          <w:sz w:val="22"/>
          <w:szCs w:val="24"/>
        </w:rPr>
        <w:t>Příkazník je povinen v souladu se zákonem č. 320/2001 Sb., o finanční kontrole, ve znění pozdějších předpisů, nařízení Rady (ES) č. 1083/2006  o obecných ustanoveních týkajících se Evropského fondu pro regionální rozvoj, Evropského sociálního fondu a Fondu soudržnosti a o zrušení nařízení (ES) č. 1260/1999 nařízení Komise (ES) č.1828/2006, kterým se stanoví prováděcí pravidla k nařízení Rady (ES) č. 1083/2006 o obecných ustanoveních týkajících se Evropského fondu pro regionální rozvoj, Evropského sociálního fondu a Fondu soudržnosti a k nařízení Evropského parlamentu a Rady (ES) č. 1080/2006 o Evropském fondu pro regionální rozvoj a v souladu s právními předpisy ČR a právem ES a též podle veškerých dalších právních předpisů, které příslušné povinnosti upravují, vytvořit podmínky k provedení kontroly všech dokladů vztahujících se k dodávce služby pro projekt, umožnit průběžné ověřování souladu údajů uváděných v účetních dokladech se skutečným stavem v místě realizace projektu a poskytnout součinnost všem osobám oprávněným k provádění kontroly, příp. jejich zmocněncům. Těmito oprávněnými osobami jsou Státní fond životního prostředí, Ministerstvo životního prostředí, územní finanční úřady, Ministerstvo financí, Nejvyšší kontrolní úřad, Evropská komise a Evropský účetní dvůr, případně další orgány oprávněné k výkonu kontroly. Výše uvedenou povinností zaváže zhotovitel případné subdodavatele. Příkazník je povinen uchovávat veškeré doklady související s plněním dle této smlouvy po dobu 10 let následujících po ukončení plnění.</w:t>
      </w:r>
    </w:p>
    <w:p w14:paraId="266688A0" w14:textId="77777777" w:rsidR="00411533" w:rsidRPr="00447860" w:rsidRDefault="00411533" w:rsidP="00411533">
      <w:pPr>
        <w:tabs>
          <w:tab w:val="left" w:pos="3828"/>
        </w:tabs>
        <w:jc w:val="both"/>
        <w:rPr>
          <w:rFonts w:ascii="Franklin Gothic Book" w:hAnsi="Franklin Gothic Book"/>
          <w:sz w:val="22"/>
          <w:szCs w:val="22"/>
        </w:rPr>
      </w:pPr>
    </w:p>
    <w:p w14:paraId="72633138" w14:textId="77777777" w:rsidR="003667B1" w:rsidRDefault="003667B1" w:rsidP="00411533">
      <w:pPr>
        <w:tabs>
          <w:tab w:val="left" w:pos="3828"/>
        </w:tabs>
        <w:jc w:val="both"/>
        <w:rPr>
          <w:rFonts w:ascii="Franklin Gothic Book" w:hAnsi="Franklin Gothic Book"/>
          <w:sz w:val="22"/>
          <w:szCs w:val="22"/>
        </w:rPr>
      </w:pPr>
    </w:p>
    <w:p w14:paraId="626425DB" w14:textId="77777777" w:rsidR="00411533" w:rsidRPr="00447860" w:rsidRDefault="00411533" w:rsidP="00411533">
      <w:pPr>
        <w:tabs>
          <w:tab w:val="left" w:pos="3828"/>
        </w:tabs>
        <w:jc w:val="both"/>
        <w:rPr>
          <w:rFonts w:ascii="Franklin Gothic Book" w:hAnsi="Franklin Gothic Book"/>
          <w:sz w:val="22"/>
          <w:szCs w:val="22"/>
        </w:rPr>
      </w:pPr>
      <w:r w:rsidRPr="00447860">
        <w:rPr>
          <w:rFonts w:ascii="Franklin Gothic Book" w:hAnsi="Franklin Gothic Book"/>
          <w:sz w:val="22"/>
          <w:szCs w:val="22"/>
        </w:rPr>
        <w:t xml:space="preserve">V </w:t>
      </w:r>
      <w:r w:rsidR="00F479E9">
        <w:rPr>
          <w:rFonts w:ascii="Franklin Gothic Book" w:hAnsi="Franklin Gothic Book"/>
          <w:sz w:val="22"/>
          <w:szCs w:val="22"/>
        </w:rPr>
        <w:t>Praze</w:t>
      </w:r>
      <w:r w:rsidRPr="00447860">
        <w:rPr>
          <w:rFonts w:ascii="Franklin Gothic Book" w:hAnsi="Franklin Gothic Book"/>
          <w:sz w:val="22"/>
          <w:szCs w:val="22"/>
        </w:rPr>
        <w:t xml:space="preserve"> d</w:t>
      </w:r>
      <w:r w:rsidR="00107FC1" w:rsidRPr="00447860">
        <w:rPr>
          <w:rFonts w:ascii="Franklin Gothic Book" w:hAnsi="Franklin Gothic Book"/>
          <w:sz w:val="22"/>
          <w:szCs w:val="22"/>
        </w:rPr>
        <w:t>ne ____________</w:t>
      </w:r>
      <w:r w:rsidR="00107FC1" w:rsidRPr="00447860">
        <w:rPr>
          <w:rFonts w:ascii="Franklin Gothic Book" w:hAnsi="Franklin Gothic Book"/>
          <w:sz w:val="22"/>
          <w:szCs w:val="22"/>
        </w:rPr>
        <w:tab/>
      </w:r>
      <w:r w:rsidR="00107FC1" w:rsidRPr="00447860">
        <w:rPr>
          <w:rFonts w:ascii="Franklin Gothic Book" w:hAnsi="Franklin Gothic Book"/>
          <w:sz w:val="22"/>
          <w:szCs w:val="22"/>
        </w:rPr>
        <w:tab/>
      </w:r>
      <w:r w:rsidR="00107FC1" w:rsidRPr="00447860">
        <w:rPr>
          <w:rFonts w:ascii="Franklin Gothic Book" w:hAnsi="Franklin Gothic Book"/>
          <w:sz w:val="22"/>
          <w:szCs w:val="22"/>
        </w:rPr>
        <w:tab/>
        <w:t>V </w:t>
      </w:r>
      <w:r w:rsidR="003667B1">
        <w:rPr>
          <w:rFonts w:ascii="Franklin Gothic Book" w:hAnsi="Franklin Gothic Book"/>
          <w:sz w:val="22"/>
          <w:szCs w:val="22"/>
        </w:rPr>
        <w:t>___________</w:t>
      </w:r>
      <w:r w:rsidRPr="00447860">
        <w:rPr>
          <w:rFonts w:ascii="Franklin Gothic Book" w:hAnsi="Franklin Gothic Book"/>
          <w:sz w:val="22"/>
          <w:szCs w:val="22"/>
        </w:rPr>
        <w:t xml:space="preserve"> dne ____________</w:t>
      </w:r>
    </w:p>
    <w:p w14:paraId="370D2DC8" w14:textId="77777777" w:rsidR="00411533" w:rsidRPr="00447860" w:rsidRDefault="00411533" w:rsidP="00411533">
      <w:pPr>
        <w:jc w:val="both"/>
        <w:rPr>
          <w:rFonts w:ascii="Franklin Gothic Book" w:hAnsi="Franklin Gothic Book"/>
          <w:b/>
          <w:sz w:val="22"/>
          <w:szCs w:val="22"/>
        </w:rPr>
      </w:pPr>
    </w:p>
    <w:p w14:paraId="0FA228BA" w14:textId="77777777" w:rsidR="00411533" w:rsidRPr="00447860" w:rsidRDefault="00F249A2" w:rsidP="00411533">
      <w:pPr>
        <w:jc w:val="both"/>
        <w:rPr>
          <w:rFonts w:ascii="Franklin Gothic Book" w:hAnsi="Franklin Gothic Book"/>
          <w:b/>
          <w:sz w:val="22"/>
          <w:szCs w:val="22"/>
        </w:rPr>
      </w:pPr>
      <w:r w:rsidRPr="00447860">
        <w:rPr>
          <w:rFonts w:ascii="Franklin Gothic Book" w:hAnsi="Franklin Gothic Book"/>
          <w:b/>
          <w:sz w:val="22"/>
          <w:szCs w:val="22"/>
        </w:rPr>
        <w:t>Příkazce</w:t>
      </w:r>
      <w:r w:rsidR="00411533" w:rsidRPr="00447860">
        <w:rPr>
          <w:rFonts w:ascii="Franklin Gothic Book" w:hAnsi="Franklin Gothic Book"/>
          <w:b/>
          <w:sz w:val="22"/>
          <w:szCs w:val="22"/>
        </w:rPr>
        <w:t>:</w:t>
      </w:r>
      <w:r w:rsidR="00411533" w:rsidRPr="00447860">
        <w:rPr>
          <w:rFonts w:ascii="Franklin Gothic Book" w:hAnsi="Franklin Gothic Book"/>
          <w:b/>
          <w:sz w:val="22"/>
          <w:szCs w:val="22"/>
        </w:rPr>
        <w:tab/>
      </w:r>
      <w:r w:rsidR="00411533" w:rsidRPr="00447860">
        <w:rPr>
          <w:rFonts w:ascii="Franklin Gothic Book" w:hAnsi="Franklin Gothic Book"/>
          <w:b/>
          <w:sz w:val="22"/>
          <w:szCs w:val="22"/>
        </w:rPr>
        <w:tab/>
      </w:r>
      <w:r w:rsidR="00411533" w:rsidRPr="00447860">
        <w:rPr>
          <w:rFonts w:ascii="Franklin Gothic Book" w:hAnsi="Franklin Gothic Book"/>
          <w:b/>
          <w:sz w:val="22"/>
          <w:szCs w:val="22"/>
        </w:rPr>
        <w:tab/>
      </w:r>
      <w:r w:rsidR="00411533" w:rsidRPr="00447860">
        <w:rPr>
          <w:rFonts w:ascii="Franklin Gothic Book" w:hAnsi="Franklin Gothic Book"/>
          <w:b/>
          <w:sz w:val="22"/>
          <w:szCs w:val="22"/>
        </w:rPr>
        <w:tab/>
      </w:r>
      <w:r w:rsidR="00411533" w:rsidRPr="00447860">
        <w:rPr>
          <w:rFonts w:ascii="Franklin Gothic Book" w:hAnsi="Franklin Gothic Book"/>
          <w:b/>
          <w:sz w:val="22"/>
          <w:szCs w:val="22"/>
        </w:rPr>
        <w:tab/>
      </w:r>
      <w:r w:rsidR="00411533" w:rsidRPr="00447860">
        <w:rPr>
          <w:rFonts w:ascii="Franklin Gothic Book" w:hAnsi="Franklin Gothic Book"/>
          <w:b/>
          <w:sz w:val="22"/>
          <w:szCs w:val="22"/>
        </w:rPr>
        <w:tab/>
      </w:r>
      <w:r w:rsidRPr="00447860">
        <w:rPr>
          <w:rFonts w:ascii="Franklin Gothic Book" w:hAnsi="Franklin Gothic Book"/>
          <w:b/>
          <w:sz w:val="22"/>
          <w:szCs w:val="22"/>
        </w:rPr>
        <w:t>Příkazník</w:t>
      </w:r>
      <w:r w:rsidR="00411533" w:rsidRPr="00447860">
        <w:rPr>
          <w:rFonts w:ascii="Franklin Gothic Book" w:hAnsi="Franklin Gothic Book"/>
          <w:b/>
          <w:sz w:val="22"/>
          <w:szCs w:val="22"/>
        </w:rPr>
        <w:t>:</w:t>
      </w:r>
    </w:p>
    <w:p w14:paraId="5B011D98" w14:textId="77777777" w:rsidR="00411533" w:rsidRPr="00447860" w:rsidRDefault="00411533" w:rsidP="00411533">
      <w:pPr>
        <w:jc w:val="both"/>
        <w:rPr>
          <w:rFonts w:ascii="Franklin Gothic Book" w:hAnsi="Franklin Gothic Book"/>
          <w:b/>
          <w:sz w:val="22"/>
          <w:szCs w:val="22"/>
        </w:rPr>
      </w:pPr>
    </w:p>
    <w:p w14:paraId="54D928A2" w14:textId="77777777" w:rsidR="00411533" w:rsidRPr="00447860" w:rsidRDefault="00411533" w:rsidP="00411533">
      <w:pPr>
        <w:jc w:val="both"/>
        <w:rPr>
          <w:rFonts w:ascii="Franklin Gothic Book" w:hAnsi="Franklin Gothic Book"/>
          <w:b/>
          <w:sz w:val="22"/>
          <w:szCs w:val="22"/>
        </w:rPr>
      </w:pPr>
    </w:p>
    <w:p w14:paraId="29F8B594" w14:textId="77777777" w:rsidR="00411533" w:rsidRPr="00447860" w:rsidRDefault="00411533" w:rsidP="00411533">
      <w:pPr>
        <w:jc w:val="both"/>
        <w:rPr>
          <w:rFonts w:ascii="Franklin Gothic Book" w:hAnsi="Franklin Gothic Book"/>
          <w:b/>
          <w:sz w:val="22"/>
          <w:szCs w:val="22"/>
        </w:rPr>
      </w:pPr>
    </w:p>
    <w:p w14:paraId="455AC9BB" w14:textId="77777777" w:rsidR="00411533" w:rsidRPr="00447860" w:rsidRDefault="00411533" w:rsidP="00411533">
      <w:pPr>
        <w:jc w:val="both"/>
        <w:rPr>
          <w:rFonts w:ascii="Franklin Gothic Book" w:hAnsi="Franklin Gothic Book"/>
          <w:b/>
          <w:sz w:val="22"/>
          <w:szCs w:val="22"/>
        </w:rPr>
      </w:pPr>
    </w:p>
    <w:p w14:paraId="46F9D20A" w14:textId="77777777" w:rsidR="00411533" w:rsidRPr="00447860" w:rsidRDefault="00411533" w:rsidP="00411533">
      <w:pPr>
        <w:jc w:val="both"/>
        <w:rPr>
          <w:rFonts w:ascii="Franklin Gothic Book" w:hAnsi="Franklin Gothic Book"/>
          <w:sz w:val="22"/>
          <w:szCs w:val="22"/>
        </w:rPr>
      </w:pPr>
      <w:r w:rsidRPr="00447860">
        <w:rPr>
          <w:rFonts w:ascii="Franklin Gothic Book" w:hAnsi="Franklin Gothic Book"/>
          <w:sz w:val="22"/>
          <w:szCs w:val="22"/>
        </w:rPr>
        <w:t>________________________</w:t>
      </w:r>
      <w:r w:rsidR="00CD1CAD">
        <w:rPr>
          <w:rFonts w:ascii="Franklin Gothic Book" w:hAnsi="Franklin Gothic Book"/>
          <w:sz w:val="22"/>
          <w:szCs w:val="22"/>
        </w:rPr>
        <w:t>___________</w:t>
      </w:r>
      <w:r w:rsidRPr="00447860">
        <w:rPr>
          <w:rFonts w:ascii="Franklin Gothic Book" w:hAnsi="Franklin Gothic Book"/>
          <w:sz w:val="22"/>
          <w:szCs w:val="22"/>
        </w:rPr>
        <w:tab/>
      </w:r>
      <w:r w:rsidR="00CD1CAD">
        <w:rPr>
          <w:rFonts w:ascii="Franklin Gothic Book" w:hAnsi="Franklin Gothic Book"/>
          <w:sz w:val="22"/>
          <w:szCs w:val="22"/>
        </w:rPr>
        <w:tab/>
      </w:r>
      <w:r w:rsidRPr="00447860">
        <w:rPr>
          <w:rFonts w:ascii="Franklin Gothic Book" w:hAnsi="Franklin Gothic Book"/>
          <w:sz w:val="22"/>
          <w:szCs w:val="22"/>
        </w:rPr>
        <w:t>________________________</w:t>
      </w:r>
      <w:r w:rsidR="00CD1CAD">
        <w:rPr>
          <w:rFonts w:ascii="Franklin Gothic Book" w:hAnsi="Franklin Gothic Book"/>
          <w:sz w:val="22"/>
          <w:szCs w:val="22"/>
        </w:rPr>
        <w:t>______</w:t>
      </w:r>
    </w:p>
    <w:p w14:paraId="78FBB1EE" w14:textId="77777777" w:rsidR="00411533" w:rsidRPr="00447860" w:rsidRDefault="00E95CA2" w:rsidP="00411533">
      <w:pPr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p</w:t>
      </w:r>
      <w:r w:rsidR="00411533" w:rsidRPr="00447860">
        <w:rPr>
          <w:rFonts w:ascii="Franklin Gothic Book" w:hAnsi="Franklin Gothic Book"/>
          <w:sz w:val="22"/>
          <w:szCs w:val="22"/>
        </w:rPr>
        <w:t>rof. PaedDr. Michal Nedělka, Dr., děkan</w:t>
      </w:r>
      <w:r w:rsidR="0039305A" w:rsidRPr="00447860">
        <w:rPr>
          <w:rFonts w:ascii="Franklin Gothic Book" w:hAnsi="Franklin Gothic Book"/>
          <w:sz w:val="22"/>
          <w:szCs w:val="22"/>
        </w:rPr>
        <w:t xml:space="preserve"> </w:t>
      </w:r>
      <w:r w:rsidR="003835FC">
        <w:rPr>
          <w:rFonts w:ascii="Franklin Gothic Book" w:hAnsi="Franklin Gothic Book"/>
          <w:sz w:val="22"/>
          <w:szCs w:val="22"/>
        </w:rPr>
        <w:tab/>
      </w:r>
      <w:r w:rsidR="003835FC">
        <w:rPr>
          <w:rFonts w:ascii="Franklin Gothic Book" w:hAnsi="Franklin Gothic Book"/>
          <w:sz w:val="22"/>
          <w:szCs w:val="22"/>
        </w:rPr>
        <w:tab/>
      </w:r>
    </w:p>
    <w:p w14:paraId="6AE5F1AB" w14:textId="77777777" w:rsidR="00411533" w:rsidRPr="00447860" w:rsidRDefault="00411533" w:rsidP="00CD1CAD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 w:rsidRPr="00447860">
        <w:rPr>
          <w:rFonts w:ascii="Franklin Gothic Book" w:hAnsi="Franklin Gothic Book"/>
          <w:sz w:val="22"/>
          <w:szCs w:val="22"/>
        </w:rPr>
        <w:t>Pedagogická fakulta UK</w:t>
      </w:r>
      <w:r w:rsidR="0039305A" w:rsidRPr="00447860">
        <w:rPr>
          <w:rFonts w:ascii="Franklin Gothic Book" w:hAnsi="Franklin Gothic Book"/>
          <w:sz w:val="22"/>
          <w:szCs w:val="22"/>
        </w:rPr>
        <w:t xml:space="preserve">      </w:t>
      </w:r>
      <w:r w:rsidR="00CD1CAD">
        <w:rPr>
          <w:rFonts w:ascii="Franklin Gothic Book" w:hAnsi="Franklin Gothic Book"/>
          <w:sz w:val="22"/>
          <w:szCs w:val="22"/>
        </w:rPr>
        <w:tab/>
      </w:r>
      <w:r w:rsidR="00CD1CAD">
        <w:rPr>
          <w:rFonts w:ascii="Franklin Gothic Book" w:hAnsi="Franklin Gothic Book"/>
          <w:sz w:val="22"/>
          <w:szCs w:val="22"/>
        </w:rPr>
        <w:tab/>
      </w:r>
      <w:r w:rsidR="00CD1CAD">
        <w:rPr>
          <w:rFonts w:ascii="Franklin Gothic Book" w:hAnsi="Franklin Gothic Book"/>
          <w:sz w:val="22"/>
          <w:szCs w:val="22"/>
        </w:rPr>
        <w:tab/>
        <w:t xml:space="preserve">       </w:t>
      </w:r>
      <w:r w:rsidR="0039305A" w:rsidRPr="00447860">
        <w:rPr>
          <w:rFonts w:ascii="Franklin Gothic Book" w:hAnsi="Franklin Gothic Book"/>
          <w:sz w:val="22"/>
          <w:szCs w:val="22"/>
        </w:rPr>
        <w:t xml:space="preserve">                                        </w:t>
      </w:r>
    </w:p>
    <w:p w14:paraId="127510DB" w14:textId="77777777" w:rsidR="00B03E9C" w:rsidRDefault="00B03E9C" w:rsidP="00411533">
      <w:pPr>
        <w:spacing w:after="120"/>
        <w:ind w:left="426"/>
        <w:jc w:val="both"/>
        <w:rPr>
          <w:szCs w:val="24"/>
          <w:lang w:eastAsia="en-US"/>
        </w:rPr>
      </w:pPr>
    </w:p>
    <w:p w14:paraId="30144C0B" w14:textId="77777777" w:rsidR="00FC6D5A" w:rsidRDefault="00FC6D5A" w:rsidP="00411533">
      <w:pPr>
        <w:spacing w:after="120"/>
        <w:ind w:left="426"/>
        <w:jc w:val="both"/>
        <w:rPr>
          <w:szCs w:val="24"/>
          <w:lang w:eastAsia="en-US"/>
        </w:rPr>
      </w:pPr>
    </w:p>
    <w:p w14:paraId="15B61B77" w14:textId="77777777" w:rsidR="00FC6D5A" w:rsidRPr="00867C98" w:rsidRDefault="00FC6D5A" w:rsidP="00FC6D5A">
      <w:p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867C98">
        <w:rPr>
          <w:rFonts w:ascii="Franklin Gothic Book" w:hAnsi="Franklin Gothic Book"/>
          <w:sz w:val="22"/>
          <w:szCs w:val="22"/>
        </w:rPr>
        <w:t>Příloha:</w:t>
      </w:r>
    </w:p>
    <w:p w14:paraId="06485311" w14:textId="77777777" w:rsidR="00FC6D5A" w:rsidRPr="00867C98" w:rsidRDefault="00FC6D5A" w:rsidP="00FC6D5A">
      <w:p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867C98">
        <w:rPr>
          <w:rFonts w:ascii="Franklin Gothic Book" w:hAnsi="Franklin Gothic Book"/>
          <w:sz w:val="22"/>
          <w:szCs w:val="22"/>
        </w:rPr>
        <w:t xml:space="preserve">Nabídka </w:t>
      </w:r>
      <w:r w:rsidR="00C92D9B" w:rsidRPr="00867C98">
        <w:rPr>
          <w:rFonts w:ascii="Franklin Gothic Book" w:hAnsi="Franklin Gothic Book"/>
          <w:sz w:val="22"/>
          <w:szCs w:val="22"/>
        </w:rPr>
        <w:t>příkazníka</w:t>
      </w:r>
    </w:p>
    <w:sectPr w:rsidR="00FC6D5A" w:rsidRPr="00867C98" w:rsidSect="00D95188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851" w:right="1417" w:bottom="1134" w:left="1417" w:header="85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6F9F2" w14:textId="77777777" w:rsidR="00346EA6" w:rsidRDefault="00346EA6">
      <w:r>
        <w:separator/>
      </w:r>
    </w:p>
  </w:endnote>
  <w:endnote w:type="continuationSeparator" w:id="0">
    <w:p w14:paraId="482E1294" w14:textId="77777777" w:rsidR="00346EA6" w:rsidRDefault="0034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83033" w14:textId="77777777" w:rsidR="00EC6047" w:rsidRDefault="00515D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C604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C6047">
      <w:rPr>
        <w:rStyle w:val="slostrnky"/>
        <w:noProof/>
      </w:rPr>
      <w:t>1</w:t>
    </w:r>
    <w:r>
      <w:rPr>
        <w:rStyle w:val="slostrnky"/>
      </w:rPr>
      <w:fldChar w:fldCharType="end"/>
    </w:r>
  </w:p>
  <w:p w14:paraId="0B0E19AE" w14:textId="77777777" w:rsidR="00EC6047" w:rsidRDefault="00EC604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00F59" w14:textId="77777777" w:rsidR="00EC6047" w:rsidRDefault="00EC6047" w:rsidP="00C25F56">
    <w:pPr>
      <w:pStyle w:val="Zpat"/>
    </w:pPr>
    <w:r>
      <w:t>___________________________________________________________________________</w:t>
    </w:r>
    <w:r>
      <w:tab/>
    </w:r>
  </w:p>
  <w:p w14:paraId="2FB9D287" w14:textId="44C84726" w:rsidR="00EC6047" w:rsidRPr="00941333" w:rsidRDefault="00EC6047" w:rsidP="009D2B3C">
    <w:pPr>
      <w:pStyle w:val="Zpat"/>
      <w:rPr>
        <w:rFonts w:ascii="Franklin Gothic Book" w:hAnsi="Franklin Gothic Book"/>
        <w:sz w:val="16"/>
        <w:szCs w:val="16"/>
      </w:rPr>
    </w:pPr>
    <w:r w:rsidRPr="00941333">
      <w:rPr>
        <w:rFonts w:ascii="Franklin Gothic Book" w:hAnsi="Franklin Gothic Book"/>
        <w:sz w:val="16"/>
        <w:szCs w:val="16"/>
      </w:rPr>
      <w:t>Příkazní smlouva</w:t>
    </w:r>
    <w:r w:rsidRPr="00941333">
      <w:rPr>
        <w:rStyle w:val="slostrnky"/>
        <w:rFonts w:ascii="Franklin Gothic Book" w:hAnsi="Franklin Gothic Book"/>
        <w:sz w:val="16"/>
        <w:szCs w:val="16"/>
      </w:rPr>
      <w:tab/>
    </w:r>
    <w:r w:rsidRPr="00941333">
      <w:rPr>
        <w:rStyle w:val="slostrnky"/>
        <w:rFonts w:ascii="Franklin Gothic Book" w:hAnsi="Franklin Gothic Book"/>
        <w:sz w:val="16"/>
        <w:szCs w:val="16"/>
      </w:rPr>
      <w:tab/>
      <w:t xml:space="preserve">Strana </w:t>
    </w:r>
    <w:r w:rsidR="00515DB7" w:rsidRPr="00941333">
      <w:rPr>
        <w:rStyle w:val="slostrnky"/>
        <w:rFonts w:ascii="Franklin Gothic Book" w:hAnsi="Franklin Gothic Book"/>
        <w:sz w:val="16"/>
        <w:szCs w:val="16"/>
      </w:rPr>
      <w:fldChar w:fldCharType="begin"/>
    </w:r>
    <w:r w:rsidRPr="00941333">
      <w:rPr>
        <w:rStyle w:val="slostrnky"/>
        <w:rFonts w:ascii="Franklin Gothic Book" w:hAnsi="Franklin Gothic Book"/>
        <w:sz w:val="16"/>
        <w:szCs w:val="16"/>
      </w:rPr>
      <w:instrText xml:space="preserve"> PAGE </w:instrText>
    </w:r>
    <w:r w:rsidR="00515DB7" w:rsidRPr="00941333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767205">
      <w:rPr>
        <w:rStyle w:val="slostrnky"/>
        <w:rFonts w:ascii="Franklin Gothic Book" w:hAnsi="Franklin Gothic Book"/>
        <w:noProof/>
        <w:sz w:val="16"/>
        <w:szCs w:val="16"/>
      </w:rPr>
      <w:t>14</w:t>
    </w:r>
    <w:r w:rsidR="00515DB7" w:rsidRPr="00941333">
      <w:rPr>
        <w:rStyle w:val="slostrnky"/>
        <w:rFonts w:ascii="Franklin Gothic Book" w:hAnsi="Franklin Gothic Book"/>
        <w:sz w:val="16"/>
        <w:szCs w:val="16"/>
      </w:rPr>
      <w:fldChar w:fldCharType="end"/>
    </w:r>
    <w:r w:rsidRPr="00941333">
      <w:rPr>
        <w:rStyle w:val="slostrnky"/>
        <w:rFonts w:ascii="Franklin Gothic Book" w:hAnsi="Franklin Gothic Book"/>
        <w:sz w:val="16"/>
        <w:szCs w:val="16"/>
      </w:rPr>
      <w:t xml:space="preserve"> (celkem </w:t>
    </w:r>
    <w:r w:rsidR="00515DB7" w:rsidRPr="00941333">
      <w:rPr>
        <w:rStyle w:val="slostrnky"/>
        <w:rFonts w:ascii="Franklin Gothic Book" w:hAnsi="Franklin Gothic Book"/>
        <w:sz w:val="16"/>
        <w:szCs w:val="16"/>
      </w:rPr>
      <w:fldChar w:fldCharType="begin"/>
    </w:r>
    <w:r w:rsidRPr="00941333">
      <w:rPr>
        <w:rStyle w:val="slostrnky"/>
        <w:rFonts w:ascii="Franklin Gothic Book" w:hAnsi="Franklin Gothic Book"/>
        <w:sz w:val="16"/>
        <w:szCs w:val="16"/>
      </w:rPr>
      <w:instrText xml:space="preserve"> NUMPAGES </w:instrText>
    </w:r>
    <w:r w:rsidR="00515DB7" w:rsidRPr="00941333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767205">
      <w:rPr>
        <w:rStyle w:val="slostrnky"/>
        <w:rFonts w:ascii="Franklin Gothic Book" w:hAnsi="Franklin Gothic Book"/>
        <w:noProof/>
        <w:sz w:val="16"/>
        <w:szCs w:val="16"/>
      </w:rPr>
      <w:t>14</w:t>
    </w:r>
    <w:r w:rsidR="00515DB7" w:rsidRPr="00941333">
      <w:rPr>
        <w:rStyle w:val="slostrnky"/>
        <w:rFonts w:ascii="Franklin Gothic Book" w:hAnsi="Franklin Gothic Book"/>
        <w:sz w:val="16"/>
        <w:szCs w:val="16"/>
      </w:rPr>
      <w:fldChar w:fldCharType="end"/>
    </w:r>
    <w:r w:rsidRPr="00941333">
      <w:rPr>
        <w:rStyle w:val="slostrnky"/>
        <w:rFonts w:ascii="Franklin Gothic Book" w:hAnsi="Franklin Gothic Book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D143B" w14:textId="77777777" w:rsidR="00346EA6" w:rsidRDefault="00346EA6">
      <w:r>
        <w:separator/>
      </w:r>
    </w:p>
  </w:footnote>
  <w:footnote w:type="continuationSeparator" w:id="0">
    <w:p w14:paraId="0CA47663" w14:textId="77777777" w:rsidR="00346EA6" w:rsidRDefault="00346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68615" w14:textId="77777777" w:rsidR="00EC6047" w:rsidRDefault="00EC6047" w:rsidP="009D2B3C">
    <w:pPr>
      <w:pStyle w:val="Zpat"/>
      <w:tabs>
        <w:tab w:val="clear" w:pos="9072"/>
        <w:tab w:val="right" w:pos="9070"/>
      </w:tabs>
      <w:rPr>
        <w:sz w:val="16"/>
      </w:rPr>
    </w:pPr>
    <w:r>
      <w:rPr>
        <w:rFonts w:ascii="Calibri" w:hAnsi="Calibri" w:cs="Calibri"/>
        <w:i/>
        <w:sz w:val="22"/>
        <w:szCs w:val="22"/>
      </w:rPr>
      <w:tab/>
    </w:r>
    <w:r>
      <w:rPr>
        <w:rFonts w:ascii="Calibri" w:hAnsi="Calibri" w:cs="Calibri"/>
        <w:i/>
        <w:sz w:val="22"/>
        <w:szCs w:val="22"/>
      </w:rPr>
      <w:tab/>
    </w:r>
    <w:r>
      <w:rPr>
        <w:sz w:val="16"/>
      </w:rPr>
      <w:tab/>
    </w:r>
  </w:p>
  <w:p w14:paraId="21D2C1C7" w14:textId="77777777" w:rsidR="00EC6047" w:rsidRDefault="00EC6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97131" w14:textId="16C0AC2D" w:rsidR="00EC6047" w:rsidRPr="00FC0646" w:rsidRDefault="00F315AF" w:rsidP="00D73234">
    <w:pPr>
      <w:pStyle w:val="Zhlav"/>
      <w:rPr>
        <w:rFonts w:asciiTheme="minorHAnsi" w:hAnsiTheme="minorHAnsi" w:cstheme="minorHAnsi"/>
        <w:i/>
        <w:sz w:val="22"/>
        <w:szCs w:val="22"/>
      </w:rPr>
    </w:pPr>
    <w:r>
      <w:rPr>
        <w:rFonts w:ascii="Calibri" w:hAnsi="Calibri" w:cs="Calibri"/>
        <w:i/>
        <w:sz w:val="22"/>
        <w:szCs w:val="22"/>
      </w:rPr>
      <w:t>Příloha č. 2 k Výzvě</w:t>
    </w:r>
    <w:r w:rsidR="00EC6047">
      <w:rPr>
        <w:rFonts w:ascii="Calibri" w:hAnsi="Calibri" w:cs="Calibri"/>
        <w:i/>
        <w:sz w:val="22"/>
        <w:szCs w:val="22"/>
      </w:rPr>
      <w:tab/>
    </w:r>
    <w:r w:rsidR="00EC6047">
      <w:rPr>
        <w:rFonts w:ascii="Calibri" w:hAnsi="Calibri" w:cs="Calibri"/>
        <w:i/>
        <w:sz w:val="22"/>
        <w:szCs w:val="22"/>
      </w:rPr>
      <w:tab/>
    </w:r>
    <w:proofErr w:type="gramStart"/>
    <w:r w:rsidR="00EC6047" w:rsidRPr="00FC0646">
      <w:rPr>
        <w:rFonts w:asciiTheme="minorHAnsi" w:hAnsiTheme="minorHAnsi" w:cstheme="minorHAnsi"/>
        <w:i/>
        <w:sz w:val="22"/>
        <w:szCs w:val="22"/>
      </w:rPr>
      <w:t>Č.j.</w:t>
    </w:r>
    <w:proofErr w:type="gramEnd"/>
    <w:r w:rsidR="00EC6047" w:rsidRPr="00FC0646">
      <w:rPr>
        <w:rFonts w:asciiTheme="minorHAnsi" w:hAnsiTheme="minorHAnsi" w:cstheme="minorHAnsi"/>
        <w:i/>
        <w:sz w:val="22"/>
        <w:szCs w:val="22"/>
      </w:rPr>
      <w:t xml:space="preserve">: </w:t>
    </w:r>
    <w:hyperlink r:id="rId1" w:history="1">
      <w:proofErr w:type="spellStart"/>
      <w:r w:rsidR="00EC6047" w:rsidRPr="00FC0646">
        <w:rPr>
          <w:rFonts w:asciiTheme="minorHAnsi" w:hAnsiTheme="minorHAnsi" w:cstheme="minorHAnsi"/>
          <w:i/>
          <w:sz w:val="22"/>
          <w:szCs w:val="22"/>
        </w:rPr>
        <w:t>UKPedF</w:t>
      </w:r>
      <w:proofErr w:type="spellEnd"/>
      <w:r w:rsidR="00EC6047" w:rsidRPr="00FC0646">
        <w:rPr>
          <w:rFonts w:asciiTheme="minorHAnsi" w:hAnsiTheme="minorHAnsi" w:cstheme="minorHAnsi"/>
          <w:i/>
          <w:sz w:val="22"/>
          <w:szCs w:val="22"/>
        </w:rPr>
        <w:t>/</w:t>
      </w:r>
      <w:r w:rsidR="00767205">
        <w:rPr>
          <w:rFonts w:asciiTheme="minorHAnsi" w:hAnsiTheme="minorHAnsi" w:cstheme="minorHAnsi"/>
          <w:i/>
          <w:sz w:val="22"/>
          <w:szCs w:val="22"/>
        </w:rPr>
        <w:t>475930</w:t>
      </w:r>
      <w:r w:rsidR="00EC6047" w:rsidRPr="00FC0646">
        <w:rPr>
          <w:rFonts w:asciiTheme="minorHAnsi" w:hAnsiTheme="minorHAnsi" w:cstheme="minorHAnsi"/>
          <w:i/>
          <w:sz w:val="22"/>
          <w:szCs w:val="22"/>
        </w:rPr>
        <w:t>/202</w:t>
      </w:r>
    </w:hyperlink>
    <w:r w:rsidR="00E311B1">
      <w:rPr>
        <w:rFonts w:asciiTheme="minorHAnsi" w:hAnsiTheme="minorHAnsi" w:cstheme="minorHAnsi"/>
        <w:i/>
        <w:sz w:val="22"/>
        <w:szCs w:val="22"/>
      </w:rPr>
      <w:t>2</w:t>
    </w:r>
  </w:p>
  <w:p w14:paraId="6C38357F" w14:textId="77777777" w:rsidR="00EC6047" w:rsidRPr="00D73234" w:rsidRDefault="00EC6047" w:rsidP="00D732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3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9"/>
    <w:multiLevelType w:val="singleLevel"/>
    <w:tmpl w:val="00000009"/>
    <w:name w:val="WW8Num16"/>
    <w:lvl w:ilvl="0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B"/>
    <w:multiLevelType w:val="multilevel"/>
    <w:tmpl w:val="0000000B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DF1D11"/>
    <w:multiLevelType w:val="hybridMultilevel"/>
    <w:tmpl w:val="A2309C6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1B07261"/>
    <w:multiLevelType w:val="multilevel"/>
    <w:tmpl w:val="44420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16" w:hanging="6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78D53C7"/>
    <w:multiLevelType w:val="hybridMultilevel"/>
    <w:tmpl w:val="5C72E0B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387B12"/>
    <w:multiLevelType w:val="hybridMultilevel"/>
    <w:tmpl w:val="EEA23C9A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1EA633B"/>
    <w:multiLevelType w:val="hybridMultilevel"/>
    <w:tmpl w:val="C486EE3C"/>
    <w:lvl w:ilvl="0" w:tplc="010A31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4426CAF"/>
    <w:multiLevelType w:val="hybridMultilevel"/>
    <w:tmpl w:val="E9D65666"/>
    <w:lvl w:ilvl="0" w:tplc="A31CD7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4D85045"/>
    <w:multiLevelType w:val="hybridMultilevel"/>
    <w:tmpl w:val="9A9A9FE2"/>
    <w:lvl w:ilvl="0" w:tplc="248A1C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FD1A47"/>
    <w:multiLevelType w:val="hybridMultilevel"/>
    <w:tmpl w:val="B3CE92C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A223E97"/>
    <w:multiLevelType w:val="hybridMultilevel"/>
    <w:tmpl w:val="5F3260C6"/>
    <w:lvl w:ilvl="0" w:tplc="92B47B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FEC66DD"/>
    <w:multiLevelType w:val="hybridMultilevel"/>
    <w:tmpl w:val="AED80D86"/>
    <w:lvl w:ilvl="0" w:tplc="DAD82A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B9012A"/>
    <w:multiLevelType w:val="multilevel"/>
    <w:tmpl w:val="ADCCE8C4"/>
    <w:styleLink w:val="Styl4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28805EE"/>
    <w:multiLevelType w:val="hybridMultilevel"/>
    <w:tmpl w:val="249AB0B0"/>
    <w:lvl w:ilvl="0" w:tplc="C0867B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5950DC6"/>
    <w:multiLevelType w:val="hybridMultilevel"/>
    <w:tmpl w:val="9D16D69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9251F14"/>
    <w:multiLevelType w:val="hybridMultilevel"/>
    <w:tmpl w:val="0BF644C0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ED8437A"/>
    <w:multiLevelType w:val="single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3160CDD"/>
    <w:multiLevelType w:val="hybridMultilevel"/>
    <w:tmpl w:val="8B70E8BA"/>
    <w:lvl w:ilvl="0" w:tplc="25047E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4317AD9"/>
    <w:multiLevelType w:val="hybridMultilevel"/>
    <w:tmpl w:val="6358C26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F5E3685"/>
    <w:multiLevelType w:val="hybridMultilevel"/>
    <w:tmpl w:val="F79CE57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09850D5"/>
    <w:multiLevelType w:val="multilevel"/>
    <w:tmpl w:val="AB74057C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46D437A"/>
    <w:multiLevelType w:val="hybridMultilevel"/>
    <w:tmpl w:val="9FBC65E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D865EDA"/>
    <w:multiLevelType w:val="hybridMultilevel"/>
    <w:tmpl w:val="87463374"/>
    <w:lvl w:ilvl="0" w:tplc="24C02518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5" w15:restartNumberingAfterBreak="0">
    <w:nsid w:val="553754D2"/>
    <w:multiLevelType w:val="multilevel"/>
    <w:tmpl w:val="E2687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4007BF"/>
    <w:multiLevelType w:val="hybridMultilevel"/>
    <w:tmpl w:val="FC46BA8E"/>
    <w:lvl w:ilvl="0" w:tplc="F7BC9F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A92018"/>
    <w:multiLevelType w:val="hybridMultilevel"/>
    <w:tmpl w:val="702CB18C"/>
    <w:lvl w:ilvl="0" w:tplc="CC823DB2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C643E27"/>
    <w:multiLevelType w:val="hybridMultilevel"/>
    <w:tmpl w:val="73A2AE1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D000FE2"/>
    <w:multiLevelType w:val="hybridMultilevel"/>
    <w:tmpl w:val="43A4610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C16D94"/>
    <w:multiLevelType w:val="hybridMultilevel"/>
    <w:tmpl w:val="2606113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6514FA"/>
    <w:multiLevelType w:val="hybridMultilevel"/>
    <w:tmpl w:val="198C6D82"/>
    <w:lvl w:ilvl="0" w:tplc="040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65D2037F"/>
    <w:multiLevelType w:val="hybridMultilevel"/>
    <w:tmpl w:val="9D6018C0"/>
    <w:lvl w:ilvl="0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C0592"/>
    <w:multiLevelType w:val="hybridMultilevel"/>
    <w:tmpl w:val="B134CBA4"/>
    <w:lvl w:ilvl="0" w:tplc="04050017">
      <w:start w:val="1"/>
      <w:numFmt w:val="lowerLetter"/>
      <w:lvlText w:val="%1)"/>
      <w:lvlJc w:val="left"/>
      <w:pPr>
        <w:ind w:left="1508" w:hanging="360"/>
      </w:pPr>
    </w:lvl>
    <w:lvl w:ilvl="1" w:tplc="04050019" w:tentative="1">
      <w:start w:val="1"/>
      <w:numFmt w:val="lowerLetter"/>
      <w:lvlText w:val="%2."/>
      <w:lvlJc w:val="left"/>
      <w:pPr>
        <w:ind w:left="2228" w:hanging="360"/>
      </w:pPr>
    </w:lvl>
    <w:lvl w:ilvl="2" w:tplc="0405001B" w:tentative="1">
      <w:start w:val="1"/>
      <w:numFmt w:val="lowerRoman"/>
      <w:lvlText w:val="%3."/>
      <w:lvlJc w:val="right"/>
      <w:pPr>
        <w:ind w:left="2948" w:hanging="180"/>
      </w:pPr>
    </w:lvl>
    <w:lvl w:ilvl="3" w:tplc="0405000F" w:tentative="1">
      <w:start w:val="1"/>
      <w:numFmt w:val="decimal"/>
      <w:lvlText w:val="%4."/>
      <w:lvlJc w:val="left"/>
      <w:pPr>
        <w:ind w:left="3668" w:hanging="360"/>
      </w:pPr>
    </w:lvl>
    <w:lvl w:ilvl="4" w:tplc="04050019" w:tentative="1">
      <w:start w:val="1"/>
      <w:numFmt w:val="lowerLetter"/>
      <w:lvlText w:val="%5."/>
      <w:lvlJc w:val="left"/>
      <w:pPr>
        <w:ind w:left="4388" w:hanging="360"/>
      </w:pPr>
    </w:lvl>
    <w:lvl w:ilvl="5" w:tplc="0405001B" w:tentative="1">
      <w:start w:val="1"/>
      <w:numFmt w:val="lowerRoman"/>
      <w:lvlText w:val="%6."/>
      <w:lvlJc w:val="right"/>
      <w:pPr>
        <w:ind w:left="5108" w:hanging="180"/>
      </w:pPr>
    </w:lvl>
    <w:lvl w:ilvl="6" w:tplc="0405000F" w:tentative="1">
      <w:start w:val="1"/>
      <w:numFmt w:val="decimal"/>
      <w:lvlText w:val="%7."/>
      <w:lvlJc w:val="left"/>
      <w:pPr>
        <w:ind w:left="5828" w:hanging="360"/>
      </w:pPr>
    </w:lvl>
    <w:lvl w:ilvl="7" w:tplc="04050019" w:tentative="1">
      <w:start w:val="1"/>
      <w:numFmt w:val="lowerLetter"/>
      <w:lvlText w:val="%8."/>
      <w:lvlJc w:val="left"/>
      <w:pPr>
        <w:ind w:left="6548" w:hanging="360"/>
      </w:pPr>
    </w:lvl>
    <w:lvl w:ilvl="8" w:tplc="040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4" w15:restartNumberingAfterBreak="0">
    <w:nsid w:val="768928BE"/>
    <w:multiLevelType w:val="hybridMultilevel"/>
    <w:tmpl w:val="B01A7A6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B5F3BFA"/>
    <w:multiLevelType w:val="multilevel"/>
    <w:tmpl w:val="6C182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C4F3DD5"/>
    <w:multiLevelType w:val="hybridMultilevel"/>
    <w:tmpl w:val="DBC01228"/>
    <w:lvl w:ilvl="0" w:tplc="040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2"/>
  </w:num>
  <w:num w:numId="3">
    <w:abstractNumId w:val="5"/>
  </w:num>
  <w:num w:numId="4">
    <w:abstractNumId w:val="6"/>
  </w:num>
  <w:num w:numId="5">
    <w:abstractNumId w:val="25"/>
  </w:num>
  <w:num w:numId="6">
    <w:abstractNumId w:val="22"/>
  </w:num>
  <w:num w:numId="7">
    <w:abstractNumId w:val="14"/>
  </w:num>
  <w:num w:numId="8">
    <w:abstractNumId w:val="31"/>
  </w:num>
  <w:num w:numId="9">
    <w:abstractNumId w:val="36"/>
  </w:num>
  <w:num w:numId="10">
    <w:abstractNumId w:val="17"/>
  </w:num>
  <w:num w:numId="11">
    <w:abstractNumId w:val="30"/>
  </w:num>
  <w:num w:numId="12">
    <w:abstractNumId w:val="29"/>
  </w:num>
  <w:num w:numId="13">
    <w:abstractNumId w:val="16"/>
  </w:num>
  <w:num w:numId="14">
    <w:abstractNumId w:val="34"/>
  </w:num>
  <w:num w:numId="15">
    <w:abstractNumId w:val="21"/>
  </w:num>
  <w:num w:numId="16">
    <w:abstractNumId w:val="28"/>
  </w:num>
  <w:num w:numId="17">
    <w:abstractNumId w:val="4"/>
  </w:num>
  <w:num w:numId="18">
    <w:abstractNumId w:val="35"/>
  </w:num>
  <w:num w:numId="19">
    <w:abstractNumId w:val="19"/>
  </w:num>
  <w:num w:numId="20">
    <w:abstractNumId w:val="26"/>
  </w:num>
  <w:num w:numId="21">
    <w:abstractNumId w:val="7"/>
  </w:num>
  <w:num w:numId="22">
    <w:abstractNumId w:val="13"/>
  </w:num>
  <w:num w:numId="23">
    <w:abstractNumId w:val="10"/>
  </w:num>
  <w:num w:numId="24">
    <w:abstractNumId w:val="27"/>
  </w:num>
  <w:num w:numId="25">
    <w:abstractNumId w:val="8"/>
  </w:num>
  <w:num w:numId="26">
    <w:abstractNumId w:val="9"/>
  </w:num>
  <w:num w:numId="27">
    <w:abstractNumId w:val="23"/>
  </w:num>
  <w:num w:numId="28">
    <w:abstractNumId w:val="11"/>
  </w:num>
  <w:num w:numId="29">
    <w:abstractNumId w:val="12"/>
  </w:num>
  <w:num w:numId="30">
    <w:abstractNumId w:val="20"/>
  </w:num>
  <w:num w:numId="31">
    <w:abstractNumId w:val="15"/>
  </w:num>
  <w:num w:numId="32">
    <w:abstractNumId w:val="33"/>
  </w:num>
  <w:num w:numId="33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FAE"/>
    <w:rsid w:val="0000731E"/>
    <w:rsid w:val="00010EE7"/>
    <w:rsid w:val="00017CE4"/>
    <w:rsid w:val="00031F97"/>
    <w:rsid w:val="000351C4"/>
    <w:rsid w:val="000400DF"/>
    <w:rsid w:val="0004039F"/>
    <w:rsid w:val="00040F09"/>
    <w:rsid w:val="00042734"/>
    <w:rsid w:val="0004339A"/>
    <w:rsid w:val="00050708"/>
    <w:rsid w:val="00053479"/>
    <w:rsid w:val="00054A75"/>
    <w:rsid w:val="0005561C"/>
    <w:rsid w:val="0005575F"/>
    <w:rsid w:val="00056194"/>
    <w:rsid w:val="000662E9"/>
    <w:rsid w:val="000670EE"/>
    <w:rsid w:val="00070D5E"/>
    <w:rsid w:val="00073092"/>
    <w:rsid w:val="00075AD0"/>
    <w:rsid w:val="00087764"/>
    <w:rsid w:val="00092336"/>
    <w:rsid w:val="00092881"/>
    <w:rsid w:val="00093C5B"/>
    <w:rsid w:val="00094340"/>
    <w:rsid w:val="0009745A"/>
    <w:rsid w:val="000B1697"/>
    <w:rsid w:val="000B2DBC"/>
    <w:rsid w:val="000B7842"/>
    <w:rsid w:val="000B7F62"/>
    <w:rsid w:val="000C465B"/>
    <w:rsid w:val="000C7F6A"/>
    <w:rsid w:val="000D01F1"/>
    <w:rsid w:val="000D1B08"/>
    <w:rsid w:val="000D1CF0"/>
    <w:rsid w:val="000E0363"/>
    <w:rsid w:val="000E1EE5"/>
    <w:rsid w:val="000F01C1"/>
    <w:rsid w:val="000F046D"/>
    <w:rsid w:val="000F1438"/>
    <w:rsid w:val="000F403A"/>
    <w:rsid w:val="000F7AA9"/>
    <w:rsid w:val="000F7B50"/>
    <w:rsid w:val="001049F0"/>
    <w:rsid w:val="001052F1"/>
    <w:rsid w:val="00107FC1"/>
    <w:rsid w:val="001124DC"/>
    <w:rsid w:val="00114423"/>
    <w:rsid w:val="00114E22"/>
    <w:rsid w:val="001153CB"/>
    <w:rsid w:val="001222B3"/>
    <w:rsid w:val="00123241"/>
    <w:rsid w:val="001253EB"/>
    <w:rsid w:val="00126A18"/>
    <w:rsid w:val="00130257"/>
    <w:rsid w:val="00134ADE"/>
    <w:rsid w:val="00142F54"/>
    <w:rsid w:val="001432A3"/>
    <w:rsid w:val="00144BB3"/>
    <w:rsid w:val="001477BA"/>
    <w:rsid w:val="001505BC"/>
    <w:rsid w:val="001506FC"/>
    <w:rsid w:val="00160084"/>
    <w:rsid w:val="001603A9"/>
    <w:rsid w:val="00161B28"/>
    <w:rsid w:val="00161CA6"/>
    <w:rsid w:val="001639D6"/>
    <w:rsid w:val="00171A27"/>
    <w:rsid w:val="00171F29"/>
    <w:rsid w:val="00177A3A"/>
    <w:rsid w:val="00181267"/>
    <w:rsid w:val="00181C10"/>
    <w:rsid w:val="001853C0"/>
    <w:rsid w:val="001862FC"/>
    <w:rsid w:val="00190CE8"/>
    <w:rsid w:val="00192E43"/>
    <w:rsid w:val="001953DF"/>
    <w:rsid w:val="0019619D"/>
    <w:rsid w:val="00197E8E"/>
    <w:rsid w:val="001A4495"/>
    <w:rsid w:val="001B146D"/>
    <w:rsid w:val="001B5776"/>
    <w:rsid w:val="001B6559"/>
    <w:rsid w:val="001B7B2C"/>
    <w:rsid w:val="001C3630"/>
    <w:rsid w:val="001D3484"/>
    <w:rsid w:val="001D4E5E"/>
    <w:rsid w:val="001D5D28"/>
    <w:rsid w:val="001D69DA"/>
    <w:rsid w:val="001D6A7C"/>
    <w:rsid w:val="001D707D"/>
    <w:rsid w:val="001E1EEB"/>
    <w:rsid w:val="001F3134"/>
    <w:rsid w:val="001F5089"/>
    <w:rsid w:val="001F682F"/>
    <w:rsid w:val="002076B6"/>
    <w:rsid w:val="00210518"/>
    <w:rsid w:val="00211695"/>
    <w:rsid w:val="002116FC"/>
    <w:rsid w:val="0021208A"/>
    <w:rsid w:val="00213878"/>
    <w:rsid w:val="00214CF2"/>
    <w:rsid w:val="00214D0E"/>
    <w:rsid w:val="0021699A"/>
    <w:rsid w:val="00217310"/>
    <w:rsid w:val="002216E9"/>
    <w:rsid w:val="00232773"/>
    <w:rsid w:val="00242887"/>
    <w:rsid w:val="00247319"/>
    <w:rsid w:val="00250FD6"/>
    <w:rsid w:val="00252988"/>
    <w:rsid w:val="00254550"/>
    <w:rsid w:val="00266831"/>
    <w:rsid w:val="00267104"/>
    <w:rsid w:val="00267218"/>
    <w:rsid w:val="0026770F"/>
    <w:rsid w:val="002701AB"/>
    <w:rsid w:val="00272114"/>
    <w:rsid w:val="002724B2"/>
    <w:rsid w:val="00273BEE"/>
    <w:rsid w:val="00274FAE"/>
    <w:rsid w:val="00280F26"/>
    <w:rsid w:val="0028560D"/>
    <w:rsid w:val="00290AF6"/>
    <w:rsid w:val="00291E20"/>
    <w:rsid w:val="002941E4"/>
    <w:rsid w:val="002A30E8"/>
    <w:rsid w:val="002A335C"/>
    <w:rsid w:val="002A605A"/>
    <w:rsid w:val="002B608C"/>
    <w:rsid w:val="002C35F9"/>
    <w:rsid w:val="002C36B3"/>
    <w:rsid w:val="002D381D"/>
    <w:rsid w:val="002D453E"/>
    <w:rsid w:val="002D5969"/>
    <w:rsid w:val="002E6CA0"/>
    <w:rsid w:val="002F1647"/>
    <w:rsid w:val="002F22CF"/>
    <w:rsid w:val="002F4FD3"/>
    <w:rsid w:val="002F5CBD"/>
    <w:rsid w:val="002F5D7A"/>
    <w:rsid w:val="00300F52"/>
    <w:rsid w:val="00302FED"/>
    <w:rsid w:val="00304357"/>
    <w:rsid w:val="003058A5"/>
    <w:rsid w:val="00306F61"/>
    <w:rsid w:val="00314ED9"/>
    <w:rsid w:val="0031587A"/>
    <w:rsid w:val="00320B21"/>
    <w:rsid w:val="00320E30"/>
    <w:rsid w:val="00325444"/>
    <w:rsid w:val="00327EE3"/>
    <w:rsid w:val="00332F9B"/>
    <w:rsid w:val="00334655"/>
    <w:rsid w:val="003352D9"/>
    <w:rsid w:val="00335532"/>
    <w:rsid w:val="00343624"/>
    <w:rsid w:val="00343B2C"/>
    <w:rsid w:val="00346EA6"/>
    <w:rsid w:val="00346FF6"/>
    <w:rsid w:val="00347E65"/>
    <w:rsid w:val="00365AFB"/>
    <w:rsid w:val="003667B1"/>
    <w:rsid w:val="00367C13"/>
    <w:rsid w:val="00382F1B"/>
    <w:rsid w:val="003835FC"/>
    <w:rsid w:val="0039305A"/>
    <w:rsid w:val="00393272"/>
    <w:rsid w:val="003932E0"/>
    <w:rsid w:val="0039435D"/>
    <w:rsid w:val="003948A1"/>
    <w:rsid w:val="003A2161"/>
    <w:rsid w:val="003A46D6"/>
    <w:rsid w:val="003A6A4F"/>
    <w:rsid w:val="003A7510"/>
    <w:rsid w:val="003B1935"/>
    <w:rsid w:val="003B760B"/>
    <w:rsid w:val="003C5A01"/>
    <w:rsid w:val="003C6723"/>
    <w:rsid w:val="003D0C51"/>
    <w:rsid w:val="003D165C"/>
    <w:rsid w:val="003D341D"/>
    <w:rsid w:val="003D4C0D"/>
    <w:rsid w:val="003E0BED"/>
    <w:rsid w:val="003E1D70"/>
    <w:rsid w:val="003E51A9"/>
    <w:rsid w:val="003E536E"/>
    <w:rsid w:val="003E7BEF"/>
    <w:rsid w:val="003F1ADC"/>
    <w:rsid w:val="003F4A21"/>
    <w:rsid w:val="003F55F1"/>
    <w:rsid w:val="003F5856"/>
    <w:rsid w:val="003F5AF4"/>
    <w:rsid w:val="00401189"/>
    <w:rsid w:val="004032A9"/>
    <w:rsid w:val="00403969"/>
    <w:rsid w:val="00405712"/>
    <w:rsid w:val="00407564"/>
    <w:rsid w:val="004100E1"/>
    <w:rsid w:val="00410CCB"/>
    <w:rsid w:val="00410D34"/>
    <w:rsid w:val="004110C5"/>
    <w:rsid w:val="00411533"/>
    <w:rsid w:val="0041156E"/>
    <w:rsid w:val="00411B09"/>
    <w:rsid w:val="004147BE"/>
    <w:rsid w:val="004202C8"/>
    <w:rsid w:val="004210A2"/>
    <w:rsid w:val="00430A22"/>
    <w:rsid w:val="00434644"/>
    <w:rsid w:val="0043512E"/>
    <w:rsid w:val="00437084"/>
    <w:rsid w:val="00437736"/>
    <w:rsid w:val="004445A7"/>
    <w:rsid w:val="0044714D"/>
    <w:rsid w:val="00447860"/>
    <w:rsid w:val="004504BB"/>
    <w:rsid w:val="0045532F"/>
    <w:rsid w:val="004554FA"/>
    <w:rsid w:val="00456549"/>
    <w:rsid w:val="00462CBE"/>
    <w:rsid w:val="00465D7C"/>
    <w:rsid w:val="00471D90"/>
    <w:rsid w:val="004809B4"/>
    <w:rsid w:val="00487434"/>
    <w:rsid w:val="0049032C"/>
    <w:rsid w:val="0049200E"/>
    <w:rsid w:val="004960F8"/>
    <w:rsid w:val="004A5221"/>
    <w:rsid w:val="004A60CB"/>
    <w:rsid w:val="004A7BCA"/>
    <w:rsid w:val="004B0CCA"/>
    <w:rsid w:val="004B2D3A"/>
    <w:rsid w:val="004B37C9"/>
    <w:rsid w:val="004B70D2"/>
    <w:rsid w:val="004C3412"/>
    <w:rsid w:val="004C6728"/>
    <w:rsid w:val="004D1199"/>
    <w:rsid w:val="004D317E"/>
    <w:rsid w:val="004D3F78"/>
    <w:rsid w:val="004D51A0"/>
    <w:rsid w:val="004D7953"/>
    <w:rsid w:val="004E13A8"/>
    <w:rsid w:val="004E2483"/>
    <w:rsid w:val="004E35E0"/>
    <w:rsid w:val="004E3F45"/>
    <w:rsid w:val="004E44D8"/>
    <w:rsid w:val="004E4896"/>
    <w:rsid w:val="004E6C05"/>
    <w:rsid w:val="004E7B96"/>
    <w:rsid w:val="004F083C"/>
    <w:rsid w:val="004F09C6"/>
    <w:rsid w:val="004F385E"/>
    <w:rsid w:val="004F7B88"/>
    <w:rsid w:val="00501894"/>
    <w:rsid w:val="00503B46"/>
    <w:rsid w:val="0050513B"/>
    <w:rsid w:val="00512157"/>
    <w:rsid w:val="00515DB7"/>
    <w:rsid w:val="00517D7C"/>
    <w:rsid w:val="0052089A"/>
    <w:rsid w:val="005306C2"/>
    <w:rsid w:val="00531534"/>
    <w:rsid w:val="0053303F"/>
    <w:rsid w:val="005334B6"/>
    <w:rsid w:val="00534616"/>
    <w:rsid w:val="0053715E"/>
    <w:rsid w:val="0054097E"/>
    <w:rsid w:val="00540DFE"/>
    <w:rsid w:val="0054422A"/>
    <w:rsid w:val="00544FD9"/>
    <w:rsid w:val="00546B33"/>
    <w:rsid w:val="005509DB"/>
    <w:rsid w:val="00554B81"/>
    <w:rsid w:val="00555FFD"/>
    <w:rsid w:val="00556205"/>
    <w:rsid w:val="00563CFE"/>
    <w:rsid w:val="005658B4"/>
    <w:rsid w:val="005700D3"/>
    <w:rsid w:val="00574EF1"/>
    <w:rsid w:val="00581B12"/>
    <w:rsid w:val="00585A23"/>
    <w:rsid w:val="00587572"/>
    <w:rsid w:val="005908A1"/>
    <w:rsid w:val="005A3172"/>
    <w:rsid w:val="005A59DC"/>
    <w:rsid w:val="005A6F10"/>
    <w:rsid w:val="005B1275"/>
    <w:rsid w:val="005B471D"/>
    <w:rsid w:val="005B5754"/>
    <w:rsid w:val="005C223C"/>
    <w:rsid w:val="005C5757"/>
    <w:rsid w:val="005D03BB"/>
    <w:rsid w:val="005D1B96"/>
    <w:rsid w:val="005D282D"/>
    <w:rsid w:val="005D2B72"/>
    <w:rsid w:val="005D35A8"/>
    <w:rsid w:val="005D542A"/>
    <w:rsid w:val="005E0861"/>
    <w:rsid w:val="005E0EE8"/>
    <w:rsid w:val="005F6281"/>
    <w:rsid w:val="00606D97"/>
    <w:rsid w:val="00614AD0"/>
    <w:rsid w:val="006213E5"/>
    <w:rsid w:val="006243D3"/>
    <w:rsid w:val="0062584B"/>
    <w:rsid w:val="00631C43"/>
    <w:rsid w:val="006352A5"/>
    <w:rsid w:val="00636078"/>
    <w:rsid w:val="00637974"/>
    <w:rsid w:val="0064532C"/>
    <w:rsid w:val="00645EF6"/>
    <w:rsid w:val="00655432"/>
    <w:rsid w:val="0065769C"/>
    <w:rsid w:val="00664ED7"/>
    <w:rsid w:val="006739CA"/>
    <w:rsid w:val="00675979"/>
    <w:rsid w:val="00675B49"/>
    <w:rsid w:val="00676B6C"/>
    <w:rsid w:val="00676DC3"/>
    <w:rsid w:val="00696B8A"/>
    <w:rsid w:val="00697014"/>
    <w:rsid w:val="006A35C9"/>
    <w:rsid w:val="006B31ED"/>
    <w:rsid w:val="006B72A1"/>
    <w:rsid w:val="006B7F25"/>
    <w:rsid w:val="006C0F76"/>
    <w:rsid w:val="006C3DCB"/>
    <w:rsid w:val="006D1D46"/>
    <w:rsid w:val="006D3EF1"/>
    <w:rsid w:val="006D4357"/>
    <w:rsid w:val="006D4DCD"/>
    <w:rsid w:val="006E0B16"/>
    <w:rsid w:val="006F43DC"/>
    <w:rsid w:val="00701412"/>
    <w:rsid w:val="00706079"/>
    <w:rsid w:val="00706504"/>
    <w:rsid w:val="00714B1D"/>
    <w:rsid w:val="007168FF"/>
    <w:rsid w:val="00717C2F"/>
    <w:rsid w:val="00722FD6"/>
    <w:rsid w:val="00723A8B"/>
    <w:rsid w:val="00724665"/>
    <w:rsid w:val="00730BB2"/>
    <w:rsid w:val="00732210"/>
    <w:rsid w:val="00733E1C"/>
    <w:rsid w:val="007361D3"/>
    <w:rsid w:val="00736C5E"/>
    <w:rsid w:val="00740D67"/>
    <w:rsid w:val="00753F28"/>
    <w:rsid w:val="007558EB"/>
    <w:rsid w:val="00756648"/>
    <w:rsid w:val="007617B0"/>
    <w:rsid w:val="007628FC"/>
    <w:rsid w:val="00763DE3"/>
    <w:rsid w:val="00767205"/>
    <w:rsid w:val="00776311"/>
    <w:rsid w:val="00783A3B"/>
    <w:rsid w:val="00787128"/>
    <w:rsid w:val="007A0DE2"/>
    <w:rsid w:val="007A1622"/>
    <w:rsid w:val="007A2013"/>
    <w:rsid w:val="007A2C57"/>
    <w:rsid w:val="007A48D5"/>
    <w:rsid w:val="007A6714"/>
    <w:rsid w:val="007A7B8E"/>
    <w:rsid w:val="007C0460"/>
    <w:rsid w:val="007C50F2"/>
    <w:rsid w:val="007C646A"/>
    <w:rsid w:val="007C6A5D"/>
    <w:rsid w:val="007D5650"/>
    <w:rsid w:val="007D649D"/>
    <w:rsid w:val="007D6BA8"/>
    <w:rsid w:val="007E45B8"/>
    <w:rsid w:val="007F0D47"/>
    <w:rsid w:val="00800F62"/>
    <w:rsid w:val="00803488"/>
    <w:rsid w:val="00806929"/>
    <w:rsid w:val="00811E0D"/>
    <w:rsid w:val="00813A51"/>
    <w:rsid w:val="00814B73"/>
    <w:rsid w:val="0081608B"/>
    <w:rsid w:val="008164B1"/>
    <w:rsid w:val="00816639"/>
    <w:rsid w:val="00817380"/>
    <w:rsid w:val="008174A1"/>
    <w:rsid w:val="00824B15"/>
    <w:rsid w:val="008251D7"/>
    <w:rsid w:val="008261D5"/>
    <w:rsid w:val="00833549"/>
    <w:rsid w:val="00836A89"/>
    <w:rsid w:val="008417FB"/>
    <w:rsid w:val="00841CD1"/>
    <w:rsid w:val="00841E8E"/>
    <w:rsid w:val="00843719"/>
    <w:rsid w:val="00845CE7"/>
    <w:rsid w:val="008527D4"/>
    <w:rsid w:val="0085555F"/>
    <w:rsid w:val="00856195"/>
    <w:rsid w:val="00856FEF"/>
    <w:rsid w:val="00857D7A"/>
    <w:rsid w:val="00860162"/>
    <w:rsid w:val="00862950"/>
    <w:rsid w:val="008629F0"/>
    <w:rsid w:val="00864CD3"/>
    <w:rsid w:val="00866F1E"/>
    <w:rsid w:val="00867C98"/>
    <w:rsid w:val="00872AFE"/>
    <w:rsid w:val="00873B71"/>
    <w:rsid w:val="008751FA"/>
    <w:rsid w:val="00875EBC"/>
    <w:rsid w:val="0087612F"/>
    <w:rsid w:val="00881BD2"/>
    <w:rsid w:val="00883B23"/>
    <w:rsid w:val="008915FB"/>
    <w:rsid w:val="00894BB2"/>
    <w:rsid w:val="008A6BC7"/>
    <w:rsid w:val="008A7000"/>
    <w:rsid w:val="008B14EE"/>
    <w:rsid w:val="008B1559"/>
    <w:rsid w:val="008B198B"/>
    <w:rsid w:val="008B1E9C"/>
    <w:rsid w:val="008B515A"/>
    <w:rsid w:val="008B72CE"/>
    <w:rsid w:val="008C4EC4"/>
    <w:rsid w:val="008D00DB"/>
    <w:rsid w:val="008D1A0A"/>
    <w:rsid w:val="008E58E1"/>
    <w:rsid w:val="008F22A6"/>
    <w:rsid w:val="008F575D"/>
    <w:rsid w:val="008F686F"/>
    <w:rsid w:val="008F68DC"/>
    <w:rsid w:val="00903DA8"/>
    <w:rsid w:val="00903F04"/>
    <w:rsid w:val="0090460B"/>
    <w:rsid w:val="00913C86"/>
    <w:rsid w:val="009152E0"/>
    <w:rsid w:val="00915AA0"/>
    <w:rsid w:val="00915ADA"/>
    <w:rsid w:val="00924074"/>
    <w:rsid w:val="009269FE"/>
    <w:rsid w:val="00927EC5"/>
    <w:rsid w:val="00931468"/>
    <w:rsid w:val="00934E87"/>
    <w:rsid w:val="00937A2E"/>
    <w:rsid w:val="00941333"/>
    <w:rsid w:val="0095282D"/>
    <w:rsid w:val="0095402A"/>
    <w:rsid w:val="0095552E"/>
    <w:rsid w:val="0095666A"/>
    <w:rsid w:val="0095706E"/>
    <w:rsid w:val="009607A3"/>
    <w:rsid w:val="0096303B"/>
    <w:rsid w:val="009645BB"/>
    <w:rsid w:val="00972BB4"/>
    <w:rsid w:val="00973485"/>
    <w:rsid w:val="009801F9"/>
    <w:rsid w:val="00980A6B"/>
    <w:rsid w:val="00981192"/>
    <w:rsid w:val="009813DD"/>
    <w:rsid w:val="0098316D"/>
    <w:rsid w:val="009844AC"/>
    <w:rsid w:val="009863BA"/>
    <w:rsid w:val="0098760F"/>
    <w:rsid w:val="00994646"/>
    <w:rsid w:val="009A5150"/>
    <w:rsid w:val="009A6B0E"/>
    <w:rsid w:val="009B499D"/>
    <w:rsid w:val="009C679E"/>
    <w:rsid w:val="009C7105"/>
    <w:rsid w:val="009D2B3C"/>
    <w:rsid w:val="009D7FFE"/>
    <w:rsid w:val="009E1E8C"/>
    <w:rsid w:val="009E1ED9"/>
    <w:rsid w:val="009E440C"/>
    <w:rsid w:val="009E4643"/>
    <w:rsid w:val="00A054D6"/>
    <w:rsid w:val="00A13533"/>
    <w:rsid w:val="00A17056"/>
    <w:rsid w:val="00A21BB5"/>
    <w:rsid w:val="00A27C13"/>
    <w:rsid w:val="00A310DC"/>
    <w:rsid w:val="00A34C44"/>
    <w:rsid w:val="00A3601F"/>
    <w:rsid w:val="00A42CE6"/>
    <w:rsid w:val="00A5130A"/>
    <w:rsid w:val="00A552C1"/>
    <w:rsid w:val="00A62071"/>
    <w:rsid w:val="00A62EF4"/>
    <w:rsid w:val="00A62FF9"/>
    <w:rsid w:val="00A67113"/>
    <w:rsid w:val="00A675C5"/>
    <w:rsid w:val="00A718CD"/>
    <w:rsid w:val="00A7256C"/>
    <w:rsid w:val="00A7413C"/>
    <w:rsid w:val="00A762A9"/>
    <w:rsid w:val="00A91FBA"/>
    <w:rsid w:val="00A9214A"/>
    <w:rsid w:val="00A934CA"/>
    <w:rsid w:val="00A93548"/>
    <w:rsid w:val="00A954F6"/>
    <w:rsid w:val="00AA371D"/>
    <w:rsid w:val="00AA5840"/>
    <w:rsid w:val="00AA6AC3"/>
    <w:rsid w:val="00AB3740"/>
    <w:rsid w:val="00AB3F1E"/>
    <w:rsid w:val="00AB44B0"/>
    <w:rsid w:val="00AB58B9"/>
    <w:rsid w:val="00AB6742"/>
    <w:rsid w:val="00AC2F00"/>
    <w:rsid w:val="00AC3830"/>
    <w:rsid w:val="00AC605B"/>
    <w:rsid w:val="00AD3513"/>
    <w:rsid w:val="00AD3616"/>
    <w:rsid w:val="00AD4D56"/>
    <w:rsid w:val="00AD543E"/>
    <w:rsid w:val="00AD633C"/>
    <w:rsid w:val="00AE33F9"/>
    <w:rsid w:val="00AE36FA"/>
    <w:rsid w:val="00AE3E4B"/>
    <w:rsid w:val="00AF0DDB"/>
    <w:rsid w:val="00AF4759"/>
    <w:rsid w:val="00AF6B6C"/>
    <w:rsid w:val="00B03723"/>
    <w:rsid w:val="00B03E9C"/>
    <w:rsid w:val="00B06EA5"/>
    <w:rsid w:val="00B1113F"/>
    <w:rsid w:val="00B11334"/>
    <w:rsid w:val="00B13F4A"/>
    <w:rsid w:val="00B15C0D"/>
    <w:rsid w:val="00B17CA1"/>
    <w:rsid w:val="00B3069A"/>
    <w:rsid w:val="00B32DCF"/>
    <w:rsid w:val="00B3412C"/>
    <w:rsid w:val="00B409D5"/>
    <w:rsid w:val="00B40B22"/>
    <w:rsid w:val="00B43E9C"/>
    <w:rsid w:val="00B44649"/>
    <w:rsid w:val="00B44F56"/>
    <w:rsid w:val="00B450A5"/>
    <w:rsid w:val="00B45A7C"/>
    <w:rsid w:val="00B5117E"/>
    <w:rsid w:val="00B52196"/>
    <w:rsid w:val="00B54DD2"/>
    <w:rsid w:val="00B55D4B"/>
    <w:rsid w:val="00B57055"/>
    <w:rsid w:val="00B6571B"/>
    <w:rsid w:val="00B6572C"/>
    <w:rsid w:val="00B65F59"/>
    <w:rsid w:val="00B67298"/>
    <w:rsid w:val="00B749B7"/>
    <w:rsid w:val="00B7677B"/>
    <w:rsid w:val="00B77B73"/>
    <w:rsid w:val="00B83404"/>
    <w:rsid w:val="00B847D1"/>
    <w:rsid w:val="00B91452"/>
    <w:rsid w:val="00B928DC"/>
    <w:rsid w:val="00B92F4F"/>
    <w:rsid w:val="00B93E55"/>
    <w:rsid w:val="00B94251"/>
    <w:rsid w:val="00B979FF"/>
    <w:rsid w:val="00BA14F8"/>
    <w:rsid w:val="00BA5411"/>
    <w:rsid w:val="00BB320B"/>
    <w:rsid w:val="00BB64DA"/>
    <w:rsid w:val="00BB67E0"/>
    <w:rsid w:val="00BD1C33"/>
    <w:rsid w:val="00BD24C3"/>
    <w:rsid w:val="00BD30D6"/>
    <w:rsid w:val="00BD340F"/>
    <w:rsid w:val="00BD34BA"/>
    <w:rsid w:val="00BD4318"/>
    <w:rsid w:val="00BD4399"/>
    <w:rsid w:val="00BE0E84"/>
    <w:rsid w:val="00BE3B0F"/>
    <w:rsid w:val="00BE4253"/>
    <w:rsid w:val="00BE6BC5"/>
    <w:rsid w:val="00BE7430"/>
    <w:rsid w:val="00BF6BF5"/>
    <w:rsid w:val="00C03580"/>
    <w:rsid w:val="00C146C2"/>
    <w:rsid w:val="00C154D7"/>
    <w:rsid w:val="00C24727"/>
    <w:rsid w:val="00C25F56"/>
    <w:rsid w:val="00C26DEB"/>
    <w:rsid w:val="00C334F8"/>
    <w:rsid w:val="00C346E9"/>
    <w:rsid w:val="00C408E6"/>
    <w:rsid w:val="00C50F0C"/>
    <w:rsid w:val="00C5579A"/>
    <w:rsid w:val="00C566FE"/>
    <w:rsid w:val="00C63486"/>
    <w:rsid w:val="00C6362D"/>
    <w:rsid w:val="00C65D11"/>
    <w:rsid w:val="00C71584"/>
    <w:rsid w:val="00C72E36"/>
    <w:rsid w:val="00C7578C"/>
    <w:rsid w:val="00C8000B"/>
    <w:rsid w:val="00C80203"/>
    <w:rsid w:val="00C84248"/>
    <w:rsid w:val="00C904F1"/>
    <w:rsid w:val="00C90A73"/>
    <w:rsid w:val="00C92D9B"/>
    <w:rsid w:val="00CA0406"/>
    <w:rsid w:val="00CA1EEB"/>
    <w:rsid w:val="00CA2349"/>
    <w:rsid w:val="00CA2659"/>
    <w:rsid w:val="00CA2A5F"/>
    <w:rsid w:val="00CA5682"/>
    <w:rsid w:val="00CA6BA6"/>
    <w:rsid w:val="00CB212D"/>
    <w:rsid w:val="00CB462D"/>
    <w:rsid w:val="00CC0C95"/>
    <w:rsid w:val="00CC1E67"/>
    <w:rsid w:val="00CC2957"/>
    <w:rsid w:val="00CC3E84"/>
    <w:rsid w:val="00CC57C9"/>
    <w:rsid w:val="00CC6987"/>
    <w:rsid w:val="00CC76E4"/>
    <w:rsid w:val="00CD06CB"/>
    <w:rsid w:val="00CD19C9"/>
    <w:rsid w:val="00CD1CAD"/>
    <w:rsid w:val="00CD3692"/>
    <w:rsid w:val="00CD416E"/>
    <w:rsid w:val="00CD440F"/>
    <w:rsid w:val="00CE10E5"/>
    <w:rsid w:val="00CE6896"/>
    <w:rsid w:val="00CF0458"/>
    <w:rsid w:val="00CF0615"/>
    <w:rsid w:val="00CF171D"/>
    <w:rsid w:val="00D045C5"/>
    <w:rsid w:val="00D05059"/>
    <w:rsid w:val="00D14FF9"/>
    <w:rsid w:val="00D17DFB"/>
    <w:rsid w:val="00D24634"/>
    <w:rsid w:val="00D2583C"/>
    <w:rsid w:val="00D25FC9"/>
    <w:rsid w:val="00D2723C"/>
    <w:rsid w:val="00D310EB"/>
    <w:rsid w:val="00D33EF2"/>
    <w:rsid w:val="00D34CE0"/>
    <w:rsid w:val="00D35C91"/>
    <w:rsid w:val="00D361FB"/>
    <w:rsid w:val="00D37AC0"/>
    <w:rsid w:val="00D40AA0"/>
    <w:rsid w:val="00D4373B"/>
    <w:rsid w:val="00D44527"/>
    <w:rsid w:val="00D46DE1"/>
    <w:rsid w:val="00D50E53"/>
    <w:rsid w:val="00D53945"/>
    <w:rsid w:val="00D600ED"/>
    <w:rsid w:val="00D60612"/>
    <w:rsid w:val="00D61343"/>
    <w:rsid w:val="00D6279F"/>
    <w:rsid w:val="00D65502"/>
    <w:rsid w:val="00D71894"/>
    <w:rsid w:val="00D73234"/>
    <w:rsid w:val="00D74695"/>
    <w:rsid w:val="00D75146"/>
    <w:rsid w:val="00D84E2C"/>
    <w:rsid w:val="00D85BDD"/>
    <w:rsid w:val="00D90B45"/>
    <w:rsid w:val="00D9290F"/>
    <w:rsid w:val="00D93B2A"/>
    <w:rsid w:val="00D95188"/>
    <w:rsid w:val="00D951CE"/>
    <w:rsid w:val="00D95477"/>
    <w:rsid w:val="00D95BFD"/>
    <w:rsid w:val="00DA1B18"/>
    <w:rsid w:val="00DA2250"/>
    <w:rsid w:val="00DA2D89"/>
    <w:rsid w:val="00DB1DC4"/>
    <w:rsid w:val="00DB4191"/>
    <w:rsid w:val="00DC108E"/>
    <w:rsid w:val="00DC7DF9"/>
    <w:rsid w:val="00DD003C"/>
    <w:rsid w:val="00DD0D16"/>
    <w:rsid w:val="00DD0F1B"/>
    <w:rsid w:val="00DD5A34"/>
    <w:rsid w:val="00DD6756"/>
    <w:rsid w:val="00DE0864"/>
    <w:rsid w:val="00DE2022"/>
    <w:rsid w:val="00DE24E5"/>
    <w:rsid w:val="00DE7DF3"/>
    <w:rsid w:val="00DF2A89"/>
    <w:rsid w:val="00DF5110"/>
    <w:rsid w:val="00E00110"/>
    <w:rsid w:val="00E00E48"/>
    <w:rsid w:val="00E039C7"/>
    <w:rsid w:val="00E041D0"/>
    <w:rsid w:val="00E10C45"/>
    <w:rsid w:val="00E131FF"/>
    <w:rsid w:val="00E16C59"/>
    <w:rsid w:val="00E20B1E"/>
    <w:rsid w:val="00E23033"/>
    <w:rsid w:val="00E23D67"/>
    <w:rsid w:val="00E23EE2"/>
    <w:rsid w:val="00E25C33"/>
    <w:rsid w:val="00E311B1"/>
    <w:rsid w:val="00E436D1"/>
    <w:rsid w:val="00E455A1"/>
    <w:rsid w:val="00E572C1"/>
    <w:rsid w:val="00E57914"/>
    <w:rsid w:val="00E6010C"/>
    <w:rsid w:val="00E60275"/>
    <w:rsid w:val="00E63AE3"/>
    <w:rsid w:val="00E83C81"/>
    <w:rsid w:val="00E8426B"/>
    <w:rsid w:val="00E85228"/>
    <w:rsid w:val="00E94830"/>
    <w:rsid w:val="00E95CA2"/>
    <w:rsid w:val="00EA1C89"/>
    <w:rsid w:val="00EA1DD9"/>
    <w:rsid w:val="00EA4A97"/>
    <w:rsid w:val="00EA7A51"/>
    <w:rsid w:val="00EB30F3"/>
    <w:rsid w:val="00EB33D8"/>
    <w:rsid w:val="00EB45B6"/>
    <w:rsid w:val="00EC6047"/>
    <w:rsid w:val="00ED1DE0"/>
    <w:rsid w:val="00ED201F"/>
    <w:rsid w:val="00ED7793"/>
    <w:rsid w:val="00EE7F78"/>
    <w:rsid w:val="00EF2F7A"/>
    <w:rsid w:val="00EF6FBC"/>
    <w:rsid w:val="00F04F84"/>
    <w:rsid w:val="00F12081"/>
    <w:rsid w:val="00F14C2B"/>
    <w:rsid w:val="00F1563E"/>
    <w:rsid w:val="00F17124"/>
    <w:rsid w:val="00F20EF9"/>
    <w:rsid w:val="00F22180"/>
    <w:rsid w:val="00F249A2"/>
    <w:rsid w:val="00F27F7C"/>
    <w:rsid w:val="00F306A6"/>
    <w:rsid w:val="00F315AF"/>
    <w:rsid w:val="00F32D74"/>
    <w:rsid w:val="00F40ED9"/>
    <w:rsid w:val="00F45EDD"/>
    <w:rsid w:val="00F46D75"/>
    <w:rsid w:val="00F4731A"/>
    <w:rsid w:val="00F479E9"/>
    <w:rsid w:val="00F479F3"/>
    <w:rsid w:val="00F567E0"/>
    <w:rsid w:val="00F6027E"/>
    <w:rsid w:val="00F62A70"/>
    <w:rsid w:val="00F64A23"/>
    <w:rsid w:val="00F65C45"/>
    <w:rsid w:val="00F66CB2"/>
    <w:rsid w:val="00F7060B"/>
    <w:rsid w:val="00F70E03"/>
    <w:rsid w:val="00F72B2B"/>
    <w:rsid w:val="00F84C24"/>
    <w:rsid w:val="00F9170A"/>
    <w:rsid w:val="00F964E5"/>
    <w:rsid w:val="00F96CD3"/>
    <w:rsid w:val="00FA31F7"/>
    <w:rsid w:val="00FA36FA"/>
    <w:rsid w:val="00FA4F1A"/>
    <w:rsid w:val="00FA5BF1"/>
    <w:rsid w:val="00FB04DB"/>
    <w:rsid w:val="00FB1252"/>
    <w:rsid w:val="00FB2819"/>
    <w:rsid w:val="00FB4DCF"/>
    <w:rsid w:val="00FB5852"/>
    <w:rsid w:val="00FB652B"/>
    <w:rsid w:val="00FB6D75"/>
    <w:rsid w:val="00FC0646"/>
    <w:rsid w:val="00FC2B34"/>
    <w:rsid w:val="00FC2CE2"/>
    <w:rsid w:val="00FC48B8"/>
    <w:rsid w:val="00FC5674"/>
    <w:rsid w:val="00FC69F4"/>
    <w:rsid w:val="00FC6D5A"/>
    <w:rsid w:val="00FD72BD"/>
    <w:rsid w:val="00FE2EEC"/>
    <w:rsid w:val="00FF15A8"/>
    <w:rsid w:val="00FF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69843D"/>
  <w15:docId w15:val="{94151578-16BF-4576-B318-4F356701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F0C"/>
    <w:rPr>
      <w:sz w:val="24"/>
    </w:rPr>
  </w:style>
  <w:style w:type="paragraph" w:styleId="Nadpis1">
    <w:name w:val="heading 1"/>
    <w:basedOn w:val="Normln"/>
    <w:next w:val="Normln"/>
    <w:qFormat/>
    <w:rsid w:val="00C50F0C"/>
    <w:pPr>
      <w:keepNext/>
      <w:outlineLvl w:val="0"/>
    </w:pPr>
    <w:rPr>
      <w:b/>
      <w:sz w:val="22"/>
      <w:u w:val="single"/>
    </w:rPr>
  </w:style>
  <w:style w:type="paragraph" w:styleId="Nadpis2">
    <w:name w:val="heading 2"/>
    <w:basedOn w:val="Normln"/>
    <w:next w:val="Normln"/>
    <w:qFormat/>
    <w:rsid w:val="00C50F0C"/>
    <w:pPr>
      <w:keepNext/>
      <w:jc w:val="center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C50F0C"/>
    <w:pPr>
      <w:keepNext/>
      <w:ind w:left="426" w:firstLine="339"/>
      <w:jc w:val="both"/>
      <w:outlineLvl w:val="2"/>
    </w:pPr>
    <w:rPr>
      <w:b/>
      <w:sz w:val="22"/>
    </w:rPr>
  </w:style>
  <w:style w:type="paragraph" w:styleId="Nadpis4">
    <w:name w:val="heading 4"/>
    <w:basedOn w:val="Normln"/>
    <w:next w:val="Normln"/>
    <w:qFormat/>
    <w:rsid w:val="00C50F0C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b/>
      <w:smallCaps/>
      <w:spacing w:val="20"/>
      <w:sz w:val="36"/>
    </w:rPr>
  </w:style>
  <w:style w:type="paragraph" w:styleId="Nadpis5">
    <w:name w:val="heading 5"/>
    <w:basedOn w:val="Normln"/>
    <w:next w:val="Normln"/>
    <w:qFormat/>
    <w:rsid w:val="00C50F0C"/>
    <w:pPr>
      <w:keepNext/>
      <w:jc w:val="center"/>
      <w:outlineLvl w:val="4"/>
    </w:pPr>
    <w:rPr>
      <w:b/>
      <w:spacing w:val="20"/>
      <w:sz w:val="40"/>
    </w:rPr>
  </w:style>
  <w:style w:type="paragraph" w:styleId="Nadpis6">
    <w:name w:val="heading 6"/>
    <w:basedOn w:val="Normln"/>
    <w:next w:val="Normln"/>
    <w:qFormat/>
    <w:rsid w:val="00C50F0C"/>
    <w:pPr>
      <w:keepNext/>
      <w:spacing w:line="288" w:lineRule="auto"/>
      <w:jc w:val="both"/>
      <w:outlineLvl w:val="5"/>
    </w:pPr>
    <w:rPr>
      <w:b/>
    </w:rPr>
  </w:style>
  <w:style w:type="paragraph" w:styleId="Nadpis7">
    <w:name w:val="heading 7"/>
    <w:basedOn w:val="Normln"/>
    <w:next w:val="Normln"/>
    <w:link w:val="Nadpis7Char"/>
    <w:qFormat/>
    <w:rsid w:val="00C50F0C"/>
    <w:pPr>
      <w:keepNext/>
      <w:spacing w:after="120" w:line="264" w:lineRule="auto"/>
      <w:jc w:val="center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50F0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50F0C"/>
  </w:style>
  <w:style w:type="paragraph" w:styleId="Zhlav">
    <w:name w:val="header"/>
    <w:basedOn w:val="Normln"/>
    <w:rsid w:val="00C50F0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50F0C"/>
    <w:pPr>
      <w:ind w:firstLine="426"/>
      <w:jc w:val="both"/>
    </w:pPr>
    <w:rPr>
      <w:sz w:val="22"/>
    </w:rPr>
  </w:style>
  <w:style w:type="paragraph" w:styleId="Zkladntext">
    <w:name w:val="Body Text"/>
    <w:basedOn w:val="Normln"/>
    <w:rsid w:val="00C50F0C"/>
    <w:pPr>
      <w:jc w:val="both"/>
    </w:pPr>
  </w:style>
  <w:style w:type="paragraph" w:customStyle="1" w:styleId="Styl1">
    <w:name w:val="Styl1"/>
    <w:basedOn w:val="Normln"/>
    <w:rsid w:val="00903F04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semiHidden/>
    <w:rsid w:val="0021208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1208A"/>
    <w:rPr>
      <w:sz w:val="20"/>
    </w:rPr>
  </w:style>
  <w:style w:type="paragraph" w:styleId="Pedmtkomente">
    <w:name w:val="annotation subject"/>
    <w:basedOn w:val="Textkomente"/>
    <w:next w:val="Textkomente"/>
    <w:semiHidden/>
    <w:rsid w:val="0021208A"/>
    <w:rPr>
      <w:b/>
      <w:bCs/>
    </w:rPr>
  </w:style>
  <w:style w:type="paragraph" w:styleId="Textbubliny">
    <w:name w:val="Balloon Text"/>
    <w:basedOn w:val="Normln"/>
    <w:semiHidden/>
    <w:rsid w:val="0021208A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075AD0"/>
  </w:style>
  <w:style w:type="paragraph" w:customStyle="1" w:styleId="Styl3">
    <w:name w:val="Styl3"/>
    <w:basedOn w:val="Normln"/>
    <w:rsid w:val="007A2C57"/>
    <w:pPr>
      <w:numPr>
        <w:numId w:val="1"/>
      </w:numPr>
      <w:jc w:val="both"/>
    </w:pPr>
  </w:style>
  <w:style w:type="paragraph" w:styleId="Prosttext">
    <w:name w:val="Plain Text"/>
    <w:basedOn w:val="Normln"/>
    <w:link w:val="ProsttextChar"/>
    <w:rsid w:val="00F4731A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rsid w:val="00F4731A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9D2B3C"/>
    <w:rPr>
      <w:sz w:val="24"/>
    </w:rPr>
  </w:style>
  <w:style w:type="character" w:customStyle="1" w:styleId="Nadpis7Char">
    <w:name w:val="Nadpis 7 Char"/>
    <w:link w:val="Nadpis7"/>
    <w:rsid w:val="001505BC"/>
    <w:rPr>
      <w:b/>
      <w:sz w:val="24"/>
    </w:rPr>
  </w:style>
  <w:style w:type="paragraph" w:styleId="Odstavecseseznamem">
    <w:name w:val="List Paragraph"/>
    <w:basedOn w:val="Normln"/>
    <w:uiPriority w:val="34"/>
    <w:qFormat/>
    <w:rsid w:val="001F682F"/>
    <w:pPr>
      <w:ind w:left="720"/>
      <w:contextualSpacing/>
    </w:pPr>
    <w:rPr>
      <w:sz w:val="20"/>
    </w:rPr>
  </w:style>
  <w:style w:type="character" w:customStyle="1" w:styleId="TextkomenteChar">
    <w:name w:val="Text komentáře Char"/>
    <w:link w:val="Textkomente"/>
    <w:semiHidden/>
    <w:rsid w:val="00210518"/>
    <w:rPr>
      <w:lang w:val="cs-CZ" w:eastAsia="cs-CZ" w:bidi="ar-SA"/>
    </w:rPr>
  </w:style>
  <w:style w:type="paragraph" w:styleId="Zkladntextodsazen3">
    <w:name w:val="Body Text Indent 3"/>
    <w:basedOn w:val="Normln"/>
    <w:rsid w:val="00054A75"/>
    <w:pPr>
      <w:spacing w:after="120"/>
      <w:ind w:left="283"/>
    </w:pPr>
    <w:rPr>
      <w:sz w:val="16"/>
      <w:szCs w:val="16"/>
    </w:rPr>
  </w:style>
  <w:style w:type="character" w:styleId="Hypertextovodkaz">
    <w:name w:val="Hyperlink"/>
    <w:uiPriority w:val="99"/>
    <w:unhideWhenUsed/>
    <w:rsid w:val="00247319"/>
    <w:rPr>
      <w:color w:val="0563C1"/>
      <w:u w:val="single"/>
    </w:rPr>
  </w:style>
  <w:style w:type="paragraph" w:styleId="Revize">
    <w:name w:val="Revision"/>
    <w:hidden/>
    <w:uiPriority w:val="99"/>
    <w:semiHidden/>
    <w:rsid w:val="00EB45B6"/>
    <w:rPr>
      <w:sz w:val="24"/>
    </w:rPr>
  </w:style>
  <w:style w:type="paragraph" w:styleId="Zkladntext3">
    <w:name w:val="Body Text 3"/>
    <w:basedOn w:val="Normln"/>
    <w:link w:val="Zkladntext3Char"/>
    <w:uiPriority w:val="99"/>
    <w:rsid w:val="002724B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724B2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110C5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D1B9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D1B96"/>
    <w:rPr>
      <w:color w:val="800080" w:themeColor="followedHyperlink"/>
      <w:u w:val="single"/>
    </w:rPr>
  </w:style>
  <w:style w:type="numbering" w:customStyle="1" w:styleId="Styl2">
    <w:name w:val="Styl2"/>
    <w:uiPriority w:val="99"/>
    <w:rsid w:val="00B65F59"/>
    <w:pPr>
      <w:numPr>
        <w:numId w:val="6"/>
      </w:numPr>
    </w:pPr>
  </w:style>
  <w:style w:type="numbering" w:customStyle="1" w:styleId="Styl4">
    <w:name w:val="Styl4"/>
    <w:uiPriority w:val="99"/>
    <w:rsid w:val="00B65F59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cuni.cz/profile_display_16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ssuk.is.cuni.cz/ost/posta/brow_spis.php?cislo_spisu1=134341&amp;cislo_spisu2=2019&amp;doc_id=1001002120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essuk.is.cuni.cz/ost/posta/brow_spis.php?cislo_spisu1=146711&amp;cislo_spisu2=2019&amp;doc_id=1001017045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CEDB5-4864-45B5-8F0D-4706D9079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6036</Words>
  <Characters>35616</Characters>
  <Application>Microsoft Office Word</Application>
  <DocSecurity>0</DocSecurity>
  <Lines>296</Lines>
  <Paragraphs>83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ADVOKÁTNÍ KANCELÁŘ</Company>
  <LinksUpToDate>false</LinksUpToDate>
  <CharactersWithSpaces>41569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Matyáš Semrád, advokát</dc:creator>
  <cp:lastModifiedBy>choutkoi</cp:lastModifiedBy>
  <cp:revision>15</cp:revision>
  <cp:lastPrinted>2021-12-10T16:04:00Z</cp:lastPrinted>
  <dcterms:created xsi:type="dcterms:W3CDTF">2021-12-03T09:20:00Z</dcterms:created>
  <dcterms:modified xsi:type="dcterms:W3CDTF">2022-09-19T07:18:00Z</dcterms:modified>
</cp:coreProperties>
</file>