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348A0F96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8112C9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4839C84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43005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AFM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DC2AEE" w14:paraId="1FB6862A" w14:textId="77777777" w:rsidTr="009C47E2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D655D" w14:textId="1F2D0978" w:rsidR="00DC2AEE" w:rsidRPr="00DC2AEE" w:rsidRDefault="00DC2AEE" w:rsidP="00DC2AEE">
            <w:pPr>
              <w:widowControl w:val="0"/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D311A">
              <w:rPr>
                <w:rFonts w:asciiTheme="minorHAnsi" w:hAnsiTheme="minorHAnsi" w:cstheme="minorHAnsi"/>
                <w:sz w:val="22"/>
                <w:szCs w:val="22"/>
              </w:rPr>
              <w:t>Poptávaný s-SNOM mikroskopický systém musí umožňovat následující standardní AFM módy měření: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436E5" w14:textId="77777777" w:rsidR="0044625E" w:rsidRDefault="002B61F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S-SNOM mikroskopický systém</w:t>
            </w:r>
            <w:r w:rsidR="006027F9">
              <w:rPr>
                <w:rFonts w:asciiTheme="minorHAnsi" w:hAnsiTheme="minorHAnsi" w:cstheme="minorHAnsi"/>
                <w:sz w:val="22"/>
                <w:szCs w:val="22"/>
              </w:rPr>
              <w:t xml:space="preserve"> musí umožňovat nejméně následující standardní AFM módy měření:</w:t>
            </w:r>
          </w:p>
          <w:p w14:paraId="18B8A815" w14:textId="19EC0B56" w:rsidR="00D07FC8" w:rsidRDefault="00D07FC8" w:rsidP="006027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přerušovaný dotykový (kontaktní) režim,</w:t>
            </w:r>
          </w:p>
          <w:p w14:paraId="78E4326E" w14:textId="79AA6384" w:rsidR="006027F9" w:rsidRDefault="006027F9" w:rsidP="006027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dotykový (kontaktní) režim,</w:t>
            </w:r>
          </w:p>
          <w:p w14:paraId="08813273" w14:textId="77777777" w:rsidR="006027F9" w:rsidRDefault="00D07FC8" w:rsidP="006027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mechanická topografie,</w:t>
            </w:r>
          </w:p>
          <w:p w14:paraId="101CD504" w14:textId="23984CBB" w:rsidR="00D07FC8" w:rsidRPr="006027F9" w:rsidRDefault="00D07FC8" w:rsidP="006027F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fázové zobrazení (imaging)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0E4AC37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6EED7F63" w:rsidR="006D434E" w:rsidRPr="0046737F" w:rsidRDefault="00B17D98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B17D9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Prostorové rozlišení (XY) AFM snímače musí být v uzavřené smyčce lepší než 0,5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6F5FA78F" w:rsidR="00D07FC8" w:rsidRPr="0075095A" w:rsidRDefault="00D07FC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D07FC8">
              <w:rPr>
                <w:rFonts w:asciiTheme="minorHAnsi" w:hAnsiTheme="minorHAnsi" w:cstheme="minorHAnsi"/>
                <w:sz w:val="22"/>
                <w:szCs w:val="22"/>
              </w:rPr>
              <w:t>aximální skenovací oblast nesmí být menší než 100 µm x 100 µm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D56D5" w14:textId="77777777" w:rsidR="00913AB9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CC3B95C" w14:textId="69A919B2" w:rsidR="00D07FC8" w:rsidRPr="0046737F" w:rsidRDefault="00913AB9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44C78C39" w:rsidR="006D434E" w:rsidRPr="0046737F" w:rsidRDefault="0075095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095A">
              <w:rPr>
                <w:rFonts w:asciiTheme="minorHAnsi" w:hAnsiTheme="minorHAnsi" w:cstheme="minorHAnsi"/>
                <w:sz w:val="22"/>
                <w:szCs w:val="22"/>
              </w:rPr>
              <w:t>Šumem limitované rozlišení (RMS) v ose Z pro AFM imaging musí být nižší než 0,2 nm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48F7" w14:textId="77777777" w:rsidR="006D434E" w:rsidRDefault="0038263E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0C322053" w:rsidR="00387AED" w:rsidRPr="0046737F" w:rsidRDefault="00387AED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132B82C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57A6F51E" w:rsidR="006D434E" w:rsidRPr="0046737F" w:rsidRDefault="00C735F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35F7">
              <w:rPr>
                <w:rFonts w:asciiTheme="minorHAnsi" w:hAnsiTheme="minorHAnsi" w:cstheme="minorHAnsi"/>
                <w:sz w:val="22"/>
                <w:szCs w:val="22"/>
              </w:rPr>
              <w:t>Vzorkovací stolek musí být připraven pro velikost vzorků minimálně 40 mm x 50 mm x 15 mm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1A226" w14:textId="77777777" w:rsidR="006D434E" w:rsidRDefault="0038263E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50F66B6A" w:rsidR="00E42A7F" w:rsidRPr="0046737F" w:rsidRDefault="00E42A7F" w:rsidP="00A749A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E8D56BF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6E17FC43" w:rsidR="006D434E" w:rsidRPr="0046737F" w:rsidRDefault="006A46AA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46AA">
              <w:rPr>
                <w:rFonts w:asciiTheme="minorHAnsi" w:hAnsiTheme="minorHAnsi" w:cstheme="minorHAnsi"/>
                <w:sz w:val="22"/>
                <w:szCs w:val="22"/>
              </w:rPr>
              <w:t>Vzorkovací stolek musí být ovládán pomocí software (řídícího PC) a umožňovat pohyb minimálně 50 x 10 x 5 mm (X,Y,Z)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18D127E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57545F56" w:rsidR="006D434E" w:rsidRPr="0046737F" w:rsidRDefault="00EE391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391C">
              <w:rPr>
                <w:rFonts w:asciiTheme="minorHAnsi" w:hAnsiTheme="minorHAnsi" w:cstheme="minorHAnsi"/>
                <w:sz w:val="22"/>
                <w:szCs w:val="22"/>
              </w:rPr>
              <w:t xml:space="preserve">Systém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musí</w:t>
            </w:r>
            <w:r w:rsidRPr="00EE391C">
              <w:rPr>
                <w:rFonts w:asciiTheme="minorHAnsi" w:hAnsiTheme="minorHAnsi" w:cstheme="minorHAnsi"/>
                <w:sz w:val="22"/>
                <w:szCs w:val="22"/>
              </w:rPr>
              <w:t xml:space="preserve"> mít ultra-vysoký optický přístup k hrotu AFM (</w:t>
            </w:r>
            <w:r w:rsidR="00B6464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E391C">
              <w:rPr>
                <w:rFonts w:asciiTheme="minorHAnsi" w:hAnsiTheme="minorHAnsi" w:cstheme="minorHAnsi"/>
                <w:sz w:val="22"/>
                <w:szCs w:val="22"/>
              </w:rPr>
              <w:t xml:space="preserve">180° horizontálně, </w:t>
            </w:r>
            <w:r w:rsidR="00B6464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E391C">
              <w:rPr>
                <w:rFonts w:asciiTheme="minorHAnsi" w:hAnsiTheme="minorHAnsi" w:cstheme="minorHAnsi"/>
                <w:sz w:val="22"/>
                <w:szCs w:val="22"/>
              </w:rPr>
              <w:t>60° vertikálně)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56C6160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1D8E0BE8" w:rsidR="006D434E" w:rsidRPr="0046737F" w:rsidRDefault="004C66AF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4C66A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Pro vizualizaci vzorku a nalezení správné oblasti k měření musí být součástí sestavy integrovaný optický mikroskop s přímým osvitem typu „brightfield“.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4786DF79" w:rsidR="00F871E7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02F064EA" w:rsidR="00F871E7" w:rsidRPr="003D36CE" w:rsidRDefault="00F871E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71E7">
              <w:rPr>
                <w:rFonts w:asciiTheme="minorHAnsi" w:hAnsiTheme="minorHAnsi" w:cstheme="minorHAnsi"/>
                <w:sz w:val="22"/>
                <w:szCs w:val="22"/>
              </w:rPr>
              <w:t xml:space="preserve">Pro přesné snímání vzorku musí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být </w:t>
            </w:r>
            <w:r w:rsidRPr="00F871E7">
              <w:rPr>
                <w:rFonts w:asciiTheme="minorHAnsi" w:hAnsiTheme="minorHAnsi" w:cstheme="minorHAnsi"/>
                <w:sz w:val="22"/>
                <w:szCs w:val="22"/>
              </w:rPr>
              <w:t>optické rozlišení alespoň 0,75 µm s</w:t>
            </w:r>
            <w:r w:rsidR="00913AB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871E7">
              <w:rPr>
                <w:rFonts w:asciiTheme="minorHAnsi" w:hAnsiTheme="minorHAnsi" w:cstheme="minorHAnsi"/>
                <w:sz w:val="22"/>
                <w:szCs w:val="22"/>
              </w:rPr>
              <w:t>5 Mpix vysokorychlostní CCD kamerou (nebo lepší) s</w:t>
            </w:r>
            <w:r w:rsidR="00913AB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871E7">
              <w:rPr>
                <w:rFonts w:asciiTheme="minorHAnsi" w:hAnsiTheme="minorHAnsi" w:cstheme="minorHAnsi"/>
                <w:sz w:val="22"/>
                <w:szCs w:val="22"/>
              </w:rPr>
              <w:t>alespoň 700 µm zorným polem (FOV)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200ABF2A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1A2E6666" w:rsidR="006D434E" w:rsidRPr="0046737F" w:rsidRDefault="003D36C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36CE">
              <w:rPr>
                <w:rFonts w:asciiTheme="minorHAnsi" w:hAnsiTheme="minorHAnsi" w:cstheme="minorHAnsi"/>
                <w:sz w:val="22"/>
                <w:szCs w:val="22"/>
              </w:rPr>
              <w:t>Hlava snímací sondy s-SNOM mikroskopu musí mít motorizované polohování pro 3 různé osy se snadnou justáží hrotu AFM. Polohovací rozlišení této justáže musí být lepší (nižší) než 200 nm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7D3EDA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83788DA" w14:textId="17D4B789" w:rsidR="00387AED" w:rsidRDefault="00387AED"/>
    <w:p w14:paraId="5691C4EE" w14:textId="77777777" w:rsidR="00387AED" w:rsidRDefault="00387AED">
      <w:r>
        <w:br w:type="page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99683A" w14:paraId="07413565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6C0386B" w14:textId="16773724" w:rsidR="0099683A" w:rsidRDefault="0099683A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Specifikace plnění – </w:t>
            </w:r>
            <w:r w:rsidR="00FC695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s-SNOM</w:t>
            </w:r>
          </w:p>
        </w:tc>
      </w:tr>
      <w:tr w:rsidR="0099683A" w14:paraId="722952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A12F8" w14:textId="77777777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A6A588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83A" w14:paraId="3B94433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65E7BE7" w14:textId="11D60D91" w:rsidR="0099683A" w:rsidRPr="0046737F" w:rsidRDefault="0099683A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C41CDD" w14:textId="58EDD3A2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9683A" w14:paraId="5B8F5CCD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39BA0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632A0" w14:textId="66CA91BE" w:rsidR="0099683A" w:rsidRPr="00D575B5" w:rsidRDefault="00A320B8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20B8">
              <w:rPr>
                <w:rFonts w:asciiTheme="minorHAnsi" w:hAnsiTheme="minorHAnsi" w:cstheme="minorHAnsi"/>
                <w:sz w:val="22"/>
                <w:szCs w:val="22"/>
              </w:rPr>
              <w:t xml:space="preserve">Systém </w:t>
            </w:r>
            <w:r w:rsidR="000F6720">
              <w:rPr>
                <w:rFonts w:asciiTheme="minorHAnsi" w:hAnsiTheme="minorHAnsi" w:cstheme="minorHAnsi"/>
                <w:sz w:val="22"/>
                <w:szCs w:val="22"/>
              </w:rPr>
              <w:t>je vybaven</w:t>
            </w:r>
            <w:r w:rsidRPr="00A320B8">
              <w:rPr>
                <w:rFonts w:asciiTheme="minorHAnsi" w:hAnsiTheme="minorHAnsi" w:cstheme="minorHAnsi"/>
                <w:sz w:val="22"/>
                <w:szCs w:val="22"/>
              </w:rPr>
              <w:t xml:space="preserve"> reflexní zaostřovací optikou, pro zabránění chromatickým aberacím způsobeným rozptylem světla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6635E">
              <w:t xml:space="preserve"> </w:t>
            </w:r>
            <w:r w:rsidR="0036635E" w:rsidRPr="0036635E">
              <w:rPr>
                <w:rFonts w:asciiTheme="minorHAnsi" w:hAnsiTheme="minorHAnsi" w:cstheme="minorHAnsi"/>
                <w:sz w:val="22"/>
                <w:szCs w:val="22"/>
              </w:rPr>
              <w:t>Tento systém musí být plně kompatibilní s laserovými zdroji v rozsahu 0,4 - 100 μm.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0F45F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18BCEF5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49EDC58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80F79" w14:textId="77777777" w:rsidR="0099683A" w:rsidRPr="00D575B5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6571E" w14:textId="0C0A11BE" w:rsidR="0099683A" w:rsidRPr="00D575B5" w:rsidRDefault="004155EA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155EA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s-SNOM mikroskop umo</w:t>
            </w:r>
            <w:r w:rsidR="00CC2361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žňuje</w:t>
            </w:r>
            <w:r w:rsidRPr="004155EA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měření v blízkém poli (typu: scattering) s laterálním a vertikálním optickým prostorovým rozlišením lepším než 20 nm nezávisle na vlnové délce (od UV do THz oblasti) použitého zdroje záření.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02A6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1977199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9683A" w14:paraId="7C72EA9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EFEA4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BC16D" w14:textId="7BD781A8" w:rsidR="0099683A" w:rsidRPr="0046737F" w:rsidRDefault="00D608A5" w:rsidP="001337E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08A5">
              <w:rPr>
                <w:rFonts w:asciiTheme="minorHAnsi" w:hAnsiTheme="minorHAnsi" w:cstheme="minorHAnsi"/>
                <w:sz w:val="22"/>
                <w:szCs w:val="22"/>
              </w:rPr>
              <w:t xml:space="preserve">s-SNOM mikroskop </w:t>
            </w:r>
            <w:r w:rsidR="00687753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D608A5">
              <w:rPr>
                <w:rFonts w:asciiTheme="minorHAnsi" w:hAnsiTheme="minorHAnsi" w:cstheme="minorHAnsi"/>
                <w:sz w:val="22"/>
                <w:szCs w:val="22"/>
              </w:rPr>
              <w:t xml:space="preserve"> schopen zaostřit dva nekolineární zdroje světla na stejný hrot AFM současně ze dvou stran.</w:t>
            </w:r>
            <w:r w:rsidR="00671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90EA8" w:rsidRPr="0068775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Musí být povolena nezávislá detekce z těchto dvou stran AFM hrotu.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EC470" w14:textId="0EF0A57D" w:rsidR="0099683A" w:rsidRPr="0046737F" w:rsidRDefault="0099683A" w:rsidP="00D608A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683A" w14:paraId="77B40EB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F280E" w14:textId="77777777" w:rsidR="0099683A" w:rsidRPr="0046737F" w:rsidRDefault="0099683A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082B7" w14:textId="6262D504" w:rsidR="0099683A" w:rsidRPr="00C26F1C" w:rsidRDefault="00E45FF9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45FF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Systém </w:t>
            </w:r>
            <w:r w:rsidR="000F6720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je</w:t>
            </w:r>
            <w:r w:rsidRPr="00E45FF9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vybaven osvětlovací a světelnou sběrnou jednotkou s vysokou numerickou aperturou NA &gt; 0,45, která musí umožňovat translační pohyby vzhledem k optické ose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39A53" w14:textId="77777777" w:rsidR="0099683A" w:rsidRPr="0046737F" w:rsidRDefault="0099683A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CC326A" w14:paraId="12062999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DBA05" w14:textId="6E8E64FD" w:rsidR="00CC326A" w:rsidRPr="0046737F" w:rsidRDefault="00C26F1C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C6E5C" w14:textId="276D37A2" w:rsidR="006A5CC3" w:rsidRDefault="006A5CC3" w:rsidP="001337E7">
            <w:pPr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6A5CC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Integrované parabolické zrcadlo </w:t>
            </w:r>
            <w:r w:rsidR="00CC2361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je</w:t>
            </w:r>
            <w:r w:rsidRPr="006A5CC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vybaveno motorizovaným polohovacím mechanismem pro přesné zaostření externího zdroje světla na hrot AFM. </w:t>
            </w:r>
          </w:p>
          <w:p w14:paraId="40A60777" w14:textId="15960990" w:rsidR="00CC326A" w:rsidRPr="000F6720" w:rsidRDefault="006A5CC3" w:rsidP="001337E7">
            <w:pPr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 w:rsidRPr="006A5CC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Toto polohovací zařízení musí mít rozsah</w:t>
            </w:r>
            <w:r w:rsidR="000F6720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min.</w:t>
            </w:r>
            <w:r w:rsidRPr="006A5CC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4 mm v osách X,Y,Z a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 </w:t>
            </w:r>
            <w:r w:rsidRPr="006A5CC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přesnost polohování lepší než 100 nm ve všech 3 těchto osách pohybu.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93C2C" w14:textId="30EF7CAA" w:rsidR="00CC326A" w:rsidRPr="0046737F" w:rsidRDefault="00C26F1C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F6720" w14:paraId="56A76B09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4A4B" w14:textId="10D5B35A" w:rsidR="000F6720" w:rsidRDefault="006C708F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81078" w14:textId="2DE119BF" w:rsidR="000F6720" w:rsidRPr="00CF6ED8" w:rsidRDefault="000F6720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F672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Systém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</w:t>
            </w:r>
            <w:r w:rsidRPr="000F672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vybaven algoritmem pro uložení a obnovení optimalizované polohy parabolického zrcadla pomocí řídícího software.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C6A50" w14:textId="2CE8BE96" w:rsidR="000F6720" w:rsidRPr="0046737F" w:rsidRDefault="00061854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20172A9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AFF0C" w14:textId="5FCA0E9D" w:rsidR="0036635E" w:rsidRDefault="006C708F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7454E" w14:textId="0DC5DFE4" w:rsidR="0036635E" w:rsidRPr="00C26F1C" w:rsidRDefault="00CF6ED8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F6E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Systém </w:t>
            </w:r>
            <w:r w:rsidR="0006185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</w:t>
            </w:r>
            <w:r w:rsidRPr="00CF6ED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vybaven veškerou potřebnou optikou a detektory pro měření dat ve viditelném a blízkém infračerveném spektrálním rozsahu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A81ED" w14:textId="45A96F21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D0A9658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A370E" w14:textId="33216FB8" w:rsidR="0036635E" w:rsidRDefault="006C708F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ED725" w14:textId="6321F9BE" w:rsidR="0036635E" w:rsidRPr="00C26F1C" w:rsidRDefault="00E37F11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37F1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Detekce signálu blízkého pole </w:t>
            </w:r>
            <w:r w:rsidR="00CD520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zajišťuje</w:t>
            </w:r>
            <w:r w:rsidRPr="00E37F1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úplné potlačení pozadí pro reprodukovatelná měření v blízkém poli a možnou kvantitativní analýzu signálu.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09616" w14:textId="10193203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11FA340C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68B54" w14:textId="1BBB8926" w:rsidR="0036635E" w:rsidRDefault="006C708F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BFBCC" w14:textId="1A62DC83" w:rsidR="0036635E" w:rsidRPr="00C26F1C" w:rsidRDefault="0071102B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1102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Systém </w:t>
            </w:r>
            <w:r w:rsidR="00CD520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</w:t>
            </w:r>
            <w:r w:rsidRPr="0071102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vybaven pseudoheterodynovou interferometrickou detekcí pro současné (simultánní) měření snímků (images) amplitudy a fáze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77257" w14:textId="31A05B95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31934A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B6BED" w14:textId="583838D1" w:rsidR="0036635E" w:rsidRDefault="006C708F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84C73" w14:textId="782F9AC1" w:rsidR="0036635E" w:rsidRPr="00C26F1C" w:rsidRDefault="00EB26F3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B26F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Modul pro interferometrickou detekci </w:t>
            </w:r>
            <w:r w:rsidR="00CD520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je</w:t>
            </w:r>
            <w:r w:rsidRPr="00EB26F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založen na Michelsonově interferometru s nastavitelnou délkou referenčního ramena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99A18" w14:textId="6FE62956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536CEC4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B5BA7" w14:textId="1821D036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C708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8102D" w14:textId="54A8F44B" w:rsidR="0036635E" w:rsidRPr="00C26F1C" w:rsidRDefault="00F30CE3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30CE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Pro časově závislou charakterizaci měřících bodů (pro např. fotochemické experimenty) s-SNOM systém </w:t>
            </w:r>
            <w:r w:rsidR="00CD520E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je</w:t>
            </w:r>
            <w:r w:rsidRPr="00F30CE3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schopen simultánního amplitudově a fázově rozlišeného zobrazování na každém pixelu během doby akvizice (v jednotkách ms)</w:t>
            </w: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16783" w14:textId="6BCCA9A6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66B44F48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1118C" w14:textId="22C52368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C708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AF2B6" w14:textId="500846B5" w:rsidR="0036635E" w:rsidRPr="00C26F1C" w:rsidRDefault="003965F9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965F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 účinnou extrakci všech měřených dat z blízkého pole a</w:t>
            </w:r>
            <w:r w:rsidR="00A3265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3965F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účinné potlačení pozadí systém umožň</w:t>
            </w:r>
            <w:r w:rsidR="00A3265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uje</w:t>
            </w:r>
            <w:r w:rsidRPr="003965F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současnou demodulaci signálu pro každý pixel: 1. až 5. harmonického řádu frekvence hrotu AFM, a to alespoň pro dva nezávislé signály (mechanický/AFM a signál s-SNOM)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E1B91" w14:textId="336F3B3D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965F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36635E" w14:paraId="228083D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2738B" w14:textId="2000058B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C70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77509" w14:textId="1C78C895" w:rsidR="0036635E" w:rsidRPr="00C26F1C" w:rsidRDefault="00BB1153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B1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Systém </w:t>
            </w:r>
            <w:r w:rsidR="00A3265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má</w:t>
            </w:r>
            <w:r w:rsidRPr="00BB115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snadné vkládání vzorku bez ovlivnění polohy hrotu AFM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1B66F" w14:textId="659C1764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635E" w14:paraId="3B984B2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E7579" w14:textId="4F4D180F" w:rsidR="0036635E" w:rsidRDefault="00CF6ED8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6C708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D61EF" w14:textId="2BB1F619" w:rsidR="0036635E" w:rsidRPr="00C26F1C" w:rsidRDefault="008C4F58" w:rsidP="001337E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C4F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 dostatečnou izolaci vibrací – piezoelektrická technologie: min. 25 dB (94,4 %) při 5 Hz, 35 dB (98,2 %) &gt; 10 Hz, nosnost min. 170 kg s automatickým vyrovnáváním zatížení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2EE2F" w14:textId="303A525D" w:rsidR="0036635E" w:rsidRPr="0046737F" w:rsidRDefault="00CF6ED8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9FE2911" w14:textId="77777777" w:rsidR="006D434E" w:rsidRDefault="006D434E"/>
    <w:p w14:paraId="5B3DCFA5" w14:textId="77777777" w:rsidR="0099683A" w:rsidRDefault="0099683A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FD53D1" w14:paraId="27CA0016" w14:textId="77777777" w:rsidTr="00036DF6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19D3A15" w14:textId="53103A5F" w:rsidR="00FD53D1" w:rsidRDefault="00FD53D1" w:rsidP="00036DF6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2D290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Software</w:t>
            </w:r>
          </w:p>
        </w:tc>
      </w:tr>
      <w:tr w:rsidR="00FD53D1" w14:paraId="0384A3E8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721846" w14:textId="77777777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319E576" w14:textId="77777777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4A1921" w14:textId="77777777" w:rsidTr="00036DF6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290AC10" w14:textId="6AE06A3A" w:rsidR="00FD53D1" w:rsidRPr="0046737F" w:rsidRDefault="00FD53D1" w:rsidP="00036DF6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3259ECE" w14:textId="07B5C625" w:rsidR="00FD53D1" w:rsidRPr="0046737F" w:rsidRDefault="00FD53D1" w:rsidP="00036DF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8F3D5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D53D1" w14:paraId="6A8DCFD4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2EE16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4BFCB" w14:textId="476546CE" w:rsidR="00FD53D1" w:rsidRPr="00D575B5" w:rsidRDefault="00FD1AC1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1AC1">
              <w:rPr>
                <w:rFonts w:asciiTheme="minorHAnsi" w:hAnsiTheme="minorHAnsi" w:cstheme="minorHAnsi"/>
                <w:sz w:val="22"/>
                <w:szCs w:val="22"/>
              </w:rPr>
              <w:t xml:space="preserve">Dodávaný řídící software </w:t>
            </w:r>
            <w:r w:rsidR="00082D7D">
              <w:rPr>
                <w:rFonts w:asciiTheme="minorHAnsi" w:hAnsiTheme="minorHAnsi" w:cstheme="minorHAnsi"/>
                <w:sz w:val="22"/>
                <w:szCs w:val="22"/>
              </w:rPr>
              <w:t>obsahuje</w:t>
            </w:r>
            <w:r w:rsidRPr="00FD1AC1">
              <w:rPr>
                <w:rFonts w:asciiTheme="minorHAnsi" w:hAnsiTheme="minorHAnsi" w:cstheme="minorHAnsi"/>
                <w:sz w:val="22"/>
                <w:szCs w:val="22"/>
              </w:rPr>
              <w:t xml:space="preserve"> možnosti 3D vizualizace naměřených dat v reálném čase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0B3C8" w14:textId="15B90A30" w:rsidR="00FD53D1" w:rsidRPr="00FD1AC1" w:rsidRDefault="00FD53D1" w:rsidP="00FD1AC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4631DCA6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ADF7D" w14:textId="77777777" w:rsidR="00FD53D1" w:rsidRPr="00D575B5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CB8B1" w14:textId="2BE8D899" w:rsidR="00FD53D1" w:rsidRPr="00D575B5" w:rsidRDefault="00A23E34" w:rsidP="0089338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23E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Dodávaný řídící software </w:t>
            </w:r>
            <w:r w:rsidR="00082D7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má </w:t>
            </w:r>
            <w:r w:rsidRPr="00A23E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přívětivé grafické uživatelské rozhraní a poskyt</w:t>
            </w:r>
            <w:r w:rsidR="00FA53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uje</w:t>
            </w:r>
            <w:r w:rsidRPr="00A23E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automatické rutinní protokoly (např.:</w:t>
            </w:r>
            <w:r>
              <w:rPr>
                <w:rFonts w:asciiTheme="minorHAnsi" w:eastAsia="Calibri" w:hAnsiTheme="minorHAnsi" w:cstheme="minorHAnsi"/>
                <w:color w:val="000000"/>
                <w:szCs w:val="24"/>
              </w:rPr>
              <w:t> </w:t>
            </w:r>
            <w:r w:rsidRPr="00A23E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automatické ladění držáku hrotu nebo automatické zaostřování a optimalizaci optických signálů) pro snadné učení operátorů a celkové ovládání systému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871C8" w14:textId="64594AF6" w:rsidR="00FD53D1" w:rsidRPr="0046737F" w:rsidRDefault="00FD53D1" w:rsidP="004255E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653FAB6E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A1BA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B12BF" w14:textId="2FB2926A" w:rsidR="00FD53D1" w:rsidRPr="0046737F" w:rsidRDefault="00804EE1" w:rsidP="008933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4EE1">
              <w:rPr>
                <w:rFonts w:asciiTheme="minorHAnsi" w:hAnsiTheme="minorHAnsi" w:cstheme="minorHAnsi"/>
                <w:sz w:val="22"/>
                <w:szCs w:val="22"/>
              </w:rPr>
              <w:t>Dodávaný řídící software musí obsahovat uživatelské rozhraní pro provoz systému založené na pracovním workflow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04EE1">
              <w:rPr>
                <w:rFonts w:asciiTheme="minorHAnsi" w:hAnsiTheme="minorHAnsi" w:cstheme="minorHAnsi"/>
                <w:sz w:val="22"/>
                <w:szCs w:val="22"/>
              </w:rPr>
              <w:t>rozdělením uživatelských úkolů během celkového měření dat (výměna vzorků, zarovnání pozice hrotů, skenování vzorků atd.) do samostatných modulů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7FD5D" w14:textId="022A906E" w:rsidR="00FD53D1" w:rsidRPr="0046737F" w:rsidRDefault="00FD53D1" w:rsidP="00804EE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53D1" w14:paraId="11E2BFE7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08236" w14:textId="77777777" w:rsidR="00FD53D1" w:rsidRPr="0046737F" w:rsidRDefault="00FD53D1" w:rsidP="00036D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36FE" w14:textId="0C4FD1AD" w:rsidR="00FD53D1" w:rsidRPr="0046737F" w:rsidRDefault="00B0616A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B061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Správa dat </w:t>
            </w:r>
            <w:r w:rsidR="00FA53A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je</w:t>
            </w:r>
            <w:r w:rsidRPr="00B0616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dobře optimalizována v dodaném software. </w:t>
            </w:r>
            <w:r w:rsidR="007449C1" w:rsidRPr="007449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Bude </w:t>
            </w:r>
            <w:r w:rsidRPr="007449C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poskytnuta možnost využití software pro více uživatelů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AA543" w14:textId="2170BB4D" w:rsidR="00FD53D1" w:rsidRPr="0046737F" w:rsidRDefault="00FD53D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D1AC1" w14:paraId="78E49A33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670B9" w14:textId="35F38176" w:rsidR="00FD1AC1" w:rsidRPr="0046737F" w:rsidRDefault="00804EE1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F22E7" w14:textId="61D25A71" w:rsidR="00FD1AC1" w:rsidRPr="0046737F" w:rsidRDefault="00BD4EA8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BD4EA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Součástí software musí být interaktivní nápověda (průvodce) pro operátory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ACC84" w14:textId="3BCD1C88" w:rsidR="00FD1AC1" w:rsidRPr="0046737F" w:rsidRDefault="00804EE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1AC1" w14:paraId="24299BEB" w14:textId="77777777" w:rsidTr="00036DF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C83D8" w14:textId="59BA59DE" w:rsidR="00FD1AC1" w:rsidRPr="0046737F" w:rsidRDefault="00804EE1" w:rsidP="00036D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AF646" w14:textId="0F55E60B" w:rsidR="00FD1AC1" w:rsidRPr="0046737F" w:rsidRDefault="007A216C" w:rsidP="00F370C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7A216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Systém musí být plně kompatibilní s Windows 10 a 11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69832" w14:textId="6378FE97" w:rsidR="00FD1AC1" w:rsidRPr="0046737F" w:rsidRDefault="00804EE1" w:rsidP="00036DF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98DE84" w14:textId="77777777" w:rsidR="00FD53D1" w:rsidRDefault="00FD53D1"/>
    <w:p w14:paraId="0D2EF406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02895652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F370E" w14:textId="77777777" w:rsidR="002F63C9" w:rsidRDefault="002F63C9">
      <w:r>
        <w:separator/>
      </w:r>
    </w:p>
  </w:endnote>
  <w:endnote w:type="continuationSeparator" w:id="0">
    <w:p w14:paraId="0690A1C4" w14:textId="77777777" w:rsidR="002F63C9" w:rsidRDefault="002F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89C9" w14:textId="77777777" w:rsidR="002F63C9" w:rsidRDefault="002F63C9">
      <w:r>
        <w:separator/>
      </w:r>
    </w:p>
  </w:footnote>
  <w:footnote w:type="continuationSeparator" w:id="0">
    <w:p w14:paraId="7E93AEB6" w14:textId="77777777" w:rsidR="002F63C9" w:rsidRDefault="002F6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0"/>
  </w:num>
  <w:num w:numId="2" w16cid:durableId="126946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56ED5"/>
    <w:rsid w:val="00061854"/>
    <w:rsid w:val="00066CD6"/>
    <w:rsid w:val="0008136D"/>
    <w:rsid w:val="00082D7D"/>
    <w:rsid w:val="000856BD"/>
    <w:rsid w:val="0009789F"/>
    <w:rsid w:val="000A0CBA"/>
    <w:rsid w:val="000A3E26"/>
    <w:rsid w:val="000B2ACB"/>
    <w:rsid w:val="000F6720"/>
    <w:rsid w:val="001337E7"/>
    <w:rsid w:val="00134A0E"/>
    <w:rsid w:val="001363F4"/>
    <w:rsid w:val="00161952"/>
    <w:rsid w:val="002223F3"/>
    <w:rsid w:val="002417B9"/>
    <w:rsid w:val="002A7044"/>
    <w:rsid w:val="002B61F0"/>
    <w:rsid w:val="002B705B"/>
    <w:rsid w:val="002C79EF"/>
    <w:rsid w:val="002D290C"/>
    <w:rsid w:val="002F63C9"/>
    <w:rsid w:val="00326A4C"/>
    <w:rsid w:val="0033208E"/>
    <w:rsid w:val="00345507"/>
    <w:rsid w:val="003558E8"/>
    <w:rsid w:val="00363A7F"/>
    <w:rsid w:val="0036635E"/>
    <w:rsid w:val="0038263E"/>
    <w:rsid w:val="00384E12"/>
    <w:rsid w:val="00387AED"/>
    <w:rsid w:val="003965F9"/>
    <w:rsid w:val="003A015E"/>
    <w:rsid w:val="003C58B8"/>
    <w:rsid w:val="003C6E22"/>
    <w:rsid w:val="003D36CE"/>
    <w:rsid w:val="00403B8C"/>
    <w:rsid w:val="004155EA"/>
    <w:rsid w:val="004255EF"/>
    <w:rsid w:val="0043005C"/>
    <w:rsid w:val="0044625E"/>
    <w:rsid w:val="0046737F"/>
    <w:rsid w:val="00496B45"/>
    <w:rsid w:val="004C66AF"/>
    <w:rsid w:val="004D3F41"/>
    <w:rsid w:val="004F003F"/>
    <w:rsid w:val="00514F18"/>
    <w:rsid w:val="00527B48"/>
    <w:rsid w:val="005325E2"/>
    <w:rsid w:val="00555CC0"/>
    <w:rsid w:val="00560D54"/>
    <w:rsid w:val="005770FD"/>
    <w:rsid w:val="006027F9"/>
    <w:rsid w:val="0064436B"/>
    <w:rsid w:val="00661ECA"/>
    <w:rsid w:val="00671743"/>
    <w:rsid w:val="006805CC"/>
    <w:rsid w:val="00684297"/>
    <w:rsid w:val="00687753"/>
    <w:rsid w:val="006A46AA"/>
    <w:rsid w:val="006A5CC3"/>
    <w:rsid w:val="006C0BBA"/>
    <w:rsid w:val="006C708F"/>
    <w:rsid w:val="006D3CF6"/>
    <w:rsid w:val="006D434E"/>
    <w:rsid w:val="00701500"/>
    <w:rsid w:val="0071102B"/>
    <w:rsid w:val="0072541F"/>
    <w:rsid w:val="00727A9D"/>
    <w:rsid w:val="007432CC"/>
    <w:rsid w:val="007449C1"/>
    <w:rsid w:val="0075095A"/>
    <w:rsid w:val="00790EA8"/>
    <w:rsid w:val="007920FA"/>
    <w:rsid w:val="007A216C"/>
    <w:rsid w:val="007B204F"/>
    <w:rsid w:val="007C3739"/>
    <w:rsid w:val="007D0D2C"/>
    <w:rsid w:val="007F002E"/>
    <w:rsid w:val="00804EE1"/>
    <w:rsid w:val="00807252"/>
    <w:rsid w:val="0080735D"/>
    <w:rsid w:val="008112C9"/>
    <w:rsid w:val="00816CD6"/>
    <w:rsid w:val="00817683"/>
    <w:rsid w:val="00856080"/>
    <w:rsid w:val="00863121"/>
    <w:rsid w:val="00876BDE"/>
    <w:rsid w:val="0089338B"/>
    <w:rsid w:val="008C4F58"/>
    <w:rsid w:val="008D3F13"/>
    <w:rsid w:val="008F3D5C"/>
    <w:rsid w:val="00913AB9"/>
    <w:rsid w:val="0091727C"/>
    <w:rsid w:val="0093041D"/>
    <w:rsid w:val="0093552B"/>
    <w:rsid w:val="0095336F"/>
    <w:rsid w:val="00956B08"/>
    <w:rsid w:val="009610A0"/>
    <w:rsid w:val="00970C4B"/>
    <w:rsid w:val="0098448B"/>
    <w:rsid w:val="009965FB"/>
    <w:rsid w:val="0099683A"/>
    <w:rsid w:val="009F626A"/>
    <w:rsid w:val="009F7398"/>
    <w:rsid w:val="00A12CD9"/>
    <w:rsid w:val="00A23E34"/>
    <w:rsid w:val="00A320B8"/>
    <w:rsid w:val="00A3265C"/>
    <w:rsid w:val="00A749AD"/>
    <w:rsid w:val="00AD2860"/>
    <w:rsid w:val="00B0616A"/>
    <w:rsid w:val="00B17D98"/>
    <w:rsid w:val="00B361F3"/>
    <w:rsid w:val="00B450A8"/>
    <w:rsid w:val="00B64641"/>
    <w:rsid w:val="00B75842"/>
    <w:rsid w:val="00B80F94"/>
    <w:rsid w:val="00BB1153"/>
    <w:rsid w:val="00BD4EA8"/>
    <w:rsid w:val="00C0328B"/>
    <w:rsid w:val="00C13467"/>
    <w:rsid w:val="00C26F1C"/>
    <w:rsid w:val="00C37F47"/>
    <w:rsid w:val="00C57EF4"/>
    <w:rsid w:val="00C735F7"/>
    <w:rsid w:val="00CA523D"/>
    <w:rsid w:val="00CC13B4"/>
    <w:rsid w:val="00CC2361"/>
    <w:rsid w:val="00CC326A"/>
    <w:rsid w:val="00CD311A"/>
    <w:rsid w:val="00CD520E"/>
    <w:rsid w:val="00CF6ED8"/>
    <w:rsid w:val="00D07FC8"/>
    <w:rsid w:val="00D14F9D"/>
    <w:rsid w:val="00D2463B"/>
    <w:rsid w:val="00D24E4B"/>
    <w:rsid w:val="00D50063"/>
    <w:rsid w:val="00D50128"/>
    <w:rsid w:val="00D575B5"/>
    <w:rsid w:val="00D608A5"/>
    <w:rsid w:val="00DC2AEE"/>
    <w:rsid w:val="00E16629"/>
    <w:rsid w:val="00E37F11"/>
    <w:rsid w:val="00E42A7F"/>
    <w:rsid w:val="00E45FF9"/>
    <w:rsid w:val="00EB26F3"/>
    <w:rsid w:val="00EB3294"/>
    <w:rsid w:val="00ED6762"/>
    <w:rsid w:val="00EE391C"/>
    <w:rsid w:val="00EF5A82"/>
    <w:rsid w:val="00F30CE3"/>
    <w:rsid w:val="00F370C0"/>
    <w:rsid w:val="00F871E7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1276</Words>
  <Characters>7531</Characters>
  <Application>Microsoft Office Word</Application>
  <DocSecurity>0</DocSecurity>
  <Lines>62</Lines>
  <Paragraphs>17</Paragraphs>
  <ScaleCrop>false</ScaleCrop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2024-03-06T17:58:00Z</dcterms:modified>
  <dc:language/>
</cp:coreProperties>
</file>