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5C56B4C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>:</w:t>
      </w:r>
    </w:p>
    <w:p w14:paraId="481C7A9C" w14:textId="77777777" w:rsidR="0088159E" w:rsidRPr="0088159E" w:rsidRDefault="0088159E" w:rsidP="0088159E">
      <w:pPr>
        <w:pStyle w:val="Zkladntextodsazen"/>
        <w:tabs>
          <w:tab w:val="left" w:pos="0"/>
        </w:tabs>
        <w:jc w:val="center"/>
        <w:outlineLvl w:val="0"/>
        <w:rPr>
          <w:rFonts w:ascii="Franklin Gothic Book" w:hAnsi="Franklin Gothic Book" w:cs="Calibri"/>
          <w:color w:val="444444"/>
          <w:shd w:val="clear" w:color="auto" w:fill="FFFFFF"/>
        </w:rPr>
      </w:pPr>
      <w:r w:rsidRPr="0088159E">
        <w:rPr>
          <w:rFonts w:ascii="Franklin Gothic Book" w:hAnsi="Franklin Gothic Book" w:cs="Calibri"/>
          <w:color w:val="444444"/>
          <w:shd w:val="clear" w:color="auto" w:fill="FFFFFF"/>
        </w:rPr>
        <w:t xml:space="preserve">Nadlimitní veřejná zakázka na službu zadávaná v otevřeném řízení dle § 56 zákona </w:t>
      </w:r>
    </w:p>
    <w:p w14:paraId="39828B45" w14:textId="0798949B" w:rsidR="005260E6" w:rsidRPr="00A17F38" w:rsidRDefault="0088159E" w:rsidP="0088159E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88159E">
        <w:rPr>
          <w:rFonts w:ascii="Franklin Gothic Book" w:hAnsi="Franklin Gothic Book" w:cs="Calibri"/>
          <w:color w:val="444444"/>
          <w:shd w:val="clear" w:color="auto" w:fill="FFFFFF"/>
        </w:rPr>
        <w:t>č. 134/2016 Sb., o zadávání veřejných zakázek, ve znění pozdějších předpisů (dále jen „ZZVZ“)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174915AF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88159E">
        <w:rPr>
          <w:rFonts w:ascii="Franklin Gothic Book" w:hAnsi="Franklin Gothic Book" w:cs="Calibri"/>
          <w:b/>
          <w:bCs/>
          <w:sz w:val="20"/>
          <w:szCs w:val="20"/>
        </w:rPr>
        <w:t>VZ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88159E" w:rsidRPr="0088159E">
        <w:rPr>
          <w:rFonts w:ascii="Franklin Gothic Book" w:hAnsi="Franklin Gothic Book" w:cs="Arial"/>
        </w:rPr>
        <w:t>PedF</w:t>
      </w:r>
      <w:proofErr w:type="spellEnd"/>
      <w:r w:rsidR="0088159E" w:rsidRPr="0088159E">
        <w:rPr>
          <w:rFonts w:ascii="Franklin Gothic Book" w:hAnsi="Franklin Gothic Book" w:cs="Arial"/>
        </w:rPr>
        <w:t xml:space="preserve"> – Vyklízecí a stěhovací práce včetně dopravy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64AB6901" w:rsidR="001A21E7" w:rsidRPr="00A17F38" w:rsidRDefault="00692C1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692C15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RNDr. Antonín Jančařík, Ph.D.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787528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D75BC" w14:textId="77777777" w:rsidR="00BE207E" w:rsidRDefault="00BE207E">
      <w:r>
        <w:separator/>
      </w:r>
    </w:p>
  </w:endnote>
  <w:endnote w:type="continuationSeparator" w:id="0">
    <w:p w14:paraId="2F3081DF" w14:textId="77777777" w:rsidR="00BE207E" w:rsidRDefault="00BE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0E1ED8EA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906A7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FCA2" w14:textId="77777777" w:rsidR="00BE207E" w:rsidRDefault="00BE207E">
      <w:r>
        <w:separator/>
      </w:r>
    </w:p>
  </w:footnote>
  <w:footnote w:type="continuationSeparator" w:id="0">
    <w:p w14:paraId="66BF5DDB" w14:textId="77777777" w:rsidR="00BE207E" w:rsidRDefault="00BE2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4D8C3039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A34F33">
      <w:rPr>
        <w:rFonts w:ascii="Franklin Gothic Book" w:hAnsi="Franklin Gothic Book" w:cs="Calibri"/>
        <w:bCs/>
        <w:sz w:val="22"/>
        <w:szCs w:val="22"/>
      </w:rPr>
      <w:t>ZD</w:t>
    </w:r>
  </w:p>
  <w:p w14:paraId="51E858B2" w14:textId="53AED032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Pr="008011B9">
      <w:rPr>
        <w:rFonts w:ascii="Franklin Gothic Book" w:hAnsi="Franklin Gothic Book" w:cs="Calibri"/>
        <w:sz w:val="22"/>
        <w:szCs w:val="22"/>
      </w:rPr>
      <w:t>/</w:t>
    </w:r>
    <w:r w:rsidR="0088159E">
      <w:rPr>
        <w:rFonts w:ascii="Franklin Gothic Book" w:hAnsi="Franklin Gothic Book" w:cs="Calibri"/>
        <w:sz w:val="22"/>
        <w:szCs w:val="22"/>
      </w:rPr>
      <w:t>663315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906A7"/>
    <w:rsid w:val="003A6A9F"/>
    <w:rsid w:val="003C14E1"/>
    <w:rsid w:val="003C6C31"/>
    <w:rsid w:val="003C7F28"/>
    <w:rsid w:val="003D71F3"/>
    <w:rsid w:val="003F3365"/>
    <w:rsid w:val="00403A80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2C15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64EFE"/>
    <w:rsid w:val="00873159"/>
    <w:rsid w:val="00880A6F"/>
    <w:rsid w:val="00880A9A"/>
    <w:rsid w:val="0088159E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34F3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07E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F7AD9-A8CE-461C-BE99-BA5D86E1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35</cp:revision>
  <cp:lastPrinted>2016-04-05T07:46:00Z</cp:lastPrinted>
  <dcterms:created xsi:type="dcterms:W3CDTF">2017-04-19T16:47:00Z</dcterms:created>
  <dcterms:modified xsi:type="dcterms:W3CDTF">2025-01-06T12:47:00Z</dcterms:modified>
</cp:coreProperties>
</file>