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0443" w:rsidRDefault="008E0443">
      <w:pPr>
        <w:pBdr>
          <w:top w:val="single" w:sz="6" w:space="1" w:color="000000"/>
          <w:left w:val="single" w:sz="6" w:space="1" w:color="000000"/>
          <w:bottom w:val="single" w:sz="6" w:space="14" w:color="000000"/>
          <w:right w:val="single" w:sz="6" w:space="1" w:color="000000"/>
        </w:pBdr>
        <w:shd w:val="clear" w:color="auto" w:fill="DFDFDF"/>
        <w:jc w:val="center"/>
        <w:rPr>
          <w:rFonts w:ascii="Cambria" w:eastAsia="Cambria" w:hAnsi="Cambria" w:cs="Cambria"/>
          <w:sz w:val="28"/>
          <w:szCs w:val="28"/>
        </w:rPr>
      </w:pPr>
    </w:p>
    <w:p w14:paraId="00000002" w14:textId="77777777" w:rsidR="008E0443" w:rsidRDefault="00CB41EB">
      <w:pPr>
        <w:pBdr>
          <w:top w:val="single" w:sz="6" w:space="1" w:color="000000"/>
          <w:left w:val="single" w:sz="6" w:space="1" w:color="000000"/>
          <w:bottom w:val="single" w:sz="6" w:space="14" w:color="000000"/>
          <w:right w:val="single" w:sz="6" w:space="1" w:color="000000"/>
        </w:pBdr>
        <w:shd w:val="clear" w:color="auto" w:fill="DFDFDF"/>
        <w:jc w:val="center"/>
        <w:rPr>
          <w:rFonts w:ascii="Cambria" w:eastAsia="Cambria" w:hAnsi="Cambria" w:cs="Cambria"/>
          <w:b/>
          <w:sz w:val="28"/>
          <w:szCs w:val="28"/>
        </w:rPr>
      </w:pPr>
      <w:r>
        <w:rPr>
          <w:rFonts w:ascii="Cambria" w:eastAsia="Cambria" w:hAnsi="Cambria" w:cs="Cambria"/>
          <w:b/>
          <w:sz w:val="28"/>
          <w:szCs w:val="28"/>
        </w:rPr>
        <w:t>KUPNÍ SMLOUVA</w:t>
      </w:r>
    </w:p>
    <w:p w14:paraId="00000003" w14:textId="4D46C808" w:rsidR="008E0443" w:rsidRDefault="00CB41EB">
      <w:pPr>
        <w:pBdr>
          <w:top w:val="single" w:sz="6" w:space="1" w:color="000000"/>
          <w:left w:val="single" w:sz="6" w:space="1" w:color="000000"/>
          <w:bottom w:val="single" w:sz="6" w:space="14" w:color="000000"/>
          <w:right w:val="single" w:sz="6" w:space="1" w:color="000000"/>
        </w:pBdr>
        <w:shd w:val="clear" w:color="auto" w:fill="DFDFDF"/>
        <w:spacing w:before="120"/>
        <w:jc w:val="center"/>
        <w:rPr>
          <w:rFonts w:ascii="Cambria" w:eastAsia="Cambria" w:hAnsi="Cambria" w:cs="Cambria"/>
          <w:b/>
          <w:sz w:val="28"/>
          <w:szCs w:val="28"/>
          <w:u w:val="single"/>
        </w:rPr>
      </w:pPr>
      <w:r>
        <w:rPr>
          <w:rFonts w:ascii="Cambria" w:eastAsia="Cambria" w:hAnsi="Cambria" w:cs="Cambria"/>
          <w:b/>
          <w:sz w:val="28"/>
          <w:szCs w:val="28"/>
        </w:rPr>
        <w:t>č</w:t>
      </w:r>
      <w:r>
        <w:rPr>
          <w:rFonts w:ascii="Cambria" w:eastAsia="Cambria" w:hAnsi="Cambria" w:cs="Cambria"/>
          <w:sz w:val="28"/>
          <w:szCs w:val="28"/>
        </w:rPr>
        <w:t xml:space="preserve">. </w:t>
      </w:r>
      <w:proofErr w:type="spellStart"/>
      <w:r>
        <w:rPr>
          <w:rFonts w:ascii="Cambria" w:eastAsia="Cambria" w:hAnsi="Cambria" w:cs="Cambria"/>
          <w:b/>
          <w:sz w:val="28"/>
          <w:szCs w:val="28"/>
        </w:rPr>
        <w:t>UKK</w:t>
      </w:r>
      <w:r w:rsidR="005F54BA">
        <w:rPr>
          <w:rFonts w:ascii="Cambria" w:eastAsia="Cambria" w:hAnsi="Cambria" w:cs="Cambria"/>
          <w:b/>
          <w:sz w:val="28"/>
          <w:szCs w:val="28"/>
        </w:rPr>
        <w:t>a</w:t>
      </w:r>
      <w:r>
        <w:rPr>
          <w:rFonts w:ascii="Cambria" w:eastAsia="Cambria" w:hAnsi="Cambria" w:cs="Cambria"/>
          <w:b/>
          <w:sz w:val="28"/>
          <w:szCs w:val="28"/>
        </w:rPr>
        <w:t>M</w:t>
      </w:r>
      <w:proofErr w:type="spellEnd"/>
      <w:r>
        <w:rPr>
          <w:rFonts w:ascii="Cambria" w:eastAsia="Cambria" w:hAnsi="Cambria" w:cs="Cambria"/>
          <w:b/>
          <w:sz w:val="28"/>
          <w:szCs w:val="28"/>
        </w:rPr>
        <w:t>/</w:t>
      </w:r>
      <w:r w:rsidR="00287C8E">
        <w:rPr>
          <w:rFonts w:ascii="Cambria" w:eastAsia="Cambria" w:hAnsi="Cambria" w:cs="Cambria"/>
          <w:b/>
          <w:sz w:val="28"/>
          <w:szCs w:val="28"/>
        </w:rPr>
        <w:t>326436</w:t>
      </w:r>
      <w:r>
        <w:rPr>
          <w:rFonts w:ascii="Cambria" w:eastAsia="Cambria" w:hAnsi="Cambria" w:cs="Cambria"/>
          <w:b/>
          <w:sz w:val="28"/>
          <w:szCs w:val="28"/>
        </w:rPr>
        <w:t>/202</w:t>
      </w:r>
      <w:r w:rsidR="00287C8E">
        <w:rPr>
          <w:rFonts w:ascii="Cambria" w:eastAsia="Cambria" w:hAnsi="Cambria" w:cs="Cambria"/>
          <w:b/>
          <w:sz w:val="28"/>
          <w:szCs w:val="28"/>
        </w:rPr>
        <w:t>5</w:t>
      </w:r>
    </w:p>
    <w:p w14:paraId="00000004" w14:textId="30D924E4" w:rsidR="008E0443" w:rsidRDefault="00CB41EB">
      <w:pPr>
        <w:pBdr>
          <w:top w:val="single" w:sz="6" w:space="1" w:color="000000"/>
          <w:left w:val="single" w:sz="6" w:space="1" w:color="000000"/>
          <w:bottom w:val="single" w:sz="6" w:space="14" w:color="000000"/>
          <w:right w:val="single" w:sz="6" w:space="1" w:color="000000"/>
        </w:pBdr>
        <w:shd w:val="clear" w:color="auto" w:fill="DFDFDF"/>
        <w:spacing w:before="200"/>
        <w:jc w:val="center"/>
        <w:rPr>
          <w:rFonts w:ascii="Cambria" w:eastAsia="Cambria" w:hAnsi="Cambria" w:cs="Cambria"/>
          <w:smallCaps/>
          <w:sz w:val="28"/>
          <w:szCs w:val="28"/>
        </w:rPr>
      </w:pPr>
      <w:r>
        <w:rPr>
          <w:rFonts w:ascii="Cambria" w:eastAsia="Cambria" w:hAnsi="Cambria" w:cs="Cambria"/>
          <w:smallCaps/>
          <w:sz w:val="28"/>
          <w:szCs w:val="28"/>
        </w:rPr>
        <w:t>„</w:t>
      </w:r>
      <w:r w:rsidR="005F54BA">
        <w:rPr>
          <w:rFonts w:ascii="Cambria" w:eastAsia="Cambria" w:hAnsi="Cambria" w:cs="Cambria"/>
          <w:b/>
          <w:sz w:val="28"/>
          <w:szCs w:val="28"/>
        </w:rPr>
        <w:t xml:space="preserve">UK – </w:t>
      </w:r>
      <w:proofErr w:type="spellStart"/>
      <w:r w:rsidR="005F54BA">
        <w:rPr>
          <w:rFonts w:ascii="Cambria" w:eastAsia="Cambria" w:hAnsi="Cambria" w:cs="Cambria"/>
          <w:b/>
          <w:sz w:val="28"/>
          <w:szCs w:val="28"/>
        </w:rPr>
        <w:t>KaM</w:t>
      </w:r>
      <w:proofErr w:type="spellEnd"/>
      <w:r>
        <w:rPr>
          <w:rFonts w:ascii="Cambria" w:eastAsia="Cambria" w:hAnsi="Cambria" w:cs="Cambria"/>
          <w:b/>
          <w:sz w:val="28"/>
          <w:szCs w:val="28"/>
        </w:rPr>
        <w:t xml:space="preserve"> – </w:t>
      </w:r>
      <w:r w:rsidR="00E54B53">
        <w:rPr>
          <w:rFonts w:ascii="Cambria" w:eastAsia="Cambria" w:hAnsi="Cambria" w:cs="Cambria"/>
          <w:b/>
          <w:sz w:val="28"/>
          <w:szCs w:val="28"/>
        </w:rPr>
        <w:t xml:space="preserve">Dodávka a montáž </w:t>
      </w:r>
      <w:r w:rsidR="001A5882">
        <w:rPr>
          <w:rFonts w:ascii="Cambria" w:eastAsia="Cambria" w:hAnsi="Cambria" w:cs="Cambria"/>
          <w:b/>
          <w:sz w:val="28"/>
          <w:szCs w:val="28"/>
        </w:rPr>
        <w:t>mrazícího a chladícího</w:t>
      </w:r>
      <w:r w:rsidR="00E54B53">
        <w:rPr>
          <w:rFonts w:ascii="Cambria" w:eastAsia="Cambria" w:hAnsi="Cambria" w:cs="Cambria"/>
          <w:b/>
          <w:sz w:val="28"/>
          <w:szCs w:val="28"/>
        </w:rPr>
        <w:t xml:space="preserve"> zařízení pro menzu UK </w:t>
      </w:r>
      <w:r w:rsidR="00287C8E">
        <w:rPr>
          <w:rFonts w:ascii="Cambria" w:eastAsia="Cambria" w:hAnsi="Cambria" w:cs="Cambria"/>
          <w:b/>
          <w:sz w:val="28"/>
          <w:szCs w:val="28"/>
        </w:rPr>
        <w:t>Právnická</w:t>
      </w:r>
    </w:p>
    <w:p w14:paraId="00000005" w14:textId="77777777" w:rsidR="008E0443" w:rsidRDefault="00CB41EB">
      <w:pPr>
        <w:widowControl w:val="0"/>
        <w:spacing w:before="120"/>
        <w:jc w:val="center"/>
        <w:rPr>
          <w:rFonts w:ascii="Cambria" w:eastAsia="Cambria" w:hAnsi="Cambria" w:cs="Cambria"/>
        </w:rPr>
      </w:pPr>
      <w:r>
        <w:rPr>
          <w:rFonts w:ascii="Cambria" w:eastAsia="Cambria" w:hAnsi="Cambria" w:cs="Cambria"/>
        </w:rPr>
        <w:t xml:space="preserve">uzavřená dle </w:t>
      </w:r>
      <w:proofErr w:type="spellStart"/>
      <w:r>
        <w:rPr>
          <w:rFonts w:ascii="Cambria" w:eastAsia="Cambria" w:hAnsi="Cambria" w:cs="Cambria"/>
        </w:rPr>
        <w:t>ust</w:t>
      </w:r>
      <w:proofErr w:type="spellEnd"/>
      <w:r>
        <w:rPr>
          <w:rFonts w:ascii="Cambria" w:eastAsia="Cambria" w:hAnsi="Cambria" w:cs="Cambria"/>
        </w:rPr>
        <w:t>. § 2079 a násl. zákona č. 89/2012 Sb., občanský zákoník, ve znění pozdějších předpisů (dále jen „občanský zákoník“)</w:t>
      </w:r>
    </w:p>
    <w:p w14:paraId="00000006" w14:textId="77777777" w:rsidR="008E0443" w:rsidRDefault="008E0443">
      <w:pPr>
        <w:jc w:val="right"/>
        <w:rPr>
          <w:rFonts w:ascii="Cambria" w:eastAsia="Cambria" w:hAnsi="Cambria" w:cs="Cambria"/>
        </w:rPr>
      </w:pPr>
    </w:p>
    <w:p w14:paraId="00000007" w14:textId="77777777" w:rsidR="008E0443" w:rsidRDefault="00CB41EB">
      <w:pPr>
        <w:shd w:val="clear" w:color="auto" w:fill="CCCCCC"/>
        <w:jc w:val="center"/>
        <w:rPr>
          <w:rFonts w:ascii="Cambria" w:eastAsia="Cambria" w:hAnsi="Cambria" w:cs="Cambria"/>
        </w:rPr>
      </w:pPr>
      <w:r>
        <w:rPr>
          <w:rFonts w:ascii="Cambria" w:eastAsia="Cambria" w:hAnsi="Cambria" w:cs="Cambria"/>
          <w:b/>
        </w:rPr>
        <w:t>Článek I</w:t>
      </w:r>
      <w:r>
        <w:rPr>
          <w:rFonts w:ascii="Cambria" w:eastAsia="Cambria" w:hAnsi="Cambria" w:cs="Cambria"/>
        </w:rPr>
        <w:t xml:space="preserve">. </w:t>
      </w:r>
      <w:r>
        <w:rPr>
          <w:rFonts w:ascii="Cambria" w:eastAsia="Cambria" w:hAnsi="Cambria" w:cs="Cambria"/>
          <w:b/>
        </w:rPr>
        <w:t>Smluvní strany</w:t>
      </w:r>
    </w:p>
    <w:p w14:paraId="00000008" w14:textId="77777777" w:rsidR="008E0443" w:rsidRDefault="00CB41EB">
      <w:pPr>
        <w:widowControl w:val="0"/>
        <w:numPr>
          <w:ilvl w:val="0"/>
          <w:numId w:val="3"/>
        </w:numPr>
        <w:spacing w:before="120"/>
        <w:ind w:left="357" w:hanging="357"/>
        <w:jc w:val="both"/>
        <w:rPr>
          <w:rFonts w:ascii="Cambria" w:eastAsia="Cambria" w:hAnsi="Cambria" w:cs="Cambria"/>
          <w:b/>
        </w:rPr>
      </w:pPr>
      <w:r>
        <w:rPr>
          <w:rFonts w:ascii="Cambria" w:eastAsia="Cambria" w:hAnsi="Cambria" w:cs="Cambria"/>
          <w:b/>
        </w:rPr>
        <w:t>Kupující</w:t>
      </w:r>
    </w:p>
    <w:p w14:paraId="00000009" w14:textId="77777777" w:rsidR="008E0443" w:rsidRDefault="00CB41EB">
      <w:pPr>
        <w:widowControl w:val="0"/>
        <w:spacing w:before="120"/>
        <w:ind w:left="357"/>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b/>
        </w:rPr>
        <w:t>UNIVERZITA KARLOVA, Koleje a menzy</w:t>
      </w:r>
    </w:p>
    <w:p w14:paraId="0000000A" w14:textId="24DCE2AB"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Sídlo:</w:t>
      </w:r>
      <w:r>
        <w:rPr>
          <w:rFonts w:ascii="Cambria" w:eastAsia="Cambria" w:hAnsi="Cambria" w:cs="Cambria"/>
          <w:color w:val="000000"/>
        </w:rPr>
        <w:tab/>
      </w:r>
      <w:r>
        <w:rPr>
          <w:rFonts w:ascii="Cambria" w:eastAsia="Cambria" w:hAnsi="Cambria" w:cs="Cambria"/>
          <w:color w:val="000000"/>
        </w:rPr>
        <w:tab/>
      </w:r>
      <w:r w:rsidR="00287C8E">
        <w:rPr>
          <w:rFonts w:ascii="Cambria" w:eastAsia="Cambria" w:hAnsi="Cambria" w:cs="Cambria"/>
          <w:color w:val="000000"/>
        </w:rPr>
        <w:t xml:space="preserve">José </w:t>
      </w:r>
      <w:proofErr w:type="spellStart"/>
      <w:r w:rsidR="00287C8E">
        <w:rPr>
          <w:rFonts w:ascii="Cambria" w:eastAsia="Cambria" w:hAnsi="Cambria" w:cs="Cambria"/>
          <w:color w:val="000000"/>
        </w:rPr>
        <w:t>Martího</w:t>
      </w:r>
      <w:proofErr w:type="spellEnd"/>
      <w:r w:rsidR="00287C8E">
        <w:rPr>
          <w:rFonts w:ascii="Cambria" w:eastAsia="Cambria" w:hAnsi="Cambria" w:cs="Cambria"/>
          <w:color w:val="000000"/>
        </w:rPr>
        <w:t xml:space="preserve"> 407/2</w:t>
      </w:r>
      <w:r>
        <w:rPr>
          <w:rFonts w:ascii="Cambria" w:eastAsia="Cambria" w:hAnsi="Cambria" w:cs="Cambria"/>
          <w:color w:val="000000"/>
        </w:rPr>
        <w:t>, Praha 6, 162 0</w:t>
      </w:r>
      <w:r w:rsidR="00287C8E">
        <w:rPr>
          <w:rFonts w:ascii="Cambria" w:eastAsia="Cambria" w:hAnsi="Cambria" w:cs="Cambria"/>
          <w:color w:val="000000"/>
        </w:rPr>
        <w:t>0</w:t>
      </w:r>
    </w:p>
    <w:p w14:paraId="0000000B"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IČO:</w:t>
      </w:r>
      <w:r>
        <w:rPr>
          <w:rFonts w:ascii="Cambria" w:eastAsia="Cambria" w:hAnsi="Cambria" w:cs="Cambria"/>
          <w:color w:val="000000"/>
        </w:rPr>
        <w:tab/>
      </w:r>
      <w:r>
        <w:rPr>
          <w:rFonts w:ascii="Cambria" w:eastAsia="Cambria" w:hAnsi="Cambria" w:cs="Cambria"/>
          <w:color w:val="000000"/>
        </w:rPr>
        <w:tab/>
        <w:t>00216208</w:t>
      </w:r>
    </w:p>
    <w:p w14:paraId="0000000C"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DIČ:</w:t>
      </w:r>
      <w:r>
        <w:rPr>
          <w:rFonts w:ascii="Cambria" w:eastAsia="Cambria" w:hAnsi="Cambria" w:cs="Cambria"/>
          <w:color w:val="000000"/>
        </w:rPr>
        <w:tab/>
      </w:r>
      <w:r>
        <w:rPr>
          <w:rFonts w:ascii="Cambria" w:eastAsia="Cambria" w:hAnsi="Cambria" w:cs="Cambria"/>
          <w:color w:val="000000"/>
        </w:rPr>
        <w:tab/>
        <w:t>CZ00216208</w:t>
      </w:r>
    </w:p>
    <w:p w14:paraId="0000000D"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Bankovní spojení, č. </w:t>
      </w:r>
      <w:proofErr w:type="spellStart"/>
      <w:r>
        <w:rPr>
          <w:rFonts w:ascii="Cambria" w:eastAsia="Cambria" w:hAnsi="Cambria" w:cs="Cambria"/>
          <w:color w:val="000000"/>
        </w:rPr>
        <w:t>ú.</w:t>
      </w:r>
      <w:proofErr w:type="spellEnd"/>
      <w:r>
        <w:rPr>
          <w:rFonts w:ascii="Cambria" w:eastAsia="Cambria" w:hAnsi="Cambria" w:cs="Cambria"/>
          <w:color w:val="000000"/>
        </w:rPr>
        <w:t>:</w:t>
      </w:r>
      <w:r>
        <w:rPr>
          <w:rFonts w:ascii="Cambria" w:eastAsia="Cambria" w:hAnsi="Cambria" w:cs="Cambria"/>
          <w:color w:val="000000"/>
        </w:rPr>
        <w:tab/>
        <w:t>Česká spořitelna, a.s., 909909339/0800</w:t>
      </w:r>
    </w:p>
    <w:p w14:paraId="0000000E"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ID datové schránky: </w:t>
      </w:r>
      <w:r>
        <w:rPr>
          <w:rFonts w:ascii="Cambria" w:eastAsia="Cambria" w:hAnsi="Cambria" w:cs="Cambria"/>
          <w:color w:val="000000"/>
        </w:rPr>
        <w:tab/>
      </w:r>
      <w:r>
        <w:rPr>
          <w:rFonts w:ascii="Cambria" w:eastAsia="Cambria" w:hAnsi="Cambria" w:cs="Cambria"/>
          <w:color w:val="000000"/>
        </w:rPr>
        <w:tab/>
        <w:t>piyj9b4</w:t>
      </w:r>
    </w:p>
    <w:p w14:paraId="0000000F"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Zastoupená:</w:t>
      </w:r>
      <w:r>
        <w:rPr>
          <w:rFonts w:ascii="Cambria" w:eastAsia="Cambria" w:hAnsi="Cambria" w:cs="Cambria"/>
          <w:color w:val="000000"/>
        </w:rPr>
        <w:tab/>
      </w:r>
      <w:r>
        <w:rPr>
          <w:rFonts w:ascii="Cambria" w:eastAsia="Cambria" w:hAnsi="Cambria" w:cs="Cambria"/>
          <w:color w:val="000000"/>
        </w:rPr>
        <w:tab/>
        <w:t>Mgr. Miroslavou Hurdovou, ředitelkou Kolejí a menz UK</w:t>
      </w:r>
    </w:p>
    <w:p w14:paraId="00000010" w14:textId="77777777" w:rsidR="008E0443" w:rsidRDefault="00CB41EB">
      <w:pPr>
        <w:spacing w:before="120"/>
        <w:rPr>
          <w:rFonts w:ascii="Cambria" w:eastAsia="Cambria" w:hAnsi="Cambria" w:cs="Cambria"/>
        </w:rPr>
      </w:pPr>
      <w:r>
        <w:rPr>
          <w:rFonts w:ascii="Cambria" w:eastAsia="Cambria" w:hAnsi="Cambria" w:cs="Cambria"/>
        </w:rPr>
        <w:t xml:space="preserve"> (dále jen „kupující“)</w:t>
      </w:r>
    </w:p>
    <w:p w14:paraId="00000011" w14:textId="77777777" w:rsidR="008E0443" w:rsidRDefault="008E0443">
      <w:pPr>
        <w:widowControl w:val="0"/>
        <w:jc w:val="both"/>
        <w:rPr>
          <w:rFonts w:ascii="Cambria" w:eastAsia="Cambria" w:hAnsi="Cambria" w:cs="Cambria"/>
        </w:rPr>
      </w:pPr>
    </w:p>
    <w:p w14:paraId="00000012" w14:textId="77777777" w:rsidR="008E0443" w:rsidRDefault="00CB41EB">
      <w:pPr>
        <w:widowControl w:val="0"/>
        <w:jc w:val="both"/>
        <w:rPr>
          <w:rFonts w:ascii="Cambria" w:eastAsia="Cambria" w:hAnsi="Cambria" w:cs="Cambria"/>
        </w:rPr>
      </w:pPr>
      <w:r>
        <w:rPr>
          <w:rFonts w:ascii="Cambria" w:eastAsia="Cambria" w:hAnsi="Cambria" w:cs="Cambria"/>
        </w:rPr>
        <w:t>a</w:t>
      </w:r>
    </w:p>
    <w:p w14:paraId="00000013" w14:textId="77777777" w:rsidR="008E0443" w:rsidRDefault="008E0443">
      <w:pPr>
        <w:widowControl w:val="0"/>
        <w:jc w:val="both"/>
        <w:rPr>
          <w:rFonts w:ascii="Cambria" w:eastAsia="Cambria" w:hAnsi="Cambria" w:cs="Cambria"/>
        </w:rPr>
      </w:pPr>
    </w:p>
    <w:p w14:paraId="00000014" w14:textId="77777777" w:rsidR="008E0443" w:rsidRDefault="00CB41EB">
      <w:pPr>
        <w:widowControl w:val="0"/>
        <w:numPr>
          <w:ilvl w:val="0"/>
          <w:numId w:val="3"/>
        </w:numPr>
        <w:jc w:val="both"/>
        <w:rPr>
          <w:rFonts w:ascii="Cambria" w:eastAsia="Cambria" w:hAnsi="Cambria" w:cs="Cambria"/>
          <w:b/>
        </w:rPr>
      </w:pPr>
      <w:r>
        <w:rPr>
          <w:rFonts w:ascii="Cambria" w:eastAsia="Cambria" w:hAnsi="Cambria" w:cs="Cambria"/>
          <w:b/>
        </w:rPr>
        <w:t>Prodávající</w:t>
      </w:r>
      <w:r>
        <w:rPr>
          <w:rFonts w:ascii="Cambria" w:eastAsia="Cambria" w:hAnsi="Cambria" w:cs="Cambria"/>
          <w:b/>
        </w:rPr>
        <w:tab/>
      </w:r>
      <w:r>
        <w:rPr>
          <w:rFonts w:ascii="Cambria" w:eastAsia="Cambria" w:hAnsi="Cambria" w:cs="Cambria"/>
          <w:b/>
        </w:rPr>
        <w:tab/>
      </w:r>
    </w:p>
    <w:p w14:paraId="00000015" w14:textId="4B9FF0F0" w:rsidR="008E0443" w:rsidRDefault="00CB41EB">
      <w:pPr>
        <w:widowControl w:val="0"/>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6" w14:textId="5D51BDDE" w:rsidR="008E0443" w:rsidRDefault="00CB41EB">
      <w:pPr>
        <w:widowControl w:val="0"/>
        <w:jc w:val="both"/>
        <w:rPr>
          <w:rFonts w:ascii="Cambria" w:eastAsia="Cambria" w:hAnsi="Cambria" w:cs="Cambria"/>
        </w:rPr>
      </w:pPr>
      <w:r>
        <w:rPr>
          <w:rFonts w:ascii="Cambria" w:eastAsia="Cambria" w:hAnsi="Cambria" w:cs="Cambria"/>
        </w:rPr>
        <w:t>Sídlo:</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7" w14:textId="26F8565D" w:rsidR="008E0443" w:rsidRDefault="00CB41EB">
      <w:pPr>
        <w:widowControl w:val="0"/>
        <w:jc w:val="both"/>
        <w:rPr>
          <w:rFonts w:ascii="Cambria" w:eastAsia="Cambria" w:hAnsi="Cambria" w:cs="Cambria"/>
        </w:rPr>
      </w:pPr>
      <w:r>
        <w:rPr>
          <w:rFonts w:ascii="Cambria" w:eastAsia="Cambria" w:hAnsi="Cambria" w:cs="Cambria"/>
        </w:rPr>
        <w:t xml:space="preserve">IČO:             </w:t>
      </w:r>
      <w:r>
        <w:rPr>
          <w:rFonts w:ascii="Cambria" w:eastAsia="Cambria" w:hAnsi="Cambria" w:cs="Cambria"/>
        </w:rPr>
        <w:tab/>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8" w14:textId="66352A3A" w:rsidR="008E0443" w:rsidRDefault="00CB41EB">
      <w:pPr>
        <w:widowControl w:val="0"/>
        <w:jc w:val="both"/>
        <w:rPr>
          <w:rFonts w:ascii="Cambria" w:eastAsia="Cambria" w:hAnsi="Cambria" w:cs="Cambria"/>
        </w:rPr>
      </w:pPr>
      <w:r>
        <w:rPr>
          <w:rFonts w:ascii="Cambria" w:eastAsia="Cambria" w:hAnsi="Cambria" w:cs="Cambria"/>
        </w:rPr>
        <w:t xml:space="preserve">DIČ:               </w:t>
      </w:r>
      <w:r>
        <w:rPr>
          <w:rFonts w:ascii="Cambria" w:eastAsia="Cambria" w:hAnsi="Cambria" w:cs="Cambria"/>
        </w:rPr>
        <w:tab/>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9" w14:textId="56559D62" w:rsidR="008E0443" w:rsidRDefault="00CB41EB">
      <w:pPr>
        <w:widowControl w:val="0"/>
        <w:jc w:val="both"/>
        <w:rPr>
          <w:rFonts w:ascii="Cambria" w:eastAsia="Cambria" w:hAnsi="Cambria" w:cs="Cambria"/>
          <w:highlight w:val="white"/>
        </w:rPr>
      </w:pPr>
      <w:r>
        <w:rPr>
          <w:rFonts w:ascii="Cambria" w:eastAsia="Cambria" w:hAnsi="Cambria" w:cs="Cambria"/>
        </w:rPr>
        <w:t xml:space="preserve">Bankovní spojení, č. </w:t>
      </w:r>
      <w:proofErr w:type="spellStart"/>
      <w:r>
        <w:rPr>
          <w:rFonts w:ascii="Cambria" w:eastAsia="Cambria" w:hAnsi="Cambria" w:cs="Cambria"/>
        </w:rPr>
        <w:t>ú.</w:t>
      </w:r>
      <w:proofErr w:type="spellEnd"/>
      <w:r>
        <w:rPr>
          <w:rFonts w:ascii="Cambria" w:eastAsia="Cambria" w:hAnsi="Cambria" w:cs="Cambria"/>
        </w:rPr>
        <w:t>:</w:t>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B" w14:textId="51668EDF" w:rsidR="008E0443" w:rsidRDefault="00CB41EB">
      <w:pPr>
        <w:widowControl w:val="0"/>
        <w:jc w:val="both"/>
        <w:rPr>
          <w:rFonts w:ascii="Cambria" w:eastAsia="Cambria" w:hAnsi="Cambria" w:cs="Cambria"/>
          <w:highlight w:val="white"/>
        </w:rPr>
      </w:pPr>
      <w:r>
        <w:rPr>
          <w:rFonts w:ascii="Cambria" w:eastAsia="Cambria" w:hAnsi="Cambria" w:cs="Cambria"/>
        </w:rPr>
        <w:t>ID dat. schránky:</w:t>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C" w14:textId="08C95F7C" w:rsidR="008E0443" w:rsidRDefault="00CB41EB">
      <w:pPr>
        <w:widowControl w:val="0"/>
        <w:jc w:val="both"/>
        <w:rPr>
          <w:rFonts w:ascii="Arial" w:eastAsia="Arial" w:hAnsi="Arial" w:cs="Arial"/>
          <w:sz w:val="23"/>
          <w:szCs w:val="23"/>
        </w:rPr>
      </w:pPr>
      <w:r>
        <w:rPr>
          <w:rFonts w:ascii="Cambria" w:eastAsia="Cambria" w:hAnsi="Cambria" w:cs="Cambria"/>
        </w:rPr>
        <w:t>Zapsaný:</w:t>
      </w:r>
      <w:r>
        <w:rPr>
          <w:rFonts w:ascii="Cambria" w:eastAsia="Cambria" w:hAnsi="Cambria" w:cs="Cambria"/>
        </w:rPr>
        <w:tab/>
      </w:r>
      <w:r>
        <w:rPr>
          <w:rFonts w:ascii="Cambria" w:eastAsia="Cambria" w:hAnsi="Cambria" w:cs="Cambria"/>
        </w:rPr>
        <w:tab/>
      </w:r>
      <w:r>
        <w:rPr>
          <w:rFonts w:ascii="Cambria" w:eastAsia="Cambria" w:hAnsi="Cambria" w:cs="Cambria"/>
        </w:rPr>
        <w:tab/>
      </w:r>
      <w:r w:rsidR="00251B13" w:rsidRPr="0072578A">
        <w:rPr>
          <w:bCs/>
          <w:highlight w:val="yellow"/>
        </w:rPr>
        <w:fldChar w:fldCharType="begin"/>
      </w:r>
      <w:r w:rsidR="00251B13" w:rsidRPr="0072578A">
        <w:rPr>
          <w:bCs/>
          <w:highlight w:val="yellow"/>
        </w:rPr>
        <w:instrText xml:space="preserve"> MACROBUTTON  AcceptConflict "[Doplní zadavatel před uzavřením smlouvy podle nabídky]" </w:instrText>
      </w:r>
      <w:r w:rsidR="00251B13" w:rsidRPr="0072578A">
        <w:rPr>
          <w:bCs/>
          <w:highlight w:val="yellow"/>
        </w:rPr>
        <w:fldChar w:fldCharType="end"/>
      </w:r>
    </w:p>
    <w:p w14:paraId="0000001D" w14:textId="77777777" w:rsidR="008E0443" w:rsidRDefault="008E0443">
      <w:pPr>
        <w:widowControl w:val="0"/>
        <w:jc w:val="both"/>
        <w:rPr>
          <w:rFonts w:ascii="Cambria" w:eastAsia="Cambria" w:hAnsi="Cambria" w:cs="Cambria"/>
        </w:rPr>
      </w:pPr>
    </w:p>
    <w:p w14:paraId="0000001E" w14:textId="77777777" w:rsidR="008E0443" w:rsidRDefault="00CB41EB">
      <w:pPr>
        <w:spacing w:before="120"/>
        <w:rPr>
          <w:rFonts w:ascii="Cambria" w:eastAsia="Cambria" w:hAnsi="Cambria" w:cs="Cambria"/>
        </w:rPr>
      </w:pPr>
      <w:r>
        <w:rPr>
          <w:rFonts w:ascii="Cambria" w:eastAsia="Cambria" w:hAnsi="Cambria" w:cs="Cambria"/>
        </w:rPr>
        <w:t>(dále jen „prodávající“)</w:t>
      </w:r>
    </w:p>
    <w:p w14:paraId="0000001F" w14:textId="77777777" w:rsidR="008E0443" w:rsidRDefault="008E0443">
      <w:pPr>
        <w:rPr>
          <w:rFonts w:ascii="Cambria" w:eastAsia="Cambria" w:hAnsi="Cambria" w:cs="Cambria"/>
        </w:rPr>
      </w:pPr>
    </w:p>
    <w:p w14:paraId="00000020" w14:textId="77777777" w:rsidR="008E0443" w:rsidRDefault="00CB41EB">
      <w:pPr>
        <w:jc w:val="center"/>
        <w:rPr>
          <w:rFonts w:ascii="Cambria" w:eastAsia="Cambria" w:hAnsi="Cambria" w:cs="Cambria"/>
        </w:rPr>
      </w:pPr>
      <w:r>
        <w:rPr>
          <w:rFonts w:ascii="Cambria" w:eastAsia="Cambria" w:hAnsi="Cambria" w:cs="Cambria"/>
        </w:rPr>
        <w:t>Kupující a prodávající (dále společně „smluvní strany“, jednotlivě také „smluvní strana“) uzavírají dne, měsíce a roku uvedeného na podpisové straně tuto kupní smlouvu (dále jen „smlouva“ a/nebo „kupní smlouva“).</w:t>
      </w:r>
    </w:p>
    <w:p w14:paraId="00000021" w14:textId="77777777" w:rsidR="008E0443" w:rsidRDefault="008E0443">
      <w:pPr>
        <w:widowControl w:val="0"/>
        <w:rPr>
          <w:rFonts w:ascii="Cambria" w:eastAsia="Cambria" w:hAnsi="Cambria" w:cs="Cambria"/>
          <w:b/>
        </w:rPr>
      </w:pPr>
    </w:p>
    <w:p w14:paraId="00000022" w14:textId="77777777" w:rsidR="008E0443" w:rsidRDefault="008E0443">
      <w:pPr>
        <w:widowControl w:val="0"/>
        <w:rPr>
          <w:rFonts w:ascii="Cambria" w:eastAsia="Cambria" w:hAnsi="Cambria" w:cs="Cambria"/>
          <w:b/>
        </w:rPr>
      </w:pPr>
    </w:p>
    <w:p w14:paraId="00000023" w14:textId="77777777" w:rsidR="008E0443" w:rsidRDefault="008E0443">
      <w:pPr>
        <w:widowControl w:val="0"/>
        <w:rPr>
          <w:rFonts w:ascii="Cambria" w:eastAsia="Cambria" w:hAnsi="Cambria" w:cs="Cambria"/>
          <w:b/>
        </w:rPr>
      </w:pPr>
    </w:p>
    <w:p w14:paraId="00000025" w14:textId="77777777" w:rsidR="008E0443" w:rsidRDefault="00CB41EB">
      <w:pPr>
        <w:rPr>
          <w:rFonts w:ascii="Cambria" w:eastAsia="Cambria" w:hAnsi="Cambria" w:cs="Cambria"/>
          <w:b/>
        </w:rPr>
      </w:pPr>
      <w:r>
        <w:br w:type="page"/>
      </w:r>
    </w:p>
    <w:p w14:paraId="00000026" w14:textId="77777777" w:rsidR="008E0443" w:rsidRDefault="008E0443">
      <w:pPr>
        <w:widowControl w:val="0"/>
        <w:rPr>
          <w:rFonts w:ascii="Cambria" w:eastAsia="Cambria" w:hAnsi="Cambria" w:cs="Cambria"/>
          <w:b/>
        </w:rPr>
      </w:pPr>
    </w:p>
    <w:p w14:paraId="00000027"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II</w:t>
      </w:r>
      <w:r>
        <w:rPr>
          <w:rFonts w:ascii="Cambria" w:eastAsia="Cambria" w:hAnsi="Cambria" w:cs="Cambria"/>
          <w:sz w:val="23"/>
          <w:szCs w:val="23"/>
        </w:rPr>
        <w:t xml:space="preserve">. </w:t>
      </w:r>
      <w:r>
        <w:rPr>
          <w:rFonts w:ascii="Cambria" w:eastAsia="Cambria" w:hAnsi="Cambria" w:cs="Cambria"/>
          <w:b/>
          <w:sz w:val="23"/>
          <w:szCs w:val="23"/>
        </w:rPr>
        <w:t>Základní ustanovení</w:t>
      </w:r>
    </w:p>
    <w:p w14:paraId="00000028" w14:textId="77777777" w:rsidR="008E0443" w:rsidRDefault="008E0443">
      <w:pPr>
        <w:spacing w:before="120"/>
        <w:ind w:left="425"/>
        <w:jc w:val="both"/>
        <w:rPr>
          <w:rFonts w:ascii="Cambria" w:eastAsia="Cambria" w:hAnsi="Cambria" w:cs="Cambria"/>
          <w:sz w:val="23"/>
          <w:szCs w:val="23"/>
        </w:rPr>
      </w:pPr>
    </w:p>
    <w:p w14:paraId="00000029"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právní vztahy mezi prodávajícím a kupujícím, jež vzniknou na základě této smlouvy, se řídí ustanoveními občanského zákoníku.</w:t>
      </w:r>
    </w:p>
    <w:p w14:paraId="0000002A"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prohlašují, že údaje uvedené v čl. I. této smlouvy jsou zcela v souladu s právní skutečností v době uzavření této smlouvy. Smluvní strany se zavazují, že změny dotčených údajů písemně oznámí bez prodlení druhé smluvní straně. Prodávající prohlašuje, že disponuje odpovídajícími oprávněními k plněním z této smlouvy, zejména oprávněním podnikat v oblasti předmětu této smlouvy.</w:t>
      </w:r>
    </w:p>
    <w:p w14:paraId="0000002B" w14:textId="6C5EA0A9"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Účelem této Smlouvy je </w:t>
      </w:r>
      <w:r w:rsidR="00E54B53">
        <w:rPr>
          <w:rFonts w:ascii="Cambria" w:eastAsia="Cambria" w:hAnsi="Cambria" w:cs="Cambria"/>
          <w:b/>
          <w:sz w:val="23"/>
          <w:szCs w:val="23"/>
        </w:rPr>
        <w:t xml:space="preserve">Dodávka a montáž </w:t>
      </w:r>
      <w:r w:rsidR="007923FD">
        <w:rPr>
          <w:rFonts w:ascii="Cambria" w:eastAsia="Cambria" w:hAnsi="Cambria" w:cs="Cambria"/>
          <w:b/>
          <w:sz w:val="23"/>
          <w:szCs w:val="23"/>
        </w:rPr>
        <w:t>mrazícího a chladícího</w:t>
      </w:r>
      <w:r w:rsidR="00E54B53">
        <w:rPr>
          <w:rFonts w:ascii="Cambria" w:eastAsia="Cambria" w:hAnsi="Cambria" w:cs="Cambria"/>
          <w:b/>
          <w:sz w:val="23"/>
          <w:szCs w:val="23"/>
        </w:rPr>
        <w:t xml:space="preserve"> zařízení pro menzu UK </w:t>
      </w:r>
      <w:r w:rsidR="007923FD">
        <w:rPr>
          <w:rFonts w:ascii="Cambria" w:eastAsia="Cambria" w:hAnsi="Cambria" w:cs="Cambria"/>
          <w:b/>
          <w:sz w:val="23"/>
          <w:szCs w:val="23"/>
        </w:rPr>
        <w:t>Právnická</w:t>
      </w:r>
      <w:r>
        <w:rPr>
          <w:rFonts w:ascii="Cambria" w:eastAsia="Cambria" w:hAnsi="Cambria" w:cs="Cambria"/>
          <w:sz w:val="23"/>
          <w:szCs w:val="23"/>
        </w:rPr>
        <w:t xml:space="preserve"> (dále jen </w:t>
      </w:r>
      <w:r>
        <w:rPr>
          <w:rFonts w:ascii="Cambria" w:eastAsia="Cambria" w:hAnsi="Cambria" w:cs="Cambria"/>
          <w:b/>
          <w:sz w:val="23"/>
          <w:szCs w:val="23"/>
        </w:rPr>
        <w:t>„</w:t>
      </w:r>
      <w:proofErr w:type="spellStart"/>
      <w:r>
        <w:rPr>
          <w:rFonts w:ascii="Cambria" w:eastAsia="Cambria" w:hAnsi="Cambria" w:cs="Cambria"/>
          <w:b/>
          <w:i/>
          <w:sz w:val="23"/>
          <w:szCs w:val="23"/>
        </w:rPr>
        <w:t>KaM</w:t>
      </w:r>
      <w:proofErr w:type="spellEnd"/>
      <w:r>
        <w:rPr>
          <w:rFonts w:ascii="Cambria" w:eastAsia="Cambria" w:hAnsi="Cambria" w:cs="Cambria"/>
          <w:b/>
          <w:i/>
          <w:sz w:val="23"/>
          <w:szCs w:val="23"/>
        </w:rPr>
        <w:t xml:space="preserve"> UK</w:t>
      </w:r>
      <w:r>
        <w:rPr>
          <w:rFonts w:ascii="Cambria" w:eastAsia="Cambria" w:hAnsi="Cambria" w:cs="Cambria"/>
          <w:b/>
          <w:sz w:val="23"/>
          <w:szCs w:val="23"/>
        </w:rPr>
        <w:t>“</w:t>
      </w:r>
      <w:r>
        <w:rPr>
          <w:rFonts w:ascii="Cambria" w:eastAsia="Cambria" w:hAnsi="Cambria" w:cs="Cambria"/>
          <w:sz w:val="23"/>
          <w:szCs w:val="23"/>
        </w:rPr>
        <w:t>), které jsou specifikovány v Příloze č. 1 (Specifikace předmětu plnění a položkový rozpočet) Smlouvy.</w:t>
      </w:r>
    </w:p>
    <w:p w14:paraId="0000002C"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2079 odst. 1 občanského zákoníku, zavazuje dodat zboží, které je předmětem této smlouvy, v množství, kvalitě, dodacích lhůtách a za dalších podmínek stanovených touto smlouvou.</w:t>
      </w:r>
    </w:p>
    <w:p w14:paraId="0000002D"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2079 odst. 1 občanského zákoníku zavazuje způsobem a za podmínek stanovených touto smlouvou, uvedené zboží převzít a uhradit sjednanou kupní cenu ve stanoveném termínu.</w:t>
      </w:r>
    </w:p>
    <w:p w14:paraId="0000002E" w14:textId="77777777" w:rsidR="008E0443" w:rsidRDefault="008E0443">
      <w:pPr>
        <w:jc w:val="both"/>
        <w:rPr>
          <w:rFonts w:ascii="Cambria" w:eastAsia="Cambria" w:hAnsi="Cambria" w:cs="Cambria"/>
          <w:sz w:val="23"/>
          <w:szCs w:val="23"/>
        </w:rPr>
      </w:pPr>
    </w:p>
    <w:p w14:paraId="0000002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III</w:t>
      </w:r>
      <w:r>
        <w:rPr>
          <w:rFonts w:ascii="Cambria" w:eastAsia="Cambria" w:hAnsi="Cambria" w:cs="Cambria"/>
          <w:sz w:val="23"/>
          <w:szCs w:val="23"/>
        </w:rPr>
        <w:t xml:space="preserve">. </w:t>
      </w:r>
      <w:r>
        <w:rPr>
          <w:rFonts w:ascii="Cambria" w:eastAsia="Cambria" w:hAnsi="Cambria" w:cs="Cambria"/>
          <w:b/>
          <w:sz w:val="23"/>
          <w:szCs w:val="23"/>
        </w:rPr>
        <w:t>Předmět smlouvy</w:t>
      </w:r>
    </w:p>
    <w:p w14:paraId="00000030" w14:textId="77777777" w:rsidR="008E0443" w:rsidRDefault="008E0443">
      <w:pPr>
        <w:widowControl w:val="0"/>
        <w:spacing w:before="120"/>
        <w:ind w:left="425"/>
        <w:jc w:val="both"/>
        <w:rPr>
          <w:rFonts w:ascii="Cambria" w:eastAsia="Cambria" w:hAnsi="Cambria" w:cs="Cambria"/>
          <w:b/>
          <w:sz w:val="23"/>
          <w:szCs w:val="23"/>
        </w:rPr>
      </w:pPr>
    </w:p>
    <w:p w14:paraId="00000031" w14:textId="601A3642" w:rsidR="008E0443" w:rsidRDefault="00CB41EB">
      <w:pPr>
        <w:widowControl w:val="0"/>
        <w:numPr>
          <w:ilvl w:val="0"/>
          <w:numId w:val="6"/>
        </w:numPr>
        <w:spacing w:before="120"/>
        <w:ind w:left="425" w:hanging="425"/>
        <w:jc w:val="both"/>
        <w:rPr>
          <w:rFonts w:ascii="Cambria" w:eastAsia="Cambria" w:hAnsi="Cambria" w:cs="Cambria"/>
          <w:b/>
          <w:sz w:val="23"/>
          <w:szCs w:val="23"/>
        </w:rPr>
      </w:pPr>
      <w:r>
        <w:rPr>
          <w:rFonts w:ascii="Cambria" w:eastAsia="Cambria" w:hAnsi="Cambria" w:cs="Cambria"/>
          <w:b/>
          <w:sz w:val="23"/>
          <w:szCs w:val="23"/>
        </w:rPr>
        <w:t>Předmětem této smlouvy je</w:t>
      </w:r>
      <w:r>
        <w:rPr>
          <w:rFonts w:ascii="Cambria" w:eastAsia="Cambria" w:hAnsi="Cambria" w:cs="Cambria"/>
          <w:i/>
          <w:sz w:val="23"/>
          <w:szCs w:val="23"/>
        </w:rPr>
        <w:t xml:space="preserve"> </w:t>
      </w:r>
      <w:r>
        <w:rPr>
          <w:rFonts w:ascii="Cambria" w:eastAsia="Cambria" w:hAnsi="Cambria" w:cs="Cambria"/>
          <w:b/>
          <w:sz w:val="23"/>
          <w:szCs w:val="23"/>
        </w:rPr>
        <w:t xml:space="preserve">kompletní, řádně a včas provedená </w:t>
      </w:r>
      <w:r w:rsidR="00E54B53">
        <w:rPr>
          <w:rFonts w:ascii="Cambria" w:eastAsia="Cambria" w:hAnsi="Cambria" w:cs="Cambria"/>
          <w:b/>
          <w:sz w:val="23"/>
          <w:szCs w:val="23"/>
        </w:rPr>
        <w:t xml:space="preserve">Dodávka a montáž </w:t>
      </w:r>
      <w:r w:rsidR="00680E08">
        <w:rPr>
          <w:rFonts w:ascii="Cambria" w:eastAsia="Cambria" w:hAnsi="Cambria" w:cs="Cambria"/>
          <w:b/>
          <w:sz w:val="23"/>
          <w:szCs w:val="23"/>
        </w:rPr>
        <w:t>mrazícího a chladícího</w:t>
      </w:r>
      <w:r w:rsidR="00E54B53">
        <w:rPr>
          <w:rFonts w:ascii="Cambria" w:eastAsia="Cambria" w:hAnsi="Cambria" w:cs="Cambria"/>
          <w:b/>
          <w:sz w:val="23"/>
          <w:szCs w:val="23"/>
        </w:rPr>
        <w:t xml:space="preserve"> zařízení pro menzu UK </w:t>
      </w:r>
      <w:r w:rsidR="007923FD">
        <w:rPr>
          <w:rFonts w:ascii="Cambria" w:eastAsia="Cambria" w:hAnsi="Cambria" w:cs="Cambria"/>
          <w:b/>
          <w:sz w:val="23"/>
          <w:szCs w:val="23"/>
        </w:rPr>
        <w:t>Právnická</w:t>
      </w:r>
      <w:r w:rsidR="008929A4">
        <w:rPr>
          <w:rFonts w:ascii="Cambria" w:eastAsia="Cambria" w:hAnsi="Cambria" w:cs="Cambria"/>
          <w:b/>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Zboží</w:t>
      </w:r>
      <w:r>
        <w:rPr>
          <w:rFonts w:ascii="Cambria" w:eastAsia="Cambria" w:hAnsi="Cambria" w:cs="Cambria"/>
          <w:sz w:val="23"/>
          <w:szCs w:val="23"/>
        </w:rPr>
        <w:t xml:space="preserve">“) pro </w:t>
      </w:r>
      <w:r w:rsidR="00E54B53">
        <w:rPr>
          <w:rFonts w:ascii="Cambria" w:eastAsia="Cambria" w:hAnsi="Cambria" w:cs="Cambria"/>
          <w:b/>
          <w:sz w:val="23"/>
          <w:szCs w:val="23"/>
        </w:rPr>
        <w:t xml:space="preserve">Menza UK </w:t>
      </w:r>
      <w:r w:rsidR="007923FD">
        <w:rPr>
          <w:rFonts w:ascii="Cambria" w:eastAsia="Cambria" w:hAnsi="Cambria" w:cs="Cambria"/>
          <w:b/>
          <w:sz w:val="23"/>
          <w:szCs w:val="23"/>
        </w:rPr>
        <w:t>Právnická</w:t>
      </w:r>
      <w:r w:rsidR="00E54B53">
        <w:rPr>
          <w:rFonts w:ascii="Cambria" w:eastAsia="Cambria" w:hAnsi="Cambria" w:cs="Cambria"/>
          <w:b/>
          <w:sz w:val="23"/>
          <w:szCs w:val="23"/>
        </w:rPr>
        <w:t xml:space="preserve">, </w:t>
      </w:r>
      <w:r w:rsidR="007923FD">
        <w:rPr>
          <w:rFonts w:ascii="Cambria" w:eastAsia="Cambria" w:hAnsi="Cambria" w:cs="Cambria"/>
          <w:b/>
          <w:sz w:val="23"/>
          <w:szCs w:val="23"/>
        </w:rPr>
        <w:t>Nám. Curieových 7</w:t>
      </w:r>
      <w:r w:rsidR="00E54B53">
        <w:rPr>
          <w:rFonts w:ascii="Cambria" w:eastAsia="Cambria" w:hAnsi="Cambria" w:cs="Cambria"/>
          <w:b/>
          <w:sz w:val="23"/>
          <w:szCs w:val="23"/>
        </w:rPr>
        <w:t>, 1</w:t>
      </w:r>
      <w:r w:rsidR="007923FD">
        <w:rPr>
          <w:rFonts w:ascii="Cambria" w:eastAsia="Cambria" w:hAnsi="Cambria" w:cs="Cambria"/>
          <w:b/>
          <w:sz w:val="23"/>
          <w:szCs w:val="23"/>
        </w:rPr>
        <w:t>1</w:t>
      </w:r>
      <w:r w:rsidR="00E54B53">
        <w:rPr>
          <w:rFonts w:ascii="Cambria" w:eastAsia="Cambria" w:hAnsi="Cambria" w:cs="Cambria"/>
          <w:b/>
          <w:sz w:val="23"/>
          <w:szCs w:val="23"/>
        </w:rPr>
        <w:t>0 00 Praha</w:t>
      </w:r>
      <w:r w:rsidR="00916A25">
        <w:rPr>
          <w:rFonts w:ascii="Cambria" w:eastAsia="Cambria" w:hAnsi="Cambria" w:cs="Cambria"/>
          <w:b/>
          <w:sz w:val="23"/>
          <w:szCs w:val="23"/>
        </w:rPr>
        <w:t xml:space="preserve"> </w:t>
      </w:r>
      <w:r w:rsidR="007923FD">
        <w:rPr>
          <w:rFonts w:ascii="Cambria" w:eastAsia="Cambria" w:hAnsi="Cambria" w:cs="Cambria"/>
          <w:b/>
          <w:sz w:val="23"/>
          <w:szCs w:val="23"/>
        </w:rPr>
        <w:t>1</w:t>
      </w:r>
      <w:r>
        <w:rPr>
          <w:rFonts w:ascii="Cambria" w:eastAsia="Cambria" w:hAnsi="Cambria" w:cs="Cambria"/>
          <w:sz w:val="23"/>
          <w:szCs w:val="23"/>
        </w:rPr>
        <w:t>,</w:t>
      </w:r>
      <w:r w:rsidR="008929A4">
        <w:rPr>
          <w:rFonts w:ascii="Cambria" w:eastAsia="Cambria" w:hAnsi="Cambria" w:cs="Cambria"/>
          <w:sz w:val="23"/>
          <w:szCs w:val="23"/>
        </w:rPr>
        <w:t xml:space="preserve"> provoz</w:t>
      </w:r>
      <w:r>
        <w:rPr>
          <w:rFonts w:ascii="Cambria" w:eastAsia="Cambria" w:hAnsi="Cambria" w:cs="Cambria"/>
          <w:sz w:val="23"/>
          <w:szCs w:val="23"/>
        </w:rPr>
        <w:t xml:space="preserve"> Kolejí a menz Univerzity Karlovy za podmínek touto smlouvou sjednaných, ve spojení s výběrovým řízením ve smyslu odst. 2 tohoto článku smlouvy. </w:t>
      </w:r>
    </w:p>
    <w:p w14:paraId="00000032" w14:textId="7D0E8394" w:rsidR="008E0443" w:rsidRDefault="00CB41EB">
      <w:pPr>
        <w:widowControl w:val="0"/>
        <w:numPr>
          <w:ilvl w:val="0"/>
          <w:numId w:val="6"/>
        </w:numPr>
        <w:spacing w:before="120"/>
        <w:ind w:left="426" w:hanging="426"/>
        <w:jc w:val="both"/>
        <w:rPr>
          <w:rFonts w:ascii="Cambria" w:eastAsia="Cambria" w:hAnsi="Cambria" w:cs="Cambria"/>
          <w:b/>
          <w:sz w:val="23"/>
          <w:szCs w:val="23"/>
        </w:rPr>
      </w:pPr>
      <w:r>
        <w:rPr>
          <w:rFonts w:ascii="Cambria" w:eastAsia="Cambria" w:hAnsi="Cambria" w:cs="Cambria"/>
          <w:sz w:val="23"/>
          <w:szCs w:val="23"/>
        </w:rPr>
        <w:t>Smlouva je uzavírána mezi kupujícím a prodávajícím na základě výsledků výběrového řízení, na veřejnou zakázku v rámci DNS, zadávanou v režimu zákona č. 134/2016 Sb., o zadávání veřejných zakázek, ve znění pozdějších předpisů (dále jen „</w:t>
      </w:r>
      <w:r>
        <w:rPr>
          <w:rFonts w:ascii="Cambria" w:eastAsia="Cambria" w:hAnsi="Cambria" w:cs="Cambria"/>
          <w:b/>
          <w:i/>
          <w:sz w:val="23"/>
          <w:szCs w:val="23"/>
        </w:rPr>
        <w:t>ZZVZ</w:t>
      </w:r>
      <w:r>
        <w:rPr>
          <w:rFonts w:ascii="Cambria" w:eastAsia="Cambria" w:hAnsi="Cambria" w:cs="Cambria"/>
          <w:sz w:val="23"/>
          <w:szCs w:val="23"/>
        </w:rPr>
        <w:t>“) s názvem „</w:t>
      </w:r>
      <w:r w:rsidR="005F54BA">
        <w:rPr>
          <w:rFonts w:ascii="Cambria" w:eastAsia="Cambria" w:hAnsi="Cambria" w:cs="Cambria"/>
          <w:b/>
          <w:sz w:val="23"/>
          <w:szCs w:val="23"/>
        </w:rPr>
        <w:t xml:space="preserve">UK – </w:t>
      </w:r>
      <w:proofErr w:type="spellStart"/>
      <w:r w:rsidR="005F54BA">
        <w:rPr>
          <w:rFonts w:ascii="Cambria" w:eastAsia="Cambria" w:hAnsi="Cambria" w:cs="Cambria"/>
          <w:b/>
          <w:sz w:val="23"/>
          <w:szCs w:val="23"/>
        </w:rPr>
        <w:t>KaM</w:t>
      </w:r>
      <w:proofErr w:type="spellEnd"/>
      <w:r w:rsidR="005F54BA">
        <w:rPr>
          <w:rFonts w:ascii="Cambria" w:eastAsia="Cambria" w:hAnsi="Cambria" w:cs="Cambria"/>
          <w:b/>
          <w:sz w:val="23"/>
          <w:szCs w:val="23"/>
        </w:rPr>
        <w:t xml:space="preserve"> – Dodávka</w:t>
      </w:r>
      <w:r w:rsidR="00E54B53">
        <w:rPr>
          <w:rFonts w:ascii="Cambria" w:eastAsia="Cambria" w:hAnsi="Cambria" w:cs="Cambria"/>
          <w:b/>
          <w:sz w:val="23"/>
          <w:szCs w:val="23"/>
        </w:rPr>
        <w:t xml:space="preserve"> a montáž gastro zařízení pro menzu UK </w:t>
      </w:r>
      <w:r w:rsidR="007923FD">
        <w:rPr>
          <w:rFonts w:ascii="Cambria" w:eastAsia="Cambria" w:hAnsi="Cambria" w:cs="Cambria"/>
          <w:b/>
          <w:sz w:val="23"/>
          <w:szCs w:val="23"/>
        </w:rPr>
        <w:t>Právnická</w:t>
      </w:r>
      <w:r>
        <w:rPr>
          <w:rFonts w:ascii="Cambria" w:eastAsia="Cambria" w:hAnsi="Cambria" w:cs="Cambria"/>
          <w:sz w:val="23"/>
          <w:szCs w:val="23"/>
        </w:rPr>
        <w:t>“</w:t>
      </w:r>
      <w:r w:rsidR="008929A4">
        <w:rPr>
          <w:rFonts w:ascii="Cambria" w:eastAsia="Cambria" w:hAnsi="Cambria" w:cs="Cambria"/>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Veřejná zakázka</w:t>
      </w:r>
      <w:r>
        <w:rPr>
          <w:rFonts w:ascii="Cambria" w:eastAsia="Cambria" w:hAnsi="Cambria" w:cs="Cambria"/>
          <w:sz w:val="23"/>
          <w:szCs w:val="23"/>
        </w:rPr>
        <w:t xml:space="preserve">“). Nabídka prodávajícího podaná v rámci výběrového </w:t>
      </w:r>
      <w:r w:rsidR="008929A4">
        <w:rPr>
          <w:rFonts w:ascii="Cambria" w:eastAsia="Cambria" w:hAnsi="Cambria" w:cs="Cambria"/>
          <w:sz w:val="23"/>
          <w:szCs w:val="23"/>
        </w:rPr>
        <w:t>řízení na</w:t>
      </w:r>
      <w:r>
        <w:rPr>
          <w:rFonts w:ascii="Cambria" w:eastAsia="Cambria" w:hAnsi="Cambria" w:cs="Cambria"/>
          <w:sz w:val="23"/>
          <w:szCs w:val="23"/>
        </w:rPr>
        <w:t xml:space="preserve"> Veřejnou zakázku (dále jen „</w:t>
      </w:r>
      <w:r>
        <w:rPr>
          <w:rFonts w:ascii="Cambria" w:eastAsia="Cambria" w:hAnsi="Cambria" w:cs="Cambria"/>
          <w:b/>
          <w:i/>
          <w:sz w:val="23"/>
          <w:szCs w:val="23"/>
        </w:rPr>
        <w:t>Nabídka</w:t>
      </w:r>
      <w:r>
        <w:rPr>
          <w:rFonts w:ascii="Cambria" w:eastAsia="Cambria" w:hAnsi="Cambria" w:cs="Cambria"/>
          <w:sz w:val="23"/>
          <w:szCs w:val="23"/>
        </w:rPr>
        <w:t xml:space="preserve">“) byla vyhodnocena jako nejvýhodnější. </w:t>
      </w:r>
      <w:r>
        <w:rPr>
          <w:rFonts w:ascii="Cambria" w:eastAsia="Cambria" w:hAnsi="Cambria" w:cs="Cambria"/>
          <w:b/>
          <w:sz w:val="23"/>
          <w:szCs w:val="23"/>
        </w:rPr>
        <w:t>Prodávající se zavazuje realizovat kompletní dodávku Zboží</w:t>
      </w:r>
      <w:r>
        <w:rPr>
          <w:rFonts w:ascii="Cambria" w:eastAsia="Cambria" w:hAnsi="Cambria" w:cs="Cambria"/>
          <w:sz w:val="23"/>
          <w:szCs w:val="23"/>
        </w:rPr>
        <w:t xml:space="preserve"> </w:t>
      </w:r>
      <w:r>
        <w:rPr>
          <w:rFonts w:ascii="Cambria" w:eastAsia="Cambria" w:hAnsi="Cambria" w:cs="Cambria"/>
          <w:b/>
          <w:sz w:val="23"/>
          <w:szCs w:val="23"/>
        </w:rPr>
        <w:t>v souladu se svojí Nabídkou</w:t>
      </w:r>
      <w:r>
        <w:rPr>
          <w:rFonts w:ascii="Cambria" w:eastAsia="Cambria" w:hAnsi="Cambria" w:cs="Cambria"/>
          <w:sz w:val="23"/>
          <w:szCs w:val="23"/>
        </w:rPr>
        <w:t>.</w:t>
      </w:r>
    </w:p>
    <w:p w14:paraId="00000033"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b/>
          <w:sz w:val="23"/>
          <w:szCs w:val="23"/>
        </w:rPr>
        <w:t>Přesná specifikace Zboží je uvedena v příloze č</w:t>
      </w:r>
      <w:r>
        <w:rPr>
          <w:rFonts w:ascii="Cambria" w:eastAsia="Cambria" w:hAnsi="Cambria" w:cs="Cambria"/>
          <w:sz w:val="23"/>
          <w:szCs w:val="23"/>
        </w:rPr>
        <w:t xml:space="preserve">. </w:t>
      </w:r>
      <w:r>
        <w:rPr>
          <w:rFonts w:ascii="Cambria" w:eastAsia="Cambria" w:hAnsi="Cambria" w:cs="Cambria"/>
          <w:b/>
          <w:sz w:val="23"/>
          <w:szCs w:val="23"/>
        </w:rPr>
        <w:t>1 této smlouvy</w:t>
      </w:r>
      <w:r>
        <w:rPr>
          <w:rFonts w:ascii="Cambria" w:eastAsia="Cambria" w:hAnsi="Cambria" w:cs="Cambria"/>
          <w:sz w:val="23"/>
          <w:szCs w:val="23"/>
        </w:rPr>
        <w:t xml:space="preserve"> s názvem Specifikace předmětu plnění a položkový rozpočet.</w:t>
      </w:r>
    </w:p>
    <w:p w14:paraId="00000034"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Kupující potvrzuje, že poskytl prodávajícímu před podáním nabídky veškeré podklady a informace jemu dostupné a nezbytné pro řádné provedení předmětu smlouvy.</w:t>
      </w:r>
    </w:p>
    <w:p w14:paraId="00000035"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Má se za to, že před uzavřením této smlouvy má prodávající k dispozici všechny potřebné podklady a informace ve vztahu k předmětu smlouvy, rizikům a ke všem dalším okolnostem, které by mohly ovlivnit jeho Nabídku. Prodávající odpovídá za svůj vlastní výklad </w:t>
      </w:r>
      <w:r>
        <w:rPr>
          <w:rFonts w:ascii="Cambria" w:eastAsia="Cambria" w:hAnsi="Cambria" w:cs="Cambria"/>
          <w:sz w:val="23"/>
          <w:szCs w:val="23"/>
        </w:rPr>
        <w:lastRenderedPageBreak/>
        <w:t>poskytnutých podkladů a informací. Prodávající prohlašuje, že se přesvědčil o správnosti a dostatečnosti cenové nabídky.</w:t>
      </w:r>
    </w:p>
    <w:p w14:paraId="00000036"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Na základě této kupní smlouvy si smluvní strany upravují svá vzájemná práva a povinnosti vznikající při dodávce Zboží, přičemž tato smlouva je platná a účinná pro veškeré právní vztahy, které mezi smluvními stranami stran dodávek Zboží vzniknou. </w:t>
      </w:r>
    </w:p>
    <w:p w14:paraId="00000037" w14:textId="77777777" w:rsidR="008E0443" w:rsidRDefault="00CB41EB">
      <w:pPr>
        <w:widowControl w:val="0"/>
        <w:numPr>
          <w:ilvl w:val="0"/>
          <w:numId w:val="6"/>
        </w:numPr>
        <w:spacing w:before="120" w:after="24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touto smlouvou zavazuje, že dodá kupujícímu Zboží, jež je uvedeno v příloze č. 1 této smlouvy za podmínek stanovených v této smlouvě. Kupující se zavazuje jím objednané a prodávajícím řádně a včas dodané Zboží převzít a uhradit prodávajícímu cenu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IV. této smlouvy.</w:t>
      </w:r>
    </w:p>
    <w:p w14:paraId="00000038" w14:textId="77777777" w:rsidR="008E0443" w:rsidRDefault="00CB41EB">
      <w:pPr>
        <w:widowControl w:val="0"/>
        <w:numPr>
          <w:ilvl w:val="0"/>
          <w:numId w:val="6"/>
        </w:numPr>
        <w:ind w:left="426"/>
        <w:jc w:val="both"/>
        <w:rPr>
          <w:rFonts w:ascii="Cambria" w:eastAsia="Cambria" w:hAnsi="Cambria" w:cs="Cambria"/>
          <w:sz w:val="23"/>
          <w:szCs w:val="23"/>
        </w:rPr>
      </w:pPr>
      <w:r>
        <w:rPr>
          <w:rFonts w:ascii="Cambria" w:eastAsia="Cambria" w:hAnsi="Cambria" w:cs="Cambria"/>
          <w:sz w:val="23"/>
          <w:szCs w:val="23"/>
        </w:rPr>
        <w:t>Součástí dodávky Zboží bude dokumentace:</w:t>
      </w:r>
    </w:p>
    <w:p w14:paraId="00000039" w14:textId="77777777" w:rsidR="008E0443" w:rsidRDefault="008E0443">
      <w:pPr>
        <w:widowControl w:val="0"/>
        <w:ind w:left="709"/>
        <w:jc w:val="both"/>
        <w:rPr>
          <w:rFonts w:ascii="Cambria" w:eastAsia="Cambria" w:hAnsi="Cambria" w:cs="Cambria"/>
          <w:sz w:val="23"/>
          <w:szCs w:val="23"/>
        </w:rPr>
      </w:pPr>
    </w:p>
    <w:p w14:paraId="0000003A" w14:textId="77777777" w:rsidR="008E0443" w:rsidRDefault="00CB41EB">
      <w:pPr>
        <w:numPr>
          <w:ilvl w:val="0"/>
          <w:numId w:val="10"/>
        </w:num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Předávací protokol (dodací list)</w:t>
      </w:r>
    </w:p>
    <w:p w14:paraId="0000003B"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Prohlášení o shodě výrobku, návod výrobce na užívání, čištění a ošetření zboží</w:t>
      </w:r>
    </w:p>
    <w:p w14:paraId="0000003C"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Záruční listy</w:t>
      </w:r>
    </w:p>
    <w:p w14:paraId="0000003D"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Požadované certifikáty</w:t>
      </w:r>
    </w:p>
    <w:p w14:paraId="0000003E" w14:textId="77777777" w:rsidR="008E0443" w:rsidRDefault="008E0443">
      <w:pPr>
        <w:widowControl w:val="0"/>
        <w:ind w:left="709"/>
        <w:jc w:val="both"/>
        <w:rPr>
          <w:rFonts w:ascii="Cambria" w:eastAsia="Cambria" w:hAnsi="Cambria" w:cs="Cambria"/>
          <w:sz w:val="23"/>
          <w:szCs w:val="23"/>
        </w:rPr>
      </w:pPr>
    </w:p>
    <w:p w14:paraId="0000003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IV</w:t>
      </w:r>
      <w:r>
        <w:rPr>
          <w:rFonts w:ascii="Cambria" w:eastAsia="Cambria" w:hAnsi="Cambria" w:cs="Cambria"/>
          <w:sz w:val="23"/>
          <w:szCs w:val="23"/>
        </w:rPr>
        <w:t xml:space="preserve">. </w:t>
      </w:r>
      <w:r>
        <w:rPr>
          <w:rFonts w:ascii="Cambria" w:eastAsia="Cambria" w:hAnsi="Cambria" w:cs="Cambria"/>
          <w:b/>
          <w:sz w:val="23"/>
          <w:szCs w:val="23"/>
        </w:rPr>
        <w:t>Dodací a platební podmínky</w:t>
      </w:r>
    </w:p>
    <w:p w14:paraId="00000040" w14:textId="77777777" w:rsidR="008E0443" w:rsidRDefault="008E0443">
      <w:pPr>
        <w:spacing w:before="120"/>
        <w:ind w:left="425"/>
        <w:jc w:val="both"/>
        <w:rPr>
          <w:rFonts w:ascii="Cambria" w:eastAsia="Cambria" w:hAnsi="Cambria" w:cs="Cambria"/>
          <w:sz w:val="23"/>
          <w:szCs w:val="23"/>
        </w:rPr>
      </w:pPr>
    </w:p>
    <w:p w14:paraId="00000041" w14:textId="2D4C5103"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zavazuje dodat Zboží kupujícímu na své náklady za podmínek ujednaných touto smlouvou. Místem dodání je stravovací provoz: </w:t>
      </w:r>
      <w:r w:rsidR="00303187">
        <w:rPr>
          <w:rFonts w:ascii="Cambria" w:eastAsia="Cambria" w:hAnsi="Cambria" w:cs="Cambria"/>
          <w:b/>
          <w:sz w:val="23"/>
          <w:szCs w:val="23"/>
        </w:rPr>
        <w:t xml:space="preserve">Menza UK </w:t>
      </w:r>
      <w:r w:rsidR="007923FD">
        <w:rPr>
          <w:rFonts w:ascii="Cambria" w:eastAsia="Cambria" w:hAnsi="Cambria" w:cs="Cambria"/>
          <w:b/>
          <w:sz w:val="23"/>
          <w:szCs w:val="23"/>
        </w:rPr>
        <w:t>Právnická</w:t>
      </w:r>
      <w:r w:rsidR="00303187">
        <w:rPr>
          <w:rFonts w:ascii="Cambria" w:eastAsia="Cambria" w:hAnsi="Cambria" w:cs="Cambria"/>
          <w:b/>
          <w:sz w:val="23"/>
          <w:szCs w:val="23"/>
        </w:rPr>
        <w:t xml:space="preserve">, </w:t>
      </w:r>
      <w:r w:rsidR="007923FD">
        <w:rPr>
          <w:rFonts w:ascii="Cambria" w:eastAsia="Cambria" w:hAnsi="Cambria" w:cs="Cambria"/>
          <w:b/>
          <w:sz w:val="23"/>
          <w:szCs w:val="23"/>
        </w:rPr>
        <w:t>Nám. Curieových 7</w:t>
      </w:r>
      <w:r w:rsidR="00303187">
        <w:rPr>
          <w:rFonts w:ascii="Cambria" w:eastAsia="Cambria" w:hAnsi="Cambria" w:cs="Cambria"/>
          <w:b/>
          <w:sz w:val="23"/>
          <w:szCs w:val="23"/>
        </w:rPr>
        <w:t>, 1</w:t>
      </w:r>
      <w:r w:rsidR="007923FD">
        <w:rPr>
          <w:rFonts w:ascii="Cambria" w:eastAsia="Cambria" w:hAnsi="Cambria" w:cs="Cambria"/>
          <w:b/>
          <w:sz w:val="23"/>
          <w:szCs w:val="23"/>
        </w:rPr>
        <w:t>1</w:t>
      </w:r>
      <w:r w:rsidR="00303187">
        <w:rPr>
          <w:rFonts w:ascii="Cambria" w:eastAsia="Cambria" w:hAnsi="Cambria" w:cs="Cambria"/>
          <w:b/>
          <w:sz w:val="23"/>
          <w:szCs w:val="23"/>
        </w:rPr>
        <w:t xml:space="preserve">0 00 Praha </w:t>
      </w:r>
      <w:r w:rsidR="007923FD">
        <w:rPr>
          <w:rFonts w:ascii="Cambria" w:eastAsia="Cambria" w:hAnsi="Cambria" w:cs="Cambria"/>
          <w:b/>
          <w:sz w:val="23"/>
          <w:szCs w:val="23"/>
        </w:rPr>
        <w:t>1</w:t>
      </w:r>
      <w:r>
        <w:rPr>
          <w:rFonts w:ascii="Cambria" w:eastAsia="Cambria" w:hAnsi="Cambria" w:cs="Cambria"/>
          <w:b/>
          <w:sz w:val="23"/>
          <w:szCs w:val="23"/>
        </w:rPr>
        <w:t>.</w:t>
      </w:r>
    </w:p>
    <w:p w14:paraId="00000042"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Přesný termín dodání Zboží bude písemně dohodnut mezi zástupci smluvních stran uvedených v čl. V. této smlouvy.</w:t>
      </w:r>
    </w:p>
    <w:p w14:paraId="751EAF3A" w14:textId="6E89050E" w:rsidR="00FB0267" w:rsidRDefault="00CB41EB" w:rsidP="00FB0267">
      <w:pPr>
        <w:ind w:left="426" w:hanging="1"/>
        <w:rPr>
          <w:rFonts w:ascii="Cambria" w:eastAsia="Cambria" w:hAnsi="Cambria" w:cs="Cambria"/>
          <w:b/>
          <w:sz w:val="23"/>
          <w:szCs w:val="23"/>
        </w:rPr>
      </w:pPr>
      <w:r>
        <w:rPr>
          <w:rFonts w:ascii="Cambria" w:eastAsia="Cambria" w:hAnsi="Cambria" w:cs="Cambria"/>
          <w:b/>
          <w:sz w:val="23"/>
          <w:szCs w:val="23"/>
        </w:rPr>
        <w:t xml:space="preserve">Veškeré zboží musí být dodáno nejpozději do </w:t>
      </w:r>
      <w:r w:rsidR="007923FD">
        <w:rPr>
          <w:rFonts w:ascii="Cambria" w:eastAsia="Cambria" w:hAnsi="Cambria" w:cs="Cambria"/>
          <w:b/>
          <w:sz w:val="23"/>
          <w:szCs w:val="23"/>
        </w:rPr>
        <w:t>31</w:t>
      </w:r>
      <w:r w:rsidR="00FB0267">
        <w:rPr>
          <w:rFonts w:ascii="Cambria" w:eastAsia="Cambria" w:hAnsi="Cambria" w:cs="Cambria"/>
          <w:b/>
          <w:sz w:val="23"/>
          <w:szCs w:val="23"/>
        </w:rPr>
        <w:t xml:space="preserve">. </w:t>
      </w:r>
      <w:r w:rsidR="0064143B">
        <w:rPr>
          <w:rFonts w:ascii="Cambria" w:eastAsia="Cambria" w:hAnsi="Cambria" w:cs="Cambria"/>
          <w:b/>
          <w:sz w:val="23"/>
          <w:szCs w:val="23"/>
        </w:rPr>
        <w:t>0</w:t>
      </w:r>
      <w:r w:rsidR="007923FD">
        <w:rPr>
          <w:rFonts w:ascii="Cambria" w:eastAsia="Cambria" w:hAnsi="Cambria" w:cs="Cambria"/>
          <w:b/>
          <w:sz w:val="23"/>
          <w:szCs w:val="23"/>
        </w:rPr>
        <w:t>7</w:t>
      </w:r>
      <w:r w:rsidR="00FB0267">
        <w:rPr>
          <w:rFonts w:ascii="Cambria" w:eastAsia="Cambria" w:hAnsi="Cambria" w:cs="Cambria"/>
          <w:b/>
          <w:sz w:val="23"/>
          <w:szCs w:val="23"/>
        </w:rPr>
        <w:t>. 202</w:t>
      </w:r>
      <w:r w:rsidR="007923FD">
        <w:rPr>
          <w:rFonts w:ascii="Cambria" w:eastAsia="Cambria" w:hAnsi="Cambria" w:cs="Cambria"/>
          <w:b/>
          <w:sz w:val="23"/>
          <w:szCs w:val="23"/>
        </w:rPr>
        <w:t>5</w:t>
      </w:r>
      <w:r w:rsidR="00FB0267">
        <w:rPr>
          <w:rFonts w:ascii="Cambria" w:eastAsia="Cambria" w:hAnsi="Cambria" w:cs="Cambria"/>
          <w:b/>
          <w:sz w:val="23"/>
          <w:szCs w:val="23"/>
        </w:rPr>
        <w:t>.</w:t>
      </w:r>
    </w:p>
    <w:p w14:paraId="566F4FD9" w14:textId="77777777" w:rsidR="00FB0267" w:rsidRDefault="00FB0267" w:rsidP="00FB0267">
      <w:pPr>
        <w:ind w:left="426" w:hanging="1"/>
        <w:rPr>
          <w:rFonts w:ascii="Cambria" w:eastAsia="Cambria" w:hAnsi="Cambria" w:cs="Cambria"/>
          <w:b/>
          <w:sz w:val="23"/>
          <w:szCs w:val="23"/>
        </w:rPr>
      </w:pPr>
    </w:p>
    <w:p w14:paraId="00000044" w14:textId="35353CEE" w:rsidR="008E0443" w:rsidRDefault="00CB41EB" w:rsidP="00FB0267">
      <w:pPr>
        <w:ind w:left="426" w:hanging="1"/>
        <w:rPr>
          <w:rFonts w:ascii="Cambria" w:eastAsia="Cambria" w:hAnsi="Cambria" w:cs="Cambria"/>
          <w:sz w:val="23"/>
          <w:szCs w:val="23"/>
        </w:rPr>
      </w:pPr>
      <w:r>
        <w:rPr>
          <w:rFonts w:ascii="Cambria" w:eastAsia="Cambria" w:hAnsi="Cambria" w:cs="Cambria"/>
          <w:sz w:val="23"/>
          <w:szCs w:val="23"/>
        </w:rPr>
        <w:t xml:space="preserve">Prodávající se zavazuje nejpozději </w:t>
      </w:r>
      <w:r>
        <w:rPr>
          <w:rFonts w:ascii="Cambria" w:eastAsia="Cambria" w:hAnsi="Cambria" w:cs="Cambria"/>
          <w:b/>
          <w:sz w:val="23"/>
          <w:szCs w:val="23"/>
        </w:rPr>
        <w:t>24 hodin</w:t>
      </w:r>
      <w:r>
        <w:rPr>
          <w:rFonts w:ascii="Cambria" w:eastAsia="Cambria" w:hAnsi="Cambria" w:cs="Cambria"/>
          <w:sz w:val="23"/>
          <w:szCs w:val="23"/>
        </w:rPr>
        <w:t xml:space="preserve"> před plánovanou dodávkou Zboží vyrozumět kontaktní osoby uvedené v této smlouvě o době (termínu a času) dodání Zboží. Kupující se zavazuje zajistit řádné převzetí Zboží prostřednictvím svého zaměstnance nebo jiné jím zmocněné osoby, přičemž převzetí dodávky Zboží potvrdí kupující a prodávající svými podpisy na dodacím listu. V případě, že prodávající poruší svou povinnost stanovenou ve větě první tohoto odstavce, je kupující oprávněn odmítnout převzetí Zboží, přičemž v takovém případě se prodávající může dostat do prodlení s plněním dle odst. 1. tohoto článku. Obdobně je kupující oprávněn odmítnout převzít Zboží, na němž shledává vadu ve smyslu této smlouvy s tím, že prodávající je povinen do 48 hodin zjednat nápravu.</w:t>
      </w:r>
    </w:p>
    <w:p w14:paraId="00000045"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Riziko ztráty, zničení nebo poškození dodávaného Zboží nese do okamžiku jeho převzetí, tj. do okamžiku podpisu dodacího listu smluvními stranami, prodávající.</w:t>
      </w:r>
    </w:p>
    <w:p w14:paraId="00000046"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Prodávající prohlašuje, že Zboží je vhodné pro účely užití zamýšlené kupujícím, nepoužité a odpovídá všem relevantním platným normám a platným právním předpisům ČR.</w:t>
      </w:r>
    </w:p>
    <w:p w14:paraId="00000047"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Kupní cena je stanovena v souladu s Nabídkou prodávajícího, přičemž konkrétní jednotková cena Zboží v Kč bez DPH je stanovena v příloze č. 1 této smlouvy. Sjednaná kupní cena v Kč je násobkem jednotkové ceny Zboží a dodaného množství kusů, je konečná včetně všech poplatků a veškerých dalších nákladů spojených s dodáním Zboží (např. balné, doprava do </w:t>
      </w:r>
      <w:r>
        <w:rPr>
          <w:rFonts w:ascii="Cambria" w:eastAsia="Cambria" w:hAnsi="Cambria" w:cs="Cambria"/>
          <w:sz w:val="23"/>
          <w:szCs w:val="23"/>
        </w:rPr>
        <w:lastRenderedPageBreak/>
        <w:t>místa plnění, pojištění prodávajícího apod.), vč. přiměřeného zisku prodávajícího. Kupní cena se vyčísluje bez DPH.</w:t>
      </w:r>
    </w:p>
    <w:p w14:paraId="00000048"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Kupní cenu za dodávku Zboží, jež je tvořena součtem jednotkových cen za Zboží v Kč bez DPH (viz příloha č. 1 této smlouvy), se kupující zavazuje zaplatit prodávajícímu převodem na bankovní účet prodávajícího uvedený v záhlaví této smlouvy, a to na základě daňového dokladu (dále jen „faktura“) vystaveného prodávajícím do 15 dnů ode dne řádného a včasného dodání Zboží kupujícímu, tzn. ode dne podpisu dodacího listu kupujícím a prodávajícím. Lhůta splatnosti faktury je 30 kalendářních dnů ode dne jejího prokazatelného písemného doručení kupujícímu. Stejný termín splatnosti platí pro smluvní strany i při úhradě jiných plateb dle této smlouvy.</w:t>
      </w:r>
    </w:p>
    <w:p w14:paraId="00000049"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Faktura musí obsahovat náležitosti daňového dokladu vyplývající z obecně závazných právních předpisů (zejména zák. č. 235/2004 Sb., o dani z přidané hodnoty, v platném znění). Nedílnou součástí faktury je oběma smluvními stranami podepsaný dodací list. V případě, že faktura nebude mít odpovídající náležitosti, je kupující oprávněn zaslat ji ve lhůtě splatnosti zpět k doplnění, aniž se tak dostane do prodlení se splatností. Lhůta splatnosti počíná běžet znovu ode dne opětovného doručení náležitě doplněné či opravené faktury kupujícímu.</w:t>
      </w:r>
    </w:p>
    <w:p w14:paraId="0000004A"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Faktura bude objednateli doručena v elektronické formě na emailové adresy:</w:t>
      </w:r>
    </w:p>
    <w:p w14:paraId="0000004B" w14:textId="23EABCAC"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 xml:space="preserve">Komu: </w:t>
      </w:r>
      <w:r>
        <w:rPr>
          <w:rFonts w:ascii="Cambria" w:eastAsia="Cambria" w:hAnsi="Cambria" w:cs="Cambria"/>
          <w:sz w:val="23"/>
          <w:szCs w:val="23"/>
        </w:rPr>
        <w:tab/>
      </w:r>
      <w:r>
        <w:rPr>
          <w:rFonts w:ascii="Cambria" w:eastAsia="Cambria" w:hAnsi="Cambria" w:cs="Cambria"/>
          <w:sz w:val="23"/>
          <w:szCs w:val="23"/>
        </w:rPr>
        <w:tab/>
      </w:r>
      <w:hyperlink r:id="rId8" w:history="1">
        <w:r w:rsidR="001A5882" w:rsidRPr="0092325F">
          <w:rPr>
            <w:rStyle w:val="Hypertextovodkaz"/>
            <w:rFonts w:ascii="Cambria" w:eastAsia="Cambria" w:hAnsi="Cambria" w:cs="Cambria"/>
            <w:sz w:val="23"/>
            <w:szCs w:val="23"/>
          </w:rPr>
          <w:t>fakturace@kam.cuni.cz</w:t>
        </w:r>
      </w:hyperlink>
      <w:r w:rsidR="001A5882">
        <w:rPr>
          <w:rFonts w:ascii="Cambria" w:eastAsia="Cambria" w:hAnsi="Cambria" w:cs="Cambria"/>
          <w:sz w:val="23"/>
          <w:szCs w:val="23"/>
        </w:rPr>
        <w:tab/>
      </w:r>
    </w:p>
    <w:p w14:paraId="0000004C" w14:textId="23B1C6F1" w:rsidR="008E0443" w:rsidRDefault="00F34082">
      <w:pPr>
        <w:spacing w:before="120"/>
        <w:ind w:left="425"/>
        <w:jc w:val="both"/>
        <w:rPr>
          <w:rFonts w:ascii="Cambria" w:eastAsia="Cambria" w:hAnsi="Cambria" w:cs="Cambria"/>
          <w:sz w:val="23"/>
          <w:szCs w:val="23"/>
        </w:rPr>
      </w:pPr>
      <w:r>
        <w:rPr>
          <w:rFonts w:ascii="Cambria" w:eastAsia="Cambria" w:hAnsi="Cambria" w:cs="Cambria"/>
          <w:sz w:val="23"/>
          <w:szCs w:val="23"/>
        </w:rPr>
        <w:t xml:space="preserve">Kopie: </w:t>
      </w:r>
      <w:r>
        <w:rPr>
          <w:rFonts w:ascii="Cambria" w:eastAsia="Cambria" w:hAnsi="Cambria" w:cs="Cambria"/>
          <w:sz w:val="23"/>
          <w:szCs w:val="23"/>
        </w:rPr>
        <w:tab/>
      </w:r>
      <w:r w:rsidR="00CB41EB">
        <w:rPr>
          <w:rFonts w:ascii="Cambria" w:eastAsia="Cambria" w:hAnsi="Cambria" w:cs="Cambria"/>
          <w:sz w:val="23"/>
          <w:szCs w:val="23"/>
        </w:rPr>
        <w:tab/>
      </w:r>
      <w:hyperlink r:id="rId9" w:history="1">
        <w:r w:rsidR="001A5882" w:rsidRPr="0092325F">
          <w:rPr>
            <w:rStyle w:val="Hypertextovodkaz"/>
            <w:rFonts w:ascii="Cambria" w:eastAsia="Cambria" w:hAnsi="Cambria" w:cs="Cambria"/>
            <w:sz w:val="23"/>
            <w:szCs w:val="23"/>
          </w:rPr>
          <w:t>vaclava.horakova@kam.cuni.cz</w:t>
        </w:r>
      </w:hyperlink>
      <w:r w:rsidR="001A5882">
        <w:rPr>
          <w:rFonts w:ascii="Cambria" w:eastAsia="Cambria" w:hAnsi="Cambria" w:cs="Cambria"/>
          <w:sz w:val="23"/>
          <w:szCs w:val="23"/>
        </w:rPr>
        <w:tab/>
      </w:r>
    </w:p>
    <w:p w14:paraId="0000004D" w14:textId="7AD481AF"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hyperlink r:id="rId10" w:history="1">
        <w:r w:rsidR="001A5882" w:rsidRPr="0092325F">
          <w:rPr>
            <w:rStyle w:val="Hypertextovodkaz"/>
            <w:rFonts w:ascii="Cambria" w:eastAsia="Cambria" w:hAnsi="Cambria" w:cs="Cambria"/>
            <w:sz w:val="23"/>
            <w:szCs w:val="23"/>
          </w:rPr>
          <w:t>petr.svoboda@kam.cuni.cz</w:t>
        </w:r>
      </w:hyperlink>
      <w:r w:rsidR="001A5882">
        <w:rPr>
          <w:rFonts w:ascii="Cambria" w:eastAsia="Cambria" w:hAnsi="Cambria" w:cs="Cambria"/>
          <w:sz w:val="23"/>
          <w:szCs w:val="23"/>
        </w:rPr>
        <w:tab/>
      </w:r>
    </w:p>
    <w:p w14:paraId="0000004E"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V případě, že se prodávající stane nespolehlivým plátcem ve smyslu § 106a zák. č. 235/2004 Sb., o dani z přidané hodnoty, v platném znění, je povinen o tom neprodleně písemně informovat kupujícího. Bude-li prodávající ke dni uskutečnění zdanitelného plnění veden jako nespolehlivý plátce, bude část kupní ceny odpovídající dani z přidané hodnoty uhrazena přímo na účet správce daně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109a zák. č. 235/2004 Sb., o dani z přidané hodnoty, v platném znění. O tuto částku bude ponížena kupní cena a prodávající obdrží kupní cenu dodaného Zboží bez DPH. V případě, že se prodávající stane nespolehlivým plátcem ve smyslu tohoto odstavce, má kupující současně právo od této smlouvy odstoupit.</w:t>
      </w:r>
    </w:p>
    <w:p w14:paraId="0000004F"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Kupující neposkytuje zálohy.</w:t>
      </w:r>
    </w:p>
    <w:p w14:paraId="00000050" w14:textId="77777777" w:rsidR="008E0443" w:rsidRDefault="008E0443">
      <w:pPr>
        <w:widowControl w:val="0"/>
        <w:rPr>
          <w:rFonts w:ascii="Cambria" w:eastAsia="Cambria" w:hAnsi="Cambria" w:cs="Cambria"/>
          <w:sz w:val="23"/>
          <w:szCs w:val="23"/>
        </w:rPr>
      </w:pPr>
    </w:p>
    <w:p w14:paraId="00000051" w14:textId="77777777" w:rsidR="008E0443" w:rsidRDefault="00CB41EB">
      <w:pPr>
        <w:keepNext/>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w:t>
      </w:r>
      <w:r>
        <w:rPr>
          <w:rFonts w:ascii="Cambria" w:eastAsia="Cambria" w:hAnsi="Cambria" w:cs="Cambria"/>
          <w:sz w:val="23"/>
          <w:szCs w:val="23"/>
        </w:rPr>
        <w:t xml:space="preserve">. </w:t>
      </w:r>
      <w:r>
        <w:rPr>
          <w:rFonts w:ascii="Cambria" w:eastAsia="Cambria" w:hAnsi="Cambria" w:cs="Cambria"/>
          <w:b/>
          <w:sz w:val="23"/>
          <w:szCs w:val="23"/>
        </w:rPr>
        <w:t>Zástupci smluvních stran ve věcech obchodních</w:t>
      </w:r>
    </w:p>
    <w:p w14:paraId="00000052" w14:textId="77777777" w:rsidR="008E0443" w:rsidRDefault="008E0443">
      <w:pPr>
        <w:keepNext/>
        <w:spacing w:before="120"/>
        <w:jc w:val="both"/>
        <w:rPr>
          <w:rFonts w:ascii="Cambria" w:eastAsia="Cambria" w:hAnsi="Cambria" w:cs="Cambria"/>
          <w:sz w:val="23"/>
          <w:szCs w:val="23"/>
        </w:rPr>
      </w:pPr>
    </w:p>
    <w:p w14:paraId="00000053" w14:textId="77777777" w:rsidR="008E0443" w:rsidRDefault="00CB41EB">
      <w:pPr>
        <w:keepNext/>
        <w:numPr>
          <w:ilvl w:val="0"/>
          <w:numId w:val="5"/>
        </w:numPr>
        <w:pBdr>
          <w:top w:val="nil"/>
          <w:left w:val="nil"/>
          <w:bottom w:val="nil"/>
          <w:right w:val="nil"/>
          <w:between w:val="nil"/>
        </w:pBdr>
        <w:ind w:left="426" w:hanging="426"/>
        <w:jc w:val="both"/>
        <w:rPr>
          <w:rFonts w:ascii="Cambria" w:eastAsia="Cambria" w:hAnsi="Cambria" w:cs="Cambria"/>
          <w:sz w:val="23"/>
          <w:szCs w:val="23"/>
        </w:rPr>
      </w:pPr>
      <w:r>
        <w:rPr>
          <w:rFonts w:ascii="Cambria" w:eastAsia="Cambria" w:hAnsi="Cambria" w:cs="Cambria"/>
          <w:color w:val="000000"/>
          <w:sz w:val="23"/>
          <w:szCs w:val="23"/>
        </w:rPr>
        <w:t>Na základě dohody smluvních stran jsou</w:t>
      </w:r>
    </w:p>
    <w:p w14:paraId="00000054" w14:textId="77777777" w:rsidR="008E0443" w:rsidRDefault="008E0443">
      <w:pPr>
        <w:tabs>
          <w:tab w:val="left" w:pos="284"/>
        </w:tabs>
        <w:jc w:val="both"/>
        <w:rPr>
          <w:rFonts w:ascii="Cambria" w:eastAsia="Cambria" w:hAnsi="Cambria" w:cs="Cambria"/>
          <w:sz w:val="23"/>
          <w:szCs w:val="23"/>
        </w:rPr>
      </w:pPr>
    </w:p>
    <w:p w14:paraId="00000055" w14:textId="77777777" w:rsidR="008E0443" w:rsidRDefault="00CB41EB">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prodávajícího ve věci dílčích dodávek dle této smlouvy oprávněni jednat níže uvedené osoby:</w:t>
      </w:r>
    </w:p>
    <w:p w14:paraId="00000056" w14:textId="77777777" w:rsidR="008E0443" w:rsidRDefault="008E0443">
      <w:pPr>
        <w:ind w:left="851"/>
        <w:jc w:val="both"/>
        <w:rPr>
          <w:rFonts w:ascii="Cambria" w:eastAsia="Cambria" w:hAnsi="Cambria" w:cs="Cambria"/>
          <w:sz w:val="23"/>
          <w:szCs w:val="23"/>
        </w:rPr>
      </w:pPr>
    </w:p>
    <w:p w14:paraId="0CE16302" w14:textId="2C464B45" w:rsidR="006369E6" w:rsidRDefault="002C1A45" w:rsidP="002C1A45">
      <w:pPr>
        <w:ind w:left="2160"/>
        <w:jc w:val="both"/>
        <w:rPr>
          <w:rFonts w:ascii="Cambria" w:eastAsia="Cambria" w:hAnsi="Cambria" w:cs="Cambria"/>
          <w:sz w:val="23"/>
          <w:szCs w:val="23"/>
        </w:rPr>
      </w:pPr>
      <w:r w:rsidRPr="002C1A45">
        <w:rPr>
          <w:rFonts w:ascii="Cambria" w:eastAsia="Cambria" w:hAnsi="Cambria" w:cs="Cambria"/>
          <w:highlight w:val="yellow"/>
        </w:rPr>
        <w:t xml:space="preserve">doplní </w:t>
      </w:r>
      <w:r w:rsidR="00E55928">
        <w:rPr>
          <w:rFonts w:ascii="Cambria" w:eastAsia="Cambria" w:hAnsi="Cambria" w:cs="Cambria"/>
          <w:highlight w:val="yellow"/>
        </w:rPr>
        <w:t>do</w:t>
      </w:r>
      <w:r w:rsidRPr="002C1A45">
        <w:rPr>
          <w:rFonts w:ascii="Cambria" w:eastAsia="Cambria" w:hAnsi="Cambria" w:cs="Cambria"/>
          <w:highlight w:val="yellow"/>
        </w:rPr>
        <w:t>davatel před podpisem smlouvy</w:t>
      </w:r>
    </w:p>
    <w:p w14:paraId="0000005A" w14:textId="77777777" w:rsidR="008E0443" w:rsidRDefault="008E0443">
      <w:pPr>
        <w:ind w:left="851"/>
        <w:jc w:val="both"/>
        <w:rPr>
          <w:rFonts w:ascii="Cambria" w:eastAsia="Cambria" w:hAnsi="Cambria" w:cs="Cambria"/>
          <w:sz w:val="23"/>
          <w:szCs w:val="23"/>
        </w:rPr>
      </w:pPr>
    </w:p>
    <w:p w14:paraId="0000005B" w14:textId="77777777" w:rsidR="008E0443" w:rsidRDefault="00CB41EB">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kupujícího jsou ve věci podpisu dodacího listu dodávky /dílčích dodávek dle této smlouvy oprávněny jednat níže uvedené osoby: </w:t>
      </w:r>
    </w:p>
    <w:p w14:paraId="4941E78D" w14:textId="77777777" w:rsidR="002C1A45" w:rsidRDefault="002C1A45" w:rsidP="002C1A45">
      <w:pPr>
        <w:ind w:left="1440"/>
        <w:jc w:val="both"/>
        <w:rPr>
          <w:rFonts w:ascii="Cambria" w:eastAsia="Cambria" w:hAnsi="Cambria" w:cs="Cambria"/>
          <w:sz w:val="23"/>
          <w:szCs w:val="23"/>
        </w:rPr>
      </w:pPr>
    </w:p>
    <w:p w14:paraId="0000005C" w14:textId="5EED0D37" w:rsidR="008E0443" w:rsidRDefault="00CB41EB">
      <w:pPr>
        <w:ind w:left="1440"/>
        <w:jc w:val="both"/>
        <w:rPr>
          <w:rFonts w:ascii="Cambria" w:eastAsia="Cambria" w:hAnsi="Cambria" w:cs="Cambria"/>
          <w:sz w:val="23"/>
          <w:szCs w:val="23"/>
        </w:rPr>
      </w:pPr>
      <w:r>
        <w:rPr>
          <w:rFonts w:ascii="Cambria" w:eastAsia="Cambria" w:hAnsi="Cambria" w:cs="Cambria"/>
          <w:sz w:val="23"/>
          <w:szCs w:val="23"/>
        </w:rPr>
        <w:lastRenderedPageBreak/>
        <w:t xml:space="preserve">Petr Svoboda, Koleje a menzy Univerzity Karlovy, </w:t>
      </w:r>
      <w:r w:rsidR="006369E6">
        <w:rPr>
          <w:rFonts w:ascii="Cambria" w:eastAsia="Cambria" w:hAnsi="Cambria" w:cs="Cambria"/>
          <w:sz w:val="23"/>
          <w:szCs w:val="23"/>
        </w:rPr>
        <w:t xml:space="preserve">José </w:t>
      </w:r>
      <w:proofErr w:type="spellStart"/>
      <w:r w:rsidR="006369E6">
        <w:rPr>
          <w:rFonts w:ascii="Cambria" w:eastAsia="Cambria" w:hAnsi="Cambria" w:cs="Cambria"/>
          <w:sz w:val="23"/>
          <w:szCs w:val="23"/>
        </w:rPr>
        <w:t>Martího</w:t>
      </w:r>
      <w:proofErr w:type="spellEnd"/>
      <w:r w:rsidR="006369E6">
        <w:rPr>
          <w:rFonts w:ascii="Cambria" w:eastAsia="Cambria" w:hAnsi="Cambria" w:cs="Cambria"/>
          <w:sz w:val="23"/>
          <w:szCs w:val="23"/>
        </w:rPr>
        <w:t xml:space="preserve"> 407/2</w:t>
      </w:r>
      <w:r>
        <w:rPr>
          <w:rFonts w:ascii="Cambria" w:eastAsia="Cambria" w:hAnsi="Cambria" w:cs="Cambria"/>
          <w:sz w:val="23"/>
          <w:szCs w:val="23"/>
        </w:rPr>
        <w:t>, Praha 6</w:t>
      </w:r>
    </w:p>
    <w:p w14:paraId="0000005D" w14:textId="0505D0E3" w:rsidR="008E0443" w:rsidRDefault="00CB41EB">
      <w:pPr>
        <w:ind w:left="1560" w:hanging="140"/>
        <w:jc w:val="both"/>
        <w:rPr>
          <w:rFonts w:ascii="Cambria" w:eastAsia="Cambria" w:hAnsi="Cambria" w:cs="Cambria"/>
          <w:sz w:val="23"/>
          <w:szCs w:val="23"/>
        </w:rPr>
      </w:pPr>
      <w:r>
        <w:rPr>
          <w:rFonts w:ascii="Cambria" w:eastAsia="Cambria" w:hAnsi="Cambria" w:cs="Cambria"/>
          <w:sz w:val="23"/>
          <w:szCs w:val="23"/>
        </w:rPr>
        <w:t>Č</w:t>
      </w:r>
      <w:r w:rsidR="006369E6">
        <w:rPr>
          <w:rFonts w:ascii="Cambria" w:eastAsia="Cambria" w:hAnsi="Cambria" w:cs="Cambria"/>
          <w:sz w:val="23"/>
          <w:szCs w:val="23"/>
        </w:rPr>
        <w:t>.</w:t>
      </w:r>
      <w:r>
        <w:rPr>
          <w:rFonts w:ascii="Cambria" w:eastAsia="Cambria" w:hAnsi="Cambria" w:cs="Cambria"/>
          <w:sz w:val="23"/>
          <w:szCs w:val="23"/>
        </w:rPr>
        <w:t>t</w:t>
      </w:r>
      <w:r w:rsidR="006369E6">
        <w:rPr>
          <w:rFonts w:ascii="Cambria" w:eastAsia="Cambria" w:hAnsi="Cambria" w:cs="Cambria"/>
          <w:sz w:val="23"/>
          <w:szCs w:val="23"/>
        </w:rPr>
        <w:t>.</w:t>
      </w:r>
      <w:r>
        <w:rPr>
          <w:rFonts w:ascii="Cambria" w:eastAsia="Cambria" w:hAnsi="Cambria" w:cs="Cambria"/>
          <w:sz w:val="23"/>
          <w:szCs w:val="23"/>
        </w:rPr>
        <w:t>: 770 188 950</w:t>
      </w:r>
    </w:p>
    <w:p w14:paraId="0000005E" w14:textId="3CE0C5B3" w:rsidR="008E0443" w:rsidRDefault="00CB41EB">
      <w:pPr>
        <w:ind w:left="1560" w:hanging="140"/>
        <w:jc w:val="both"/>
        <w:rPr>
          <w:rFonts w:ascii="Cambria" w:eastAsia="Cambria" w:hAnsi="Cambria" w:cs="Cambria"/>
          <w:sz w:val="23"/>
          <w:szCs w:val="23"/>
        </w:rPr>
      </w:pPr>
      <w:r>
        <w:rPr>
          <w:rFonts w:ascii="Cambria" w:eastAsia="Cambria" w:hAnsi="Cambria" w:cs="Cambria"/>
          <w:sz w:val="23"/>
          <w:szCs w:val="23"/>
        </w:rPr>
        <w:t>Mail:</w:t>
      </w:r>
      <w:r w:rsidR="001A5882">
        <w:rPr>
          <w:rFonts w:ascii="Cambria" w:eastAsia="Cambria" w:hAnsi="Cambria" w:cs="Cambria"/>
          <w:sz w:val="23"/>
          <w:szCs w:val="23"/>
        </w:rPr>
        <w:t xml:space="preserve"> </w:t>
      </w:r>
      <w:hyperlink r:id="rId11" w:history="1">
        <w:r w:rsidR="001A5882" w:rsidRPr="0092325F">
          <w:rPr>
            <w:rStyle w:val="Hypertextovodkaz"/>
            <w:rFonts w:ascii="Cambria" w:eastAsia="Cambria" w:hAnsi="Cambria" w:cs="Cambria"/>
            <w:sz w:val="23"/>
            <w:szCs w:val="23"/>
          </w:rPr>
          <w:t>petr.svoboda@kam.cuni.cz</w:t>
        </w:r>
      </w:hyperlink>
      <w:r w:rsidR="001A5882">
        <w:rPr>
          <w:rFonts w:ascii="Cambria" w:eastAsia="Cambria" w:hAnsi="Cambria" w:cs="Cambria"/>
          <w:sz w:val="23"/>
          <w:szCs w:val="23"/>
        </w:rPr>
        <w:tab/>
      </w:r>
    </w:p>
    <w:p w14:paraId="0000005F" w14:textId="4579690F" w:rsidR="008E0443" w:rsidRPr="00FB0267" w:rsidRDefault="007923FD">
      <w:pPr>
        <w:ind w:left="1560" w:hanging="140"/>
        <w:jc w:val="both"/>
        <w:rPr>
          <w:rFonts w:ascii="Cambria" w:eastAsia="Cambria" w:hAnsi="Cambria" w:cs="Cambria"/>
          <w:sz w:val="23"/>
          <w:szCs w:val="23"/>
        </w:rPr>
      </w:pPr>
      <w:r>
        <w:rPr>
          <w:rFonts w:ascii="Cambria" w:eastAsia="Cambria" w:hAnsi="Cambria" w:cs="Cambria"/>
          <w:sz w:val="23"/>
          <w:szCs w:val="23"/>
        </w:rPr>
        <w:t>Petr Kozák</w:t>
      </w:r>
    </w:p>
    <w:p w14:paraId="00000060" w14:textId="3AEEA99D" w:rsidR="008E0443" w:rsidRPr="00FB0267" w:rsidRDefault="00CB41EB">
      <w:pPr>
        <w:ind w:left="1560" w:hanging="140"/>
        <w:jc w:val="both"/>
        <w:rPr>
          <w:rFonts w:ascii="Cambria" w:eastAsia="Cambria" w:hAnsi="Cambria" w:cs="Cambria"/>
          <w:sz w:val="23"/>
          <w:szCs w:val="23"/>
        </w:rPr>
      </w:pPr>
      <w:r w:rsidRPr="00FB0267">
        <w:rPr>
          <w:rFonts w:ascii="Cambria" w:eastAsia="Cambria" w:hAnsi="Cambria" w:cs="Cambria"/>
          <w:sz w:val="23"/>
          <w:szCs w:val="23"/>
        </w:rPr>
        <w:t xml:space="preserve">Č.t.: </w:t>
      </w:r>
      <w:r w:rsidR="00AD7ED5">
        <w:rPr>
          <w:rFonts w:ascii="Cambria" w:eastAsia="Cambria" w:hAnsi="Cambria" w:cs="Cambria"/>
          <w:sz w:val="23"/>
          <w:szCs w:val="23"/>
        </w:rPr>
        <w:t>770 155 697</w:t>
      </w:r>
    </w:p>
    <w:p w14:paraId="00000061" w14:textId="1310B275" w:rsidR="008E0443" w:rsidRDefault="00CB41EB">
      <w:pPr>
        <w:ind w:left="1560" w:hanging="140"/>
        <w:jc w:val="both"/>
        <w:rPr>
          <w:rFonts w:ascii="Cambria" w:eastAsia="Cambria" w:hAnsi="Cambria" w:cs="Cambria"/>
          <w:sz w:val="23"/>
          <w:szCs w:val="23"/>
        </w:rPr>
      </w:pPr>
      <w:r w:rsidRPr="00FB0267">
        <w:rPr>
          <w:rFonts w:ascii="Cambria" w:eastAsia="Cambria" w:hAnsi="Cambria" w:cs="Cambria"/>
          <w:sz w:val="23"/>
          <w:szCs w:val="23"/>
        </w:rPr>
        <w:t xml:space="preserve">Mail: </w:t>
      </w:r>
      <w:hyperlink r:id="rId12" w:history="1">
        <w:r w:rsidR="007923FD" w:rsidRPr="00950479">
          <w:rPr>
            <w:rStyle w:val="Hypertextovodkaz"/>
            <w:rFonts w:ascii="Cambria" w:eastAsia="Cambria" w:hAnsi="Cambria" w:cs="Cambria"/>
            <w:sz w:val="23"/>
            <w:szCs w:val="23"/>
          </w:rPr>
          <w:t>petr.kozak@kam.cuni.cz</w:t>
        </w:r>
      </w:hyperlink>
    </w:p>
    <w:p w14:paraId="00000062" w14:textId="77777777" w:rsidR="008E0443" w:rsidRDefault="008E0443">
      <w:pPr>
        <w:ind w:left="1560" w:hanging="140"/>
        <w:jc w:val="both"/>
        <w:rPr>
          <w:rFonts w:ascii="Cambria" w:eastAsia="Cambria" w:hAnsi="Cambria" w:cs="Cambria"/>
          <w:sz w:val="23"/>
          <w:szCs w:val="23"/>
        </w:rPr>
      </w:pPr>
    </w:p>
    <w:p w14:paraId="0000006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w:t>
      </w:r>
      <w:r>
        <w:rPr>
          <w:rFonts w:ascii="Cambria" w:eastAsia="Cambria" w:hAnsi="Cambria" w:cs="Cambria"/>
          <w:sz w:val="23"/>
          <w:szCs w:val="23"/>
        </w:rPr>
        <w:t xml:space="preserve">. </w:t>
      </w:r>
      <w:r>
        <w:rPr>
          <w:rFonts w:ascii="Cambria" w:eastAsia="Cambria" w:hAnsi="Cambria" w:cs="Cambria"/>
          <w:b/>
          <w:sz w:val="23"/>
          <w:szCs w:val="23"/>
        </w:rPr>
        <w:t>Záruka</w:t>
      </w:r>
    </w:p>
    <w:p w14:paraId="00000064" w14:textId="77777777" w:rsidR="008E0443" w:rsidRDefault="008E0443">
      <w:pPr>
        <w:spacing w:before="120"/>
        <w:ind w:left="425"/>
        <w:jc w:val="both"/>
        <w:rPr>
          <w:rFonts w:ascii="Cambria" w:eastAsia="Cambria" w:hAnsi="Cambria" w:cs="Cambria"/>
          <w:sz w:val="23"/>
          <w:szCs w:val="23"/>
        </w:rPr>
      </w:pPr>
    </w:p>
    <w:p w14:paraId="00000065"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Prodávající odpovídá kupujícímu, že Zboží při převzetí kupujícím nemá vady.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2161 občanského zákoníku prodávající zejména odpovídá kupujícímu, že v době, kdy kupující Zboží převzal</w:t>
      </w:r>
    </w:p>
    <w:p w14:paraId="00000066"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 xml:space="preserve">má Zboží vlastnosti, které si smluvní strany ujednaly, </w:t>
      </w:r>
    </w:p>
    <w:p w14:paraId="00000067"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se Zboží hodí k účelu uvedenému v této smlouvě,</w:t>
      </w:r>
    </w:p>
    <w:p w14:paraId="00000068"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odpovídá jakostí nebo provedením této smlouvě,</w:t>
      </w:r>
    </w:p>
    <w:p w14:paraId="00000069"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vyhovuje požadavkům platných relevantních právních předpisů a norem.</w:t>
      </w:r>
    </w:p>
    <w:p w14:paraId="0000006A"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Projeví-li se vada dle předchozího odstavce v průběhu tří měsíců od převzetí, má se za to, že věc byla vadná již při převzetí kupujícím.</w:t>
      </w:r>
    </w:p>
    <w:p w14:paraId="0000006B"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oprávněn uplatnit právo z vady, která se vyskytne u Zboží v době minimálně </w:t>
      </w:r>
      <w:r w:rsidRPr="00062BD9">
        <w:rPr>
          <w:rFonts w:ascii="Cambria" w:eastAsia="Cambria" w:hAnsi="Cambria" w:cs="Cambria"/>
          <w:b/>
          <w:sz w:val="23"/>
          <w:szCs w:val="23"/>
        </w:rPr>
        <w:t>48</w:t>
      </w:r>
      <w:r w:rsidRPr="00062BD9">
        <w:rPr>
          <w:rFonts w:ascii="Cambria" w:eastAsia="Cambria" w:hAnsi="Cambria" w:cs="Cambria"/>
          <w:sz w:val="23"/>
          <w:szCs w:val="23"/>
        </w:rPr>
        <w:t xml:space="preserve"> </w:t>
      </w:r>
      <w:r>
        <w:rPr>
          <w:rFonts w:ascii="Cambria" w:eastAsia="Cambria" w:hAnsi="Cambria" w:cs="Cambria"/>
          <w:sz w:val="23"/>
          <w:szCs w:val="23"/>
        </w:rPr>
        <w:t>měsíců od převzetí Zboží, resp. od podpisu dodacího listu oběma smluvními stranami. Prodávající odpovídá za vady Zboží, které má v okamžiku jeho předání a převzetí kupujícím, a dále za vady, které se vyskytnou v záruční době dle předchozí věty.</w:t>
      </w:r>
    </w:p>
    <w:p w14:paraId="0000006C"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kupující má v případě vadného plnění právo:</w:t>
      </w:r>
    </w:p>
    <w:p w14:paraId="0000006D"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odstranění vady bezplatným dodáním nového Zboží bez vady, nebo dodáním chybějící části Zboží,</w:t>
      </w:r>
    </w:p>
    <w:p w14:paraId="0000006E"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přiměřenou slevu z kupní ceny, nebo</w:t>
      </w:r>
    </w:p>
    <w:p w14:paraId="0000006F"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odstoupit od této smlouvy, vyskytnou-li se vady u více než 30 % z celkového počtu kusů Zboží.</w:t>
      </w:r>
    </w:p>
    <w:p w14:paraId="00000070"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povinen písemně informovat prodávajícího o vadách Zboží bez zbytečného odkladu poté, kdy tyto vady zjistil. Kupující písemně sdělí prodávajícímu, jaké právo dle písm. a) až c) odst. 4 tohoto článku si zvolil, při oznámení vady, nebo bez zbytečného odkladu po oznámení vady. Prodávající je povinen odstranit vadu podle volby kupujícího učiněné ve smyslu předchozí věty, nedohodnou-li se smluvní strany písemně jinak, a to ve lhůtě 5 pracovních dnů ode dne oznámení vady kupujícím. Neodstraní-li prodávající vady ve lhůtě 5 pracovních dnů ode dne oznámení vady kupujícím či oznámí-li písemně prodávající kupujícímu, že vady neodstraní, má kupující právo na zaplacení smluvní pokuty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VII., odst. 1. této smlouvy, přičemž může kupující zároveň požadovat místo odstranění vady přiměřenou slevu z kupní ceny, nebo může od dílčí kupní smlouvy odstoupit.</w:t>
      </w:r>
    </w:p>
    <w:p w14:paraId="00000071"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se dále dohodly, že kupující má právo na dodání nového Zboží, nebo výměnu součásti Zboží i v případě odstranitelné vady, pokud nemůže Zboží řádně užívat pro opakovaný výskyt vady po opravě nebo pro větší počet vad. V takovém případě má kupující právo od smlouvy odstoupit. (Za opakující se vadu smluvní strany považují výskyt jedné vady nejméně dvakrát, nebo výskyt více druhů vad, překročí-li počet reklamací u jednotlivého </w:t>
      </w:r>
      <w:r>
        <w:rPr>
          <w:rFonts w:ascii="Cambria" w:eastAsia="Cambria" w:hAnsi="Cambria" w:cs="Cambria"/>
          <w:sz w:val="23"/>
          <w:szCs w:val="23"/>
        </w:rPr>
        <w:lastRenderedPageBreak/>
        <w:t>Zboží tři případy. Jednou vadou, resp. jedním případem reklamace, rozumí smluvní strany vadu, resp. reklamaci vady, jednoho druhu v rámci realizované dodávky Zboží.)</w:t>
      </w:r>
    </w:p>
    <w:p w14:paraId="00000072" w14:textId="77777777" w:rsidR="008E0443" w:rsidRDefault="008E0443">
      <w:pPr>
        <w:widowControl w:val="0"/>
        <w:jc w:val="center"/>
        <w:rPr>
          <w:rFonts w:ascii="Cambria" w:eastAsia="Cambria" w:hAnsi="Cambria" w:cs="Cambria"/>
          <w:sz w:val="23"/>
          <w:szCs w:val="23"/>
        </w:rPr>
      </w:pPr>
    </w:p>
    <w:p w14:paraId="0000007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VII</w:t>
      </w:r>
      <w:r>
        <w:rPr>
          <w:rFonts w:ascii="Cambria" w:eastAsia="Cambria" w:hAnsi="Cambria" w:cs="Cambria"/>
          <w:sz w:val="23"/>
          <w:szCs w:val="23"/>
        </w:rPr>
        <w:t xml:space="preserve">. </w:t>
      </w:r>
      <w:r>
        <w:rPr>
          <w:rFonts w:ascii="Cambria" w:eastAsia="Cambria" w:hAnsi="Cambria" w:cs="Cambria"/>
          <w:b/>
          <w:sz w:val="23"/>
          <w:szCs w:val="23"/>
        </w:rPr>
        <w:t>Smluvní pokuty</w:t>
      </w:r>
    </w:p>
    <w:p w14:paraId="00000074" w14:textId="77777777" w:rsidR="008E0443" w:rsidRDefault="008E0443">
      <w:pPr>
        <w:spacing w:before="120"/>
        <w:ind w:left="425"/>
        <w:jc w:val="both"/>
        <w:rPr>
          <w:rFonts w:ascii="Cambria" w:eastAsia="Cambria" w:hAnsi="Cambria" w:cs="Cambria"/>
          <w:sz w:val="23"/>
          <w:szCs w:val="23"/>
        </w:rPr>
      </w:pPr>
    </w:p>
    <w:p w14:paraId="00000075" w14:textId="6B1EC930"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Neodstraní-li prodávající vadu Zboží dle volby kupujícího učiněné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VI., odst. 4. této smlouvy ve lhůtě 5 pracovních dnů ode dne oznámení vady kupujícím, event. ve lhůtě, kterou si smluvní strany písemně sjednaly, nebo oznámí-li prodávající kupujícímu, že vadu Zboží neodstraní, je prodávající povinen zaplatit kupujícímu smluvní pokutu ve výši 0,10 % z ceny reklamovaného Zboží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s odstraněním vady Zboží, a to za každou jednotlivou vadu zvlášť.</w:t>
      </w:r>
    </w:p>
    <w:p w14:paraId="00000076" w14:textId="5F03ED46"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 </w:t>
      </w:r>
      <w:r w:rsidR="00062BD9">
        <w:rPr>
          <w:rFonts w:ascii="Cambria" w:eastAsia="Cambria" w:hAnsi="Cambria" w:cs="Cambria"/>
          <w:sz w:val="23"/>
          <w:szCs w:val="23"/>
        </w:rPr>
        <w:t>dodáním,</w:t>
      </w:r>
      <w:r>
        <w:rPr>
          <w:rFonts w:ascii="Cambria" w:eastAsia="Cambria" w:hAnsi="Cambria" w:cs="Cambria"/>
          <w:sz w:val="23"/>
          <w:szCs w:val="23"/>
        </w:rPr>
        <w:t xml:space="preserve"> byť i jen části objednaného Zboží oproti termínu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2. této smlouvy je prodávající povinen zaplatit kupujícímu smluvní pokutu ve výši 0,10 % z ceny dodávky Zboží, s jehož dodáním se prodávající dostal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w:t>
      </w:r>
    </w:p>
    <w:p w14:paraId="00000077" w14:textId="617D0435"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se zjednáním nápravy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3. této smlouvy, je prodávající povinen zaplatit kupujícímu smluvní pokutu ve výši 0,10 % z ceny dodávky, u níž se dostal prodávající se zjednáním nápravy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w:t>
      </w:r>
      <w:r>
        <w:rPr>
          <w:rFonts w:ascii="Cambria" w:eastAsia="Cambria" w:hAnsi="Cambria" w:cs="Cambria"/>
          <w:b/>
          <w:sz w:val="23"/>
          <w:szCs w:val="23"/>
        </w:rPr>
        <w:t>přičemž kupující má současně právo odstoupit od kupní smlouvy</w:t>
      </w:r>
      <w:r>
        <w:rPr>
          <w:rFonts w:ascii="Cambria" w:eastAsia="Cambria" w:hAnsi="Cambria" w:cs="Cambria"/>
          <w:sz w:val="23"/>
          <w:szCs w:val="23"/>
        </w:rPr>
        <w:t>.</w:t>
      </w:r>
    </w:p>
    <w:p w14:paraId="00000078"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pokuty dle této smlouvy lze požadovat kumulativně, a to bez omezení. Úhradou smluvní pokuty prodávajícím není dotčena další existence povinnosti smluvní pokutou zajištěné.</w:t>
      </w:r>
    </w:p>
    <w:p w14:paraId="00000079"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závazek zaplatit smluvní pokutu nevylučuje právo na náhradu škody. Pro případ, že by byla smluvní pokuta soudem snížena, dohodly se zároveň smluvní strany, že zůstává zachováno právo na náhradu škody ve výši, v jaké škoda převyšuje částku určenou soudem jako přiměřenou.</w:t>
      </w:r>
    </w:p>
    <w:p w14:paraId="0000007A" w14:textId="77777777" w:rsidR="008E0443" w:rsidRDefault="008E0443">
      <w:pPr>
        <w:widowControl w:val="0"/>
        <w:rPr>
          <w:rFonts w:ascii="Cambria" w:eastAsia="Cambria" w:hAnsi="Cambria" w:cs="Cambria"/>
          <w:sz w:val="23"/>
          <w:szCs w:val="23"/>
        </w:rPr>
      </w:pPr>
    </w:p>
    <w:p w14:paraId="0000007B"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VIII</w:t>
      </w:r>
      <w:r>
        <w:rPr>
          <w:rFonts w:ascii="Cambria" w:eastAsia="Cambria" w:hAnsi="Cambria" w:cs="Cambria"/>
          <w:sz w:val="23"/>
          <w:szCs w:val="23"/>
        </w:rPr>
        <w:t xml:space="preserve">. </w:t>
      </w:r>
      <w:r>
        <w:rPr>
          <w:rFonts w:ascii="Cambria" w:eastAsia="Cambria" w:hAnsi="Cambria" w:cs="Cambria"/>
          <w:b/>
          <w:sz w:val="23"/>
          <w:szCs w:val="23"/>
        </w:rPr>
        <w:t>Platnost</w:t>
      </w:r>
      <w:r>
        <w:rPr>
          <w:rFonts w:ascii="Cambria" w:eastAsia="Cambria" w:hAnsi="Cambria" w:cs="Cambria"/>
          <w:sz w:val="23"/>
          <w:szCs w:val="23"/>
        </w:rPr>
        <w:t xml:space="preserve">, </w:t>
      </w:r>
      <w:r>
        <w:rPr>
          <w:rFonts w:ascii="Cambria" w:eastAsia="Cambria" w:hAnsi="Cambria" w:cs="Cambria"/>
          <w:b/>
          <w:sz w:val="23"/>
          <w:szCs w:val="23"/>
        </w:rPr>
        <w:t>účinnost</w:t>
      </w:r>
      <w:r>
        <w:rPr>
          <w:rFonts w:ascii="Cambria" w:eastAsia="Cambria" w:hAnsi="Cambria" w:cs="Cambria"/>
          <w:sz w:val="23"/>
          <w:szCs w:val="23"/>
        </w:rPr>
        <w:t xml:space="preserve">, </w:t>
      </w:r>
      <w:r>
        <w:rPr>
          <w:rFonts w:ascii="Cambria" w:eastAsia="Cambria" w:hAnsi="Cambria" w:cs="Cambria"/>
          <w:b/>
          <w:sz w:val="23"/>
          <w:szCs w:val="23"/>
        </w:rPr>
        <w:t>předčasné ukončení smlouvy</w:t>
      </w:r>
    </w:p>
    <w:p w14:paraId="0000007C" w14:textId="77777777" w:rsidR="008E0443" w:rsidRDefault="008E0443">
      <w:pPr>
        <w:shd w:val="clear" w:color="auto" w:fill="FFFFFF"/>
        <w:spacing w:before="120"/>
        <w:ind w:left="425"/>
        <w:jc w:val="both"/>
        <w:rPr>
          <w:rFonts w:ascii="Cambria" w:eastAsia="Cambria" w:hAnsi="Cambria" w:cs="Cambria"/>
          <w:sz w:val="23"/>
          <w:szCs w:val="23"/>
        </w:rPr>
      </w:pPr>
    </w:p>
    <w:p w14:paraId="0000007D"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Tato smlouva nabývá platnosti dnem, kdy je podepsána poslední smluvní stranou. Účinnosti tato smlouva nabývá dnem jejího uveřejnění v registru smluv podle čl. X., odst. 8. této smlouvy.</w:t>
      </w:r>
    </w:p>
    <w:p w14:paraId="0000007E"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prodlení prodávajícího s dodáním Zboží o více jak 3 pracovní dny, nebo nedodržení sjednaného množství, jakosti a druhu objednaného Zboží, nebo prodlení prodávajícího s odstraněním reklamovaných vad Zboží o více jak 5 pracovních dnů, může být kupujícím považováno za podstatné porušení smlouvy prodávajícím a může být důvodem pro okamžité odstoupení od této smlouvy ze strany kupujícího.</w:t>
      </w:r>
    </w:p>
    <w:p w14:paraId="0000007F"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berou na vědomí, že odstoupením od smlouvy se závazky obou smluvních stran ruší dle </w:t>
      </w:r>
      <w:proofErr w:type="spellStart"/>
      <w:r>
        <w:rPr>
          <w:rFonts w:ascii="Cambria" w:eastAsia="Cambria" w:hAnsi="Cambria" w:cs="Cambria"/>
          <w:sz w:val="23"/>
          <w:szCs w:val="23"/>
        </w:rPr>
        <w:t>ust</w:t>
      </w:r>
      <w:proofErr w:type="spellEnd"/>
      <w:r>
        <w:rPr>
          <w:rFonts w:ascii="Cambria" w:eastAsia="Cambria" w:hAnsi="Cambria" w:cs="Cambria"/>
          <w:sz w:val="23"/>
          <w:szCs w:val="23"/>
        </w:rPr>
        <w:t>. § 2004 občanského zákoníku.</w:t>
      </w:r>
      <w:bookmarkStart w:id="0" w:name="bookmark=id.30j0zll" w:colFirst="0" w:colLast="0"/>
      <w:bookmarkEnd w:id="0"/>
    </w:p>
    <w:p w14:paraId="00000080" w14:textId="77777777" w:rsidR="008E0443" w:rsidRDefault="008E0443">
      <w:pPr>
        <w:shd w:val="clear" w:color="auto" w:fill="FFFFFF"/>
        <w:spacing w:before="120"/>
        <w:ind w:left="425"/>
        <w:jc w:val="both"/>
        <w:rPr>
          <w:rFonts w:ascii="Cambria" w:eastAsia="Cambria" w:hAnsi="Cambria" w:cs="Cambria"/>
          <w:sz w:val="23"/>
          <w:szCs w:val="23"/>
        </w:rPr>
      </w:pPr>
    </w:p>
    <w:p w14:paraId="00000081" w14:textId="77777777" w:rsidR="008E0443" w:rsidRDefault="008E0443">
      <w:pPr>
        <w:shd w:val="clear" w:color="auto" w:fill="FFFFFF"/>
        <w:spacing w:before="120"/>
        <w:ind w:left="425"/>
        <w:jc w:val="both"/>
        <w:rPr>
          <w:rFonts w:ascii="Cambria" w:eastAsia="Cambria" w:hAnsi="Cambria" w:cs="Cambria"/>
          <w:sz w:val="23"/>
          <w:szCs w:val="23"/>
        </w:rPr>
      </w:pPr>
    </w:p>
    <w:p w14:paraId="00000082" w14:textId="77777777" w:rsidR="008E0443" w:rsidRDefault="008E0443">
      <w:pPr>
        <w:widowControl w:val="0"/>
        <w:jc w:val="both"/>
        <w:rPr>
          <w:rFonts w:ascii="Cambria" w:eastAsia="Cambria" w:hAnsi="Cambria" w:cs="Cambria"/>
          <w:sz w:val="23"/>
          <w:szCs w:val="23"/>
        </w:rPr>
      </w:pPr>
    </w:p>
    <w:p w14:paraId="0000008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lastRenderedPageBreak/>
        <w:t>Článek IX</w:t>
      </w:r>
      <w:r>
        <w:rPr>
          <w:rFonts w:ascii="Cambria" w:eastAsia="Cambria" w:hAnsi="Cambria" w:cs="Cambria"/>
          <w:sz w:val="23"/>
          <w:szCs w:val="23"/>
        </w:rPr>
        <w:t xml:space="preserve">. </w:t>
      </w:r>
      <w:r>
        <w:rPr>
          <w:rFonts w:ascii="Cambria" w:eastAsia="Cambria" w:hAnsi="Cambria" w:cs="Cambria"/>
          <w:b/>
          <w:sz w:val="23"/>
          <w:szCs w:val="23"/>
        </w:rPr>
        <w:t>Závěrečná ustanovení</w:t>
      </w:r>
    </w:p>
    <w:p w14:paraId="00000084" w14:textId="77777777" w:rsidR="008E0443" w:rsidRDefault="008E0443">
      <w:pPr>
        <w:pBdr>
          <w:top w:val="nil"/>
          <w:left w:val="nil"/>
          <w:bottom w:val="nil"/>
          <w:right w:val="nil"/>
          <w:between w:val="nil"/>
        </w:pBdr>
        <w:spacing w:before="120"/>
        <w:ind w:left="426"/>
        <w:jc w:val="both"/>
        <w:rPr>
          <w:rFonts w:ascii="Cambria" w:eastAsia="Cambria" w:hAnsi="Cambria" w:cs="Cambria"/>
          <w:color w:val="000000"/>
          <w:sz w:val="23"/>
          <w:szCs w:val="23"/>
        </w:rPr>
      </w:pPr>
    </w:p>
    <w:p w14:paraId="00000085"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Tato smlouva a práva a povinnosti z ní vzniklá, včetně práv a povinností z porušení této smlouvy, ke kterému eventuálně dojde, se budou řídit občanským zákoníkem.</w:t>
      </w:r>
    </w:p>
    <w:p w14:paraId="00000086"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Tato smlouva může být měněna pouze písemně, přičemž za písemnou formu nebude pro tento účel považována výměna e-mailových či jiných elektronických zpráv.</w:t>
      </w:r>
    </w:p>
    <w:p w14:paraId="00000087"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Týká-li se důvod neplatnosti jen takové části této smlouvy, kterou lze od jejího ostatního obsahu oddělit, je neplatnou jen tato část, lze-li předpokládat, že by k uzavření této smlouvy došlo i bez neplatné části, rozpoznala-li by smluvní strana neplatnost včas.</w:t>
      </w:r>
    </w:p>
    <w:p w14:paraId="00000088"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Veškeré písemné úkony se považují za doručené třetím pracovním dnem ode dne jejich odeslání ve formě doporučeného dopisu na adresu druhé smluvní strany uvedenou v záhlaví této smlouvy, a to i v případě, že adresát zásilku odmítne převzít nebo si ji nevyzvedne.</w:t>
      </w:r>
    </w:p>
    <w:p w14:paraId="00000089"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Smluvní strany předpokládají, že tato smlouva bude podepsána v elektronické podobě připojením uznávaných elektronických podpisů ve smyslu </w:t>
      </w:r>
      <w:proofErr w:type="spellStart"/>
      <w:r>
        <w:rPr>
          <w:rFonts w:ascii="Cambria" w:eastAsia="Cambria" w:hAnsi="Cambria" w:cs="Cambria"/>
          <w:color w:val="000000"/>
          <w:sz w:val="23"/>
          <w:szCs w:val="23"/>
        </w:rPr>
        <w:t>ust</w:t>
      </w:r>
      <w:proofErr w:type="spellEnd"/>
      <w:r>
        <w:rPr>
          <w:rFonts w:ascii="Cambria" w:eastAsia="Cambria" w:hAnsi="Cambria" w:cs="Cambria"/>
          <w:color w:val="000000"/>
          <w:sz w:val="23"/>
          <w:szCs w:val="23"/>
        </w:rPr>
        <w:t>. § 6 odst. 2 zákona č. 297/2016 Sb., v platném znění. Pro případ, že tato smlouva bude podepsána v listinné podobě, si smluvní strany dohodly, že smlouva bude vyhotovena ve čtyřech stejnopisech s platností originálu, z nichž po dvou obdrží každá smluvní strana této smlouvy.</w:t>
      </w:r>
    </w:p>
    <w:p w14:paraId="0000008A"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Obě smluvní strany prohlašují, že si tuto smlouvu přečetly, a že byla sjednána svobodně, vážně, určitě a srozumitelně, což potvrzují svými podpisy.</w:t>
      </w:r>
    </w:p>
    <w:p w14:paraId="0000008B"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Smluvní strany se dohodly, že spory vyplývající z této smlouvy budou přednostně řešeny smírně a v případě, že nedojde k dohodě smluvních stran, bude rozhodovat místně příslušný obecný soud kupujícího. Rozhodčí řízení je vyloučeno.</w:t>
      </w:r>
    </w:p>
    <w:p w14:paraId="0000008C"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Smluvní strany berou na vědomí, že tato smlouva vyžaduje uveřejnění v registru smluv podle zákona č. 340/2015 Sb., ve znění pozdějších předpisů a s tímto uveřejněním souhlasí. Zaslání smlouvy do registru smluv zajistí kupující neprodleně po podpisu smlouvy. Kupující se současně zavazuje informovat prodávajícího o provedení registrace.</w:t>
      </w:r>
    </w:p>
    <w:p w14:paraId="0000008D"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Nedílnou součástí této smlouvy je:</w:t>
      </w:r>
    </w:p>
    <w:p w14:paraId="0000008E" w14:textId="77777777" w:rsidR="008E0443" w:rsidRDefault="00CB41EB">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r>
        <w:rPr>
          <w:rFonts w:ascii="Cambria" w:eastAsia="Cambria" w:hAnsi="Cambria" w:cs="Cambria"/>
          <w:color w:val="000000"/>
          <w:sz w:val="23"/>
          <w:szCs w:val="23"/>
        </w:rPr>
        <w:t>Příloha č. 1 – Specifikace předmětu plnění a položkový rozpočet</w:t>
      </w:r>
    </w:p>
    <w:p w14:paraId="0000008F" w14:textId="77777777" w:rsidR="008E0443" w:rsidRDefault="008E0443">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p>
    <w:p w14:paraId="00000090" w14:textId="4AA395BE" w:rsidR="008E0443" w:rsidRDefault="00CB41EB">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V Praze dne ………….</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t xml:space="preserve">           </w:t>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 xml:space="preserve"> V</w:t>
      </w:r>
      <w:r>
        <w:rPr>
          <w:rFonts w:ascii="Cambria" w:eastAsia="Cambria" w:hAnsi="Cambria" w:cs="Cambria"/>
          <w:color w:val="000000"/>
          <w:sz w:val="23"/>
          <w:szCs w:val="23"/>
          <w:highlight w:val="white"/>
        </w:rPr>
        <w:t>……………...</w:t>
      </w:r>
      <w:r>
        <w:rPr>
          <w:rFonts w:ascii="Cambria" w:eastAsia="Cambria" w:hAnsi="Cambria" w:cs="Cambria"/>
          <w:color w:val="000000"/>
          <w:sz w:val="23"/>
          <w:szCs w:val="23"/>
        </w:rPr>
        <w:t xml:space="preserve"> dne ……………. </w:t>
      </w:r>
    </w:p>
    <w:p w14:paraId="00000091" w14:textId="0BF42CA9" w:rsidR="008E0443" w:rsidRDefault="00945287">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 xml:space="preserve">    </w:t>
      </w:r>
    </w:p>
    <w:p w14:paraId="00000092" w14:textId="77777777" w:rsidR="008E0443" w:rsidRDefault="008E0443">
      <w:pPr>
        <w:pBdr>
          <w:top w:val="nil"/>
          <w:left w:val="nil"/>
          <w:bottom w:val="nil"/>
          <w:right w:val="nil"/>
          <w:between w:val="nil"/>
        </w:pBdr>
        <w:jc w:val="both"/>
        <w:rPr>
          <w:rFonts w:ascii="Cambria" w:eastAsia="Cambria" w:hAnsi="Cambria" w:cs="Cambria"/>
          <w:color w:val="000000"/>
          <w:sz w:val="23"/>
          <w:szCs w:val="23"/>
        </w:rPr>
      </w:pPr>
    </w:p>
    <w:p w14:paraId="00000093" w14:textId="77777777" w:rsidR="008E0443" w:rsidRDefault="008E0443">
      <w:pPr>
        <w:pBdr>
          <w:top w:val="nil"/>
          <w:left w:val="nil"/>
          <w:bottom w:val="nil"/>
          <w:right w:val="nil"/>
          <w:between w:val="nil"/>
        </w:pBdr>
        <w:jc w:val="both"/>
        <w:rPr>
          <w:rFonts w:ascii="Cambria" w:eastAsia="Cambria" w:hAnsi="Cambria" w:cs="Cambria"/>
          <w:color w:val="000000"/>
          <w:sz w:val="23"/>
          <w:szCs w:val="23"/>
        </w:rPr>
      </w:pPr>
    </w:p>
    <w:p w14:paraId="4DBE9D71" w14:textId="77777777" w:rsidR="006369E6" w:rsidRDefault="006369E6">
      <w:pPr>
        <w:pBdr>
          <w:top w:val="nil"/>
          <w:left w:val="nil"/>
          <w:bottom w:val="nil"/>
          <w:right w:val="nil"/>
          <w:between w:val="nil"/>
        </w:pBdr>
        <w:jc w:val="both"/>
        <w:rPr>
          <w:rFonts w:ascii="Cambria" w:eastAsia="Cambria" w:hAnsi="Cambria" w:cs="Cambria"/>
          <w:color w:val="000000"/>
          <w:sz w:val="23"/>
          <w:szCs w:val="23"/>
        </w:rPr>
      </w:pPr>
    </w:p>
    <w:p w14:paraId="4AE94AFB" w14:textId="77777777" w:rsidR="006369E6" w:rsidRDefault="006369E6">
      <w:pPr>
        <w:pBdr>
          <w:top w:val="nil"/>
          <w:left w:val="nil"/>
          <w:bottom w:val="nil"/>
          <w:right w:val="nil"/>
          <w:between w:val="nil"/>
        </w:pBdr>
        <w:jc w:val="both"/>
        <w:rPr>
          <w:rFonts w:ascii="Cambria" w:eastAsia="Cambria" w:hAnsi="Cambria" w:cs="Cambria"/>
          <w:color w:val="000000"/>
          <w:sz w:val="23"/>
          <w:szCs w:val="23"/>
        </w:rPr>
      </w:pPr>
    </w:p>
    <w:p w14:paraId="3AC364E8" w14:textId="77777777" w:rsidR="006369E6" w:rsidRDefault="006369E6">
      <w:pPr>
        <w:pBdr>
          <w:top w:val="nil"/>
          <w:left w:val="nil"/>
          <w:bottom w:val="nil"/>
          <w:right w:val="nil"/>
          <w:between w:val="nil"/>
        </w:pBdr>
        <w:jc w:val="both"/>
        <w:rPr>
          <w:rFonts w:ascii="Cambria" w:eastAsia="Cambria" w:hAnsi="Cambria" w:cs="Cambria"/>
          <w:color w:val="000000"/>
          <w:sz w:val="23"/>
          <w:szCs w:val="23"/>
        </w:rPr>
      </w:pPr>
    </w:p>
    <w:p w14:paraId="00000094" w14:textId="738A1346" w:rsidR="008E0443" w:rsidRDefault="00CB41EB">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w:t>
      </w:r>
    </w:p>
    <w:p w14:paraId="00000095" w14:textId="077CC745" w:rsidR="008E0443" w:rsidRPr="00945287" w:rsidRDefault="00CB41EB">
      <w:pPr>
        <w:rPr>
          <w:rFonts w:ascii="Cambria" w:eastAsia="Cambria" w:hAnsi="Cambria" w:cs="Cambria"/>
          <w:color w:val="000000"/>
          <w:sz w:val="23"/>
          <w:szCs w:val="23"/>
        </w:rPr>
      </w:pPr>
      <w:r>
        <w:rPr>
          <w:rFonts w:ascii="Cambria" w:eastAsia="Cambria" w:hAnsi="Cambria" w:cs="Cambria"/>
          <w:color w:val="000000"/>
          <w:sz w:val="23"/>
          <w:szCs w:val="23"/>
        </w:rPr>
        <w:t>Mgr. Miroslava Hurdová</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ab/>
      </w:r>
      <w:r>
        <w:rPr>
          <w:rFonts w:ascii="Cambria" w:eastAsia="Cambria" w:hAnsi="Cambria" w:cs="Cambria"/>
          <w:color w:val="000000"/>
          <w:sz w:val="23"/>
          <w:szCs w:val="23"/>
        </w:rPr>
        <w:tab/>
      </w:r>
    </w:p>
    <w:p w14:paraId="00000096" w14:textId="5CB977EC" w:rsidR="008E0443" w:rsidRDefault="00916A25">
      <w:pPr>
        <w:rPr>
          <w:rFonts w:ascii="Cambria" w:eastAsia="Cambria" w:hAnsi="Cambria" w:cs="Cambria"/>
          <w:color w:val="000000"/>
          <w:sz w:val="23"/>
          <w:szCs w:val="23"/>
        </w:rPr>
      </w:pPr>
      <w:r w:rsidRPr="00945287">
        <w:rPr>
          <w:rFonts w:ascii="Cambria" w:eastAsia="Cambria" w:hAnsi="Cambria" w:cs="Cambria"/>
          <w:color w:val="000000"/>
          <w:sz w:val="23"/>
          <w:szCs w:val="23"/>
        </w:rPr>
        <w:t>Ředitelka Kolejí</w:t>
      </w:r>
      <w:r w:rsidR="00CB41EB" w:rsidRPr="00945287">
        <w:rPr>
          <w:rFonts w:ascii="Cambria" w:eastAsia="Cambria" w:hAnsi="Cambria" w:cs="Cambria"/>
          <w:color w:val="000000"/>
          <w:sz w:val="23"/>
          <w:szCs w:val="23"/>
        </w:rPr>
        <w:t xml:space="preserve"> a menz UK</w:t>
      </w:r>
      <w:r w:rsidR="00CB41EB">
        <w:rPr>
          <w:rFonts w:ascii="Cambria" w:eastAsia="Cambria" w:hAnsi="Cambria" w:cs="Cambria"/>
          <w:sz w:val="23"/>
          <w:szCs w:val="23"/>
        </w:rPr>
        <w:tab/>
      </w:r>
      <w:r w:rsidR="00CB41EB">
        <w:rPr>
          <w:rFonts w:ascii="Cambria" w:eastAsia="Cambria" w:hAnsi="Cambria" w:cs="Cambria"/>
          <w:sz w:val="23"/>
          <w:szCs w:val="23"/>
        </w:rPr>
        <w:tab/>
      </w:r>
      <w:r w:rsidR="00CB41EB">
        <w:rPr>
          <w:rFonts w:ascii="Cambria" w:eastAsia="Cambria" w:hAnsi="Cambria" w:cs="Cambria"/>
          <w:sz w:val="23"/>
          <w:szCs w:val="23"/>
        </w:rPr>
        <w:tab/>
      </w:r>
    </w:p>
    <w:p w14:paraId="00000097" w14:textId="38F7D9F3" w:rsidR="008E0443" w:rsidRDefault="00CB41EB">
      <w:pPr>
        <w:widowControl w:val="0"/>
        <w:jc w:val="both"/>
        <w:rPr>
          <w:rFonts w:ascii="Cambria" w:eastAsia="Cambria" w:hAnsi="Cambria" w:cs="Cambria"/>
          <w:sz w:val="23"/>
          <w:szCs w:val="23"/>
        </w:rPr>
      </w:pPr>
      <w:r>
        <w:rPr>
          <w:rFonts w:ascii="Cambria" w:eastAsia="Cambria" w:hAnsi="Cambria" w:cs="Cambria"/>
          <w:sz w:val="23"/>
          <w:szCs w:val="23"/>
        </w:rPr>
        <w:t xml:space="preserve">          za kupujícího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sidR="00945287">
        <w:rPr>
          <w:rFonts w:ascii="Cambria" w:eastAsia="Cambria" w:hAnsi="Cambria" w:cs="Cambria"/>
          <w:sz w:val="23"/>
          <w:szCs w:val="23"/>
        </w:rPr>
        <w:t xml:space="preserve">               </w:t>
      </w:r>
      <w:r>
        <w:rPr>
          <w:rFonts w:ascii="Cambria" w:eastAsia="Cambria" w:hAnsi="Cambria" w:cs="Cambria"/>
          <w:sz w:val="23"/>
          <w:szCs w:val="23"/>
        </w:rPr>
        <w:t xml:space="preserve">      za prodávajícího</w:t>
      </w:r>
    </w:p>
    <w:sectPr w:rsidR="008E0443">
      <w:footerReference w:type="even" r:id="rId13"/>
      <w:footerReference w:type="default" r:id="rId14"/>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9E28" w14:textId="77777777" w:rsidR="00CB41EB" w:rsidRDefault="00CB41EB">
      <w:r>
        <w:separator/>
      </w:r>
    </w:p>
  </w:endnote>
  <w:endnote w:type="continuationSeparator" w:id="0">
    <w:p w14:paraId="0B1697FE" w14:textId="77777777" w:rsidR="00CB41EB" w:rsidRDefault="00C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77777777" w:rsidR="008E0443" w:rsidRDefault="00CB41EB">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A" w14:textId="77777777" w:rsidR="008E0443" w:rsidRDefault="008E0443">
    <w:pPr>
      <w:pBdr>
        <w:top w:val="nil"/>
        <w:left w:val="nil"/>
        <w:bottom w:val="nil"/>
        <w:right w:val="nil"/>
        <w:between w:val="nil"/>
      </w:pBdr>
      <w:tabs>
        <w:tab w:val="center" w:pos="4703"/>
        <w:tab w:val="right" w:pos="94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042D2F4C" w:rsidR="008E0443" w:rsidRDefault="00CB41EB">
    <w:pPr>
      <w:pBdr>
        <w:top w:val="nil"/>
        <w:left w:val="nil"/>
        <w:bottom w:val="nil"/>
        <w:right w:val="nil"/>
        <w:between w:val="nil"/>
      </w:pBdr>
      <w:tabs>
        <w:tab w:val="center" w:pos="4703"/>
        <w:tab w:val="right" w:pos="9406"/>
      </w:tabs>
      <w:jc w:val="right"/>
      <w:rPr>
        <w:color w:val="000000"/>
        <w:sz w:val="20"/>
        <w:szCs w:val="20"/>
      </w:rPr>
    </w:pPr>
    <w:r>
      <w:rPr>
        <w:b/>
        <w:i/>
        <w:color w:val="000000"/>
        <w:sz w:val="14"/>
        <w:szCs w:val="14"/>
      </w:rPr>
      <w:fldChar w:fldCharType="begin"/>
    </w:r>
    <w:r>
      <w:rPr>
        <w:b/>
        <w:i/>
        <w:color w:val="000000"/>
        <w:sz w:val="14"/>
        <w:szCs w:val="14"/>
      </w:rPr>
      <w:instrText>PAGE</w:instrText>
    </w:r>
    <w:r>
      <w:rPr>
        <w:b/>
        <w:i/>
        <w:color w:val="000000"/>
        <w:sz w:val="14"/>
        <w:szCs w:val="14"/>
      </w:rPr>
      <w:fldChar w:fldCharType="separate"/>
    </w:r>
    <w:r w:rsidR="00945287">
      <w:rPr>
        <w:b/>
        <w:i/>
        <w:noProof/>
        <w:color w:val="000000"/>
        <w:sz w:val="14"/>
        <w:szCs w:val="14"/>
      </w:rPr>
      <w:t>1</w:t>
    </w:r>
    <w:r>
      <w:rPr>
        <w:b/>
        <w:i/>
        <w:color w:val="000000"/>
        <w:sz w:val="14"/>
        <w:szCs w:val="14"/>
      </w:rPr>
      <w:fldChar w:fldCharType="end"/>
    </w:r>
    <w:r>
      <w:rPr>
        <w:i/>
        <w:color w:val="000000"/>
        <w:sz w:val="14"/>
        <w:szCs w:val="14"/>
      </w:rPr>
      <w:t xml:space="preserve"> / </w:t>
    </w:r>
    <w:r>
      <w:rPr>
        <w:b/>
        <w:i/>
        <w:color w:val="000000"/>
        <w:sz w:val="14"/>
        <w:szCs w:val="14"/>
      </w:rPr>
      <w:fldChar w:fldCharType="begin"/>
    </w:r>
    <w:r>
      <w:rPr>
        <w:b/>
        <w:i/>
        <w:color w:val="000000"/>
        <w:sz w:val="14"/>
        <w:szCs w:val="14"/>
      </w:rPr>
      <w:instrText>NUMPAGES</w:instrText>
    </w:r>
    <w:r>
      <w:rPr>
        <w:b/>
        <w:i/>
        <w:color w:val="000000"/>
        <w:sz w:val="14"/>
        <w:szCs w:val="14"/>
      </w:rPr>
      <w:fldChar w:fldCharType="separate"/>
    </w:r>
    <w:r w:rsidR="00945287">
      <w:rPr>
        <w:b/>
        <w:i/>
        <w:noProof/>
        <w:color w:val="000000"/>
        <w:sz w:val="14"/>
        <w:szCs w:val="14"/>
      </w:rPr>
      <w:t>2</w:t>
    </w:r>
    <w:r>
      <w:rPr>
        <w:b/>
        <w:i/>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7F0A" w14:textId="77777777" w:rsidR="00CB41EB" w:rsidRDefault="00CB41EB">
      <w:r>
        <w:separator/>
      </w:r>
    </w:p>
  </w:footnote>
  <w:footnote w:type="continuationSeparator" w:id="0">
    <w:p w14:paraId="7CBDDDC2" w14:textId="77777777" w:rsidR="00CB41EB" w:rsidRDefault="00CB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B9B"/>
    <w:multiLevelType w:val="multilevel"/>
    <w:tmpl w:val="DDCA0F62"/>
    <w:lvl w:ilvl="0">
      <w:start w:val="1"/>
      <w:numFmt w:val="lowerLetter"/>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E6BC9"/>
    <w:multiLevelType w:val="multilevel"/>
    <w:tmpl w:val="B7BEA2FC"/>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80E23"/>
    <w:multiLevelType w:val="multilevel"/>
    <w:tmpl w:val="1770A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B523F"/>
    <w:multiLevelType w:val="multilevel"/>
    <w:tmpl w:val="1CC8A3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DE519E"/>
    <w:multiLevelType w:val="multilevel"/>
    <w:tmpl w:val="BE3C797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07D1A"/>
    <w:multiLevelType w:val="multilevel"/>
    <w:tmpl w:val="2BCA2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7D3882"/>
    <w:multiLevelType w:val="multilevel"/>
    <w:tmpl w:val="285E0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936F10"/>
    <w:multiLevelType w:val="multilevel"/>
    <w:tmpl w:val="F03263EC"/>
    <w:lvl w:ilvl="0">
      <w:start w:val="1"/>
      <w:numFmt w:val="lowerLetter"/>
      <w:pStyle w:val="Normln-bodovsezna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66AFC"/>
    <w:multiLevelType w:val="multilevel"/>
    <w:tmpl w:val="2D1C0B9A"/>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294378"/>
    <w:multiLevelType w:val="multilevel"/>
    <w:tmpl w:val="3E128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D0B68"/>
    <w:multiLevelType w:val="multilevel"/>
    <w:tmpl w:val="ACAE3584"/>
    <w:lvl w:ilvl="0">
      <w:start w:val="1"/>
      <w:numFmt w:val="decimal"/>
      <w:lvlText w:val="%1."/>
      <w:lvlJc w:val="left"/>
      <w:pPr>
        <w:ind w:left="2844"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1" w15:restartNumberingAfterBreak="0">
    <w:nsid w:val="7C97115F"/>
    <w:multiLevelType w:val="multilevel"/>
    <w:tmpl w:val="2BEE958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F91452B"/>
    <w:multiLevelType w:val="multilevel"/>
    <w:tmpl w:val="9ADA4D1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0393871">
    <w:abstractNumId w:val="10"/>
  </w:num>
  <w:num w:numId="2" w16cid:durableId="44720027">
    <w:abstractNumId w:val="12"/>
  </w:num>
  <w:num w:numId="3" w16cid:durableId="96993920">
    <w:abstractNumId w:val="5"/>
  </w:num>
  <w:num w:numId="4" w16cid:durableId="881677292">
    <w:abstractNumId w:val="11"/>
  </w:num>
  <w:num w:numId="5" w16cid:durableId="882867660">
    <w:abstractNumId w:val="2"/>
  </w:num>
  <w:num w:numId="6" w16cid:durableId="1453858971">
    <w:abstractNumId w:val="1"/>
  </w:num>
  <w:num w:numId="7" w16cid:durableId="1098596343">
    <w:abstractNumId w:val="9"/>
  </w:num>
  <w:num w:numId="8" w16cid:durableId="381372111">
    <w:abstractNumId w:val="4"/>
  </w:num>
  <w:num w:numId="9" w16cid:durableId="796609601">
    <w:abstractNumId w:val="3"/>
  </w:num>
  <w:num w:numId="10" w16cid:durableId="1389650729">
    <w:abstractNumId w:val="0"/>
  </w:num>
  <w:num w:numId="11" w16cid:durableId="2117092901">
    <w:abstractNumId w:val="8"/>
  </w:num>
  <w:num w:numId="12" w16cid:durableId="1127965552">
    <w:abstractNumId w:val="7"/>
  </w:num>
  <w:num w:numId="13" w16cid:durableId="188436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43"/>
    <w:rsid w:val="0005286E"/>
    <w:rsid w:val="00062BD9"/>
    <w:rsid w:val="00081FD7"/>
    <w:rsid w:val="000C2046"/>
    <w:rsid w:val="000D2258"/>
    <w:rsid w:val="000D352D"/>
    <w:rsid w:val="0015344A"/>
    <w:rsid w:val="0019557B"/>
    <w:rsid w:val="001A5882"/>
    <w:rsid w:val="00251B13"/>
    <w:rsid w:val="00287C8E"/>
    <w:rsid w:val="002C1A45"/>
    <w:rsid w:val="00303187"/>
    <w:rsid w:val="003B5655"/>
    <w:rsid w:val="003C52A7"/>
    <w:rsid w:val="00413631"/>
    <w:rsid w:val="005F54BA"/>
    <w:rsid w:val="006369E6"/>
    <w:rsid w:val="0064143B"/>
    <w:rsid w:val="006636B6"/>
    <w:rsid w:val="00680E08"/>
    <w:rsid w:val="00724D5F"/>
    <w:rsid w:val="007923FD"/>
    <w:rsid w:val="008929A4"/>
    <w:rsid w:val="008E0443"/>
    <w:rsid w:val="00916A25"/>
    <w:rsid w:val="00945287"/>
    <w:rsid w:val="00A059B5"/>
    <w:rsid w:val="00AD7ED5"/>
    <w:rsid w:val="00CB41EB"/>
    <w:rsid w:val="00E54B53"/>
    <w:rsid w:val="00E55928"/>
    <w:rsid w:val="00EC4195"/>
    <w:rsid w:val="00F30FA4"/>
    <w:rsid w:val="00F34082"/>
    <w:rsid w:val="00FB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F6B5"/>
  <w15:docId w15:val="{A97BB427-5232-47B6-B6E0-2026F4AC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adpis2"/>
    <w:link w:val="Nadpis1Char"/>
    <w:uiPriority w:val="9"/>
    <w:qFormat/>
    <w:rsid w:val="00F71E70"/>
    <w:pPr>
      <w:keepNext/>
      <w:numPr>
        <w:numId w:val="10"/>
      </w:numPr>
      <w:spacing w:before="240" w:after="240"/>
      <w:outlineLvl w:val="0"/>
    </w:pPr>
    <w:rPr>
      <w:rFonts w:ascii="Cambria" w:hAnsi="Cambria"/>
      <w:b/>
      <w:bCs/>
    </w:rPr>
  </w:style>
  <w:style w:type="paragraph" w:styleId="Nadpis2">
    <w:name w:val="heading 2"/>
    <w:basedOn w:val="Normln"/>
    <w:link w:val="Nadpis2Char"/>
    <w:uiPriority w:val="9"/>
    <w:semiHidden/>
    <w:unhideWhenUsed/>
    <w:qFormat/>
    <w:rsid w:val="00F71E70"/>
    <w:pPr>
      <w:numPr>
        <w:ilvl w:val="1"/>
        <w:numId w:val="10"/>
      </w:numPr>
      <w:spacing w:before="60" w:after="60"/>
      <w:ind w:left="567"/>
      <w:jc w:val="both"/>
      <w:outlineLvl w:val="1"/>
    </w:pPr>
    <w:rPr>
      <w:rFonts w:ascii="Calibri" w:hAnsi="Calibri"/>
      <w:color w:val="000000"/>
      <w:sz w:val="22"/>
      <w:szCs w:val="26"/>
    </w:rPr>
  </w:style>
  <w:style w:type="paragraph" w:styleId="Nadpis3">
    <w:name w:val="heading 3"/>
    <w:basedOn w:val="Normln"/>
    <w:link w:val="Nadpis3Char"/>
    <w:uiPriority w:val="9"/>
    <w:semiHidden/>
    <w:unhideWhenUsed/>
    <w:qFormat/>
    <w:rsid w:val="00F71E70"/>
    <w:pPr>
      <w:keepNext/>
      <w:keepLines/>
      <w:numPr>
        <w:ilvl w:val="2"/>
        <w:numId w:val="10"/>
      </w:numPr>
      <w:spacing w:before="40" w:after="60"/>
      <w:jc w:val="both"/>
      <w:outlineLvl w:val="2"/>
    </w:pPr>
    <w:rPr>
      <w:rFonts w:ascii="Cambria" w:hAnsi="Cambria"/>
      <w:sz w:val="22"/>
    </w:rPr>
  </w:style>
  <w:style w:type="paragraph" w:styleId="Nadpis4">
    <w:name w:val="heading 4"/>
    <w:basedOn w:val="Normln"/>
    <w:next w:val="Normln"/>
    <w:link w:val="Nadpis4Char"/>
    <w:uiPriority w:val="9"/>
    <w:semiHidden/>
    <w:unhideWhenUsed/>
    <w:qFormat/>
    <w:rsid w:val="00F71E70"/>
    <w:pPr>
      <w:keepNext/>
      <w:keepLines/>
      <w:numPr>
        <w:ilvl w:val="3"/>
        <w:numId w:val="10"/>
      </w:numPr>
      <w:spacing w:before="40" w:after="60"/>
      <w:outlineLvl w:val="3"/>
    </w:pPr>
    <w:rPr>
      <w:rFonts w:ascii="Cambria" w:hAnsi="Cambria"/>
      <w:i/>
      <w:iCs/>
      <w:color w:val="365F91"/>
    </w:rPr>
  </w:style>
  <w:style w:type="paragraph" w:styleId="Nadpis5">
    <w:name w:val="heading 5"/>
    <w:basedOn w:val="Normln"/>
    <w:next w:val="Normln"/>
    <w:link w:val="Nadpis5Char"/>
    <w:uiPriority w:val="9"/>
    <w:semiHidden/>
    <w:unhideWhenUsed/>
    <w:qFormat/>
    <w:rsid w:val="00F71E70"/>
    <w:pPr>
      <w:keepNext/>
      <w:keepLines/>
      <w:numPr>
        <w:ilvl w:val="4"/>
        <w:numId w:val="10"/>
      </w:numPr>
      <w:spacing w:before="40" w:after="6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F71E70"/>
    <w:pPr>
      <w:keepNext/>
      <w:keepLines/>
      <w:numPr>
        <w:ilvl w:val="5"/>
        <w:numId w:val="10"/>
      </w:numPr>
      <w:spacing w:before="40" w:after="60"/>
      <w:outlineLvl w:val="5"/>
    </w:pPr>
    <w:rPr>
      <w:rFonts w:ascii="Cambria" w:hAnsi="Cambria"/>
      <w:color w:val="243F60"/>
    </w:rPr>
  </w:style>
  <w:style w:type="paragraph" w:styleId="Nadpis7">
    <w:name w:val="heading 7"/>
    <w:basedOn w:val="Normln"/>
    <w:next w:val="Normln"/>
    <w:link w:val="Nadpis7Char"/>
    <w:uiPriority w:val="9"/>
    <w:semiHidden/>
    <w:unhideWhenUsed/>
    <w:qFormat/>
    <w:locked/>
    <w:rsid w:val="00F71E70"/>
    <w:pPr>
      <w:keepNext/>
      <w:keepLines/>
      <w:numPr>
        <w:ilvl w:val="6"/>
        <w:numId w:val="10"/>
      </w:numPr>
      <w:spacing w:before="40" w:after="60"/>
      <w:outlineLvl w:val="6"/>
    </w:pPr>
    <w:rPr>
      <w:rFonts w:ascii="Cambria" w:hAnsi="Cambria"/>
      <w:i/>
      <w:iCs/>
      <w:color w:val="243F60"/>
    </w:rPr>
  </w:style>
  <w:style w:type="paragraph" w:styleId="Nadpis8">
    <w:name w:val="heading 8"/>
    <w:basedOn w:val="Normln"/>
    <w:next w:val="Normln"/>
    <w:link w:val="Nadpis8Char"/>
    <w:uiPriority w:val="9"/>
    <w:semiHidden/>
    <w:unhideWhenUsed/>
    <w:qFormat/>
    <w:locked/>
    <w:rsid w:val="00F71E70"/>
    <w:pPr>
      <w:keepNext/>
      <w:keepLines/>
      <w:numPr>
        <w:ilvl w:val="7"/>
        <w:numId w:val="10"/>
      </w:numPr>
      <w:spacing w:before="40" w:after="60"/>
      <w:outlineLvl w:val="7"/>
    </w:pPr>
    <w:rPr>
      <w:rFonts w:ascii="Cambria" w:hAnsi="Cambria"/>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kladntextodsazen">
    <w:name w:val="Body Text Indent"/>
    <w:basedOn w:val="Normln"/>
    <w:link w:val="ZkladntextodsazenChar"/>
    <w:uiPriority w:val="99"/>
    <w:semiHidden/>
    <w:rsid w:val="00C45188"/>
    <w:pPr>
      <w:ind w:firstLine="708"/>
      <w:jc w:val="both"/>
    </w:pPr>
    <w:rPr>
      <w:i/>
    </w:rPr>
  </w:style>
  <w:style w:type="character" w:customStyle="1" w:styleId="ZkladntextodsazenChar">
    <w:name w:val="Základní text odsazený Char"/>
    <w:link w:val="Zkladntextodsazen"/>
    <w:uiPriority w:val="99"/>
    <w:semiHidden/>
    <w:locked/>
    <w:rsid w:val="00C45188"/>
    <w:rPr>
      <w:rFonts w:cs="Times New Roman"/>
      <w:i/>
      <w:sz w:val="24"/>
      <w:szCs w:val="24"/>
    </w:rPr>
  </w:style>
  <w:style w:type="paragraph" w:styleId="Zkladntext3">
    <w:name w:val="Body Text 3"/>
    <w:basedOn w:val="Normln"/>
    <w:link w:val="Zkladntext3Char"/>
    <w:uiPriority w:val="99"/>
    <w:semiHidden/>
    <w:rsid w:val="00C45188"/>
    <w:pPr>
      <w:tabs>
        <w:tab w:val="left" w:pos="4253"/>
      </w:tabs>
      <w:spacing w:before="120" w:line="240" w:lineRule="atLeast"/>
      <w:jc w:val="both"/>
    </w:pPr>
    <w:rPr>
      <w:sz w:val="22"/>
      <w:szCs w:val="20"/>
    </w:rPr>
  </w:style>
  <w:style w:type="character" w:customStyle="1" w:styleId="Zkladntext3Char">
    <w:name w:val="Základní text 3 Char"/>
    <w:link w:val="Zkladntext3"/>
    <w:uiPriority w:val="99"/>
    <w:semiHidden/>
    <w:locked/>
    <w:rsid w:val="00C45188"/>
    <w:rPr>
      <w:rFonts w:cs="Times New Roman"/>
      <w:sz w:val="20"/>
      <w:szCs w:val="20"/>
    </w:rPr>
  </w:style>
  <w:style w:type="paragraph" w:styleId="Zkladntextodsazen2">
    <w:name w:val="Body Text Indent 2"/>
    <w:basedOn w:val="Normln"/>
    <w:link w:val="Zkladntextodsazen2Char"/>
    <w:uiPriority w:val="99"/>
    <w:semiHidden/>
    <w:rsid w:val="00C45188"/>
    <w:pPr>
      <w:ind w:left="360" w:hanging="360"/>
      <w:jc w:val="both"/>
    </w:pPr>
    <w:rPr>
      <w:szCs w:val="20"/>
    </w:rPr>
  </w:style>
  <w:style w:type="character" w:customStyle="1" w:styleId="Zkladntextodsazen2Char">
    <w:name w:val="Základní text odsazený 2 Char"/>
    <w:link w:val="Zkladntextodsazen2"/>
    <w:uiPriority w:val="99"/>
    <w:semiHidden/>
    <w:locked/>
    <w:rsid w:val="00C45188"/>
    <w:rPr>
      <w:rFonts w:cs="Times New Roman"/>
      <w:sz w:val="20"/>
      <w:szCs w:val="20"/>
    </w:rPr>
  </w:style>
  <w:style w:type="paragraph" w:styleId="Zkladntextodsazen3">
    <w:name w:val="Body Text Indent 3"/>
    <w:basedOn w:val="Normln"/>
    <w:link w:val="Zkladntextodsazen3Char"/>
    <w:uiPriority w:val="99"/>
    <w:semiHidden/>
    <w:rsid w:val="00C45188"/>
    <w:pPr>
      <w:ind w:firstLine="284"/>
      <w:jc w:val="both"/>
    </w:pPr>
    <w:rPr>
      <w:szCs w:val="20"/>
    </w:rPr>
  </w:style>
  <w:style w:type="character" w:customStyle="1" w:styleId="Zkladntextodsazen3Char">
    <w:name w:val="Základní text odsazený 3 Char"/>
    <w:link w:val="Zkladntextodsazen3"/>
    <w:uiPriority w:val="99"/>
    <w:semiHidden/>
    <w:locked/>
    <w:rsid w:val="00C45188"/>
    <w:rPr>
      <w:rFonts w:cs="Times New Roman"/>
      <w:sz w:val="20"/>
      <w:szCs w:val="20"/>
    </w:rPr>
  </w:style>
  <w:style w:type="paragraph" w:styleId="Textbubliny">
    <w:name w:val="Balloon Text"/>
    <w:basedOn w:val="Normln"/>
    <w:link w:val="TextbublinyChar"/>
    <w:uiPriority w:val="99"/>
    <w:semiHidden/>
    <w:rsid w:val="00FB0873"/>
    <w:rPr>
      <w:rFonts w:ascii="Tahoma" w:hAnsi="Tahoma" w:cs="Tahoma"/>
      <w:sz w:val="16"/>
      <w:szCs w:val="16"/>
    </w:rPr>
  </w:style>
  <w:style w:type="character" w:customStyle="1" w:styleId="TextbublinyChar">
    <w:name w:val="Text bubliny Char"/>
    <w:link w:val="Textbubliny"/>
    <w:uiPriority w:val="99"/>
    <w:semiHidden/>
    <w:locked/>
    <w:rsid w:val="00FB0873"/>
    <w:rPr>
      <w:rFonts w:ascii="Tahoma" w:hAnsi="Tahoma" w:cs="Tahoma"/>
      <w:sz w:val="16"/>
      <w:szCs w:val="16"/>
    </w:rPr>
  </w:style>
  <w:style w:type="character" w:styleId="Odkaznakoment">
    <w:name w:val="annotation reference"/>
    <w:semiHidden/>
    <w:rsid w:val="00C578A0"/>
    <w:rPr>
      <w:rFonts w:cs="Times New Roman"/>
      <w:sz w:val="16"/>
      <w:szCs w:val="16"/>
    </w:rPr>
  </w:style>
  <w:style w:type="paragraph" w:styleId="Textkomente">
    <w:name w:val="annotation text"/>
    <w:basedOn w:val="Normln"/>
    <w:link w:val="TextkomenteChar"/>
    <w:uiPriority w:val="99"/>
    <w:semiHidden/>
    <w:rsid w:val="00C578A0"/>
    <w:rPr>
      <w:sz w:val="20"/>
      <w:szCs w:val="20"/>
    </w:rPr>
  </w:style>
  <w:style w:type="character" w:customStyle="1" w:styleId="TextkomenteChar">
    <w:name w:val="Text komentáře Char"/>
    <w:link w:val="Textkomente"/>
    <w:uiPriority w:val="99"/>
    <w:semiHidden/>
    <w:locked/>
    <w:rsid w:val="00C578A0"/>
    <w:rPr>
      <w:rFonts w:cs="Times New Roman"/>
      <w:sz w:val="20"/>
      <w:szCs w:val="20"/>
    </w:rPr>
  </w:style>
  <w:style w:type="paragraph" w:styleId="Pedmtkomente">
    <w:name w:val="annotation subject"/>
    <w:basedOn w:val="Textkomente"/>
    <w:next w:val="Textkomente"/>
    <w:link w:val="PedmtkomenteChar"/>
    <w:uiPriority w:val="99"/>
    <w:semiHidden/>
    <w:rsid w:val="00C578A0"/>
    <w:rPr>
      <w:b/>
      <w:bCs/>
    </w:rPr>
  </w:style>
  <w:style w:type="character" w:customStyle="1" w:styleId="PedmtkomenteChar">
    <w:name w:val="Předmět komentáře Char"/>
    <w:link w:val="Pedmtkomente"/>
    <w:uiPriority w:val="99"/>
    <w:semiHidden/>
    <w:locked/>
    <w:rsid w:val="00C578A0"/>
    <w:rPr>
      <w:rFonts w:cs="Times New Roman"/>
      <w:b/>
      <w:bCs/>
      <w:sz w:val="20"/>
      <w:szCs w:val="20"/>
    </w:rPr>
  </w:style>
  <w:style w:type="paragraph" w:styleId="Zkladntext2">
    <w:name w:val="Body Text 2"/>
    <w:basedOn w:val="Normln"/>
    <w:link w:val="Zkladntext2Char"/>
    <w:uiPriority w:val="99"/>
    <w:rsid w:val="00780C46"/>
    <w:pPr>
      <w:overflowPunct w:val="0"/>
      <w:autoSpaceDE w:val="0"/>
      <w:autoSpaceDN w:val="0"/>
      <w:adjustRightInd w:val="0"/>
      <w:spacing w:line="220" w:lineRule="atLeast"/>
      <w:jc w:val="both"/>
    </w:pPr>
    <w:rPr>
      <w:sz w:val="22"/>
      <w:szCs w:val="20"/>
    </w:rPr>
  </w:style>
  <w:style w:type="character" w:customStyle="1" w:styleId="Zkladntext2Char">
    <w:name w:val="Základní text 2 Char"/>
    <w:link w:val="Zkladntext2"/>
    <w:uiPriority w:val="99"/>
    <w:semiHidden/>
    <w:locked/>
    <w:rPr>
      <w:rFonts w:cs="Times New Roman"/>
      <w:sz w:val="24"/>
      <w:szCs w:val="24"/>
    </w:rPr>
  </w:style>
  <w:style w:type="paragraph" w:styleId="Zpat">
    <w:name w:val="footer"/>
    <w:basedOn w:val="Normln"/>
    <w:link w:val="ZpatChar"/>
    <w:uiPriority w:val="99"/>
    <w:rsid w:val="004B114B"/>
    <w:pPr>
      <w:tabs>
        <w:tab w:val="center" w:pos="4703"/>
        <w:tab w:val="right" w:pos="9406"/>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sid w:val="004B114B"/>
    <w:rPr>
      <w:rFonts w:cs="Times New Roman"/>
    </w:rPr>
  </w:style>
  <w:style w:type="paragraph" w:styleId="Rozloendokumentu">
    <w:name w:val="Document Map"/>
    <w:basedOn w:val="Normln"/>
    <w:link w:val="RozloendokumentuChar"/>
    <w:uiPriority w:val="99"/>
    <w:semiHidden/>
    <w:rsid w:val="00647574"/>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Odstavecseseznamem">
    <w:name w:val="List Paragraph"/>
    <w:aliases w:val="Styl2"/>
    <w:basedOn w:val="Normln"/>
    <w:uiPriority w:val="34"/>
    <w:qFormat/>
    <w:rsid w:val="007F37B3"/>
    <w:pPr>
      <w:ind w:left="708"/>
    </w:pPr>
  </w:style>
  <w:style w:type="paragraph" w:customStyle="1" w:styleId="Standardnte">
    <w:name w:val="Standardní te"/>
    <w:rsid w:val="004F75E1"/>
    <w:pPr>
      <w:autoSpaceDE w:val="0"/>
      <w:autoSpaceDN w:val="0"/>
      <w:adjustRightInd w:val="0"/>
    </w:pPr>
    <w:rPr>
      <w:color w:val="000000"/>
    </w:rPr>
  </w:style>
  <w:style w:type="paragraph" w:customStyle="1" w:styleId="l8">
    <w:name w:val="l8"/>
    <w:basedOn w:val="Normln"/>
    <w:rsid w:val="005D1EFC"/>
    <w:pPr>
      <w:spacing w:before="100" w:beforeAutospacing="1" w:after="100" w:afterAutospacing="1"/>
    </w:pPr>
  </w:style>
  <w:style w:type="character" w:styleId="PromnnHTML">
    <w:name w:val="HTML Variable"/>
    <w:uiPriority w:val="99"/>
    <w:semiHidden/>
    <w:unhideWhenUsed/>
    <w:rsid w:val="005D1EFC"/>
    <w:rPr>
      <w:i/>
      <w:iCs/>
    </w:rPr>
  </w:style>
  <w:style w:type="character" w:customStyle="1" w:styleId="apple-converted-space">
    <w:name w:val="apple-converted-space"/>
    <w:rsid w:val="005D1EFC"/>
  </w:style>
  <w:style w:type="character" w:styleId="Hypertextovodkaz">
    <w:name w:val="Hyperlink"/>
    <w:uiPriority w:val="99"/>
    <w:unhideWhenUsed/>
    <w:rsid w:val="00A1072B"/>
    <w:rPr>
      <w:color w:val="0000FF"/>
      <w:u w:val="single"/>
    </w:rPr>
  </w:style>
  <w:style w:type="character" w:customStyle="1" w:styleId="Nadpis1Char">
    <w:name w:val="Nadpis 1 Char"/>
    <w:link w:val="Nadpis1"/>
    <w:rsid w:val="00F71E70"/>
    <w:rPr>
      <w:rFonts w:ascii="Cambria" w:hAnsi="Cambria"/>
      <w:b/>
      <w:bCs/>
      <w:sz w:val="24"/>
      <w:szCs w:val="24"/>
    </w:rPr>
  </w:style>
  <w:style w:type="character" w:customStyle="1" w:styleId="Nadpis2Char">
    <w:name w:val="Nadpis 2 Char"/>
    <w:link w:val="Nadpis2"/>
    <w:uiPriority w:val="9"/>
    <w:rsid w:val="00F71E70"/>
    <w:rPr>
      <w:rFonts w:ascii="Calibri" w:hAnsi="Calibri"/>
      <w:color w:val="000000"/>
      <w:sz w:val="22"/>
      <w:szCs w:val="26"/>
    </w:rPr>
  </w:style>
  <w:style w:type="character" w:customStyle="1" w:styleId="Nadpis3Char">
    <w:name w:val="Nadpis 3 Char"/>
    <w:link w:val="Nadpis3"/>
    <w:uiPriority w:val="9"/>
    <w:rsid w:val="00F71E70"/>
    <w:rPr>
      <w:rFonts w:ascii="Cambria" w:hAnsi="Cambria"/>
      <w:sz w:val="22"/>
      <w:szCs w:val="24"/>
    </w:rPr>
  </w:style>
  <w:style w:type="character" w:customStyle="1" w:styleId="Nadpis4Char">
    <w:name w:val="Nadpis 4 Char"/>
    <w:link w:val="Nadpis4"/>
    <w:uiPriority w:val="9"/>
    <w:semiHidden/>
    <w:rsid w:val="00F71E70"/>
    <w:rPr>
      <w:rFonts w:ascii="Cambria" w:hAnsi="Cambria"/>
      <w:i/>
      <w:iCs/>
      <w:color w:val="365F91"/>
      <w:sz w:val="24"/>
      <w:szCs w:val="24"/>
    </w:rPr>
  </w:style>
  <w:style w:type="character" w:customStyle="1" w:styleId="Nadpis5Char">
    <w:name w:val="Nadpis 5 Char"/>
    <w:link w:val="Nadpis5"/>
    <w:uiPriority w:val="9"/>
    <w:semiHidden/>
    <w:rsid w:val="00F71E70"/>
    <w:rPr>
      <w:rFonts w:ascii="Cambria" w:hAnsi="Cambria"/>
      <w:color w:val="365F91"/>
      <w:sz w:val="24"/>
      <w:szCs w:val="24"/>
    </w:rPr>
  </w:style>
  <w:style w:type="character" w:customStyle="1" w:styleId="Nadpis6Char">
    <w:name w:val="Nadpis 6 Char"/>
    <w:link w:val="Nadpis6"/>
    <w:uiPriority w:val="9"/>
    <w:semiHidden/>
    <w:rsid w:val="00F71E70"/>
    <w:rPr>
      <w:rFonts w:ascii="Cambria" w:hAnsi="Cambria"/>
      <w:color w:val="243F60"/>
      <w:sz w:val="24"/>
      <w:szCs w:val="24"/>
    </w:rPr>
  </w:style>
  <w:style w:type="character" w:customStyle="1" w:styleId="Nadpis7Char">
    <w:name w:val="Nadpis 7 Char"/>
    <w:link w:val="Nadpis7"/>
    <w:uiPriority w:val="9"/>
    <w:semiHidden/>
    <w:rsid w:val="00F71E70"/>
    <w:rPr>
      <w:rFonts w:ascii="Cambria" w:hAnsi="Cambria"/>
      <w:i/>
      <w:iCs/>
      <w:color w:val="243F60"/>
      <w:sz w:val="24"/>
      <w:szCs w:val="24"/>
    </w:rPr>
  </w:style>
  <w:style w:type="character" w:customStyle="1" w:styleId="Nadpis8Char">
    <w:name w:val="Nadpis 8 Char"/>
    <w:link w:val="Nadpis8"/>
    <w:uiPriority w:val="9"/>
    <w:semiHidden/>
    <w:rsid w:val="00F71E70"/>
    <w:rPr>
      <w:rFonts w:ascii="Cambria" w:hAnsi="Cambria"/>
      <w:color w:val="272727"/>
      <w:sz w:val="21"/>
      <w:szCs w:val="21"/>
    </w:rPr>
  </w:style>
  <w:style w:type="paragraph" w:styleId="Podnadpis">
    <w:name w:val="Subtitle"/>
    <w:basedOn w:val="Normln"/>
    <w:next w:val="Normln"/>
    <w:link w:val="PodnadpisChar"/>
    <w:uiPriority w:val="11"/>
    <w:qFormat/>
    <w:pPr>
      <w:spacing w:before="60" w:after="60"/>
      <w:ind w:left="1287" w:hanging="360"/>
    </w:pPr>
    <w:rPr>
      <w:rFonts w:ascii="Calibri" w:eastAsia="Calibri" w:hAnsi="Calibri" w:cs="Calibri"/>
      <w:sz w:val="22"/>
      <w:szCs w:val="22"/>
    </w:rPr>
  </w:style>
  <w:style w:type="character" w:customStyle="1" w:styleId="PodnadpisChar">
    <w:name w:val="Podnadpis Char"/>
    <w:link w:val="Podnadpis"/>
    <w:uiPriority w:val="11"/>
    <w:rsid w:val="00F71E70"/>
    <w:rPr>
      <w:rFonts w:ascii="Calibri" w:eastAsia="Calibri" w:hAnsi="Calibri"/>
      <w:sz w:val="22"/>
      <w:szCs w:val="24"/>
    </w:rPr>
  </w:style>
  <w:style w:type="paragraph" w:customStyle="1" w:styleId="Normln-bodovseznam">
    <w:name w:val="Normální - bodový seznam"/>
    <w:basedOn w:val="Odstavecseseznamem"/>
    <w:link w:val="Normln-bodovseznamChar"/>
    <w:qFormat/>
    <w:rsid w:val="001D59E8"/>
    <w:pPr>
      <w:numPr>
        <w:numId w:val="12"/>
      </w:numPr>
      <w:spacing w:before="120" w:after="120" w:line="276" w:lineRule="auto"/>
      <w:ind w:left="714" w:hanging="357"/>
      <w:jc w:val="both"/>
      <w:outlineLvl w:val="1"/>
    </w:pPr>
    <w:rPr>
      <w:rFonts w:ascii="Cambria" w:hAnsi="Cambria"/>
      <w:sz w:val="22"/>
      <w:szCs w:val="22"/>
    </w:rPr>
  </w:style>
  <w:style w:type="character" w:customStyle="1" w:styleId="Normln-bodovseznamChar">
    <w:name w:val="Normální - bodový seznam Char"/>
    <w:link w:val="Normln-bodovseznam"/>
    <w:rsid w:val="001D59E8"/>
    <w:rPr>
      <w:rFonts w:ascii="Cambria" w:hAnsi="Cambria"/>
      <w:sz w:val="22"/>
      <w:szCs w:val="22"/>
    </w:rPr>
  </w:style>
  <w:style w:type="paragraph" w:styleId="Zhlav">
    <w:name w:val="header"/>
    <w:basedOn w:val="Normln"/>
    <w:link w:val="ZhlavChar"/>
    <w:uiPriority w:val="99"/>
    <w:unhideWhenUsed/>
    <w:rsid w:val="00172EFF"/>
    <w:pPr>
      <w:tabs>
        <w:tab w:val="center" w:pos="4536"/>
        <w:tab w:val="right" w:pos="9072"/>
      </w:tabs>
    </w:pPr>
  </w:style>
  <w:style w:type="character" w:customStyle="1" w:styleId="ZhlavChar">
    <w:name w:val="Záhlaví Char"/>
    <w:link w:val="Zhlav"/>
    <w:uiPriority w:val="99"/>
    <w:rsid w:val="00172EFF"/>
    <w:rPr>
      <w:sz w:val="24"/>
      <w:szCs w:val="24"/>
    </w:rPr>
  </w:style>
  <w:style w:type="paragraph" w:styleId="Obsah2">
    <w:name w:val="toc 2"/>
    <w:basedOn w:val="Normln"/>
    <w:next w:val="Normln"/>
    <w:autoRedefine/>
    <w:uiPriority w:val="39"/>
    <w:qFormat/>
    <w:locked/>
    <w:rsid w:val="00503FC1"/>
    <w:pPr>
      <w:spacing w:line="276" w:lineRule="auto"/>
      <w:ind w:left="220"/>
    </w:pPr>
    <w:rPr>
      <w:rFonts w:asciiTheme="minorHAnsi" w:hAnsiTheme="minorHAnsi" w:cstheme="minorHAnsi"/>
      <w:smallCaps/>
      <w:sz w:val="20"/>
      <w:szCs w:val="20"/>
    </w:rPr>
  </w:style>
  <w:style w:type="character" w:styleId="Siln">
    <w:name w:val="Strong"/>
    <w:uiPriority w:val="22"/>
    <w:qFormat/>
    <w:locked/>
    <w:rsid w:val="00107925"/>
    <w:rPr>
      <w:rFonts w:ascii="Times New Roman" w:hAnsi="Times New Roman" w:cs="Times New Roman" w:hint="default"/>
      <w:b/>
      <w:bCs/>
      <w:sz w:val="24"/>
    </w:rPr>
  </w:style>
  <w:style w:type="character" w:styleId="Nevyeenzmnka">
    <w:name w:val="Unresolved Mention"/>
    <w:basedOn w:val="Standardnpsmoodstavce"/>
    <w:uiPriority w:val="99"/>
    <w:semiHidden/>
    <w:unhideWhenUsed/>
    <w:rsid w:val="0016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kozak@kam.cuni.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svoboda@kam.cun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svoboda@kam.cuni.cz" TargetMode="External"/><Relationship Id="rId4" Type="http://schemas.openxmlformats.org/officeDocument/2006/relationships/settings" Target="settings.xml"/><Relationship Id="rId9" Type="http://schemas.openxmlformats.org/officeDocument/2006/relationships/hyperlink" Target="mailto:vaclava.horakova@kam.cuni.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9pIXSQlZvbSopY3W1FrdKp3rQ==">CgMxLjAyCmlkLjMwajB6bGw4AHIhMTh1QjdjeldGTGdCZnF2OE8tekdDRkVVZDVYZk5RV29n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2557</Words>
  <Characters>15088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Dana Šebestová</dc:creator>
  <cp:lastModifiedBy>Bohumil Hradecký</cp:lastModifiedBy>
  <cp:revision>7</cp:revision>
  <cp:lastPrinted>2024-05-13T08:34:00Z</cp:lastPrinted>
  <dcterms:created xsi:type="dcterms:W3CDTF">2025-05-20T07:00:00Z</dcterms:created>
  <dcterms:modified xsi:type="dcterms:W3CDTF">2025-05-21T08:21:00Z</dcterms:modified>
</cp:coreProperties>
</file>