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BEE8" w14:textId="7556D63D" w:rsidR="00417C53" w:rsidRPr="004B15F2" w:rsidRDefault="00417C53" w:rsidP="00417C53">
      <w:pPr>
        <w:spacing w:before="360" w:after="360" w:line="276" w:lineRule="auto"/>
        <w:jc w:val="both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Pokyn k vyplnění: Dodavatel vyplní </w:t>
      </w:r>
      <w:r w:rsidR="00016E73" w:rsidRPr="004B15F2">
        <w:rPr>
          <w:rFonts w:ascii="Cambria" w:hAnsi="Cambria"/>
          <w:b/>
          <w:sz w:val="22"/>
          <w:szCs w:val="22"/>
        </w:rPr>
        <w:t xml:space="preserve">pouze </w:t>
      </w:r>
      <w:r w:rsidRPr="004B15F2">
        <w:rPr>
          <w:rFonts w:ascii="Cambria" w:hAnsi="Cambria"/>
          <w:b/>
          <w:sz w:val="22"/>
          <w:szCs w:val="22"/>
          <w:highlight w:val="cyan"/>
        </w:rPr>
        <w:t>modře podbarvená pole</w:t>
      </w:r>
      <w:r w:rsidRPr="004B15F2">
        <w:rPr>
          <w:rFonts w:ascii="Cambria" w:hAnsi="Cambria"/>
          <w:b/>
          <w:sz w:val="22"/>
          <w:szCs w:val="22"/>
        </w:rPr>
        <w:t>, do jiných částí smlouvy dodavatel nijak nezasahuje! Tento pokyn bude dodavatelem po vyplnění smlouvy odstraněn.</w:t>
      </w:r>
    </w:p>
    <w:p w14:paraId="06D19284" w14:textId="77777777" w:rsidR="00266C3C" w:rsidRPr="004B15F2" w:rsidRDefault="00C57BD1" w:rsidP="00266C3C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Cambria" w:hAnsi="Cambria"/>
          <w:b/>
          <w:spacing w:val="50"/>
          <w:sz w:val="22"/>
          <w:szCs w:val="22"/>
          <w:lang w:val="cs-CZ"/>
        </w:rPr>
      </w:pPr>
      <w:r w:rsidRPr="004B15F2">
        <w:rPr>
          <w:rFonts w:ascii="Cambria" w:hAnsi="Cambria"/>
          <w:b/>
          <w:spacing w:val="50"/>
          <w:sz w:val="22"/>
          <w:szCs w:val="22"/>
          <w:lang w:val="cs-CZ"/>
        </w:rPr>
        <w:t>SMLOUVA O DÍL</w:t>
      </w:r>
      <w:r w:rsidR="00266C3C" w:rsidRPr="004B15F2">
        <w:rPr>
          <w:rFonts w:ascii="Cambria" w:hAnsi="Cambria"/>
          <w:b/>
          <w:spacing w:val="50"/>
          <w:sz w:val="22"/>
          <w:szCs w:val="22"/>
          <w:lang w:val="cs-CZ"/>
        </w:rPr>
        <w:t>O</w:t>
      </w:r>
    </w:p>
    <w:p w14:paraId="30EE8954" w14:textId="77777777" w:rsidR="00266C3C" w:rsidRPr="004B15F2" w:rsidRDefault="00266C3C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Cambria" w:hAnsi="Cambria"/>
          <w:b/>
          <w:sz w:val="22"/>
          <w:szCs w:val="22"/>
          <w:lang w:val="cs-CZ"/>
        </w:rPr>
      </w:pPr>
      <w:r w:rsidRPr="004B15F2">
        <w:rPr>
          <w:rFonts w:ascii="Cambria" w:hAnsi="Cambria"/>
          <w:b/>
          <w:sz w:val="22"/>
          <w:szCs w:val="22"/>
          <w:lang w:val="cs-CZ"/>
        </w:rPr>
        <w:t xml:space="preserve">        na zhotovení </w:t>
      </w:r>
      <w:r w:rsidR="00417C53" w:rsidRPr="004B15F2">
        <w:rPr>
          <w:rFonts w:ascii="Cambria" w:hAnsi="Cambria"/>
          <w:b/>
          <w:sz w:val="22"/>
          <w:szCs w:val="22"/>
          <w:lang w:val="cs-CZ"/>
        </w:rPr>
        <w:t>publikace</w:t>
      </w:r>
    </w:p>
    <w:p w14:paraId="4A1717E8" w14:textId="77777777" w:rsidR="00417C53" w:rsidRPr="004B15F2" w:rsidRDefault="00417C53" w:rsidP="004B15F2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rPr>
          <w:rFonts w:ascii="Cambria" w:hAnsi="Cambria"/>
          <w:b/>
          <w:sz w:val="22"/>
          <w:szCs w:val="22"/>
          <w:lang w:val="cs-CZ"/>
        </w:rPr>
      </w:pPr>
    </w:p>
    <w:p w14:paraId="72FD088D" w14:textId="3E8BA3EC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Číslo smlouvy Objednatele: </w:t>
      </w:r>
      <w:r w:rsidR="000130EA" w:rsidRPr="004B15F2">
        <w:rPr>
          <w:rFonts w:ascii="Cambria" w:hAnsi="Cambria"/>
          <w:sz w:val="22"/>
          <w:szCs w:val="22"/>
        </w:rPr>
        <w:t>1335/2025/950600</w:t>
      </w:r>
    </w:p>
    <w:p w14:paraId="703E114A" w14:textId="12271B7A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Číslo smlouvy </w:t>
      </w:r>
      <w:r w:rsidR="0017037A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: </w:t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5"/>
            <w:enabled/>
            <w:calcOnExit w:val="0"/>
            <w:textInput>
              <w:default w:val="[bude doplněno před podpisem smlouvy, pokud existuje]"/>
            </w:textInput>
          </w:ffData>
        </w:fldChar>
      </w:r>
      <w:bookmarkStart w:id="0" w:name="Text5"/>
      <w:r w:rsidR="00923956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923956" w:rsidRPr="004B15F2">
        <w:rPr>
          <w:rFonts w:ascii="Cambria" w:hAnsi="Cambria"/>
          <w:sz w:val="22"/>
          <w:szCs w:val="22"/>
          <w:highlight w:val="cyan"/>
        </w:rPr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923956" w:rsidRPr="004B15F2">
        <w:rPr>
          <w:rFonts w:ascii="Cambria" w:hAnsi="Cambria"/>
          <w:noProof/>
          <w:sz w:val="22"/>
          <w:szCs w:val="22"/>
          <w:highlight w:val="cyan"/>
        </w:rPr>
        <w:t>[bude doplněno před podpisem smlouvy, pokud existuje]</w:t>
      </w:r>
      <w:r w:rsidR="00923956" w:rsidRPr="004B15F2">
        <w:rPr>
          <w:rFonts w:ascii="Cambria" w:hAnsi="Cambria"/>
          <w:sz w:val="22"/>
          <w:szCs w:val="22"/>
          <w:highlight w:val="cyan"/>
        </w:rPr>
        <w:fldChar w:fldCharType="end"/>
      </w:r>
      <w:bookmarkEnd w:id="0"/>
    </w:p>
    <w:p w14:paraId="7A894FB8" w14:textId="633514F5" w:rsidR="00A34DE5" w:rsidRPr="004B15F2" w:rsidRDefault="00417C53" w:rsidP="004B15F2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Název související veřejné zakázky</w:t>
      </w:r>
      <w:r w:rsidR="00F14491" w:rsidRPr="004B15F2">
        <w:rPr>
          <w:rFonts w:ascii="Cambria" w:hAnsi="Cambria"/>
          <w:sz w:val="22"/>
          <w:szCs w:val="22"/>
        </w:rPr>
        <w:t xml:space="preserve">: </w:t>
      </w:r>
      <w:r w:rsidR="004B15F2" w:rsidRPr="004B15F2">
        <w:rPr>
          <w:rFonts w:ascii="Cambria" w:hAnsi="Cambria"/>
          <w:b/>
          <w:bCs/>
          <w:sz w:val="22"/>
          <w:szCs w:val="22"/>
        </w:rPr>
        <w:t>Výzva č. 23 - Teoretická matematika ve třech knihách/Podolský</w:t>
      </w:r>
    </w:p>
    <w:p w14:paraId="27B3DB0D" w14:textId="4681BF00" w:rsidR="00417C53" w:rsidRPr="004B15F2" w:rsidRDefault="00417C53" w:rsidP="004B15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Název souvisejícího dynamického nákupního systému: Nakladatelství Karolinum – Dynamický nákupní systém na tisk publikací s vazbou V8 nebo V7</w:t>
      </w:r>
    </w:p>
    <w:p w14:paraId="39E757E4" w14:textId="77777777" w:rsidR="00417C53" w:rsidRPr="004B15F2" w:rsidRDefault="00417C53" w:rsidP="00417C53">
      <w:pPr>
        <w:spacing w:line="276" w:lineRule="auto"/>
        <w:rPr>
          <w:rFonts w:ascii="Cambria" w:hAnsi="Cambria"/>
          <w:sz w:val="22"/>
          <w:szCs w:val="22"/>
        </w:rPr>
      </w:pPr>
    </w:p>
    <w:p w14:paraId="7B239B51" w14:textId="77777777" w:rsidR="00417C53" w:rsidRPr="004B15F2" w:rsidRDefault="00417C53" w:rsidP="00417C53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uzavřená níže uvedeného dne, měsíce a roku mezi následujícími smluvními stranami (dále jako „</w:t>
      </w:r>
      <w:r w:rsidRPr="004B15F2">
        <w:rPr>
          <w:rFonts w:ascii="Cambria" w:hAnsi="Cambria"/>
          <w:b/>
          <w:sz w:val="22"/>
          <w:szCs w:val="22"/>
        </w:rPr>
        <w:t>Smlouva</w:t>
      </w:r>
      <w:r w:rsidRPr="004B15F2">
        <w:rPr>
          <w:rFonts w:ascii="Cambria" w:hAnsi="Cambria"/>
          <w:sz w:val="22"/>
          <w:szCs w:val="22"/>
        </w:rPr>
        <w:t>“):</w:t>
      </w:r>
    </w:p>
    <w:p w14:paraId="200A7C4C" w14:textId="5DBD8F62" w:rsidR="00266C3C" w:rsidRPr="004B15F2" w:rsidRDefault="00266C3C" w:rsidP="00266C3C">
      <w:pPr>
        <w:jc w:val="center"/>
        <w:rPr>
          <w:rFonts w:ascii="Cambria" w:hAnsi="Cambria"/>
          <w:b/>
          <w:sz w:val="22"/>
          <w:szCs w:val="22"/>
        </w:rPr>
      </w:pPr>
    </w:p>
    <w:p w14:paraId="4D4F2B7A" w14:textId="77777777" w:rsidR="00266C3C" w:rsidRPr="004B15F2" w:rsidRDefault="00266C3C" w:rsidP="00266C3C">
      <w:pPr>
        <w:jc w:val="center"/>
        <w:rPr>
          <w:rFonts w:ascii="Cambria" w:hAnsi="Cambria"/>
          <w:b/>
          <w:sz w:val="22"/>
          <w:szCs w:val="22"/>
        </w:rPr>
      </w:pPr>
    </w:p>
    <w:p w14:paraId="7143C62D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Univerzita Karlova</w:t>
      </w:r>
    </w:p>
    <w:p w14:paraId="5016AAE7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se sídlem </w:t>
      </w:r>
      <w:r w:rsidRPr="004B15F2">
        <w:rPr>
          <w:rFonts w:ascii="Cambria" w:hAnsi="Cambria"/>
          <w:sz w:val="22"/>
          <w:szCs w:val="22"/>
        </w:rPr>
        <w:tab/>
        <w:t>Ovocný trh 560/5, 116 36 Praha 1</w:t>
      </w:r>
    </w:p>
    <w:p w14:paraId="10A731D1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IČO: </w:t>
      </w:r>
      <w:r w:rsidRPr="004B15F2">
        <w:rPr>
          <w:rFonts w:ascii="Cambria" w:hAnsi="Cambria"/>
          <w:sz w:val="22"/>
          <w:szCs w:val="22"/>
        </w:rPr>
        <w:tab/>
        <w:t>00216208</w:t>
      </w:r>
    </w:p>
    <w:p w14:paraId="792EE6DB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DIČ: </w:t>
      </w:r>
      <w:r w:rsidRPr="004B15F2">
        <w:rPr>
          <w:rFonts w:ascii="Cambria" w:hAnsi="Cambria"/>
          <w:sz w:val="22"/>
          <w:szCs w:val="22"/>
        </w:rPr>
        <w:tab/>
        <w:t>CZ00216208</w:t>
      </w:r>
    </w:p>
    <w:p w14:paraId="175B47C9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Cs/>
          <w:sz w:val="22"/>
          <w:szCs w:val="22"/>
        </w:rPr>
        <w:t xml:space="preserve">bankovní spojení: </w:t>
      </w:r>
      <w:r w:rsidRPr="004B15F2">
        <w:rPr>
          <w:rFonts w:ascii="Cambria" w:hAnsi="Cambria"/>
          <w:bCs/>
          <w:sz w:val="22"/>
          <w:szCs w:val="22"/>
        </w:rPr>
        <w:tab/>
      </w:r>
      <w:r w:rsidRPr="004B15F2">
        <w:rPr>
          <w:rStyle w:val="ui-provider"/>
          <w:rFonts w:ascii="Cambria" w:hAnsi="Cambria"/>
          <w:sz w:val="22"/>
          <w:szCs w:val="22"/>
        </w:rPr>
        <w:t>909909339/0800</w:t>
      </w:r>
    </w:p>
    <w:p w14:paraId="23DDB6F9" w14:textId="5ACCCCAC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zastoupena:</w:t>
      </w:r>
      <w:r w:rsidRPr="004B15F2">
        <w:rPr>
          <w:rFonts w:ascii="Cambria" w:hAnsi="Cambria"/>
          <w:sz w:val="22"/>
          <w:szCs w:val="22"/>
        </w:rPr>
        <w:tab/>
      </w:r>
      <w:r w:rsidR="004217D8" w:rsidRPr="004B15F2">
        <w:rPr>
          <w:rFonts w:ascii="Cambria" w:hAnsi="Cambria"/>
          <w:sz w:val="22"/>
          <w:szCs w:val="22"/>
        </w:rPr>
        <w:t>Tomáš Chmelař</w:t>
      </w:r>
    </w:p>
    <w:p w14:paraId="0BC136D7" w14:textId="0976BD3B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kontaktní osoba:</w:t>
      </w:r>
      <w:r w:rsidRPr="004B15F2">
        <w:rPr>
          <w:rFonts w:ascii="Cambria" w:hAnsi="Cambria"/>
          <w:sz w:val="22"/>
          <w:szCs w:val="22"/>
        </w:rPr>
        <w:tab/>
      </w:r>
      <w:r w:rsidR="001A1C46" w:rsidRPr="004B15F2">
        <w:rPr>
          <w:rFonts w:ascii="Cambria" w:hAnsi="Cambria"/>
          <w:sz w:val="22"/>
          <w:szCs w:val="22"/>
        </w:rPr>
        <w:t>Tomáš Chmelař</w:t>
      </w:r>
    </w:p>
    <w:p w14:paraId="0E619B6B" w14:textId="38CFAD0E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e-mail:</w:t>
      </w:r>
      <w:r w:rsidRPr="004B15F2">
        <w:rPr>
          <w:rFonts w:ascii="Cambria" w:hAnsi="Cambria"/>
          <w:sz w:val="22"/>
          <w:szCs w:val="22"/>
        </w:rPr>
        <w:tab/>
      </w:r>
      <w:hyperlink r:id="rId11" w:history="1">
        <w:r w:rsidR="001A1C46" w:rsidRPr="004B15F2">
          <w:rPr>
            <w:rStyle w:val="Hypertextovodkaz"/>
            <w:rFonts w:ascii="Cambria" w:hAnsi="Cambria"/>
            <w:sz w:val="22"/>
            <w:szCs w:val="22"/>
          </w:rPr>
          <w:t>tomas.chmelar@ruk.cuni.cz</w:t>
        </w:r>
      </w:hyperlink>
      <w:r w:rsidR="001A1C46" w:rsidRPr="004B15F2">
        <w:rPr>
          <w:rFonts w:ascii="Cambria" w:hAnsi="Cambria"/>
          <w:sz w:val="22"/>
          <w:szCs w:val="22"/>
        </w:rPr>
        <w:t xml:space="preserve"> </w:t>
      </w:r>
    </w:p>
    <w:p w14:paraId="51940C05" w14:textId="524FACC5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tel:</w:t>
      </w:r>
      <w:r w:rsidRPr="004B15F2">
        <w:rPr>
          <w:rFonts w:ascii="Cambria" w:hAnsi="Cambria"/>
          <w:sz w:val="22"/>
          <w:szCs w:val="22"/>
        </w:rPr>
        <w:tab/>
      </w:r>
      <w:r w:rsidR="008F2814" w:rsidRPr="004B15F2">
        <w:rPr>
          <w:rFonts w:ascii="Cambria" w:hAnsi="Cambria"/>
          <w:sz w:val="22"/>
          <w:szCs w:val="22"/>
        </w:rPr>
        <w:t xml:space="preserve">+420 </w:t>
      </w:r>
      <w:r w:rsidR="003043FC" w:rsidRPr="004B15F2">
        <w:rPr>
          <w:rFonts w:ascii="Cambria" w:hAnsi="Cambria"/>
          <w:sz w:val="22"/>
          <w:szCs w:val="22"/>
        </w:rPr>
        <w:t>725 505 791</w:t>
      </w:r>
    </w:p>
    <w:p w14:paraId="379E05D7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jen „</w:t>
      </w:r>
      <w:r w:rsidRPr="004B15F2">
        <w:rPr>
          <w:rFonts w:ascii="Cambria" w:hAnsi="Cambria"/>
          <w:b/>
          <w:sz w:val="22"/>
          <w:szCs w:val="22"/>
        </w:rPr>
        <w:t>Objednatel</w:t>
      </w:r>
      <w:r w:rsidRPr="004B15F2">
        <w:rPr>
          <w:rFonts w:ascii="Cambria" w:hAnsi="Cambria"/>
          <w:sz w:val="22"/>
          <w:szCs w:val="22"/>
        </w:rPr>
        <w:t>”)</w:t>
      </w:r>
    </w:p>
    <w:p w14:paraId="4452E3C5" w14:textId="77777777" w:rsidR="00417C53" w:rsidRPr="004B15F2" w:rsidRDefault="00417C53" w:rsidP="00417C53">
      <w:pPr>
        <w:tabs>
          <w:tab w:val="left" w:pos="3969"/>
        </w:tabs>
        <w:spacing w:before="120" w:after="120"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a </w:t>
      </w:r>
    </w:p>
    <w:p w14:paraId="3AF8CE2A" w14:textId="5FA8D6F7" w:rsidR="00417C53" w:rsidRPr="004B15F2" w:rsidRDefault="00EA4213" w:rsidP="00417C53">
      <w:pPr>
        <w:tabs>
          <w:tab w:val="left" w:pos="3969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  <w:highlight w:val="cyan"/>
        </w:rPr>
        <w:fldChar w:fldCharType="begin">
          <w:ffData>
            <w:name w:val="Text2"/>
            <w:enabled/>
            <w:calcOnExit w:val="0"/>
            <w:textInput>
              <w:default w:val="[dodavatel doplní svůj název/firmu]"/>
            </w:textInput>
          </w:ffData>
        </w:fldChar>
      </w:r>
      <w:bookmarkStart w:id="1" w:name="Text2"/>
      <w:r w:rsidRPr="004B15F2">
        <w:rPr>
          <w:rFonts w:ascii="Cambria" w:hAnsi="Cambria"/>
          <w:b/>
          <w:sz w:val="22"/>
          <w:szCs w:val="22"/>
          <w:highlight w:val="cyan"/>
        </w:rPr>
        <w:instrText xml:space="preserve"> FORMTEXT </w:instrText>
      </w:r>
      <w:r w:rsidRPr="004B15F2">
        <w:rPr>
          <w:rFonts w:ascii="Cambria" w:hAnsi="Cambria"/>
          <w:b/>
          <w:sz w:val="22"/>
          <w:szCs w:val="22"/>
          <w:highlight w:val="cyan"/>
        </w:rPr>
      </w:r>
      <w:r w:rsidRPr="004B15F2">
        <w:rPr>
          <w:rFonts w:ascii="Cambria" w:hAnsi="Cambria"/>
          <w:b/>
          <w:sz w:val="22"/>
          <w:szCs w:val="22"/>
          <w:highlight w:val="cyan"/>
        </w:rPr>
        <w:fldChar w:fldCharType="separate"/>
      </w:r>
      <w:r w:rsidRPr="004B15F2">
        <w:rPr>
          <w:rFonts w:ascii="Cambria" w:hAnsi="Cambria"/>
          <w:b/>
          <w:noProof/>
          <w:sz w:val="22"/>
          <w:szCs w:val="22"/>
          <w:highlight w:val="cyan"/>
        </w:rPr>
        <w:t>[dodavatel doplní svůj název/firmu]</w:t>
      </w:r>
      <w:r w:rsidRPr="004B15F2">
        <w:rPr>
          <w:rFonts w:ascii="Cambria" w:hAnsi="Cambria"/>
          <w:b/>
          <w:sz w:val="22"/>
          <w:szCs w:val="22"/>
          <w:highlight w:val="cyan"/>
        </w:rPr>
        <w:fldChar w:fldCharType="end"/>
      </w:r>
      <w:bookmarkEnd w:id="1"/>
    </w:p>
    <w:p w14:paraId="7609F3AD" w14:textId="58036B91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se sídlem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bookmarkStart w:id="2" w:name="Text3"/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  <w:bookmarkEnd w:id="2"/>
    </w:p>
    <w:p w14:paraId="76D62C8E" w14:textId="08C85B9E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IČO: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11783568" w14:textId="29859118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DIČ: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4BA586F6" w14:textId="5C76347D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zápis v obchodním rejstříku: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6F04A181" w14:textId="53637C80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bankovní spojení: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1FB4B5F8" w14:textId="6C0B41F3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zastoupen: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72B5B858" w14:textId="0059AA8F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kontaktní osoba: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406DEC39" w14:textId="68C472D9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e-mail: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540C220B" w14:textId="1E9DBA0F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tel:</w:t>
      </w:r>
      <w:r w:rsidRPr="004B15F2">
        <w:rPr>
          <w:rFonts w:ascii="Cambria" w:hAnsi="Cambria"/>
          <w:sz w:val="22"/>
          <w:szCs w:val="22"/>
        </w:rPr>
        <w:tab/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 w:rsidRPr="004B15F2">
        <w:rPr>
          <w:rFonts w:ascii="Cambria" w:hAnsi="Cambria"/>
          <w:sz w:val="22"/>
          <w:szCs w:val="22"/>
          <w:highlight w:val="cyan"/>
        </w:rPr>
        <w:instrText xml:space="preserve"> FORMTEXT </w:instrText>
      </w:r>
      <w:r w:rsidR="00EA4213" w:rsidRPr="004B15F2">
        <w:rPr>
          <w:rFonts w:ascii="Cambria" w:hAnsi="Cambria"/>
          <w:sz w:val="22"/>
          <w:szCs w:val="22"/>
          <w:highlight w:val="cyan"/>
        </w:rPr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separate"/>
      </w:r>
      <w:r w:rsidR="00EA4213" w:rsidRPr="004B15F2">
        <w:rPr>
          <w:rFonts w:ascii="Cambria" w:hAnsi="Cambria"/>
          <w:noProof/>
          <w:sz w:val="22"/>
          <w:szCs w:val="22"/>
          <w:highlight w:val="cyan"/>
        </w:rPr>
        <w:t>[doplní dodavatel]</w:t>
      </w:r>
      <w:r w:rsidR="00EA4213" w:rsidRPr="004B15F2">
        <w:rPr>
          <w:rFonts w:ascii="Cambria" w:hAnsi="Cambria"/>
          <w:sz w:val="22"/>
          <w:szCs w:val="22"/>
          <w:highlight w:val="cyan"/>
        </w:rPr>
        <w:fldChar w:fldCharType="end"/>
      </w:r>
    </w:p>
    <w:p w14:paraId="7082E9F1" w14:textId="77777777" w:rsidR="00417C53" w:rsidRPr="004B15F2" w:rsidRDefault="00417C53" w:rsidP="00417C53">
      <w:pPr>
        <w:tabs>
          <w:tab w:val="left" w:pos="3969"/>
        </w:tabs>
        <w:spacing w:line="276" w:lineRule="auto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jen „</w:t>
      </w:r>
      <w:r w:rsidRPr="004B15F2">
        <w:rPr>
          <w:rFonts w:ascii="Cambria" w:hAnsi="Cambria"/>
          <w:b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>“)</w:t>
      </w:r>
      <w:r w:rsidRPr="004B15F2" w:rsidDel="00A30544">
        <w:rPr>
          <w:rFonts w:ascii="Cambria" w:hAnsi="Cambria"/>
          <w:sz w:val="22"/>
          <w:szCs w:val="22"/>
        </w:rPr>
        <w:t xml:space="preserve"> </w:t>
      </w:r>
    </w:p>
    <w:p w14:paraId="6955BC9B" w14:textId="77777777" w:rsidR="00266C3C" w:rsidRPr="004B15F2" w:rsidRDefault="00417C53" w:rsidP="00417C53">
      <w:pPr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(Objednatel a Zhotovitel dále také společně jako „</w:t>
      </w:r>
      <w:r w:rsidRPr="004B15F2">
        <w:rPr>
          <w:rFonts w:ascii="Cambria" w:hAnsi="Cambria"/>
          <w:b/>
          <w:sz w:val="22"/>
          <w:szCs w:val="22"/>
        </w:rPr>
        <w:t>Smluvní strany</w:t>
      </w:r>
      <w:r w:rsidRPr="004B15F2">
        <w:rPr>
          <w:rFonts w:ascii="Cambria" w:hAnsi="Cambria"/>
          <w:sz w:val="22"/>
          <w:szCs w:val="22"/>
        </w:rPr>
        <w:t>“)</w:t>
      </w:r>
    </w:p>
    <w:p w14:paraId="19318278" w14:textId="77777777" w:rsidR="00266C3C" w:rsidRPr="004B15F2" w:rsidRDefault="00266C3C" w:rsidP="00266C3C">
      <w:pPr>
        <w:rPr>
          <w:rFonts w:ascii="Cambria" w:hAnsi="Cambria"/>
          <w:sz w:val="22"/>
          <w:szCs w:val="22"/>
        </w:rPr>
      </w:pPr>
    </w:p>
    <w:p w14:paraId="1B66E83F" w14:textId="77777777" w:rsidR="00266C3C" w:rsidRPr="004B15F2" w:rsidRDefault="00266C3C" w:rsidP="00417C53">
      <w:pPr>
        <w:jc w:val="center"/>
        <w:rPr>
          <w:rFonts w:ascii="Cambria" w:hAnsi="Cambria"/>
          <w:sz w:val="22"/>
          <w:szCs w:val="22"/>
        </w:rPr>
      </w:pPr>
    </w:p>
    <w:p w14:paraId="55E88AA2" w14:textId="1B6BF1B6" w:rsidR="00266C3C" w:rsidRPr="004B15F2" w:rsidRDefault="00266C3C" w:rsidP="00417C53">
      <w:pPr>
        <w:pStyle w:val="Zkladntext"/>
        <w:overflowPunct w:val="0"/>
        <w:autoSpaceDE w:val="0"/>
        <w:autoSpaceDN w:val="0"/>
        <w:adjustRightInd w:val="0"/>
        <w:jc w:val="center"/>
        <w:textAlignment w:val="baseline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uzavřel</w:t>
      </w:r>
      <w:r w:rsidR="00093781" w:rsidRPr="004B15F2">
        <w:rPr>
          <w:rFonts w:ascii="Cambria" w:hAnsi="Cambria"/>
          <w:sz w:val="22"/>
          <w:szCs w:val="22"/>
        </w:rPr>
        <w:t>y</w:t>
      </w:r>
      <w:r w:rsidRPr="004B15F2">
        <w:rPr>
          <w:rFonts w:ascii="Cambria" w:hAnsi="Cambria"/>
          <w:sz w:val="22"/>
          <w:szCs w:val="22"/>
        </w:rPr>
        <w:t xml:space="preserve"> tuto smlouvu</w:t>
      </w:r>
      <w:r w:rsidR="00093781" w:rsidRPr="004B15F2">
        <w:rPr>
          <w:rFonts w:ascii="Cambria" w:hAnsi="Cambria"/>
          <w:sz w:val="22"/>
          <w:szCs w:val="22"/>
        </w:rPr>
        <w:t xml:space="preserve"> </w:t>
      </w:r>
      <w:r w:rsidR="00B2328D" w:rsidRPr="004B15F2">
        <w:rPr>
          <w:rFonts w:ascii="Cambria" w:hAnsi="Cambria"/>
          <w:sz w:val="22"/>
          <w:szCs w:val="22"/>
        </w:rPr>
        <w:t xml:space="preserve">o dílo </w:t>
      </w:r>
      <w:r w:rsidR="00093781" w:rsidRPr="004B15F2">
        <w:rPr>
          <w:rFonts w:ascii="Cambria" w:hAnsi="Cambria"/>
          <w:sz w:val="22"/>
          <w:szCs w:val="22"/>
        </w:rPr>
        <w:t>(dále jen „</w:t>
      </w:r>
      <w:r w:rsidR="00093781" w:rsidRPr="004B15F2">
        <w:rPr>
          <w:rFonts w:ascii="Cambria" w:hAnsi="Cambria"/>
          <w:b/>
          <w:sz w:val="22"/>
          <w:szCs w:val="22"/>
        </w:rPr>
        <w:t>Smlouva</w:t>
      </w:r>
      <w:r w:rsidR="00093781" w:rsidRPr="004B15F2">
        <w:rPr>
          <w:rFonts w:ascii="Cambria" w:hAnsi="Cambria"/>
          <w:sz w:val="22"/>
          <w:szCs w:val="22"/>
        </w:rPr>
        <w:t>“)</w:t>
      </w:r>
      <w:r w:rsidRPr="004B15F2">
        <w:rPr>
          <w:rFonts w:ascii="Cambria" w:hAnsi="Cambria"/>
          <w:sz w:val="22"/>
          <w:szCs w:val="22"/>
        </w:rPr>
        <w:t>:</w:t>
      </w:r>
    </w:p>
    <w:p w14:paraId="551B4935" w14:textId="77777777" w:rsidR="00266C3C" w:rsidRPr="004B15F2" w:rsidRDefault="00266C3C" w:rsidP="00417C53">
      <w:pPr>
        <w:pStyle w:val="Import5"/>
        <w:tabs>
          <w:tab w:val="clear" w:pos="3096"/>
        </w:tabs>
        <w:rPr>
          <w:rFonts w:ascii="Cambria" w:hAnsi="Cambria"/>
          <w:sz w:val="22"/>
          <w:szCs w:val="22"/>
          <w:lang w:val="cs-CZ"/>
        </w:rPr>
      </w:pPr>
    </w:p>
    <w:p w14:paraId="12D466B9" w14:textId="77777777" w:rsidR="00266C3C" w:rsidRPr="004B15F2" w:rsidRDefault="00266C3C" w:rsidP="00417C5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Cambria" w:hAnsi="Cambria"/>
          <w:sz w:val="22"/>
          <w:szCs w:val="22"/>
          <w:lang w:val="cs-CZ"/>
        </w:rPr>
      </w:pP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  <w:r w:rsidRPr="004B15F2">
        <w:rPr>
          <w:rFonts w:ascii="Cambria" w:hAnsi="Cambria"/>
          <w:sz w:val="22"/>
          <w:szCs w:val="22"/>
          <w:lang w:val="cs-CZ"/>
        </w:rPr>
        <w:tab/>
      </w:r>
    </w:p>
    <w:p w14:paraId="79759355" w14:textId="77777777" w:rsidR="00266C3C" w:rsidRPr="004B15F2" w:rsidRDefault="00417C53" w:rsidP="00417C53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Cambria" w:hAnsi="Cambria"/>
          <w:b/>
          <w:bCs/>
          <w:sz w:val="22"/>
          <w:szCs w:val="22"/>
          <w:lang w:val="cs-CZ"/>
        </w:rPr>
      </w:pPr>
      <w:r w:rsidRPr="004B15F2">
        <w:rPr>
          <w:rFonts w:ascii="Cambria" w:hAnsi="Cambria"/>
          <w:b/>
          <w:bCs/>
          <w:sz w:val="22"/>
          <w:szCs w:val="22"/>
          <w:lang w:val="cs-CZ"/>
        </w:rPr>
        <w:t>I.</w:t>
      </w:r>
    </w:p>
    <w:p w14:paraId="2EA212B3" w14:textId="77777777" w:rsidR="00417C53" w:rsidRPr="004B15F2" w:rsidRDefault="00417C53" w:rsidP="00417C5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lastRenderedPageBreak/>
        <w:t>Úvodní ustanovení</w:t>
      </w:r>
    </w:p>
    <w:p w14:paraId="1AB42962" w14:textId="77777777" w:rsidR="00417C53" w:rsidRPr="004B15F2" w:rsidRDefault="00417C53" w:rsidP="000B098E">
      <w:pPr>
        <w:pStyle w:val="Odstavecseseznamem"/>
        <w:keepNext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Smlouva je uzavřena podle ustanovení § 2586 a násl. zákona č. 89/2012 Sb., občanský zákoník, v platném znění (dále jen „</w:t>
      </w:r>
      <w:r w:rsidRPr="004B15F2">
        <w:rPr>
          <w:rFonts w:ascii="Cambria" w:hAnsi="Cambria"/>
          <w:b/>
          <w:sz w:val="22"/>
          <w:szCs w:val="22"/>
        </w:rPr>
        <w:t>Občanský zákoník</w:t>
      </w:r>
      <w:r w:rsidRPr="004B15F2">
        <w:rPr>
          <w:rFonts w:ascii="Cambria" w:hAnsi="Cambria"/>
          <w:sz w:val="22"/>
          <w:szCs w:val="22"/>
        </w:rPr>
        <w:t>“) na základě výsledků související veřejné zakázky na služby</w:t>
      </w:r>
      <w:r w:rsidR="00EF1E01" w:rsidRPr="004B15F2">
        <w:rPr>
          <w:rFonts w:ascii="Cambria" w:hAnsi="Cambria"/>
          <w:sz w:val="22"/>
          <w:szCs w:val="22"/>
        </w:rPr>
        <w:t xml:space="preserve"> uvedené výše, která byla zadávána</w:t>
      </w:r>
      <w:r w:rsidRPr="004B15F2">
        <w:rPr>
          <w:rFonts w:ascii="Cambria" w:hAnsi="Cambria"/>
          <w:sz w:val="22"/>
          <w:szCs w:val="22"/>
        </w:rPr>
        <w:t xml:space="preserve"> zvláštním postupem v souladu s § 141 zákona č. 134/2016 Sb., o zadávání veřejných zakázek, v platném znění (dále jen „</w:t>
      </w:r>
      <w:r w:rsidRPr="004B15F2">
        <w:rPr>
          <w:rFonts w:ascii="Cambria" w:hAnsi="Cambria"/>
          <w:b/>
          <w:sz w:val="22"/>
          <w:szCs w:val="22"/>
        </w:rPr>
        <w:t>Zakázka</w:t>
      </w:r>
      <w:r w:rsidRPr="004B15F2">
        <w:rPr>
          <w:rFonts w:ascii="Cambria" w:hAnsi="Cambria"/>
          <w:sz w:val="22"/>
          <w:szCs w:val="22"/>
        </w:rPr>
        <w:t>“</w:t>
      </w:r>
      <w:r w:rsidR="00F83C15" w:rsidRPr="004B15F2">
        <w:rPr>
          <w:rFonts w:ascii="Cambria" w:hAnsi="Cambria"/>
          <w:sz w:val="22"/>
          <w:szCs w:val="22"/>
        </w:rPr>
        <w:t xml:space="preserve"> a „</w:t>
      </w:r>
      <w:r w:rsidR="00F83C15" w:rsidRPr="004B15F2">
        <w:rPr>
          <w:rFonts w:ascii="Cambria" w:hAnsi="Cambria"/>
          <w:b/>
          <w:bCs/>
          <w:sz w:val="22"/>
          <w:szCs w:val="22"/>
        </w:rPr>
        <w:t>ZZVZ</w:t>
      </w:r>
      <w:r w:rsidR="00F83C15" w:rsidRPr="004B15F2">
        <w:rPr>
          <w:rFonts w:ascii="Cambria" w:hAnsi="Cambria"/>
          <w:sz w:val="22"/>
          <w:szCs w:val="22"/>
        </w:rPr>
        <w:t>“</w:t>
      </w:r>
      <w:r w:rsidRPr="004B15F2">
        <w:rPr>
          <w:rFonts w:ascii="Cambria" w:hAnsi="Cambria"/>
          <w:sz w:val="22"/>
          <w:szCs w:val="22"/>
        </w:rPr>
        <w:t>).</w:t>
      </w:r>
    </w:p>
    <w:p w14:paraId="0CA44B9A" w14:textId="54E41775" w:rsidR="00417C53" w:rsidRPr="004B15F2" w:rsidRDefault="00417C53" w:rsidP="000B098E">
      <w:pPr>
        <w:pStyle w:val="Odstavecseseznamem"/>
        <w:keepNext/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 vyloučení jakýchkoliv pochybností o vztahu Smlouvy a zadávací dokumentace nebo výzvy k podání nabídek</w:t>
      </w:r>
      <w:r w:rsidR="00EA4213" w:rsidRPr="004B15F2">
        <w:rPr>
          <w:rStyle w:val="Znakapoznpodarou"/>
          <w:rFonts w:ascii="Cambria" w:hAnsi="Cambria"/>
          <w:sz w:val="22"/>
          <w:szCs w:val="22"/>
        </w:rPr>
        <w:footnoteReference w:id="1"/>
      </w:r>
      <w:r w:rsidRPr="004B15F2">
        <w:rPr>
          <w:rFonts w:ascii="Cambria" w:hAnsi="Cambria"/>
          <w:sz w:val="22"/>
          <w:szCs w:val="22"/>
        </w:rPr>
        <w:t xml:space="preserve"> Zakázky jsou stanovena tato výkladová pravidla:</w:t>
      </w:r>
    </w:p>
    <w:p w14:paraId="15F512DD" w14:textId="77777777" w:rsidR="00417C53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jakékoliv nejistoty ohledně výkladu ustanovení Smlouvy budou tato ustanovení vykládána tak, aby v co nejširší míře zohledňovala účel Zakázky vyjádřený zadávací dokumentací nebo výzvou k podání nabídek;</w:t>
      </w:r>
    </w:p>
    <w:p w14:paraId="75E1596F" w14:textId="77777777" w:rsidR="00417C53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chybějících ustanovení Smlouvy budou použita dostatečně konkrétní ustanovení zadávací dokumentace nebo výzvy k podání nabídek;</w:t>
      </w:r>
    </w:p>
    <w:p w14:paraId="6130FD85" w14:textId="77777777" w:rsidR="00266C3C" w:rsidRPr="004B15F2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 případě rozporu mezi ustanoveními Smlouvy a zadávací dokumentace nebo výzvy k podání nabídek budou mít přednost ustanovení Smlouvy.</w:t>
      </w:r>
    </w:p>
    <w:p w14:paraId="2F7ABD72" w14:textId="77777777" w:rsidR="000819DF" w:rsidRPr="004B15F2" w:rsidRDefault="000819DF" w:rsidP="00283C41">
      <w:pPr>
        <w:pStyle w:val="Odstavecseseznamem"/>
        <w:rPr>
          <w:rFonts w:ascii="Cambria" w:hAnsi="Cambria"/>
          <w:sz w:val="22"/>
          <w:szCs w:val="22"/>
        </w:rPr>
      </w:pPr>
    </w:p>
    <w:p w14:paraId="12C287FF" w14:textId="77777777" w:rsidR="00266C3C" w:rsidRPr="004B15F2" w:rsidRDefault="00266C3C" w:rsidP="00402EFC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II.</w:t>
      </w:r>
    </w:p>
    <w:p w14:paraId="4BE80359" w14:textId="77777777" w:rsidR="00266C3C" w:rsidRPr="004B15F2" w:rsidRDefault="00266C3C" w:rsidP="00402EFC">
      <w:pPr>
        <w:pStyle w:val="Nadpis5"/>
        <w:spacing w:after="120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Předmět díla</w:t>
      </w:r>
    </w:p>
    <w:p w14:paraId="1ED552A3" w14:textId="701DC12E" w:rsidR="00EF1E01" w:rsidRPr="004B15F2" w:rsidRDefault="00266C3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i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Předmětem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5F4A3B" w:rsidRPr="004B15F2">
        <w:rPr>
          <w:rFonts w:ascii="Cambria" w:hAnsi="Cambria"/>
          <w:sz w:val="22"/>
          <w:szCs w:val="22"/>
        </w:rPr>
        <w:t xml:space="preserve">vy je provedení </w:t>
      </w:r>
      <w:r w:rsidRPr="004B15F2">
        <w:rPr>
          <w:rFonts w:ascii="Cambria" w:hAnsi="Cambria"/>
          <w:sz w:val="22"/>
          <w:szCs w:val="22"/>
        </w:rPr>
        <w:t xml:space="preserve">díla </w:t>
      </w:r>
      <w:r w:rsidR="005F4A3B" w:rsidRPr="004B15F2">
        <w:rPr>
          <w:rFonts w:ascii="Cambria" w:hAnsi="Cambria"/>
          <w:sz w:val="22"/>
          <w:szCs w:val="22"/>
        </w:rPr>
        <w:t>spočívající v</w:t>
      </w:r>
      <w:r w:rsidR="009B0163" w:rsidRPr="004B15F2">
        <w:rPr>
          <w:rFonts w:ascii="Cambria" w:hAnsi="Cambria"/>
          <w:sz w:val="22"/>
          <w:szCs w:val="22"/>
        </w:rPr>
        <w:t>e</w:t>
      </w:r>
      <w:r w:rsidR="005F4A3B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zhotovení </w:t>
      </w:r>
      <w:r w:rsidR="00EF1E01" w:rsidRPr="004B15F2">
        <w:rPr>
          <w:rFonts w:ascii="Cambria" w:hAnsi="Cambria"/>
          <w:sz w:val="22"/>
          <w:szCs w:val="22"/>
        </w:rPr>
        <w:t>publikace detailně specifikované v příloze č. 1 Smlouvy</w:t>
      </w:r>
      <w:r w:rsidR="00846101" w:rsidRPr="004B15F2">
        <w:rPr>
          <w:rFonts w:ascii="Cambria" w:hAnsi="Cambria"/>
          <w:sz w:val="22"/>
          <w:szCs w:val="22"/>
        </w:rPr>
        <w:t xml:space="preserve"> – technická specifikace</w:t>
      </w:r>
      <w:r w:rsidR="00C57BD1" w:rsidRPr="004B15F2">
        <w:rPr>
          <w:rFonts w:ascii="Cambria" w:hAnsi="Cambria"/>
          <w:sz w:val="22"/>
          <w:szCs w:val="22"/>
        </w:rPr>
        <w:t xml:space="preserve"> (</w:t>
      </w:r>
      <w:r w:rsidRPr="004B15F2">
        <w:rPr>
          <w:rFonts w:ascii="Cambria" w:hAnsi="Cambria"/>
          <w:sz w:val="22"/>
          <w:szCs w:val="22"/>
        </w:rPr>
        <w:t>dále jen „</w:t>
      </w:r>
      <w:r w:rsidR="00FC1D13" w:rsidRPr="004B15F2">
        <w:rPr>
          <w:rFonts w:ascii="Cambria" w:hAnsi="Cambria"/>
          <w:b/>
          <w:bCs/>
          <w:sz w:val="22"/>
          <w:szCs w:val="22"/>
        </w:rPr>
        <w:t>Dílo</w:t>
      </w:r>
      <w:r w:rsidR="00FC1D13" w:rsidRPr="004B15F2">
        <w:rPr>
          <w:rFonts w:ascii="Cambria" w:hAnsi="Cambria"/>
          <w:sz w:val="22"/>
          <w:szCs w:val="22"/>
        </w:rPr>
        <w:t>“)</w:t>
      </w:r>
      <w:r w:rsidR="00EF1E01" w:rsidRPr="004B15F2">
        <w:rPr>
          <w:rFonts w:ascii="Cambria" w:hAnsi="Cambria"/>
          <w:sz w:val="22"/>
          <w:szCs w:val="22"/>
        </w:rPr>
        <w:t>.</w:t>
      </w:r>
      <w:r w:rsidR="00FC1D13" w:rsidRPr="004B15F2">
        <w:rPr>
          <w:rFonts w:ascii="Cambria" w:hAnsi="Cambria"/>
          <w:sz w:val="22"/>
          <w:szCs w:val="22"/>
        </w:rPr>
        <w:t xml:space="preserve"> </w:t>
      </w:r>
    </w:p>
    <w:p w14:paraId="78D000DE" w14:textId="393E2707" w:rsidR="00266C3C" w:rsidRPr="004B15F2" w:rsidRDefault="0000745F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se zavazuje zhotovit </w:t>
      </w:r>
      <w:r w:rsidR="00E95AAF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ílo </w:t>
      </w:r>
      <w:r w:rsidR="00953224" w:rsidRPr="004B15F2">
        <w:rPr>
          <w:rFonts w:ascii="Cambria" w:hAnsi="Cambria"/>
          <w:sz w:val="22"/>
          <w:szCs w:val="22"/>
        </w:rPr>
        <w:t xml:space="preserve">s odbornou péčí </w:t>
      </w:r>
      <w:r w:rsidR="00575784" w:rsidRPr="004B15F2">
        <w:rPr>
          <w:rFonts w:ascii="Cambria" w:hAnsi="Cambria"/>
          <w:sz w:val="22"/>
          <w:szCs w:val="22"/>
        </w:rPr>
        <w:t>na vlastní náklady a nebezpečí</w:t>
      </w:r>
      <w:r w:rsidRPr="004B15F2">
        <w:rPr>
          <w:rFonts w:ascii="Cambria" w:hAnsi="Cambria"/>
          <w:sz w:val="22"/>
          <w:szCs w:val="22"/>
        </w:rPr>
        <w:t xml:space="preserve">, předat ho 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bjednateli </w:t>
      </w:r>
      <w:r w:rsidR="00575784" w:rsidRPr="004B15F2">
        <w:rPr>
          <w:rFonts w:ascii="Cambria" w:hAnsi="Cambria"/>
          <w:sz w:val="22"/>
          <w:szCs w:val="22"/>
        </w:rPr>
        <w:t xml:space="preserve">prosté vad a nedodělků </w:t>
      </w:r>
      <w:r w:rsidR="009B0163" w:rsidRPr="004B15F2">
        <w:rPr>
          <w:rFonts w:ascii="Cambria" w:hAnsi="Cambria"/>
          <w:sz w:val="22"/>
          <w:szCs w:val="22"/>
        </w:rPr>
        <w:t>a</w:t>
      </w:r>
      <w:r w:rsidRPr="004B15F2">
        <w:rPr>
          <w:rFonts w:ascii="Cambria" w:hAnsi="Cambria"/>
          <w:sz w:val="22"/>
          <w:szCs w:val="22"/>
        </w:rPr>
        <w:t xml:space="preserve"> převést na 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bjednatele vlastnické právo k </w:t>
      </w:r>
      <w:r w:rsidR="00CB63F8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>ílu a</w:t>
      </w:r>
      <w:r w:rsidR="00702E85" w:rsidRPr="004B15F2">
        <w:rPr>
          <w:rFonts w:ascii="Cambria" w:hAnsi="Cambria"/>
          <w:sz w:val="22"/>
          <w:szCs w:val="22"/>
        </w:rPr>
        <w:t> </w:t>
      </w:r>
      <w:r w:rsidR="00EF1E0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 se zavazuje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 xml:space="preserve">o převzít a uhradit </w:t>
      </w:r>
      <w:r w:rsidR="00EF1E01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 xml:space="preserve">hotoviteli sjednanou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enu. </w:t>
      </w:r>
      <w:r w:rsidR="00266C3C" w:rsidRPr="004B15F2">
        <w:rPr>
          <w:rFonts w:ascii="Cambria" w:hAnsi="Cambria"/>
          <w:i/>
          <w:sz w:val="22"/>
          <w:szCs w:val="22"/>
        </w:rPr>
        <w:tab/>
      </w:r>
    </w:p>
    <w:p w14:paraId="5EBE33B1" w14:textId="06D27051" w:rsidR="00266C3C" w:rsidRPr="004B15F2" w:rsidRDefault="000D5969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Dílo</w:t>
      </w:r>
      <w:r w:rsidR="00D55CCA" w:rsidRPr="004B15F2">
        <w:rPr>
          <w:rFonts w:ascii="Cambria" w:hAnsi="Cambria"/>
          <w:sz w:val="22"/>
          <w:szCs w:val="22"/>
        </w:rPr>
        <w:t xml:space="preserve"> </w:t>
      </w:r>
      <w:r w:rsidR="00266C3C" w:rsidRPr="004B15F2">
        <w:rPr>
          <w:rFonts w:ascii="Cambria" w:hAnsi="Cambria"/>
          <w:sz w:val="22"/>
          <w:szCs w:val="22"/>
        </w:rPr>
        <w:t xml:space="preserve">bude </w:t>
      </w:r>
      <w:r w:rsidR="00EF1E01" w:rsidRPr="004B15F2">
        <w:rPr>
          <w:rFonts w:ascii="Cambria" w:hAnsi="Cambria"/>
          <w:sz w:val="22"/>
          <w:szCs w:val="22"/>
        </w:rPr>
        <w:t>Z</w:t>
      </w:r>
      <w:r w:rsidR="00266C3C" w:rsidRPr="004B15F2">
        <w:rPr>
          <w:rFonts w:ascii="Cambria" w:hAnsi="Cambria"/>
          <w:sz w:val="22"/>
          <w:szCs w:val="22"/>
        </w:rPr>
        <w:t>hotovitelem proveden</w:t>
      </w:r>
      <w:r w:rsidR="00BA6558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 xml:space="preserve"> v souladu s platnými právními předp</w:t>
      </w:r>
      <w:r w:rsidR="00D55CCA" w:rsidRPr="004B15F2">
        <w:rPr>
          <w:rFonts w:ascii="Cambria" w:hAnsi="Cambria"/>
          <w:sz w:val="22"/>
          <w:szCs w:val="22"/>
        </w:rPr>
        <w:t>isy, technickými normami</w:t>
      </w:r>
      <w:r w:rsidR="00266C3C" w:rsidRPr="004B15F2">
        <w:rPr>
          <w:rFonts w:ascii="Cambria" w:hAnsi="Cambria"/>
          <w:sz w:val="22"/>
          <w:szCs w:val="22"/>
        </w:rPr>
        <w:t xml:space="preserve"> a dle pokynů </w:t>
      </w:r>
      <w:r w:rsidR="00EF1E01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>bjednatele.</w:t>
      </w:r>
    </w:p>
    <w:p w14:paraId="3E71F64A" w14:textId="479C01BA" w:rsidR="007369E4" w:rsidRPr="004B15F2" w:rsidRDefault="00EF1E01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Závazným podklad</w:t>
      </w:r>
      <w:r w:rsidR="009F2B98" w:rsidRPr="004B15F2">
        <w:rPr>
          <w:rFonts w:ascii="Cambria" w:hAnsi="Cambria"/>
          <w:sz w:val="22"/>
          <w:szCs w:val="22"/>
        </w:rPr>
        <w:t>em</w:t>
      </w:r>
      <w:r w:rsidRPr="004B15F2">
        <w:rPr>
          <w:rFonts w:ascii="Cambria" w:hAnsi="Cambria"/>
          <w:sz w:val="22"/>
          <w:szCs w:val="22"/>
        </w:rPr>
        <w:t xml:space="preserve"> pro zhotovení Díla </w:t>
      </w:r>
      <w:r w:rsidR="009F2B98" w:rsidRPr="004B15F2">
        <w:rPr>
          <w:rFonts w:ascii="Cambria" w:hAnsi="Cambria"/>
          <w:sz w:val="22"/>
          <w:szCs w:val="22"/>
        </w:rPr>
        <w:t>j</w:t>
      </w:r>
      <w:r w:rsidR="00D41C5E" w:rsidRPr="004B15F2">
        <w:rPr>
          <w:rFonts w:ascii="Cambria" w:hAnsi="Cambria"/>
          <w:sz w:val="22"/>
          <w:szCs w:val="22"/>
        </w:rPr>
        <w:t>sou tisková data</w:t>
      </w:r>
      <w:r w:rsidR="009F2B98" w:rsidRPr="004B15F2">
        <w:rPr>
          <w:rFonts w:ascii="Cambria" w:hAnsi="Cambria"/>
          <w:sz w:val="22"/>
          <w:szCs w:val="22"/>
        </w:rPr>
        <w:t xml:space="preserve"> </w:t>
      </w:r>
      <w:r w:rsidR="00D41C5E" w:rsidRPr="004B15F2">
        <w:rPr>
          <w:rFonts w:ascii="Cambria" w:hAnsi="Cambria"/>
          <w:sz w:val="22"/>
          <w:szCs w:val="22"/>
        </w:rPr>
        <w:t xml:space="preserve">publikace </w:t>
      </w:r>
      <w:r w:rsidR="009F2B98" w:rsidRPr="004B15F2">
        <w:rPr>
          <w:rFonts w:ascii="Cambria" w:hAnsi="Cambria"/>
          <w:sz w:val="22"/>
          <w:szCs w:val="22"/>
        </w:rPr>
        <w:t>ve formátu PDF (dále jen „</w:t>
      </w:r>
      <w:r w:rsidR="009F2B98" w:rsidRPr="004B15F2">
        <w:rPr>
          <w:rFonts w:ascii="Cambria" w:hAnsi="Cambria"/>
          <w:b/>
          <w:bCs/>
          <w:sz w:val="22"/>
          <w:szCs w:val="22"/>
        </w:rPr>
        <w:t>Závazné podklady</w:t>
      </w:r>
      <w:r w:rsidR="009F2B98" w:rsidRPr="004B15F2">
        <w:rPr>
          <w:rFonts w:ascii="Cambria" w:hAnsi="Cambria"/>
          <w:sz w:val="22"/>
          <w:szCs w:val="22"/>
        </w:rPr>
        <w:t>“), která bude Objednatelem předána Zhotoviteli bezodkladně po</w:t>
      </w:r>
      <w:r w:rsidR="00AE7E9F" w:rsidRPr="004B15F2">
        <w:rPr>
          <w:rFonts w:ascii="Cambria" w:hAnsi="Cambria"/>
          <w:sz w:val="22"/>
          <w:szCs w:val="22"/>
        </w:rPr>
        <w:t xml:space="preserve">té, co tato Smlouva </w:t>
      </w:r>
      <w:r w:rsidR="002D411E" w:rsidRPr="004B15F2">
        <w:rPr>
          <w:rFonts w:ascii="Cambria" w:hAnsi="Cambria"/>
          <w:sz w:val="22"/>
          <w:szCs w:val="22"/>
        </w:rPr>
        <w:t>nabude</w:t>
      </w:r>
      <w:r w:rsidR="009F2B98" w:rsidRPr="004B15F2">
        <w:rPr>
          <w:rFonts w:ascii="Cambria" w:hAnsi="Cambria"/>
          <w:sz w:val="22"/>
          <w:szCs w:val="22"/>
        </w:rPr>
        <w:t xml:space="preserve"> účinnosti. Závazné podklady budou Objednatelem předány v obvyklém standardu (kvalitě) nutném pro řádné zhotovení Díla. Závazné podklady budou </w:t>
      </w:r>
      <w:r w:rsidR="00305412" w:rsidRPr="004B15F2">
        <w:rPr>
          <w:rFonts w:ascii="Cambria" w:hAnsi="Cambria"/>
          <w:sz w:val="22"/>
          <w:szCs w:val="22"/>
        </w:rPr>
        <w:t>Objednatel</w:t>
      </w:r>
      <w:r w:rsidR="007369E4" w:rsidRPr="004B15F2">
        <w:rPr>
          <w:rFonts w:ascii="Cambria" w:hAnsi="Cambria"/>
          <w:sz w:val="22"/>
          <w:szCs w:val="22"/>
        </w:rPr>
        <w:t>em</w:t>
      </w:r>
      <w:r w:rsidR="009F2B98" w:rsidRPr="004B15F2">
        <w:rPr>
          <w:rFonts w:ascii="Cambria" w:hAnsi="Cambria"/>
          <w:sz w:val="22"/>
          <w:szCs w:val="22"/>
        </w:rPr>
        <w:t xml:space="preserve"> </w:t>
      </w:r>
      <w:r w:rsidR="004F789B" w:rsidRPr="004B15F2">
        <w:rPr>
          <w:rFonts w:ascii="Cambria" w:hAnsi="Cambria"/>
          <w:sz w:val="22"/>
          <w:szCs w:val="22"/>
        </w:rPr>
        <w:t>předány</w:t>
      </w:r>
    </w:p>
    <w:p w14:paraId="4DCEB78B" w14:textId="57AACB9B" w:rsidR="007369E4" w:rsidRPr="004B15F2" w:rsidRDefault="004F789B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prostřednictvím</w:t>
      </w:r>
      <w:r w:rsidR="00893226" w:rsidRPr="004B15F2">
        <w:rPr>
          <w:rFonts w:ascii="Cambria" w:hAnsi="Cambria"/>
          <w:sz w:val="22"/>
          <w:szCs w:val="22"/>
        </w:rPr>
        <w:t xml:space="preserve"> </w:t>
      </w:r>
      <w:r w:rsidR="00837826" w:rsidRPr="004B15F2">
        <w:rPr>
          <w:rFonts w:ascii="Cambria" w:hAnsi="Cambria"/>
          <w:sz w:val="22"/>
          <w:szCs w:val="22"/>
        </w:rPr>
        <w:t>datové</w:t>
      </w:r>
      <w:r w:rsidRPr="004B15F2">
        <w:rPr>
          <w:rFonts w:ascii="Cambria" w:hAnsi="Cambria"/>
          <w:sz w:val="22"/>
          <w:szCs w:val="22"/>
        </w:rPr>
        <w:t>ho</w:t>
      </w:r>
      <w:r w:rsidR="00837826" w:rsidRPr="004B15F2">
        <w:rPr>
          <w:rFonts w:ascii="Cambria" w:hAnsi="Cambria"/>
          <w:sz w:val="22"/>
          <w:szCs w:val="22"/>
        </w:rPr>
        <w:t xml:space="preserve"> </w:t>
      </w:r>
      <w:r w:rsidR="00A43B68" w:rsidRPr="004B15F2">
        <w:rPr>
          <w:rFonts w:ascii="Cambria" w:hAnsi="Cambria"/>
          <w:sz w:val="22"/>
          <w:szCs w:val="22"/>
        </w:rPr>
        <w:t xml:space="preserve">úložiště </w:t>
      </w:r>
      <w:r w:rsidR="00837826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(např. FTP server)</w:t>
      </w:r>
      <w:r w:rsidR="00A43B68" w:rsidRPr="004B15F2">
        <w:rPr>
          <w:rFonts w:ascii="Cambria" w:hAnsi="Cambria"/>
          <w:sz w:val="22"/>
          <w:szCs w:val="22"/>
        </w:rPr>
        <w:t>,</w:t>
      </w:r>
      <w:r w:rsidR="00305412" w:rsidRPr="004B15F2">
        <w:rPr>
          <w:rFonts w:ascii="Cambria" w:hAnsi="Cambria"/>
          <w:sz w:val="22"/>
          <w:szCs w:val="22"/>
        </w:rPr>
        <w:t xml:space="preserve"> pokud takovým úložištěm Zhotovitel </w:t>
      </w:r>
      <w:r w:rsidR="007369E4" w:rsidRPr="004B15F2">
        <w:rPr>
          <w:rFonts w:ascii="Cambria" w:hAnsi="Cambria"/>
          <w:sz w:val="22"/>
          <w:szCs w:val="22"/>
        </w:rPr>
        <w:t xml:space="preserve">pro tyto potřeby </w:t>
      </w:r>
      <w:r w:rsidR="00305412" w:rsidRPr="004B15F2">
        <w:rPr>
          <w:rFonts w:ascii="Cambria" w:hAnsi="Cambria"/>
          <w:sz w:val="22"/>
          <w:szCs w:val="22"/>
        </w:rPr>
        <w:t>disponuje a tuto skutečnost</w:t>
      </w:r>
      <w:r w:rsidR="007369E4" w:rsidRPr="004B15F2">
        <w:rPr>
          <w:rFonts w:ascii="Cambria" w:hAnsi="Cambria"/>
          <w:sz w:val="22"/>
          <w:szCs w:val="22"/>
        </w:rPr>
        <w:t xml:space="preserve"> včetně nezbytných </w:t>
      </w:r>
      <w:r w:rsidR="00DF2FAC" w:rsidRPr="004B15F2">
        <w:rPr>
          <w:rFonts w:ascii="Cambria" w:hAnsi="Cambria"/>
          <w:sz w:val="22"/>
          <w:szCs w:val="22"/>
        </w:rPr>
        <w:t>údajů</w:t>
      </w:r>
      <w:r w:rsidRPr="004B15F2">
        <w:rPr>
          <w:rFonts w:ascii="Cambria" w:hAnsi="Cambria"/>
          <w:sz w:val="22"/>
          <w:szCs w:val="22"/>
        </w:rPr>
        <w:t xml:space="preserve"> pro </w:t>
      </w:r>
      <w:r w:rsidR="00AF5802" w:rsidRPr="004B15F2">
        <w:rPr>
          <w:rFonts w:ascii="Cambria" w:hAnsi="Cambria"/>
          <w:sz w:val="22"/>
          <w:szCs w:val="22"/>
        </w:rPr>
        <w:t>připojení se k tomuto datovému úložišti</w:t>
      </w:r>
      <w:r w:rsidR="00305412" w:rsidRPr="004B15F2">
        <w:rPr>
          <w:rFonts w:ascii="Cambria" w:hAnsi="Cambria"/>
          <w:sz w:val="22"/>
          <w:szCs w:val="22"/>
        </w:rPr>
        <w:t xml:space="preserve"> sdělí Objednateli</w:t>
      </w:r>
      <w:r w:rsidR="00DF2FAC" w:rsidRPr="004B15F2">
        <w:rPr>
          <w:rFonts w:ascii="Cambria" w:hAnsi="Cambria"/>
          <w:sz w:val="22"/>
          <w:szCs w:val="22"/>
        </w:rPr>
        <w:t xml:space="preserve"> nebo</w:t>
      </w:r>
      <w:r w:rsidR="00305412" w:rsidRPr="004B15F2">
        <w:rPr>
          <w:rFonts w:ascii="Cambria" w:hAnsi="Cambria"/>
          <w:sz w:val="22"/>
          <w:szCs w:val="22"/>
        </w:rPr>
        <w:t xml:space="preserve"> </w:t>
      </w:r>
    </w:p>
    <w:p w14:paraId="38103162" w14:textId="0C01DCCD" w:rsidR="00DF2FAC" w:rsidRPr="004B15F2" w:rsidRDefault="00B04FB0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prostřednictvím jedné nebo více e-mailových zpráv zaslaných na</w:t>
      </w:r>
      <w:r w:rsidR="009F2B98" w:rsidRPr="004B15F2">
        <w:rPr>
          <w:rFonts w:ascii="Cambria" w:hAnsi="Cambria"/>
          <w:sz w:val="22"/>
          <w:szCs w:val="22"/>
        </w:rPr>
        <w:t xml:space="preserve"> e-mail kontaktní osoby uveden</w:t>
      </w:r>
      <w:r w:rsidRPr="004B15F2">
        <w:rPr>
          <w:rFonts w:ascii="Cambria" w:hAnsi="Cambria"/>
          <w:sz w:val="22"/>
          <w:szCs w:val="22"/>
        </w:rPr>
        <w:t>é</w:t>
      </w:r>
      <w:r w:rsidR="009F2B98" w:rsidRPr="004B15F2">
        <w:rPr>
          <w:rFonts w:ascii="Cambria" w:hAnsi="Cambria"/>
          <w:sz w:val="22"/>
          <w:szCs w:val="22"/>
        </w:rPr>
        <w:t xml:space="preserve"> výše v ustanovení této Smlouvy týkajícím se vymezení Smluvních stran</w:t>
      </w:r>
      <w:r w:rsidR="00DF2FAC" w:rsidRPr="004B15F2">
        <w:rPr>
          <w:rFonts w:ascii="Cambria" w:hAnsi="Cambria"/>
          <w:sz w:val="22"/>
          <w:szCs w:val="22"/>
        </w:rPr>
        <w:t xml:space="preserve"> nebo </w:t>
      </w:r>
    </w:p>
    <w:p w14:paraId="6E34F67A" w14:textId="77777777" w:rsidR="00133C1C" w:rsidRPr="004B15F2" w:rsidRDefault="009F2B98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jiným vhodným způsobem (např. prostřednictvím datového úložiště se zasláním odkazu ke stažení na e-mail kontaktní osoby Zhotovitele).</w:t>
      </w:r>
      <w:r w:rsidR="00402EFC" w:rsidRPr="004B15F2">
        <w:rPr>
          <w:rFonts w:ascii="Cambria" w:hAnsi="Cambria"/>
          <w:sz w:val="22"/>
          <w:szCs w:val="22"/>
        </w:rPr>
        <w:t xml:space="preserve"> </w:t>
      </w:r>
    </w:p>
    <w:p w14:paraId="41D1EEA2" w14:textId="55AC2F3D" w:rsidR="00EF1E01" w:rsidRPr="004B15F2" w:rsidRDefault="00402EF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Závazné podklady </w:t>
      </w:r>
      <w:r w:rsidR="007B68F9" w:rsidRPr="004B15F2">
        <w:rPr>
          <w:rFonts w:ascii="Cambria" w:hAnsi="Cambria"/>
          <w:sz w:val="22"/>
          <w:szCs w:val="22"/>
        </w:rPr>
        <w:t>před</w:t>
      </w:r>
      <w:r w:rsidR="00866CA0" w:rsidRPr="004B15F2">
        <w:rPr>
          <w:rFonts w:ascii="Cambria" w:hAnsi="Cambria"/>
          <w:sz w:val="22"/>
          <w:szCs w:val="22"/>
        </w:rPr>
        <w:t>ávané</w:t>
      </w:r>
      <w:r w:rsidRPr="004B15F2">
        <w:rPr>
          <w:rFonts w:ascii="Cambria" w:hAnsi="Cambria"/>
          <w:sz w:val="22"/>
          <w:szCs w:val="22"/>
        </w:rPr>
        <w:t xml:space="preserve"> Zhotoviteli prostřednictvím datové zprávy</w:t>
      </w:r>
      <w:r w:rsidR="00EA4213" w:rsidRPr="004B15F2">
        <w:rPr>
          <w:rFonts w:ascii="Cambria" w:hAnsi="Cambria"/>
          <w:sz w:val="22"/>
          <w:szCs w:val="22"/>
        </w:rPr>
        <w:t xml:space="preserve"> (např. e-mailem</w:t>
      </w:r>
      <w:r w:rsidR="00715200" w:rsidRPr="004B15F2">
        <w:rPr>
          <w:rFonts w:ascii="Cambria" w:hAnsi="Cambria"/>
          <w:sz w:val="22"/>
          <w:szCs w:val="22"/>
        </w:rPr>
        <w:t>, a to včetně e-mailu obsahujícího link ke stažení Závazných podkladů</w:t>
      </w:r>
      <w:r w:rsidR="00EA4213" w:rsidRPr="004B15F2">
        <w:rPr>
          <w:rFonts w:ascii="Cambria" w:hAnsi="Cambria"/>
          <w:sz w:val="22"/>
          <w:szCs w:val="22"/>
        </w:rPr>
        <w:t>)</w:t>
      </w:r>
      <w:r w:rsidRPr="004B15F2">
        <w:rPr>
          <w:rFonts w:ascii="Cambria" w:hAnsi="Cambria"/>
          <w:sz w:val="22"/>
          <w:szCs w:val="22"/>
        </w:rPr>
        <w:t xml:space="preserve"> jsou považovány za </w:t>
      </w:r>
      <w:r w:rsidR="00866CA0" w:rsidRPr="004B15F2">
        <w:rPr>
          <w:rFonts w:ascii="Cambria" w:hAnsi="Cambria"/>
          <w:sz w:val="22"/>
          <w:szCs w:val="22"/>
        </w:rPr>
        <w:t>předané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EA4213" w:rsidRPr="004B15F2">
        <w:rPr>
          <w:rFonts w:ascii="Cambria" w:hAnsi="Cambria"/>
          <w:sz w:val="22"/>
          <w:szCs w:val="22"/>
        </w:rPr>
        <w:t>dnem</w:t>
      </w:r>
      <w:r w:rsidRPr="004B15F2">
        <w:rPr>
          <w:rFonts w:ascii="Cambria" w:hAnsi="Cambria"/>
          <w:sz w:val="22"/>
          <w:szCs w:val="22"/>
        </w:rPr>
        <w:t xml:space="preserve"> jejich odeslání Objednatelem.</w:t>
      </w:r>
      <w:r w:rsidR="007B68F9" w:rsidRPr="004B15F2">
        <w:rPr>
          <w:rFonts w:ascii="Cambria" w:hAnsi="Cambria"/>
          <w:sz w:val="22"/>
          <w:szCs w:val="22"/>
        </w:rPr>
        <w:t xml:space="preserve"> Závazné podklady před</w:t>
      </w:r>
      <w:r w:rsidR="00866CA0" w:rsidRPr="004B15F2">
        <w:rPr>
          <w:rFonts w:ascii="Cambria" w:hAnsi="Cambria"/>
          <w:sz w:val="22"/>
          <w:szCs w:val="22"/>
        </w:rPr>
        <w:t xml:space="preserve">ávané Zhotoviteli prostřednictvím nahrání Závazných podkladů do datového úložiště </w:t>
      </w:r>
      <w:r w:rsidR="008A5987" w:rsidRPr="004B15F2">
        <w:rPr>
          <w:rFonts w:ascii="Cambria" w:hAnsi="Cambria"/>
          <w:sz w:val="22"/>
          <w:szCs w:val="22"/>
        </w:rPr>
        <w:t xml:space="preserve">Zhotovitele jsou považovány za předané </w:t>
      </w:r>
      <w:r w:rsidR="00A23A21" w:rsidRPr="004B15F2">
        <w:rPr>
          <w:rFonts w:ascii="Cambria" w:hAnsi="Cambria"/>
          <w:sz w:val="22"/>
          <w:szCs w:val="22"/>
        </w:rPr>
        <w:t>okamžikem</w:t>
      </w:r>
      <w:r w:rsidR="008A5987" w:rsidRPr="004B15F2">
        <w:rPr>
          <w:rFonts w:ascii="Cambria" w:hAnsi="Cambria"/>
          <w:sz w:val="22"/>
          <w:szCs w:val="22"/>
        </w:rPr>
        <w:t xml:space="preserve"> dokončení jejich nahrávání (uploadu)</w:t>
      </w:r>
      <w:r w:rsidR="00A23A21" w:rsidRPr="004B15F2">
        <w:rPr>
          <w:rFonts w:ascii="Cambria" w:hAnsi="Cambria"/>
          <w:sz w:val="22"/>
          <w:szCs w:val="22"/>
        </w:rPr>
        <w:t xml:space="preserve"> Objednatelem</w:t>
      </w:r>
      <w:r w:rsidR="008A5987" w:rsidRPr="004B15F2">
        <w:rPr>
          <w:rFonts w:ascii="Cambria" w:hAnsi="Cambria"/>
          <w:sz w:val="22"/>
          <w:szCs w:val="22"/>
        </w:rPr>
        <w:t>.</w:t>
      </w:r>
    </w:p>
    <w:p w14:paraId="33FDCDD2" w14:textId="056D5405" w:rsidR="00C35EE3" w:rsidRPr="004B15F2" w:rsidRDefault="00C35EE3" w:rsidP="000B098E">
      <w:pPr>
        <w:pStyle w:val="Odstavecseseznamem"/>
        <w:keepNext/>
        <w:numPr>
          <w:ilvl w:val="0"/>
          <w:numId w:val="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 xml:space="preserve">Zhotovitel je povinen </w:t>
      </w:r>
      <w:r w:rsidR="008B3E4A" w:rsidRPr="004B15F2">
        <w:rPr>
          <w:rFonts w:ascii="Cambria" w:hAnsi="Cambria"/>
          <w:sz w:val="22"/>
          <w:szCs w:val="22"/>
        </w:rPr>
        <w:t xml:space="preserve">Závazné podklady před započetím zhotovování Díla zkontrolovat </w:t>
      </w:r>
      <w:r w:rsidR="008E6CFF" w:rsidRPr="004B15F2">
        <w:rPr>
          <w:rFonts w:ascii="Cambria" w:hAnsi="Cambria"/>
          <w:sz w:val="22"/>
          <w:szCs w:val="22"/>
        </w:rPr>
        <w:t>a</w:t>
      </w:r>
      <w:r w:rsidR="0063319D" w:rsidRPr="004B15F2">
        <w:rPr>
          <w:rFonts w:ascii="Cambria" w:hAnsi="Cambria"/>
          <w:sz w:val="22"/>
          <w:szCs w:val="22"/>
        </w:rPr>
        <w:t> </w:t>
      </w:r>
      <w:r w:rsidR="008E6CFF" w:rsidRPr="004B15F2">
        <w:rPr>
          <w:rFonts w:ascii="Cambria" w:hAnsi="Cambria"/>
          <w:sz w:val="22"/>
          <w:szCs w:val="22"/>
        </w:rPr>
        <w:t>případně Objednateli oznámit jakékoliv vady nebo nedostatky Závazných podkladů, které by mohly vést k vadám Díla.</w:t>
      </w:r>
    </w:p>
    <w:p w14:paraId="2DBC94D2" w14:textId="77777777" w:rsidR="00C57BD1" w:rsidRPr="004B15F2" w:rsidRDefault="00C57BD1" w:rsidP="00266C3C">
      <w:pPr>
        <w:ind w:right="827"/>
        <w:rPr>
          <w:rFonts w:ascii="Cambria" w:hAnsi="Cambria"/>
          <w:b/>
          <w:sz w:val="22"/>
          <w:szCs w:val="22"/>
        </w:rPr>
      </w:pPr>
    </w:p>
    <w:p w14:paraId="36A5F935" w14:textId="77777777" w:rsidR="00266C3C" w:rsidRPr="004B15F2" w:rsidRDefault="00266C3C" w:rsidP="00402EFC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9F2B98" w:rsidRPr="004B15F2">
        <w:rPr>
          <w:rFonts w:ascii="Cambria" w:hAnsi="Cambria"/>
          <w:b/>
          <w:sz w:val="22"/>
          <w:szCs w:val="22"/>
        </w:rPr>
        <w:t>II</w:t>
      </w:r>
      <w:r w:rsidRPr="004B15F2">
        <w:rPr>
          <w:rFonts w:ascii="Cambria" w:hAnsi="Cambria"/>
          <w:b/>
          <w:sz w:val="22"/>
          <w:szCs w:val="22"/>
        </w:rPr>
        <w:t>.</w:t>
      </w:r>
    </w:p>
    <w:p w14:paraId="18563395" w14:textId="77777777" w:rsidR="00266C3C" w:rsidRPr="004B15F2" w:rsidRDefault="00266C3C" w:rsidP="00402EFC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Doba a místo plnění</w:t>
      </w:r>
    </w:p>
    <w:p w14:paraId="3E059FFD" w14:textId="77777777" w:rsidR="00266C3C" w:rsidRPr="004B15F2" w:rsidRDefault="00266C3C" w:rsidP="00266C3C">
      <w:pPr>
        <w:ind w:right="827"/>
        <w:jc w:val="center"/>
        <w:rPr>
          <w:rFonts w:ascii="Cambria" w:hAnsi="Cambria"/>
          <w:b/>
          <w:sz w:val="22"/>
          <w:szCs w:val="22"/>
        </w:rPr>
      </w:pPr>
    </w:p>
    <w:p w14:paraId="78D783F9" w14:textId="681A3F67" w:rsidR="00C57BD1" w:rsidRPr="004B15F2" w:rsidRDefault="009F2B98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se zavazuje zhotovit a předat dílo Objednateli ve lhůtě </w:t>
      </w:r>
      <w:r w:rsidR="00FB0B4C" w:rsidRPr="004B15F2">
        <w:rPr>
          <w:rFonts w:ascii="Cambria" w:hAnsi="Cambria"/>
          <w:sz w:val="22"/>
          <w:szCs w:val="22"/>
        </w:rPr>
        <w:t>stanovené v příloze č.</w:t>
      </w:r>
      <w:r w:rsidR="00C763D7" w:rsidRPr="004B15F2">
        <w:rPr>
          <w:rFonts w:ascii="Cambria" w:hAnsi="Cambria"/>
          <w:sz w:val="22"/>
          <w:szCs w:val="22"/>
        </w:rPr>
        <w:t> </w:t>
      </w:r>
      <w:r w:rsidR="00FB0B4C" w:rsidRPr="004B15F2">
        <w:rPr>
          <w:rFonts w:ascii="Cambria" w:hAnsi="Cambria"/>
          <w:sz w:val="22"/>
          <w:szCs w:val="22"/>
        </w:rPr>
        <w:t>1 Smlouvy, která počíná běžet dnem následujícím po dni</w:t>
      </w:r>
      <w:r w:rsidRPr="004B15F2">
        <w:rPr>
          <w:rFonts w:ascii="Cambria" w:hAnsi="Cambria"/>
          <w:sz w:val="22"/>
          <w:szCs w:val="22"/>
        </w:rPr>
        <w:t>, kdy budou</w:t>
      </w:r>
      <w:r w:rsidR="00FB0B4C" w:rsidRPr="004B15F2">
        <w:rPr>
          <w:rFonts w:ascii="Cambria" w:hAnsi="Cambria"/>
          <w:sz w:val="22"/>
          <w:szCs w:val="22"/>
        </w:rPr>
        <w:t xml:space="preserve"> Zhotoviteli</w:t>
      </w:r>
      <w:r w:rsidRPr="004B15F2">
        <w:rPr>
          <w:rFonts w:ascii="Cambria" w:hAnsi="Cambria"/>
          <w:sz w:val="22"/>
          <w:szCs w:val="22"/>
        </w:rPr>
        <w:t xml:space="preserve"> Objednatelem </w:t>
      </w:r>
      <w:r w:rsidR="00402EFC" w:rsidRPr="004B15F2">
        <w:rPr>
          <w:rFonts w:ascii="Cambria" w:hAnsi="Cambria"/>
          <w:sz w:val="22"/>
          <w:szCs w:val="22"/>
        </w:rPr>
        <w:t>doručeny</w:t>
      </w:r>
      <w:r w:rsidRPr="004B15F2">
        <w:rPr>
          <w:rFonts w:ascii="Cambria" w:hAnsi="Cambria"/>
          <w:sz w:val="22"/>
          <w:szCs w:val="22"/>
        </w:rPr>
        <w:t xml:space="preserve"> Závazné podklady</w:t>
      </w:r>
      <w:r w:rsidR="00402EFC" w:rsidRPr="004B15F2">
        <w:rPr>
          <w:rFonts w:ascii="Cambria" w:hAnsi="Cambria"/>
          <w:sz w:val="22"/>
          <w:szCs w:val="22"/>
        </w:rPr>
        <w:t xml:space="preserve"> ve smyslu čl. II odst. 4 této Smlouvy</w:t>
      </w:r>
      <w:r w:rsidRPr="004B15F2">
        <w:rPr>
          <w:rFonts w:ascii="Cambria" w:hAnsi="Cambria"/>
          <w:sz w:val="22"/>
          <w:szCs w:val="22"/>
        </w:rPr>
        <w:t>.</w:t>
      </w:r>
    </w:p>
    <w:p w14:paraId="7EEEEA34" w14:textId="4A570CD4" w:rsidR="00266C3C" w:rsidRPr="004B15F2" w:rsidRDefault="00266C3C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Místem plnění</w:t>
      </w:r>
      <w:r w:rsidR="009B0163" w:rsidRPr="004B15F2">
        <w:rPr>
          <w:rFonts w:ascii="Cambria" w:hAnsi="Cambria"/>
          <w:sz w:val="22"/>
          <w:szCs w:val="22"/>
        </w:rPr>
        <w:t xml:space="preserve"> </w:t>
      </w:r>
      <w:r w:rsidR="00402EFC" w:rsidRPr="004B15F2">
        <w:rPr>
          <w:rFonts w:ascii="Cambria" w:hAnsi="Cambria"/>
          <w:sz w:val="22"/>
          <w:szCs w:val="22"/>
        </w:rPr>
        <w:t xml:space="preserve">je provozovna Zhotovitele (tiskárna). Dílo bude Objednateli </w:t>
      </w:r>
      <w:r w:rsidR="00EA4213" w:rsidRPr="004B15F2">
        <w:rPr>
          <w:rFonts w:ascii="Cambria" w:hAnsi="Cambria"/>
          <w:sz w:val="22"/>
          <w:szCs w:val="22"/>
        </w:rPr>
        <w:t xml:space="preserve">předáno v </w:t>
      </w:r>
      <w:r w:rsidR="00602E44" w:rsidRPr="004B15F2">
        <w:rPr>
          <w:rFonts w:ascii="Cambria" w:hAnsi="Cambria"/>
          <w:sz w:val="22"/>
          <w:szCs w:val="22"/>
        </w:rPr>
        <w:t>lokalitách uvedených v čl. VII této Smlouvy.</w:t>
      </w:r>
    </w:p>
    <w:p w14:paraId="2E9BCBBF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29E425CC" w14:textId="77777777" w:rsidR="00266C3C" w:rsidRPr="004B15F2" w:rsidRDefault="00F83C15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266C3C" w:rsidRPr="004B15F2">
        <w:rPr>
          <w:rFonts w:ascii="Cambria" w:hAnsi="Cambria"/>
          <w:b/>
          <w:sz w:val="22"/>
          <w:szCs w:val="22"/>
        </w:rPr>
        <w:t>V.</w:t>
      </w:r>
    </w:p>
    <w:p w14:paraId="308ABA8F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Cena </w:t>
      </w:r>
      <w:r w:rsidR="00CB63F8" w:rsidRPr="004B15F2">
        <w:rPr>
          <w:rFonts w:ascii="Cambria" w:hAnsi="Cambria"/>
          <w:b/>
          <w:sz w:val="22"/>
          <w:szCs w:val="22"/>
        </w:rPr>
        <w:t>Díl</w:t>
      </w:r>
      <w:r w:rsidRPr="004B15F2">
        <w:rPr>
          <w:rFonts w:ascii="Cambria" w:hAnsi="Cambria"/>
          <w:b/>
          <w:sz w:val="22"/>
          <w:szCs w:val="22"/>
        </w:rPr>
        <w:t>a</w:t>
      </w:r>
    </w:p>
    <w:p w14:paraId="5523C34F" w14:textId="77777777" w:rsidR="00955DFF" w:rsidRPr="004B15F2" w:rsidRDefault="00955DFF" w:rsidP="00266C3C">
      <w:pPr>
        <w:jc w:val="both"/>
        <w:rPr>
          <w:rFonts w:ascii="Cambria" w:hAnsi="Cambria"/>
          <w:b/>
          <w:sz w:val="22"/>
          <w:szCs w:val="22"/>
        </w:rPr>
      </w:pPr>
    </w:p>
    <w:p w14:paraId="580892DA" w14:textId="77777777" w:rsidR="00266C3C" w:rsidRPr="004B15F2" w:rsidRDefault="00266C3C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Cena </w:t>
      </w:r>
      <w:r w:rsidR="00A241EF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íla </w:t>
      </w:r>
      <w:r w:rsidR="00402EFC" w:rsidRPr="004B15F2">
        <w:rPr>
          <w:rFonts w:ascii="Cambria" w:hAnsi="Cambria"/>
          <w:sz w:val="22"/>
          <w:szCs w:val="22"/>
        </w:rPr>
        <w:t>sjednaná na základě nabídky Zhotovitele předložené v</w:t>
      </w:r>
      <w:r w:rsidR="00F83C15" w:rsidRPr="004B15F2">
        <w:rPr>
          <w:rFonts w:ascii="Cambria" w:hAnsi="Cambria"/>
          <w:sz w:val="22"/>
          <w:szCs w:val="22"/>
        </w:rPr>
        <w:t xml:space="preserve"> Zakázce</w:t>
      </w:r>
      <w:r w:rsidR="00402EF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je stanovena následovně: </w:t>
      </w:r>
    </w:p>
    <w:p w14:paraId="5BF69746" w14:textId="77777777" w:rsidR="00266C3C" w:rsidRPr="004B15F2" w:rsidRDefault="00402EFC" w:rsidP="00F83C15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Cena za 1 kus (1 výtisk) publikace</w:t>
      </w:r>
      <w:r w:rsidR="00F83C15" w:rsidRPr="004B15F2">
        <w:rPr>
          <w:rFonts w:ascii="Cambria" w:hAnsi="Cambria"/>
          <w:b/>
          <w:bCs/>
          <w:sz w:val="22"/>
          <w:szCs w:val="22"/>
        </w:rPr>
        <w:t xml:space="preserve"> v Kč bez DPH:</w:t>
      </w:r>
      <w:r w:rsidR="00F83C15" w:rsidRPr="004B15F2">
        <w:rPr>
          <w:rFonts w:ascii="Cambria" w:hAnsi="Cambria"/>
          <w:b/>
          <w:bCs/>
          <w:sz w:val="22"/>
          <w:szCs w:val="22"/>
        </w:rPr>
        <w:tab/>
      </w:r>
      <w:r w:rsidR="00F83C15"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="00F83C15" w:rsidRPr="004B15F2">
        <w:rPr>
          <w:rFonts w:ascii="Cambria" w:hAnsi="Cambria"/>
          <w:b/>
          <w:bCs/>
          <w:sz w:val="22"/>
          <w:szCs w:val="22"/>
        </w:rPr>
        <w:t xml:space="preserve"> Kč</w:t>
      </w:r>
    </w:p>
    <w:p w14:paraId="1E164FB8" w14:textId="77777777" w:rsidR="00F83C15" w:rsidRPr="004B15F2" w:rsidRDefault="00F83C15" w:rsidP="00F83C15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DPH v %:</w:t>
      </w:r>
      <w:r w:rsidRPr="004B15F2">
        <w:rPr>
          <w:rFonts w:ascii="Cambria" w:hAnsi="Cambria"/>
          <w:b/>
          <w:bCs/>
          <w:sz w:val="22"/>
          <w:szCs w:val="22"/>
        </w:rPr>
        <w:tab/>
      </w:r>
      <w:r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Pr="004B15F2">
        <w:rPr>
          <w:rFonts w:ascii="Cambria" w:hAnsi="Cambria"/>
          <w:b/>
          <w:bCs/>
          <w:sz w:val="22"/>
          <w:szCs w:val="22"/>
        </w:rPr>
        <w:t xml:space="preserve"> %</w:t>
      </w:r>
    </w:p>
    <w:p w14:paraId="58FCFFE9" w14:textId="77777777" w:rsidR="00266C3C" w:rsidRPr="004B15F2" w:rsidRDefault="00F83C15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Cena za 1 kus (1 výtisk) publikace v Kč včetně DPH:</w:t>
      </w:r>
      <w:r w:rsidRPr="004B15F2">
        <w:rPr>
          <w:rFonts w:ascii="Cambria" w:hAnsi="Cambria"/>
          <w:b/>
          <w:bCs/>
          <w:sz w:val="22"/>
          <w:szCs w:val="22"/>
        </w:rPr>
        <w:tab/>
      </w:r>
      <w:r w:rsidRPr="004B15F2">
        <w:rPr>
          <w:rFonts w:ascii="Cambria" w:hAnsi="Cambria"/>
          <w:b/>
          <w:bCs/>
          <w:sz w:val="22"/>
          <w:szCs w:val="22"/>
          <w:highlight w:val="cyan"/>
        </w:rPr>
        <w:t>[bude doplněno]</w:t>
      </w:r>
      <w:r w:rsidRPr="004B15F2">
        <w:rPr>
          <w:rFonts w:ascii="Cambria" w:hAnsi="Cambria"/>
          <w:b/>
          <w:bCs/>
          <w:sz w:val="22"/>
          <w:szCs w:val="22"/>
        </w:rPr>
        <w:t xml:space="preserve"> Kč</w:t>
      </w:r>
    </w:p>
    <w:p w14:paraId="7CF28514" w14:textId="77777777" w:rsidR="009D5A52" w:rsidRPr="004B15F2" w:rsidRDefault="009D5A52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28E4DFA3" w14:textId="6CED63BC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(dále také jako „</w:t>
      </w:r>
      <w:r w:rsidRPr="004B15F2">
        <w:rPr>
          <w:rFonts w:ascii="Cambria" w:hAnsi="Cambria"/>
          <w:b/>
          <w:bCs/>
          <w:sz w:val="22"/>
          <w:szCs w:val="22"/>
        </w:rPr>
        <w:t>Cena</w:t>
      </w:r>
      <w:r w:rsidRPr="004B15F2">
        <w:rPr>
          <w:rFonts w:ascii="Cambria" w:hAnsi="Cambria"/>
          <w:sz w:val="22"/>
          <w:szCs w:val="22"/>
        </w:rPr>
        <w:t>“ nebo „</w:t>
      </w:r>
      <w:r w:rsidRPr="004B15F2">
        <w:rPr>
          <w:rFonts w:ascii="Cambria" w:hAnsi="Cambria"/>
          <w:b/>
          <w:bCs/>
          <w:sz w:val="22"/>
          <w:szCs w:val="22"/>
        </w:rPr>
        <w:t>Cena díla</w:t>
      </w:r>
      <w:r w:rsidRPr="004B15F2">
        <w:rPr>
          <w:rFonts w:ascii="Cambria" w:hAnsi="Cambria"/>
          <w:sz w:val="22"/>
          <w:szCs w:val="22"/>
        </w:rPr>
        <w:t>“)</w:t>
      </w:r>
    </w:p>
    <w:p w14:paraId="78DFF4E0" w14:textId="77777777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7EE83EA2" w14:textId="1567AD21" w:rsidR="009D5A52" w:rsidRPr="004B15F2" w:rsidRDefault="009D5A52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Pro účely výpočtu slevy z 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 xml:space="preserve">eny nebo pro účely výpočtu výše smluvní pokuty se za celkovou 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 xml:space="preserve">enu Díla považuje </w:t>
      </w:r>
      <w:r w:rsidR="00C87245" w:rsidRPr="004B15F2">
        <w:rPr>
          <w:rFonts w:ascii="Cambria" w:hAnsi="Cambria"/>
          <w:b/>
          <w:bCs/>
          <w:sz w:val="22"/>
          <w:szCs w:val="22"/>
        </w:rPr>
        <w:t>C</w:t>
      </w:r>
      <w:r w:rsidRPr="004B15F2">
        <w:rPr>
          <w:rFonts w:ascii="Cambria" w:hAnsi="Cambria"/>
          <w:b/>
          <w:bCs/>
          <w:sz w:val="22"/>
          <w:szCs w:val="22"/>
        </w:rPr>
        <w:t>ena za 1 kus (1 výtisk) publikace v Kč vynásobená celkovým požadovaným množstvím kusů (v</w:t>
      </w:r>
      <w:r w:rsidR="00EA4213" w:rsidRPr="004B15F2">
        <w:rPr>
          <w:rFonts w:ascii="Cambria" w:hAnsi="Cambria"/>
          <w:b/>
          <w:bCs/>
          <w:sz w:val="22"/>
          <w:szCs w:val="22"/>
        </w:rPr>
        <w:t>ý</w:t>
      </w:r>
      <w:r w:rsidRPr="004B15F2">
        <w:rPr>
          <w:rFonts w:ascii="Cambria" w:hAnsi="Cambria"/>
          <w:b/>
          <w:bCs/>
          <w:sz w:val="22"/>
          <w:szCs w:val="22"/>
        </w:rPr>
        <w:t>tisků)</w:t>
      </w:r>
      <w:r w:rsidR="00D13CE1" w:rsidRPr="004B15F2">
        <w:rPr>
          <w:rFonts w:ascii="Cambria" w:hAnsi="Cambria"/>
          <w:b/>
          <w:bCs/>
          <w:sz w:val="22"/>
          <w:szCs w:val="22"/>
        </w:rPr>
        <w:t xml:space="preserve"> publikace</w:t>
      </w:r>
      <w:r w:rsidRPr="004B15F2">
        <w:rPr>
          <w:rFonts w:ascii="Cambria" w:hAnsi="Cambria"/>
          <w:b/>
          <w:bCs/>
          <w:sz w:val="22"/>
          <w:szCs w:val="22"/>
        </w:rPr>
        <w:t xml:space="preserve"> uvedeným v příloze č. 1 Smlouvy (tedy bez ohledu na </w:t>
      </w:r>
      <w:r w:rsidR="00EA4213" w:rsidRPr="004B15F2">
        <w:rPr>
          <w:rFonts w:ascii="Cambria" w:hAnsi="Cambria"/>
          <w:b/>
          <w:bCs/>
          <w:sz w:val="22"/>
          <w:szCs w:val="22"/>
        </w:rPr>
        <w:t xml:space="preserve">případné </w:t>
      </w:r>
      <w:r w:rsidRPr="004B15F2">
        <w:rPr>
          <w:rFonts w:ascii="Cambria" w:hAnsi="Cambria"/>
          <w:b/>
          <w:bCs/>
          <w:sz w:val="22"/>
          <w:szCs w:val="22"/>
        </w:rPr>
        <w:t>odchylky ve smyslu následujícího odstavce Smlouvy).</w:t>
      </w:r>
    </w:p>
    <w:p w14:paraId="07EFCA4D" w14:textId="77777777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E75A177" w14:textId="76081132" w:rsidR="00254B76" w:rsidRPr="004B15F2" w:rsidRDefault="00254B76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(dále také jako </w:t>
      </w:r>
      <w:r w:rsidRPr="004B15F2">
        <w:rPr>
          <w:rFonts w:ascii="Cambria" w:hAnsi="Cambria"/>
          <w:b/>
          <w:bCs/>
          <w:sz w:val="22"/>
          <w:szCs w:val="22"/>
        </w:rPr>
        <w:t>„celková Cena Díla“</w:t>
      </w:r>
      <w:r w:rsidRPr="004B15F2">
        <w:rPr>
          <w:rFonts w:ascii="Cambria" w:hAnsi="Cambria"/>
          <w:sz w:val="22"/>
          <w:szCs w:val="22"/>
        </w:rPr>
        <w:t>)</w:t>
      </w:r>
    </w:p>
    <w:p w14:paraId="2EB7BC1F" w14:textId="77777777" w:rsidR="001B5009" w:rsidRPr="004B15F2" w:rsidRDefault="001B5009" w:rsidP="001B5009">
      <w:pPr>
        <w:tabs>
          <w:tab w:val="left" w:pos="5954"/>
        </w:tabs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59B8C10F" w14:textId="5C13A044" w:rsidR="00271B19" w:rsidRPr="004B15F2" w:rsidRDefault="00271B19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uhradí Zhotoviteli </w:t>
      </w:r>
      <w:r w:rsidR="00C87245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enu Díla ve výši dle skutečně </w:t>
      </w:r>
      <w:r w:rsidR="006D6D8F" w:rsidRPr="004B15F2">
        <w:rPr>
          <w:rFonts w:ascii="Cambria" w:hAnsi="Cambria"/>
          <w:sz w:val="22"/>
          <w:szCs w:val="22"/>
        </w:rPr>
        <w:t xml:space="preserve">protokolárně </w:t>
      </w:r>
      <w:r w:rsidR="00EA4213" w:rsidRPr="004B15F2">
        <w:rPr>
          <w:rFonts w:ascii="Cambria" w:hAnsi="Cambria"/>
          <w:sz w:val="22"/>
          <w:szCs w:val="22"/>
        </w:rPr>
        <w:t>předaného</w:t>
      </w:r>
      <w:r w:rsidRPr="004B15F2">
        <w:rPr>
          <w:rFonts w:ascii="Cambria" w:hAnsi="Cambria"/>
          <w:sz w:val="22"/>
          <w:szCs w:val="22"/>
        </w:rPr>
        <w:t xml:space="preserve"> množství kusů (výtisků) publikace (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>ena za 1 kus * počet dodaných kusů). Přitom platí, že</w:t>
      </w:r>
    </w:p>
    <w:p w14:paraId="1FD34773" w14:textId="05FBD401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sjednané množství Objednatelem požadovaných kusů (výtisků) publikace obsahuje příloha č. 1 této Smlouvy</w:t>
      </w:r>
      <w:r w:rsidR="00F51A8E" w:rsidRPr="004B15F2">
        <w:rPr>
          <w:rFonts w:ascii="Cambria" w:hAnsi="Cambria"/>
          <w:sz w:val="22"/>
          <w:szCs w:val="22"/>
        </w:rPr>
        <w:t xml:space="preserve"> – technická specifikace</w:t>
      </w:r>
      <w:r w:rsidRPr="004B15F2">
        <w:rPr>
          <w:rFonts w:ascii="Cambria" w:hAnsi="Cambria"/>
          <w:sz w:val="22"/>
          <w:szCs w:val="22"/>
        </w:rPr>
        <w:t>;</w:t>
      </w:r>
    </w:p>
    <w:p w14:paraId="0768C8F1" w14:textId="48D6A09A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toleruje celkovou odchylku v Poskytovatelem dodaném množství kusů (výtisků) publikace, a to maximálně do výše 5 % v případě dodání menšího než </w:t>
      </w:r>
      <w:r w:rsidRPr="004B15F2">
        <w:rPr>
          <w:rFonts w:ascii="Cambria" w:hAnsi="Cambria"/>
          <w:sz w:val="22"/>
          <w:szCs w:val="22"/>
        </w:rPr>
        <w:lastRenderedPageBreak/>
        <w:t>sjednaného množství kusů (výtisků) publikace nebo do výše 10 % v případě dodání většího než sjednaného množství kusů (výtisků) publikace;</w:t>
      </w:r>
    </w:p>
    <w:p w14:paraId="59F187F0" w14:textId="5610720B" w:rsidR="00271B19" w:rsidRPr="004B15F2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 případě dodání vyššího než sjednaného množství kusů (výtisků) publikace </w:t>
      </w:r>
      <w:r w:rsidR="00275E01" w:rsidRPr="004B15F2">
        <w:rPr>
          <w:rFonts w:ascii="Cambria" w:hAnsi="Cambria"/>
          <w:sz w:val="22"/>
          <w:szCs w:val="22"/>
        </w:rPr>
        <w:t xml:space="preserve">současně platí, že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ena za 1 kus (1 výtisk) publikace ve smyslu čl. IV odst. 1 Smlouvy </w:t>
      </w:r>
      <w:r w:rsidR="00275E01" w:rsidRPr="004B15F2">
        <w:rPr>
          <w:rFonts w:ascii="Cambria" w:hAnsi="Cambria"/>
          <w:sz w:val="22"/>
          <w:szCs w:val="22"/>
        </w:rPr>
        <w:t xml:space="preserve">se </w:t>
      </w:r>
      <w:r w:rsidRPr="004B15F2">
        <w:rPr>
          <w:rFonts w:ascii="Cambria" w:hAnsi="Cambria"/>
          <w:sz w:val="22"/>
          <w:szCs w:val="22"/>
        </w:rPr>
        <w:t>pro tyto kusy (výtisky) dodané nad sjednané množství snižuje o 50 %</w:t>
      </w:r>
      <w:r w:rsidRPr="004B15F2">
        <w:rPr>
          <w:rStyle w:val="Znakapoznpodarou"/>
          <w:rFonts w:ascii="Cambria" w:hAnsi="Cambria"/>
          <w:sz w:val="22"/>
          <w:szCs w:val="22"/>
        </w:rPr>
        <w:footnoteReference w:id="2"/>
      </w:r>
      <w:r w:rsidRPr="004B15F2">
        <w:rPr>
          <w:rFonts w:ascii="Cambria" w:hAnsi="Cambria"/>
          <w:sz w:val="22"/>
          <w:szCs w:val="22"/>
        </w:rPr>
        <w:t>;</w:t>
      </w:r>
    </w:p>
    <w:p w14:paraId="21F8D97B" w14:textId="5FBC5513" w:rsidR="001B5009" w:rsidRPr="004B15F2" w:rsidRDefault="001B500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 případě, že budou Zhotovitelem Objednateli dodány kusy (výtisky) publikace nad sjednanou 10 % toleranci překročení počtu kusů (výtisků) publikace, platí, že takové kusy (výtisky) publikace Zhotovitel dodal Objednateli bezúplatně. </w:t>
      </w:r>
    </w:p>
    <w:p w14:paraId="62BC0E9C" w14:textId="4C118DF2" w:rsidR="00271B19" w:rsidRPr="004B15F2" w:rsidRDefault="00575784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Cena </w:t>
      </w:r>
      <w:r w:rsidR="00C57624" w:rsidRPr="004B15F2">
        <w:rPr>
          <w:rFonts w:ascii="Cambria" w:hAnsi="Cambria"/>
          <w:sz w:val="22"/>
          <w:szCs w:val="22"/>
        </w:rPr>
        <w:t xml:space="preserve">Díla </w:t>
      </w:r>
      <w:r w:rsidRPr="004B15F2">
        <w:rPr>
          <w:rFonts w:ascii="Cambria" w:hAnsi="Cambria"/>
          <w:sz w:val="22"/>
          <w:szCs w:val="22"/>
        </w:rPr>
        <w:t xml:space="preserve">je platná po celou dobu realizace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 xml:space="preserve">a. </w:t>
      </w:r>
      <w:r w:rsidR="00266C3C" w:rsidRPr="004B15F2">
        <w:rPr>
          <w:rFonts w:ascii="Cambria" w:hAnsi="Cambria"/>
          <w:sz w:val="22"/>
          <w:szCs w:val="22"/>
        </w:rPr>
        <w:t xml:space="preserve">Tato </w:t>
      </w:r>
      <w:r w:rsidR="00254B76" w:rsidRPr="004B15F2">
        <w:rPr>
          <w:rFonts w:ascii="Cambria" w:hAnsi="Cambria"/>
          <w:sz w:val="22"/>
          <w:szCs w:val="22"/>
        </w:rPr>
        <w:t>C</w:t>
      </w:r>
      <w:r w:rsidR="00266C3C" w:rsidRPr="004B15F2">
        <w:rPr>
          <w:rFonts w:ascii="Cambria" w:hAnsi="Cambria"/>
          <w:sz w:val="22"/>
          <w:szCs w:val="22"/>
        </w:rPr>
        <w:t xml:space="preserve">ena obsahuje veškeré náklady </w:t>
      </w:r>
      <w:r w:rsidR="00F83C15" w:rsidRPr="004B15F2">
        <w:rPr>
          <w:rFonts w:ascii="Cambria" w:hAnsi="Cambria"/>
          <w:sz w:val="22"/>
          <w:szCs w:val="22"/>
        </w:rPr>
        <w:t>Z</w:t>
      </w:r>
      <w:r w:rsidR="00266C3C" w:rsidRPr="004B15F2">
        <w:rPr>
          <w:rFonts w:ascii="Cambria" w:hAnsi="Cambria"/>
          <w:sz w:val="22"/>
          <w:szCs w:val="22"/>
        </w:rPr>
        <w:t>hotovitele spojené se zhotovením</w:t>
      </w:r>
      <w:r w:rsidR="0079123C" w:rsidRPr="004B15F2">
        <w:rPr>
          <w:rFonts w:ascii="Cambria" w:hAnsi="Cambria"/>
          <w:sz w:val="22"/>
          <w:szCs w:val="22"/>
        </w:rPr>
        <w:t xml:space="preserve"> a dodáním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>a specifikovaného v čl. II</w:t>
      </w:r>
      <w:r w:rsidR="009462C0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vy</w:t>
      </w:r>
      <w:r w:rsidR="0079123C" w:rsidRPr="004B15F2">
        <w:rPr>
          <w:rFonts w:ascii="Cambria" w:hAnsi="Cambria"/>
          <w:sz w:val="22"/>
          <w:szCs w:val="22"/>
        </w:rPr>
        <w:t xml:space="preserve"> (tj. v Ceně díla je zahrnuto i dodání </w:t>
      </w:r>
      <w:r w:rsidR="000F3A75" w:rsidRPr="004B15F2">
        <w:rPr>
          <w:rFonts w:ascii="Cambria" w:hAnsi="Cambria"/>
          <w:sz w:val="22"/>
          <w:szCs w:val="22"/>
        </w:rPr>
        <w:t xml:space="preserve">Díla do </w:t>
      </w:r>
      <w:r w:rsidR="00D75BD8" w:rsidRPr="004B15F2">
        <w:rPr>
          <w:rFonts w:ascii="Cambria" w:hAnsi="Cambria"/>
          <w:sz w:val="22"/>
          <w:szCs w:val="22"/>
        </w:rPr>
        <w:t xml:space="preserve">jednotlivých </w:t>
      </w:r>
      <w:r w:rsidR="000F3A75" w:rsidRPr="004B15F2">
        <w:rPr>
          <w:rFonts w:ascii="Cambria" w:hAnsi="Cambria"/>
          <w:sz w:val="22"/>
          <w:szCs w:val="22"/>
        </w:rPr>
        <w:t xml:space="preserve">lokalit dle čl. </w:t>
      </w:r>
      <w:r w:rsidR="00777CBB" w:rsidRPr="004B15F2">
        <w:rPr>
          <w:rFonts w:ascii="Cambria" w:hAnsi="Cambria"/>
          <w:sz w:val="22"/>
          <w:szCs w:val="22"/>
        </w:rPr>
        <w:t>VII odst. 2 Smlouvy)</w:t>
      </w:r>
      <w:r w:rsidR="00266C3C" w:rsidRPr="004B15F2">
        <w:rPr>
          <w:rFonts w:ascii="Cambria" w:hAnsi="Cambria"/>
          <w:sz w:val="22"/>
          <w:szCs w:val="22"/>
        </w:rPr>
        <w:t xml:space="preserve"> a</w:t>
      </w:r>
      <w:r w:rsidR="00D75BD8" w:rsidRPr="004B15F2">
        <w:rPr>
          <w:rFonts w:ascii="Cambria" w:hAnsi="Cambria"/>
          <w:sz w:val="22"/>
          <w:szCs w:val="22"/>
        </w:rPr>
        <w:t> </w:t>
      </w:r>
      <w:r w:rsidR="00266C3C" w:rsidRPr="004B15F2">
        <w:rPr>
          <w:rFonts w:ascii="Cambria" w:hAnsi="Cambria"/>
          <w:sz w:val="22"/>
          <w:szCs w:val="22"/>
        </w:rPr>
        <w:t xml:space="preserve">může být měněna </w:t>
      </w:r>
      <w:r w:rsidR="003F7B26" w:rsidRPr="004B15F2">
        <w:rPr>
          <w:rFonts w:ascii="Cambria" w:hAnsi="Cambria"/>
          <w:sz w:val="22"/>
          <w:szCs w:val="22"/>
        </w:rPr>
        <w:t>pouze</w:t>
      </w:r>
      <w:r w:rsidRPr="004B15F2">
        <w:rPr>
          <w:rFonts w:ascii="Cambria" w:hAnsi="Cambria"/>
          <w:sz w:val="22"/>
          <w:szCs w:val="22"/>
        </w:rPr>
        <w:t xml:space="preserve"> z důvodu změny zákonné sazby DPH </w:t>
      </w:r>
      <w:r w:rsidR="00F83C15" w:rsidRPr="004B15F2">
        <w:rPr>
          <w:rFonts w:ascii="Cambria" w:hAnsi="Cambria"/>
          <w:sz w:val="22"/>
          <w:szCs w:val="22"/>
        </w:rPr>
        <w:t xml:space="preserve">nebo </w:t>
      </w:r>
      <w:r w:rsidR="00C57624" w:rsidRPr="004B15F2">
        <w:rPr>
          <w:rFonts w:ascii="Cambria" w:hAnsi="Cambria"/>
          <w:sz w:val="22"/>
          <w:szCs w:val="22"/>
        </w:rPr>
        <w:t>v souvislosti s</w:t>
      </w:r>
      <w:r w:rsidR="00E6374A" w:rsidRPr="004B15F2">
        <w:rPr>
          <w:rFonts w:ascii="Cambria" w:hAnsi="Cambria"/>
          <w:sz w:val="22"/>
          <w:szCs w:val="22"/>
        </w:rPr>
        <w:t xml:space="preserve"> prostřednictvím dodatku ke smlouvě </w:t>
      </w:r>
      <w:r w:rsidR="00F86431" w:rsidRPr="004B15F2">
        <w:rPr>
          <w:rFonts w:ascii="Cambria" w:hAnsi="Cambria"/>
          <w:sz w:val="22"/>
          <w:szCs w:val="22"/>
        </w:rPr>
        <w:t>Smluvními stranami dohodnuté</w:t>
      </w:r>
      <w:r w:rsidR="00C57624" w:rsidRPr="004B15F2">
        <w:rPr>
          <w:rFonts w:ascii="Cambria" w:hAnsi="Cambria"/>
          <w:sz w:val="22"/>
          <w:szCs w:val="22"/>
        </w:rPr>
        <w:t xml:space="preserve"> změn</w:t>
      </w:r>
      <w:r w:rsidR="00F86431" w:rsidRPr="004B15F2">
        <w:rPr>
          <w:rFonts w:ascii="Cambria" w:hAnsi="Cambria"/>
          <w:sz w:val="22"/>
          <w:szCs w:val="22"/>
        </w:rPr>
        <w:t>y</w:t>
      </w:r>
      <w:r w:rsidR="00C57624" w:rsidRPr="004B15F2">
        <w:rPr>
          <w:rFonts w:ascii="Cambria" w:hAnsi="Cambria"/>
          <w:sz w:val="22"/>
          <w:szCs w:val="22"/>
        </w:rPr>
        <w:t xml:space="preserve"> závazku </w:t>
      </w:r>
      <w:r w:rsidR="00F83C15" w:rsidRPr="004B15F2">
        <w:rPr>
          <w:rFonts w:ascii="Cambria" w:hAnsi="Cambria"/>
          <w:sz w:val="22"/>
          <w:szCs w:val="22"/>
        </w:rPr>
        <w:t>souladn</w:t>
      </w:r>
      <w:r w:rsidR="00F86431" w:rsidRPr="004B15F2">
        <w:rPr>
          <w:rFonts w:ascii="Cambria" w:hAnsi="Cambria"/>
          <w:sz w:val="22"/>
          <w:szCs w:val="22"/>
        </w:rPr>
        <w:t>é</w:t>
      </w:r>
      <w:r w:rsidR="00F83C15" w:rsidRPr="004B15F2">
        <w:rPr>
          <w:rFonts w:ascii="Cambria" w:hAnsi="Cambria"/>
          <w:sz w:val="22"/>
          <w:szCs w:val="22"/>
        </w:rPr>
        <w:t xml:space="preserve"> s § 222 ZZVZ</w:t>
      </w:r>
      <w:r w:rsidR="00D77BC9" w:rsidRPr="004B15F2">
        <w:rPr>
          <w:rFonts w:ascii="Cambria" w:hAnsi="Cambria"/>
          <w:sz w:val="22"/>
          <w:szCs w:val="22"/>
        </w:rPr>
        <w:t>.</w:t>
      </w:r>
    </w:p>
    <w:p w14:paraId="63896916" w14:textId="77777777" w:rsidR="00C57BD1" w:rsidRPr="004B15F2" w:rsidRDefault="00C57BD1" w:rsidP="00C57BD1">
      <w:pPr>
        <w:jc w:val="both"/>
        <w:rPr>
          <w:rFonts w:ascii="Cambria" w:hAnsi="Cambria"/>
          <w:sz w:val="22"/>
          <w:szCs w:val="22"/>
        </w:rPr>
      </w:pPr>
    </w:p>
    <w:p w14:paraId="299158D8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V.</w:t>
      </w:r>
    </w:p>
    <w:p w14:paraId="480A26DE" w14:textId="77777777" w:rsidR="00266C3C" w:rsidRPr="004B15F2" w:rsidRDefault="00266C3C" w:rsidP="00F83C15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Platební podmínky</w:t>
      </w:r>
    </w:p>
    <w:p w14:paraId="4881E8AA" w14:textId="77777777" w:rsidR="00266C3C" w:rsidRPr="004B15F2" w:rsidRDefault="00266C3C" w:rsidP="00266C3C">
      <w:pPr>
        <w:ind w:right="827"/>
        <w:jc w:val="center"/>
        <w:rPr>
          <w:rFonts w:ascii="Cambria" w:hAnsi="Cambria"/>
          <w:b/>
          <w:sz w:val="22"/>
          <w:szCs w:val="22"/>
        </w:rPr>
      </w:pPr>
    </w:p>
    <w:p w14:paraId="3AC7AFAE" w14:textId="18C903D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se zavazuje uhradit fakturovanou Cenu jednorázovým bankovním převodem na účet </w:t>
      </w:r>
      <w:r w:rsidR="00EA77BB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uvedený na faktuře, a to na základě daňového dokladu – faktury vystavené </w:t>
      </w:r>
      <w:r w:rsidR="00EA77BB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se lhůtou splatnosti 30 dnů ode dne doručení faktury Objednateli. Fakturu lze předložit Objednateli nejdříve po protokolárním převzetí </w:t>
      </w:r>
      <w:r w:rsidR="00602E44" w:rsidRPr="004B15F2">
        <w:rPr>
          <w:rFonts w:ascii="Cambria" w:hAnsi="Cambria"/>
          <w:sz w:val="22"/>
          <w:szCs w:val="22"/>
        </w:rPr>
        <w:t xml:space="preserve">celého </w:t>
      </w:r>
      <w:r w:rsidR="00EA77BB" w:rsidRPr="004B15F2">
        <w:rPr>
          <w:rFonts w:ascii="Cambria" w:hAnsi="Cambria"/>
          <w:sz w:val="22"/>
          <w:szCs w:val="22"/>
        </w:rPr>
        <w:t>Díla</w:t>
      </w:r>
      <w:r w:rsidR="00602E44" w:rsidRPr="004B15F2">
        <w:rPr>
          <w:rStyle w:val="Znakapoznpodarou"/>
          <w:rFonts w:ascii="Cambria" w:hAnsi="Cambria"/>
          <w:sz w:val="22"/>
          <w:szCs w:val="22"/>
        </w:rPr>
        <w:footnoteReference w:id="3"/>
      </w:r>
      <w:r w:rsidRPr="004B15F2">
        <w:rPr>
          <w:rFonts w:ascii="Cambria" w:hAnsi="Cambria"/>
          <w:sz w:val="22"/>
          <w:szCs w:val="22"/>
        </w:rPr>
        <w:t xml:space="preserve"> Objednatelem a</w:t>
      </w:r>
      <w:r w:rsidR="00271B19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nejpozději ve lhůtě do 15 dnů ode dne protokolárního předání </w:t>
      </w:r>
      <w:r w:rsidR="00C57624" w:rsidRPr="004B15F2">
        <w:rPr>
          <w:rFonts w:ascii="Cambria" w:hAnsi="Cambria"/>
          <w:sz w:val="22"/>
          <w:szCs w:val="22"/>
        </w:rPr>
        <w:t xml:space="preserve">celého </w:t>
      </w:r>
      <w:r w:rsidR="00271B19" w:rsidRPr="004B15F2">
        <w:rPr>
          <w:rFonts w:ascii="Cambria" w:hAnsi="Cambria"/>
          <w:sz w:val="22"/>
          <w:szCs w:val="22"/>
        </w:rPr>
        <w:t>Díla</w:t>
      </w:r>
      <w:r w:rsidRPr="004B15F2">
        <w:rPr>
          <w:rFonts w:ascii="Cambria" w:hAnsi="Cambria"/>
          <w:sz w:val="22"/>
          <w:szCs w:val="22"/>
        </w:rPr>
        <w:t xml:space="preserve"> Objednateli. Faktura musí být doručena na následující </w:t>
      </w:r>
      <w:r w:rsidR="0080115C" w:rsidRPr="004B15F2">
        <w:rPr>
          <w:rFonts w:ascii="Cambria" w:hAnsi="Cambria"/>
          <w:sz w:val="22"/>
          <w:szCs w:val="22"/>
        </w:rPr>
        <w:t>e-mail</w:t>
      </w:r>
      <w:r w:rsidRPr="004B15F2">
        <w:rPr>
          <w:rFonts w:ascii="Cambria" w:hAnsi="Cambria"/>
          <w:sz w:val="22"/>
          <w:szCs w:val="22"/>
        </w:rPr>
        <w:t xml:space="preserve"> Objednatele: </w:t>
      </w:r>
      <w:hyperlink r:id="rId12" w:history="1">
        <w:r w:rsidR="00807BB2" w:rsidRPr="004B15F2">
          <w:rPr>
            <w:rStyle w:val="Hypertextovodkaz"/>
            <w:rFonts w:ascii="Cambria" w:hAnsi="Cambria"/>
            <w:sz w:val="22"/>
            <w:szCs w:val="22"/>
          </w:rPr>
          <w:t>tomas.chmelar@ruk.cuni.cz</w:t>
        </w:r>
      </w:hyperlink>
      <w:r w:rsidR="00807BB2" w:rsidRPr="004B15F2">
        <w:rPr>
          <w:rFonts w:ascii="Cambria" w:hAnsi="Cambria"/>
          <w:sz w:val="22"/>
          <w:szCs w:val="22"/>
        </w:rPr>
        <w:t xml:space="preserve"> </w:t>
      </w:r>
    </w:p>
    <w:p w14:paraId="19AB6B99" w14:textId="31D14FF8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Fakturovaná Cena musí odpovídat Ceně uvedené v čl. IV Smlouvy</w:t>
      </w:r>
      <w:r w:rsidR="00C57624" w:rsidRPr="004B15F2">
        <w:rPr>
          <w:rFonts w:ascii="Cambria" w:hAnsi="Cambria"/>
          <w:sz w:val="22"/>
          <w:szCs w:val="22"/>
        </w:rPr>
        <w:t xml:space="preserve"> a množství protokolárně převzatých kusů (výtisků) publikace</w:t>
      </w:r>
      <w:r w:rsidRPr="004B15F2">
        <w:rPr>
          <w:rFonts w:ascii="Cambria" w:hAnsi="Cambria"/>
          <w:sz w:val="22"/>
          <w:szCs w:val="22"/>
        </w:rPr>
        <w:t>.</w:t>
      </w:r>
    </w:p>
    <w:p w14:paraId="604B87B3" w14:textId="6B4B022C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Faktura musí obsahovat veškeré náležitosti stanovené platnými právními předpisy, zejména § 29 zákona č. 235/2004 Sb.</w:t>
      </w:r>
      <w:r w:rsidR="00C57624" w:rsidRPr="004B15F2">
        <w:rPr>
          <w:rFonts w:ascii="Cambria" w:hAnsi="Cambria"/>
          <w:sz w:val="22"/>
          <w:szCs w:val="22"/>
        </w:rPr>
        <w:t>, zákon o dani z přidané hodnoty, ve znění pozdějších předpisů</w:t>
      </w:r>
      <w:r w:rsidRPr="004B15F2">
        <w:rPr>
          <w:rFonts w:ascii="Cambria" w:hAnsi="Cambria"/>
          <w:sz w:val="22"/>
          <w:szCs w:val="22"/>
        </w:rPr>
        <w:t xml:space="preserve"> a § 435 Občanského zákoníku. Faktura dále musí obsahovat číslo Smlouvy</w:t>
      </w:r>
      <w:r w:rsidR="00874131" w:rsidRPr="004B15F2">
        <w:rPr>
          <w:rFonts w:ascii="Cambria" w:hAnsi="Cambria"/>
          <w:sz w:val="22"/>
          <w:szCs w:val="22"/>
        </w:rPr>
        <w:t xml:space="preserve"> Objednatele a</w:t>
      </w:r>
      <w:r w:rsidRPr="004B15F2">
        <w:rPr>
          <w:rFonts w:ascii="Cambria" w:hAnsi="Cambria"/>
          <w:sz w:val="22"/>
          <w:szCs w:val="22"/>
        </w:rPr>
        <w:t xml:space="preserve"> název Zakázky. Pokud faktura nebude obsahovat všechny požadované údaje a náležitosti nebo budou-li tyto údaje uvedeny </w:t>
      </w:r>
      <w:r w:rsidR="00874131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chybně, je Objednatel oprávněn takovou fakturu </w:t>
      </w:r>
      <w:r w:rsidR="00874131" w:rsidRPr="004B15F2">
        <w:rPr>
          <w:rFonts w:ascii="Cambria" w:hAnsi="Cambria"/>
          <w:sz w:val="22"/>
          <w:szCs w:val="22"/>
        </w:rPr>
        <w:t>Zhotoviteli</w:t>
      </w:r>
      <w:r w:rsidRPr="004B15F2">
        <w:rPr>
          <w:rFonts w:ascii="Cambria" w:hAnsi="Cambria"/>
          <w:sz w:val="22"/>
          <w:szCs w:val="22"/>
        </w:rPr>
        <w:t xml:space="preserve"> ve lhůtě splatnosti vrátit k odstranění nedostatků, aniž by se tak dostal do prodlení s úhradou Ceny. </w:t>
      </w:r>
      <w:r w:rsidR="0087413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je povinen zaslat Objednateli novou (opravenou) fakturu ve lhůtě 15 (patnácti) kalendářních dnů ode dne </w:t>
      </w:r>
      <w:r w:rsidR="00874131" w:rsidRPr="004B15F2">
        <w:rPr>
          <w:rFonts w:ascii="Cambria" w:hAnsi="Cambria"/>
          <w:sz w:val="22"/>
          <w:szCs w:val="22"/>
        </w:rPr>
        <w:t>vrácení</w:t>
      </w:r>
      <w:r w:rsidRPr="004B15F2">
        <w:rPr>
          <w:rFonts w:ascii="Cambria" w:hAnsi="Cambria"/>
          <w:sz w:val="22"/>
          <w:szCs w:val="22"/>
        </w:rPr>
        <w:t xml:space="preserve"> prvotní (chybné) faktury Objednatel</w:t>
      </w:r>
      <w:r w:rsidR="00874131" w:rsidRPr="004B15F2">
        <w:rPr>
          <w:rFonts w:ascii="Cambria" w:hAnsi="Cambria"/>
          <w:sz w:val="22"/>
          <w:szCs w:val="22"/>
        </w:rPr>
        <w:t>em</w:t>
      </w:r>
      <w:r w:rsidRPr="004B15F2">
        <w:rPr>
          <w:rFonts w:ascii="Cambria" w:hAnsi="Cambria"/>
          <w:sz w:val="22"/>
          <w:szCs w:val="22"/>
        </w:rPr>
        <w:t>. Pro vyloučení pochybností se stanoví, že Objednatel není v takovém případě povinen hradit fakturu ve lhůtě splatnosti uvedené na prvotní (chybné) faktuře a Poskytovateli nevzniká v souvislosti s prvotní fakturou žádný nárok na úroky z prodlení.</w:t>
      </w:r>
    </w:p>
    <w:p w14:paraId="4CA1C3EE" w14:textId="7777777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Objednatel neposkytuje žádné zálohy na Cenu, ani dílčí platby Ceny.</w:t>
      </w:r>
    </w:p>
    <w:p w14:paraId="74E65C7F" w14:textId="77777777" w:rsidR="00F83C15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se dohodly, že povinnost úhrady faktury vystavené </w:t>
      </w:r>
      <w:r w:rsidR="00874131" w:rsidRPr="004B15F2">
        <w:rPr>
          <w:rFonts w:ascii="Cambria" w:hAnsi="Cambria"/>
          <w:sz w:val="22"/>
          <w:szCs w:val="22"/>
        </w:rPr>
        <w:t>Zhotovitelem</w:t>
      </w:r>
      <w:r w:rsidRPr="004B15F2">
        <w:rPr>
          <w:rFonts w:ascii="Cambria" w:hAnsi="Cambria"/>
          <w:sz w:val="22"/>
          <w:szCs w:val="22"/>
        </w:rPr>
        <w:t xml:space="preserve"> je splněna okamžikem odepsání příslušné peněžní částky z účtu Objednatele ve prospěch účtu </w:t>
      </w:r>
      <w:r w:rsidR="00874131" w:rsidRPr="004B15F2">
        <w:rPr>
          <w:rFonts w:ascii="Cambria" w:hAnsi="Cambria"/>
          <w:sz w:val="22"/>
          <w:szCs w:val="22"/>
        </w:rPr>
        <w:lastRenderedPageBreak/>
        <w:t>Zhotovitele</w:t>
      </w:r>
      <w:r w:rsidRPr="004B15F2">
        <w:rPr>
          <w:rFonts w:ascii="Cambria" w:hAnsi="Cambria"/>
          <w:sz w:val="22"/>
          <w:szCs w:val="22"/>
        </w:rPr>
        <w:t xml:space="preserve"> uvedeného na faktuře. </w:t>
      </w:r>
      <w:r w:rsidR="0087413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je povinen na faktuře uvádět účet </w:t>
      </w:r>
      <w:r w:rsidR="00874131" w:rsidRPr="004B15F2">
        <w:rPr>
          <w:rFonts w:ascii="Cambria" w:hAnsi="Cambria"/>
          <w:sz w:val="22"/>
          <w:szCs w:val="22"/>
        </w:rPr>
        <w:t>Zhotovitele</w:t>
      </w:r>
      <w:r w:rsidRPr="004B15F2">
        <w:rPr>
          <w:rFonts w:ascii="Cambria" w:hAnsi="Cambria"/>
          <w:sz w:val="22"/>
          <w:szCs w:val="22"/>
        </w:rPr>
        <w:t xml:space="preserve"> uvedený v</w:t>
      </w:r>
      <w:r w:rsidR="00874131" w:rsidRPr="004B15F2">
        <w:rPr>
          <w:rFonts w:ascii="Cambria" w:hAnsi="Cambria"/>
          <w:sz w:val="22"/>
          <w:szCs w:val="22"/>
        </w:rPr>
        <w:t>ýše v</w:t>
      </w:r>
      <w:r w:rsidRPr="004B15F2">
        <w:rPr>
          <w:rFonts w:ascii="Cambria" w:hAnsi="Cambria"/>
          <w:sz w:val="22"/>
          <w:szCs w:val="22"/>
        </w:rPr>
        <w:t xml:space="preserve"> ustanovení Smlouvy upravujícím Smluvní strany.</w:t>
      </w:r>
    </w:p>
    <w:p w14:paraId="44776893" w14:textId="77777777" w:rsidR="00266C3C" w:rsidRPr="004B15F2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Platby budou probíhat v Kč (korunách českých) a rovněž veškeré cenové údaje budou uvedeny v této měně</w:t>
      </w:r>
      <w:r w:rsidR="00266C3C" w:rsidRPr="004B15F2">
        <w:rPr>
          <w:rFonts w:ascii="Cambria" w:hAnsi="Cambria"/>
          <w:sz w:val="22"/>
          <w:szCs w:val="22"/>
        </w:rPr>
        <w:t>.</w:t>
      </w:r>
    </w:p>
    <w:p w14:paraId="33F3B3BB" w14:textId="77777777" w:rsidR="00955DFF" w:rsidRPr="004B15F2" w:rsidRDefault="00955DFF" w:rsidP="00955DFF">
      <w:pPr>
        <w:tabs>
          <w:tab w:val="left" w:pos="567"/>
        </w:tabs>
        <w:ind w:left="720" w:right="-24"/>
        <w:jc w:val="both"/>
        <w:rPr>
          <w:rFonts w:ascii="Cambria" w:hAnsi="Cambria"/>
          <w:sz w:val="22"/>
          <w:szCs w:val="22"/>
        </w:rPr>
      </w:pPr>
    </w:p>
    <w:p w14:paraId="2742EF17" w14:textId="77777777" w:rsidR="00266C3C" w:rsidRPr="004B15F2" w:rsidRDefault="00266C3C" w:rsidP="00874131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VI.</w:t>
      </w:r>
    </w:p>
    <w:p w14:paraId="4DDB1D3F" w14:textId="62CD8BB3" w:rsidR="00266C3C" w:rsidRPr="004B15F2" w:rsidRDefault="00EA0D2B" w:rsidP="00874131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Právo kontrolovat zhotovování Díla</w:t>
      </w:r>
    </w:p>
    <w:p w14:paraId="69FDD632" w14:textId="77777777" w:rsidR="00955DFF" w:rsidRPr="004B15F2" w:rsidRDefault="00955DFF" w:rsidP="00955DFF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p w14:paraId="680068B3" w14:textId="77777777" w:rsidR="00EA0D2B" w:rsidRPr="004B15F2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má právo kontrolovat plnění předmětu Smlouvy v místě plnění (tiskárně) a Zhotovitel je povinen takovou kontrolu strpět a poskytnout zástupcům Objednatele veškerou související součinnost. </w:t>
      </w:r>
    </w:p>
    <w:p w14:paraId="4A0F33F9" w14:textId="027545B9" w:rsidR="00266C3C" w:rsidRPr="004B15F2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Objednatel je v rámci kontroly výslovně oprávněn nechat si od Zhotovitele předložit vývěsní archy publikace, zkontrolovat jejich bezvadnost a v případě výskytu vad s potenciálním dopadem na kvalitu Díla požadovat vytvoření nových bezvadných vývěsních archů, a to bez jakéhokoliv nároku Zhotovitele na navýšení sjednané </w:t>
      </w:r>
      <w:r w:rsidR="00C57624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>eny.</w:t>
      </w:r>
    </w:p>
    <w:p w14:paraId="6E8EB3E4" w14:textId="7EFC3072" w:rsidR="00EA0D2B" w:rsidRPr="004B15F2" w:rsidRDefault="00EA0D2B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Objednatel je dále v rámci kontroly oprávněn upozornit Zhotovitele na jakýkoliv nevhodný postup, ke kterému dochází při Zhotovování Díla (s potenciál</w:t>
      </w:r>
      <w:r w:rsidR="00A60BBC" w:rsidRPr="004B15F2">
        <w:rPr>
          <w:rFonts w:ascii="Cambria" w:hAnsi="Cambria"/>
          <w:sz w:val="22"/>
          <w:szCs w:val="22"/>
        </w:rPr>
        <w:t>ním dopadem</w:t>
      </w:r>
      <w:r w:rsidRPr="004B15F2">
        <w:rPr>
          <w:rFonts w:ascii="Cambria" w:hAnsi="Cambria"/>
          <w:sz w:val="22"/>
          <w:szCs w:val="22"/>
        </w:rPr>
        <w:t xml:space="preserve"> na vznik vad Díla) a Zhotovitel je na základě takového upozornění povinen učinit vhodná opatření k nápravě. Nebudou-li tato opatření učiněna, bude k této skutečnosti přihlíženo v rámci stanovování výše slevy (nebo smluvní pokuty) dle čl. VIII odst. 8 Smlouvy.</w:t>
      </w:r>
    </w:p>
    <w:p w14:paraId="4449C24E" w14:textId="77777777" w:rsidR="00054BCC" w:rsidRPr="004B15F2" w:rsidRDefault="00054BCC" w:rsidP="00266C3C">
      <w:pPr>
        <w:jc w:val="both"/>
        <w:rPr>
          <w:rFonts w:ascii="Cambria" w:hAnsi="Cambria"/>
          <w:sz w:val="22"/>
          <w:szCs w:val="22"/>
        </w:rPr>
      </w:pPr>
    </w:p>
    <w:p w14:paraId="5CB004EC" w14:textId="77777777" w:rsidR="00266C3C" w:rsidRPr="004B15F2" w:rsidRDefault="00266C3C" w:rsidP="00602E44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VII.</w:t>
      </w:r>
    </w:p>
    <w:p w14:paraId="67B9C2B9" w14:textId="77777777" w:rsidR="00266C3C" w:rsidRPr="004B15F2" w:rsidRDefault="00266C3C" w:rsidP="00602E44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Předání a převzetí </w:t>
      </w:r>
      <w:r w:rsidR="00CB63F8" w:rsidRPr="004B15F2">
        <w:rPr>
          <w:rFonts w:ascii="Cambria" w:hAnsi="Cambria"/>
          <w:b/>
          <w:sz w:val="22"/>
          <w:szCs w:val="22"/>
        </w:rPr>
        <w:t>Díl</w:t>
      </w:r>
      <w:r w:rsidRPr="004B15F2">
        <w:rPr>
          <w:rFonts w:ascii="Cambria" w:hAnsi="Cambria"/>
          <w:b/>
          <w:sz w:val="22"/>
          <w:szCs w:val="22"/>
        </w:rPr>
        <w:t>a</w:t>
      </w:r>
    </w:p>
    <w:p w14:paraId="39749152" w14:textId="77777777" w:rsidR="0046235C" w:rsidRPr="004B15F2" w:rsidRDefault="0046235C" w:rsidP="00602E44">
      <w:pPr>
        <w:jc w:val="center"/>
        <w:rPr>
          <w:rFonts w:ascii="Cambria" w:hAnsi="Cambria"/>
          <w:b/>
          <w:sz w:val="22"/>
          <w:szCs w:val="22"/>
        </w:rPr>
      </w:pPr>
    </w:p>
    <w:p w14:paraId="5C70301C" w14:textId="77777777" w:rsidR="00602E44" w:rsidRPr="004B15F2" w:rsidRDefault="00266C3C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splní svou povinnost </w:t>
      </w:r>
      <w:r w:rsidR="00602E44" w:rsidRPr="004B15F2">
        <w:rPr>
          <w:rFonts w:ascii="Cambria" w:hAnsi="Cambria"/>
          <w:sz w:val="22"/>
          <w:szCs w:val="22"/>
        </w:rPr>
        <w:t>zhotovit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1627B0" w:rsidRPr="004B15F2">
        <w:rPr>
          <w:rFonts w:ascii="Cambria" w:hAnsi="Cambria"/>
          <w:sz w:val="22"/>
          <w:szCs w:val="22"/>
        </w:rPr>
        <w:t>D</w:t>
      </w:r>
      <w:r w:rsidRPr="004B15F2">
        <w:rPr>
          <w:rFonts w:ascii="Cambria" w:hAnsi="Cambria"/>
          <w:sz w:val="22"/>
          <w:szCs w:val="22"/>
        </w:rPr>
        <w:t xml:space="preserve">ílo jeho řádným </w:t>
      </w:r>
      <w:r w:rsidR="00602E44" w:rsidRPr="004B15F2">
        <w:rPr>
          <w:rFonts w:ascii="Cambria" w:hAnsi="Cambria"/>
          <w:sz w:val="22"/>
          <w:szCs w:val="22"/>
        </w:rPr>
        <w:t>do</w:t>
      </w:r>
      <w:r w:rsidRPr="004B15F2">
        <w:rPr>
          <w:rFonts w:ascii="Cambria" w:hAnsi="Cambria"/>
          <w:sz w:val="22"/>
          <w:szCs w:val="22"/>
        </w:rPr>
        <w:t xml:space="preserve">končením a předáním </w:t>
      </w:r>
      <w:r w:rsidR="00602E4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bjednateli</w:t>
      </w:r>
      <w:r w:rsidR="00602E44" w:rsidRPr="004B15F2">
        <w:rPr>
          <w:rFonts w:ascii="Cambria" w:hAnsi="Cambria"/>
          <w:sz w:val="22"/>
          <w:szCs w:val="22"/>
        </w:rPr>
        <w:t>.</w:t>
      </w:r>
    </w:p>
    <w:p w14:paraId="56F29A81" w14:textId="77777777" w:rsidR="00602E44" w:rsidRPr="004B15F2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Dílo bude Zhotovitelem předáno Objednateli v následujících lokalitách a množství: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143"/>
        <w:gridCol w:w="4110"/>
      </w:tblGrid>
      <w:tr w:rsidR="00194111" w:rsidRPr="004B15F2" w14:paraId="2DD0137B" w14:textId="77777777" w:rsidTr="00807BB2">
        <w:trPr>
          <w:trHeight w:val="830"/>
        </w:trPr>
        <w:tc>
          <w:tcPr>
            <w:tcW w:w="2388" w:type="dxa"/>
            <w:shd w:val="clear" w:color="auto" w:fill="auto"/>
          </w:tcPr>
          <w:p w14:paraId="06F57BBC" w14:textId="77777777" w:rsidR="00194111" w:rsidRPr="004B15F2" w:rsidRDefault="00194111" w:rsidP="00D075E4">
            <w:pPr>
              <w:ind w:right="181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Název pracoviště Objednatele</w:t>
            </w:r>
          </w:p>
        </w:tc>
        <w:tc>
          <w:tcPr>
            <w:tcW w:w="2143" w:type="dxa"/>
            <w:shd w:val="clear" w:color="auto" w:fill="auto"/>
          </w:tcPr>
          <w:p w14:paraId="12988230" w14:textId="77777777" w:rsidR="00194111" w:rsidRPr="004B15F2" w:rsidRDefault="00194111" w:rsidP="00D95107">
            <w:pPr>
              <w:ind w:right="113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Adresa pracoviště Objednatele</w:t>
            </w:r>
          </w:p>
        </w:tc>
        <w:tc>
          <w:tcPr>
            <w:tcW w:w="4110" w:type="dxa"/>
            <w:shd w:val="clear" w:color="auto" w:fill="auto"/>
          </w:tcPr>
          <w:p w14:paraId="168956B5" w14:textId="77777777" w:rsidR="00194111" w:rsidRPr="004B15F2" w:rsidRDefault="00194111" w:rsidP="00D95107">
            <w:pPr>
              <w:ind w:right="175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B15F2">
              <w:rPr>
                <w:rFonts w:ascii="Cambria" w:hAnsi="Cambria"/>
                <w:b/>
                <w:bCs/>
                <w:sz w:val="22"/>
                <w:szCs w:val="22"/>
              </w:rPr>
              <w:t>Přebírající osoba Objednatele (tel, e-mail)</w:t>
            </w:r>
          </w:p>
        </w:tc>
      </w:tr>
      <w:tr w:rsidR="00194111" w:rsidRPr="004B15F2" w14:paraId="40B913D2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2288123A" w14:textId="696BB70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Sklad NK</w:t>
            </w:r>
          </w:p>
        </w:tc>
        <w:tc>
          <w:tcPr>
            <w:tcW w:w="2143" w:type="dxa"/>
            <w:shd w:val="clear" w:color="auto" w:fill="auto"/>
          </w:tcPr>
          <w:p w14:paraId="3593EE73" w14:textId="4420742F" w:rsidR="00493F4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Pacovská</w:t>
            </w:r>
            <w:r w:rsidR="00493F47" w:rsidRPr="004B15F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B15F2">
              <w:rPr>
                <w:rFonts w:ascii="Cambria" w:hAnsi="Cambria"/>
                <w:sz w:val="22"/>
                <w:szCs w:val="22"/>
              </w:rPr>
              <w:t xml:space="preserve">350, </w:t>
            </w:r>
          </w:p>
          <w:p w14:paraId="59300BEB" w14:textId="2D050B6C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Praha 4</w:t>
            </w:r>
          </w:p>
        </w:tc>
        <w:tc>
          <w:tcPr>
            <w:tcW w:w="4110" w:type="dxa"/>
            <w:shd w:val="clear" w:color="auto" w:fill="auto"/>
          </w:tcPr>
          <w:p w14:paraId="4F8E8F88" w14:textId="74A86874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3" w:history="1">
              <w:r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sklad@ruk.cuni.cz</w:t>
              </w:r>
            </w:hyperlink>
          </w:p>
          <w:p w14:paraId="51DA59EF" w14:textId="0EEEC71F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723 634 890</w:t>
            </w:r>
          </w:p>
        </w:tc>
      </w:tr>
      <w:tr w:rsidR="00194111" w:rsidRPr="004B15F2" w14:paraId="2761CB39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173A2BA5" w14:textId="163C3D1A" w:rsidR="00194111" w:rsidRPr="004B15F2" w:rsidRDefault="009A51B9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R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>edakce</w:t>
            </w:r>
            <w:r w:rsidRPr="004B15F2">
              <w:rPr>
                <w:rFonts w:ascii="Cambria" w:hAnsi="Cambria"/>
                <w:sz w:val="22"/>
                <w:szCs w:val="22"/>
              </w:rPr>
              <w:t xml:space="preserve"> NK</w:t>
            </w:r>
          </w:p>
        </w:tc>
        <w:tc>
          <w:tcPr>
            <w:tcW w:w="2143" w:type="dxa"/>
            <w:shd w:val="clear" w:color="auto" w:fill="auto"/>
          </w:tcPr>
          <w:p w14:paraId="2DA90FF1" w14:textId="7FEF3B6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Ovocný trh 560/5, Praha 1</w:t>
            </w:r>
          </w:p>
        </w:tc>
        <w:tc>
          <w:tcPr>
            <w:tcW w:w="4110" w:type="dxa"/>
            <w:shd w:val="clear" w:color="auto" w:fill="auto"/>
          </w:tcPr>
          <w:p w14:paraId="77ECC230" w14:textId="16DB1ADB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4" w:history="1">
              <w:r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Jaroslava.stribrska@ruk.cuni.cz</w:t>
              </w:r>
            </w:hyperlink>
          </w:p>
          <w:p w14:paraId="177CBCC0" w14:textId="4A2ED179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725 505 790</w:t>
            </w:r>
          </w:p>
        </w:tc>
      </w:tr>
      <w:tr w:rsidR="00194111" w:rsidRPr="004B15F2" w14:paraId="755D761A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6DBE0965" w14:textId="56FFB935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Knihkupectví</w:t>
            </w:r>
            <w:r w:rsidR="009A51B9" w:rsidRPr="004B15F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B15F2">
              <w:rPr>
                <w:rFonts w:ascii="Cambria" w:hAnsi="Cambria"/>
                <w:sz w:val="22"/>
                <w:szCs w:val="22"/>
              </w:rPr>
              <w:t>NK</w:t>
            </w:r>
          </w:p>
        </w:tc>
        <w:tc>
          <w:tcPr>
            <w:tcW w:w="2143" w:type="dxa"/>
            <w:shd w:val="clear" w:color="auto" w:fill="auto"/>
          </w:tcPr>
          <w:p w14:paraId="2E7B50AB" w14:textId="56D03D92" w:rsidR="00194111" w:rsidRPr="004B15F2" w:rsidRDefault="00493F4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Celetná 18,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 xml:space="preserve"> Praha 1</w:t>
            </w:r>
          </w:p>
        </w:tc>
        <w:tc>
          <w:tcPr>
            <w:tcW w:w="4110" w:type="dxa"/>
            <w:shd w:val="clear" w:color="auto" w:fill="auto"/>
          </w:tcPr>
          <w:p w14:paraId="3C7D53BF" w14:textId="26CC4DC2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hyperlink r:id="rId15" w:history="1">
              <w:r w:rsidRPr="004B15F2">
                <w:rPr>
                  <w:rStyle w:val="Hypertextovodkaz"/>
                  <w:rFonts w:ascii="Cambria" w:hAnsi="Cambria"/>
                  <w:sz w:val="22"/>
                  <w:szCs w:val="22"/>
                </w:rPr>
                <w:t>Jana.padevetova@ruk.cuni.cz</w:t>
              </w:r>
            </w:hyperlink>
          </w:p>
          <w:p w14:paraId="6406D670" w14:textId="03EF2ADF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776 363 071</w:t>
            </w:r>
          </w:p>
        </w:tc>
      </w:tr>
      <w:tr w:rsidR="00194111" w:rsidRPr="004B15F2" w14:paraId="5D715F6D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2A28C35F" w14:textId="2CB26123" w:rsidR="00194111" w:rsidRPr="004B15F2" w:rsidRDefault="009A51B9" w:rsidP="00550B87">
            <w:pPr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S</w:t>
            </w:r>
            <w:r w:rsidR="00550B87" w:rsidRPr="004B15F2">
              <w:rPr>
                <w:rFonts w:ascii="Cambria" w:hAnsi="Cambria"/>
                <w:sz w:val="22"/>
                <w:szCs w:val="22"/>
              </w:rPr>
              <w:t>klad UK</w:t>
            </w:r>
          </w:p>
        </w:tc>
        <w:tc>
          <w:tcPr>
            <w:tcW w:w="2143" w:type="dxa"/>
            <w:shd w:val="clear" w:color="auto" w:fill="auto"/>
          </w:tcPr>
          <w:p w14:paraId="78DBD047" w14:textId="56E61059" w:rsidR="00194111" w:rsidRPr="004B15F2" w:rsidRDefault="00493F4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Lešetice u Příbrami</w:t>
            </w:r>
          </w:p>
        </w:tc>
        <w:tc>
          <w:tcPr>
            <w:tcW w:w="4110" w:type="dxa"/>
            <w:shd w:val="clear" w:color="auto" w:fill="auto"/>
          </w:tcPr>
          <w:p w14:paraId="05FD5D13" w14:textId="77777777" w:rsidR="00194111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pan Holas</w:t>
            </w:r>
          </w:p>
          <w:p w14:paraId="4E2ADD1C" w14:textId="63E86449" w:rsidR="00550B87" w:rsidRPr="004B15F2" w:rsidRDefault="00550B87" w:rsidP="00D95107">
            <w:pPr>
              <w:ind w:right="827"/>
              <w:jc w:val="both"/>
              <w:rPr>
                <w:rFonts w:ascii="Cambria" w:hAnsi="Cambria"/>
                <w:sz w:val="22"/>
                <w:szCs w:val="22"/>
              </w:rPr>
            </w:pPr>
            <w:r w:rsidRPr="004B15F2">
              <w:rPr>
                <w:rFonts w:ascii="Cambria" w:hAnsi="Cambria"/>
                <w:sz w:val="22"/>
                <w:szCs w:val="22"/>
              </w:rPr>
              <w:t>606 613497, 318 620 308</w:t>
            </w:r>
          </w:p>
        </w:tc>
      </w:tr>
    </w:tbl>
    <w:p w14:paraId="1D88C779" w14:textId="2117F42F" w:rsidR="00602E44" w:rsidRPr="004B15F2" w:rsidRDefault="00194111" w:rsidP="007E0394">
      <w:pPr>
        <w:pStyle w:val="Odstavecseseznamem"/>
        <w:keepNext/>
        <w:spacing w:before="120" w:after="120" w:line="276" w:lineRule="auto"/>
        <w:ind w:left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Množství </w:t>
      </w:r>
      <w:r w:rsidR="001F593C" w:rsidRPr="004B15F2">
        <w:rPr>
          <w:rFonts w:ascii="Cambria" w:hAnsi="Cambria"/>
          <w:sz w:val="22"/>
          <w:szCs w:val="22"/>
        </w:rPr>
        <w:t>výtisků</w:t>
      </w:r>
      <w:r w:rsidR="00314740" w:rsidRPr="004B15F2">
        <w:rPr>
          <w:rFonts w:ascii="Cambria" w:hAnsi="Cambria"/>
          <w:sz w:val="22"/>
          <w:szCs w:val="22"/>
        </w:rPr>
        <w:t xml:space="preserve"> publikace dodávaných do jednotlivých</w:t>
      </w:r>
      <w:r w:rsidR="004E475B" w:rsidRPr="004B15F2">
        <w:rPr>
          <w:rFonts w:ascii="Cambria" w:hAnsi="Cambria"/>
          <w:sz w:val="22"/>
          <w:szCs w:val="22"/>
        </w:rPr>
        <w:t xml:space="preserve"> lokalit sdělí </w:t>
      </w:r>
      <w:r w:rsidR="00932D0E" w:rsidRPr="004B15F2">
        <w:rPr>
          <w:rFonts w:ascii="Cambria" w:hAnsi="Cambria"/>
          <w:sz w:val="22"/>
          <w:szCs w:val="22"/>
        </w:rPr>
        <w:t xml:space="preserve">kontaktní osoba </w:t>
      </w:r>
      <w:r w:rsidR="004E475B" w:rsidRPr="004B15F2">
        <w:rPr>
          <w:rFonts w:ascii="Cambria" w:hAnsi="Cambria"/>
          <w:sz w:val="22"/>
          <w:szCs w:val="22"/>
        </w:rPr>
        <w:t>Objednatel</w:t>
      </w:r>
      <w:r w:rsidR="00932D0E" w:rsidRPr="004B15F2">
        <w:rPr>
          <w:rFonts w:ascii="Cambria" w:hAnsi="Cambria"/>
          <w:sz w:val="22"/>
          <w:szCs w:val="22"/>
        </w:rPr>
        <w:t>e</w:t>
      </w:r>
      <w:r w:rsidR="004E475B" w:rsidRPr="004B15F2">
        <w:rPr>
          <w:rFonts w:ascii="Cambria" w:hAnsi="Cambria"/>
          <w:sz w:val="22"/>
          <w:szCs w:val="22"/>
        </w:rPr>
        <w:t xml:space="preserve"> Zhotoviteli</w:t>
      </w:r>
      <w:r w:rsidR="003162A7" w:rsidRPr="004B15F2">
        <w:rPr>
          <w:rFonts w:ascii="Cambria" w:hAnsi="Cambria"/>
          <w:sz w:val="22"/>
          <w:szCs w:val="22"/>
        </w:rPr>
        <w:t xml:space="preserve"> </w:t>
      </w:r>
      <w:r w:rsidR="00F60D06" w:rsidRPr="004B15F2">
        <w:rPr>
          <w:rFonts w:ascii="Cambria" w:hAnsi="Cambria"/>
          <w:sz w:val="22"/>
          <w:szCs w:val="22"/>
        </w:rPr>
        <w:t xml:space="preserve">na základě jeho výzvy nejpozději </w:t>
      </w:r>
      <w:r w:rsidR="00F84552" w:rsidRPr="004B15F2">
        <w:rPr>
          <w:rFonts w:ascii="Cambria" w:hAnsi="Cambria"/>
          <w:sz w:val="22"/>
          <w:szCs w:val="22"/>
        </w:rPr>
        <w:t>5 pracovních dnů před uvažovaným termínem dodání Díla.</w:t>
      </w:r>
      <w:r w:rsidR="00865942" w:rsidRPr="004B15F2">
        <w:rPr>
          <w:rFonts w:ascii="Cambria" w:hAnsi="Cambria"/>
          <w:sz w:val="22"/>
          <w:szCs w:val="22"/>
        </w:rPr>
        <w:t xml:space="preserve"> </w:t>
      </w:r>
      <w:r w:rsidR="007E0394" w:rsidRPr="004B15F2">
        <w:rPr>
          <w:rFonts w:ascii="Cambria" w:hAnsi="Cambria"/>
          <w:sz w:val="22"/>
          <w:szCs w:val="22"/>
        </w:rPr>
        <w:t xml:space="preserve"> </w:t>
      </w:r>
    </w:p>
    <w:p w14:paraId="23592288" w14:textId="2611091E" w:rsidR="00C57BD1" w:rsidRPr="004B15F2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Zhotovitel je povinen dohodnout s </w:t>
      </w:r>
      <w:r w:rsidR="003B2693" w:rsidRPr="004B15F2">
        <w:rPr>
          <w:rFonts w:ascii="Cambria" w:hAnsi="Cambria"/>
          <w:sz w:val="22"/>
          <w:szCs w:val="22"/>
        </w:rPr>
        <w:t>P</w:t>
      </w:r>
      <w:r w:rsidRPr="004B15F2">
        <w:rPr>
          <w:rFonts w:ascii="Cambria" w:hAnsi="Cambria"/>
          <w:sz w:val="22"/>
          <w:szCs w:val="22"/>
        </w:rPr>
        <w:t xml:space="preserve">řebírající osobou Objednatele konkrétní termín dodání Díla, </w:t>
      </w:r>
      <w:r w:rsidR="00506EF2" w:rsidRPr="004B15F2">
        <w:rPr>
          <w:rFonts w:ascii="Cambria" w:hAnsi="Cambria"/>
          <w:sz w:val="22"/>
          <w:szCs w:val="22"/>
        </w:rPr>
        <w:t xml:space="preserve">přičemž </w:t>
      </w:r>
      <w:r w:rsidR="002608C4" w:rsidRPr="004B15F2">
        <w:rPr>
          <w:rFonts w:ascii="Cambria" w:hAnsi="Cambria"/>
          <w:sz w:val="22"/>
          <w:szCs w:val="22"/>
        </w:rPr>
        <w:t>tento termín bude stanoven na</w:t>
      </w:r>
      <w:r w:rsidRPr="004B15F2">
        <w:rPr>
          <w:rFonts w:ascii="Cambria" w:hAnsi="Cambria"/>
          <w:sz w:val="22"/>
          <w:szCs w:val="22"/>
        </w:rPr>
        <w:t> pracovní d</w:t>
      </w:r>
      <w:r w:rsidR="00CB3B24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>n v rozmezí 8 až 16:30 hod</w:t>
      </w:r>
      <w:r w:rsidR="003B2693" w:rsidRPr="004B15F2">
        <w:rPr>
          <w:rFonts w:ascii="Cambria" w:hAnsi="Cambria"/>
          <w:sz w:val="22"/>
          <w:szCs w:val="22"/>
        </w:rPr>
        <w:t>, nedohodnou-li se Smluvní strany výslovně jinak</w:t>
      </w:r>
      <w:r w:rsidRPr="004B15F2">
        <w:rPr>
          <w:rFonts w:ascii="Cambria" w:hAnsi="Cambria"/>
          <w:sz w:val="22"/>
          <w:szCs w:val="22"/>
        </w:rPr>
        <w:t>. Objednatel je povinen akceptovat termín dodání</w:t>
      </w:r>
      <w:r w:rsidR="003B2693" w:rsidRPr="004B15F2">
        <w:rPr>
          <w:rFonts w:ascii="Cambria" w:hAnsi="Cambria"/>
          <w:sz w:val="22"/>
          <w:szCs w:val="22"/>
        </w:rPr>
        <w:t xml:space="preserve"> v konkrétní pracovní den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3B2693" w:rsidRPr="004B15F2">
        <w:rPr>
          <w:rFonts w:ascii="Cambria" w:hAnsi="Cambria"/>
          <w:sz w:val="22"/>
          <w:szCs w:val="22"/>
        </w:rPr>
        <w:t xml:space="preserve">navržený Zhotovitelem </w:t>
      </w:r>
      <w:r w:rsidRPr="004B15F2">
        <w:rPr>
          <w:rFonts w:ascii="Cambria" w:hAnsi="Cambria"/>
          <w:sz w:val="22"/>
          <w:szCs w:val="22"/>
        </w:rPr>
        <w:t xml:space="preserve">v případě, že mu byl tento termín </w:t>
      </w:r>
      <w:r w:rsidRPr="004B15F2">
        <w:rPr>
          <w:rFonts w:ascii="Cambria" w:hAnsi="Cambria"/>
          <w:sz w:val="22"/>
          <w:szCs w:val="22"/>
        </w:rPr>
        <w:lastRenderedPageBreak/>
        <w:t xml:space="preserve">sdělen alespoň 3 pracovní dny předem (i v takovém případě však Smluvní strany dohodnou </w:t>
      </w:r>
      <w:r w:rsidR="003B2693" w:rsidRPr="004B15F2">
        <w:rPr>
          <w:rFonts w:ascii="Cambria" w:hAnsi="Cambria"/>
          <w:sz w:val="22"/>
          <w:szCs w:val="22"/>
        </w:rPr>
        <w:t>čas</w:t>
      </w:r>
      <w:r w:rsidRPr="004B15F2">
        <w:rPr>
          <w:rFonts w:ascii="Cambria" w:hAnsi="Cambria"/>
          <w:sz w:val="22"/>
          <w:szCs w:val="22"/>
        </w:rPr>
        <w:t xml:space="preserve"> dodání v</w:t>
      </w:r>
      <w:r w:rsidR="003B2693" w:rsidRPr="004B15F2">
        <w:rPr>
          <w:rFonts w:ascii="Cambria" w:hAnsi="Cambria"/>
          <w:sz w:val="22"/>
          <w:szCs w:val="22"/>
        </w:rPr>
        <w:t xml:space="preserve"> rámci </w:t>
      </w:r>
      <w:r w:rsidR="00EA0D2B" w:rsidRPr="004B15F2">
        <w:rPr>
          <w:rFonts w:ascii="Cambria" w:hAnsi="Cambria"/>
          <w:sz w:val="22"/>
          <w:szCs w:val="22"/>
        </w:rPr>
        <w:t>určeného</w:t>
      </w:r>
      <w:r w:rsidRPr="004B15F2">
        <w:rPr>
          <w:rFonts w:ascii="Cambria" w:hAnsi="Cambria"/>
          <w:sz w:val="22"/>
          <w:szCs w:val="22"/>
        </w:rPr>
        <w:t xml:space="preserve"> pracovní</w:t>
      </w:r>
      <w:r w:rsidR="003B2693" w:rsidRPr="004B15F2">
        <w:rPr>
          <w:rFonts w:ascii="Cambria" w:hAnsi="Cambria"/>
          <w:sz w:val="22"/>
          <w:szCs w:val="22"/>
        </w:rPr>
        <w:t>ho</w:t>
      </w:r>
      <w:r w:rsidRPr="004B15F2">
        <w:rPr>
          <w:rFonts w:ascii="Cambria" w:hAnsi="Cambria"/>
          <w:sz w:val="22"/>
          <w:szCs w:val="22"/>
        </w:rPr>
        <w:t xml:space="preserve"> dn</w:t>
      </w:r>
      <w:r w:rsidR="003B2693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>).</w:t>
      </w:r>
    </w:p>
    <w:p w14:paraId="2D8E9060" w14:textId="31DFB3AA" w:rsidR="003B2693" w:rsidRPr="004B15F2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Při předání Díla zkontroluje Přebírající osoba Objednatele počet výtisků dodávaných do lokality a dále provede kontrolu zjevných vad Díla. Bude-li Dílo dodáno v požadovaném množství (včetně možné tolerance počtu výtisků ve smyslu čl. IV odst. 2 Smlouvy) a bez vad, bude zástupci Smluvních stran podepsán předávací protokol</w:t>
      </w:r>
      <w:r w:rsidR="00256D26" w:rsidRPr="004B15F2">
        <w:rPr>
          <w:rFonts w:ascii="Cambria" w:hAnsi="Cambria"/>
          <w:sz w:val="22"/>
          <w:szCs w:val="22"/>
        </w:rPr>
        <w:t xml:space="preserve"> (lze i formou potvrzení dodacího listu Přebírající osobou Objednatele)</w:t>
      </w:r>
      <w:r w:rsidRPr="004B15F2">
        <w:rPr>
          <w:rFonts w:ascii="Cambria" w:hAnsi="Cambria"/>
          <w:sz w:val="22"/>
          <w:szCs w:val="22"/>
        </w:rPr>
        <w:t xml:space="preserve">, který slouží jako podklad pro </w:t>
      </w:r>
      <w:r w:rsidR="00256D26" w:rsidRPr="004B15F2">
        <w:rPr>
          <w:rFonts w:ascii="Cambria" w:hAnsi="Cambria"/>
          <w:sz w:val="22"/>
          <w:szCs w:val="22"/>
        </w:rPr>
        <w:t xml:space="preserve">následnou </w:t>
      </w:r>
      <w:r w:rsidRPr="004B15F2">
        <w:rPr>
          <w:rFonts w:ascii="Cambria" w:hAnsi="Cambria"/>
          <w:sz w:val="22"/>
          <w:szCs w:val="22"/>
        </w:rPr>
        <w:t xml:space="preserve">fakturaci </w:t>
      </w:r>
      <w:r w:rsidR="00256D26" w:rsidRPr="004B15F2">
        <w:rPr>
          <w:rFonts w:ascii="Cambria" w:hAnsi="Cambria"/>
          <w:sz w:val="22"/>
          <w:szCs w:val="22"/>
        </w:rPr>
        <w:t xml:space="preserve">Ceny Díla </w:t>
      </w:r>
      <w:r w:rsidRPr="004B15F2">
        <w:rPr>
          <w:rFonts w:ascii="Cambria" w:hAnsi="Cambria"/>
          <w:sz w:val="22"/>
          <w:szCs w:val="22"/>
        </w:rPr>
        <w:t>Zhotovitelem.</w:t>
      </w:r>
    </w:p>
    <w:p w14:paraId="51458BF7" w14:textId="77777777" w:rsidR="00266C3C" w:rsidRPr="004B15F2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Jestliže Dílo obsahuje vady nebo bylo dodáno v jiném než požadovaném množství (včetně možné tolerance počtu výtisků ve smyslu čl. IV odst. 2 Smlouvy)</w:t>
      </w:r>
      <w:r w:rsidR="00964B9E" w:rsidRPr="004B15F2">
        <w:rPr>
          <w:rFonts w:ascii="Cambria" w:hAnsi="Cambria"/>
          <w:sz w:val="22"/>
          <w:szCs w:val="22"/>
        </w:rPr>
        <w:t xml:space="preserve"> či jiném než požadovaném balení</w:t>
      </w:r>
      <w:r w:rsidRPr="004B15F2">
        <w:rPr>
          <w:rFonts w:ascii="Cambria" w:hAnsi="Cambria"/>
          <w:sz w:val="22"/>
          <w:szCs w:val="22"/>
        </w:rPr>
        <w:t xml:space="preserve">, je Objednatel oprávněn Dílo </w:t>
      </w:r>
      <w:r w:rsidR="00266C3C" w:rsidRPr="004B15F2">
        <w:rPr>
          <w:rFonts w:ascii="Cambria" w:hAnsi="Cambria"/>
          <w:sz w:val="22"/>
          <w:szCs w:val="22"/>
        </w:rPr>
        <w:t>odmítn</w:t>
      </w:r>
      <w:r w:rsidRPr="004B15F2">
        <w:rPr>
          <w:rFonts w:ascii="Cambria" w:hAnsi="Cambria"/>
          <w:sz w:val="22"/>
          <w:szCs w:val="22"/>
        </w:rPr>
        <w:t>out</w:t>
      </w:r>
      <w:r w:rsidR="00266C3C" w:rsidRPr="004B15F2">
        <w:rPr>
          <w:rFonts w:ascii="Cambria" w:hAnsi="Cambria"/>
          <w:sz w:val="22"/>
          <w:szCs w:val="22"/>
        </w:rPr>
        <w:t xml:space="preserve"> převzít</w:t>
      </w:r>
      <w:r w:rsidRPr="004B15F2">
        <w:rPr>
          <w:rFonts w:ascii="Cambria" w:hAnsi="Cambria"/>
          <w:sz w:val="22"/>
          <w:szCs w:val="22"/>
        </w:rPr>
        <w:t>.</w:t>
      </w:r>
      <w:r w:rsidR="00964B9E" w:rsidRPr="004B15F2">
        <w:rPr>
          <w:rFonts w:ascii="Cambria" w:hAnsi="Cambria"/>
          <w:sz w:val="22"/>
          <w:szCs w:val="22"/>
        </w:rPr>
        <w:t xml:space="preserve"> V takovém případě bude zástupci Smluvních stran sepsán</w:t>
      </w:r>
      <w:r w:rsidR="00D55CCA" w:rsidRPr="004B15F2">
        <w:rPr>
          <w:rFonts w:ascii="Cambria" w:hAnsi="Cambria"/>
          <w:sz w:val="22"/>
          <w:szCs w:val="22"/>
        </w:rPr>
        <w:t xml:space="preserve"> zápis, v </w:t>
      </w:r>
      <w:r w:rsidR="00266C3C" w:rsidRPr="004B15F2">
        <w:rPr>
          <w:rFonts w:ascii="Cambria" w:hAnsi="Cambria"/>
          <w:sz w:val="22"/>
          <w:szCs w:val="22"/>
        </w:rPr>
        <w:t xml:space="preserve">němž </w:t>
      </w:r>
      <w:r w:rsidR="00964B9E"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>bj</w:t>
      </w:r>
      <w:r w:rsidR="00955DFF" w:rsidRPr="004B15F2">
        <w:rPr>
          <w:rFonts w:ascii="Cambria" w:hAnsi="Cambria"/>
          <w:sz w:val="22"/>
          <w:szCs w:val="22"/>
        </w:rPr>
        <w:t>ednatel uvede důvod nepřevzetí.</w:t>
      </w:r>
    </w:p>
    <w:p w14:paraId="74175B71" w14:textId="2768DFDC" w:rsidR="00964B9E" w:rsidRPr="004B15F2" w:rsidRDefault="00964B9E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zjištění vad</w:t>
      </w:r>
      <w:r w:rsidR="00256D26" w:rsidRPr="004B15F2">
        <w:rPr>
          <w:rFonts w:ascii="Cambria" w:hAnsi="Cambria"/>
          <w:sz w:val="22"/>
          <w:szCs w:val="22"/>
        </w:rPr>
        <w:t xml:space="preserve"> při přebírání Díla Přebírající osobou Objednatele</w:t>
      </w:r>
      <w:r w:rsidRPr="004B15F2">
        <w:rPr>
          <w:rFonts w:ascii="Cambria" w:hAnsi="Cambria"/>
          <w:sz w:val="22"/>
          <w:szCs w:val="22"/>
        </w:rPr>
        <w:t xml:space="preserve"> se dále postupuje podle čl. VIII </w:t>
      </w:r>
      <w:r w:rsidR="00511194" w:rsidRPr="004B15F2">
        <w:rPr>
          <w:rFonts w:ascii="Cambria" w:hAnsi="Cambria"/>
          <w:sz w:val="22"/>
          <w:szCs w:val="22"/>
        </w:rPr>
        <w:t xml:space="preserve">odst. </w:t>
      </w:r>
      <w:r w:rsidR="004078F6" w:rsidRPr="004B15F2">
        <w:rPr>
          <w:rFonts w:ascii="Cambria" w:hAnsi="Cambria"/>
          <w:sz w:val="22"/>
          <w:szCs w:val="22"/>
        </w:rPr>
        <w:t>5</w:t>
      </w:r>
      <w:r w:rsidR="00511194" w:rsidRPr="004B15F2">
        <w:rPr>
          <w:rFonts w:ascii="Cambria" w:hAnsi="Cambria"/>
          <w:sz w:val="22"/>
          <w:szCs w:val="22"/>
        </w:rPr>
        <w:t xml:space="preserve"> a násl. </w:t>
      </w:r>
      <w:r w:rsidRPr="004B15F2">
        <w:rPr>
          <w:rFonts w:ascii="Cambria" w:hAnsi="Cambria"/>
          <w:sz w:val="22"/>
          <w:szCs w:val="22"/>
        </w:rPr>
        <w:t>Smlouvy.</w:t>
      </w:r>
    </w:p>
    <w:p w14:paraId="3051D139" w14:textId="77777777" w:rsidR="00955DFF" w:rsidRPr="004B15F2" w:rsidRDefault="00955DFF" w:rsidP="00266C3C">
      <w:pPr>
        <w:jc w:val="both"/>
        <w:rPr>
          <w:rFonts w:ascii="Cambria" w:hAnsi="Cambria"/>
          <w:sz w:val="22"/>
          <w:szCs w:val="22"/>
        </w:rPr>
      </w:pPr>
    </w:p>
    <w:p w14:paraId="4DD44748" w14:textId="77777777" w:rsidR="00266C3C" w:rsidRPr="004B15F2" w:rsidRDefault="00964B9E" w:rsidP="00964B9E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VIII</w:t>
      </w:r>
      <w:r w:rsidR="00266C3C" w:rsidRPr="004B15F2">
        <w:rPr>
          <w:rFonts w:ascii="Cambria" w:hAnsi="Cambria"/>
          <w:b/>
          <w:sz w:val="22"/>
          <w:szCs w:val="22"/>
        </w:rPr>
        <w:t>.</w:t>
      </w:r>
    </w:p>
    <w:p w14:paraId="63BF6B3F" w14:textId="77777777" w:rsidR="00266C3C" w:rsidRPr="004B15F2" w:rsidRDefault="00D55CCA" w:rsidP="00964B9E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Záruční doba, </w:t>
      </w:r>
      <w:r w:rsidR="00266C3C" w:rsidRPr="004B15F2">
        <w:rPr>
          <w:rFonts w:ascii="Cambria" w:hAnsi="Cambria"/>
          <w:sz w:val="22"/>
          <w:szCs w:val="22"/>
        </w:rPr>
        <w:t>odpovědnost za vady</w:t>
      </w:r>
    </w:p>
    <w:p w14:paraId="418244C6" w14:textId="77777777" w:rsidR="00266C3C" w:rsidRPr="004B15F2" w:rsidRDefault="00266C3C" w:rsidP="00266C3C">
      <w:pPr>
        <w:ind w:right="827"/>
        <w:jc w:val="both"/>
        <w:rPr>
          <w:rFonts w:ascii="Cambria" w:hAnsi="Cambria"/>
          <w:b/>
          <w:sz w:val="22"/>
          <w:szCs w:val="22"/>
        </w:rPr>
      </w:pPr>
    </w:p>
    <w:p w14:paraId="3D95478E" w14:textId="19BC522E" w:rsidR="00964B9E" w:rsidRPr="004B15F2" w:rsidRDefault="00964B9E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poskytuje objednateli na provedení Díla dle Smlouvy bezplatnou záruční dobu v délce </w:t>
      </w:r>
      <w:r w:rsidR="005D69A6" w:rsidRPr="004B15F2">
        <w:rPr>
          <w:rFonts w:ascii="Cambria" w:hAnsi="Cambria"/>
          <w:sz w:val="22"/>
          <w:szCs w:val="22"/>
        </w:rPr>
        <w:t>24</w:t>
      </w:r>
      <w:r w:rsidRPr="004B15F2">
        <w:rPr>
          <w:rFonts w:ascii="Cambria" w:hAnsi="Cambria"/>
          <w:sz w:val="22"/>
          <w:szCs w:val="22"/>
        </w:rPr>
        <w:t xml:space="preserve"> měsíců po </w:t>
      </w:r>
      <w:r w:rsidR="005D69A6" w:rsidRPr="004B15F2">
        <w:rPr>
          <w:rFonts w:ascii="Cambria" w:hAnsi="Cambria"/>
          <w:sz w:val="22"/>
          <w:szCs w:val="22"/>
        </w:rPr>
        <w:t xml:space="preserve">protokolárním </w:t>
      </w:r>
      <w:r w:rsidRPr="004B15F2">
        <w:rPr>
          <w:rFonts w:ascii="Cambria" w:hAnsi="Cambria"/>
          <w:sz w:val="22"/>
          <w:szCs w:val="22"/>
        </w:rPr>
        <w:t xml:space="preserve">předání </w:t>
      </w:r>
      <w:r w:rsidR="00256D26" w:rsidRPr="004B15F2">
        <w:rPr>
          <w:rFonts w:ascii="Cambria" w:hAnsi="Cambria"/>
          <w:sz w:val="22"/>
          <w:szCs w:val="22"/>
        </w:rPr>
        <w:t xml:space="preserve">celého </w:t>
      </w:r>
      <w:r w:rsidRPr="004B15F2">
        <w:rPr>
          <w:rFonts w:ascii="Cambria" w:hAnsi="Cambria"/>
          <w:sz w:val="22"/>
          <w:szCs w:val="22"/>
        </w:rPr>
        <w:t>Díla</w:t>
      </w:r>
      <w:r w:rsidR="005D69A6" w:rsidRPr="004B15F2">
        <w:rPr>
          <w:rFonts w:ascii="Cambria" w:hAnsi="Cambria"/>
          <w:sz w:val="22"/>
          <w:szCs w:val="22"/>
        </w:rPr>
        <w:t xml:space="preserve"> (podpisu posledního z předávacích protokolů oběma Smluvními stranami)</w:t>
      </w:r>
      <w:r w:rsidRPr="004B15F2">
        <w:rPr>
          <w:rFonts w:ascii="Cambria" w:hAnsi="Cambria"/>
          <w:sz w:val="22"/>
          <w:szCs w:val="22"/>
        </w:rPr>
        <w:t>.</w:t>
      </w:r>
    </w:p>
    <w:p w14:paraId="22E6F472" w14:textId="77777777" w:rsidR="00955DFF" w:rsidRPr="004B15F2" w:rsidRDefault="00CB63F8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 xml:space="preserve">o má vady, jestliže provedení </w:t>
      </w:r>
      <w:r w:rsidRPr="004B15F2">
        <w:rPr>
          <w:rFonts w:ascii="Cambria" w:hAnsi="Cambria"/>
          <w:sz w:val="22"/>
          <w:szCs w:val="22"/>
        </w:rPr>
        <w:t>Díl</w:t>
      </w:r>
      <w:r w:rsidR="00266C3C" w:rsidRPr="004B15F2">
        <w:rPr>
          <w:rFonts w:ascii="Cambria" w:hAnsi="Cambria"/>
          <w:sz w:val="22"/>
          <w:szCs w:val="22"/>
        </w:rPr>
        <w:t xml:space="preserve">a neodpovídá </w:t>
      </w:r>
      <w:r w:rsidR="00511194" w:rsidRPr="004B15F2">
        <w:rPr>
          <w:rFonts w:ascii="Cambria" w:hAnsi="Cambria"/>
          <w:sz w:val="22"/>
          <w:szCs w:val="22"/>
        </w:rPr>
        <w:t>Smlouvě nebo</w:t>
      </w:r>
      <w:r w:rsidR="00266C3C" w:rsidRPr="004B15F2">
        <w:rPr>
          <w:rFonts w:ascii="Cambria" w:hAnsi="Cambria"/>
          <w:sz w:val="22"/>
          <w:szCs w:val="22"/>
        </w:rPr>
        <w:t xml:space="preserve"> jestliže nebude mít vlastnosti pro něj obvyklé.</w:t>
      </w:r>
    </w:p>
    <w:p w14:paraId="113C756F" w14:textId="30487D8D" w:rsidR="00955DFF" w:rsidRPr="004B15F2" w:rsidRDefault="00266C3C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neodpovídá za vady, jejichž původ spočívá v </w:t>
      </w:r>
      <w:r w:rsidR="00511194" w:rsidRPr="004B15F2">
        <w:rPr>
          <w:rFonts w:ascii="Cambria" w:hAnsi="Cambria"/>
          <w:sz w:val="22"/>
          <w:szCs w:val="22"/>
        </w:rPr>
        <w:t>Závazných</w:t>
      </w:r>
      <w:r w:rsidRPr="004B15F2">
        <w:rPr>
          <w:rFonts w:ascii="Cambria" w:hAnsi="Cambria"/>
          <w:sz w:val="22"/>
          <w:szCs w:val="22"/>
        </w:rPr>
        <w:t xml:space="preserve"> podkladech, které mu poskytl </w:t>
      </w:r>
      <w:r w:rsidR="0051119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</w:t>
      </w:r>
      <w:r w:rsidR="00EE3771" w:rsidRPr="004B15F2">
        <w:rPr>
          <w:rFonts w:ascii="Cambria" w:hAnsi="Cambria"/>
          <w:sz w:val="22"/>
          <w:szCs w:val="22"/>
        </w:rPr>
        <w:t xml:space="preserve">, pokud se jednalo o </w:t>
      </w:r>
      <w:r w:rsidR="00050EA7" w:rsidRPr="004B15F2">
        <w:rPr>
          <w:rFonts w:ascii="Cambria" w:hAnsi="Cambria"/>
          <w:sz w:val="22"/>
          <w:szCs w:val="22"/>
        </w:rPr>
        <w:t xml:space="preserve">vady nebo nedostatky Závazných podkladů, které </w:t>
      </w:r>
      <w:r w:rsidR="009F2648" w:rsidRPr="004B15F2">
        <w:rPr>
          <w:rFonts w:ascii="Cambria" w:hAnsi="Cambria"/>
          <w:sz w:val="22"/>
          <w:szCs w:val="22"/>
        </w:rPr>
        <w:t xml:space="preserve">Zhotovitel jako odborník v dané oblasti </w:t>
      </w:r>
      <w:r w:rsidR="00050EA7" w:rsidRPr="004B15F2">
        <w:rPr>
          <w:rFonts w:ascii="Cambria" w:hAnsi="Cambria"/>
          <w:sz w:val="22"/>
          <w:szCs w:val="22"/>
        </w:rPr>
        <w:t xml:space="preserve">nemohl odhalit postupem dle čl. </w:t>
      </w:r>
      <w:r w:rsidR="0049220A" w:rsidRPr="004B15F2">
        <w:rPr>
          <w:rFonts w:ascii="Cambria" w:hAnsi="Cambria"/>
          <w:sz w:val="22"/>
          <w:szCs w:val="22"/>
        </w:rPr>
        <w:t xml:space="preserve">II. odst. </w:t>
      </w:r>
      <w:r w:rsidR="00693413" w:rsidRPr="004B15F2">
        <w:rPr>
          <w:rFonts w:ascii="Cambria" w:hAnsi="Cambria"/>
          <w:sz w:val="22"/>
          <w:szCs w:val="22"/>
        </w:rPr>
        <w:t>6</w:t>
      </w:r>
      <w:r w:rsidR="0049220A" w:rsidRPr="004B15F2">
        <w:rPr>
          <w:rFonts w:ascii="Cambria" w:hAnsi="Cambria"/>
          <w:sz w:val="22"/>
          <w:szCs w:val="22"/>
        </w:rPr>
        <w:t xml:space="preserve"> Smlouvy nebo </w:t>
      </w:r>
      <w:r w:rsidR="006A0BC6" w:rsidRPr="004B15F2">
        <w:rPr>
          <w:rFonts w:ascii="Cambria" w:hAnsi="Cambria"/>
          <w:sz w:val="22"/>
          <w:szCs w:val="22"/>
        </w:rPr>
        <w:t xml:space="preserve">vady nebo nedostatky Závazných podkladů, </w:t>
      </w:r>
      <w:r w:rsidR="0049220A" w:rsidRPr="004B15F2">
        <w:rPr>
          <w:rFonts w:ascii="Cambria" w:hAnsi="Cambria"/>
          <w:sz w:val="22"/>
          <w:szCs w:val="22"/>
        </w:rPr>
        <w:t xml:space="preserve">které Objednateli v souladu s odkazovaným ustanovením oznámil, ale Objednatel přesto na použití </w:t>
      </w:r>
      <w:r w:rsidR="009F2648" w:rsidRPr="004B15F2">
        <w:rPr>
          <w:rFonts w:ascii="Cambria" w:hAnsi="Cambria"/>
          <w:sz w:val="22"/>
          <w:szCs w:val="22"/>
        </w:rPr>
        <w:t>takových Závazných podkladů trval</w:t>
      </w:r>
      <w:r w:rsidRPr="004B15F2">
        <w:rPr>
          <w:rFonts w:ascii="Cambria" w:hAnsi="Cambria"/>
          <w:sz w:val="22"/>
          <w:szCs w:val="22"/>
        </w:rPr>
        <w:t xml:space="preserve">. Na žádost </w:t>
      </w:r>
      <w:r w:rsidR="00511194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bjednatele je však</w:t>
      </w:r>
      <w:r w:rsidR="00955DFF" w:rsidRPr="004B15F2">
        <w:rPr>
          <w:rFonts w:ascii="Cambria" w:hAnsi="Cambria"/>
          <w:sz w:val="22"/>
          <w:szCs w:val="22"/>
        </w:rPr>
        <w:t xml:space="preserve"> </w:t>
      </w:r>
      <w:r w:rsidR="00511194" w:rsidRPr="004B15F2">
        <w:rPr>
          <w:rFonts w:ascii="Cambria" w:hAnsi="Cambria"/>
          <w:sz w:val="22"/>
          <w:szCs w:val="22"/>
        </w:rPr>
        <w:t>Z</w:t>
      </w:r>
      <w:r w:rsidR="00955DFF" w:rsidRPr="004B15F2">
        <w:rPr>
          <w:rFonts w:ascii="Cambria" w:hAnsi="Cambria"/>
          <w:sz w:val="22"/>
          <w:szCs w:val="22"/>
        </w:rPr>
        <w:t>hotovitel povinen dohodnout s </w:t>
      </w:r>
      <w:r w:rsidRPr="004B15F2">
        <w:rPr>
          <w:rFonts w:ascii="Cambria" w:hAnsi="Cambria"/>
          <w:sz w:val="22"/>
          <w:szCs w:val="22"/>
        </w:rPr>
        <w:t xml:space="preserve">ním opatření k co nejrychlejšímu odstranění </w:t>
      </w:r>
      <w:r w:rsidR="00511194" w:rsidRPr="004B15F2">
        <w:rPr>
          <w:rFonts w:ascii="Cambria" w:hAnsi="Cambria"/>
          <w:sz w:val="22"/>
          <w:szCs w:val="22"/>
        </w:rPr>
        <w:t>takových vad</w:t>
      </w:r>
      <w:r w:rsidRPr="004B15F2">
        <w:rPr>
          <w:rFonts w:ascii="Cambria" w:hAnsi="Cambria"/>
          <w:sz w:val="22"/>
          <w:szCs w:val="22"/>
        </w:rPr>
        <w:t xml:space="preserve"> za úplatu.</w:t>
      </w:r>
    </w:p>
    <w:p w14:paraId="5771E9C1" w14:textId="77777777" w:rsidR="004078F6" w:rsidRPr="004B15F2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Vadu Díla zjištěnou v rámci záruční doby Objednatel písemně sdělí Zhotoviteli.</w:t>
      </w:r>
      <w:r w:rsidR="00050A33" w:rsidRPr="004B15F2">
        <w:rPr>
          <w:rFonts w:ascii="Cambria" w:hAnsi="Cambria"/>
          <w:sz w:val="22"/>
          <w:szCs w:val="22"/>
        </w:rPr>
        <w:t xml:space="preserve"> V rámci tohoto sdělení současně Objednatel Zhotoviteli sdělí kontaktní osobu pro účely zahájení reklamačního řízení ve smyslu následujícího odstavce Smlouvy.</w:t>
      </w:r>
      <w:r w:rsidRPr="004B15F2">
        <w:rPr>
          <w:rFonts w:ascii="Cambria" w:hAnsi="Cambria"/>
          <w:sz w:val="22"/>
          <w:szCs w:val="22"/>
        </w:rPr>
        <w:t xml:space="preserve"> </w:t>
      </w:r>
    </w:p>
    <w:p w14:paraId="4821876D" w14:textId="59018375" w:rsidR="004078F6" w:rsidRPr="004B15F2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je povinen nejpozději do 5 pracovních dnů od obdržení písemného oznámení dle odst. 4 nebo okamžiku </w:t>
      </w:r>
      <w:r w:rsidR="00256D26" w:rsidRPr="004B15F2">
        <w:rPr>
          <w:rFonts w:ascii="Cambria" w:hAnsi="Cambria"/>
          <w:sz w:val="22"/>
          <w:szCs w:val="22"/>
        </w:rPr>
        <w:t>vyhotovení</w:t>
      </w:r>
      <w:r w:rsidRPr="004B15F2">
        <w:rPr>
          <w:rFonts w:ascii="Cambria" w:hAnsi="Cambria"/>
          <w:sz w:val="22"/>
          <w:szCs w:val="22"/>
        </w:rPr>
        <w:t xml:space="preserve"> zápisu ve smyslu čl. VII. odst. 5 Smlouvy zahájit reklamační řízení </w:t>
      </w:r>
      <w:r w:rsidR="009D5A52" w:rsidRPr="004B15F2">
        <w:rPr>
          <w:rFonts w:ascii="Cambria" w:hAnsi="Cambria"/>
          <w:sz w:val="22"/>
          <w:szCs w:val="22"/>
        </w:rPr>
        <w:t>s Objednatelem (dále jen „</w:t>
      </w:r>
      <w:r w:rsidR="009D5A52" w:rsidRPr="004B15F2">
        <w:rPr>
          <w:rFonts w:ascii="Cambria" w:hAnsi="Cambria"/>
          <w:b/>
          <w:bCs/>
          <w:sz w:val="22"/>
          <w:szCs w:val="22"/>
        </w:rPr>
        <w:t>Reklamační řízení</w:t>
      </w:r>
      <w:r w:rsidR="009D5A52" w:rsidRPr="004B15F2">
        <w:rPr>
          <w:rFonts w:ascii="Cambria" w:hAnsi="Cambria"/>
          <w:sz w:val="22"/>
          <w:szCs w:val="22"/>
        </w:rPr>
        <w:t>“).</w:t>
      </w:r>
      <w:r w:rsidR="00050A33" w:rsidRPr="004B15F2">
        <w:rPr>
          <w:rFonts w:ascii="Cambria" w:hAnsi="Cambria"/>
          <w:sz w:val="22"/>
          <w:szCs w:val="22"/>
        </w:rPr>
        <w:t xml:space="preserve"> Za zahájení Reklamačního řízení bude považováno písemné sdělení kontaktní osoby Zhotovitele oprávněné v této věci s Objednatelem jednat </w:t>
      </w:r>
      <w:r w:rsidR="00256D26" w:rsidRPr="004B15F2">
        <w:rPr>
          <w:rFonts w:ascii="Cambria" w:hAnsi="Cambria"/>
          <w:sz w:val="22"/>
          <w:szCs w:val="22"/>
        </w:rPr>
        <w:t>s</w:t>
      </w:r>
      <w:r w:rsidR="00050A33" w:rsidRPr="004B15F2">
        <w:rPr>
          <w:rFonts w:ascii="Cambria" w:hAnsi="Cambria"/>
          <w:sz w:val="22"/>
          <w:szCs w:val="22"/>
        </w:rPr>
        <w:t xml:space="preserve"> návrh</w:t>
      </w:r>
      <w:r w:rsidR="00256D26" w:rsidRPr="004B15F2">
        <w:rPr>
          <w:rFonts w:ascii="Cambria" w:hAnsi="Cambria"/>
          <w:sz w:val="22"/>
          <w:szCs w:val="22"/>
        </w:rPr>
        <w:t>em</w:t>
      </w:r>
      <w:r w:rsidR="00050A33" w:rsidRPr="004B15F2">
        <w:rPr>
          <w:rFonts w:ascii="Cambria" w:hAnsi="Cambria"/>
          <w:sz w:val="22"/>
          <w:szCs w:val="22"/>
        </w:rPr>
        <w:t xml:space="preserve"> </w:t>
      </w:r>
      <w:r w:rsidR="00256D26" w:rsidRPr="004B15F2">
        <w:rPr>
          <w:rFonts w:ascii="Cambria" w:hAnsi="Cambria"/>
          <w:sz w:val="22"/>
          <w:szCs w:val="22"/>
        </w:rPr>
        <w:t xml:space="preserve">způsobu a </w:t>
      </w:r>
      <w:r w:rsidR="00050A33" w:rsidRPr="004B15F2">
        <w:rPr>
          <w:rFonts w:ascii="Cambria" w:hAnsi="Cambria"/>
          <w:sz w:val="22"/>
          <w:szCs w:val="22"/>
        </w:rPr>
        <w:t>termínu prvního jednání Smluvních stran v rámci Reklamačního řízení</w:t>
      </w:r>
      <w:r w:rsidR="00256D26" w:rsidRPr="004B15F2">
        <w:rPr>
          <w:rFonts w:ascii="Cambria" w:hAnsi="Cambria"/>
          <w:sz w:val="22"/>
          <w:szCs w:val="22"/>
        </w:rPr>
        <w:t xml:space="preserve"> v dané věci</w:t>
      </w:r>
      <w:r w:rsidR="00050A33" w:rsidRPr="004B15F2">
        <w:rPr>
          <w:rFonts w:ascii="Cambria" w:hAnsi="Cambria"/>
          <w:sz w:val="22"/>
          <w:szCs w:val="22"/>
        </w:rPr>
        <w:t>.</w:t>
      </w:r>
    </w:p>
    <w:p w14:paraId="4955332B" w14:textId="77777777" w:rsidR="00511194" w:rsidRPr="004B15F2" w:rsidRDefault="00511194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 se dohodly na následující kategorizaci vad:</w:t>
      </w:r>
    </w:p>
    <w:p w14:paraId="6498D8E7" w14:textId="5B1EBB3A" w:rsidR="00511194" w:rsidRPr="004B15F2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Nepodstatné vady Díla</w:t>
      </w:r>
      <w:r w:rsidRPr="004B15F2">
        <w:rPr>
          <w:rFonts w:ascii="Cambria" w:hAnsi="Cambria"/>
          <w:sz w:val="22"/>
          <w:szCs w:val="22"/>
        </w:rPr>
        <w:t>, tj. vady, které nebrání užívání Díla</w:t>
      </w:r>
      <w:r w:rsidR="004D5034" w:rsidRPr="004B15F2">
        <w:rPr>
          <w:rStyle w:val="Znakapoznpodarou"/>
          <w:rFonts w:ascii="Cambria" w:hAnsi="Cambria"/>
          <w:sz w:val="22"/>
          <w:szCs w:val="22"/>
        </w:rPr>
        <w:footnoteReference w:id="4"/>
      </w:r>
      <w:r w:rsidRPr="004B15F2">
        <w:rPr>
          <w:rFonts w:ascii="Cambria" w:hAnsi="Cambria"/>
          <w:sz w:val="22"/>
          <w:szCs w:val="22"/>
        </w:rPr>
        <w:t>, ani jeho užívání neomezují nebo Dílo</w:t>
      </w:r>
      <w:r w:rsidR="00D7230F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 xml:space="preserve">kvalitativně </w:t>
      </w:r>
      <w:r w:rsidR="00256CEC" w:rsidRPr="004B15F2">
        <w:rPr>
          <w:rFonts w:ascii="Cambria" w:hAnsi="Cambria"/>
          <w:sz w:val="22"/>
          <w:szCs w:val="22"/>
        </w:rPr>
        <w:t xml:space="preserve">podstatně </w:t>
      </w:r>
      <w:r w:rsidRPr="004B15F2">
        <w:rPr>
          <w:rFonts w:ascii="Cambria" w:hAnsi="Cambria"/>
          <w:sz w:val="22"/>
          <w:szCs w:val="22"/>
        </w:rPr>
        <w:t xml:space="preserve">neznehodnocují. Nepodstatnou vadou </w:t>
      </w:r>
      <w:r w:rsidR="00256CEC" w:rsidRPr="004B15F2">
        <w:rPr>
          <w:rFonts w:ascii="Cambria" w:hAnsi="Cambria"/>
          <w:sz w:val="22"/>
          <w:szCs w:val="22"/>
        </w:rPr>
        <w:t xml:space="preserve">Díla </w:t>
      </w:r>
      <w:r w:rsidRPr="004B15F2">
        <w:rPr>
          <w:rFonts w:ascii="Cambria" w:hAnsi="Cambria"/>
          <w:sz w:val="22"/>
          <w:szCs w:val="22"/>
        </w:rPr>
        <w:t xml:space="preserve">může být např. dílčí </w:t>
      </w:r>
      <w:proofErr w:type="spellStart"/>
      <w:r w:rsidRPr="004B15F2">
        <w:rPr>
          <w:rFonts w:ascii="Cambria" w:hAnsi="Cambria"/>
          <w:sz w:val="22"/>
          <w:szCs w:val="22"/>
        </w:rPr>
        <w:t>rozpasovaný</w:t>
      </w:r>
      <w:proofErr w:type="spellEnd"/>
      <w:r w:rsidRPr="004B15F2">
        <w:rPr>
          <w:rFonts w:ascii="Cambria" w:hAnsi="Cambria"/>
          <w:sz w:val="22"/>
          <w:szCs w:val="22"/>
        </w:rPr>
        <w:t>/</w:t>
      </w:r>
      <w:proofErr w:type="spellStart"/>
      <w:r w:rsidRPr="004B15F2">
        <w:rPr>
          <w:rFonts w:ascii="Cambria" w:hAnsi="Cambria"/>
          <w:sz w:val="22"/>
          <w:szCs w:val="22"/>
        </w:rPr>
        <w:t>rozbarvený</w:t>
      </w:r>
      <w:proofErr w:type="spellEnd"/>
      <w:r w:rsidRPr="004B15F2">
        <w:rPr>
          <w:rFonts w:ascii="Cambria" w:hAnsi="Cambria"/>
          <w:sz w:val="22"/>
          <w:szCs w:val="22"/>
        </w:rPr>
        <w:t xml:space="preserve"> tisk, nesprávně nalepený kapitálek či stužka, faldy na </w:t>
      </w:r>
      <w:r w:rsidRPr="004B15F2">
        <w:rPr>
          <w:rFonts w:ascii="Cambria" w:hAnsi="Cambria"/>
          <w:sz w:val="22"/>
          <w:szCs w:val="22"/>
        </w:rPr>
        <w:lastRenderedPageBreak/>
        <w:t>předsádce či str</w:t>
      </w:r>
      <w:r w:rsidR="00051279" w:rsidRPr="004B15F2">
        <w:rPr>
          <w:rFonts w:ascii="Cambria" w:hAnsi="Cambria"/>
          <w:sz w:val="22"/>
          <w:szCs w:val="22"/>
        </w:rPr>
        <w:t>a</w:t>
      </w:r>
      <w:r w:rsidRPr="004B15F2">
        <w:rPr>
          <w:rFonts w:ascii="Cambria" w:hAnsi="Cambria"/>
          <w:sz w:val="22"/>
          <w:szCs w:val="22"/>
        </w:rPr>
        <w:t xml:space="preserve">nách v textu, částečně zašpiněné, odřené či jinak drobně fyzicky poškozené </w:t>
      </w:r>
      <w:r w:rsidR="008534F1" w:rsidRPr="004B15F2">
        <w:rPr>
          <w:rFonts w:ascii="Cambria" w:hAnsi="Cambria"/>
          <w:sz w:val="22"/>
          <w:szCs w:val="22"/>
        </w:rPr>
        <w:t>výtisky publikace</w:t>
      </w:r>
      <w:r w:rsidRPr="004B15F2">
        <w:rPr>
          <w:rFonts w:ascii="Cambria" w:hAnsi="Cambria"/>
          <w:sz w:val="22"/>
          <w:szCs w:val="22"/>
        </w:rPr>
        <w:t xml:space="preserve"> apod.</w:t>
      </w:r>
    </w:p>
    <w:p w14:paraId="56C5FF6A" w14:textId="510A3DD6" w:rsidR="00511194" w:rsidRPr="004B15F2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b/>
          <w:bCs/>
          <w:sz w:val="22"/>
          <w:szCs w:val="22"/>
        </w:rPr>
        <w:t>Podstatné vady Díla</w:t>
      </w:r>
      <w:r w:rsidRPr="004B15F2">
        <w:rPr>
          <w:rFonts w:ascii="Cambria" w:hAnsi="Cambria"/>
          <w:sz w:val="22"/>
          <w:szCs w:val="22"/>
        </w:rPr>
        <w:t>, tj. vady, které brání užívání Díla</w:t>
      </w:r>
      <w:r w:rsidR="004078F6" w:rsidRPr="004B15F2">
        <w:rPr>
          <w:rFonts w:ascii="Cambria" w:hAnsi="Cambria"/>
          <w:sz w:val="22"/>
          <w:szCs w:val="22"/>
        </w:rPr>
        <w:t xml:space="preserve">, užívání </w:t>
      </w:r>
      <w:r w:rsidR="003B6CAE" w:rsidRPr="004B15F2">
        <w:rPr>
          <w:rFonts w:ascii="Cambria" w:hAnsi="Cambria"/>
          <w:sz w:val="22"/>
          <w:szCs w:val="22"/>
        </w:rPr>
        <w:t>D</w:t>
      </w:r>
      <w:r w:rsidR="004078F6" w:rsidRPr="004B15F2">
        <w:rPr>
          <w:rFonts w:ascii="Cambria" w:hAnsi="Cambria"/>
          <w:sz w:val="22"/>
          <w:szCs w:val="22"/>
        </w:rPr>
        <w:t>íla</w:t>
      </w:r>
      <w:r w:rsidR="00266772" w:rsidRPr="004B15F2">
        <w:rPr>
          <w:rFonts w:ascii="Cambria" w:hAnsi="Cambria"/>
          <w:sz w:val="22"/>
          <w:szCs w:val="22"/>
        </w:rPr>
        <w:t xml:space="preserve"> </w:t>
      </w:r>
      <w:r w:rsidR="004078F6" w:rsidRPr="004B15F2">
        <w:rPr>
          <w:rFonts w:ascii="Cambria" w:hAnsi="Cambria"/>
          <w:sz w:val="22"/>
          <w:szCs w:val="22"/>
        </w:rPr>
        <w:t>omezují nebo Dílo</w:t>
      </w:r>
      <w:r w:rsidR="00266772" w:rsidRPr="004B15F2">
        <w:rPr>
          <w:rFonts w:ascii="Cambria" w:hAnsi="Cambria"/>
          <w:sz w:val="22"/>
          <w:szCs w:val="22"/>
        </w:rPr>
        <w:t xml:space="preserve"> </w:t>
      </w:r>
      <w:r w:rsidR="004078F6" w:rsidRPr="004B15F2">
        <w:rPr>
          <w:rFonts w:ascii="Cambria" w:hAnsi="Cambria"/>
          <w:sz w:val="22"/>
          <w:szCs w:val="22"/>
        </w:rPr>
        <w:t>kvalitativně podstatně znehodnocují do té míry, že po Objednateli nelze spravedlivě požadovat jeho převzetí. Podstatnou vadou může být např. Nepodstatná vada Díla, pokud je obsažena v</w:t>
      </w:r>
      <w:r w:rsidR="00256D26" w:rsidRPr="004B15F2">
        <w:rPr>
          <w:rFonts w:ascii="Cambria" w:hAnsi="Cambria"/>
          <w:sz w:val="22"/>
          <w:szCs w:val="22"/>
        </w:rPr>
        <w:t>e více než 90 %</w:t>
      </w:r>
      <w:r w:rsidR="004078F6" w:rsidRPr="004B15F2">
        <w:rPr>
          <w:rFonts w:ascii="Cambria" w:hAnsi="Cambria"/>
          <w:sz w:val="22"/>
          <w:szCs w:val="22"/>
        </w:rPr>
        <w:t xml:space="preserve"> </w:t>
      </w:r>
      <w:r w:rsidR="00256D26" w:rsidRPr="004B15F2">
        <w:rPr>
          <w:rFonts w:ascii="Cambria" w:hAnsi="Cambria"/>
          <w:sz w:val="22"/>
          <w:szCs w:val="22"/>
        </w:rPr>
        <w:t>kusů (výtisků) publikace</w:t>
      </w:r>
      <w:r w:rsidR="004078F6" w:rsidRPr="004B15F2">
        <w:rPr>
          <w:rFonts w:ascii="Cambria" w:hAnsi="Cambria"/>
          <w:sz w:val="22"/>
          <w:szCs w:val="22"/>
        </w:rPr>
        <w:t>, použití jiného než specifikovaného materiálu či zpracování, přeházené signatury apod.</w:t>
      </w:r>
    </w:p>
    <w:p w14:paraId="04E47C20" w14:textId="45CD07C5" w:rsidR="0080622A" w:rsidRPr="004B15F2" w:rsidRDefault="0080622A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rámci Reklamačního řízení bude Objednatel jednat se Zhotovitelem za účelem nalezení řešení týkajícího se vadného plnění</w:t>
      </w:r>
      <w:r w:rsidR="005D182A" w:rsidRPr="004B15F2">
        <w:rPr>
          <w:rFonts w:ascii="Cambria" w:hAnsi="Cambria"/>
          <w:sz w:val="22"/>
          <w:szCs w:val="22"/>
        </w:rPr>
        <w:t xml:space="preserve"> Díla</w:t>
      </w:r>
      <w:r w:rsidRPr="004B15F2">
        <w:rPr>
          <w:rFonts w:ascii="Cambria" w:hAnsi="Cambria"/>
          <w:sz w:val="22"/>
          <w:szCs w:val="22"/>
        </w:rPr>
        <w:t>.</w:t>
      </w:r>
      <w:r w:rsidR="00B7051B" w:rsidRPr="004B15F2">
        <w:rPr>
          <w:rFonts w:ascii="Cambria" w:hAnsi="Cambria"/>
          <w:sz w:val="22"/>
          <w:szCs w:val="22"/>
        </w:rPr>
        <w:t xml:space="preserve"> Kategorii vad je však Objednatel vždy oprávněn určit jednostranně.</w:t>
      </w:r>
    </w:p>
    <w:p w14:paraId="4C7A7958" w14:textId="77777777" w:rsidR="009D5A52" w:rsidRPr="004B15F2" w:rsidRDefault="009D5A52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rámci Reklamačního řízení je Objednatel oprávněn uplatnit</w:t>
      </w:r>
      <w:r w:rsidR="0080622A" w:rsidRPr="004B15F2">
        <w:rPr>
          <w:rFonts w:ascii="Cambria" w:hAnsi="Cambria"/>
          <w:sz w:val="22"/>
          <w:szCs w:val="22"/>
        </w:rPr>
        <w:t xml:space="preserve"> vůči Zhotoviteli</w:t>
      </w:r>
      <w:r w:rsidRPr="004B15F2">
        <w:rPr>
          <w:rFonts w:ascii="Cambria" w:hAnsi="Cambria"/>
          <w:sz w:val="22"/>
          <w:szCs w:val="22"/>
        </w:rPr>
        <w:t xml:space="preserve"> následující práva:</w:t>
      </w:r>
    </w:p>
    <w:p w14:paraId="118DF4C5" w14:textId="7B93F11E" w:rsidR="009D5A52" w:rsidRPr="004B15F2" w:rsidRDefault="009D5A52" w:rsidP="000B098E">
      <w:pPr>
        <w:pStyle w:val="Odstavecseseznamem"/>
        <w:keepNext/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výskytu nepodstatných vad Díla je Objednatel</w:t>
      </w:r>
      <w:r w:rsidR="00925E87" w:rsidRPr="004B15F2">
        <w:rPr>
          <w:rFonts w:ascii="Cambria" w:hAnsi="Cambria"/>
          <w:sz w:val="22"/>
          <w:szCs w:val="22"/>
        </w:rPr>
        <w:t xml:space="preserve"> oprávněn požadovat jejich odstranění v přiměřené Objednatelem stanovené lhůtě (jedná-li se o vady odstranitelné), nebo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925E87" w:rsidRPr="004B15F2">
        <w:rPr>
          <w:rFonts w:ascii="Cambria" w:hAnsi="Cambria"/>
          <w:sz w:val="22"/>
          <w:szCs w:val="22"/>
        </w:rPr>
        <w:t xml:space="preserve">je Objednatel </w:t>
      </w:r>
      <w:r w:rsidRPr="004B15F2">
        <w:rPr>
          <w:rFonts w:ascii="Cambria" w:hAnsi="Cambria"/>
          <w:sz w:val="22"/>
          <w:szCs w:val="22"/>
        </w:rPr>
        <w:t>oprávněn požadovat slevu ze sjednané Ceny (nebo úhradu smluvní pokuty, pokud již byla Cena za Dílo Zhotoviteli uhrazena), a to až do výše 30</w:t>
      </w:r>
      <w:r w:rsidR="0080622A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% z celkové </w:t>
      </w:r>
      <w:r w:rsidR="00CB4BB6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eny </w:t>
      </w:r>
      <w:r w:rsidR="00CB4BB6" w:rsidRPr="004B15F2">
        <w:rPr>
          <w:rFonts w:ascii="Cambria" w:hAnsi="Cambria"/>
          <w:sz w:val="22"/>
          <w:szCs w:val="22"/>
        </w:rPr>
        <w:t>Díla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stanovené dle</w:t>
      </w:r>
      <w:r w:rsidRPr="004B15F2">
        <w:rPr>
          <w:rFonts w:ascii="Cambria" w:hAnsi="Cambria"/>
          <w:sz w:val="22"/>
          <w:szCs w:val="22"/>
        </w:rPr>
        <w:t> čl. IV odst. 1 Smlouvy</w:t>
      </w:r>
      <w:r w:rsidR="00925E87" w:rsidRPr="004B15F2">
        <w:rPr>
          <w:rFonts w:ascii="Cambria" w:hAnsi="Cambria"/>
          <w:sz w:val="22"/>
          <w:szCs w:val="22"/>
        </w:rPr>
        <w:t>. Konkrétní procentní výši úhrady ve smyslu předchozí věty Zadavatel stanoví úměrně závažnosti a množství vad Díla</w:t>
      </w:r>
      <w:r w:rsidR="00256D26" w:rsidRPr="004B15F2">
        <w:rPr>
          <w:rFonts w:ascii="Cambria" w:hAnsi="Cambria"/>
          <w:sz w:val="22"/>
          <w:szCs w:val="22"/>
        </w:rPr>
        <w:t>.</w:t>
      </w:r>
    </w:p>
    <w:p w14:paraId="0DF3EE34" w14:textId="14AF1D69" w:rsidR="009D5A52" w:rsidRPr="004B15F2" w:rsidRDefault="009D5A52" w:rsidP="003043FC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 případě výskytu podstatných vad Díla je Objednatel dle míry jejich závažnosti</w:t>
      </w:r>
      <w:r w:rsidR="0080622A" w:rsidRPr="004B15F2">
        <w:rPr>
          <w:rFonts w:ascii="Cambria" w:hAnsi="Cambria"/>
          <w:sz w:val="22"/>
          <w:szCs w:val="22"/>
        </w:rPr>
        <w:t xml:space="preserve"> a množství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80622A" w:rsidRPr="004B15F2">
        <w:rPr>
          <w:rFonts w:ascii="Cambria" w:hAnsi="Cambria"/>
          <w:sz w:val="22"/>
          <w:szCs w:val="22"/>
        </w:rPr>
        <w:t xml:space="preserve">oprávněn požadovat slevu ze sjednané Ceny (nebo úhradu smluvní pokuty, pokud již byla Cena za Dílo Zhotoviteli uhrazena), a to až do výše 50 % z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="0080622A" w:rsidRPr="004B15F2">
        <w:rPr>
          <w:rFonts w:ascii="Cambria" w:hAnsi="Cambria"/>
          <w:sz w:val="22"/>
          <w:szCs w:val="22"/>
        </w:rPr>
        <w:t xml:space="preserve">eny </w:t>
      </w:r>
      <w:r w:rsidR="00FC741B" w:rsidRPr="004B15F2">
        <w:rPr>
          <w:rFonts w:ascii="Cambria" w:hAnsi="Cambria"/>
          <w:sz w:val="22"/>
          <w:szCs w:val="22"/>
        </w:rPr>
        <w:t>Díla</w:t>
      </w:r>
      <w:r w:rsidR="0080622A"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stanovené</w:t>
      </w:r>
      <w:r w:rsidR="0080622A" w:rsidRPr="004B15F2">
        <w:rPr>
          <w:rFonts w:ascii="Cambria" w:hAnsi="Cambria"/>
          <w:sz w:val="22"/>
          <w:szCs w:val="22"/>
        </w:rPr>
        <w:t xml:space="preserve"> </w:t>
      </w:r>
      <w:r w:rsidR="00FC741B" w:rsidRPr="004B15F2">
        <w:rPr>
          <w:rFonts w:ascii="Cambria" w:hAnsi="Cambria"/>
          <w:sz w:val="22"/>
          <w:szCs w:val="22"/>
        </w:rPr>
        <w:t>dle</w:t>
      </w:r>
      <w:r w:rsidR="0080622A" w:rsidRPr="004B15F2">
        <w:rPr>
          <w:rFonts w:ascii="Cambria" w:hAnsi="Cambria"/>
          <w:sz w:val="22"/>
          <w:szCs w:val="22"/>
        </w:rPr>
        <w:t xml:space="preserve"> čl. IV odst. 1 Smlouvy, nebo je oprávněn požadovat kompletně nové zhotovení bezvadného Díla, nebo je Objednatel oprávněn odstoupit od Smlouvy s účinky ex </w:t>
      </w:r>
      <w:proofErr w:type="spellStart"/>
      <w:r w:rsidR="0080622A" w:rsidRPr="004B15F2">
        <w:rPr>
          <w:rFonts w:ascii="Cambria" w:hAnsi="Cambria"/>
          <w:sz w:val="22"/>
          <w:szCs w:val="22"/>
        </w:rPr>
        <w:t>tunc</w:t>
      </w:r>
      <w:proofErr w:type="spellEnd"/>
      <w:r w:rsidR="0080622A" w:rsidRPr="004B15F2">
        <w:rPr>
          <w:rFonts w:ascii="Cambria" w:hAnsi="Cambria"/>
          <w:sz w:val="22"/>
          <w:szCs w:val="22"/>
        </w:rPr>
        <w:t>.</w:t>
      </w:r>
      <w:r w:rsidR="00817990" w:rsidRPr="004B15F2">
        <w:rPr>
          <w:rFonts w:ascii="Cambria" w:hAnsi="Cambria"/>
          <w:sz w:val="22"/>
          <w:szCs w:val="22"/>
        </w:rPr>
        <w:t xml:space="preserve"> Konkrétní procentní výši úhrady ve smyslu předchozí věty Zadavatel stanoví úměrně závažnosti a množství vad Díla, přičemž zpravidla nebude nižší než 30 % z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="00817990" w:rsidRPr="004B15F2">
        <w:rPr>
          <w:rFonts w:ascii="Cambria" w:hAnsi="Cambria"/>
          <w:sz w:val="22"/>
          <w:szCs w:val="22"/>
        </w:rPr>
        <w:t>eny Díla.</w:t>
      </w:r>
    </w:p>
    <w:p w14:paraId="6206030D" w14:textId="19CB422A" w:rsidR="00FC7E71" w:rsidRPr="004B15F2" w:rsidRDefault="00FC7E71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 důvodu právní jistoty Smluvní strany výslovně deklarují, že možné výše slev z celkové ceny Díla nebo smluvních pokut uvedených v odst. 8 tohoto článku Smlouvy považují za přiměřené povaze </w:t>
      </w:r>
      <w:r w:rsidR="00817990" w:rsidRPr="004B15F2">
        <w:rPr>
          <w:rFonts w:ascii="Cambria" w:hAnsi="Cambria"/>
          <w:sz w:val="22"/>
          <w:szCs w:val="22"/>
        </w:rPr>
        <w:t>definovaných</w:t>
      </w:r>
      <w:r w:rsidRPr="004B15F2">
        <w:rPr>
          <w:rFonts w:ascii="Cambria" w:hAnsi="Cambria"/>
          <w:sz w:val="22"/>
          <w:szCs w:val="22"/>
        </w:rPr>
        <w:t xml:space="preserve"> porušení smluvních povinností Zhotovitele.</w:t>
      </w:r>
    </w:p>
    <w:p w14:paraId="1BAFF27A" w14:textId="1353BFA6" w:rsidR="0080622A" w:rsidRPr="004B15F2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Ustanovením odst. 8 tohoto článku Smlouvy není dotčena možnost Smluvních stran dohodnout se</w:t>
      </w:r>
      <w:r w:rsidR="00817990" w:rsidRPr="004B15F2">
        <w:rPr>
          <w:rFonts w:ascii="Cambria" w:hAnsi="Cambria"/>
          <w:sz w:val="22"/>
          <w:szCs w:val="22"/>
        </w:rPr>
        <w:t xml:space="preserve"> písemně</w:t>
      </w:r>
      <w:r w:rsidRPr="004B15F2">
        <w:rPr>
          <w:rFonts w:ascii="Cambria" w:hAnsi="Cambria"/>
          <w:sz w:val="22"/>
          <w:szCs w:val="22"/>
        </w:rPr>
        <w:t xml:space="preserve"> na jiném vhodném řešení </w:t>
      </w:r>
      <w:r w:rsidR="00817990" w:rsidRPr="004B15F2">
        <w:rPr>
          <w:rFonts w:ascii="Cambria" w:hAnsi="Cambria"/>
          <w:sz w:val="22"/>
          <w:szCs w:val="22"/>
        </w:rPr>
        <w:t xml:space="preserve">týkajícím se </w:t>
      </w:r>
      <w:r w:rsidRPr="004B15F2">
        <w:rPr>
          <w:rFonts w:ascii="Cambria" w:hAnsi="Cambria"/>
          <w:sz w:val="22"/>
          <w:szCs w:val="22"/>
        </w:rPr>
        <w:t>vad Díla</w:t>
      </w:r>
      <w:r w:rsidR="00B7051B" w:rsidRPr="004B15F2">
        <w:rPr>
          <w:rFonts w:ascii="Cambria" w:hAnsi="Cambria"/>
          <w:sz w:val="22"/>
          <w:szCs w:val="22"/>
        </w:rPr>
        <w:t>.</w:t>
      </w:r>
    </w:p>
    <w:p w14:paraId="47F5E340" w14:textId="1CE1220B" w:rsidR="0080622A" w:rsidRPr="004B15F2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Postup dle odst. 8 písm. b) Smlouvy týkající se nového zhotovení bezvadného Díla Zhotovitelem (bez nároku na jakoukoliv další </w:t>
      </w:r>
      <w:r w:rsidR="00B7051B" w:rsidRPr="004B15F2">
        <w:rPr>
          <w:rFonts w:ascii="Cambria" w:hAnsi="Cambria"/>
          <w:sz w:val="22"/>
          <w:szCs w:val="22"/>
        </w:rPr>
        <w:t>finanční úhradu</w:t>
      </w:r>
      <w:r w:rsidRPr="004B15F2">
        <w:rPr>
          <w:rFonts w:ascii="Cambria" w:hAnsi="Cambria"/>
          <w:sz w:val="22"/>
          <w:szCs w:val="22"/>
        </w:rPr>
        <w:t xml:space="preserve"> ze strany Objednatele) vyžaduje v rámci Reklamačního řízení </w:t>
      </w:r>
      <w:r w:rsidR="00D729A8" w:rsidRPr="004B15F2">
        <w:rPr>
          <w:rFonts w:ascii="Cambria" w:hAnsi="Cambria"/>
          <w:sz w:val="22"/>
          <w:szCs w:val="22"/>
        </w:rPr>
        <w:t>souhlas Zhotovitele</w:t>
      </w:r>
      <w:r w:rsidRPr="004B15F2">
        <w:rPr>
          <w:rFonts w:ascii="Cambria" w:hAnsi="Cambria"/>
          <w:sz w:val="22"/>
          <w:szCs w:val="22"/>
        </w:rPr>
        <w:t>.</w:t>
      </w:r>
    </w:p>
    <w:p w14:paraId="3F1BD92E" w14:textId="3F5332AB" w:rsidR="00050A33" w:rsidRPr="004B15F2" w:rsidRDefault="00B7051B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Způsob, jakým bude vedeno Reklamační řízení (písemně, ústně, kombinací) a doba po kterou bude běžet je čistě v kompetenci Objednatele. Výstupem z Reklamačního řízení je písemné oznámení Objednatele Zhotoviteli, ve kterém Objednatel Zhotoviteli sdělí, jaká konkrétní práva (a případně v jaké výši) ve vztahu k vadám Díla uplatňuje, přičemž Zhotovitel je povinen uplatňovaná práva Objednatele</w:t>
      </w:r>
      <w:r w:rsidR="00817990" w:rsidRPr="004B15F2">
        <w:rPr>
          <w:rFonts w:ascii="Cambria" w:hAnsi="Cambria"/>
          <w:sz w:val="22"/>
          <w:szCs w:val="22"/>
        </w:rPr>
        <w:t xml:space="preserve"> souladná s touto Smlouvou a </w:t>
      </w:r>
      <w:r w:rsidRPr="004B15F2">
        <w:rPr>
          <w:rFonts w:ascii="Cambria" w:hAnsi="Cambria"/>
          <w:sz w:val="22"/>
          <w:szCs w:val="22"/>
        </w:rPr>
        <w:t>uvedená v písemném oznámení akceptovat, a to včetně poskytnutí slevy z celkové Ceny Díla nebo uhrazení příslušné smluvní pokuty.</w:t>
      </w:r>
    </w:p>
    <w:p w14:paraId="2A6785C4" w14:textId="22690E81" w:rsidR="002E6522" w:rsidRPr="004B15F2" w:rsidRDefault="00050A33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Pokud Zhotovitel neposkytne Objednateli součinnost potřebnou pro řádné zahájení nebo pro další průběh Reklamačního řízení, je Objednatel oprávněn odeslat písemné oznámení Objednatele dle odst. 1</w:t>
      </w:r>
      <w:r w:rsidR="00817990" w:rsidRPr="004B15F2">
        <w:rPr>
          <w:rFonts w:ascii="Cambria" w:hAnsi="Cambria"/>
          <w:sz w:val="22"/>
          <w:szCs w:val="22"/>
        </w:rPr>
        <w:t>2</w:t>
      </w:r>
      <w:r w:rsidRPr="004B15F2">
        <w:rPr>
          <w:rFonts w:ascii="Cambria" w:hAnsi="Cambria"/>
          <w:sz w:val="22"/>
          <w:szCs w:val="22"/>
        </w:rPr>
        <w:t xml:space="preserve"> tohoto článku Smlouvy bez dalšího.</w:t>
      </w:r>
    </w:p>
    <w:p w14:paraId="608371B0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2DAD63B3" w14:textId="77777777" w:rsidR="00266C3C" w:rsidRPr="004B15F2" w:rsidRDefault="00B7051B" w:rsidP="00B7051B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I</w:t>
      </w:r>
      <w:r w:rsidR="00266C3C" w:rsidRPr="004B15F2">
        <w:rPr>
          <w:rFonts w:ascii="Cambria" w:hAnsi="Cambria"/>
          <w:b/>
          <w:sz w:val="22"/>
          <w:szCs w:val="22"/>
        </w:rPr>
        <w:t>X.</w:t>
      </w:r>
    </w:p>
    <w:p w14:paraId="6FD6A00B" w14:textId="77777777" w:rsidR="00266C3C" w:rsidRPr="004B15F2" w:rsidRDefault="00266C3C" w:rsidP="00B7051B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Úrok z prodlení a smluvní pokuta</w:t>
      </w:r>
    </w:p>
    <w:p w14:paraId="17C6B3EB" w14:textId="77777777" w:rsidR="00266C3C" w:rsidRPr="004B15F2" w:rsidRDefault="00266C3C" w:rsidP="00266C3C">
      <w:pPr>
        <w:ind w:right="827"/>
        <w:jc w:val="both"/>
        <w:rPr>
          <w:rFonts w:ascii="Cambria" w:hAnsi="Cambria"/>
          <w:sz w:val="22"/>
          <w:szCs w:val="22"/>
        </w:rPr>
      </w:pPr>
    </w:p>
    <w:p w14:paraId="3CF103D5" w14:textId="77777777" w:rsidR="00955DFF" w:rsidRPr="004B15F2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lastRenderedPageBreak/>
        <w:t xml:space="preserve">Je-li </w:t>
      </w:r>
      <w:r w:rsidR="00B7051B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>bjednatel v p</w:t>
      </w:r>
      <w:r w:rsidR="00C57BD1" w:rsidRPr="004B15F2">
        <w:rPr>
          <w:rFonts w:ascii="Cambria" w:hAnsi="Cambria"/>
          <w:sz w:val="22"/>
          <w:szCs w:val="22"/>
        </w:rPr>
        <w:t xml:space="preserve">rodlení s úhradou </w:t>
      </w:r>
      <w:r w:rsidR="00B7051B" w:rsidRPr="004B15F2">
        <w:rPr>
          <w:rFonts w:ascii="Cambria" w:hAnsi="Cambria"/>
          <w:sz w:val="22"/>
          <w:szCs w:val="22"/>
        </w:rPr>
        <w:t>Ceny Díla</w:t>
      </w:r>
      <w:r w:rsidR="00C57BD1" w:rsidRPr="004B15F2">
        <w:rPr>
          <w:rFonts w:ascii="Cambria" w:hAnsi="Cambria"/>
          <w:sz w:val="22"/>
          <w:szCs w:val="22"/>
        </w:rPr>
        <w:t xml:space="preserve">, je povinen uhradit </w:t>
      </w:r>
      <w:r w:rsidR="00050A33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>hotovitel</w:t>
      </w:r>
      <w:r w:rsidR="00C57BD1" w:rsidRPr="004B15F2">
        <w:rPr>
          <w:rFonts w:ascii="Cambria" w:hAnsi="Cambria"/>
          <w:sz w:val="22"/>
          <w:szCs w:val="22"/>
        </w:rPr>
        <w:t xml:space="preserve">i úrok z prodlení z neuhrazené </w:t>
      </w:r>
      <w:r w:rsidRPr="004B15F2">
        <w:rPr>
          <w:rFonts w:ascii="Cambria" w:hAnsi="Cambria"/>
          <w:sz w:val="22"/>
          <w:szCs w:val="22"/>
        </w:rPr>
        <w:t xml:space="preserve">dlužné </w:t>
      </w:r>
      <w:r w:rsidR="00C57BD1" w:rsidRPr="004B15F2">
        <w:rPr>
          <w:rFonts w:ascii="Cambria" w:hAnsi="Cambria"/>
          <w:sz w:val="22"/>
          <w:szCs w:val="22"/>
        </w:rPr>
        <w:t xml:space="preserve">částky podle konkrétní faktury </w:t>
      </w:r>
      <w:r w:rsidRPr="004B15F2">
        <w:rPr>
          <w:rFonts w:ascii="Cambria" w:hAnsi="Cambria"/>
          <w:sz w:val="22"/>
          <w:szCs w:val="22"/>
        </w:rPr>
        <w:t>za každý den prodlení ve výši stanove</w:t>
      </w:r>
      <w:r w:rsidR="00955DFF" w:rsidRPr="004B15F2">
        <w:rPr>
          <w:rFonts w:ascii="Cambria" w:hAnsi="Cambria"/>
          <w:sz w:val="22"/>
          <w:szCs w:val="22"/>
        </w:rPr>
        <w:t>né zvláštním právním předpisem.</w:t>
      </w:r>
    </w:p>
    <w:p w14:paraId="052CC478" w14:textId="0BBE52C1" w:rsidR="00955DFF" w:rsidRPr="004B15F2" w:rsidRDefault="00050A33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Je-li Z</w:t>
      </w:r>
      <w:r w:rsidR="00266C3C" w:rsidRPr="004B15F2">
        <w:rPr>
          <w:rFonts w:ascii="Cambria" w:hAnsi="Cambria"/>
          <w:sz w:val="22"/>
          <w:szCs w:val="22"/>
        </w:rPr>
        <w:t>hotovitel</w:t>
      </w:r>
      <w:r w:rsidRPr="004B15F2">
        <w:rPr>
          <w:rFonts w:ascii="Cambria" w:hAnsi="Cambria"/>
          <w:sz w:val="22"/>
          <w:szCs w:val="22"/>
        </w:rPr>
        <w:t xml:space="preserve"> v prodlení se zhotovením a předáním Díla Objednateli dle</w:t>
      </w:r>
      <w:r w:rsidR="00266C3C" w:rsidRPr="004B15F2">
        <w:rPr>
          <w:rFonts w:ascii="Cambria" w:hAnsi="Cambria"/>
          <w:sz w:val="22"/>
          <w:szCs w:val="22"/>
        </w:rPr>
        <w:t> čl. I</w:t>
      </w:r>
      <w:r w:rsidRPr="004B15F2">
        <w:rPr>
          <w:rFonts w:ascii="Cambria" w:hAnsi="Cambria"/>
          <w:sz w:val="22"/>
          <w:szCs w:val="22"/>
        </w:rPr>
        <w:t>II</w:t>
      </w:r>
      <w:r w:rsidR="00266C3C" w:rsidRPr="004B15F2">
        <w:rPr>
          <w:rFonts w:ascii="Cambria" w:hAnsi="Cambria"/>
          <w:sz w:val="22"/>
          <w:szCs w:val="22"/>
        </w:rPr>
        <w:t>.</w:t>
      </w:r>
      <w:r w:rsidR="00C57BD1" w:rsidRPr="004B15F2">
        <w:rPr>
          <w:rFonts w:ascii="Cambria" w:hAnsi="Cambria"/>
          <w:sz w:val="22"/>
          <w:szCs w:val="22"/>
        </w:rPr>
        <w:t xml:space="preserve"> </w:t>
      </w:r>
      <w:r w:rsidR="00031734" w:rsidRPr="004B15F2">
        <w:rPr>
          <w:rFonts w:ascii="Cambria" w:hAnsi="Cambria"/>
          <w:sz w:val="22"/>
          <w:szCs w:val="22"/>
        </w:rPr>
        <w:t xml:space="preserve">odst. </w:t>
      </w:r>
      <w:r w:rsidR="00D30F75" w:rsidRPr="004B15F2">
        <w:rPr>
          <w:rFonts w:ascii="Cambria" w:hAnsi="Cambria"/>
          <w:sz w:val="22"/>
          <w:szCs w:val="22"/>
        </w:rPr>
        <w:t>1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vy,</w:t>
      </w:r>
      <w:r w:rsidRPr="004B15F2">
        <w:rPr>
          <w:rFonts w:ascii="Cambria" w:hAnsi="Cambria"/>
          <w:sz w:val="22"/>
          <w:szCs w:val="22"/>
        </w:rPr>
        <w:t xml:space="preserve"> je povinen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>uhradit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Pr="004B15F2">
        <w:rPr>
          <w:rFonts w:ascii="Cambria" w:hAnsi="Cambria"/>
          <w:sz w:val="22"/>
          <w:szCs w:val="22"/>
        </w:rPr>
        <w:t>O</w:t>
      </w:r>
      <w:r w:rsidR="00266C3C" w:rsidRPr="004B15F2">
        <w:rPr>
          <w:rFonts w:ascii="Cambria" w:hAnsi="Cambria"/>
          <w:sz w:val="22"/>
          <w:szCs w:val="22"/>
        </w:rPr>
        <w:t xml:space="preserve">bjednateli smluvní pokutu ve výši </w:t>
      </w:r>
      <w:r w:rsidR="003043FC" w:rsidRPr="004B15F2">
        <w:rPr>
          <w:rFonts w:ascii="Cambria" w:hAnsi="Cambria"/>
          <w:sz w:val="22"/>
          <w:szCs w:val="22"/>
        </w:rPr>
        <w:t>0,5</w:t>
      </w:r>
      <w:r w:rsidRPr="004B15F2">
        <w:rPr>
          <w:rFonts w:ascii="Cambria" w:hAnsi="Cambria"/>
          <w:sz w:val="22"/>
          <w:szCs w:val="22"/>
        </w:rPr>
        <w:t xml:space="preserve"> %</w:t>
      </w:r>
      <w:r w:rsidR="00266C3C" w:rsidRPr="004B15F2">
        <w:rPr>
          <w:rFonts w:ascii="Cambria" w:hAnsi="Cambria"/>
          <w:sz w:val="22"/>
          <w:szCs w:val="22"/>
        </w:rPr>
        <w:t xml:space="preserve"> z</w:t>
      </w:r>
      <w:r w:rsidR="00D30F75" w:rsidRPr="004B15F2">
        <w:rPr>
          <w:rFonts w:ascii="Cambria" w:hAnsi="Cambria"/>
          <w:sz w:val="22"/>
          <w:szCs w:val="22"/>
        </w:rPr>
        <w:t xml:space="preserve"> celkové </w:t>
      </w:r>
      <w:r w:rsidR="00FC741B" w:rsidRPr="004B15F2">
        <w:rPr>
          <w:rFonts w:ascii="Cambria" w:hAnsi="Cambria"/>
          <w:sz w:val="22"/>
          <w:szCs w:val="22"/>
        </w:rPr>
        <w:t>C</w:t>
      </w:r>
      <w:r w:rsidRPr="004B15F2">
        <w:rPr>
          <w:rFonts w:ascii="Cambria" w:hAnsi="Cambria"/>
          <w:sz w:val="22"/>
          <w:szCs w:val="22"/>
        </w:rPr>
        <w:t xml:space="preserve">eny Díla, a to </w:t>
      </w:r>
      <w:r w:rsidR="00266C3C" w:rsidRPr="004B15F2">
        <w:rPr>
          <w:rFonts w:ascii="Cambria" w:hAnsi="Cambria"/>
          <w:sz w:val="22"/>
          <w:szCs w:val="22"/>
        </w:rPr>
        <w:t xml:space="preserve">za každý </w:t>
      </w:r>
      <w:r w:rsidRPr="004B15F2">
        <w:rPr>
          <w:rFonts w:ascii="Cambria" w:hAnsi="Cambria"/>
          <w:sz w:val="22"/>
          <w:szCs w:val="22"/>
        </w:rPr>
        <w:t xml:space="preserve">i započatý </w:t>
      </w:r>
      <w:r w:rsidR="00266C3C" w:rsidRPr="004B15F2">
        <w:rPr>
          <w:rFonts w:ascii="Cambria" w:hAnsi="Cambria"/>
          <w:sz w:val="22"/>
          <w:szCs w:val="22"/>
        </w:rPr>
        <w:t>den prodlení.</w:t>
      </w:r>
    </w:p>
    <w:p w14:paraId="2179EB04" w14:textId="77777777" w:rsidR="00955DFF" w:rsidRPr="004B15F2" w:rsidRDefault="009A77E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Úhradou smluvní pokuty není dotčeno právo na náhradu újmy způsobené porušením povinnosti, pro kterou jsou smluvní pokuty sjednány.</w:t>
      </w:r>
    </w:p>
    <w:p w14:paraId="5D39AD80" w14:textId="77777777" w:rsidR="00955DFF" w:rsidRPr="004B15F2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Pro vyúčtování, náležitosti faktury a splatnost úroků z prodlení a smluvních pokut platí obdobně ustanovení čl. V.</w:t>
      </w:r>
      <w:r w:rsidR="00D30F75"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D30F75" w:rsidRPr="004B15F2">
        <w:rPr>
          <w:rFonts w:ascii="Cambria" w:hAnsi="Cambria"/>
          <w:sz w:val="22"/>
          <w:szCs w:val="22"/>
        </w:rPr>
        <w:t>vy.</w:t>
      </w:r>
    </w:p>
    <w:p w14:paraId="08C1F86C" w14:textId="77777777" w:rsidR="00054BCC" w:rsidRPr="004B15F2" w:rsidRDefault="00054BC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Odstoupením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dosud vzniklý nárok na úhradu smluvní pokuty nezaniká.</w:t>
      </w:r>
    </w:p>
    <w:p w14:paraId="1463F073" w14:textId="77777777" w:rsidR="009A77EC" w:rsidRPr="004B15F2" w:rsidRDefault="009A77EC" w:rsidP="00283C41">
      <w:pPr>
        <w:ind w:right="827"/>
        <w:rPr>
          <w:rFonts w:ascii="Cambria" w:hAnsi="Cambria"/>
          <w:b/>
          <w:sz w:val="22"/>
          <w:szCs w:val="22"/>
        </w:rPr>
      </w:pPr>
    </w:p>
    <w:p w14:paraId="590C1B81" w14:textId="77777777" w:rsidR="00266C3C" w:rsidRPr="004B15F2" w:rsidRDefault="00266C3C" w:rsidP="00BD2135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X.</w:t>
      </w:r>
    </w:p>
    <w:p w14:paraId="408818C0" w14:textId="77777777" w:rsidR="009A77EC" w:rsidRPr="004B15F2" w:rsidRDefault="009A77EC" w:rsidP="00BD2135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 xml:space="preserve">Ukončení </w:t>
      </w:r>
      <w:r w:rsidR="00CB63F8" w:rsidRPr="004B15F2">
        <w:rPr>
          <w:rFonts w:ascii="Cambria" w:hAnsi="Cambria"/>
          <w:b/>
          <w:sz w:val="22"/>
          <w:szCs w:val="22"/>
        </w:rPr>
        <w:t>Smlou</w:t>
      </w:r>
      <w:r w:rsidRPr="004B15F2">
        <w:rPr>
          <w:rFonts w:ascii="Cambria" w:hAnsi="Cambria"/>
          <w:b/>
          <w:sz w:val="22"/>
          <w:szCs w:val="22"/>
        </w:rPr>
        <w:t>vy</w:t>
      </w:r>
    </w:p>
    <w:p w14:paraId="402A6560" w14:textId="77777777" w:rsidR="00955DFF" w:rsidRPr="004B15F2" w:rsidRDefault="00955DFF" w:rsidP="00955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</w:p>
    <w:p w14:paraId="357FF5BB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Odstoupit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lze pouze v</w:t>
      </w:r>
      <w:r w:rsidR="00FC7E71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>případech</w:t>
      </w:r>
      <w:r w:rsidR="00FC7E71" w:rsidRPr="004B15F2">
        <w:rPr>
          <w:rFonts w:ascii="Cambria" w:hAnsi="Cambria"/>
          <w:sz w:val="22"/>
          <w:szCs w:val="22"/>
        </w:rPr>
        <w:t xml:space="preserve"> výslovně stanovených touto Smlouvou (viz Reklamační řízení) nebo v případě jiného</w:t>
      </w:r>
      <w:r w:rsidRPr="004B15F2">
        <w:rPr>
          <w:rFonts w:ascii="Cambria" w:hAnsi="Cambria"/>
          <w:sz w:val="22"/>
          <w:szCs w:val="22"/>
        </w:rPr>
        <w:t xml:space="preserve"> podstatného porušení smluvní povinnosti</w:t>
      </w:r>
      <w:r w:rsidR="00FC7E71" w:rsidRPr="004B15F2">
        <w:rPr>
          <w:rFonts w:ascii="Cambria" w:hAnsi="Cambria"/>
          <w:sz w:val="22"/>
          <w:szCs w:val="22"/>
        </w:rPr>
        <w:t xml:space="preserve"> Smluvní stranou. Takové jiné podstatné porušení smluvní povinnosti Smluvní strany však musí být této Smluvní straně písemně vytknuto s tím, že jí musí být stanovena přiměřená lhůta ke zjednání nápravy, je-li zjednání nápravy z povahy věci možné. Za jiné podstatné porušení smluvní povinnosti může být považováno i opakované porušení Smlouvy Smluvní stranou (minimálně 3x), pokud bylo Smluvní straně vždy písemně vytknuto.</w:t>
      </w:r>
    </w:p>
    <w:p w14:paraId="0902E951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 je účinné okamžikem doručení písemného oznámení o odstoupení uvádějícího důvod odstoupení druhé smluvní straně.</w:t>
      </w:r>
    </w:p>
    <w:p w14:paraId="4FBD8EDC" w14:textId="639F1D10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Odstoupení od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 xml:space="preserve">vy se nedotýká nároku na zaplacení smluvní pokuty, nároku na náhradu </w:t>
      </w:r>
      <w:r w:rsidR="00D71249" w:rsidRPr="004B15F2">
        <w:rPr>
          <w:rFonts w:ascii="Cambria" w:hAnsi="Cambria"/>
          <w:sz w:val="22"/>
          <w:szCs w:val="22"/>
        </w:rPr>
        <w:t>újmy</w:t>
      </w:r>
      <w:r w:rsidRPr="004B15F2">
        <w:rPr>
          <w:rFonts w:ascii="Cambria" w:hAnsi="Cambria"/>
          <w:sz w:val="22"/>
          <w:szCs w:val="22"/>
        </w:rPr>
        <w:t xml:space="preserve"> vzniklé porušením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 xml:space="preserve">vy, práv </w:t>
      </w:r>
      <w:r w:rsidR="00FC7E71" w:rsidRPr="004B15F2">
        <w:rPr>
          <w:rFonts w:ascii="Cambria" w:hAnsi="Cambria"/>
          <w:sz w:val="22"/>
          <w:szCs w:val="22"/>
        </w:rPr>
        <w:t>O</w:t>
      </w:r>
      <w:r w:rsidRPr="004B15F2">
        <w:rPr>
          <w:rFonts w:ascii="Cambria" w:hAnsi="Cambria"/>
          <w:sz w:val="22"/>
          <w:szCs w:val="22"/>
        </w:rPr>
        <w:t xml:space="preserve">bjednatele ze záruk </w:t>
      </w:r>
      <w:r w:rsidR="00FC7E71" w:rsidRPr="004B15F2">
        <w:rPr>
          <w:rFonts w:ascii="Cambria" w:hAnsi="Cambria"/>
          <w:sz w:val="22"/>
          <w:szCs w:val="22"/>
        </w:rPr>
        <w:t>Z</w:t>
      </w:r>
      <w:r w:rsidRPr="004B15F2">
        <w:rPr>
          <w:rFonts w:ascii="Cambria" w:hAnsi="Cambria"/>
          <w:sz w:val="22"/>
          <w:szCs w:val="22"/>
        </w:rPr>
        <w:t>hotovitele za jakost včetně podmínek stanovených pro odstranění záručních vad</w:t>
      </w:r>
      <w:r w:rsidR="00817990" w:rsidRPr="004B15F2">
        <w:rPr>
          <w:rFonts w:ascii="Cambria" w:hAnsi="Cambria"/>
          <w:sz w:val="22"/>
          <w:szCs w:val="22"/>
        </w:rPr>
        <w:t xml:space="preserve"> Díla</w:t>
      </w:r>
      <w:r w:rsidRPr="004B15F2">
        <w:rPr>
          <w:rFonts w:ascii="Cambria" w:hAnsi="Cambria"/>
          <w:sz w:val="22"/>
          <w:szCs w:val="22"/>
        </w:rPr>
        <w:t>, ani dalších práv a</w:t>
      </w:r>
      <w:r w:rsidR="00FC7E71" w:rsidRPr="004B15F2">
        <w:rPr>
          <w:rFonts w:ascii="Cambria" w:hAnsi="Cambria"/>
          <w:sz w:val="22"/>
          <w:szCs w:val="22"/>
        </w:rPr>
        <w:t> </w:t>
      </w:r>
      <w:r w:rsidRPr="004B15F2">
        <w:rPr>
          <w:rFonts w:ascii="Cambria" w:hAnsi="Cambria"/>
          <w:sz w:val="22"/>
          <w:szCs w:val="22"/>
        </w:rPr>
        <w:t xml:space="preserve">povinností, z jejichž povahy plyne, že mají trvat i po ukončení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vy.</w:t>
      </w:r>
    </w:p>
    <w:p w14:paraId="361E5DDF" w14:textId="77777777" w:rsidR="00955DFF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jsou oprávněny odstoupit od části plnění, pokud se důvod odstoupení týká jen části </w:t>
      </w:r>
      <w:r w:rsidR="00CB63F8" w:rsidRPr="004B15F2">
        <w:rPr>
          <w:rFonts w:ascii="Cambria" w:hAnsi="Cambria"/>
          <w:sz w:val="22"/>
          <w:szCs w:val="22"/>
        </w:rPr>
        <w:t>Díl</w:t>
      </w:r>
      <w:r w:rsidRPr="004B15F2">
        <w:rPr>
          <w:rFonts w:ascii="Cambria" w:hAnsi="Cambria"/>
          <w:sz w:val="22"/>
          <w:szCs w:val="22"/>
        </w:rPr>
        <w:t>a.</w:t>
      </w:r>
    </w:p>
    <w:p w14:paraId="46040695" w14:textId="77777777" w:rsidR="009A77EC" w:rsidRPr="004B15F2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Zhotovitel výslovně prohlašuje, že na sebe přebírá nebezpečí změny okolností ve smyslu ustanovení § 1765 odst. 2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.    </w:t>
      </w:r>
    </w:p>
    <w:p w14:paraId="237D626A" w14:textId="77777777" w:rsidR="009A77EC" w:rsidRPr="004B15F2" w:rsidRDefault="009A77EC" w:rsidP="00283C41">
      <w:pPr>
        <w:rPr>
          <w:rFonts w:ascii="Cambria" w:hAnsi="Cambria"/>
          <w:b/>
          <w:sz w:val="22"/>
          <w:szCs w:val="22"/>
        </w:rPr>
      </w:pPr>
    </w:p>
    <w:p w14:paraId="1C353FA5" w14:textId="77777777" w:rsidR="009A77EC" w:rsidRPr="004B15F2" w:rsidRDefault="009A77EC" w:rsidP="00853840">
      <w:pPr>
        <w:tabs>
          <w:tab w:val="left" w:pos="3870"/>
        </w:tabs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XI.</w:t>
      </w:r>
    </w:p>
    <w:p w14:paraId="41D76D31" w14:textId="77777777" w:rsidR="00266C3C" w:rsidRPr="004B15F2" w:rsidRDefault="00266C3C" w:rsidP="00853840">
      <w:pPr>
        <w:pStyle w:val="Nadpis5"/>
        <w:ind w:right="0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Zvláštní ujednání</w:t>
      </w:r>
    </w:p>
    <w:p w14:paraId="0084B8E3" w14:textId="77777777" w:rsidR="00C57BD1" w:rsidRPr="004B15F2" w:rsidRDefault="00C57BD1" w:rsidP="00853840">
      <w:pPr>
        <w:pStyle w:val="Odstavecseseznamem"/>
        <w:keepNext/>
        <w:spacing w:after="120" w:line="276" w:lineRule="auto"/>
        <w:ind w:left="0"/>
        <w:contextualSpacing/>
        <w:jc w:val="both"/>
        <w:rPr>
          <w:rFonts w:ascii="Cambria" w:hAnsi="Cambria"/>
          <w:sz w:val="22"/>
          <w:szCs w:val="22"/>
        </w:rPr>
      </w:pPr>
    </w:p>
    <w:p w14:paraId="7EB585E6" w14:textId="77777777" w:rsidR="00955DFF" w:rsidRPr="004B15F2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V</w:t>
      </w:r>
      <w:r w:rsidR="00EB6348" w:rsidRPr="004B15F2">
        <w:rPr>
          <w:rFonts w:ascii="Cambria" w:hAnsi="Cambria"/>
          <w:sz w:val="22"/>
          <w:szCs w:val="22"/>
        </w:rPr>
        <w:t xml:space="preserve">yskytnou-li se události, které </w:t>
      </w:r>
      <w:r w:rsidRPr="004B15F2">
        <w:rPr>
          <w:rFonts w:ascii="Cambria" w:hAnsi="Cambria"/>
          <w:sz w:val="22"/>
          <w:szCs w:val="22"/>
        </w:rPr>
        <w:t xml:space="preserve">jedné nebo oběma </w:t>
      </w:r>
      <w:r w:rsidR="00853840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>mluvním stranám částečně n</w:t>
      </w:r>
      <w:r w:rsidR="006B7A3A" w:rsidRPr="004B15F2">
        <w:rPr>
          <w:rFonts w:ascii="Cambria" w:hAnsi="Cambria"/>
          <w:sz w:val="22"/>
          <w:szCs w:val="22"/>
        </w:rPr>
        <w:t xml:space="preserve">ebo úplně </w:t>
      </w:r>
      <w:r w:rsidRPr="004B15F2">
        <w:rPr>
          <w:rFonts w:ascii="Cambria" w:hAnsi="Cambria"/>
          <w:sz w:val="22"/>
          <w:szCs w:val="22"/>
        </w:rPr>
        <w:t xml:space="preserve">znemožní plnění jejich povinností podle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vy, jsou povinni se o tomto bez zbytečného odkladu informovat a společně podniknout kroky k jejich překonání.</w:t>
      </w:r>
    </w:p>
    <w:p w14:paraId="14DEB38E" w14:textId="77777777" w:rsidR="00955DFF" w:rsidRPr="004B15F2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Stane</w:t>
      </w:r>
      <w:r w:rsidR="006B7A3A" w:rsidRPr="004B15F2">
        <w:rPr>
          <w:rFonts w:ascii="Cambria" w:hAnsi="Cambria"/>
          <w:sz w:val="22"/>
          <w:szCs w:val="22"/>
        </w:rPr>
        <w:t xml:space="preserve">-li se některé ustanovení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6B7A3A" w:rsidRPr="004B15F2">
        <w:rPr>
          <w:rFonts w:ascii="Cambria" w:hAnsi="Cambria"/>
          <w:sz w:val="22"/>
          <w:szCs w:val="22"/>
        </w:rPr>
        <w:t>vy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6B7A3A" w:rsidRPr="004B15F2">
        <w:rPr>
          <w:rFonts w:ascii="Cambria" w:hAnsi="Cambria"/>
          <w:sz w:val="22"/>
          <w:szCs w:val="22"/>
        </w:rPr>
        <w:t xml:space="preserve">neplatné či neúčinné, nedotýká </w:t>
      </w:r>
      <w:r w:rsidRPr="004B15F2">
        <w:rPr>
          <w:rFonts w:ascii="Cambria" w:hAnsi="Cambria"/>
          <w:sz w:val="22"/>
          <w:szCs w:val="22"/>
        </w:rPr>
        <w:t xml:space="preserve">se to ostatních ustanovení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vy, která zůstávají platná</w:t>
      </w:r>
      <w:r w:rsidR="006B7A3A" w:rsidRPr="004B15F2">
        <w:rPr>
          <w:rFonts w:ascii="Cambria" w:hAnsi="Cambria"/>
          <w:sz w:val="22"/>
          <w:szCs w:val="22"/>
        </w:rPr>
        <w:t xml:space="preserve"> a účinná. Smluvní strany </w:t>
      </w:r>
      <w:r w:rsidRPr="004B15F2">
        <w:rPr>
          <w:rFonts w:ascii="Cambria" w:hAnsi="Cambria"/>
          <w:sz w:val="22"/>
          <w:szCs w:val="22"/>
        </w:rPr>
        <w:t>se v tomto přípa</w:t>
      </w:r>
      <w:r w:rsidR="006B7A3A" w:rsidRPr="004B15F2">
        <w:rPr>
          <w:rFonts w:ascii="Cambria" w:hAnsi="Cambria"/>
          <w:sz w:val="22"/>
          <w:szCs w:val="22"/>
        </w:rPr>
        <w:t xml:space="preserve">dě zavazují dohodou nahradit ustanovení neplatné/neúčinné novým </w:t>
      </w:r>
      <w:r w:rsidRPr="004B15F2">
        <w:rPr>
          <w:rFonts w:ascii="Cambria" w:hAnsi="Cambria"/>
          <w:sz w:val="22"/>
          <w:szCs w:val="22"/>
        </w:rPr>
        <w:t xml:space="preserve">ustanovením platným/účinným, které nejlépe odpovídá původně zamýšlenému účelu ustanovení </w:t>
      </w:r>
      <w:r w:rsidRPr="004B15F2">
        <w:rPr>
          <w:rFonts w:ascii="Cambria" w:hAnsi="Cambria"/>
          <w:sz w:val="22"/>
          <w:szCs w:val="22"/>
        </w:rPr>
        <w:lastRenderedPageBreak/>
        <w:t>nepla</w:t>
      </w:r>
      <w:r w:rsidR="006B7A3A" w:rsidRPr="004B15F2">
        <w:rPr>
          <w:rFonts w:ascii="Cambria" w:hAnsi="Cambria"/>
          <w:sz w:val="22"/>
          <w:szCs w:val="22"/>
        </w:rPr>
        <w:t xml:space="preserve">tného/neúčinného. Do této doby </w:t>
      </w:r>
      <w:r w:rsidRPr="004B15F2">
        <w:rPr>
          <w:rFonts w:ascii="Cambria" w:hAnsi="Cambria"/>
          <w:sz w:val="22"/>
          <w:szCs w:val="22"/>
        </w:rPr>
        <w:t>platí odpovídající</w:t>
      </w:r>
      <w:r w:rsidR="006B7A3A" w:rsidRPr="004B15F2">
        <w:rPr>
          <w:rFonts w:ascii="Cambria" w:hAnsi="Cambria"/>
          <w:sz w:val="22"/>
          <w:szCs w:val="22"/>
        </w:rPr>
        <w:t xml:space="preserve"> úprava </w:t>
      </w:r>
      <w:r w:rsidRPr="004B15F2">
        <w:rPr>
          <w:rFonts w:ascii="Cambria" w:hAnsi="Cambria"/>
          <w:sz w:val="22"/>
          <w:szCs w:val="22"/>
        </w:rPr>
        <w:t>obecně závazných právních předpisů České republiky.</w:t>
      </w:r>
    </w:p>
    <w:p w14:paraId="3E9B1C49" w14:textId="77777777" w:rsidR="003655D9" w:rsidRPr="004B15F2" w:rsidRDefault="003655D9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Zhotovitel je podle § 2 písm. e) zákona č. 320/2001 Sb., o finanční kontrole ve veřejné správě a o změně některých zákonů, v platném znění, osobou povinnou spolupůsobit při výkonu finanční kontroly prováděné v souvislosti s úhradou zboží </w:t>
      </w:r>
      <w:r w:rsidR="00C57BD1" w:rsidRPr="004B15F2">
        <w:rPr>
          <w:rFonts w:ascii="Cambria" w:hAnsi="Cambria"/>
          <w:sz w:val="22"/>
          <w:szCs w:val="22"/>
        </w:rPr>
        <w:t>nebo služeb z </w:t>
      </w:r>
      <w:r w:rsidRPr="004B15F2">
        <w:rPr>
          <w:rFonts w:ascii="Cambria" w:hAnsi="Cambria"/>
          <w:sz w:val="22"/>
          <w:szCs w:val="22"/>
        </w:rPr>
        <w:t>veřejných výdajů.</w:t>
      </w:r>
    </w:p>
    <w:p w14:paraId="5F990438" w14:textId="77777777" w:rsidR="003655D9" w:rsidRPr="004B15F2" w:rsidRDefault="003655D9" w:rsidP="003655D9">
      <w:pPr>
        <w:jc w:val="both"/>
        <w:rPr>
          <w:rFonts w:ascii="Cambria" w:hAnsi="Cambria"/>
          <w:sz w:val="22"/>
          <w:szCs w:val="22"/>
        </w:rPr>
      </w:pPr>
    </w:p>
    <w:p w14:paraId="1E566CE2" w14:textId="77777777" w:rsidR="00266C3C" w:rsidRPr="004B15F2" w:rsidRDefault="00266C3C" w:rsidP="00853840">
      <w:pPr>
        <w:ind w:left="57"/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XII.</w:t>
      </w:r>
    </w:p>
    <w:p w14:paraId="749BE0E8" w14:textId="77777777" w:rsidR="00266C3C" w:rsidRPr="004B15F2" w:rsidRDefault="00266C3C" w:rsidP="00853840">
      <w:pPr>
        <w:jc w:val="center"/>
        <w:rPr>
          <w:rFonts w:ascii="Cambria" w:hAnsi="Cambria"/>
          <w:b/>
          <w:sz w:val="22"/>
          <w:szCs w:val="22"/>
        </w:rPr>
      </w:pPr>
      <w:r w:rsidRPr="004B15F2">
        <w:rPr>
          <w:rFonts w:ascii="Cambria" w:hAnsi="Cambria"/>
          <w:b/>
          <w:sz w:val="22"/>
          <w:szCs w:val="22"/>
        </w:rPr>
        <w:t>Závěrečná ujednání</w:t>
      </w:r>
    </w:p>
    <w:p w14:paraId="6ECF1889" w14:textId="77777777" w:rsidR="00A26541" w:rsidRPr="004B15F2" w:rsidRDefault="00A26541" w:rsidP="00853840">
      <w:pPr>
        <w:jc w:val="center"/>
        <w:rPr>
          <w:rFonts w:ascii="Cambria" w:hAnsi="Cambria"/>
          <w:b/>
          <w:sz w:val="22"/>
          <w:szCs w:val="22"/>
        </w:rPr>
      </w:pPr>
    </w:p>
    <w:p w14:paraId="05DE4F10" w14:textId="3295877F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line="276" w:lineRule="auto"/>
        <w:ind w:left="357" w:hanging="357"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Tato Smlouva vstupuje v platnost dnem jejího podpisu oběma </w:t>
      </w:r>
      <w:r w:rsidR="0074270F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 xml:space="preserve">mluvními stranami a v účinnost dnem jejího uveřejnění v registru smluv zřízeným zákonem č. 340/2015 Sb., o zvláštních podmínkách účinnosti některých smluv, uveřejňování těchto smluv a o registru smluv, ve znění pozdějších předpisů. </w:t>
      </w:r>
      <w:r w:rsidR="00A2654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poskytuje souhlas s uveřejněním Smlouvy v registru smluv. </w:t>
      </w:r>
      <w:r w:rsidR="00CB76F1" w:rsidRPr="004B15F2">
        <w:rPr>
          <w:rFonts w:ascii="Cambria" w:hAnsi="Cambria"/>
          <w:sz w:val="22"/>
          <w:szCs w:val="22"/>
        </w:rPr>
        <w:t>Zhotovitel</w:t>
      </w:r>
      <w:r w:rsidRPr="004B15F2">
        <w:rPr>
          <w:rFonts w:ascii="Cambria" w:hAnsi="Cambria"/>
          <w:sz w:val="22"/>
          <w:szCs w:val="22"/>
        </w:rPr>
        <w:t xml:space="preserve"> bere na vědomí, že uveřejnění Smlouvy v registru smluv zajistí</w:t>
      </w:r>
      <w:r w:rsidR="00F33966" w:rsidRPr="004B15F2">
        <w:rPr>
          <w:rFonts w:ascii="Cambria" w:hAnsi="Cambria"/>
          <w:sz w:val="22"/>
          <w:szCs w:val="22"/>
        </w:rPr>
        <w:t xml:space="preserve"> </w:t>
      </w:r>
      <w:r w:rsidR="00C21D23" w:rsidRPr="004B15F2">
        <w:rPr>
          <w:rFonts w:ascii="Cambria" w:hAnsi="Cambria"/>
          <w:sz w:val="22"/>
          <w:szCs w:val="22"/>
        </w:rPr>
        <w:t>Objednatel</w:t>
      </w:r>
      <w:r w:rsidRPr="004B15F2">
        <w:rPr>
          <w:rFonts w:ascii="Cambria" w:hAnsi="Cambria"/>
          <w:sz w:val="22"/>
          <w:szCs w:val="22"/>
        </w:rPr>
        <w:t>. Do registru smluv bude vložen elektronický obraz textového obsahu Smlouvy v otevřeném a strojově čitelném formátu a rovněž metadata Smlouvy</w:t>
      </w:r>
      <w:r w:rsidR="00F92329" w:rsidRPr="004B15F2">
        <w:rPr>
          <w:rFonts w:ascii="Cambria" w:hAnsi="Cambria"/>
          <w:sz w:val="22"/>
          <w:szCs w:val="22"/>
        </w:rPr>
        <w:t>.</w:t>
      </w:r>
    </w:p>
    <w:p w14:paraId="200C3BBE" w14:textId="443D208B" w:rsidR="00824E13" w:rsidRPr="004B15F2" w:rsidRDefault="00824E13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Smlouva je uzavřena na dobu určitou a skončí řádným a úplným splněním předmětu této Smlouvy Smluvními stranami</w:t>
      </w:r>
      <w:r w:rsidR="006C0B83" w:rsidRPr="004B15F2">
        <w:rPr>
          <w:rFonts w:ascii="Cambria" w:hAnsi="Cambria"/>
          <w:sz w:val="22"/>
          <w:szCs w:val="22"/>
        </w:rPr>
        <w:t>.</w:t>
      </w:r>
    </w:p>
    <w:p w14:paraId="4FD62F29" w14:textId="511EA7E5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Tato Smlouva se vyhotovuje v elektronické podobě, přičemž obě Smluvní strany obdrží její elektronický originál.</w:t>
      </w:r>
    </w:p>
    <w:p w14:paraId="6339D7D7" w14:textId="212D5C13" w:rsidR="004F41FE" w:rsidRPr="004B15F2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Veškeré změny a doplňky Smlouvy musí být učiněny písemně ve formě číslovaného dodatku k Smlouvě, podepsaného oprávněnými zástupci obou </w:t>
      </w:r>
      <w:r w:rsidR="00D06E97" w:rsidRPr="004B15F2">
        <w:rPr>
          <w:rFonts w:ascii="Cambria" w:hAnsi="Cambria"/>
          <w:sz w:val="22"/>
          <w:szCs w:val="22"/>
        </w:rPr>
        <w:t>S</w:t>
      </w:r>
      <w:r w:rsidRPr="004B15F2">
        <w:rPr>
          <w:rFonts w:ascii="Cambria" w:hAnsi="Cambria"/>
          <w:sz w:val="22"/>
          <w:szCs w:val="22"/>
        </w:rPr>
        <w:t>mluvních stran.</w:t>
      </w:r>
    </w:p>
    <w:p w14:paraId="14D26A8D" w14:textId="18128B3D" w:rsidR="004F41FE" w:rsidRPr="004B15F2" w:rsidRDefault="00613D8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Nedílnou součástí této Smlouvy je příloha č. 1 – </w:t>
      </w:r>
      <w:r w:rsidR="005E08BB" w:rsidRPr="004B15F2">
        <w:rPr>
          <w:rFonts w:ascii="Cambria" w:hAnsi="Cambria"/>
          <w:sz w:val="22"/>
          <w:szCs w:val="22"/>
        </w:rPr>
        <w:t>technická specifikace</w:t>
      </w:r>
      <w:r w:rsidRPr="004B15F2">
        <w:rPr>
          <w:rFonts w:ascii="Cambria" w:hAnsi="Cambria"/>
          <w:sz w:val="22"/>
          <w:szCs w:val="22"/>
        </w:rPr>
        <w:t>.</w:t>
      </w:r>
    </w:p>
    <w:p w14:paraId="5351F1DE" w14:textId="331EB604" w:rsidR="00955DFF" w:rsidRPr="004B15F2" w:rsidRDefault="00266C3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Na</w:t>
      </w:r>
      <w:r w:rsidR="002E6522" w:rsidRPr="004B15F2">
        <w:rPr>
          <w:rFonts w:ascii="Cambria" w:hAnsi="Cambria"/>
          <w:sz w:val="22"/>
          <w:szCs w:val="22"/>
        </w:rPr>
        <w:t xml:space="preserve"> právní vztahy, touto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E6522" w:rsidRPr="004B15F2">
        <w:rPr>
          <w:rFonts w:ascii="Cambria" w:hAnsi="Cambria"/>
          <w:sz w:val="22"/>
          <w:szCs w:val="22"/>
        </w:rPr>
        <w:t xml:space="preserve">vou založené </w:t>
      </w:r>
      <w:r w:rsidR="003A71AA" w:rsidRPr="004B15F2">
        <w:rPr>
          <w:rFonts w:ascii="Cambria" w:hAnsi="Cambria"/>
          <w:sz w:val="22"/>
          <w:szCs w:val="22"/>
        </w:rPr>
        <w:t xml:space="preserve">a </w:t>
      </w:r>
      <w:r w:rsidR="002E6522" w:rsidRPr="004B15F2">
        <w:rPr>
          <w:rFonts w:ascii="Cambria" w:hAnsi="Cambria"/>
          <w:sz w:val="22"/>
          <w:szCs w:val="22"/>
        </w:rPr>
        <w:t xml:space="preserve">v ní výslovně </w:t>
      </w:r>
      <w:r w:rsidRPr="004B15F2">
        <w:rPr>
          <w:rFonts w:ascii="Cambria" w:hAnsi="Cambria"/>
          <w:sz w:val="22"/>
          <w:szCs w:val="22"/>
        </w:rPr>
        <w:t xml:space="preserve">neupravené, se použijí příslušná ustanovení </w:t>
      </w:r>
      <w:r w:rsidR="002606E5" w:rsidRPr="004B15F2">
        <w:rPr>
          <w:rFonts w:ascii="Cambria" w:hAnsi="Cambria"/>
          <w:sz w:val="22"/>
          <w:szCs w:val="22"/>
        </w:rPr>
        <w:t>O</w:t>
      </w:r>
      <w:r w:rsidR="00D06BC1" w:rsidRPr="004B15F2">
        <w:rPr>
          <w:rFonts w:ascii="Cambria" w:hAnsi="Cambria"/>
          <w:sz w:val="22"/>
          <w:szCs w:val="22"/>
        </w:rPr>
        <w:t>bčanského zákoníku</w:t>
      </w:r>
      <w:r w:rsidR="00955DFF" w:rsidRPr="004B15F2">
        <w:rPr>
          <w:rFonts w:ascii="Cambria" w:hAnsi="Cambria"/>
          <w:sz w:val="22"/>
          <w:szCs w:val="22"/>
        </w:rPr>
        <w:t>.</w:t>
      </w:r>
    </w:p>
    <w:p w14:paraId="09B8B3CF" w14:textId="77777777" w:rsidR="00955DFF" w:rsidRPr="004B15F2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 souhlasně vylučují použití ustanovení § 558 odst. 2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 na právní vztahy vzniklé z</w:t>
      </w:r>
      <w:r w:rsidR="003A71AA" w:rsidRPr="004B15F2">
        <w:rPr>
          <w:rFonts w:ascii="Cambria" w:hAnsi="Cambria"/>
          <w:sz w:val="22"/>
          <w:szCs w:val="22"/>
        </w:rPr>
        <w:t>e</w:t>
      </w:r>
      <w:r w:rsidRPr="004B15F2">
        <w:rPr>
          <w:rFonts w:ascii="Cambria" w:hAnsi="Cambria"/>
          <w:sz w:val="22"/>
          <w:szCs w:val="22"/>
        </w:rPr>
        <w:t xml:space="preserve">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vy.</w:t>
      </w:r>
    </w:p>
    <w:p w14:paraId="0DD6BDBB" w14:textId="77777777" w:rsidR="00955DFF" w:rsidRPr="004B15F2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 xml:space="preserve">Smluvní strany souhlasně prohlašují, že tato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Pr="004B15F2">
        <w:rPr>
          <w:rFonts w:ascii="Cambria" w:hAnsi="Cambria"/>
          <w:sz w:val="22"/>
          <w:szCs w:val="22"/>
        </w:rPr>
        <w:t>va není smlouvou uzavřenou adhezním způsobem ve smyslu ustanovení § 1798 a násl.</w:t>
      </w:r>
      <w:r w:rsidR="00955DFF" w:rsidRPr="004B15F2">
        <w:rPr>
          <w:rFonts w:ascii="Cambria" w:hAnsi="Cambria"/>
          <w:sz w:val="22"/>
          <w:szCs w:val="22"/>
        </w:rPr>
        <w:t xml:space="preserve">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="00955DFF" w:rsidRPr="004B15F2">
        <w:rPr>
          <w:rFonts w:ascii="Cambria" w:hAnsi="Cambria"/>
          <w:sz w:val="22"/>
          <w:szCs w:val="22"/>
        </w:rPr>
        <w:t>.  Ustanovení § 1799 a § </w:t>
      </w:r>
      <w:r w:rsidRPr="004B15F2">
        <w:rPr>
          <w:rFonts w:ascii="Cambria" w:hAnsi="Cambria"/>
          <w:sz w:val="22"/>
          <w:szCs w:val="22"/>
        </w:rPr>
        <w:t>1800 O</w:t>
      </w:r>
      <w:r w:rsidR="002606E5" w:rsidRPr="004B15F2">
        <w:rPr>
          <w:rFonts w:ascii="Cambria" w:hAnsi="Cambria"/>
          <w:sz w:val="22"/>
          <w:szCs w:val="22"/>
        </w:rPr>
        <w:t>bčanského zákoníku</w:t>
      </w:r>
      <w:r w:rsidRPr="004B15F2">
        <w:rPr>
          <w:rFonts w:ascii="Cambria" w:hAnsi="Cambria"/>
          <w:sz w:val="22"/>
          <w:szCs w:val="22"/>
        </w:rPr>
        <w:t xml:space="preserve"> se nepoužijí. </w:t>
      </w:r>
    </w:p>
    <w:p w14:paraId="1F053273" w14:textId="3470AF49" w:rsidR="00266C3C" w:rsidRPr="004B15F2" w:rsidRDefault="002606E5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  <w:rPr>
          <w:rFonts w:ascii="Cambria" w:hAnsi="Cambria"/>
          <w:sz w:val="22"/>
          <w:szCs w:val="22"/>
        </w:rPr>
      </w:pPr>
      <w:r w:rsidRPr="004B15F2">
        <w:rPr>
          <w:rFonts w:ascii="Cambria" w:hAnsi="Cambria"/>
          <w:sz w:val="22"/>
          <w:szCs w:val="22"/>
        </w:rPr>
        <w:t>Smluvní strany</w:t>
      </w:r>
      <w:r w:rsidR="00266C3C" w:rsidRPr="004B15F2">
        <w:rPr>
          <w:rFonts w:ascii="Cambria" w:hAnsi="Cambria"/>
          <w:sz w:val="22"/>
          <w:szCs w:val="22"/>
        </w:rPr>
        <w:t xml:space="preserve"> prohlašují, že </w:t>
      </w:r>
      <w:r w:rsidR="00CB63F8" w:rsidRPr="004B15F2">
        <w:rPr>
          <w:rFonts w:ascii="Cambria" w:hAnsi="Cambria"/>
          <w:sz w:val="22"/>
          <w:szCs w:val="22"/>
        </w:rPr>
        <w:t>Smlou</w:t>
      </w:r>
      <w:r w:rsidR="00266C3C" w:rsidRPr="004B15F2">
        <w:rPr>
          <w:rFonts w:ascii="Cambria" w:hAnsi="Cambria"/>
          <w:sz w:val="22"/>
          <w:szCs w:val="22"/>
        </w:rPr>
        <w:t>va byla sjednán</w:t>
      </w:r>
      <w:r w:rsidR="00955DFF" w:rsidRPr="004B15F2">
        <w:rPr>
          <w:rFonts w:ascii="Cambria" w:hAnsi="Cambria"/>
          <w:sz w:val="22"/>
          <w:szCs w:val="22"/>
        </w:rPr>
        <w:t>a na základě jejich pravé a </w:t>
      </w:r>
      <w:r w:rsidR="00266C3C" w:rsidRPr="004B15F2">
        <w:rPr>
          <w:rFonts w:ascii="Cambria" w:hAnsi="Cambria"/>
          <w:sz w:val="22"/>
          <w:szCs w:val="22"/>
        </w:rPr>
        <w:t>svobodné vůle, že si její obsah přečetl</w:t>
      </w:r>
      <w:r w:rsidRPr="004B15F2">
        <w:rPr>
          <w:rFonts w:ascii="Cambria" w:hAnsi="Cambria"/>
          <w:sz w:val="22"/>
          <w:szCs w:val="22"/>
        </w:rPr>
        <w:t>y</w:t>
      </w:r>
      <w:r w:rsidR="00266C3C" w:rsidRPr="004B15F2">
        <w:rPr>
          <w:rFonts w:ascii="Cambria" w:hAnsi="Cambria"/>
          <w:sz w:val="22"/>
          <w:szCs w:val="22"/>
        </w:rPr>
        <w:t xml:space="preserve"> a bezvýhradně s ním souhlasí, což stvrzují </w:t>
      </w:r>
      <w:r w:rsidR="003D2647" w:rsidRPr="004B15F2">
        <w:rPr>
          <w:rFonts w:ascii="Cambria" w:hAnsi="Cambria"/>
          <w:sz w:val="22"/>
          <w:szCs w:val="22"/>
        </w:rPr>
        <w:t xml:space="preserve">připojením </w:t>
      </w:r>
      <w:r w:rsidR="00266C3C" w:rsidRPr="004B15F2">
        <w:rPr>
          <w:rFonts w:ascii="Cambria" w:hAnsi="Cambria"/>
          <w:sz w:val="22"/>
          <w:szCs w:val="22"/>
        </w:rPr>
        <w:t>svý</w:t>
      </w:r>
      <w:r w:rsidR="003D2647" w:rsidRPr="004B15F2">
        <w:rPr>
          <w:rFonts w:ascii="Cambria" w:hAnsi="Cambria"/>
          <w:sz w:val="22"/>
          <w:szCs w:val="22"/>
        </w:rPr>
        <w:t>ch</w:t>
      </w:r>
      <w:r w:rsidR="00266C3C" w:rsidRPr="004B15F2">
        <w:rPr>
          <w:rFonts w:ascii="Cambria" w:hAnsi="Cambria"/>
          <w:sz w:val="22"/>
          <w:szCs w:val="22"/>
        </w:rPr>
        <w:t xml:space="preserve"> </w:t>
      </w:r>
      <w:r w:rsidR="003D2647" w:rsidRPr="004B15F2">
        <w:rPr>
          <w:rFonts w:ascii="Cambria" w:hAnsi="Cambria"/>
          <w:sz w:val="22"/>
          <w:szCs w:val="22"/>
        </w:rPr>
        <w:t xml:space="preserve">elektronických </w:t>
      </w:r>
      <w:r w:rsidR="00266C3C" w:rsidRPr="004B15F2">
        <w:rPr>
          <w:rFonts w:ascii="Cambria" w:hAnsi="Cambria"/>
          <w:sz w:val="22"/>
          <w:szCs w:val="22"/>
        </w:rPr>
        <w:t>podpis</w:t>
      </w:r>
      <w:r w:rsidR="003D2647" w:rsidRPr="004B15F2">
        <w:rPr>
          <w:rFonts w:ascii="Cambria" w:hAnsi="Cambria"/>
          <w:sz w:val="22"/>
          <w:szCs w:val="22"/>
        </w:rPr>
        <w:t>ů</w:t>
      </w:r>
      <w:r w:rsidR="00266C3C" w:rsidRPr="004B15F2">
        <w:rPr>
          <w:rFonts w:ascii="Cambria" w:hAnsi="Cambria"/>
          <w:sz w:val="22"/>
          <w:szCs w:val="22"/>
        </w:rPr>
        <w:t>.</w:t>
      </w:r>
    </w:p>
    <w:p w14:paraId="424E2D69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AAF1DD8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6F73ABFB" w14:textId="77777777" w:rsidR="00D06E97" w:rsidRPr="004B15F2" w:rsidRDefault="00D06E97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C64C399" w14:textId="77777777" w:rsidR="004F41FE" w:rsidRPr="004B15F2" w:rsidRDefault="004F41FE" w:rsidP="004F41FE">
      <w:pPr>
        <w:pStyle w:val="Odstavecseseznamem"/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4328B10B" w14:textId="77777777" w:rsidR="004F41FE" w:rsidRPr="004B15F2" w:rsidRDefault="004F41FE" w:rsidP="00D06E97">
      <w:pPr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3C564B16" w14:textId="77777777" w:rsidR="00D06E97" w:rsidRPr="004B15F2" w:rsidRDefault="00D06E97" w:rsidP="00D06E97">
      <w:pPr>
        <w:keepNext/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4203505" w14:textId="6D7E9FCD" w:rsidR="00CC1709" w:rsidRPr="004B15F2" w:rsidRDefault="004F41FE" w:rsidP="00D06E97">
      <w:pPr>
        <w:pStyle w:val="Odstavecseseznamem"/>
        <w:keepNext/>
        <w:spacing w:after="120" w:line="276" w:lineRule="auto"/>
        <w:ind w:left="0"/>
        <w:contextualSpacing/>
        <w:jc w:val="both"/>
        <w:rPr>
          <w:rFonts w:ascii="Cambria" w:hAnsi="Cambria"/>
          <w:i/>
          <w:iCs/>
          <w:sz w:val="22"/>
          <w:szCs w:val="22"/>
        </w:rPr>
      </w:pPr>
      <w:r w:rsidRPr="004B15F2">
        <w:rPr>
          <w:rFonts w:ascii="Cambria" w:hAnsi="Cambria"/>
          <w:i/>
          <w:iCs/>
          <w:sz w:val="22"/>
          <w:szCs w:val="22"/>
        </w:rPr>
        <w:t>NA DŮKAZ SVÉHO SOUHLASU S OBSAHEM TÉTO SMLOUVY K NÍ SMLUVNÍ STRANY PŘIPOJILY SVÉ UZNÁVANÉ ELEKTRONICKÉ PODPISY DLE ZÁKONA Č. 297/2016 SB., O</w:t>
      </w:r>
      <w:r w:rsidR="007E41AC" w:rsidRPr="004B15F2">
        <w:rPr>
          <w:rFonts w:ascii="Cambria" w:hAnsi="Cambria"/>
          <w:i/>
          <w:iCs/>
          <w:sz w:val="22"/>
          <w:szCs w:val="22"/>
        </w:rPr>
        <w:t> </w:t>
      </w:r>
      <w:r w:rsidRPr="004B15F2">
        <w:rPr>
          <w:rFonts w:ascii="Cambria" w:hAnsi="Cambria"/>
          <w:i/>
          <w:iCs/>
          <w:sz w:val="22"/>
          <w:szCs w:val="22"/>
        </w:rPr>
        <w:t>SLUŽBÁCH VYTVÁŘEJÍCÍCH DŮVĚRU PRO ELEKTRONICKÉ TRANSAKCE, VE ZNĚNÍ POZDĚJŠÍCH PŘEDPISŮ.</w:t>
      </w:r>
    </w:p>
    <w:sectPr w:rsidR="00CC1709" w:rsidRPr="004B15F2" w:rsidSect="002A512C"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CBB6" w14:textId="77777777" w:rsidR="00AA7429" w:rsidRDefault="00AA7429" w:rsidP="00417C53">
      <w:r>
        <w:separator/>
      </w:r>
    </w:p>
  </w:endnote>
  <w:endnote w:type="continuationSeparator" w:id="0">
    <w:p w14:paraId="1546900B" w14:textId="77777777" w:rsidR="00AA7429" w:rsidRDefault="00AA7429" w:rsidP="004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3293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CA803F" w14:textId="1D58A7F2" w:rsidR="00D06E97" w:rsidRDefault="00D06E97">
            <w:pPr>
              <w:pStyle w:val="Zpat"/>
              <w:jc w:val="center"/>
            </w:pPr>
            <w:r w:rsidRPr="00D06E97">
              <w:rPr>
                <w:sz w:val="18"/>
                <w:szCs w:val="18"/>
              </w:rPr>
              <w:t xml:space="preserve">Stránka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PAGE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  <w:r w:rsidRPr="00D06E97">
              <w:rPr>
                <w:sz w:val="18"/>
                <w:szCs w:val="18"/>
              </w:rPr>
              <w:t xml:space="preserve"> z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NUMPAGES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C3CE30" w14:textId="77777777" w:rsidR="00D06E97" w:rsidRDefault="00D06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E780" w14:textId="77777777" w:rsidR="00AA7429" w:rsidRDefault="00AA7429" w:rsidP="00417C53">
      <w:r>
        <w:separator/>
      </w:r>
    </w:p>
  </w:footnote>
  <w:footnote w:type="continuationSeparator" w:id="0">
    <w:p w14:paraId="21A41094" w14:textId="77777777" w:rsidR="00AA7429" w:rsidRDefault="00AA7429" w:rsidP="00417C53">
      <w:r>
        <w:continuationSeparator/>
      </w:r>
    </w:p>
  </w:footnote>
  <w:footnote w:id="1">
    <w:p w14:paraId="4D64D4F2" w14:textId="77777777" w:rsidR="00EA4213" w:rsidRPr="00382C2E" w:rsidRDefault="00EA4213" w:rsidP="00EA4213">
      <w:pPr>
        <w:pStyle w:val="Textpoznpodarou"/>
        <w:rPr>
          <w:sz w:val="18"/>
          <w:szCs w:val="18"/>
        </w:rPr>
      </w:pPr>
      <w:r w:rsidRPr="00382C2E">
        <w:rPr>
          <w:rStyle w:val="Znakapoznpodarou"/>
          <w:sz w:val="18"/>
          <w:szCs w:val="18"/>
        </w:rPr>
        <w:footnoteRef/>
      </w:r>
      <w:r w:rsidRPr="00382C2E">
        <w:rPr>
          <w:sz w:val="18"/>
          <w:szCs w:val="18"/>
        </w:rPr>
        <w:t xml:space="preserve"> Dle toho, zda v rámci dokumentace Zakázky existovala zadávací dokumentace nebo výzva k podání nabídek.</w:t>
      </w:r>
    </w:p>
  </w:footnote>
  <w:footnote w:id="2">
    <w:p w14:paraId="6F0F5186" w14:textId="1885EF1A" w:rsidR="00271B19" w:rsidRPr="00271B19" w:rsidRDefault="00271B19">
      <w:pPr>
        <w:pStyle w:val="Textpoznpodarou"/>
        <w:rPr>
          <w:sz w:val="18"/>
          <w:szCs w:val="18"/>
        </w:rPr>
      </w:pPr>
      <w:r w:rsidRPr="00271B19">
        <w:rPr>
          <w:rStyle w:val="Znakapoznpodarou"/>
          <w:sz w:val="18"/>
          <w:szCs w:val="18"/>
        </w:rPr>
        <w:footnoteRef/>
      </w:r>
      <w:r w:rsidRPr="00271B19">
        <w:rPr>
          <w:sz w:val="18"/>
          <w:szCs w:val="18"/>
        </w:rPr>
        <w:t xml:space="preserve"> Tj.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 xml:space="preserve">ena za 1 kus publikace </w:t>
      </w:r>
      <w:r w:rsidR="00C91C94">
        <w:rPr>
          <w:sz w:val="18"/>
          <w:szCs w:val="18"/>
        </w:rPr>
        <w:t xml:space="preserve">se </w:t>
      </w:r>
      <w:r w:rsidRPr="00271B19">
        <w:rPr>
          <w:sz w:val="18"/>
          <w:szCs w:val="18"/>
        </w:rPr>
        <w:t xml:space="preserve">u vícenákladu </w:t>
      </w:r>
      <w:r w:rsidR="00C91C94">
        <w:rPr>
          <w:sz w:val="18"/>
          <w:szCs w:val="18"/>
        </w:rPr>
        <w:t xml:space="preserve">pro tyto kusy </w:t>
      </w:r>
      <w:r w:rsidRPr="00271B19">
        <w:rPr>
          <w:sz w:val="18"/>
          <w:szCs w:val="18"/>
        </w:rPr>
        <w:t xml:space="preserve">snižuje na 50 %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>eny</w:t>
      </w:r>
      <w:r w:rsidR="00275E01">
        <w:rPr>
          <w:sz w:val="18"/>
          <w:szCs w:val="18"/>
        </w:rPr>
        <w:t xml:space="preserve"> uvedené v čl. IV odst. 1 Smlouvy</w:t>
      </w:r>
      <w:r w:rsidRPr="00271B19">
        <w:rPr>
          <w:sz w:val="18"/>
          <w:szCs w:val="18"/>
        </w:rPr>
        <w:t>.</w:t>
      </w:r>
    </w:p>
  </w:footnote>
  <w:footnote w:id="3">
    <w:p w14:paraId="39B76F60" w14:textId="77777777" w:rsidR="00602E44" w:rsidRPr="00602E44" w:rsidRDefault="00602E44">
      <w:pPr>
        <w:pStyle w:val="Textpoznpodarou"/>
        <w:rPr>
          <w:sz w:val="18"/>
          <w:szCs w:val="18"/>
        </w:rPr>
      </w:pPr>
      <w:r w:rsidRPr="00602E44">
        <w:rPr>
          <w:rStyle w:val="Znakapoznpodarou"/>
          <w:sz w:val="18"/>
          <w:szCs w:val="18"/>
        </w:rPr>
        <w:footnoteRef/>
      </w:r>
      <w:r w:rsidRPr="00602E44">
        <w:rPr>
          <w:sz w:val="18"/>
          <w:szCs w:val="18"/>
        </w:rPr>
        <w:t xml:space="preserve"> Tj. je-li v čl. VII odst. 2 Smlouvy uvedeno více dodacích míst (lokalit), pak je možno fakturovat až po podpisu všech jednotlivých předávacích protokolů.</w:t>
      </w:r>
    </w:p>
  </w:footnote>
  <w:footnote w:id="4">
    <w:p w14:paraId="2788DF0F" w14:textId="3475321C" w:rsidR="004D5034" w:rsidRPr="00776B88" w:rsidRDefault="004D5034" w:rsidP="004D5034">
      <w:pPr>
        <w:pStyle w:val="Textpoznpodarou"/>
        <w:rPr>
          <w:sz w:val="18"/>
          <w:szCs w:val="18"/>
        </w:rPr>
      </w:pPr>
      <w:r w:rsidRPr="00776B88">
        <w:rPr>
          <w:rStyle w:val="Znakapoznpodarou"/>
          <w:sz w:val="18"/>
          <w:szCs w:val="18"/>
        </w:rPr>
        <w:footnoteRef/>
      </w:r>
      <w:r w:rsidRPr="00776B88">
        <w:rPr>
          <w:sz w:val="18"/>
          <w:szCs w:val="18"/>
        </w:rPr>
        <w:t xml:space="preserve"> Za Dílo je v tomto smyslu považována </w:t>
      </w:r>
      <w:r w:rsidR="00192A49">
        <w:rPr>
          <w:sz w:val="18"/>
          <w:szCs w:val="18"/>
        </w:rPr>
        <w:t xml:space="preserve">vždy </w:t>
      </w:r>
      <w:r w:rsidRPr="00776B88">
        <w:rPr>
          <w:sz w:val="18"/>
          <w:szCs w:val="18"/>
        </w:rPr>
        <w:t>i část Díla</w:t>
      </w:r>
      <w:r w:rsidR="00192A49">
        <w:rPr>
          <w:sz w:val="18"/>
          <w:szCs w:val="18"/>
        </w:rPr>
        <w:t xml:space="preserve"> (konkrétní výtisky publikace)</w:t>
      </w:r>
      <w:r w:rsidRPr="00776B88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5A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4C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1F04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E613B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D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52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035D1"/>
    <w:multiLevelType w:val="hybridMultilevel"/>
    <w:tmpl w:val="1F822528"/>
    <w:lvl w:ilvl="0" w:tplc="F46435F8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F216F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E444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ADF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B7C17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0FF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3938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4AC9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6D3C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91160">
    <w:abstractNumId w:val="0"/>
  </w:num>
  <w:num w:numId="2" w16cid:durableId="248927361">
    <w:abstractNumId w:val="2"/>
  </w:num>
  <w:num w:numId="3" w16cid:durableId="2145734970">
    <w:abstractNumId w:val="8"/>
  </w:num>
  <w:num w:numId="4" w16cid:durableId="845480721">
    <w:abstractNumId w:val="5"/>
  </w:num>
  <w:num w:numId="5" w16cid:durableId="162940152">
    <w:abstractNumId w:val="7"/>
  </w:num>
  <w:num w:numId="6" w16cid:durableId="278535895">
    <w:abstractNumId w:val="3"/>
  </w:num>
  <w:num w:numId="7" w16cid:durableId="1768689924">
    <w:abstractNumId w:val="16"/>
  </w:num>
  <w:num w:numId="8" w16cid:durableId="309095552">
    <w:abstractNumId w:val="14"/>
  </w:num>
  <w:num w:numId="9" w16cid:durableId="1537811295">
    <w:abstractNumId w:val="13"/>
  </w:num>
  <w:num w:numId="10" w16cid:durableId="1976255251">
    <w:abstractNumId w:val="12"/>
  </w:num>
  <w:num w:numId="11" w16cid:durableId="1398745764">
    <w:abstractNumId w:val="15"/>
  </w:num>
  <w:num w:numId="12" w16cid:durableId="2134522509">
    <w:abstractNumId w:val="4"/>
  </w:num>
  <w:num w:numId="13" w16cid:durableId="1860124515">
    <w:abstractNumId w:val="11"/>
  </w:num>
  <w:num w:numId="14" w16cid:durableId="395202376">
    <w:abstractNumId w:val="6"/>
  </w:num>
  <w:num w:numId="15" w16cid:durableId="2080588102">
    <w:abstractNumId w:val="10"/>
  </w:num>
  <w:num w:numId="16" w16cid:durableId="1367826963">
    <w:abstractNumId w:val="1"/>
  </w:num>
  <w:num w:numId="17" w16cid:durableId="186077425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C"/>
    <w:rsid w:val="0000745F"/>
    <w:rsid w:val="000106B8"/>
    <w:rsid w:val="000130EA"/>
    <w:rsid w:val="00016E73"/>
    <w:rsid w:val="000274FF"/>
    <w:rsid w:val="00031734"/>
    <w:rsid w:val="00047986"/>
    <w:rsid w:val="00050A33"/>
    <w:rsid w:val="00050EA7"/>
    <w:rsid w:val="00051279"/>
    <w:rsid w:val="000547A1"/>
    <w:rsid w:val="00054BCC"/>
    <w:rsid w:val="00080164"/>
    <w:rsid w:val="000819DF"/>
    <w:rsid w:val="00093781"/>
    <w:rsid w:val="000A6005"/>
    <w:rsid w:val="000B098E"/>
    <w:rsid w:val="000B2181"/>
    <w:rsid w:val="000B7517"/>
    <w:rsid w:val="000D5969"/>
    <w:rsid w:val="000D69E8"/>
    <w:rsid w:val="000E42B9"/>
    <w:rsid w:val="000F3A75"/>
    <w:rsid w:val="0010058A"/>
    <w:rsid w:val="001024D7"/>
    <w:rsid w:val="001047C7"/>
    <w:rsid w:val="00133C1C"/>
    <w:rsid w:val="00137552"/>
    <w:rsid w:val="00140280"/>
    <w:rsid w:val="00140C36"/>
    <w:rsid w:val="0015481D"/>
    <w:rsid w:val="001627B0"/>
    <w:rsid w:val="00166BEE"/>
    <w:rsid w:val="0017037A"/>
    <w:rsid w:val="00170D42"/>
    <w:rsid w:val="001743E2"/>
    <w:rsid w:val="00192A49"/>
    <w:rsid w:val="00194111"/>
    <w:rsid w:val="001A1C46"/>
    <w:rsid w:val="001A24DD"/>
    <w:rsid w:val="001B3A64"/>
    <w:rsid w:val="001B5009"/>
    <w:rsid w:val="001C1364"/>
    <w:rsid w:val="001F593C"/>
    <w:rsid w:val="001F646C"/>
    <w:rsid w:val="0020165D"/>
    <w:rsid w:val="002046C3"/>
    <w:rsid w:val="00254B76"/>
    <w:rsid w:val="00256CEC"/>
    <w:rsid w:val="00256D26"/>
    <w:rsid w:val="002606E5"/>
    <w:rsid w:val="002608C4"/>
    <w:rsid w:val="00262F63"/>
    <w:rsid w:val="00266772"/>
    <w:rsid w:val="00266C3C"/>
    <w:rsid w:val="00271B19"/>
    <w:rsid w:val="00275E01"/>
    <w:rsid w:val="002764A4"/>
    <w:rsid w:val="00283C41"/>
    <w:rsid w:val="002A35F1"/>
    <w:rsid w:val="002A512C"/>
    <w:rsid w:val="002A7F76"/>
    <w:rsid w:val="002D411E"/>
    <w:rsid w:val="002E2675"/>
    <w:rsid w:val="002E6522"/>
    <w:rsid w:val="002F5A57"/>
    <w:rsid w:val="003043FC"/>
    <w:rsid w:val="00305412"/>
    <w:rsid w:val="0031443D"/>
    <w:rsid w:val="00314740"/>
    <w:rsid w:val="003162A7"/>
    <w:rsid w:val="00321DD3"/>
    <w:rsid w:val="0032397D"/>
    <w:rsid w:val="00327BAB"/>
    <w:rsid w:val="003407BD"/>
    <w:rsid w:val="00357CC1"/>
    <w:rsid w:val="003655D9"/>
    <w:rsid w:val="00397FD8"/>
    <w:rsid w:val="003A3B44"/>
    <w:rsid w:val="003A71AA"/>
    <w:rsid w:val="003B14BB"/>
    <w:rsid w:val="003B2693"/>
    <w:rsid w:val="003B5586"/>
    <w:rsid w:val="003B6CAE"/>
    <w:rsid w:val="003D2647"/>
    <w:rsid w:val="003E1D73"/>
    <w:rsid w:val="003F7B26"/>
    <w:rsid w:val="00402EFC"/>
    <w:rsid w:val="004078F6"/>
    <w:rsid w:val="00417C53"/>
    <w:rsid w:val="004217D8"/>
    <w:rsid w:val="00423974"/>
    <w:rsid w:val="00425D0E"/>
    <w:rsid w:val="004411E5"/>
    <w:rsid w:val="004432EC"/>
    <w:rsid w:val="00443D74"/>
    <w:rsid w:val="00456215"/>
    <w:rsid w:val="0046235C"/>
    <w:rsid w:val="00463B16"/>
    <w:rsid w:val="00483759"/>
    <w:rsid w:val="0049220A"/>
    <w:rsid w:val="00493F47"/>
    <w:rsid w:val="004A0EDD"/>
    <w:rsid w:val="004B15F2"/>
    <w:rsid w:val="004B7D24"/>
    <w:rsid w:val="004D5034"/>
    <w:rsid w:val="004E39E2"/>
    <w:rsid w:val="004E475B"/>
    <w:rsid w:val="004F41FE"/>
    <w:rsid w:val="004F49FA"/>
    <w:rsid w:val="004F789B"/>
    <w:rsid w:val="0050603F"/>
    <w:rsid w:val="00506EF2"/>
    <w:rsid w:val="00511194"/>
    <w:rsid w:val="00517CC0"/>
    <w:rsid w:val="00521909"/>
    <w:rsid w:val="0052296C"/>
    <w:rsid w:val="005233F1"/>
    <w:rsid w:val="0053663A"/>
    <w:rsid w:val="005373C3"/>
    <w:rsid w:val="005464F9"/>
    <w:rsid w:val="00550B87"/>
    <w:rsid w:val="0057299A"/>
    <w:rsid w:val="00575784"/>
    <w:rsid w:val="00576ACE"/>
    <w:rsid w:val="00592919"/>
    <w:rsid w:val="005A27BC"/>
    <w:rsid w:val="005B0DBF"/>
    <w:rsid w:val="005B175E"/>
    <w:rsid w:val="005D182A"/>
    <w:rsid w:val="005D69A6"/>
    <w:rsid w:val="005E08BB"/>
    <w:rsid w:val="005F4A3B"/>
    <w:rsid w:val="00602E44"/>
    <w:rsid w:val="00613D8C"/>
    <w:rsid w:val="00621CE4"/>
    <w:rsid w:val="00632E3E"/>
    <w:rsid w:val="0063319D"/>
    <w:rsid w:val="00642886"/>
    <w:rsid w:val="00644711"/>
    <w:rsid w:val="00644B67"/>
    <w:rsid w:val="00655ED2"/>
    <w:rsid w:val="00673A83"/>
    <w:rsid w:val="00693413"/>
    <w:rsid w:val="006A0BC6"/>
    <w:rsid w:val="006B7A3A"/>
    <w:rsid w:val="006C0B83"/>
    <w:rsid w:val="006C0DF1"/>
    <w:rsid w:val="006D6D8F"/>
    <w:rsid w:val="006F15D7"/>
    <w:rsid w:val="00702E85"/>
    <w:rsid w:val="00710A4E"/>
    <w:rsid w:val="00712076"/>
    <w:rsid w:val="00714703"/>
    <w:rsid w:val="00715200"/>
    <w:rsid w:val="00723972"/>
    <w:rsid w:val="007369E4"/>
    <w:rsid w:val="0074270F"/>
    <w:rsid w:val="00743C14"/>
    <w:rsid w:val="00745C45"/>
    <w:rsid w:val="00776B88"/>
    <w:rsid w:val="00777CBB"/>
    <w:rsid w:val="00783A49"/>
    <w:rsid w:val="0079123C"/>
    <w:rsid w:val="007B68F9"/>
    <w:rsid w:val="007E0394"/>
    <w:rsid w:val="007E32F8"/>
    <w:rsid w:val="007E41AC"/>
    <w:rsid w:val="007F0F8B"/>
    <w:rsid w:val="00800B6C"/>
    <w:rsid w:val="0080115C"/>
    <w:rsid w:val="008036E8"/>
    <w:rsid w:val="0080622A"/>
    <w:rsid w:val="00807BB2"/>
    <w:rsid w:val="00817990"/>
    <w:rsid w:val="00820B87"/>
    <w:rsid w:val="00824E13"/>
    <w:rsid w:val="0083318A"/>
    <w:rsid w:val="00834A34"/>
    <w:rsid w:val="00837826"/>
    <w:rsid w:val="00840F7A"/>
    <w:rsid w:val="00846101"/>
    <w:rsid w:val="00851553"/>
    <w:rsid w:val="008534F1"/>
    <w:rsid w:val="00853840"/>
    <w:rsid w:val="008648C2"/>
    <w:rsid w:val="00865942"/>
    <w:rsid w:val="00866CA0"/>
    <w:rsid w:val="00867016"/>
    <w:rsid w:val="00872F51"/>
    <w:rsid w:val="00874131"/>
    <w:rsid w:val="0088736B"/>
    <w:rsid w:val="00892B59"/>
    <w:rsid w:val="00893226"/>
    <w:rsid w:val="00896466"/>
    <w:rsid w:val="008A2CF1"/>
    <w:rsid w:val="008A5987"/>
    <w:rsid w:val="008B3E4A"/>
    <w:rsid w:val="008C4D4E"/>
    <w:rsid w:val="008E6CFF"/>
    <w:rsid w:val="008F2814"/>
    <w:rsid w:val="009054F2"/>
    <w:rsid w:val="00923956"/>
    <w:rsid w:val="00925E87"/>
    <w:rsid w:val="00930E4C"/>
    <w:rsid w:val="00932D0E"/>
    <w:rsid w:val="00933397"/>
    <w:rsid w:val="009462C0"/>
    <w:rsid w:val="00947D2E"/>
    <w:rsid w:val="00953224"/>
    <w:rsid w:val="00955DFF"/>
    <w:rsid w:val="00964B9E"/>
    <w:rsid w:val="00971BA6"/>
    <w:rsid w:val="009753E9"/>
    <w:rsid w:val="00980457"/>
    <w:rsid w:val="009A51B9"/>
    <w:rsid w:val="009A77EC"/>
    <w:rsid w:val="009B0163"/>
    <w:rsid w:val="009D5A52"/>
    <w:rsid w:val="009F2648"/>
    <w:rsid w:val="009F2B98"/>
    <w:rsid w:val="00A03BF6"/>
    <w:rsid w:val="00A23A21"/>
    <w:rsid w:val="00A241EF"/>
    <w:rsid w:val="00A26541"/>
    <w:rsid w:val="00A34DE5"/>
    <w:rsid w:val="00A35755"/>
    <w:rsid w:val="00A435AB"/>
    <w:rsid w:val="00A43B68"/>
    <w:rsid w:val="00A51A45"/>
    <w:rsid w:val="00A5354D"/>
    <w:rsid w:val="00A60BBC"/>
    <w:rsid w:val="00A83AFC"/>
    <w:rsid w:val="00A91444"/>
    <w:rsid w:val="00A91D87"/>
    <w:rsid w:val="00A97492"/>
    <w:rsid w:val="00AA347F"/>
    <w:rsid w:val="00AA48BB"/>
    <w:rsid w:val="00AA7429"/>
    <w:rsid w:val="00AB22BA"/>
    <w:rsid w:val="00AE7E9F"/>
    <w:rsid w:val="00AF453A"/>
    <w:rsid w:val="00AF5802"/>
    <w:rsid w:val="00B04380"/>
    <w:rsid w:val="00B04FB0"/>
    <w:rsid w:val="00B156BB"/>
    <w:rsid w:val="00B229C5"/>
    <w:rsid w:val="00B2328D"/>
    <w:rsid w:val="00B24460"/>
    <w:rsid w:val="00B34EED"/>
    <w:rsid w:val="00B7051B"/>
    <w:rsid w:val="00B71E9E"/>
    <w:rsid w:val="00B81AE6"/>
    <w:rsid w:val="00B8435B"/>
    <w:rsid w:val="00B84AD2"/>
    <w:rsid w:val="00B94E81"/>
    <w:rsid w:val="00BA6558"/>
    <w:rsid w:val="00BB24BE"/>
    <w:rsid w:val="00BB3A45"/>
    <w:rsid w:val="00BD2135"/>
    <w:rsid w:val="00BF364B"/>
    <w:rsid w:val="00C12BDB"/>
    <w:rsid w:val="00C21D23"/>
    <w:rsid w:val="00C3078E"/>
    <w:rsid w:val="00C30882"/>
    <w:rsid w:val="00C32F68"/>
    <w:rsid w:val="00C337AB"/>
    <w:rsid w:val="00C35EE3"/>
    <w:rsid w:val="00C55AB2"/>
    <w:rsid w:val="00C57624"/>
    <w:rsid w:val="00C57BD1"/>
    <w:rsid w:val="00C715DC"/>
    <w:rsid w:val="00C739A9"/>
    <w:rsid w:val="00C763D7"/>
    <w:rsid w:val="00C87245"/>
    <w:rsid w:val="00C91C94"/>
    <w:rsid w:val="00CB3B24"/>
    <w:rsid w:val="00CB4BB6"/>
    <w:rsid w:val="00CB63F8"/>
    <w:rsid w:val="00CB76F1"/>
    <w:rsid w:val="00CC1709"/>
    <w:rsid w:val="00CE5EAB"/>
    <w:rsid w:val="00D06BC1"/>
    <w:rsid w:val="00D06E97"/>
    <w:rsid w:val="00D075B8"/>
    <w:rsid w:val="00D075E4"/>
    <w:rsid w:val="00D07F27"/>
    <w:rsid w:val="00D11A8E"/>
    <w:rsid w:val="00D12070"/>
    <w:rsid w:val="00D13CE1"/>
    <w:rsid w:val="00D20941"/>
    <w:rsid w:val="00D2770D"/>
    <w:rsid w:val="00D30F75"/>
    <w:rsid w:val="00D40AB9"/>
    <w:rsid w:val="00D416ED"/>
    <w:rsid w:val="00D41C5E"/>
    <w:rsid w:val="00D55CCA"/>
    <w:rsid w:val="00D71249"/>
    <w:rsid w:val="00D7230F"/>
    <w:rsid w:val="00D729A8"/>
    <w:rsid w:val="00D75BD8"/>
    <w:rsid w:val="00D77BC9"/>
    <w:rsid w:val="00D80890"/>
    <w:rsid w:val="00D830EC"/>
    <w:rsid w:val="00D874DC"/>
    <w:rsid w:val="00D95107"/>
    <w:rsid w:val="00DA1B61"/>
    <w:rsid w:val="00DE0C27"/>
    <w:rsid w:val="00DE24DD"/>
    <w:rsid w:val="00DF2FAC"/>
    <w:rsid w:val="00E168EE"/>
    <w:rsid w:val="00E404B6"/>
    <w:rsid w:val="00E6374A"/>
    <w:rsid w:val="00E739BA"/>
    <w:rsid w:val="00E95AAF"/>
    <w:rsid w:val="00EA0D2B"/>
    <w:rsid w:val="00EA41AF"/>
    <w:rsid w:val="00EA4213"/>
    <w:rsid w:val="00EA75F1"/>
    <w:rsid w:val="00EA77BB"/>
    <w:rsid w:val="00EB6348"/>
    <w:rsid w:val="00EE10C6"/>
    <w:rsid w:val="00EE3771"/>
    <w:rsid w:val="00EF1E01"/>
    <w:rsid w:val="00F14491"/>
    <w:rsid w:val="00F2568C"/>
    <w:rsid w:val="00F2600A"/>
    <w:rsid w:val="00F33966"/>
    <w:rsid w:val="00F51A8E"/>
    <w:rsid w:val="00F60D06"/>
    <w:rsid w:val="00F76BE0"/>
    <w:rsid w:val="00F83C15"/>
    <w:rsid w:val="00F84552"/>
    <w:rsid w:val="00F86431"/>
    <w:rsid w:val="00F90C71"/>
    <w:rsid w:val="00F92329"/>
    <w:rsid w:val="00FA00AB"/>
    <w:rsid w:val="00FA276C"/>
    <w:rsid w:val="00FA584C"/>
    <w:rsid w:val="00FB0B4C"/>
    <w:rsid w:val="00FB5E4A"/>
    <w:rsid w:val="00FC1D13"/>
    <w:rsid w:val="00FC741B"/>
    <w:rsid w:val="00FC7E71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FF2EE"/>
  <w15:chartTrackingRefBased/>
  <w15:docId w15:val="{AC955D95-B50A-4E99-90DE-291EEE61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39B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7C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266C3C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6C3C"/>
    <w:pPr>
      <w:jc w:val="both"/>
    </w:pPr>
    <w:rPr>
      <w:szCs w:val="20"/>
    </w:rPr>
  </w:style>
  <w:style w:type="paragraph" w:styleId="Zkladntextodsazen">
    <w:name w:val="Body Text Indent"/>
    <w:basedOn w:val="Normln"/>
    <w:rsid w:val="00266C3C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266C3C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rsid w:val="00266C3C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266C3C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266C3C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bubliny">
    <w:name w:val="Balloon Text"/>
    <w:basedOn w:val="Normln"/>
    <w:semiHidden/>
    <w:rsid w:val="00266C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819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19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9DF"/>
  </w:style>
  <w:style w:type="paragraph" w:styleId="Odstavecseseznamem">
    <w:name w:val="List Paragraph"/>
    <w:basedOn w:val="Normln"/>
    <w:link w:val="OdstavecseseznamemChar"/>
    <w:uiPriority w:val="34"/>
    <w:qFormat/>
    <w:rsid w:val="000819DF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F49FA"/>
    <w:rPr>
      <w:b/>
      <w:bCs/>
    </w:rPr>
  </w:style>
  <w:style w:type="character" w:customStyle="1" w:styleId="PedmtkomenteChar">
    <w:name w:val="Předmět komentáře Char"/>
    <w:link w:val="Pedmtkomente"/>
    <w:rsid w:val="004F49FA"/>
    <w:rPr>
      <w:b/>
      <w:bCs/>
    </w:rPr>
  </w:style>
  <w:style w:type="paragraph" w:styleId="Revize">
    <w:name w:val="Revision"/>
    <w:hidden/>
    <w:uiPriority w:val="99"/>
    <w:semiHidden/>
    <w:rsid w:val="004F49FA"/>
    <w:rPr>
      <w:sz w:val="24"/>
      <w:szCs w:val="24"/>
    </w:rPr>
  </w:style>
  <w:style w:type="character" w:customStyle="1" w:styleId="ui-provider">
    <w:name w:val="ui-provider"/>
    <w:basedOn w:val="Standardnpsmoodstavce"/>
    <w:rsid w:val="00417C53"/>
  </w:style>
  <w:style w:type="character" w:customStyle="1" w:styleId="OdstavecseseznamemChar">
    <w:name w:val="Odstavec se seznamem Char"/>
    <w:link w:val="Odstavecseseznamem"/>
    <w:uiPriority w:val="34"/>
    <w:locked/>
    <w:rsid w:val="00417C53"/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417C53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rsid w:val="00417C53"/>
    <w:rPr>
      <w:sz w:val="24"/>
      <w:szCs w:val="24"/>
    </w:rPr>
  </w:style>
  <w:style w:type="character" w:styleId="Znakapoznpodarou">
    <w:name w:val="footnote reference"/>
    <w:rsid w:val="00417C53"/>
    <w:rPr>
      <w:vertAlign w:val="superscript"/>
    </w:rPr>
  </w:style>
  <w:style w:type="character" w:customStyle="1" w:styleId="Nadpis2Char">
    <w:name w:val="Nadpis 2 Char"/>
    <w:link w:val="Nadpis2"/>
    <w:semiHidden/>
    <w:rsid w:val="00417C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417C53"/>
    <w:rPr>
      <w:color w:val="0000FF"/>
      <w:u w:val="single"/>
    </w:rPr>
  </w:style>
  <w:style w:type="table" w:styleId="Mkatabulky">
    <w:name w:val="Table Grid"/>
    <w:basedOn w:val="Normlntabulka"/>
    <w:rsid w:val="0040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06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6E9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E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E97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lad@ruk.cu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chmelar@ruk.cu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chmelar@ruk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padevetova@ruk.cuni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va.stribrska@ruk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lcf76f155ced4ddcb4097134ff3c332f xmlns="859cb4f5-7bd4-450a-87ae-8241e1438796">
      <Terms xmlns="http://schemas.microsoft.com/office/infopath/2007/PartnerControls"/>
    </lcf76f155ced4ddcb4097134ff3c332f>
    <TaxCatchAll xmlns="1188db78-d0e1-442b-976d-034a5d4809f2" xsi:nil="true"/>
  </documentManagement>
</p:properties>
</file>

<file path=customXml/itemProps1.xml><?xml version="1.0" encoding="utf-8"?>
<ds:datastoreItem xmlns:ds="http://schemas.openxmlformats.org/officeDocument/2006/customXml" ds:itemID="{1A17203C-97AF-457C-936A-2C802D2C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643EF-12CE-412E-96D2-945D8B024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48690-CC21-471E-A9FA-AAF1BE2BC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CE4A2-B4D6-4C80-9CC5-7B469673BF49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3357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Marie Vyklická</cp:lastModifiedBy>
  <cp:revision>6</cp:revision>
  <dcterms:created xsi:type="dcterms:W3CDTF">2023-11-29T13:52:00Z</dcterms:created>
  <dcterms:modified xsi:type="dcterms:W3CDTF">2025-07-09T12:42:00Z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0x010100D7956A79492B814EBE69A92F27EC7F79</vt:lpwstr>
  </property>
</Properties>
</file>