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07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763B6F" w:rsidRPr="00E7463F" w14:paraId="4764EF6A" w14:textId="77777777" w:rsidTr="00F438C8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4C1B8A05" w14:textId="4978F75C" w:rsidR="002C6688" w:rsidRPr="008B04AC" w:rsidRDefault="003E1543" w:rsidP="002C6688">
            <w:pPr>
              <w:pStyle w:val="Bezmezer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B04AC">
              <w:rPr>
                <w:rFonts w:ascii="Cambria" w:hAnsi="Cambria"/>
                <w:b/>
                <w:sz w:val="20"/>
                <w:szCs w:val="20"/>
              </w:rPr>
              <w:t>TECHNICKÁ SPECIFIKACE</w:t>
            </w:r>
            <w:r w:rsidR="002C6688" w:rsidRPr="008B04AC">
              <w:rPr>
                <w:rFonts w:ascii="Cambria" w:hAnsi="Cambria"/>
                <w:b/>
                <w:sz w:val="20"/>
                <w:szCs w:val="20"/>
              </w:rPr>
              <w:t xml:space="preserve"> – </w:t>
            </w:r>
            <w:r w:rsidR="008649FF" w:rsidRPr="008B04AC">
              <w:rPr>
                <w:rFonts w:ascii="Cambria" w:hAnsi="Cambria"/>
                <w:b/>
                <w:sz w:val="20"/>
                <w:szCs w:val="20"/>
              </w:rPr>
              <w:t xml:space="preserve">VZMR </w:t>
            </w:r>
            <w:r w:rsidR="008B04AC" w:rsidRPr="008B04AC">
              <w:rPr>
                <w:rFonts w:ascii="Cambria" w:eastAsia="Arial" w:hAnsi="Cambria"/>
                <w:b/>
                <w:sz w:val="20"/>
                <w:szCs w:val="20"/>
              </w:rPr>
              <w:t>„</w:t>
            </w:r>
            <w:r w:rsidR="008B04AC" w:rsidRPr="008B04AC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UK2LF – Cell </w:t>
            </w:r>
            <w:proofErr w:type="spellStart"/>
            <w:r w:rsidR="008B04AC" w:rsidRPr="008B04AC">
              <w:rPr>
                <w:rFonts w:ascii="Cambria" w:hAnsi="Cambria" w:cstheme="minorHAnsi"/>
                <w:b/>
                <w:bCs/>
                <w:sz w:val="20"/>
                <w:szCs w:val="20"/>
              </w:rPr>
              <w:t>counter</w:t>
            </w:r>
            <w:proofErr w:type="spellEnd"/>
            <w:r w:rsidR="001859BB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II</w:t>
            </w:r>
            <w:r w:rsidR="000052EC">
              <w:rPr>
                <w:rFonts w:ascii="Cambria" w:hAnsi="Cambria" w:cstheme="minorHAnsi"/>
                <w:b/>
                <w:bCs/>
                <w:sz w:val="20"/>
                <w:szCs w:val="20"/>
              </w:rPr>
              <w:t>I</w:t>
            </w:r>
            <w:r w:rsidR="008B04AC" w:rsidRPr="008B04AC">
              <w:rPr>
                <w:rFonts w:ascii="Cambria" w:eastAsia="Arial" w:hAnsi="Cambria"/>
                <w:b/>
                <w:sz w:val="20"/>
                <w:szCs w:val="20"/>
              </w:rPr>
              <w:t>"</w:t>
            </w:r>
          </w:p>
          <w:p w14:paraId="59665F5A" w14:textId="77777777" w:rsidR="003E1543" w:rsidRPr="00E7463F" w:rsidRDefault="003E1543" w:rsidP="002C6688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E3C4585" w14:textId="77777777" w:rsidR="003E1543" w:rsidRPr="00E7463F" w:rsidRDefault="003E1543" w:rsidP="003E1543">
      <w:pPr>
        <w:rPr>
          <w:rFonts w:ascii="Cambria" w:hAnsi="Cambria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1"/>
        <w:gridCol w:w="3964"/>
        <w:gridCol w:w="2557"/>
        <w:gridCol w:w="1984"/>
      </w:tblGrid>
      <w:tr w:rsidR="00763B6F" w:rsidRPr="00E7463F" w14:paraId="64C031FA" w14:textId="77777777" w:rsidTr="0036456B">
        <w:trPr>
          <w:trHeight w:val="24"/>
          <w:jc w:val="center"/>
        </w:trPr>
        <w:tc>
          <w:tcPr>
            <w:tcW w:w="1701" w:type="dxa"/>
            <w:shd w:val="clear" w:color="000000" w:fill="F2F2F2"/>
            <w:noWrap/>
            <w:vAlign w:val="center"/>
          </w:tcPr>
          <w:p w14:paraId="2943D15D" w14:textId="77777777" w:rsidR="003E1543" w:rsidRPr="00E7463F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7463F">
              <w:rPr>
                <w:rFonts w:ascii="Cambria" w:hAnsi="Cambria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964" w:type="dxa"/>
            <w:shd w:val="clear" w:color="000000" w:fill="F2F2F2"/>
            <w:noWrap/>
            <w:vAlign w:val="center"/>
          </w:tcPr>
          <w:p w14:paraId="29C3B2A8" w14:textId="77777777" w:rsidR="003E1543" w:rsidRPr="00E7463F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7463F">
              <w:rPr>
                <w:rFonts w:ascii="Cambria" w:hAnsi="Cambria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557" w:type="dxa"/>
            <w:shd w:val="clear" w:color="000000" w:fill="F2F2F2"/>
            <w:noWrap/>
            <w:vAlign w:val="center"/>
          </w:tcPr>
          <w:p w14:paraId="53A990A6" w14:textId="77777777" w:rsidR="003E1543" w:rsidRPr="00E7463F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7463F">
              <w:rPr>
                <w:rFonts w:ascii="Cambria" w:hAnsi="Cambria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984" w:type="dxa"/>
            <w:shd w:val="clear" w:color="000000" w:fill="F2F2F2"/>
            <w:noWrap/>
            <w:vAlign w:val="center"/>
          </w:tcPr>
          <w:p w14:paraId="2B1F244C" w14:textId="77777777" w:rsidR="003E1543" w:rsidRPr="00E7463F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7463F">
              <w:rPr>
                <w:rFonts w:ascii="Cambria" w:hAnsi="Cambria" w:cstheme="minorHAnsi"/>
                <w:b/>
                <w:bCs/>
                <w:sz w:val="20"/>
                <w:szCs w:val="20"/>
              </w:rPr>
              <w:t>D</w:t>
            </w:r>
          </w:p>
        </w:tc>
      </w:tr>
      <w:tr w:rsidR="00763B6F" w:rsidRPr="00E7463F" w14:paraId="269C0BC4" w14:textId="77777777" w:rsidTr="0036456B">
        <w:trPr>
          <w:trHeight w:val="645"/>
          <w:jc w:val="center"/>
        </w:trPr>
        <w:tc>
          <w:tcPr>
            <w:tcW w:w="1701" w:type="dxa"/>
            <w:shd w:val="clear" w:color="000000" w:fill="F2F2F2"/>
            <w:vAlign w:val="center"/>
          </w:tcPr>
          <w:p w14:paraId="3C4A30C4" w14:textId="4EDD180B" w:rsidR="003E1543" w:rsidRPr="00E7463F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  <w:shd w:val="clear" w:color="000000" w:fill="F2F2F2"/>
            <w:vAlign w:val="center"/>
          </w:tcPr>
          <w:p w14:paraId="053DAD18" w14:textId="77777777" w:rsidR="003E1543" w:rsidRPr="00E7463F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7463F">
              <w:rPr>
                <w:rFonts w:ascii="Cambria" w:hAnsi="Cambria" w:cstheme="minorHAns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557" w:type="dxa"/>
            <w:shd w:val="clear" w:color="000000" w:fill="F2F2F2"/>
            <w:vAlign w:val="center"/>
          </w:tcPr>
          <w:p w14:paraId="2A2615B0" w14:textId="77777777" w:rsidR="003E1543" w:rsidRPr="00E7463F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7463F">
              <w:rPr>
                <w:rFonts w:ascii="Cambria" w:hAnsi="Cambria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984" w:type="dxa"/>
            <w:shd w:val="clear" w:color="000000" w:fill="F2F2F2"/>
            <w:vAlign w:val="center"/>
          </w:tcPr>
          <w:p w14:paraId="121ABB9C" w14:textId="77777777" w:rsidR="003E1543" w:rsidRPr="00E7463F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7463F">
              <w:rPr>
                <w:rFonts w:ascii="Cambria" w:hAnsi="Cambria" w:cstheme="minorHAnsi"/>
                <w:b/>
                <w:bCs/>
                <w:sz w:val="20"/>
                <w:szCs w:val="20"/>
              </w:rPr>
              <w:t>Účastník vyplní dle typu požadavku: skutečnou hodnotu parametru plnění/název položky resp. / odkaz na položku č. v nabídce/ANO/NE</w:t>
            </w:r>
          </w:p>
        </w:tc>
      </w:tr>
      <w:tr w:rsidR="00763B6F" w:rsidRPr="00E7463F" w14:paraId="7DE1B54B" w14:textId="77777777" w:rsidTr="0036456B">
        <w:trPr>
          <w:trHeight w:val="399"/>
          <w:jc w:val="center"/>
        </w:trPr>
        <w:tc>
          <w:tcPr>
            <w:tcW w:w="1701" w:type="dxa"/>
            <w:vAlign w:val="center"/>
          </w:tcPr>
          <w:p w14:paraId="4B7C2B9B" w14:textId="396F95A4" w:rsidR="003E1543" w:rsidRPr="00E7463F" w:rsidRDefault="003E1543" w:rsidP="00F438C8">
            <w:pPr>
              <w:pStyle w:val="Bezmez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7463F">
              <w:rPr>
                <w:rFonts w:ascii="Cambria" w:hAnsi="Cambria" w:cstheme="minorHAnsi"/>
                <w:b/>
                <w:sz w:val="20"/>
                <w:szCs w:val="20"/>
              </w:rPr>
              <w:t>Název</w:t>
            </w:r>
            <w:r w:rsidR="008B04AC">
              <w:rPr>
                <w:rFonts w:ascii="Cambria" w:hAnsi="Cambria" w:cstheme="minorHAnsi"/>
                <w:b/>
                <w:sz w:val="20"/>
                <w:szCs w:val="20"/>
              </w:rPr>
              <w:t xml:space="preserve"> zboží</w:t>
            </w:r>
          </w:p>
        </w:tc>
        <w:tc>
          <w:tcPr>
            <w:tcW w:w="3964" w:type="dxa"/>
            <w:vAlign w:val="center"/>
          </w:tcPr>
          <w:p w14:paraId="75A1A522" w14:textId="3DFED11F" w:rsidR="003E1543" w:rsidRPr="001859BB" w:rsidRDefault="008B04AC" w:rsidP="00F438C8">
            <w:pPr>
              <w:pStyle w:val="Bezmezer"/>
              <w:rPr>
                <w:rFonts w:ascii="Cambria" w:hAnsi="Cambria" w:cstheme="minorHAnsi"/>
                <w:sz w:val="20"/>
                <w:szCs w:val="20"/>
              </w:rPr>
            </w:pPr>
            <w:r w:rsidRPr="001859BB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Cell </w:t>
            </w:r>
            <w:proofErr w:type="spellStart"/>
            <w:proofErr w:type="gramStart"/>
            <w:r w:rsidRPr="001859BB">
              <w:rPr>
                <w:rFonts w:ascii="Cambria" w:hAnsi="Cambria" w:cstheme="minorHAnsi"/>
                <w:b/>
                <w:bCs/>
                <w:sz w:val="20"/>
                <w:szCs w:val="20"/>
              </w:rPr>
              <w:t>counter</w:t>
            </w:r>
            <w:proofErr w:type="spellEnd"/>
            <w:r w:rsidR="001859BB" w:rsidRPr="001859BB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- </w:t>
            </w:r>
            <w:r w:rsidR="001859BB">
              <w:rPr>
                <w:rFonts w:ascii="Cambria" w:hAnsi="Cambria" w:cstheme="minorHAnsi"/>
                <w:b/>
                <w:bCs/>
                <w:sz w:val="20"/>
                <w:szCs w:val="20"/>
              </w:rPr>
              <w:t>a</w:t>
            </w:r>
            <w:r w:rsidR="001859BB" w:rsidRPr="001859BB">
              <w:rPr>
                <w:rFonts w:ascii="Cambria" w:hAnsi="Cambria" w:cstheme="minorHAnsi"/>
                <w:b/>
                <w:bCs/>
                <w:sz w:val="20"/>
                <w:szCs w:val="20"/>
              </w:rPr>
              <w:t>utomatizovaný</w:t>
            </w:r>
            <w:proofErr w:type="gramEnd"/>
            <w:r w:rsidR="001859BB" w:rsidRPr="001859BB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buněčný analyzátor</w:t>
            </w:r>
          </w:p>
        </w:tc>
        <w:tc>
          <w:tcPr>
            <w:tcW w:w="2557" w:type="dxa"/>
            <w:noWrap/>
            <w:vAlign w:val="center"/>
          </w:tcPr>
          <w:p w14:paraId="554902A9" w14:textId="77777777" w:rsidR="003E1543" w:rsidRPr="00E7463F" w:rsidRDefault="003E1543" w:rsidP="00F438C8">
            <w:pPr>
              <w:pStyle w:val="Bezmezer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7463F">
              <w:rPr>
                <w:rFonts w:ascii="Cambria" w:hAnsi="Cambria" w:cstheme="minorHAnsi"/>
                <w:b/>
                <w:sz w:val="20"/>
                <w:szCs w:val="20"/>
              </w:rPr>
              <w:t xml:space="preserve"> 1 kus</w:t>
            </w:r>
          </w:p>
        </w:tc>
        <w:tc>
          <w:tcPr>
            <w:tcW w:w="1984" w:type="dxa"/>
            <w:noWrap/>
            <w:vAlign w:val="center"/>
          </w:tcPr>
          <w:p w14:paraId="6CF7EA3A" w14:textId="77777777" w:rsidR="003E1543" w:rsidRPr="00E7463F" w:rsidRDefault="003E1543" w:rsidP="00F438C8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7463F">
              <w:rPr>
                <w:rFonts w:ascii="Cambria" w:hAnsi="Cambria" w:cstheme="minorHAnsi"/>
                <w:sz w:val="20"/>
                <w:szCs w:val="20"/>
                <w:highlight w:val="yellow"/>
              </w:rPr>
              <w:t>ÚČASTNÍK DOPLNÍ OBCHODNÍ NÁZEV</w:t>
            </w:r>
          </w:p>
        </w:tc>
      </w:tr>
      <w:tr w:rsidR="00763B6F" w:rsidRPr="0036456B" w14:paraId="79E16239" w14:textId="77777777" w:rsidTr="0036456B">
        <w:trPr>
          <w:trHeight w:val="315"/>
          <w:jc w:val="center"/>
        </w:trPr>
        <w:tc>
          <w:tcPr>
            <w:tcW w:w="1701" w:type="dxa"/>
            <w:vAlign w:val="center"/>
          </w:tcPr>
          <w:p w14:paraId="56F4F2C2" w14:textId="77777777" w:rsidR="003E1543" w:rsidRPr="0036456B" w:rsidRDefault="003E1543" w:rsidP="00F438C8">
            <w:pPr>
              <w:pStyle w:val="Bezmezer"/>
              <w:rPr>
                <w:rFonts w:ascii="Cambria" w:hAnsi="Cambria" w:cstheme="minorHAnsi"/>
                <w:sz w:val="20"/>
                <w:szCs w:val="20"/>
                <w:lang w:eastAsia="cs-CZ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Technická specifikace</w:t>
            </w:r>
          </w:p>
        </w:tc>
        <w:tc>
          <w:tcPr>
            <w:tcW w:w="3964" w:type="dxa"/>
            <w:vAlign w:val="center"/>
          </w:tcPr>
          <w:p w14:paraId="0E11E7B4" w14:textId="2331E9CC" w:rsidR="003E1543" w:rsidRPr="0036456B" w:rsidRDefault="00C65A21" w:rsidP="00C65A21">
            <w:pPr>
              <w:pStyle w:val="Zhlav"/>
              <w:tabs>
                <w:tab w:val="num" w:pos="284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Cambria" w:hAnsi="Cambria" w:cstheme="minorHAnsi"/>
                <w:sz w:val="20"/>
                <w:szCs w:val="20"/>
                <w:lang w:val="cs-CZ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lang w:val="cs-CZ"/>
              </w:rPr>
              <w:t>-</w:t>
            </w:r>
          </w:p>
        </w:tc>
        <w:tc>
          <w:tcPr>
            <w:tcW w:w="2557" w:type="dxa"/>
            <w:noWrap/>
            <w:vAlign w:val="center"/>
          </w:tcPr>
          <w:p w14:paraId="5FF29518" w14:textId="77FC400B" w:rsidR="003E1543" w:rsidRPr="0036456B" w:rsidRDefault="00C65A21" w:rsidP="00F438C8">
            <w:pPr>
              <w:pStyle w:val="Bezmezer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14:paraId="784E961A" w14:textId="77777777" w:rsidR="003E1543" w:rsidRPr="0036456B" w:rsidRDefault="003E1543" w:rsidP="00F438C8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</w:rPr>
              <w:t>-</w:t>
            </w:r>
          </w:p>
        </w:tc>
      </w:tr>
      <w:tr w:rsidR="00F17B63" w:rsidRPr="0036456B" w14:paraId="39D70666" w14:textId="77777777" w:rsidTr="0036456B">
        <w:trPr>
          <w:trHeight w:val="315"/>
          <w:jc w:val="center"/>
        </w:trPr>
        <w:tc>
          <w:tcPr>
            <w:tcW w:w="1701" w:type="dxa"/>
            <w:vAlign w:val="center"/>
          </w:tcPr>
          <w:p w14:paraId="0ED8A42B" w14:textId="77777777" w:rsidR="00F17B63" w:rsidRPr="0036456B" w:rsidRDefault="00F17B63" w:rsidP="0036456B">
            <w:pPr>
              <w:pStyle w:val="Bezmez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3964" w:type="dxa"/>
            <w:vAlign w:val="bottom"/>
          </w:tcPr>
          <w:p w14:paraId="281EC6E3" w14:textId="7BD67AC0" w:rsidR="00F17B63" w:rsidRPr="003B5500" w:rsidRDefault="001A529C" w:rsidP="006D0A76">
            <w:pPr>
              <w:jc w:val="both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 w:rsidRPr="003B5500">
              <w:rPr>
                <w:rFonts w:ascii="Cambria" w:hAnsi="Cambria" w:cstheme="minorHAnsi"/>
                <w:sz w:val="20"/>
                <w:szCs w:val="20"/>
              </w:rPr>
              <w:t xml:space="preserve">Automatizovaný buněčný analyzátor </w:t>
            </w:r>
            <w:r w:rsidR="006D0A76" w:rsidRPr="003B5500">
              <w:rPr>
                <w:rFonts w:ascii="Cambria" w:hAnsi="Cambria" w:cstheme="minorHAnsi"/>
                <w:sz w:val="20"/>
                <w:szCs w:val="20"/>
              </w:rPr>
              <w:t>–</w:t>
            </w:r>
            <w:r w:rsidRPr="003B5500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6D0A76" w:rsidRPr="003B5500">
              <w:rPr>
                <w:rFonts w:ascii="Cambria" w:hAnsi="Cambria" w:cstheme="minorHAnsi"/>
                <w:sz w:val="20"/>
                <w:szCs w:val="20"/>
              </w:rPr>
              <w:t xml:space="preserve">obrazový </w:t>
            </w:r>
            <w:proofErr w:type="spellStart"/>
            <w:r w:rsidRPr="003B5500">
              <w:rPr>
                <w:rFonts w:ascii="Cambria" w:hAnsi="Cambria" w:cstheme="minorHAnsi"/>
                <w:sz w:val="20"/>
                <w:szCs w:val="20"/>
              </w:rPr>
              <w:t>cytometr</w:t>
            </w:r>
            <w:proofErr w:type="spellEnd"/>
            <w:r w:rsidRPr="003B5500">
              <w:rPr>
                <w:rFonts w:ascii="Cambria" w:hAnsi="Cambria" w:cstheme="minorHAnsi"/>
                <w:sz w:val="20"/>
                <w:szCs w:val="20"/>
              </w:rPr>
              <w:t>, který provádí vysokorychlostní počít</w:t>
            </w:r>
            <w:r w:rsidR="006D0A76" w:rsidRPr="003B5500">
              <w:rPr>
                <w:rFonts w:ascii="Cambria" w:hAnsi="Cambria" w:cstheme="minorHAnsi"/>
                <w:sz w:val="20"/>
                <w:szCs w:val="20"/>
              </w:rPr>
              <w:t xml:space="preserve">ání buněk a stanovení </w:t>
            </w:r>
            <w:proofErr w:type="spellStart"/>
            <w:r w:rsidR="006D0A76" w:rsidRPr="003B5500">
              <w:rPr>
                <w:rFonts w:ascii="Cambria" w:hAnsi="Cambria" w:cstheme="minorHAnsi"/>
                <w:sz w:val="20"/>
                <w:szCs w:val="20"/>
              </w:rPr>
              <w:t>viability</w:t>
            </w:r>
            <w:proofErr w:type="spellEnd"/>
          </w:p>
        </w:tc>
        <w:tc>
          <w:tcPr>
            <w:tcW w:w="2557" w:type="dxa"/>
            <w:noWrap/>
            <w:vAlign w:val="center"/>
          </w:tcPr>
          <w:p w14:paraId="3FC0ADF5" w14:textId="0B7548E2" w:rsidR="00F17B63" w:rsidRPr="0036456B" w:rsidRDefault="001A529C" w:rsidP="00E7463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5DDE7262" w14:textId="2D41E70C" w:rsidR="00F17B63" w:rsidRPr="0036456B" w:rsidRDefault="009868B0" w:rsidP="00E7463F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ANO/NE</w:t>
            </w:r>
          </w:p>
        </w:tc>
      </w:tr>
      <w:tr w:rsidR="00F17B63" w:rsidRPr="0036456B" w14:paraId="79006FF2" w14:textId="77777777" w:rsidTr="0036456B">
        <w:trPr>
          <w:trHeight w:val="315"/>
          <w:jc w:val="center"/>
        </w:trPr>
        <w:tc>
          <w:tcPr>
            <w:tcW w:w="1701" w:type="dxa"/>
            <w:vAlign w:val="center"/>
          </w:tcPr>
          <w:p w14:paraId="091D4702" w14:textId="77777777" w:rsidR="00F17B63" w:rsidRPr="0036456B" w:rsidRDefault="00F17B63" w:rsidP="0036456B">
            <w:pPr>
              <w:pStyle w:val="Bezmez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3964" w:type="dxa"/>
            <w:vAlign w:val="bottom"/>
          </w:tcPr>
          <w:p w14:paraId="4339C3EF" w14:textId="632F19B2" w:rsidR="00F17B63" w:rsidRPr="003B5500" w:rsidRDefault="000C7568" w:rsidP="0036456B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Software pro </w:t>
            </w:r>
            <w:r w:rsidR="008E3B64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zobrazení a analýzu</w:t>
            </w: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dat, jejich archivaci a reporting, Kompatibilní s Windows 10 a novější. Neomezená životnost licence. Neomezený počet instalací na PC.</w:t>
            </w:r>
          </w:p>
        </w:tc>
        <w:tc>
          <w:tcPr>
            <w:tcW w:w="2557" w:type="dxa"/>
            <w:noWrap/>
            <w:vAlign w:val="center"/>
          </w:tcPr>
          <w:p w14:paraId="1A1E881C" w14:textId="55E96E0F" w:rsidR="00F17B63" w:rsidRPr="0036456B" w:rsidRDefault="009868B0" w:rsidP="00E7463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20585D4F" w14:textId="4C2F529E" w:rsidR="00F17B63" w:rsidRPr="0036456B" w:rsidRDefault="009868B0" w:rsidP="00E7463F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ANO/NE</w:t>
            </w:r>
          </w:p>
        </w:tc>
      </w:tr>
      <w:tr w:rsidR="00674D66" w:rsidRPr="0036456B" w14:paraId="3556BDE3" w14:textId="77777777" w:rsidTr="0036456B">
        <w:trPr>
          <w:trHeight w:val="315"/>
          <w:jc w:val="center"/>
        </w:trPr>
        <w:tc>
          <w:tcPr>
            <w:tcW w:w="1701" w:type="dxa"/>
            <w:vAlign w:val="center"/>
          </w:tcPr>
          <w:p w14:paraId="20D3855C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3964" w:type="dxa"/>
            <w:vAlign w:val="bottom"/>
          </w:tcPr>
          <w:p w14:paraId="6DAFEA5E" w14:textId="5B344871" w:rsidR="00674D66" w:rsidRPr="003B5500" w:rsidRDefault="00674D66" w:rsidP="0036456B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Přístroj dokáže počítat suspenzní buňky, přisedlé buňky, CAR-T buňky, a také primární buňky.</w:t>
            </w:r>
          </w:p>
        </w:tc>
        <w:tc>
          <w:tcPr>
            <w:tcW w:w="2557" w:type="dxa"/>
            <w:noWrap/>
            <w:vAlign w:val="center"/>
          </w:tcPr>
          <w:p w14:paraId="10BF1116" w14:textId="3981B81C" w:rsidR="00674D66" w:rsidRPr="0036456B" w:rsidRDefault="009868B0" w:rsidP="00E7463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0CFF3311" w14:textId="4E815A4E" w:rsidR="00674D66" w:rsidRPr="0036456B" w:rsidRDefault="009868B0" w:rsidP="00E7463F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ANO/NE</w:t>
            </w:r>
          </w:p>
        </w:tc>
      </w:tr>
      <w:tr w:rsidR="007502B9" w:rsidRPr="0036456B" w14:paraId="50282DC1" w14:textId="77777777" w:rsidTr="0036456B">
        <w:trPr>
          <w:trHeight w:val="315"/>
          <w:jc w:val="center"/>
        </w:trPr>
        <w:tc>
          <w:tcPr>
            <w:tcW w:w="1701" w:type="dxa"/>
            <w:vAlign w:val="center"/>
          </w:tcPr>
          <w:p w14:paraId="77412FF6" w14:textId="77777777" w:rsidR="007502B9" w:rsidRPr="0036456B" w:rsidRDefault="007502B9" w:rsidP="0036456B">
            <w:pPr>
              <w:pStyle w:val="Bezmez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3964" w:type="dxa"/>
            <w:vAlign w:val="bottom"/>
          </w:tcPr>
          <w:p w14:paraId="1AD9E901" w14:textId="14BC69D7" w:rsidR="007502B9" w:rsidRPr="003B5500" w:rsidRDefault="007502B9" w:rsidP="0036456B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Proměření celého vzorku najednou</w:t>
            </w:r>
            <w:r w:rsidR="009E4645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, zobrazení polohy buněk ve vzorku.</w:t>
            </w:r>
          </w:p>
        </w:tc>
        <w:tc>
          <w:tcPr>
            <w:tcW w:w="2557" w:type="dxa"/>
            <w:noWrap/>
            <w:vAlign w:val="center"/>
          </w:tcPr>
          <w:p w14:paraId="34CC8FEC" w14:textId="77777777" w:rsidR="007502B9" w:rsidRPr="0036456B" w:rsidRDefault="007502B9" w:rsidP="00E7463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noWrap/>
          </w:tcPr>
          <w:p w14:paraId="26BA324B" w14:textId="77777777" w:rsidR="007502B9" w:rsidRPr="0036456B" w:rsidRDefault="007502B9" w:rsidP="00E7463F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</w:p>
        </w:tc>
      </w:tr>
      <w:tr w:rsidR="00674D66" w:rsidRPr="0036456B" w14:paraId="4E59ED8E" w14:textId="77777777" w:rsidTr="0036456B">
        <w:trPr>
          <w:trHeight w:val="315"/>
          <w:jc w:val="center"/>
        </w:trPr>
        <w:tc>
          <w:tcPr>
            <w:tcW w:w="1701" w:type="dxa"/>
            <w:vAlign w:val="center"/>
          </w:tcPr>
          <w:p w14:paraId="5BBF7578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3964" w:type="dxa"/>
            <w:vAlign w:val="bottom"/>
          </w:tcPr>
          <w:p w14:paraId="5B0A6BC9" w14:textId="43F6A027" w:rsidR="00674D66" w:rsidRPr="003B5500" w:rsidRDefault="00674D66" w:rsidP="0041172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Analyzuje: Počet </w:t>
            </w:r>
            <w:r w:rsidR="0006202E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a polohu buněk ve vzorku</w:t>
            </w:r>
            <w:r w:rsidR="007502B9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, zobra</w:t>
            </w:r>
            <w:r w:rsidR="0041172F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zení</w:t>
            </w:r>
            <w:r w:rsidR="007502B9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celého měřeného vzorku </w:t>
            </w:r>
            <w:proofErr w:type="gramStart"/>
            <w:r w:rsidR="007502B9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najednou</w:t>
            </w:r>
            <w:r w:rsidR="0041172F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,</w:t>
            </w:r>
            <w:r w:rsidR="0006202E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životaschopnost</w:t>
            </w:r>
            <w:proofErr w:type="gram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buněk, vitalit</w:t>
            </w:r>
            <w:r w:rsidR="0006202E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u</w:t>
            </w: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buněk a profil buněčného cyklu.</w:t>
            </w:r>
          </w:p>
        </w:tc>
        <w:tc>
          <w:tcPr>
            <w:tcW w:w="2557" w:type="dxa"/>
            <w:noWrap/>
            <w:vAlign w:val="center"/>
          </w:tcPr>
          <w:p w14:paraId="39D5ED24" w14:textId="2904331F" w:rsidR="00674D66" w:rsidRPr="0036456B" w:rsidRDefault="00674D66" w:rsidP="00E7463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5EF73FDD" w14:textId="2129E79B" w:rsidR="00674D66" w:rsidRPr="0036456B" w:rsidRDefault="00674D66" w:rsidP="00E7463F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ANO/NE</w:t>
            </w:r>
          </w:p>
        </w:tc>
      </w:tr>
      <w:tr w:rsidR="00674D66" w:rsidRPr="0036456B" w14:paraId="73C20680" w14:textId="77777777" w:rsidTr="00C355B4">
        <w:trPr>
          <w:trHeight w:val="315"/>
          <w:jc w:val="center"/>
        </w:trPr>
        <w:tc>
          <w:tcPr>
            <w:tcW w:w="1701" w:type="dxa"/>
            <w:vAlign w:val="center"/>
          </w:tcPr>
          <w:p w14:paraId="5FA6F9C0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6AFB4C7B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3964" w:type="dxa"/>
          </w:tcPr>
          <w:p w14:paraId="45B1FA1A" w14:textId="51DE2795" w:rsidR="00674D66" w:rsidRPr="003B5500" w:rsidRDefault="00674D66" w:rsidP="0036456B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Typ buněk - savčí</w:t>
            </w:r>
          </w:p>
        </w:tc>
        <w:tc>
          <w:tcPr>
            <w:tcW w:w="2557" w:type="dxa"/>
            <w:noWrap/>
          </w:tcPr>
          <w:p w14:paraId="57D4952E" w14:textId="12D65428" w:rsidR="00674D66" w:rsidRPr="0036456B" w:rsidRDefault="00674D66" w:rsidP="00E7463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116BE878" w14:textId="6B58C7D5" w:rsidR="00674D66" w:rsidRPr="0036456B" w:rsidRDefault="00674D66" w:rsidP="00E7463F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ANO/NE</w:t>
            </w:r>
          </w:p>
        </w:tc>
      </w:tr>
      <w:tr w:rsidR="00674D66" w:rsidRPr="0036456B" w14:paraId="5BC49645" w14:textId="77777777" w:rsidTr="0089051B">
        <w:trPr>
          <w:trHeight w:val="315"/>
          <w:jc w:val="center"/>
        </w:trPr>
        <w:tc>
          <w:tcPr>
            <w:tcW w:w="1701" w:type="dxa"/>
            <w:vMerge w:val="restart"/>
            <w:vAlign w:val="center"/>
          </w:tcPr>
          <w:p w14:paraId="08D453C9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sz w:val="20"/>
                <w:szCs w:val="20"/>
              </w:rPr>
            </w:pPr>
          </w:p>
          <w:p w14:paraId="7461DC94" w14:textId="77777777" w:rsidR="00674D66" w:rsidRPr="0036456B" w:rsidRDefault="00674D66" w:rsidP="0036456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14:paraId="06810B99" w14:textId="3853FB16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3964" w:type="dxa"/>
          </w:tcPr>
          <w:p w14:paraId="1FA68F34" w14:textId="716EA9E0" w:rsidR="00674D66" w:rsidRPr="003B5500" w:rsidDel="009075F1" w:rsidRDefault="00674D66" w:rsidP="0036456B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Objem vzorku pro analýzu minimálně v rozsahu 1 – 16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μl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  <w:noWrap/>
          </w:tcPr>
          <w:p w14:paraId="53D06E38" w14:textId="3E71FB21" w:rsidR="00674D66" w:rsidRPr="0036456B" w:rsidDel="009075F1" w:rsidRDefault="00674D66" w:rsidP="00E7463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7E213A40" w14:textId="095B7421" w:rsidR="00674D66" w:rsidRPr="0036456B" w:rsidRDefault="00674D66" w:rsidP="00E7463F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HODNOTA</w:t>
            </w:r>
          </w:p>
        </w:tc>
      </w:tr>
      <w:tr w:rsidR="00674D66" w:rsidRPr="0036456B" w14:paraId="51C55716" w14:textId="77777777" w:rsidTr="0036456B">
        <w:trPr>
          <w:trHeight w:val="315"/>
          <w:jc w:val="center"/>
        </w:trPr>
        <w:tc>
          <w:tcPr>
            <w:tcW w:w="1701" w:type="dxa"/>
            <w:vMerge/>
            <w:vAlign w:val="center"/>
          </w:tcPr>
          <w:p w14:paraId="46832306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2FE37140" w14:textId="77F091FA" w:rsidR="00674D66" w:rsidRPr="003B5500" w:rsidRDefault="00674D66" w:rsidP="0036456B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Rozsah hustoty buněk ve vzorku minimálně 50 000 až 5 000 000 buněk na ml.</w:t>
            </w:r>
          </w:p>
        </w:tc>
        <w:tc>
          <w:tcPr>
            <w:tcW w:w="2557" w:type="dxa"/>
            <w:noWrap/>
          </w:tcPr>
          <w:p w14:paraId="437C7672" w14:textId="7032698B" w:rsidR="00674D66" w:rsidRPr="0036456B" w:rsidRDefault="00674D66" w:rsidP="0036456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18D8D739" w14:textId="1E0C6781" w:rsidR="00674D66" w:rsidRPr="0036456B" w:rsidRDefault="00674D66" w:rsidP="0036456B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HODNOTA</w:t>
            </w:r>
          </w:p>
        </w:tc>
      </w:tr>
      <w:tr w:rsidR="00674D66" w:rsidRPr="0036456B" w14:paraId="124A42B0" w14:textId="77777777" w:rsidTr="0036456B">
        <w:trPr>
          <w:trHeight w:val="315"/>
          <w:jc w:val="center"/>
        </w:trPr>
        <w:tc>
          <w:tcPr>
            <w:tcW w:w="1701" w:type="dxa"/>
            <w:vMerge/>
            <w:vAlign w:val="center"/>
          </w:tcPr>
          <w:p w14:paraId="2050B837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53B7C961" w14:textId="5144304D" w:rsidR="00674D66" w:rsidRPr="003B5500" w:rsidRDefault="00674D66" w:rsidP="0036456B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Rychlost vzorkování minimálně 2 vzorky za minutu – počet + vitalita</w:t>
            </w:r>
          </w:p>
        </w:tc>
        <w:tc>
          <w:tcPr>
            <w:tcW w:w="2557" w:type="dxa"/>
            <w:noWrap/>
          </w:tcPr>
          <w:p w14:paraId="4CB57F4E" w14:textId="0807007D" w:rsidR="00674D66" w:rsidRPr="0036456B" w:rsidRDefault="00674D66" w:rsidP="0036456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69E1B0D8" w14:textId="17B1F48C" w:rsidR="00674D66" w:rsidRPr="0036456B" w:rsidRDefault="00674D66" w:rsidP="0036456B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HODNOTA</w:t>
            </w:r>
          </w:p>
        </w:tc>
      </w:tr>
      <w:tr w:rsidR="00674D66" w:rsidRPr="0036456B" w14:paraId="46D49D3F" w14:textId="77777777" w:rsidTr="00C355B4">
        <w:trPr>
          <w:trHeight w:val="315"/>
          <w:jc w:val="center"/>
        </w:trPr>
        <w:tc>
          <w:tcPr>
            <w:tcW w:w="1701" w:type="dxa"/>
            <w:vMerge/>
            <w:vAlign w:val="center"/>
          </w:tcPr>
          <w:p w14:paraId="2BAB5A46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  <w:vAlign w:val="bottom"/>
          </w:tcPr>
          <w:p w14:paraId="7DDB60DA" w14:textId="0BBA33A4" w:rsidR="00674D66" w:rsidRPr="003B5500" w:rsidRDefault="006D0A76" w:rsidP="0036456B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Využitelná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bar</w:t>
            </w:r>
            <w:r w:rsidR="00674D66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biva</w:t>
            </w:r>
            <w:proofErr w:type="spellEnd"/>
            <w:r w:rsidR="00674D66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minimálně:</w:t>
            </w: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674D66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Barvivo(a):</w:t>
            </w:r>
          </w:p>
          <w:p w14:paraId="641F7C09" w14:textId="77777777" w:rsidR="00674D66" w:rsidRPr="003B5500" w:rsidRDefault="00674D66" w:rsidP="0036456B">
            <w:pPr>
              <w:numPr>
                <w:ilvl w:val="1"/>
                <w:numId w:val="4"/>
              </w:numPr>
              <w:ind w:left="488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Akridinová oranž</w:t>
            </w:r>
          </w:p>
          <w:p w14:paraId="26E65464" w14:textId="77777777" w:rsidR="00674D66" w:rsidRPr="003B5500" w:rsidRDefault="00674D66" w:rsidP="0036456B">
            <w:pPr>
              <w:numPr>
                <w:ilvl w:val="1"/>
                <w:numId w:val="4"/>
              </w:numPr>
              <w:ind w:left="488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DAPI,</w:t>
            </w:r>
          </w:p>
          <w:p w14:paraId="6D40421D" w14:textId="77777777" w:rsidR="00674D66" w:rsidRPr="003B5500" w:rsidRDefault="00674D66" w:rsidP="0036456B">
            <w:pPr>
              <w:numPr>
                <w:ilvl w:val="1"/>
                <w:numId w:val="4"/>
              </w:numPr>
              <w:ind w:left="488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VitaBright-48™</w:t>
            </w:r>
          </w:p>
          <w:p w14:paraId="67B2FBB4" w14:textId="55353ECE" w:rsidR="00674D66" w:rsidRPr="003B5500" w:rsidRDefault="00674D66" w:rsidP="0036456B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Propidium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jodid </w:t>
            </w:r>
          </w:p>
        </w:tc>
        <w:tc>
          <w:tcPr>
            <w:tcW w:w="2557" w:type="dxa"/>
            <w:noWrap/>
          </w:tcPr>
          <w:p w14:paraId="586F2525" w14:textId="71A3E538" w:rsidR="00674D66" w:rsidRPr="0036456B" w:rsidRDefault="00674D66" w:rsidP="0036456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3AF0E6D7" w14:textId="33736E20" w:rsidR="00674D66" w:rsidRPr="0036456B" w:rsidRDefault="00674D66" w:rsidP="0036456B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HODNOTA</w:t>
            </w:r>
          </w:p>
        </w:tc>
      </w:tr>
      <w:tr w:rsidR="00674D66" w:rsidRPr="0036456B" w14:paraId="2EE55CCD" w14:textId="77777777" w:rsidTr="00C355B4">
        <w:trPr>
          <w:trHeight w:val="315"/>
          <w:jc w:val="center"/>
        </w:trPr>
        <w:tc>
          <w:tcPr>
            <w:tcW w:w="1701" w:type="dxa"/>
            <w:vMerge/>
            <w:vAlign w:val="center"/>
          </w:tcPr>
          <w:p w14:paraId="0FC4576A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7A5A4151" w14:textId="3C8FB06A" w:rsidR="00674D66" w:rsidRPr="003B5500" w:rsidRDefault="00674D66" w:rsidP="0036456B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Objem 1 náplně minimálně v rozsahu 10 až 30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μl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  <w:noWrap/>
          </w:tcPr>
          <w:p w14:paraId="7388A906" w14:textId="2A44E33B" w:rsidR="00674D66" w:rsidRPr="0036456B" w:rsidRDefault="00674D66" w:rsidP="0036456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5CC93AE5" w14:textId="0F26028F" w:rsidR="00674D66" w:rsidRPr="0036456B" w:rsidRDefault="00674D66" w:rsidP="0036456B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HODNOTA</w:t>
            </w:r>
          </w:p>
        </w:tc>
      </w:tr>
      <w:tr w:rsidR="00674D66" w:rsidRPr="0036456B" w14:paraId="00211299" w14:textId="77777777" w:rsidTr="0089051B">
        <w:trPr>
          <w:trHeight w:val="315"/>
          <w:jc w:val="center"/>
        </w:trPr>
        <w:tc>
          <w:tcPr>
            <w:tcW w:w="1701" w:type="dxa"/>
            <w:vMerge/>
            <w:vAlign w:val="center"/>
          </w:tcPr>
          <w:p w14:paraId="42EB4935" w14:textId="77777777" w:rsidR="00674D66" w:rsidRPr="0036456B" w:rsidRDefault="00674D66" w:rsidP="00E7463F">
            <w:pPr>
              <w:pStyle w:val="Bezmez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57645E54" w14:textId="65B64BCC" w:rsidR="00674D66" w:rsidRPr="003B5500" w:rsidRDefault="00674D66" w:rsidP="006D0A76">
            <w:pPr>
              <w:numPr>
                <w:ilvl w:val="1"/>
                <w:numId w:val="4"/>
              </w:numPr>
              <w:ind w:left="488"/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Kapacita: Možnost m</w:t>
            </w:r>
            <w:r w:rsidR="006D0A76"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ěření minimálně 8 vzorku na</w:t>
            </w: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jednou.</w:t>
            </w:r>
          </w:p>
        </w:tc>
        <w:tc>
          <w:tcPr>
            <w:tcW w:w="2557" w:type="dxa"/>
            <w:noWrap/>
          </w:tcPr>
          <w:p w14:paraId="4083A1D2" w14:textId="2426D552" w:rsidR="00674D66" w:rsidRPr="0036456B" w:rsidRDefault="00674D66" w:rsidP="00E7463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14E3BEF2" w14:textId="26FA88E1" w:rsidR="00674D66" w:rsidRPr="0036456B" w:rsidRDefault="00674D66" w:rsidP="00E7463F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HODNOTA</w:t>
            </w:r>
          </w:p>
        </w:tc>
      </w:tr>
      <w:tr w:rsidR="00674D66" w:rsidRPr="0036456B" w14:paraId="1C1F6148" w14:textId="77777777" w:rsidTr="00C355B4">
        <w:trPr>
          <w:trHeight w:val="315"/>
          <w:jc w:val="center"/>
        </w:trPr>
        <w:tc>
          <w:tcPr>
            <w:tcW w:w="1701" w:type="dxa"/>
            <w:vMerge/>
            <w:vAlign w:val="center"/>
          </w:tcPr>
          <w:p w14:paraId="763E799B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  <w:vAlign w:val="bottom"/>
          </w:tcPr>
          <w:p w14:paraId="72B6EEA6" w14:textId="77777777" w:rsidR="00674D66" w:rsidRPr="003B5500" w:rsidRDefault="00674D66" w:rsidP="0036456B">
            <w:pPr>
              <w:pStyle w:val="Zhlav"/>
              <w:suppressAutoHyphens/>
              <w:overflowPunct w:val="0"/>
              <w:autoSpaceDE w:val="0"/>
              <w:jc w:val="both"/>
              <w:textAlignment w:val="baseline"/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Excitace 3 LED zdroje světla:</w:t>
            </w:r>
          </w:p>
          <w:p w14:paraId="6EEE4B0A" w14:textId="77777777" w:rsidR="00674D66" w:rsidRPr="003B5500" w:rsidRDefault="00674D66" w:rsidP="0036456B">
            <w:pPr>
              <w:pStyle w:val="Zhlav"/>
              <w:numPr>
                <w:ilvl w:val="1"/>
                <w:numId w:val="4"/>
              </w:numPr>
              <w:suppressAutoHyphens/>
              <w:overflowPunct w:val="0"/>
              <w:autoSpaceDE w:val="0"/>
              <w:ind w:left="488"/>
              <w:jc w:val="both"/>
              <w:textAlignment w:val="baseline"/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 xml:space="preserve"> S vrcholem 365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nm</w:t>
            </w:r>
            <w:proofErr w:type="spellEnd"/>
          </w:p>
          <w:p w14:paraId="46C1BED6" w14:textId="77777777" w:rsidR="00674D66" w:rsidRPr="003B5500" w:rsidRDefault="00674D66" w:rsidP="0036456B">
            <w:pPr>
              <w:pStyle w:val="Zhlav"/>
              <w:numPr>
                <w:ilvl w:val="1"/>
                <w:numId w:val="4"/>
              </w:numPr>
              <w:suppressAutoHyphens/>
              <w:overflowPunct w:val="0"/>
              <w:autoSpaceDE w:val="0"/>
              <w:ind w:left="488"/>
              <w:jc w:val="both"/>
              <w:textAlignment w:val="baseline"/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 xml:space="preserve">S vrcholem 500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nm</w:t>
            </w:r>
            <w:proofErr w:type="spellEnd"/>
          </w:p>
          <w:p w14:paraId="55CC2013" w14:textId="11C2E97E" w:rsidR="00674D66" w:rsidRPr="003B5500" w:rsidRDefault="00674D66" w:rsidP="0036456B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Bílá LED dioda v tmavém poli</w:t>
            </w:r>
          </w:p>
        </w:tc>
        <w:tc>
          <w:tcPr>
            <w:tcW w:w="2557" w:type="dxa"/>
            <w:noWrap/>
          </w:tcPr>
          <w:p w14:paraId="12F760FB" w14:textId="55B58FAB" w:rsidR="00674D66" w:rsidRPr="0036456B" w:rsidRDefault="00674D66" w:rsidP="0036456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37503C20" w14:textId="38F6805D" w:rsidR="00674D66" w:rsidRPr="0036456B" w:rsidRDefault="00674D66" w:rsidP="0036456B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HODNOTA</w:t>
            </w:r>
          </w:p>
        </w:tc>
      </w:tr>
      <w:tr w:rsidR="00674D66" w:rsidRPr="0036456B" w14:paraId="37377E9B" w14:textId="77777777" w:rsidTr="00C355B4">
        <w:trPr>
          <w:trHeight w:val="315"/>
          <w:jc w:val="center"/>
        </w:trPr>
        <w:tc>
          <w:tcPr>
            <w:tcW w:w="1701" w:type="dxa"/>
            <w:vMerge w:val="restart"/>
            <w:vAlign w:val="center"/>
          </w:tcPr>
          <w:p w14:paraId="3703D630" w14:textId="77777777" w:rsidR="00674D66" w:rsidRPr="0036456B" w:rsidRDefault="00674D66" w:rsidP="0036456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  <w:p w14:paraId="0CC9D60B" w14:textId="53567643" w:rsidR="00674D66" w:rsidRPr="0036456B" w:rsidRDefault="00674D66" w:rsidP="0036456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4" w:type="dxa"/>
          </w:tcPr>
          <w:p w14:paraId="36250DBB" w14:textId="2119EF52" w:rsidR="00674D66" w:rsidRPr="003B5500" w:rsidRDefault="00674D66" w:rsidP="0036456B">
            <w:pPr>
              <w:pStyle w:val="Zhlav"/>
              <w:tabs>
                <w:tab w:val="num" w:pos="28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Cambria" w:hAnsi="Cambria" w:cstheme="minorHAnsi"/>
                <w:sz w:val="20"/>
                <w:szCs w:val="20"/>
                <w:lang w:val="cs-CZ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 xml:space="preserve">Dvoupásmový emisní filtr: 410–450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nm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 xml:space="preserve"> a 520–595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nm</w:t>
            </w:r>
            <w:proofErr w:type="spellEnd"/>
          </w:p>
        </w:tc>
        <w:tc>
          <w:tcPr>
            <w:tcW w:w="2557" w:type="dxa"/>
            <w:noWrap/>
          </w:tcPr>
          <w:p w14:paraId="468C9F71" w14:textId="1E7CBBE0" w:rsidR="00674D66" w:rsidRPr="0036456B" w:rsidRDefault="00674D66" w:rsidP="0036456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1BCD8A18" w14:textId="65C6F035" w:rsidR="00674D66" w:rsidRPr="0036456B" w:rsidRDefault="00674D66" w:rsidP="0036456B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HODNOTA</w:t>
            </w:r>
          </w:p>
        </w:tc>
      </w:tr>
      <w:tr w:rsidR="00674D66" w:rsidRPr="0036456B" w14:paraId="3810EDCE" w14:textId="77777777" w:rsidTr="00C355B4">
        <w:trPr>
          <w:trHeight w:val="315"/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700C983" w14:textId="77777777" w:rsidR="00674D66" w:rsidRPr="0036456B" w:rsidRDefault="00674D66" w:rsidP="00E7463F">
            <w:pPr>
              <w:pStyle w:val="Bezmez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3964" w:type="dxa"/>
          </w:tcPr>
          <w:p w14:paraId="243F9230" w14:textId="63EE2DAD" w:rsidR="00674D66" w:rsidRPr="003B5500" w:rsidRDefault="00674D66" w:rsidP="0041172F">
            <w:pPr>
              <w:pStyle w:val="Zhlav"/>
              <w:suppressAutoHyphens/>
              <w:overflowPunct w:val="0"/>
              <w:autoSpaceDE w:val="0"/>
              <w:jc w:val="both"/>
              <w:textAlignment w:val="baseline"/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Bez nutnosti kalibrace</w:t>
            </w:r>
          </w:p>
        </w:tc>
        <w:tc>
          <w:tcPr>
            <w:tcW w:w="2557" w:type="dxa"/>
            <w:noWrap/>
          </w:tcPr>
          <w:p w14:paraId="35D80EFC" w14:textId="1DC3C79B" w:rsidR="00674D66" w:rsidRPr="0036456B" w:rsidRDefault="00674D66" w:rsidP="00E7463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3CC3A154" w14:textId="3183609A" w:rsidR="00674D66" w:rsidRPr="0036456B" w:rsidRDefault="00674D66" w:rsidP="00E7463F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ANO/NE</w:t>
            </w:r>
          </w:p>
        </w:tc>
      </w:tr>
      <w:tr w:rsidR="00674D66" w:rsidRPr="0036456B" w14:paraId="77622B1B" w14:textId="77777777" w:rsidTr="00C355B4">
        <w:trPr>
          <w:trHeight w:val="315"/>
          <w:jc w:val="center"/>
        </w:trPr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3F6FD648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3964" w:type="dxa"/>
          </w:tcPr>
          <w:p w14:paraId="407C61B0" w14:textId="48A07E62" w:rsidR="00674D66" w:rsidRPr="003B5500" w:rsidRDefault="00674D66" w:rsidP="0036456B">
            <w:pPr>
              <w:pStyle w:val="Zhlav"/>
              <w:tabs>
                <w:tab w:val="num" w:pos="28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Formáty exportu dat minimálně: .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csv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, .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pdf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, .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bmp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, .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tiff</w:t>
            </w:r>
            <w:proofErr w:type="spellEnd"/>
            <w:proofErr w:type="gramStart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, .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acs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, .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fcs</w:t>
            </w:r>
            <w:proofErr w:type="spellEnd"/>
            <w:proofErr w:type="gramEnd"/>
          </w:p>
        </w:tc>
        <w:tc>
          <w:tcPr>
            <w:tcW w:w="2557" w:type="dxa"/>
            <w:noWrap/>
          </w:tcPr>
          <w:p w14:paraId="7EBC69CF" w14:textId="10802816" w:rsidR="00674D66" w:rsidRPr="0036456B" w:rsidRDefault="00674D66" w:rsidP="0036456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1D343857" w14:textId="55C1F54A" w:rsidR="00674D66" w:rsidRPr="0036456B" w:rsidRDefault="0041172F" w:rsidP="0036456B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HODNOTA</w:t>
            </w:r>
          </w:p>
        </w:tc>
      </w:tr>
      <w:tr w:rsidR="00674D66" w:rsidRPr="0036456B" w14:paraId="4F3BC338" w14:textId="77777777" w:rsidTr="00C355B4">
        <w:trPr>
          <w:trHeight w:val="315"/>
          <w:jc w:val="center"/>
        </w:trPr>
        <w:tc>
          <w:tcPr>
            <w:tcW w:w="1701" w:type="dxa"/>
            <w:vMerge/>
            <w:tcBorders>
              <w:top w:val="nil"/>
              <w:bottom w:val="nil"/>
            </w:tcBorders>
            <w:vAlign w:val="center"/>
          </w:tcPr>
          <w:p w14:paraId="395BBC04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3964" w:type="dxa"/>
          </w:tcPr>
          <w:p w14:paraId="0F48B495" w14:textId="32970233" w:rsidR="00674D66" w:rsidRPr="003B5500" w:rsidRDefault="00674D66" w:rsidP="0036456B">
            <w:pPr>
              <w:pStyle w:val="Zhlav"/>
              <w:tabs>
                <w:tab w:val="num" w:pos="28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cs-CZ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 xml:space="preserve">Rozměry maximálně: 40 × 40 × 40 cm </w:t>
            </w:r>
          </w:p>
        </w:tc>
        <w:tc>
          <w:tcPr>
            <w:tcW w:w="2557" w:type="dxa"/>
            <w:noWrap/>
          </w:tcPr>
          <w:p w14:paraId="73446469" w14:textId="2CDE5BC2" w:rsidR="00674D66" w:rsidRPr="0036456B" w:rsidRDefault="00674D66" w:rsidP="0036456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21CCF766" w14:textId="767A19A3" w:rsidR="00674D66" w:rsidRPr="0036456B" w:rsidRDefault="00674D66" w:rsidP="0036456B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HODNOTA</w:t>
            </w:r>
          </w:p>
        </w:tc>
      </w:tr>
      <w:tr w:rsidR="00674D66" w:rsidRPr="0036456B" w14:paraId="7B0A4A6D" w14:textId="77777777" w:rsidTr="0089051B">
        <w:trPr>
          <w:trHeight w:val="315"/>
          <w:jc w:val="center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E6C16DE" w14:textId="49F5B109" w:rsidR="00674D66" w:rsidRPr="0036456B" w:rsidRDefault="00674D66" w:rsidP="0036456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4" w:type="dxa"/>
          </w:tcPr>
          <w:p w14:paraId="03B607E3" w14:textId="541CB850" w:rsidR="00674D66" w:rsidRPr="003B5500" w:rsidRDefault="00674D66" w:rsidP="0036456B">
            <w:pPr>
              <w:pStyle w:val="Zhlav"/>
              <w:tabs>
                <w:tab w:val="num" w:pos="28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Cambria" w:hAnsi="Cambria" w:cstheme="minorHAnsi"/>
                <w:sz w:val="20"/>
                <w:szCs w:val="20"/>
                <w:lang w:val="cs-CZ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Hmotnost maximálně: 15 kg</w:t>
            </w:r>
          </w:p>
        </w:tc>
        <w:tc>
          <w:tcPr>
            <w:tcW w:w="2557" w:type="dxa"/>
            <w:noWrap/>
          </w:tcPr>
          <w:p w14:paraId="79593CA5" w14:textId="2852519E" w:rsidR="00674D66" w:rsidRPr="0036456B" w:rsidRDefault="00674D66" w:rsidP="0036456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6F787415" w14:textId="40B6DB20" w:rsidR="00674D66" w:rsidRPr="0036456B" w:rsidRDefault="00674D66" w:rsidP="0036456B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HODNOTA</w:t>
            </w:r>
          </w:p>
        </w:tc>
      </w:tr>
      <w:tr w:rsidR="00674D66" w:rsidRPr="0036456B" w14:paraId="42F8489D" w14:textId="77777777" w:rsidTr="0036456B">
        <w:trPr>
          <w:trHeight w:val="315"/>
          <w:jc w:val="center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D456250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09D95F4C" w14:textId="43A286C4" w:rsidR="00674D66" w:rsidRPr="003B5500" w:rsidRDefault="00674D66" w:rsidP="0036456B">
            <w:pPr>
              <w:pStyle w:val="Zhlav"/>
              <w:tabs>
                <w:tab w:val="num" w:pos="28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Cambria" w:hAnsi="Cambria" w:cstheme="minorHAnsi"/>
                <w:sz w:val="20"/>
                <w:szCs w:val="20"/>
                <w:lang w:val="cs-CZ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  <w:lang w:val="cs-CZ"/>
              </w:rPr>
              <w:t>Napájecí napětí: 220–240 V ~ 50–60 Hz</w:t>
            </w:r>
          </w:p>
        </w:tc>
        <w:tc>
          <w:tcPr>
            <w:tcW w:w="2557" w:type="dxa"/>
            <w:noWrap/>
          </w:tcPr>
          <w:p w14:paraId="73299DFB" w14:textId="4CCF406A" w:rsidR="00674D66" w:rsidRPr="0036456B" w:rsidRDefault="00674D66" w:rsidP="0036456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1E9E88F1" w14:textId="47AB482E" w:rsidR="00674D66" w:rsidRPr="0036456B" w:rsidRDefault="00674D66" w:rsidP="0036456B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ANO/NE</w:t>
            </w:r>
          </w:p>
        </w:tc>
      </w:tr>
      <w:tr w:rsidR="00674D66" w:rsidRPr="0036456B" w14:paraId="2D5177FB" w14:textId="77777777" w:rsidTr="00C355B4">
        <w:trPr>
          <w:trHeight w:val="315"/>
          <w:jc w:val="center"/>
        </w:trPr>
        <w:tc>
          <w:tcPr>
            <w:tcW w:w="1701" w:type="dxa"/>
            <w:vAlign w:val="center"/>
          </w:tcPr>
          <w:p w14:paraId="03E24107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19E56A0F" w14:textId="4FAFD1B5" w:rsidR="00674D66" w:rsidRPr="003B5500" w:rsidRDefault="00674D66" w:rsidP="0036456B">
            <w:pPr>
              <w:pStyle w:val="Zhlav"/>
              <w:tabs>
                <w:tab w:val="num" w:pos="28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Cambria" w:hAnsi="Cambria" w:cstheme="minorHAnsi"/>
                <w:sz w:val="20"/>
                <w:szCs w:val="20"/>
                <w:lang w:val="cs-CZ"/>
              </w:rPr>
            </w:pP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Součástí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dodávky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minimálně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25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kusů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až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komorových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analytických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sklíček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testovací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objem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minimálně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</w:t>
            </w:r>
            <w:r w:rsidRPr="003B5500">
              <w:rPr>
                <w:rFonts w:ascii="Cambria" w:hAnsi="Cambria" w:cs="Helvetica"/>
                <w:color w:val="4A4A4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2557" w:type="dxa"/>
            <w:noWrap/>
          </w:tcPr>
          <w:p w14:paraId="112283FD" w14:textId="34B229FF" w:rsidR="00674D66" w:rsidRPr="0036456B" w:rsidRDefault="00674D66" w:rsidP="0036456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742E3FC6" w14:textId="0DB4F7B5" w:rsidR="00674D66" w:rsidRPr="0036456B" w:rsidRDefault="00674D66" w:rsidP="0036456B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ANO/NE</w:t>
            </w:r>
          </w:p>
        </w:tc>
      </w:tr>
      <w:tr w:rsidR="00674D66" w:rsidRPr="0036456B" w14:paraId="3EA034B9" w14:textId="77777777" w:rsidTr="00C355B4">
        <w:trPr>
          <w:trHeight w:val="315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DB5AE7" w14:textId="77777777" w:rsidR="00674D66" w:rsidRPr="0036456B" w:rsidRDefault="00674D66" w:rsidP="0036456B">
            <w:pPr>
              <w:pStyle w:val="Bezmez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203B32C0" w14:textId="075EC9F9" w:rsidR="00674D66" w:rsidRPr="003B5500" w:rsidRDefault="00674D66" w:rsidP="0036456B">
            <w:pPr>
              <w:pStyle w:val="Zhlav"/>
              <w:tabs>
                <w:tab w:val="num" w:pos="28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Cambria" w:hAnsi="Cambria" w:cstheme="minorHAnsi"/>
                <w:sz w:val="20"/>
                <w:szCs w:val="20"/>
                <w:lang w:val="cs-CZ"/>
              </w:rPr>
            </w:pP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Součástí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dodávky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minimálně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25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kusů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minimálně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komorových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analytických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sklíček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testovací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objem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minimálně</w:t>
            </w:r>
            <w:proofErr w:type="spell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2</w:t>
            </w:r>
            <w:r w:rsidRPr="003B5500">
              <w:rPr>
                <w:rFonts w:ascii="Cambria" w:hAnsi="Cambria" w:cs="Helvetica"/>
                <w:color w:val="4A4A4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2557" w:type="dxa"/>
            <w:noWrap/>
          </w:tcPr>
          <w:p w14:paraId="1A16B9A2" w14:textId="23B58977" w:rsidR="00674D66" w:rsidRPr="0036456B" w:rsidRDefault="00674D66" w:rsidP="0036456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74DC3312" w14:textId="44DAA1E4" w:rsidR="00674D66" w:rsidRPr="0036456B" w:rsidRDefault="00674D66" w:rsidP="0036456B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ANO/NE</w:t>
            </w:r>
          </w:p>
        </w:tc>
      </w:tr>
      <w:tr w:rsidR="00674D66" w:rsidRPr="0036456B" w14:paraId="4E965C22" w14:textId="77777777" w:rsidTr="0089051B">
        <w:trPr>
          <w:trHeight w:val="315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FA49BD" w14:textId="420B399C" w:rsidR="00674D66" w:rsidRPr="0036456B" w:rsidRDefault="00674D66" w:rsidP="0036456B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4" w:type="dxa"/>
          </w:tcPr>
          <w:p w14:paraId="7EEBA91B" w14:textId="0CC2D585" w:rsidR="00674D66" w:rsidRPr="003B5500" w:rsidRDefault="00674D66" w:rsidP="0036456B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Součástí dodávky minimálně 2 ml barvícího činidla AO-DAPI obsahující akridinovou oranž (AO) a 4’</w:t>
            </w:r>
            <w:proofErr w:type="gram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,6-diamidino</w:t>
            </w:r>
            <w:proofErr w:type="gram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-2-fenylindol (DAPI</w:t>
            </w:r>
            <w:proofErr w:type="gramStart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>),  k</w:t>
            </w:r>
            <w:proofErr w:type="gramEnd"/>
            <w:r w:rsidRPr="003B550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měření buněčné koncentrace a životaschopnosti jaderných živočišných buněk.</w:t>
            </w:r>
          </w:p>
        </w:tc>
        <w:tc>
          <w:tcPr>
            <w:tcW w:w="2557" w:type="dxa"/>
            <w:noWrap/>
          </w:tcPr>
          <w:p w14:paraId="31C35BA8" w14:textId="782408F6" w:rsidR="00674D66" w:rsidRPr="0036456B" w:rsidRDefault="00DC3CF1" w:rsidP="0036456B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36456B">
              <w:rPr>
                <w:rFonts w:ascii="Cambria" w:hAnsi="Cambria" w:cstheme="minorHAns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1984" w:type="dxa"/>
            <w:noWrap/>
          </w:tcPr>
          <w:p w14:paraId="2EA016C5" w14:textId="116F391E" w:rsidR="00674D66" w:rsidRPr="0036456B" w:rsidRDefault="00674D66" w:rsidP="0036456B">
            <w:pPr>
              <w:pStyle w:val="Bezmezer"/>
              <w:jc w:val="center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6456B">
              <w:rPr>
                <w:rFonts w:ascii="Cambria" w:hAnsi="Cambria" w:cstheme="minorHAnsi"/>
                <w:sz w:val="20"/>
                <w:szCs w:val="20"/>
                <w:highlight w:val="yellow"/>
              </w:rPr>
              <w:t>ANO/NE</w:t>
            </w:r>
          </w:p>
        </w:tc>
      </w:tr>
    </w:tbl>
    <w:p w14:paraId="1CE7F0FA" w14:textId="77777777" w:rsidR="00C63AF2" w:rsidRPr="0036456B" w:rsidRDefault="00C63AF2">
      <w:pPr>
        <w:rPr>
          <w:rFonts w:ascii="Cambria" w:hAnsi="Cambria"/>
          <w:sz w:val="20"/>
          <w:szCs w:val="20"/>
        </w:rPr>
      </w:pPr>
    </w:p>
    <w:sectPr w:rsidR="00C63AF2" w:rsidRPr="003645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35E5" w14:textId="77777777" w:rsidR="00CD7A47" w:rsidRDefault="00CD7A47" w:rsidP="00763B6F">
      <w:r>
        <w:separator/>
      </w:r>
    </w:p>
  </w:endnote>
  <w:endnote w:type="continuationSeparator" w:id="0">
    <w:p w14:paraId="260F566B" w14:textId="77777777" w:rsidR="00CD7A47" w:rsidRDefault="00CD7A47" w:rsidP="0076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3F8F" w14:textId="77777777" w:rsidR="00CD7A47" w:rsidRDefault="00CD7A47" w:rsidP="00763B6F">
      <w:r>
        <w:separator/>
      </w:r>
    </w:p>
  </w:footnote>
  <w:footnote w:type="continuationSeparator" w:id="0">
    <w:p w14:paraId="7AADCC1E" w14:textId="77777777" w:rsidR="00CD7A47" w:rsidRDefault="00CD7A47" w:rsidP="0076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B93D" w14:textId="3D5234D8" w:rsidR="00763B6F" w:rsidRPr="00763B6F" w:rsidRDefault="00763B6F">
    <w:pPr>
      <w:pStyle w:val="Zhlav"/>
      <w:rPr>
        <w:rFonts w:ascii="Cambria" w:hAnsi="Cambria"/>
        <w:sz w:val="20"/>
        <w:szCs w:val="20"/>
        <w:lang w:val="cs-CZ"/>
      </w:rPr>
    </w:pPr>
    <w:r w:rsidRPr="00763B6F">
      <w:rPr>
        <w:rFonts w:ascii="Cambria" w:hAnsi="Cambria"/>
        <w:sz w:val="20"/>
        <w:szCs w:val="20"/>
        <w:lang w:val="cs-CZ"/>
      </w:rPr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1591"/>
    <w:multiLevelType w:val="hybridMultilevel"/>
    <w:tmpl w:val="41ACC8AA"/>
    <w:lvl w:ilvl="0" w:tplc="4F888F72">
      <w:numFmt w:val="bullet"/>
      <w:lvlText w:val="•"/>
      <w:lvlJc w:val="left"/>
      <w:pPr>
        <w:ind w:left="520" w:hanging="123"/>
      </w:pPr>
      <w:rPr>
        <w:color w:val="231F20"/>
        <w:spacing w:val="-33"/>
        <w:sz w:val="17"/>
        <w:szCs w:val="17"/>
        <w:lang w:val="en-US" w:eastAsia="en-US" w:bidi="en-US"/>
      </w:rPr>
    </w:lvl>
    <w:lvl w:ilvl="1" w:tplc="653AD706">
      <w:numFmt w:val="bullet"/>
      <w:lvlText w:val="•"/>
      <w:lvlJc w:val="left"/>
      <w:pPr>
        <w:ind w:left="640" w:hanging="123"/>
      </w:pPr>
      <w:rPr>
        <w:lang w:val="en-US" w:eastAsia="en-US" w:bidi="en-US"/>
      </w:rPr>
    </w:lvl>
    <w:lvl w:ilvl="2" w:tplc="884084AE">
      <w:numFmt w:val="bullet"/>
      <w:lvlText w:val="•"/>
      <w:lvlJc w:val="left"/>
      <w:pPr>
        <w:ind w:left="962" w:hanging="123"/>
      </w:pPr>
      <w:rPr>
        <w:lang w:val="en-US" w:eastAsia="en-US" w:bidi="en-US"/>
      </w:rPr>
    </w:lvl>
    <w:lvl w:ilvl="3" w:tplc="6C5805AC">
      <w:numFmt w:val="bullet"/>
      <w:lvlText w:val="•"/>
      <w:lvlJc w:val="left"/>
      <w:pPr>
        <w:ind w:left="1285" w:hanging="123"/>
      </w:pPr>
      <w:rPr>
        <w:lang w:val="en-US" w:eastAsia="en-US" w:bidi="en-US"/>
      </w:rPr>
    </w:lvl>
    <w:lvl w:ilvl="4" w:tplc="1AB85AA8">
      <w:numFmt w:val="bullet"/>
      <w:lvlText w:val="•"/>
      <w:lvlJc w:val="left"/>
      <w:pPr>
        <w:ind w:left="1607" w:hanging="123"/>
      </w:pPr>
      <w:rPr>
        <w:lang w:val="en-US" w:eastAsia="en-US" w:bidi="en-US"/>
      </w:rPr>
    </w:lvl>
    <w:lvl w:ilvl="5" w:tplc="6396FDBA">
      <w:numFmt w:val="bullet"/>
      <w:lvlText w:val="•"/>
      <w:lvlJc w:val="left"/>
      <w:pPr>
        <w:ind w:left="1930" w:hanging="123"/>
      </w:pPr>
      <w:rPr>
        <w:lang w:val="en-US" w:eastAsia="en-US" w:bidi="en-US"/>
      </w:rPr>
    </w:lvl>
    <w:lvl w:ilvl="6" w:tplc="703AD738">
      <w:numFmt w:val="bullet"/>
      <w:lvlText w:val="•"/>
      <w:lvlJc w:val="left"/>
      <w:pPr>
        <w:ind w:left="2253" w:hanging="123"/>
      </w:pPr>
      <w:rPr>
        <w:lang w:val="en-US" w:eastAsia="en-US" w:bidi="en-US"/>
      </w:rPr>
    </w:lvl>
    <w:lvl w:ilvl="7" w:tplc="41DC2A80">
      <w:numFmt w:val="bullet"/>
      <w:lvlText w:val="•"/>
      <w:lvlJc w:val="left"/>
      <w:pPr>
        <w:ind w:left="2575" w:hanging="123"/>
      </w:pPr>
      <w:rPr>
        <w:lang w:val="en-US" w:eastAsia="en-US" w:bidi="en-US"/>
      </w:rPr>
    </w:lvl>
    <w:lvl w:ilvl="8" w:tplc="BBD6701A">
      <w:numFmt w:val="bullet"/>
      <w:lvlText w:val="•"/>
      <w:lvlJc w:val="left"/>
      <w:pPr>
        <w:ind w:left="2898" w:hanging="123"/>
      </w:pPr>
      <w:rPr>
        <w:lang w:val="en-US" w:eastAsia="en-US" w:bidi="en-US"/>
      </w:rPr>
    </w:lvl>
  </w:abstractNum>
  <w:abstractNum w:abstractNumId="1" w15:restartNumberingAfterBreak="0">
    <w:nsid w:val="3FDF162E"/>
    <w:multiLevelType w:val="hybridMultilevel"/>
    <w:tmpl w:val="E1AAD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42FF5"/>
    <w:multiLevelType w:val="hybridMultilevel"/>
    <w:tmpl w:val="1C5C7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FA421B"/>
    <w:multiLevelType w:val="hybridMultilevel"/>
    <w:tmpl w:val="7D6C3ED0"/>
    <w:lvl w:ilvl="0" w:tplc="233AC404">
      <w:numFmt w:val="bullet"/>
      <w:lvlText w:val="•"/>
      <w:lvlJc w:val="left"/>
      <w:pPr>
        <w:ind w:left="520" w:hanging="123"/>
      </w:pPr>
      <w:rPr>
        <w:rFonts w:ascii="Gill Sans MT" w:eastAsia="Gill Sans MT" w:hAnsi="Gill Sans MT" w:cs="Gill Sans MT" w:hint="default"/>
        <w:color w:val="231F20"/>
        <w:spacing w:val="-33"/>
        <w:sz w:val="17"/>
        <w:szCs w:val="17"/>
        <w:lang w:val="en-US" w:eastAsia="en-US" w:bidi="en-US"/>
      </w:rPr>
    </w:lvl>
    <w:lvl w:ilvl="1" w:tplc="653AD706">
      <w:numFmt w:val="bullet"/>
      <w:lvlText w:val="•"/>
      <w:lvlJc w:val="left"/>
      <w:pPr>
        <w:ind w:left="640" w:hanging="123"/>
      </w:pPr>
      <w:rPr>
        <w:lang w:val="en-US" w:eastAsia="en-US" w:bidi="en-US"/>
      </w:rPr>
    </w:lvl>
    <w:lvl w:ilvl="2" w:tplc="884084AE">
      <w:numFmt w:val="bullet"/>
      <w:lvlText w:val="•"/>
      <w:lvlJc w:val="left"/>
      <w:pPr>
        <w:ind w:left="962" w:hanging="123"/>
      </w:pPr>
      <w:rPr>
        <w:lang w:val="en-US" w:eastAsia="en-US" w:bidi="en-US"/>
      </w:rPr>
    </w:lvl>
    <w:lvl w:ilvl="3" w:tplc="6C5805AC">
      <w:numFmt w:val="bullet"/>
      <w:lvlText w:val="•"/>
      <w:lvlJc w:val="left"/>
      <w:pPr>
        <w:ind w:left="1285" w:hanging="123"/>
      </w:pPr>
      <w:rPr>
        <w:lang w:val="en-US" w:eastAsia="en-US" w:bidi="en-US"/>
      </w:rPr>
    </w:lvl>
    <w:lvl w:ilvl="4" w:tplc="1AB85AA8">
      <w:numFmt w:val="bullet"/>
      <w:lvlText w:val="•"/>
      <w:lvlJc w:val="left"/>
      <w:pPr>
        <w:ind w:left="1607" w:hanging="123"/>
      </w:pPr>
      <w:rPr>
        <w:lang w:val="en-US" w:eastAsia="en-US" w:bidi="en-US"/>
      </w:rPr>
    </w:lvl>
    <w:lvl w:ilvl="5" w:tplc="6396FDBA">
      <w:numFmt w:val="bullet"/>
      <w:lvlText w:val="•"/>
      <w:lvlJc w:val="left"/>
      <w:pPr>
        <w:ind w:left="1930" w:hanging="123"/>
      </w:pPr>
      <w:rPr>
        <w:lang w:val="en-US" w:eastAsia="en-US" w:bidi="en-US"/>
      </w:rPr>
    </w:lvl>
    <w:lvl w:ilvl="6" w:tplc="703AD738">
      <w:numFmt w:val="bullet"/>
      <w:lvlText w:val="•"/>
      <w:lvlJc w:val="left"/>
      <w:pPr>
        <w:ind w:left="2253" w:hanging="123"/>
      </w:pPr>
      <w:rPr>
        <w:lang w:val="en-US" w:eastAsia="en-US" w:bidi="en-US"/>
      </w:rPr>
    </w:lvl>
    <w:lvl w:ilvl="7" w:tplc="41DC2A80">
      <w:numFmt w:val="bullet"/>
      <w:lvlText w:val="•"/>
      <w:lvlJc w:val="left"/>
      <w:pPr>
        <w:ind w:left="2575" w:hanging="123"/>
      </w:pPr>
      <w:rPr>
        <w:lang w:val="en-US" w:eastAsia="en-US" w:bidi="en-US"/>
      </w:rPr>
    </w:lvl>
    <w:lvl w:ilvl="8" w:tplc="BBD6701A">
      <w:numFmt w:val="bullet"/>
      <w:lvlText w:val="•"/>
      <w:lvlJc w:val="left"/>
      <w:pPr>
        <w:ind w:left="2898" w:hanging="123"/>
      </w:pPr>
      <w:rPr>
        <w:lang w:val="en-US" w:eastAsia="en-US" w:bidi="en-US"/>
      </w:rPr>
    </w:lvl>
  </w:abstractNum>
  <w:num w:numId="1" w16cid:durableId="726800964">
    <w:abstractNumId w:val="2"/>
  </w:num>
  <w:num w:numId="2" w16cid:durableId="1033766014">
    <w:abstractNumId w:val="0"/>
  </w:num>
  <w:num w:numId="3" w16cid:durableId="887573506">
    <w:abstractNumId w:val="3"/>
  </w:num>
  <w:num w:numId="4" w16cid:durableId="34035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43"/>
    <w:rsid w:val="0000033F"/>
    <w:rsid w:val="000052EC"/>
    <w:rsid w:val="0006202E"/>
    <w:rsid w:val="00096A89"/>
    <w:rsid w:val="000B2EE1"/>
    <w:rsid w:val="000B300E"/>
    <w:rsid w:val="000C7568"/>
    <w:rsid w:val="000E1325"/>
    <w:rsid w:val="00102ABE"/>
    <w:rsid w:val="001104D0"/>
    <w:rsid w:val="0013491F"/>
    <w:rsid w:val="0015679A"/>
    <w:rsid w:val="001859BB"/>
    <w:rsid w:val="001A529C"/>
    <w:rsid w:val="0020065E"/>
    <w:rsid w:val="00244D90"/>
    <w:rsid w:val="00274400"/>
    <w:rsid w:val="00275A2A"/>
    <w:rsid w:val="00295E9E"/>
    <w:rsid w:val="002C6688"/>
    <w:rsid w:val="002E0041"/>
    <w:rsid w:val="003104C1"/>
    <w:rsid w:val="00317EE4"/>
    <w:rsid w:val="003277D7"/>
    <w:rsid w:val="00361AC5"/>
    <w:rsid w:val="0036456B"/>
    <w:rsid w:val="003857CF"/>
    <w:rsid w:val="003A674A"/>
    <w:rsid w:val="003B5500"/>
    <w:rsid w:val="003E1543"/>
    <w:rsid w:val="0041172F"/>
    <w:rsid w:val="00487478"/>
    <w:rsid w:val="004E06B8"/>
    <w:rsid w:val="005A2C59"/>
    <w:rsid w:val="005B0E84"/>
    <w:rsid w:val="00674D66"/>
    <w:rsid w:val="006805EC"/>
    <w:rsid w:val="006B2F21"/>
    <w:rsid w:val="006D0A76"/>
    <w:rsid w:val="007502B9"/>
    <w:rsid w:val="00751A70"/>
    <w:rsid w:val="00763B6F"/>
    <w:rsid w:val="00783F56"/>
    <w:rsid w:val="008649FF"/>
    <w:rsid w:val="008B04AC"/>
    <w:rsid w:val="008E3B64"/>
    <w:rsid w:val="0095507C"/>
    <w:rsid w:val="009868B0"/>
    <w:rsid w:val="009B3ACC"/>
    <w:rsid w:val="009E0313"/>
    <w:rsid w:val="009E4645"/>
    <w:rsid w:val="00A101E4"/>
    <w:rsid w:val="00AD7893"/>
    <w:rsid w:val="00B05E67"/>
    <w:rsid w:val="00B516BE"/>
    <w:rsid w:val="00BB22C6"/>
    <w:rsid w:val="00BC15F1"/>
    <w:rsid w:val="00C63AF2"/>
    <w:rsid w:val="00C65A21"/>
    <w:rsid w:val="00CC7A84"/>
    <w:rsid w:val="00CD7A47"/>
    <w:rsid w:val="00CF7646"/>
    <w:rsid w:val="00D501FC"/>
    <w:rsid w:val="00DA0BFE"/>
    <w:rsid w:val="00DC3CF1"/>
    <w:rsid w:val="00E01241"/>
    <w:rsid w:val="00E02F8C"/>
    <w:rsid w:val="00E1730A"/>
    <w:rsid w:val="00E7463F"/>
    <w:rsid w:val="00F17B63"/>
    <w:rsid w:val="00F45B30"/>
    <w:rsid w:val="00F62273"/>
    <w:rsid w:val="00FB00F1"/>
    <w:rsid w:val="00FC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1702"/>
  <w15:docId w15:val="{4B6F640E-064B-427E-9BB2-7ABED49B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543"/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02F8C"/>
    <w:pPr>
      <w:keepNext/>
      <w:spacing w:line="240" w:lineRule="atLeast"/>
      <w:outlineLvl w:val="2"/>
    </w:pPr>
    <w:rPr>
      <w:b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E1543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BezmezerChar">
    <w:name w:val="Bez mezer Char"/>
    <w:link w:val="Bezmezer"/>
    <w:uiPriority w:val="1"/>
    <w:rsid w:val="003E1543"/>
    <w:rPr>
      <w:rFonts w:ascii="Calibri" w:eastAsia="Times New Roman" w:hAnsi="Calibri" w:cs="Calibri"/>
      <w:sz w:val="22"/>
      <w:szCs w:val="22"/>
      <w:lang w:val="cs-CZ" w:eastAsia="zh-CN"/>
    </w:rPr>
  </w:style>
  <w:style w:type="table" w:styleId="Mkatabulky">
    <w:name w:val="Table Grid"/>
    <w:basedOn w:val="Normlntabulka"/>
    <w:uiPriority w:val="39"/>
    <w:rsid w:val="003E154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3E1543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basedOn w:val="Standardnpsmoodstavce"/>
    <w:link w:val="Zhlav"/>
    <w:rsid w:val="003E1543"/>
    <w:rPr>
      <w:rFonts w:ascii="Times New Roman" w:eastAsia="Times New Roman" w:hAnsi="Times New Roman" w:cs="Times New Roman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0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06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065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0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065E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E02F8C"/>
    <w:pPr>
      <w:spacing w:after="120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02F8C"/>
    <w:rPr>
      <w:rFonts w:ascii="Arial" w:eastAsia="Times New Roman" w:hAnsi="Arial" w:cs="Times New Roman"/>
      <w:sz w:val="20"/>
      <w:szCs w:val="20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E02F8C"/>
    <w:rPr>
      <w:rFonts w:ascii="Times New Roman" w:eastAsia="Times New Roman" w:hAnsi="Times New Roman" w:cs="Times New Roman"/>
      <w:b/>
      <w:color w:val="000000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763B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B6F"/>
    <w:rPr>
      <w:rFonts w:ascii="Times New Roman" w:eastAsia="Times New Roman" w:hAnsi="Times New Roman" w:cs="Times New Roman"/>
      <w:lang w:val="cs-CZ" w:eastAsia="cs-CZ"/>
    </w:rPr>
  </w:style>
  <w:style w:type="paragraph" w:customStyle="1" w:styleId="Default">
    <w:name w:val="Default"/>
    <w:rsid w:val="00317EE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0A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A7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Kalina</dc:creator>
  <cp:lastModifiedBy>Mgr. Michal Veselý</cp:lastModifiedBy>
  <cp:revision>6</cp:revision>
  <cp:lastPrinted>2025-07-23T08:15:00Z</cp:lastPrinted>
  <dcterms:created xsi:type="dcterms:W3CDTF">2025-07-23T08:14:00Z</dcterms:created>
  <dcterms:modified xsi:type="dcterms:W3CDTF">2025-08-29T09:00:00Z</dcterms:modified>
</cp:coreProperties>
</file>