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B90BF" w14:textId="77777777" w:rsidR="00FC43C9" w:rsidRPr="001760CF" w:rsidRDefault="00F529AC" w:rsidP="00B2782D">
      <w:pPr>
        <w:spacing w:after="0" w:line="240" w:lineRule="auto"/>
        <w:ind w:right="-283"/>
        <w:jc w:val="center"/>
        <w:rPr>
          <w:b/>
          <w:caps/>
          <w:sz w:val="24"/>
          <w:szCs w:val="24"/>
        </w:rPr>
      </w:pPr>
      <w:r w:rsidRPr="001760CF">
        <w:rPr>
          <w:b/>
          <w:caps/>
          <w:sz w:val="24"/>
          <w:szCs w:val="24"/>
        </w:rPr>
        <w:t>Krycí list nabídky</w:t>
      </w:r>
    </w:p>
    <w:p w14:paraId="7F4CA661" w14:textId="77777777" w:rsidR="004B7E38" w:rsidRPr="0000011B" w:rsidRDefault="004B7E38" w:rsidP="004B7E38">
      <w:pPr>
        <w:spacing w:after="0" w:line="240" w:lineRule="auto"/>
        <w:ind w:left="-284"/>
        <w:rPr>
          <w:b/>
          <w:sz w:val="20"/>
          <w:szCs w:val="20"/>
        </w:rPr>
      </w:pPr>
    </w:p>
    <w:tbl>
      <w:tblPr>
        <w:tblW w:w="878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5528"/>
      </w:tblGrid>
      <w:tr w:rsidR="00EB7F74" w:rsidRPr="0000011B" w14:paraId="6515AB51" w14:textId="77777777" w:rsidTr="0062602E">
        <w:trPr>
          <w:trHeight w:val="1001"/>
        </w:trPr>
        <w:tc>
          <w:tcPr>
            <w:tcW w:w="32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A97E3E1" w14:textId="77777777" w:rsidR="00EB7F74" w:rsidRPr="00D37F49" w:rsidRDefault="00EB7F74" w:rsidP="00350BEA">
            <w:pPr>
              <w:spacing w:after="0" w:line="240" w:lineRule="auto"/>
              <w:ind w:left="70"/>
              <w:rPr>
                <w:rFonts w:eastAsia="Times New Roman" w:cs="Arial"/>
                <w:bCs/>
                <w:sz w:val="20"/>
                <w:szCs w:val="20"/>
                <w:lang w:eastAsia="cs-CZ"/>
              </w:rPr>
            </w:pPr>
            <w:r w:rsidRPr="00D37F49">
              <w:rPr>
                <w:rFonts w:eastAsia="Times New Roman" w:cs="Arial"/>
                <w:bCs/>
                <w:sz w:val="20"/>
                <w:szCs w:val="20"/>
                <w:lang w:eastAsia="cs-CZ"/>
              </w:rPr>
              <w:t>Veřejná zakázka – druh: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700E0654" w14:textId="77777777" w:rsidR="00EB7F74" w:rsidRPr="0000011B" w:rsidRDefault="00A73FE7" w:rsidP="00A27A67">
            <w:pPr>
              <w:spacing w:after="0" w:line="240" w:lineRule="auto"/>
              <w:ind w:left="66"/>
              <w:rPr>
                <w:rFonts w:eastAsia="Times New Roman" w:cs="Arial"/>
                <w:bCs/>
                <w:sz w:val="20"/>
                <w:szCs w:val="20"/>
                <w:lang w:eastAsia="cs-CZ"/>
              </w:rPr>
            </w:pPr>
            <w:r w:rsidRPr="0000011B">
              <w:rPr>
                <w:rFonts w:eastAsia="Times New Roman" w:cs="Arial"/>
                <w:bCs/>
                <w:sz w:val="20"/>
                <w:szCs w:val="20"/>
                <w:lang w:eastAsia="cs-CZ"/>
              </w:rPr>
              <w:t xml:space="preserve">Veřejná zakázka malého rozsahu na </w:t>
            </w:r>
            <w:r w:rsidR="005774BF">
              <w:rPr>
                <w:rFonts w:eastAsia="Times New Roman" w:cs="Arial"/>
                <w:bCs/>
                <w:sz w:val="20"/>
                <w:szCs w:val="20"/>
                <w:lang w:eastAsia="cs-CZ"/>
              </w:rPr>
              <w:t>služby</w:t>
            </w:r>
            <w:r>
              <w:rPr>
                <w:rFonts w:eastAsia="Times New Roman" w:cs="Arial"/>
                <w:bCs/>
                <w:sz w:val="20"/>
                <w:szCs w:val="20"/>
                <w:lang w:eastAsia="cs-CZ"/>
              </w:rPr>
              <w:t xml:space="preserve"> </w:t>
            </w:r>
            <w:r w:rsidRPr="0000011B">
              <w:rPr>
                <w:rFonts w:eastAsia="Times New Roman" w:cs="Arial"/>
                <w:bCs/>
                <w:sz w:val="20"/>
                <w:szCs w:val="20"/>
                <w:lang w:eastAsia="cs-CZ"/>
              </w:rPr>
              <w:t>zadávaná mimo režim zákona č. 134/2016 Sb., o zadávání veřejných zakázek, v</w:t>
            </w:r>
            <w:r>
              <w:rPr>
                <w:rFonts w:eastAsia="Times New Roman" w:cs="Arial"/>
                <w:bCs/>
                <w:sz w:val="20"/>
                <w:szCs w:val="20"/>
                <w:lang w:eastAsia="cs-CZ"/>
              </w:rPr>
              <w:t>e</w:t>
            </w:r>
            <w:r w:rsidRPr="0000011B">
              <w:rPr>
                <w:rFonts w:eastAsia="Times New Roman" w:cs="Arial"/>
                <w:bCs/>
                <w:sz w:val="20"/>
                <w:szCs w:val="20"/>
                <w:lang w:eastAsia="cs-CZ"/>
              </w:rPr>
              <w:t xml:space="preserve"> znění</w:t>
            </w:r>
            <w:r>
              <w:rPr>
                <w:rFonts w:eastAsia="Times New Roman" w:cs="Arial"/>
                <w:bCs/>
                <w:sz w:val="20"/>
                <w:szCs w:val="20"/>
                <w:lang w:eastAsia="cs-CZ"/>
              </w:rPr>
              <w:t xml:space="preserve"> pozdějších předpisů (dále jen „zákon“)</w:t>
            </w:r>
            <w:r w:rsidRPr="0000011B">
              <w:rPr>
                <w:rFonts w:eastAsia="Times New Roman" w:cs="Arial"/>
                <w:bCs/>
                <w:sz w:val="20"/>
                <w:szCs w:val="20"/>
                <w:lang w:eastAsia="cs-CZ"/>
              </w:rPr>
              <w:t xml:space="preserve">, při </w:t>
            </w:r>
            <w:r>
              <w:rPr>
                <w:rFonts w:eastAsia="Times New Roman" w:cs="Arial"/>
                <w:bCs/>
                <w:sz w:val="20"/>
                <w:szCs w:val="20"/>
                <w:lang w:eastAsia="cs-CZ"/>
              </w:rPr>
              <w:t>dodržení</w:t>
            </w:r>
            <w:r w:rsidRPr="0000011B">
              <w:rPr>
                <w:rFonts w:eastAsia="Times New Roman" w:cs="Arial"/>
                <w:bCs/>
                <w:sz w:val="20"/>
                <w:szCs w:val="20"/>
                <w:lang w:eastAsia="cs-CZ"/>
              </w:rPr>
              <w:t xml:space="preserve"> </w:t>
            </w:r>
            <w:r>
              <w:rPr>
                <w:rFonts w:eastAsia="Times New Roman" w:cs="Arial"/>
                <w:bCs/>
                <w:sz w:val="20"/>
                <w:szCs w:val="20"/>
                <w:lang w:eastAsia="cs-CZ"/>
              </w:rPr>
              <w:t xml:space="preserve">zásad podle </w:t>
            </w:r>
            <w:r w:rsidRPr="0000011B">
              <w:rPr>
                <w:rFonts w:eastAsia="Times New Roman" w:cs="Arial"/>
                <w:bCs/>
                <w:sz w:val="20"/>
                <w:szCs w:val="20"/>
                <w:lang w:eastAsia="cs-CZ"/>
              </w:rPr>
              <w:t>§ 6 zákona</w:t>
            </w:r>
            <w:r>
              <w:rPr>
                <w:rFonts w:eastAsia="Times New Roman" w:cs="Arial"/>
                <w:bCs/>
                <w:sz w:val="20"/>
                <w:szCs w:val="20"/>
                <w:lang w:eastAsia="cs-CZ"/>
              </w:rPr>
              <w:t>.</w:t>
            </w:r>
          </w:p>
        </w:tc>
      </w:tr>
      <w:tr w:rsidR="00C92359" w:rsidRPr="0000011B" w14:paraId="36E39E75" w14:textId="77777777" w:rsidTr="00663611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B5A245C" w14:textId="77777777" w:rsidR="00C92359" w:rsidRPr="00180EE7" w:rsidRDefault="00C92359" w:rsidP="00C92359">
            <w:pPr>
              <w:spacing w:after="0" w:line="240" w:lineRule="auto"/>
              <w:ind w:left="70"/>
              <w:rPr>
                <w:rFonts w:eastAsia="Times New Roman" w:cs="Arial"/>
                <w:bCs/>
                <w:sz w:val="20"/>
                <w:szCs w:val="20"/>
                <w:lang w:eastAsia="cs-CZ"/>
              </w:rPr>
            </w:pPr>
            <w:r w:rsidRPr="00180EE7">
              <w:rPr>
                <w:rFonts w:eastAsia="Times New Roman" w:cs="Arial"/>
                <w:bCs/>
                <w:sz w:val="20"/>
                <w:szCs w:val="20"/>
                <w:lang w:eastAsia="cs-CZ"/>
              </w:rPr>
              <w:t>Název: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1C31A069" w14:textId="77777777" w:rsidR="00C92359" w:rsidRPr="005A710F" w:rsidRDefault="005A710F" w:rsidP="00C92359">
            <w:pPr>
              <w:spacing w:after="0" w:line="240" w:lineRule="auto"/>
              <w:ind w:left="66"/>
              <w:rPr>
                <w:rFonts w:eastAsia="Times New Roman" w:cs="Calibri"/>
                <w:bCs/>
                <w:sz w:val="20"/>
                <w:szCs w:val="20"/>
                <w:lang w:eastAsia="cs-CZ"/>
              </w:rPr>
            </w:pPr>
            <w:bookmarkStart w:id="0" w:name="_Hlk114734016"/>
            <w:r w:rsidRPr="005A710F">
              <w:rPr>
                <w:rFonts w:cs="Calibri"/>
                <w:b/>
                <w:sz w:val="20"/>
                <w:szCs w:val="20"/>
              </w:rPr>
              <w:t>UK 1. LF –</w:t>
            </w:r>
            <w:bookmarkEnd w:id="0"/>
            <w:r w:rsidRPr="005A710F">
              <w:rPr>
                <w:rFonts w:cs="Calibri"/>
                <w:b/>
                <w:sz w:val="20"/>
                <w:szCs w:val="20"/>
              </w:rPr>
              <w:t xml:space="preserve"> </w:t>
            </w:r>
            <w:r w:rsidRPr="005A710F">
              <w:rPr>
                <w:rFonts w:cs="Calibri"/>
                <w:b/>
                <w:color w:val="000000"/>
                <w:sz w:val="20"/>
                <w:szCs w:val="20"/>
              </w:rPr>
              <w:t>Technická podpora a servisní zabezpečení aktivní části infrastruktury datové sítě 1. LF UK</w:t>
            </w:r>
          </w:p>
        </w:tc>
      </w:tr>
      <w:tr w:rsidR="00C92359" w:rsidRPr="0000011B" w14:paraId="7C9F9A10" w14:textId="77777777" w:rsidTr="00684C47">
        <w:trPr>
          <w:trHeight w:val="304"/>
        </w:trPr>
        <w:tc>
          <w:tcPr>
            <w:tcW w:w="87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E2F3"/>
            <w:noWrap/>
            <w:vAlign w:val="center"/>
            <w:hideMark/>
          </w:tcPr>
          <w:p w14:paraId="5542BED3" w14:textId="77777777" w:rsidR="00C92359" w:rsidRPr="0000011B" w:rsidRDefault="00C92359" w:rsidP="00C92359">
            <w:pPr>
              <w:spacing w:after="0" w:line="240" w:lineRule="auto"/>
              <w:ind w:left="70"/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</w:pPr>
            <w:r w:rsidRPr="0000011B"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  <w:t>Zadavatel:</w:t>
            </w:r>
          </w:p>
        </w:tc>
      </w:tr>
      <w:tr w:rsidR="00C92359" w:rsidRPr="0000011B" w14:paraId="47B02E6C" w14:textId="77777777" w:rsidTr="000B438C">
        <w:trPr>
          <w:trHeight w:val="567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E649DB" w14:textId="134EF62A" w:rsidR="00C92359" w:rsidRPr="0000011B" w:rsidRDefault="00C92359" w:rsidP="00C92359">
            <w:pPr>
              <w:spacing w:after="0" w:line="240" w:lineRule="auto"/>
              <w:ind w:left="70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00011B">
              <w:rPr>
                <w:rFonts w:eastAsia="Times New Roman" w:cs="Arial"/>
                <w:sz w:val="20"/>
                <w:szCs w:val="20"/>
                <w:lang w:eastAsia="cs-CZ"/>
              </w:rPr>
              <w:t>Obchodní název:</w:t>
            </w:r>
          </w:p>
        </w:tc>
        <w:tc>
          <w:tcPr>
            <w:tcW w:w="552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AAC1BB8" w14:textId="77777777" w:rsidR="00C92359" w:rsidRPr="0000011B" w:rsidRDefault="00C92359" w:rsidP="00C92359">
            <w:pPr>
              <w:spacing w:after="0" w:line="240" w:lineRule="auto"/>
              <w:ind w:left="66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00011B">
              <w:rPr>
                <w:rFonts w:eastAsia="Times New Roman" w:cs="Arial"/>
                <w:sz w:val="20"/>
                <w:szCs w:val="20"/>
                <w:lang w:eastAsia="cs-CZ"/>
              </w:rPr>
              <w:t xml:space="preserve">Univerzita Karlova, Ovocný trh 560/5, Staré Město, </w:t>
            </w:r>
            <w:r>
              <w:rPr>
                <w:rFonts w:eastAsia="Times New Roman" w:cs="Arial"/>
                <w:sz w:val="20"/>
                <w:szCs w:val="20"/>
                <w:lang w:eastAsia="cs-CZ"/>
              </w:rPr>
              <w:br/>
            </w:r>
            <w:r w:rsidRPr="0000011B">
              <w:rPr>
                <w:rFonts w:eastAsia="Times New Roman" w:cs="Arial"/>
                <w:sz w:val="20"/>
                <w:szCs w:val="20"/>
                <w:lang w:eastAsia="cs-CZ"/>
              </w:rPr>
              <w:t>116 36 Praha 1</w:t>
            </w:r>
          </w:p>
        </w:tc>
      </w:tr>
      <w:tr w:rsidR="00C92359" w:rsidRPr="0000011B" w14:paraId="08B8AA22" w14:textId="77777777" w:rsidTr="00D37F49">
        <w:trPr>
          <w:trHeight w:val="572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F1B123" w14:textId="77777777" w:rsidR="00C92359" w:rsidRPr="0000011B" w:rsidRDefault="00C92359" w:rsidP="00C92359">
            <w:pPr>
              <w:spacing w:after="0" w:line="240" w:lineRule="auto"/>
              <w:ind w:left="70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00011B">
              <w:rPr>
                <w:rFonts w:eastAsia="Times New Roman" w:cs="Arial"/>
                <w:sz w:val="20"/>
                <w:szCs w:val="20"/>
                <w:lang w:eastAsia="cs-CZ"/>
              </w:rPr>
              <w:t>Týká se součásti: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F2565A0" w14:textId="77777777" w:rsidR="00C92359" w:rsidRPr="00D37F49" w:rsidRDefault="00C92359" w:rsidP="00C92359">
            <w:pPr>
              <w:spacing w:after="0" w:line="240" w:lineRule="auto"/>
              <w:ind w:left="66"/>
              <w:rPr>
                <w:rFonts w:eastAsia="Times New Roman" w:cs="Arial"/>
                <w:bCs/>
                <w:sz w:val="20"/>
                <w:szCs w:val="20"/>
                <w:lang w:eastAsia="cs-CZ"/>
              </w:rPr>
            </w:pPr>
            <w:r w:rsidRPr="00D37F49">
              <w:rPr>
                <w:rFonts w:eastAsia="Times New Roman" w:cs="Arial"/>
                <w:bCs/>
                <w:sz w:val="20"/>
                <w:szCs w:val="20"/>
                <w:lang w:eastAsia="cs-CZ"/>
              </w:rPr>
              <w:t xml:space="preserve">1. lékařská fakulta, </w:t>
            </w:r>
            <w:r w:rsidRPr="00D37F49">
              <w:rPr>
                <w:rFonts w:eastAsia="Times New Roman" w:cs="Arial"/>
                <w:bCs/>
                <w:sz w:val="20"/>
                <w:szCs w:val="20"/>
                <w:lang w:eastAsia="cs-CZ"/>
              </w:rPr>
              <w:br/>
              <w:t>Kateřinská 1660/32, Nové Město, 121 08 Praha 2</w:t>
            </w:r>
          </w:p>
        </w:tc>
      </w:tr>
      <w:tr w:rsidR="00C92359" w:rsidRPr="0000011B" w14:paraId="275F9AE4" w14:textId="77777777" w:rsidTr="00D37F49">
        <w:trPr>
          <w:trHeight w:val="352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638955" w14:textId="77777777" w:rsidR="00C92359" w:rsidRPr="0000011B" w:rsidRDefault="00C92359" w:rsidP="00C92359">
            <w:pPr>
              <w:spacing w:after="0" w:line="240" w:lineRule="auto"/>
              <w:ind w:left="70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00011B">
              <w:rPr>
                <w:rFonts w:eastAsia="Times New Roman" w:cs="Arial"/>
                <w:sz w:val="20"/>
                <w:szCs w:val="20"/>
                <w:lang w:eastAsia="cs-CZ"/>
              </w:rPr>
              <w:t xml:space="preserve">IČO:  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8985773" w14:textId="77777777" w:rsidR="00C92359" w:rsidRPr="0000011B" w:rsidRDefault="00C92359" w:rsidP="00C92359">
            <w:pPr>
              <w:spacing w:after="0" w:line="240" w:lineRule="auto"/>
              <w:ind w:left="66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00011B">
              <w:rPr>
                <w:rFonts w:eastAsia="Times New Roman" w:cs="Arial"/>
                <w:sz w:val="20"/>
                <w:szCs w:val="20"/>
                <w:lang w:eastAsia="cs-CZ"/>
              </w:rPr>
              <w:t>00216208</w:t>
            </w:r>
          </w:p>
        </w:tc>
      </w:tr>
      <w:tr w:rsidR="00C92359" w:rsidRPr="0000011B" w14:paraId="1ACE43E3" w14:textId="77777777" w:rsidTr="00D37F49">
        <w:trPr>
          <w:trHeight w:val="567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C5D494" w14:textId="77777777" w:rsidR="00C92359" w:rsidRPr="0000011B" w:rsidRDefault="00C92359" w:rsidP="00C92359">
            <w:pPr>
              <w:spacing w:after="0" w:line="240" w:lineRule="auto"/>
              <w:ind w:left="70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00011B">
              <w:rPr>
                <w:rFonts w:eastAsia="Times New Roman" w:cs="Arial"/>
                <w:sz w:val="20"/>
                <w:szCs w:val="20"/>
                <w:lang w:eastAsia="cs-CZ"/>
              </w:rPr>
              <w:t xml:space="preserve">Osoba oprávněná za zadavatele jednat: 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578EAA3" w14:textId="77777777" w:rsidR="00C92359" w:rsidRPr="0000011B" w:rsidRDefault="00C92359" w:rsidP="00C92359">
            <w:pPr>
              <w:spacing w:after="0" w:line="240" w:lineRule="auto"/>
              <w:ind w:left="66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45322">
              <w:rPr>
                <w:sz w:val="20"/>
                <w:szCs w:val="20"/>
              </w:rPr>
              <w:t>prof. MUDr. Martin Vokurka, CSc.,</w:t>
            </w:r>
            <w:r w:rsidRPr="00845322">
              <w:rPr>
                <w:rFonts w:eastAsia="Times New Roman" w:cs="Arial"/>
                <w:sz w:val="20"/>
                <w:szCs w:val="20"/>
                <w:lang w:eastAsia="cs-CZ"/>
              </w:rPr>
              <w:br/>
            </w:r>
            <w:r w:rsidRPr="0000011B">
              <w:rPr>
                <w:rFonts w:eastAsia="Times New Roman" w:cs="Arial"/>
                <w:sz w:val="20"/>
                <w:szCs w:val="20"/>
                <w:lang w:eastAsia="cs-CZ"/>
              </w:rPr>
              <w:t>děkan 1. lékařské fakulty Univerzity Karlovy</w:t>
            </w:r>
          </w:p>
        </w:tc>
      </w:tr>
      <w:tr w:rsidR="00C92359" w:rsidRPr="0000011B" w14:paraId="3C32B469" w14:textId="77777777" w:rsidTr="00684C47">
        <w:trPr>
          <w:trHeight w:val="314"/>
        </w:trPr>
        <w:tc>
          <w:tcPr>
            <w:tcW w:w="87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E2F3"/>
            <w:noWrap/>
            <w:vAlign w:val="center"/>
            <w:hideMark/>
          </w:tcPr>
          <w:p w14:paraId="760F18AE" w14:textId="77777777" w:rsidR="00C92359" w:rsidRPr="0000011B" w:rsidRDefault="00C92359" w:rsidP="00C92359">
            <w:pPr>
              <w:spacing w:after="0" w:line="240" w:lineRule="auto"/>
              <w:ind w:left="70"/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</w:pPr>
            <w:r w:rsidRPr="0000011B"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  <w:t>Dodavatel:</w:t>
            </w:r>
          </w:p>
        </w:tc>
      </w:tr>
      <w:tr w:rsidR="00C92359" w:rsidRPr="0000011B" w14:paraId="5DEFD66C" w14:textId="77777777" w:rsidTr="00FE090D">
        <w:trPr>
          <w:trHeight w:val="397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3FFAE3" w14:textId="58FBD4C7" w:rsidR="00C92359" w:rsidRPr="0000011B" w:rsidRDefault="00C92359" w:rsidP="00C92359">
            <w:pPr>
              <w:spacing w:after="0" w:line="240" w:lineRule="auto"/>
              <w:ind w:left="70"/>
              <w:rPr>
                <w:rFonts w:eastAsia="Times New Roman" w:cs="Arial"/>
                <w:sz w:val="20"/>
                <w:szCs w:val="20"/>
                <w:lang w:eastAsia="cs-CZ"/>
              </w:rPr>
            </w:pPr>
            <w:r>
              <w:rPr>
                <w:rFonts w:eastAsia="Times New Roman" w:cs="Arial"/>
                <w:sz w:val="20"/>
                <w:szCs w:val="20"/>
                <w:lang w:eastAsia="cs-CZ"/>
              </w:rPr>
              <w:t>Obchodní název:</w:t>
            </w:r>
            <w:r w:rsidRPr="0000011B">
              <w:rPr>
                <w:rFonts w:eastAsia="Times New Roman" w:cs="Arial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552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18888AB" w14:textId="77777777" w:rsidR="00C92359" w:rsidRPr="009454E4" w:rsidRDefault="00C92359" w:rsidP="00C92359">
            <w:pPr>
              <w:spacing w:after="0" w:line="240" w:lineRule="auto"/>
              <w:ind w:left="66"/>
              <w:rPr>
                <w:rFonts w:eastAsia="Times New Roman" w:cs="Arial"/>
                <w:sz w:val="20"/>
                <w:szCs w:val="20"/>
                <w:highlight w:val="yellow"/>
                <w:lang w:eastAsia="cs-CZ"/>
              </w:rPr>
            </w:pPr>
            <w:r w:rsidRPr="009454E4">
              <w:rPr>
                <w:bCs/>
                <w:sz w:val="20"/>
                <w:szCs w:val="20"/>
                <w:highlight w:val="yellow"/>
              </w:rPr>
              <w:t>…Doplní dodavatel…</w:t>
            </w:r>
          </w:p>
        </w:tc>
      </w:tr>
      <w:tr w:rsidR="00C92359" w:rsidRPr="0000011B" w14:paraId="130E0130" w14:textId="77777777" w:rsidTr="00FE090D">
        <w:trPr>
          <w:trHeight w:val="397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01CE57" w14:textId="77777777" w:rsidR="00C92359" w:rsidRPr="0000011B" w:rsidRDefault="00C92359" w:rsidP="00C92359">
            <w:pPr>
              <w:spacing w:after="0" w:line="240" w:lineRule="auto"/>
              <w:ind w:left="70"/>
              <w:rPr>
                <w:rFonts w:eastAsia="Times New Roman" w:cs="Arial"/>
                <w:sz w:val="20"/>
                <w:szCs w:val="20"/>
                <w:lang w:eastAsia="cs-CZ"/>
              </w:rPr>
            </w:pPr>
            <w:r>
              <w:rPr>
                <w:rFonts w:eastAsia="Times New Roman" w:cs="Arial"/>
                <w:sz w:val="20"/>
                <w:szCs w:val="20"/>
                <w:lang w:eastAsia="cs-CZ"/>
              </w:rPr>
              <w:t>Sídlo/</w:t>
            </w:r>
            <w:r w:rsidRPr="0000011B">
              <w:rPr>
                <w:rFonts w:eastAsia="Times New Roman" w:cs="Arial"/>
                <w:sz w:val="20"/>
                <w:szCs w:val="20"/>
                <w:lang w:eastAsia="cs-CZ"/>
              </w:rPr>
              <w:t>Místo podnikání</w:t>
            </w:r>
            <w:r>
              <w:rPr>
                <w:rFonts w:eastAsia="Times New Roman" w:cs="Arial"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155C908" w14:textId="77777777" w:rsidR="00C92359" w:rsidRPr="009454E4" w:rsidRDefault="00C92359" w:rsidP="00C92359">
            <w:pPr>
              <w:spacing w:after="0" w:line="240" w:lineRule="auto"/>
              <w:ind w:left="66"/>
              <w:rPr>
                <w:rFonts w:eastAsia="Times New Roman" w:cs="Arial"/>
                <w:sz w:val="20"/>
                <w:szCs w:val="20"/>
                <w:highlight w:val="yellow"/>
                <w:lang w:eastAsia="cs-CZ"/>
              </w:rPr>
            </w:pPr>
            <w:r w:rsidRPr="009454E4">
              <w:rPr>
                <w:bCs/>
                <w:sz w:val="20"/>
                <w:szCs w:val="20"/>
                <w:highlight w:val="yellow"/>
              </w:rPr>
              <w:t>…Doplní dodavatel…</w:t>
            </w:r>
          </w:p>
        </w:tc>
      </w:tr>
      <w:tr w:rsidR="00C92359" w:rsidRPr="0000011B" w14:paraId="6EDC8F84" w14:textId="77777777" w:rsidTr="00350BEA">
        <w:trPr>
          <w:trHeight w:val="542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505AA4" w14:textId="77777777" w:rsidR="00C92359" w:rsidRPr="0000011B" w:rsidRDefault="00C92359" w:rsidP="00C92359">
            <w:pPr>
              <w:spacing w:after="0" w:line="240" w:lineRule="auto"/>
              <w:ind w:left="70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00011B">
              <w:rPr>
                <w:rFonts w:eastAsia="Times New Roman" w:cs="Arial"/>
                <w:sz w:val="20"/>
                <w:szCs w:val="20"/>
                <w:lang w:eastAsia="cs-CZ"/>
              </w:rPr>
              <w:t xml:space="preserve">IČO: </w:t>
            </w:r>
            <w:r w:rsidRPr="0000011B">
              <w:rPr>
                <w:rFonts w:eastAsia="Times New Roman" w:cs="Arial"/>
                <w:i/>
                <w:sz w:val="20"/>
                <w:szCs w:val="20"/>
                <w:lang w:eastAsia="cs-CZ"/>
              </w:rPr>
              <w:t>(pokud nebylo přiděleno, doplní dodavatel "Nepřiděleno")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4B21500" w14:textId="77777777" w:rsidR="00C92359" w:rsidRPr="009454E4" w:rsidRDefault="00C92359" w:rsidP="00C92359">
            <w:pPr>
              <w:spacing w:after="0" w:line="240" w:lineRule="auto"/>
              <w:ind w:left="66"/>
              <w:rPr>
                <w:rFonts w:eastAsia="Times New Roman" w:cs="Arial"/>
                <w:sz w:val="20"/>
                <w:szCs w:val="20"/>
                <w:highlight w:val="yellow"/>
                <w:lang w:eastAsia="cs-CZ"/>
              </w:rPr>
            </w:pPr>
            <w:r w:rsidRPr="009454E4">
              <w:rPr>
                <w:bCs/>
                <w:sz w:val="20"/>
                <w:szCs w:val="20"/>
                <w:highlight w:val="yellow"/>
              </w:rPr>
              <w:t>…Doplní dodavatel…</w:t>
            </w:r>
          </w:p>
        </w:tc>
      </w:tr>
      <w:tr w:rsidR="00C92359" w:rsidRPr="0000011B" w14:paraId="4A42FC26" w14:textId="77777777" w:rsidTr="00350BEA">
        <w:trPr>
          <w:trHeight w:val="572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1C0529" w14:textId="77777777" w:rsidR="00C92359" w:rsidRPr="0000011B" w:rsidRDefault="00C92359" w:rsidP="00C92359">
            <w:pPr>
              <w:spacing w:after="0" w:line="240" w:lineRule="auto"/>
              <w:ind w:left="70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00011B">
              <w:rPr>
                <w:rFonts w:eastAsia="Times New Roman" w:cs="Arial"/>
                <w:sz w:val="20"/>
                <w:szCs w:val="20"/>
                <w:lang w:eastAsia="cs-CZ"/>
              </w:rPr>
              <w:t xml:space="preserve">Osoba oprávněná jednat jménem či za dodavatele: 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6FEDBCD" w14:textId="77777777" w:rsidR="00C92359" w:rsidRPr="009454E4" w:rsidRDefault="00C92359" w:rsidP="00C92359">
            <w:pPr>
              <w:spacing w:after="0" w:line="240" w:lineRule="auto"/>
              <w:ind w:left="66"/>
              <w:rPr>
                <w:rFonts w:eastAsia="Times New Roman" w:cs="Arial"/>
                <w:sz w:val="20"/>
                <w:szCs w:val="20"/>
                <w:highlight w:val="yellow"/>
                <w:lang w:eastAsia="cs-CZ"/>
              </w:rPr>
            </w:pPr>
            <w:r w:rsidRPr="009454E4">
              <w:rPr>
                <w:bCs/>
                <w:sz w:val="20"/>
                <w:szCs w:val="20"/>
                <w:highlight w:val="yellow"/>
              </w:rPr>
              <w:t>…Doplní dodavatel…</w:t>
            </w:r>
          </w:p>
        </w:tc>
      </w:tr>
      <w:tr w:rsidR="00C92359" w:rsidRPr="0000011B" w14:paraId="0C97FD98" w14:textId="77777777" w:rsidTr="00350BEA">
        <w:trPr>
          <w:trHeight w:val="36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D00BE2" w14:textId="77777777" w:rsidR="00C92359" w:rsidRPr="0000011B" w:rsidRDefault="00C92359" w:rsidP="00C92359">
            <w:pPr>
              <w:spacing w:after="0" w:line="240" w:lineRule="auto"/>
              <w:ind w:left="70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00011B">
              <w:rPr>
                <w:rFonts w:eastAsia="Times New Roman" w:cs="Arial"/>
                <w:sz w:val="20"/>
                <w:szCs w:val="20"/>
                <w:lang w:eastAsia="cs-CZ"/>
              </w:rPr>
              <w:t xml:space="preserve">Kontaktní osoba:  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6649AEA" w14:textId="77777777" w:rsidR="00C92359" w:rsidRPr="009454E4" w:rsidRDefault="00C92359" w:rsidP="00C92359">
            <w:pPr>
              <w:spacing w:after="0" w:line="240" w:lineRule="auto"/>
              <w:ind w:left="66"/>
              <w:rPr>
                <w:rFonts w:eastAsia="Times New Roman" w:cs="Arial"/>
                <w:sz w:val="20"/>
                <w:szCs w:val="20"/>
                <w:highlight w:val="yellow"/>
                <w:lang w:eastAsia="cs-CZ"/>
              </w:rPr>
            </w:pPr>
            <w:r w:rsidRPr="009454E4">
              <w:rPr>
                <w:bCs/>
                <w:sz w:val="20"/>
                <w:szCs w:val="20"/>
                <w:highlight w:val="yellow"/>
              </w:rPr>
              <w:t>…Doplní dodavatel…</w:t>
            </w:r>
          </w:p>
        </w:tc>
      </w:tr>
      <w:tr w:rsidR="00C92359" w:rsidRPr="0000011B" w14:paraId="0DCDFC73" w14:textId="77777777" w:rsidTr="00B007CA">
        <w:trPr>
          <w:trHeight w:val="567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E869FD" w14:textId="77777777" w:rsidR="00C92359" w:rsidRPr="0000011B" w:rsidRDefault="00C92359" w:rsidP="00C92359">
            <w:pPr>
              <w:spacing w:after="0" w:line="240" w:lineRule="auto"/>
              <w:ind w:left="70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00011B">
              <w:rPr>
                <w:rFonts w:eastAsia="Times New Roman" w:cs="Arial"/>
                <w:sz w:val="20"/>
                <w:szCs w:val="20"/>
                <w:lang w:eastAsia="cs-CZ"/>
              </w:rPr>
              <w:t>E-mailová adresa kontaktní osoby dodavatele: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836EA7A" w14:textId="77777777" w:rsidR="00C92359" w:rsidRPr="009454E4" w:rsidRDefault="00C92359" w:rsidP="00C92359">
            <w:pPr>
              <w:spacing w:after="0" w:line="240" w:lineRule="auto"/>
              <w:ind w:left="66"/>
              <w:rPr>
                <w:rFonts w:eastAsia="Times New Roman" w:cs="Arial"/>
                <w:sz w:val="20"/>
                <w:szCs w:val="20"/>
                <w:highlight w:val="yellow"/>
                <w:lang w:eastAsia="cs-CZ"/>
              </w:rPr>
            </w:pPr>
            <w:r w:rsidRPr="009454E4">
              <w:rPr>
                <w:bCs/>
                <w:sz w:val="20"/>
                <w:szCs w:val="20"/>
                <w:highlight w:val="yellow"/>
              </w:rPr>
              <w:t>…Doplní dodavatel…</w:t>
            </w:r>
          </w:p>
        </w:tc>
      </w:tr>
    </w:tbl>
    <w:p w14:paraId="325A8F1C" w14:textId="77777777" w:rsidR="002D5A4E" w:rsidRDefault="002D5A4E" w:rsidP="002D5A4E">
      <w:pPr>
        <w:ind w:right="1558"/>
        <w:rPr>
          <w:sz w:val="20"/>
          <w:szCs w:val="20"/>
        </w:rPr>
      </w:pPr>
    </w:p>
    <w:p w14:paraId="5730FC03" w14:textId="77777777" w:rsidR="00EA2952" w:rsidRPr="00EA2952" w:rsidRDefault="00EA2952" w:rsidP="00EA2952">
      <w:pPr>
        <w:spacing w:after="60" w:line="240" w:lineRule="auto"/>
        <w:ind w:right="1559"/>
        <w:rPr>
          <w:b/>
          <w:bCs/>
          <w:sz w:val="20"/>
          <w:szCs w:val="20"/>
        </w:rPr>
      </w:pPr>
      <w:r w:rsidRPr="00EA2952">
        <w:rPr>
          <w:b/>
          <w:bCs/>
          <w:sz w:val="20"/>
          <w:szCs w:val="20"/>
        </w:rPr>
        <w:t>Kalkulace nabídkové ceny pro hodnocení nabídek: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134"/>
        <w:gridCol w:w="1730"/>
        <w:gridCol w:w="1672"/>
        <w:gridCol w:w="1985"/>
      </w:tblGrid>
      <w:tr w:rsidR="00AC5CD8" w:rsidRPr="00BF2817" w14:paraId="61B400BA" w14:textId="77777777" w:rsidTr="008F48B2">
        <w:trPr>
          <w:trHeight w:val="794"/>
        </w:trPr>
        <w:tc>
          <w:tcPr>
            <w:tcW w:w="2376" w:type="dxa"/>
          </w:tcPr>
          <w:p w14:paraId="0D40ECF0" w14:textId="77777777" w:rsidR="00AC5CD8" w:rsidRPr="00BF2817" w:rsidRDefault="00AC5CD8" w:rsidP="00BF2817">
            <w:pPr>
              <w:spacing w:after="0" w:line="240" w:lineRule="auto"/>
              <w:ind w:right="1558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ECE719B" w14:textId="77777777" w:rsidR="00AC5CD8" w:rsidRPr="00BF2817" w:rsidRDefault="00AC5CD8" w:rsidP="00BF28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2817">
              <w:rPr>
                <w:sz w:val="20"/>
                <w:szCs w:val="20"/>
              </w:rPr>
              <w:t>Jednotka</w:t>
            </w:r>
          </w:p>
        </w:tc>
        <w:tc>
          <w:tcPr>
            <w:tcW w:w="1730" w:type="dxa"/>
            <w:vAlign w:val="center"/>
          </w:tcPr>
          <w:p w14:paraId="20E9068D" w14:textId="77777777" w:rsidR="00AC5CD8" w:rsidRPr="00BF2817" w:rsidRDefault="00AC5CD8" w:rsidP="00BF2817">
            <w:pPr>
              <w:tabs>
                <w:tab w:val="left" w:pos="0"/>
                <w:tab w:val="left" w:pos="1113"/>
              </w:tabs>
              <w:spacing w:after="0" w:line="240" w:lineRule="auto"/>
              <w:ind w:right="-4"/>
              <w:jc w:val="center"/>
              <w:rPr>
                <w:sz w:val="20"/>
                <w:szCs w:val="20"/>
              </w:rPr>
            </w:pPr>
            <w:r w:rsidRPr="00BF2817">
              <w:rPr>
                <w:sz w:val="20"/>
                <w:szCs w:val="20"/>
              </w:rPr>
              <w:t>Cena za jednotku</w:t>
            </w:r>
            <w:r w:rsidR="006B567F" w:rsidRPr="00BF2817">
              <w:rPr>
                <w:sz w:val="20"/>
                <w:szCs w:val="20"/>
              </w:rPr>
              <w:t xml:space="preserve"> v Kč bez DPH</w:t>
            </w:r>
          </w:p>
        </w:tc>
        <w:tc>
          <w:tcPr>
            <w:tcW w:w="1672" w:type="dxa"/>
            <w:vAlign w:val="center"/>
          </w:tcPr>
          <w:p w14:paraId="26AD0E64" w14:textId="31F184BC" w:rsidR="00AC5CD8" w:rsidRPr="00BF2817" w:rsidRDefault="00AC5CD8" w:rsidP="00BF2817">
            <w:pPr>
              <w:tabs>
                <w:tab w:val="left" w:pos="0"/>
                <w:tab w:val="left" w:pos="1113"/>
              </w:tabs>
              <w:spacing w:after="0" w:line="240" w:lineRule="auto"/>
              <w:ind w:right="-4"/>
              <w:jc w:val="center"/>
              <w:rPr>
                <w:sz w:val="20"/>
                <w:szCs w:val="20"/>
              </w:rPr>
            </w:pPr>
            <w:r w:rsidRPr="00BF2817">
              <w:rPr>
                <w:sz w:val="20"/>
                <w:szCs w:val="20"/>
              </w:rPr>
              <w:t>P</w:t>
            </w:r>
            <w:r w:rsidR="002A4ABE">
              <w:rPr>
                <w:sz w:val="20"/>
                <w:szCs w:val="20"/>
              </w:rPr>
              <w:t>ředpokládaný p</w:t>
            </w:r>
            <w:r w:rsidRPr="00BF2817">
              <w:rPr>
                <w:sz w:val="20"/>
                <w:szCs w:val="20"/>
              </w:rPr>
              <w:t xml:space="preserve">očet jednotek </w:t>
            </w:r>
            <w:r w:rsidR="002A4ABE">
              <w:rPr>
                <w:sz w:val="20"/>
                <w:szCs w:val="20"/>
              </w:rPr>
              <w:t>*</w:t>
            </w:r>
          </w:p>
        </w:tc>
        <w:tc>
          <w:tcPr>
            <w:tcW w:w="1985" w:type="dxa"/>
            <w:vAlign w:val="center"/>
          </w:tcPr>
          <w:p w14:paraId="580DCA86" w14:textId="0FA76F07" w:rsidR="00AC5CD8" w:rsidRPr="00BF2817" w:rsidRDefault="00AC5CD8" w:rsidP="00BF2817">
            <w:pPr>
              <w:tabs>
                <w:tab w:val="left" w:pos="0"/>
                <w:tab w:val="left" w:pos="1113"/>
              </w:tabs>
              <w:spacing w:after="0" w:line="240" w:lineRule="auto"/>
              <w:ind w:right="-4"/>
              <w:jc w:val="center"/>
              <w:rPr>
                <w:sz w:val="20"/>
                <w:szCs w:val="20"/>
              </w:rPr>
            </w:pPr>
            <w:r w:rsidRPr="00BF2817">
              <w:rPr>
                <w:sz w:val="20"/>
                <w:szCs w:val="20"/>
              </w:rPr>
              <w:t xml:space="preserve">Cena </w:t>
            </w:r>
            <w:r w:rsidR="006B567F" w:rsidRPr="00BF2817">
              <w:rPr>
                <w:sz w:val="20"/>
                <w:szCs w:val="20"/>
              </w:rPr>
              <w:t xml:space="preserve">v Kč bez DPH </w:t>
            </w:r>
          </w:p>
          <w:p w14:paraId="241F595D" w14:textId="77777777" w:rsidR="00CE29C3" w:rsidRPr="00BF2817" w:rsidRDefault="00CE29C3" w:rsidP="00BF2817">
            <w:pPr>
              <w:tabs>
                <w:tab w:val="left" w:pos="0"/>
                <w:tab w:val="left" w:pos="1113"/>
              </w:tabs>
              <w:spacing w:after="0" w:line="240" w:lineRule="auto"/>
              <w:ind w:right="-4"/>
              <w:jc w:val="center"/>
              <w:rPr>
                <w:i/>
                <w:iCs/>
                <w:color w:val="0070C0"/>
                <w:sz w:val="20"/>
                <w:szCs w:val="20"/>
              </w:rPr>
            </w:pPr>
            <w:r w:rsidRPr="00BF2817">
              <w:rPr>
                <w:i/>
                <w:iCs/>
                <w:color w:val="0070C0"/>
                <w:sz w:val="20"/>
                <w:szCs w:val="20"/>
              </w:rPr>
              <w:t>(cena za jednotku krát počet jednotek)</w:t>
            </w:r>
          </w:p>
        </w:tc>
      </w:tr>
      <w:tr w:rsidR="00AC5CD8" w:rsidRPr="00BF2817" w14:paraId="2314883F" w14:textId="77777777" w:rsidTr="008F48B2">
        <w:tc>
          <w:tcPr>
            <w:tcW w:w="2376" w:type="dxa"/>
            <w:vAlign w:val="center"/>
          </w:tcPr>
          <w:p w14:paraId="518CC566" w14:textId="77777777" w:rsidR="00AC5CD8" w:rsidRPr="00BF2817" w:rsidRDefault="00AC5CD8" w:rsidP="00BF2817">
            <w:pPr>
              <w:tabs>
                <w:tab w:val="left" w:pos="142"/>
                <w:tab w:val="left" w:pos="567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BF2817">
              <w:rPr>
                <w:rFonts w:cs="Calibri"/>
                <w:b/>
                <w:sz w:val="20"/>
                <w:szCs w:val="20"/>
              </w:rPr>
              <w:t>A) Cena servisních služeb definovaných v čl. III. v bodech 3.1. až 3.6. smlouvy</w:t>
            </w:r>
          </w:p>
        </w:tc>
        <w:tc>
          <w:tcPr>
            <w:tcW w:w="1134" w:type="dxa"/>
            <w:vAlign w:val="center"/>
          </w:tcPr>
          <w:p w14:paraId="207DAE20" w14:textId="77777777" w:rsidR="00AC5CD8" w:rsidRPr="00BF2817" w:rsidRDefault="00AC5CD8" w:rsidP="007C53E3">
            <w:pPr>
              <w:spacing w:after="0" w:line="240" w:lineRule="auto"/>
              <w:ind w:right="81"/>
              <w:jc w:val="center"/>
              <w:rPr>
                <w:sz w:val="20"/>
                <w:szCs w:val="20"/>
              </w:rPr>
            </w:pPr>
            <w:r w:rsidRPr="00BF2817">
              <w:rPr>
                <w:sz w:val="20"/>
                <w:szCs w:val="20"/>
              </w:rPr>
              <w:t>1 měsíc</w:t>
            </w:r>
          </w:p>
        </w:tc>
        <w:tc>
          <w:tcPr>
            <w:tcW w:w="1730" w:type="dxa"/>
            <w:vAlign w:val="center"/>
          </w:tcPr>
          <w:p w14:paraId="108DD3D3" w14:textId="77777777" w:rsidR="00AC5CD8" w:rsidRPr="009454E4" w:rsidRDefault="006B567F" w:rsidP="007C53E3">
            <w:pPr>
              <w:tabs>
                <w:tab w:val="left" w:pos="0"/>
                <w:tab w:val="left" w:pos="1113"/>
              </w:tabs>
              <w:spacing w:after="0" w:line="240" w:lineRule="auto"/>
              <w:ind w:right="-4"/>
              <w:jc w:val="center"/>
              <w:rPr>
                <w:sz w:val="20"/>
                <w:szCs w:val="20"/>
                <w:highlight w:val="yellow"/>
              </w:rPr>
            </w:pPr>
            <w:r w:rsidRPr="009454E4">
              <w:rPr>
                <w:bCs/>
                <w:sz w:val="20"/>
                <w:szCs w:val="20"/>
                <w:highlight w:val="yellow"/>
              </w:rPr>
              <w:t>…Doplní dodavatel…</w:t>
            </w:r>
          </w:p>
        </w:tc>
        <w:tc>
          <w:tcPr>
            <w:tcW w:w="1672" w:type="dxa"/>
            <w:vAlign w:val="center"/>
          </w:tcPr>
          <w:p w14:paraId="2C040318" w14:textId="77777777" w:rsidR="00AC5CD8" w:rsidRPr="00BF2817" w:rsidRDefault="00AC5CD8" w:rsidP="007C53E3">
            <w:pPr>
              <w:tabs>
                <w:tab w:val="left" w:pos="0"/>
                <w:tab w:val="left" w:pos="1113"/>
              </w:tabs>
              <w:spacing w:after="0" w:line="240" w:lineRule="auto"/>
              <w:ind w:right="-4"/>
              <w:jc w:val="center"/>
              <w:rPr>
                <w:sz w:val="20"/>
                <w:szCs w:val="20"/>
              </w:rPr>
            </w:pPr>
            <w:r w:rsidRPr="00BF2817">
              <w:rPr>
                <w:sz w:val="20"/>
                <w:szCs w:val="20"/>
              </w:rPr>
              <w:t>24</w:t>
            </w:r>
          </w:p>
        </w:tc>
        <w:tc>
          <w:tcPr>
            <w:tcW w:w="1985" w:type="dxa"/>
            <w:vAlign w:val="center"/>
          </w:tcPr>
          <w:p w14:paraId="30F78776" w14:textId="77777777" w:rsidR="00AC5CD8" w:rsidRPr="009454E4" w:rsidRDefault="006B567F" w:rsidP="007C53E3">
            <w:pPr>
              <w:tabs>
                <w:tab w:val="left" w:pos="0"/>
                <w:tab w:val="left" w:pos="1113"/>
              </w:tabs>
              <w:spacing w:after="0" w:line="240" w:lineRule="auto"/>
              <w:ind w:right="-4"/>
              <w:jc w:val="center"/>
              <w:rPr>
                <w:sz w:val="20"/>
                <w:szCs w:val="20"/>
                <w:highlight w:val="yellow"/>
              </w:rPr>
            </w:pPr>
            <w:r w:rsidRPr="009454E4">
              <w:rPr>
                <w:bCs/>
                <w:sz w:val="20"/>
                <w:szCs w:val="20"/>
                <w:highlight w:val="yellow"/>
              </w:rPr>
              <w:t>…Doplní dodavatel…</w:t>
            </w:r>
          </w:p>
        </w:tc>
      </w:tr>
      <w:tr w:rsidR="00AC5CD8" w:rsidRPr="00BF2817" w14:paraId="3A7AAD4A" w14:textId="77777777" w:rsidTr="008F48B2">
        <w:tc>
          <w:tcPr>
            <w:tcW w:w="2376" w:type="dxa"/>
            <w:vAlign w:val="center"/>
          </w:tcPr>
          <w:p w14:paraId="65BB8C36" w14:textId="77777777" w:rsidR="00AC5CD8" w:rsidRPr="00BF2817" w:rsidRDefault="00AC5CD8" w:rsidP="00BF2817">
            <w:pPr>
              <w:spacing w:after="0" w:line="240" w:lineRule="auto"/>
              <w:rPr>
                <w:sz w:val="20"/>
                <w:szCs w:val="20"/>
              </w:rPr>
            </w:pPr>
            <w:r w:rsidRPr="00BF2817">
              <w:rPr>
                <w:rFonts w:cs="Calibri"/>
                <w:b/>
                <w:bCs/>
                <w:sz w:val="20"/>
                <w:szCs w:val="20"/>
              </w:rPr>
              <w:t>B</w:t>
            </w:r>
            <w:r w:rsidRPr="00BF2817">
              <w:rPr>
                <w:rFonts w:cs="Calibri"/>
                <w:b/>
                <w:sz w:val="20"/>
                <w:szCs w:val="20"/>
              </w:rPr>
              <w:t>) Cena servisních prací definovaných v čl. III. v bodech 3.7.1 až 3.7.3 smlouvy</w:t>
            </w:r>
          </w:p>
        </w:tc>
        <w:tc>
          <w:tcPr>
            <w:tcW w:w="1134" w:type="dxa"/>
            <w:vAlign w:val="center"/>
          </w:tcPr>
          <w:p w14:paraId="66FEDDB7" w14:textId="77777777" w:rsidR="00AC5CD8" w:rsidRPr="00BF2817" w:rsidRDefault="00AC5CD8" w:rsidP="007C53E3">
            <w:pPr>
              <w:spacing w:after="0" w:line="240" w:lineRule="auto"/>
              <w:ind w:right="81"/>
              <w:jc w:val="center"/>
              <w:rPr>
                <w:sz w:val="20"/>
                <w:szCs w:val="20"/>
              </w:rPr>
            </w:pPr>
            <w:r w:rsidRPr="00BF2817">
              <w:rPr>
                <w:sz w:val="20"/>
                <w:szCs w:val="20"/>
              </w:rPr>
              <w:t>1 hodina</w:t>
            </w:r>
          </w:p>
        </w:tc>
        <w:tc>
          <w:tcPr>
            <w:tcW w:w="1730" w:type="dxa"/>
            <w:vAlign w:val="center"/>
          </w:tcPr>
          <w:p w14:paraId="5A8C971C" w14:textId="77777777" w:rsidR="00AC5CD8" w:rsidRPr="009454E4" w:rsidRDefault="006B567F" w:rsidP="007C53E3">
            <w:pPr>
              <w:tabs>
                <w:tab w:val="left" w:pos="0"/>
                <w:tab w:val="left" w:pos="1113"/>
              </w:tabs>
              <w:spacing w:after="0" w:line="240" w:lineRule="auto"/>
              <w:ind w:right="-4"/>
              <w:jc w:val="center"/>
              <w:rPr>
                <w:sz w:val="20"/>
                <w:szCs w:val="20"/>
                <w:highlight w:val="yellow"/>
              </w:rPr>
            </w:pPr>
            <w:r w:rsidRPr="009454E4">
              <w:rPr>
                <w:bCs/>
                <w:sz w:val="20"/>
                <w:szCs w:val="20"/>
                <w:highlight w:val="yellow"/>
              </w:rPr>
              <w:t>…Doplní dodavatel…</w:t>
            </w:r>
          </w:p>
        </w:tc>
        <w:tc>
          <w:tcPr>
            <w:tcW w:w="1672" w:type="dxa"/>
            <w:vAlign w:val="center"/>
          </w:tcPr>
          <w:p w14:paraId="5E8E0102" w14:textId="0B3643A7" w:rsidR="00AC5CD8" w:rsidRPr="00BF2817" w:rsidRDefault="66A9E914" w:rsidP="007C53E3">
            <w:pPr>
              <w:tabs>
                <w:tab w:val="left" w:pos="1113"/>
              </w:tabs>
              <w:spacing w:after="0" w:line="240" w:lineRule="auto"/>
              <w:ind w:right="-4"/>
              <w:jc w:val="center"/>
              <w:rPr>
                <w:sz w:val="20"/>
                <w:szCs w:val="20"/>
              </w:rPr>
            </w:pPr>
            <w:r w:rsidRPr="57ED5113">
              <w:rPr>
                <w:sz w:val="20"/>
                <w:szCs w:val="20"/>
              </w:rPr>
              <w:t>400</w:t>
            </w:r>
          </w:p>
        </w:tc>
        <w:tc>
          <w:tcPr>
            <w:tcW w:w="1985" w:type="dxa"/>
            <w:vAlign w:val="center"/>
          </w:tcPr>
          <w:p w14:paraId="08C9A2E4" w14:textId="36E7D986" w:rsidR="00AC5CD8" w:rsidRPr="009454E4" w:rsidRDefault="006B567F" w:rsidP="007C53E3">
            <w:pPr>
              <w:tabs>
                <w:tab w:val="left" w:pos="1113"/>
              </w:tabs>
              <w:spacing w:after="0" w:line="240" w:lineRule="auto"/>
              <w:ind w:right="-4"/>
              <w:jc w:val="center"/>
              <w:rPr>
                <w:sz w:val="20"/>
                <w:szCs w:val="20"/>
                <w:highlight w:val="yellow"/>
              </w:rPr>
            </w:pPr>
            <w:r w:rsidRPr="009454E4">
              <w:rPr>
                <w:sz w:val="20"/>
                <w:szCs w:val="20"/>
                <w:highlight w:val="yellow"/>
              </w:rPr>
              <w:t>…Doplní dodavatel…</w:t>
            </w:r>
          </w:p>
        </w:tc>
      </w:tr>
      <w:tr w:rsidR="00AC5CD8" w:rsidRPr="00BF2817" w14:paraId="532A113B" w14:textId="77777777" w:rsidTr="008F48B2">
        <w:trPr>
          <w:trHeight w:val="555"/>
        </w:trPr>
        <w:tc>
          <w:tcPr>
            <w:tcW w:w="2376" w:type="dxa"/>
            <w:vAlign w:val="center"/>
          </w:tcPr>
          <w:p w14:paraId="0F56CD06" w14:textId="7C176340" w:rsidR="00AC5CD8" w:rsidRPr="00BF2817" w:rsidRDefault="00AC5CD8" w:rsidP="00BF2817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BF2817">
              <w:rPr>
                <w:rFonts w:cs="Calibri"/>
                <w:b/>
                <w:bCs/>
                <w:sz w:val="20"/>
                <w:szCs w:val="20"/>
              </w:rPr>
              <w:t>Cena celkem</w:t>
            </w:r>
            <w:r w:rsidR="007066B9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r w:rsidR="007066B9" w:rsidRPr="007066B9">
              <w:rPr>
                <w:i/>
                <w:iCs/>
                <w:color w:val="0070C0"/>
                <w:sz w:val="20"/>
                <w:szCs w:val="20"/>
              </w:rPr>
              <w:t>(cena pro hodnocení nabídek)</w:t>
            </w:r>
          </w:p>
        </w:tc>
        <w:tc>
          <w:tcPr>
            <w:tcW w:w="1134" w:type="dxa"/>
            <w:vAlign w:val="center"/>
          </w:tcPr>
          <w:p w14:paraId="10040A31" w14:textId="77777777" w:rsidR="00AC5CD8" w:rsidRPr="00BF2817" w:rsidRDefault="00AC5CD8" w:rsidP="00BF2817">
            <w:pPr>
              <w:spacing w:after="0" w:line="240" w:lineRule="auto"/>
              <w:ind w:right="81"/>
              <w:jc w:val="center"/>
              <w:rPr>
                <w:sz w:val="20"/>
                <w:szCs w:val="20"/>
              </w:rPr>
            </w:pPr>
            <w:r w:rsidRPr="00BF2817">
              <w:rPr>
                <w:sz w:val="20"/>
                <w:szCs w:val="20"/>
              </w:rPr>
              <w:t>-----</w:t>
            </w:r>
          </w:p>
        </w:tc>
        <w:tc>
          <w:tcPr>
            <w:tcW w:w="1730" w:type="dxa"/>
            <w:vAlign w:val="center"/>
          </w:tcPr>
          <w:p w14:paraId="0607B752" w14:textId="77777777" w:rsidR="00AC5CD8" w:rsidRPr="00BF2817" w:rsidRDefault="00AC5CD8" w:rsidP="00BF2817">
            <w:pPr>
              <w:tabs>
                <w:tab w:val="left" w:pos="0"/>
                <w:tab w:val="left" w:pos="1113"/>
              </w:tabs>
              <w:spacing w:after="0" w:line="240" w:lineRule="auto"/>
              <w:ind w:right="-4"/>
              <w:jc w:val="center"/>
              <w:rPr>
                <w:sz w:val="20"/>
                <w:szCs w:val="20"/>
              </w:rPr>
            </w:pPr>
            <w:r w:rsidRPr="00BF2817">
              <w:rPr>
                <w:sz w:val="20"/>
                <w:szCs w:val="20"/>
              </w:rPr>
              <w:t>------</w:t>
            </w:r>
          </w:p>
        </w:tc>
        <w:tc>
          <w:tcPr>
            <w:tcW w:w="1672" w:type="dxa"/>
            <w:vAlign w:val="center"/>
          </w:tcPr>
          <w:p w14:paraId="71107D22" w14:textId="77777777" w:rsidR="00AC5CD8" w:rsidRPr="00BF2817" w:rsidRDefault="00AC5CD8" w:rsidP="00BF2817">
            <w:pPr>
              <w:tabs>
                <w:tab w:val="left" w:pos="0"/>
                <w:tab w:val="left" w:pos="1113"/>
              </w:tabs>
              <w:spacing w:after="0" w:line="240" w:lineRule="auto"/>
              <w:ind w:right="-4"/>
              <w:jc w:val="center"/>
              <w:rPr>
                <w:sz w:val="20"/>
                <w:szCs w:val="20"/>
              </w:rPr>
            </w:pPr>
            <w:r w:rsidRPr="00BF2817">
              <w:rPr>
                <w:sz w:val="20"/>
                <w:szCs w:val="20"/>
              </w:rPr>
              <w:t>-----</w:t>
            </w:r>
            <w:r w:rsidR="00AF53A3" w:rsidRPr="00BF2817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vAlign w:val="center"/>
          </w:tcPr>
          <w:p w14:paraId="209D71F9" w14:textId="51A1EA0D" w:rsidR="00AC5CD8" w:rsidRPr="009454E4" w:rsidRDefault="006B567F" w:rsidP="00BF2817">
            <w:pPr>
              <w:tabs>
                <w:tab w:val="left" w:pos="0"/>
                <w:tab w:val="left" w:pos="1113"/>
              </w:tabs>
              <w:spacing w:after="0" w:line="240" w:lineRule="auto"/>
              <w:ind w:right="-4"/>
              <w:rPr>
                <w:b/>
                <w:sz w:val="20"/>
                <w:szCs w:val="20"/>
                <w:highlight w:val="yellow"/>
              </w:rPr>
            </w:pPr>
            <w:r w:rsidRPr="009454E4">
              <w:rPr>
                <w:b/>
                <w:sz w:val="20"/>
                <w:szCs w:val="20"/>
                <w:highlight w:val="yellow"/>
              </w:rPr>
              <w:t>…Doplní dodavatel</w:t>
            </w:r>
            <w:r w:rsidR="00906D45">
              <w:rPr>
                <w:b/>
                <w:sz w:val="20"/>
                <w:szCs w:val="20"/>
                <w:highlight w:val="yellow"/>
              </w:rPr>
              <w:t xml:space="preserve"> (součet </w:t>
            </w:r>
            <w:proofErr w:type="gramStart"/>
            <w:r w:rsidR="00906D45">
              <w:rPr>
                <w:b/>
                <w:sz w:val="20"/>
                <w:szCs w:val="20"/>
                <w:highlight w:val="yellow"/>
              </w:rPr>
              <w:t>cen)</w:t>
            </w:r>
            <w:r w:rsidRPr="009454E4">
              <w:rPr>
                <w:b/>
                <w:sz w:val="20"/>
                <w:szCs w:val="20"/>
                <w:highlight w:val="yellow"/>
              </w:rPr>
              <w:t>…</w:t>
            </w:r>
            <w:proofErr w:type="gramEnd"/>
          </w:p>
        </w:tc>
      </w:tr>
    </w:tbl>
    <w:p w14:paraId="0FE3F1FB" w14:textId="4B17A030" w:rsidR="002D5A4E" w:rsidRPr="0000011B" w:rsidRDefault="00CE29C3" w:rsidP="00CE29C3">
      <w:pPr>
        <w:spacing w:before="120" w:after="0" w:line="240" w:lineRule="auto"/>
        <w:ind w:right="-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* U </w:t>
      </w:r>
      <w:r w:rsidR="005108D5">
        <w:rPr>
          <w:sz w:val="20"/>
          <w:szCs w:val="20"/>
        </w:rPr>
        <w:t xml:space="preserve">počtu </w:t>
      </w:r>
      <w:r w:rsidR="009B4F21">
        <w:rPr>
          <w:sz w:val="20"/>
          <w:szCs w:val="20"/>
        </w:rPr>
        <w:t>jednotek</w:t>
      </w:r>
      <w:r w:rsidR="002A4ABE">
        <w:rPr>
          <w:sz w:val="20"/>
          <w:szCs w:val="20"/>
        </w:rPr>
        <w:t xml:space="preserve"> se jedná o odhad pro hodnocení nabídek</w:t>
      </w:r>
      <w:r w:rsidR="00076410">
        <w:rPr>
          <w:sz w:val="20"/>
          <w:szCs w:val="20"/>
        </w:rPr>
        <w:t xml:space="preserve"> (cenový model pro hodnocení)</w:t>
      </w:r>
      <w:r w:rsidR="002A4ABE">
        <w:rPr>
          <w:sz w:val="20"/>
          <w:szCs w:val="20"/>
        </w:rPr>
        <w:t xml:space="preserve">, tj. o odhad délky trvání smlouvy a počtu </w:t>
      </w:r>
      <w:r>
        <w:rPr>
          <w:sz w:val="20"/>
          <w:szCs w:val="20"/>
        </w:rPr>
        <w:t>hodin servisních prací</w:t>
      </w:r>
      <w:r w:rsidR="00076410">
        <w:rPr>
          <w:sz w:val="20"/>
          <w:szCs w:val="20"/>
        </w:rPr>
        <w:t>.</w:t>
      </w:r>
    </w:p>
    <w:sectPr w:rsidR="002D5A4E" w:rsidRPr="0000011B" w:rsidSect="00CE29C3">
      <w:headerReference w:type="default" r:id="rId7"/>
      <w:pgSz w:w="11906" w:h="16838"/>
      <w:pgMar w:top="1560" w:right="1841" w:bottom="568" w:left="1560" w:header="624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53A9EC" w14:textId="77777777" w:rsidR="00C25607" w:rsidRDefault="00C25607" w:rsidP="00D64239">
      <w:pPr>
        <w:spacing w:after="0" w:line="240" w:lineRule="auto"/>
      </w:pPr>
      <w:r>
        <w:separator/>
      </w:r>
    </w:p>
  </w:endnote>
  <w:endnote w:type="continuationSeparator" w:id="0">
    <w:p w14:paraId="6AAC7E09" w14:textId="77777777" w:rsidR="00C25607" w:rsidRDefault="00C25607" w:rsidP="00D642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5FA84C" w14:textId="77777777" w:rsidR="00C25607" w:rsidRDefault="00C25607" w:rsidP="00D64239">
      <w:pPr>
        <w:spacing w:after="0" w:line="240" w:lineRule="auto"/>
      </w:pPr>
      <w:r>
        <w:separator/>
      </w:r>
    </w:p>
  </w:footnote>
  <w:footnote w:type="continuationSeparator" w:id="0">
    <w:p w14:paraId="252EE035" w14:textId="77777777" w:rsidR="00C25607" w:rsidRDefault="00C25607" w:rsidP="00D642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0C390" w14:textId="77777777" w:rsidR="00D73F8B" w:rsidRPr="00A76405" w:rsidRDefault="00D73F8B" w:rsidP="00D73F8B">
    <w:pPr>
      <w:pStyle w:val="Zhlav"/>
      <w:tabs>
        <w:tab w:val="clear" w:pos="9072"/>
        <w:tab w:val="right" w:pos="8789"/>
      </w:tabs>
      <w:ind w:right="-283"/>
      <w:jc w:val="right"/>
      <w:rPr>
        <w:sz w:val="20"/>
        <w:szCs w:val="20"/>
      </w:rPr>
    </w:pPr>
    <w:r w:rsidRPr="00A76405">
      <w:rPr>
        <w:sz w:val="20"/>
        <w:szCs w:val="20"/>
      </w:rPr>
      <w:t>Příloha č. 3 výzvy</w:t>
    </w:r>
  </w:p>
  <w:p w14:paraId="68BB3AF6" w14:textId="77777777" w:rsidR="00A76405" w:rsidRPr="00D73F8B" w:rsidRDefault="00A76405" w:rsidP="00D73F8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239"/>
    <w:rsid w:val="0000011B"/>
    <w:rsid w:val="00017676"/>
    <w:rsid w:val="000204A5"/>
    <w:rsid w:val="000423B3"/>
    <w:rsid w:val="00046160"/>
    <w:rsid w:val="00063D39"/>
    <w:rsid w:val="00070B4B"/>
    <w:rsid w:val="00076410"/>
    <w:rsid w:val="00081267"/>
    <w:rsid w:val="00081B8C"/>
    <w:rsid w:val="000876BE"/>
    <w:rsid w:val="000906F5"/>
    <w:rsid w:val="00096243"/>
    <w:rsid w:val="000B0A2F"/>
    <w:rsid w:val="000B438C"/>
    <w:rsid w:val="0010612A"/>
    <w:rsid w:val="001446B4"/>
    <w:rsid w:val="001760CF"/>
    <w:rsid w:val="00180EE7"/>
    <w:rsid w:val="00193F9E"/>
    <w:rsid w:val="001B1F9A"/>
    <w:rsid w:val="001B4DB0"/>
    <w:rsid w:val="001C1503"/>
    <w:rsid w:val="001F4C4D"/>
    <w:rsid w:val="002004B5"/>
    <w:rsid w:val="00206A9F"/>
    <w:rsid w:val="00222B6D"/>
    <w:rsid w:val="002477EF"/>
    <w:rsid w:val="00252EA7"/>
    <w:rsid w:val="00264E56"/>
    <w:rsid w:val="00266638"/>
    <w:rsid w:val="002773B4"/>
    <w:rsid w:val="002A4ABE"/>
    <w:rsid w:val="002B04AC"/>
    <w:rsid w:val="002B6C04"/>
    <w:rsid w:val="002C16EB"/>
    <w:rsid w:val="002D5A4E"/>
    <w:rsid w:val="002E290F"/>
    <w:rsid w:val="002E4CA1"/>
    <w:rsid w:val="002E731F"/>
    <w:rsid w:val="002E7DF7"/>
    <w:rsid w:val="002F109F"/>
    <w:rsid w:val="0031717B"/>
    <w:rsid w:val="00336548"/>
    <w:rsid w:val="00350BEA"/>
    <w:rsid w:val="00350F17"/>
    <w:rsid w:val="00355F51"/>
    <w:rsid w:val="003612F7"/>
    <w:rsid w:val="00373DA5"/>
    <w:rsid w:val="00390B81"/>
    <w:rsid w:val="003A2D67"/>
    <w:rsid w:val="003C3200"/>
    <w:rsid w:val="003D1E89"/>
    <w:rsid w:val="003D3C65"/>
    <w:rsid w:val="003D51D9"/>
    <w:rsid w:val="00406A5D"/>
    <w:rsid w:val="00447F39"/>
    <w:rsid w:val="00461CDC"/>
    <w:rsid w:val="00471597"/>
    <w:rsid w:val="00473026"/>
    <w:rsid w:val="00474556"/>
    <w:rsid w:val="00483898"/>
    <w:rsid w:val="004964E4"/>
    <w:rsid w:val="004A1EA1"/>
    <w:rsid w:val="004A6522"/>
    <w:rsid w:val="004B7E38"/>
    <w:rsid w:val="004D3966"/>
    <w:rsid w:val="004E2E68"/>
    <w:rsid w:val="004E36A9"/>
    <w:rsid w:val="004E7701"/>
    <w:rsid w:val="004F51DB"/>
    <w:rsid w:val="00507258"/>
    <w:rsid w:val="005108D5"/>
    <w:rsid w:val="005639AE"/>
    <w:rsid w:val="005774BF"/>
    <w:rsid w:val="00584534"/>
    <w:rsid w:val="00590F64"/>
    <w:rsid w:val="00592761"/>
    <w:rsid w:val="005A710F"/>
    <w:rsid w:val="005C7F34"/>
    <w:rsid w:val="006117F6"/>
    <w:rsid w:val="00624C76"/>
    <w:rsid w:val="0062602E"/>
    <w:rsid w:val="00642CB7"/>
    <w:rsid w:val="00653979"/>
    <w:rsid w:val="00663611"/>
    <w:rsid w:val="00674CF2"/>
    <w:rsid w:val="00674F90"/>
    <w:rsid w:val="00684C47"/>
    <w:rsid w:val="00685ACA"/>
    <w:rsid w:val="00697063"/>
    <w:rsid w:val="006A48FC"/>
    <w:rsid w:val="006B528D"/>
    <w:rsid w:val="006B567F"/>
    <w:rsid w:val="006C279F"/>
    <w:rsid w:val="006F5648"/>
    <w:rsid w:val="006F5FCF"/>
    <w:rsid w:val="007066B9"/>
    <w:rsid w:val="00720FE0"/>
    <w:rsid w:val="00721344"/>
    <w:rsid w:val="00725401"/>
    <w:rsid w:val="00726508"/>
    <w:rsid w:val="00735C66"/>
    <w:rsid w:val="00755CD4"/>
    <w:rsid w:val="00757FA2"/>
    <w:rsid w:val="00760063"/>
    <w:rsid w:val="007A03BE"/>
    <w:rsid w:val="007A6C54"/>
    <w:rsid w:val="007A6EEA"/>
    <w:rsid w:val="007A7FD1"/>
    <w:rsid w:val="007C1815"/>
    <w:rsid w:val="007C53E3"/>
    <w:rsid w:val="007D4647"/>
    <w:rsid w:val="007E29F3"/>
    <w:rsid w:val="007E6E4E"/>
    <w:rsid w:val="00806111"/>
    <w:rsid w:val="00845322"/>
    <w:rsid w:val="00846286"/>
    <w:rsid w:val="0088378A"/>
    <w:rsid w:val="008F48B2"/>
    <w:rsid w:val="00906D45"/>
    <w:rsid w:val="00912A8D"/>
    <w:rsid w:val="009302AD"/>
    <w:rsid w:val="009335B9"/>
    <w:rsid w:val="009371ED"/>
    <w:rsid w:val="009407AE"/>
    <w:rsid w:val="0094123C"/>
    <w:rsid w:val="0094316D"/>
    <w:rsid w:val="00943931"/>
    <w:rsid w:val="009454E4"/>
    <w:rsid w:val="00982F6F"/>
    <w:rsid w:val="0098449B"/>
    <w:rsid w:val="00984A74"/>
    <w:rsid w:val="009903CC"/>
    <w:rsid w:val="009A7AB2"/>
    <w:rsid w:val="009B4F21"/>
    <w:rsid w:val="009B6B7D"/>
    <w:rsid w:val="009D5E30"/>
    <w:rsid w:val="009E3FA4"/>
    <w:rsid w:val="009E7C9A"/>
    <w:rsid w:val="009F5FCE"/>
    <w:rsid w:val="00A27A67"/>
    <w:rsid w:val="00A30BCB"/>
    <w:rsid w:val="00A323AA"/>
    <w:rsid w:val="00A51773"/>
    <w:rsid w:val="00A553FA"/>
    <w:rsid w:val="00A56C9E"/>
    <w:rsid w:val="00A73FE7"/>
    <w:rsid w:val="00A76405"/>
    <w:rsid w:val="00A92FCC"/>
    <w:rsid w:val="00AA431E"/>
    <w:rsid w:val="00AA6DED"/>
    <w:rsid w:val="00AA7C1D"/>
    <w:rsid w:val="00AC5CD8"/>
    <w:rsid w:val="00AD7821"/>
    <w:rsid w:val="00AF53A3"/>
    <w:rsid w:val="00B007CA"/>
    <w:rsid w:val="00B212AA"/>
    <w:rsid w:val="00B22245"/>
    <w:rsid w:val="00B2782D"/>
    <w:rsid w:val="00B80EB6"/>
    <w:rsid w:val="00B81BAE"/>
    <w:rsid w:val="00B8406D"/>
    <w:rsid w:val="00BA7C0C"/>
    <w:rsid w:val="00BB304F"/>
    <w:rsid w:val="00BC3CBF"/>
    <w:rsid w:val="00BE1426"/>
    <w:rsid w:val="00BF2386"/>
    <w:rsid w:val="00BF2817"/>
    <w:rsid w:val="00C068CA"/>
    <w:rsid w:val="00C25607"/>
    <w:rsid w:val="00C26840"/>
    <w:rsid w:val="00C424C0"/>
    <w:rsid w:val="00C635A4"/>
    <w:rsid w:val="00C803E4"/>
    <w:rsid w:val="00C916FC"/>
    <w:rsid w:val="00C92359"/>
    <w:rsid w:val="00CD0043"/>
    <w:rsid w:val="00CE29C3"/>
    <w:rsid w:val="00CF4D51"/>
    <w:rsid w:val="00D030A6"/>
    <w:rsid w:val="00D142CE"/>
    <w:rsid w:val="00D32C9F"/>
    <w:rsid w:val="00D37F49"/>
    <w:rsid w:val="00D53AAE"/>
    <w:rsid w:val="00D64239"/>
    <w:rsid w:val="00D73F8B"/>
    <w:rsid w:val="00D76CC6"/>
    <w:rsid w:val="00D7776C"/>
    <w:rsid w:val="00D827F6"/>
    <w:rsid w:val="00D82F62"/>
    <w:rsid w:val="00D9671A"/>
    <w:rsid w:val="00DA5BBD"/>
    <w:rsid w:val="00DB0A3D"/>
    <w:rsid w:val="00DB7DD4"/>
    <w:rsid w:val="00DE164F"/>
    <w:rsid w:val="00DE556D"/>
    <w:rsid w:val="00DF5AB8"/>
    <w:rsid w:val="00DF694E"/>
    <w:rsid w:val="00E15062"/>
    <w:rsid w:val="00E151AD"/>
    <w:rsid w:val="00E16B22"/>
    <w:rsid w:val="00E213E2"/>
    <w:rsid w:val="00E22AE5"/>
    <w:rsid w:val="00E34660"/>
    <w:rsid w:val="00E50309"/>
    <w:rsid w:val="00E579D5"/>
    <w:rsid w:val="00E62F90"/>
    <w:rsid w:val="00E74484"/>
    <w:rsid w:val="00EA2952"/>
    <w:rsid w:val="00EB7F74"/>
    <w:rsid w:val="00ED424F"/>
    <w:rsid w:val="00EE4519"/>
    <w:rsid w:val="00F529AC"/>
    <w:rsid w:val="00FA3893"/>
    <w:rsid w:val="00FB02A1"/>
    <w:rsid w:val="00FB26EA"/>
    <w:rsid w:val="00FB5A56"/>
    <w:rsid w:val="00FC43C9"/>
    <w:rsid w:val="00FC5AA3"/>
    <w:rsid w:val="00FE090D"/>
    <w:rsid w:val="00FE56A1"/>
    <w:rsid w:val="312097A0"/>
    <w:rsid w:val="5455EAA6"/>
    <w:rsid w:val="57ED5113"/>
    <w:rsid w:val="66A9E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FAEA39"/>
  <w15:chartTrackingRefBased/>
  <w15:docId w15:val="{C27DEEFC-4317-4C54-AAE8-1A768E179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642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64239"/>
  </w:style>
  <w:style w:type="paragraph" w:styleId="Zpat">
    <w:name w:val="footer"/>
    <w:basedOn w:val="Normln"/>
    <w:link w:val="ZpatChar"/>
    <w:uiPriority w:val="99"/>
    <w:unhideWhenUsed/>
    <w:rsid w:val="00D642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64239"/>
  </w:style>
  <w:style w:type="paragraph" w:styleId="Textbubliny">
    <w:name w:val="Balloon Text"/>
    <w:basedOn w:val="Normln"/>
    <w:link w:val="TextbublinyChar"/>
    <w:uiPriority w:val="99"/>
    <w:semiHidden/>
    <w:unhideWhenUsed/>
    <w:rsid w:val="00FC43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FC43C9"/>
    <w:rPr>
      <w:rFonts w:ascii="Segoe UI" w:hAnsi="Segoe UI" w:cs="Segoe UI"/>
      <w:sz w:val="18"/>
      <w:szCs w:val="18"/>
      <w:lang w:eastAsia="en-US"/>
    </w:rPr>
  </w:style>
  <w:style w:type="character" w:styleId="Hypertextovodkaz">
    <w:name w:val="Hyperlink"/>
    <w:uiPriority w:val="99"/>
    <w:unhideWhenUsed/>
    <w:rsid w:val="00FE56A1"/>
    <w:rPr>
      <w:color w:val="0563C1"/>
      <w:u w:val="single"/>
    </w:rPr>
  </w:style>
  <w:style w:type="character" w:styleId="Nevyeenzmnka">
    <w:name w:val="Unresolved Mention"/>
    <w:uiPriority w:val="99"/>
    <w:semiHidden/>
    <w:unhideWhenUsed/>
    <w:rsid w:val="00FE56A1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F529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99"/>
    <w:rsid w:val="00AA6DED"/>
    <w:pPr>
      <w:spacing w:after="0" w:line="240" w:lineRule="auto"/>
    </w:pPr>
    <w:rPr>
      <w:rFonts w:ascii="Times New Roman" w:eastAsia="Times New Roman" w:hAnsi="Times New Roman"/>
      <w:szCs w:val="24"/>
      <w:lang w:eastAsia="cs-CZ"/>
    </w:rPr>
  </w:style>
  <w:style w:type="character" w:customStyle="1" w:styleId="ZkladntextChar">
    <w:name w:val="Základní text Char"/>
    <w:link w:val="Zkladntext"/>
    <w:uiPriority w:val="99"/>
    <w:rsid w:val="00AA6DED"/>
    <w:rPr>
      <w:rFonts w:ascii="Times New Roman" w:eastAsia="Times New Roman" w:hAnsi="Times New Roman"/>
      <w:sz w:val="22"/>
      <w:szCs w:val="24"/>
    </w:rPr>
  </w:style>
  <w:style w:type="character" w:styleId="Odkaznakoment">
    <w:name w:val="annotation reference"/>
    <w:uiPriority w:val="99"/>
    <w:semiHidden/>
    <w:unhideWhenUsed/>
    <w:rsid w:val="006B567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B567F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6B567F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567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B567F"/>
    <w:rPr>
      <w:b/>
      <w:bCs/>
      <w:lang w:eastAsia="en-US"/>
    </w:rPr>
  </w:style>
  <w:style w:type="paragraph" w:styleId="Revize">
    <w:name w:val="Revision"/>
    <w:hidden/>
    <w:uiPriority w:val="99"/>
    <w:semiHidden/>
    <w:rsid w:val="00E16B2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59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7ADE6F-DCC6-4ADD-933D-C20FA6491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248</Words>
  <Characters>1464</Characters>
  <DocSecurity>0</DocSecurity>
  <Lines>12</Lines>
  <Paragraphs>3</Paragraphs>
  <ScaleCrop>false</ScaleCrop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2018-12-18T17:59:00Z</cp:lastPrinted>
  <dcterms:created xsi:type="dcterms:W3CDTF">2025-08-13T09:24:00Z</dcterms:created>
  <dcterms:modified xsi:type="dcterms:W3CDTF">2025-09-10T06:13:00Z</dcterms:modified>
</cp:coreProperties>
</file>