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0F63" w14:textId="5CF9A3FD" w:rsidR="00EE20E3" w:rsidRDefault="00D85576" w:rsidP="00352A5F">
      <w:pPr>
        <w:widowControl w:val="0"/>
        <w:spacing w:before="120" w:after="12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632496">
        <w:rPr>
          <w:rFonts w:ascii="Segoe UI" w:hAnsi="Segoe UI" w:cs="Segoe UI"/>
          <w:b/>
          <w:sz w:val="22"/>
          <w:szCs w:val="22"/>
        </w:rPr>
        <w:t xml:space="preserve">KUPNÍ </w:t>
      </w:r>
      <w:r w:rsidR="00EE20E3" w:rsidRPr="00632496">
        <w:rPr>
          <w:rFonts w:ascii="Segoe UI" w:hAnsi="Segoe UI" w:cs="Segoe UI"/>
          <w:b/>
          <w:sz w:val="22"/>
          <w:szCs w:val="22"/>
        </w:rPr>
        <w:t xml:space="preserve">SMLOUVA </w:t>
      </w:r>
    </w:p>
    <w:p w14:paraId="78C735A8" w14:textId="720607B1" w:rsidR="00632496" w:rsidRPr="0012392B" w:rsidRDefault="000A2DDE" w:rsidP="002E4802">
      <w:pPr>
        <w:widowControl w:val="0"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 w:rsidRPr="0012392B">
        <w:rPr>
          <w:rFonts w:ascii="Segoe UI" w:hAnsi="Segoe UI" w:cs="Segoe UI"/>
          <w:b/>
          <w:sz w:val="24"/>
          <w:szCs w:val="24"/>
        </w:rPr>
        <w:t>„</w:t>
      </w:r>
      <w:r w:rsidR="002E4802" w:rsidRPr="0012392B">
        <w:rPr>
          <w:rFonts w:ascii="Segoe UI" w:hAnsi="Segoe UI" w:cs="Segoe UI"/>
          <w:b/>
          <w:sz w:val="24"/>
          <w:szCs w:val="24"/>
        </w:rPr>
        <w:t>MEPHARED 2 – dodávka a instalace šatních skříněk</w:t>
      </w:r>
      <w:r w:rsidRPr="0012392B">
        <w:rPr>
          <w:rFonts w:ascii="Segoe UI" w:hAnsi="Segoe UI" w:cs="Segoe UI"/>
          <w:b/>
          <w:sz w:val="24"/>
          <w:szCs w:val="24"/>
        </w:rPr>
        <w:t>“</w:t>
      </w:r>
    </w:p>
    <w:p w14:paraId="04A639EC" w14:textId="77777777" w:rsidR="009B5E19" w:rsidRDefault="009B5E19" w:rsidP="00491971">
      <w:pPr>
        <w:pStyle w:val="Nadpis2"/>
        <w:keepLines w:val="0"/>
        <w:widowControl w:val="0"/>
        <w:numPr>
          <w:ilvl w:val="0"/>
          <w:numId w:val="0"/>
        </w:numPr>
        <w:rPr>
          <w:rFonts w:ascii="Segoe UI" w:hAnsi="Segoe UI" w:cs="Segoe UI"/>
          <w:sz w:val="22"/>
        </w:rPr>
      </w:pPr>
    </w:p>
    <w:p w14:paraId="744B529E" w14:textId="02F4CE97" w:rsidR="00EE20E3" w:rsidRPr="00632496" w:rsidRDefault="00DE4686" w:rsidP="00491971">
      <w:pPr>
        <w:pStyle w:val="Nadpis2"/>
        <w:keepLines w:val="0"/>
        <w:widowControl w:val="0"/>
        <w:numPr>
          <w:ilvl w:val="0"/>
          <w:numId w:val="0"/>
        </w:numPr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N</w:t>
      </w:r>
      <w:r w:rsidR="00EE20E3" w:rsidRPr="00632496">
        <w:rPr>
          <w:rFonts w:ascii="Segoe UI" w:hAnsi="Segoe UI" w:cs="Segoe UI"/>
          <w:sz w:val="22"/>
        </w:rPr>
        <w:t>ásledující smluvní strany:</w:t>
      </w:r>
    </w:p>
    <w:p w14:paraId="6B4AB79E" w14:textId="77777777" w:rsidR="000A2DDE" w:rsidRPr="008E3150" w:rsidRDefault="000A2DDE" w:rsidP="00491971">
      <w:pPr>
        <w:pStyle w:val="Smluvnistranypreambule"/>
        <w:widowControl w:val="0"/>
        <w:rPr>
          <w:rFonts w:ascii="Segoe UI" w:hAnsi="Segoe UI" w:cs="Segoe UI"/>
          <w:szCs w:val="22"/>
        </w:rPr>
      </w:pPr>
      <w:r w:rsidRPr="008E3150">
        <w:rPr>
          <w:rFonts w:ascii="Segoe UI" w:hAnsi="Segoe UI" w:cs="Segoe UI"/>
          <w:szCs w:val="22"/>
        </w:rPr>
        <w:t>Smluvní strany</w:t>
      </w:r>
    </w:p>
    <w:p w14:paraId="2C732275" w14:textId="77777777" w:rsidR="000A2DDE" w:rsidRPr="008E3150" w:rsidRDefault="000A2DDE" w:rsidP="0006561D">
      <w:pPr>
        <w:pStyle w:val="Normln0"/>
        <w:keepNext w:val="0"/>
        <w:numPr>
          <w:ilvl w:val="0"/>
          <w:numId w:val="13"/>
        </w:numPr>
        <w:spacing w:before="0" w:after="0" w:line="312" w:lineRule="auto"/>
        <w:ind w:left="567" w:hanging="567"/>
        <w:rPr>
          <w:rFonts w:ascii="Segoe UI" w:hAnsi="Segoe UI" w:cs="Segoe UI"/>
          <w:b/>
          <w:szCs w:val="22"/>
        </w:rPr>
      </w:pPr>
      <w:r w:rsidRPr="006B6D61">
        <w:rPr>
          <w:rFonts w:ascii="Segoe UI" w:hAnsi="Segoe UI" w:cs="Segoe UI"/>
          <w:b/>
          <w:szCs w:val="22"/>
        </w:rPr>
        <w:t>Univerzita Karlova, Farmaceutická fakulta v Hradci Králové</w:t>
      </w:r>
    </w:p>
    <w:p w14:paraId="57FDB84C" w14:textId="77777777" w:rsidR="000A2DDE" w:rsidRPr="008E3150" w:rsidRDefault="000A2DDE" w:rsidP="0006561D">
      <w:pPr>
        <w:pStyle w:val="Identifikacestran"/>
        <w:widowControl w:val="0"/>
        <w:tabs>
          <w:tab w:val="left" w:pos="2127"/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se sídlem:</w:t>
      </w:r>
      <w:r w:rsidRPr="008E3150">
        <w:rPr>
          <w:rFonts w:ascii="Segoe UI" w:hAnsi="Segoe UI" w:cs="Segoe UI"/>
          <w:sz w:val="22"/>
          <w:szCs w:val="22"/>
        </w:rPr>
        <w:tab/>
      </w:r>
      <w:r w:rsidRPr="008E3150">
        <w:rPr>
          <w:rFonts w:ascii="Segoe UI" w:hAnsi="Segoe UI" w:cs="Segoe UI"/>
          <w:sz w:val="22"/>
          <w:szCs w:val="22"/>
        </w:rPr>
        <w:tab/>
      </w:r>
      <w:bookmarkStart w:id="0" w:name="_Hlk72311839"/>
      <w:r w:rsidRPr="008C3BA2">
        <w:rPr>
          <w:rFonts w:ascii="Segoe UI" w:hAnsi="Segoe UI" w:cs="Segoe UI"/>
          <w:sz w:val="22"/>
          <w:szCs w:val="22"/>
        </w:rPr>
        <w:t>Akademika Heyrovského 1203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8C3BA2">
        <w:rPr>
          <w:rFonts w:ascii="Segoe UI" w:hAnsi="Segoe UI" w:cs="Segoe UI"/>
          <w:sz w:val="22"/>
          <w:szCs w:val="22"/>
        </w:rPr>
        <w:t>500 05 Hradec Králové</w:t>
      </w:r>
      <w:bookmarkEnd w:id="0"/>
    </w:p>
    <w:p w14:paraId="3B9414A0" w14:textId="42F3995A" w:rsidR="000A2DDE" w:rsidRPr="008E3150" w:rsidRDefault="000A2DDE" w:rsidP="0006561D">
      <w:pPr>
        <w:pStyle w:val="Smluvnstrana"/>
        <w:widowControl w:val="0"/>
        <w:tabs>
          <w:tab w:val="left" w:pos="2410"/>
        </w:tabs>
        <w:spacing w:line="312" w:lineRule="auto"/>
        <w:ind w:left="2410" w:hanging="1843"/>
        <w:rPr>
          <w:rFonts w:ascii="Segoe UI" w:hAnsi="Segoe UI" w:cs="Segoe UI"/>
          <w:b w:val="0"/>
          <w:sz w:val="22"/>
          <w:szCs w:val="22"/>
        </w:rPr>
      </w:pPr>
      <w:r w:rsidRPr="008E3150">
        <w:rPr>
          <w:rFonts w:ascii="Segoe UI" w:hAnsi="Segoe UI" w:cs="Segoe UI"/>
          <w:b w:val="0"/>
          <w:sz w:val="22"/>
          <w:szCs w:val="22"/>
        </w:rPr>
        <w:t>zastoupená:</w:t>
      </w:r>
      <w:r w:rsidRPr="008E3150">
        <w:rPr>
          <w:rFonts w:ascii="Segoe UI" w:hAnsi="Segoe UI" w:cs="Segoe UI"/>
          <w:b w:val="0"/>
          <w:sz w:val="22"/>
          <w:szCs w:val="22"/>
        </w:rPr>
        <w:tab/>
      </w:r>
      <w:r w:rsidRPr="000A2DDE">
        <w:rPr>
          <w:rFonts w:ascii="Segoe UI" w:hAnsi="Segoe UI" w:cs="Segoe UI"/>
          <w:b w:val="0"/>
          <w:sz w:val="22"/>
          <w:szCs w:val="22"/>
        </w:rPr>
        <w:t>doc. PharmDr. Jaroslav</w:t>
      </w:r>
      <w:r>
        <w:rPr>
          <w:rFonts w:ascii="Segoe UI" w:hAnsi="Segoe UI" w:cs="Segoe UI"/>
          <w:b w:val="0"/>
          <w:sz w:val="22"/>
          <w:szCs w:val="22"/>
        </w:rPr>
        <w:t>em</w:t>
      </w:r>
      <w:r w:rsidRPr="000A2DDE">
        <w:rPr>
          <w:rFonts w:ascii="Segoe UI" w:hAnsi="Segoe UI" w:cs="Segoe UI"/>
          <w:b w:val="0"/>
          <w:sz w:val="22"/>
          <w:szCs w:val="22"/>
        </w:rPr>
        <w:t xml:space="preserve"> Roh</w:t>
      </w:r>
      <w:r>
        <w:rPr>
          <w:rFonts w:ascii="Segoe UI" w:hAnsi="Segoe UI" w:cs="Segoe UI"/>
          <w:b w:val="0"/>
          <w:sz w:val="22"/>
          <w:szCs w:val="22"/>
        </w:rPr>
        <w:t>em</w:t>
      </w:r>
      <w:r w:rsidRPr="000A2DDE">
        <w:rPr>
          <w:rFonts w:ascii="Segoe UI" w:hAnsi="Segoe UI" w:cs="Segoe UI"/>
          <w:b w:val="0"/>
          <w:sz w:val="22"/>
          <w:szCs w:val="22"/>
        </w:rPr>
        <w:t>, Ph.D.</w:t>
      </w:r>
      <w:r>
        <w:rPr>
          <w:rFonts w:ascii="Segoe UI" w:hAnsi="Segoe UI" w:cs="Segoe UI"/>
          <w:b w:val="0"/>
          <w:sz w:val="22"/>
          <w:szCs w:val="22"/>
        </w:rPr>
        <w:t>,</w:t>
      </w:r>
      <w:r w:rsidRPr="00B4397C">
        <w:t xml:space="preserve"> </w:t>
      </w:r>
      <w:r w:rsidRPr="00B4397C">
        <w:rPr>
          <w:rFonts w:ascii="Segoe UI" w:hAnsi="Segoe UI" w:cs="Segoe UI"/>
          <w:b w:val="0"/>
          <w:sz w:val="22"/>
          <w:szCs w:val="22"/>
        </w:rPr>
        <w:t>děkan</w:t>
      </w:r>
      <w:r>
        <w:rPr>
          <w:rFonts w:ascii="Segoe UI" w:hAnsi="Segoe UI" w:cs="Segoe UI"/>
          <w:b w:val="0"/>
          <w:sz w:val="22"/>
          <w:szCs w:val="22"/>
        </w:rPr>
        <w:t>em</w:t>
      </w:r>
      <w:r w:rsidRPr="00B4397C">
        <w:rPr>
          <w:rFonts w:ascii="Segoe UI" w:hAnsi="Segoe UI" w:cs="Segoe UI"/>
          <w:b w:val="0"/>
          <w:sz w:val="22"/>
          <w:szCs w:val="22"/>
        </w:rPr>
        <w:t xml:space="preserve"> Farmaceutické fakulty Univerzity Karlovy v Hradci Králové</w:t>
      </w:r>
    </w:p>
    <w:p w14:paraId="3AE80FDF" w14:textId="77777777" w:rsidR="000A2DDE" w:rsidRPr="008E3150" w:rsidRDefault="000A2DDE" w:rsidP="0006561D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IČO:</w:t>
      </w:r>
      <w:r w:rsidRPr="008E3150">
        <w:rPr>
          <w:rFonts w:ascii="Segoe UI" w:hAnsi="Segoe UI" w:cs="Segoe UI"/>
          <w:sz w:val="22"/>
          <w:szCs w:val="22"/>
        </w:rPr>
        <w:tab/>
      </w:r>
      <w:r w:rsidRPr="008C3BA2">
        <w:rPr>
          <w:rFonts w:ascii="Segoe UI" w:hAnsi="Segoe UI" w:cs="Segoe UI"/>
          <w:sz w:val="22"/>
          <w:szCs w:val="22"/>
        </w:rPr>
        <w:t>00216208</w:t>
      </w:r>
    </w:p>
    <w:p w14:paraId="73B5BE5E" w14:textId="77777777" w:rsidR="000A2DDE" w:rsidRPr="008E3150" w:rsidRDefault="000A2DDE" w:rsidP="0006561D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DIČ:</w:t>
      </w:r>
      <w:r w:rsidRPr="008E3150">
        <w:rPr>
          <w:rFonts w:ascii="Segoe UI" w:hAnsi="Segoe UI" w:cs="Segoe UI"/>
          <w:sz w:val="22"/>
          <w:szCs w:val="22"/>
        </w:rPr>
        <w:tab/>
      </w:r>
      <w:r w:rsidRPr="00FA2E2C">
        <w:rPr>
          <w:rFonts w:ascii="Segoe UI" w:hAnsi="Segoe UI" w:cs="Segoe UI"/>
          <w:sz w:val="22"/>
          <w:szCs w:val="22"/>
        </w:rPr>
        <w:t>CZ00216208</w:t>
      </w:r>
    </w:p>
    <w:p w14:paraId="3FD1D59A" w14:textId="3BEACFCB" w:rsidR="000A2DDE" w:rsidRDefault="000A2DDE" w:rsidP="0006561D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Bankovní spojení:</w:t>
      </w:r>
      <w:r w:rsidRPr="008E3150">
        <w:rPr>
          <w:rFonts w:ascii="Segoe UI" w:hAnsi="Segoe UI" w:cs="Segoe UI"/>
          <w:sz w:val="22"/>
          <w:szCs w:val="22"/>
        </w:rPr>
        <w:tab/>
      </w:r>
      <w:r w:rsidRPr="008A753E">
        <w:rPr>
          <w:rFonts w:ascii="Segoe UI" w:hAnsi="Segoe UI" w:cs="Segoe UI"/>
          <w:sz w:val="22"/>
          <w:szCs w:val="22"/>
        </w:rPr>
        <w:t>Československá obchodní banka, a. s.</w:t>
      </w:r>
      <w:r w:rsidR="00470A76">
        <w:rPr>
          <w:rFonts w:ascii="Segoe UI" w:hAnsi="Segoe UI" w:cs="Segoe UI"/>
          <w:sz w:val="22"/>
          <w:szCs w:val="22"/>
        </w:rPr>
        <w:t>,</w:t>
      </w:r>
      <w:r w:rsidRPr="008A753E">
        <w:t xml:space="preserve"> </w:t>
      </w:r>
      <w:r w:rsidRPr="008A753E">
        <w:rPr>
          <w:rFonts w:ascii="Segoe UI" w:hAnsi="Segoe UI" w:cs="Segoe UI"/>
          <w:sz w:val="22"/>
          <w:szCs w:val="22"/>
        </w:rPr>
        <w:t>pobočka Hradec Králové</w:t>
      </w:r>
      <w:r w:rsidRPr="008E3150">
        <w:rPr>
          <w:rFonts w:ascii="Segoe UI" w:hAnsi="Segoe UI" w:cs="Segoe UI"/>
          <w:sz w:val="22"/>
          <w:szCs w:val="22"/>
        </w:rPr>
        <w:t>, č.</w:t>
      </w:r>
      <w:r w:rsidR="0069513B">
        <w:rPr>
          <w:rFonts w:ascii="Segoe UI" w:hAnsi="Segoe UI" w:cs="Segoe UI"/>
          <w:sz w:val="22"/>
          <w:szCs w:val="22"/>
        </w:rPr>
        <w:t> </w:t>
      </w:r>
      <w:r w:rsidRPr="008E3150">
        <w:rPr>
          <w:rFonts w:ascii="Segoe UI" w:hAnsi="Segoe UI" w:cs="Segoe UI"/>
          <w:sz w:val="22"/>
          <w:szCs w:val="22"/>
        </w:rPr>
        <w:t>ú:</w:t>
      </w:r>
      <w:r w:rsidR="0069513B">
        <w:rPr>
          <w:rFonts w:ascii="Segoe UI" w:hAnsi="Segoe UI" w:cs="Segoe UI"/>
          <w:sz w:val="22"/>
          <w:szCs w:val="22"/>
        </w:rPr>
        <w:t> </w:t>
      </w:r>
      <w:r w:rsidRPr="008A753E">
        <w:rPr>
          <w:rFonts w:ascii="Segoe UI" w:hAnsi="Segoe UI" w:cs="Segoe UI"/>
          <w:sz w:val="22"/>
          <w:szCs w:val="22"/>
        </w:rPr>
        <w:t>153149586/0300</w:t>
      </w:r>
    </w:p>
    <w:p w14:paraId="71B938C3" w14:textId="6DE6DD63" w:rsidR="00B25FEA" w:rsidRDefault="00B25FEA" w:rsidP="0006561D">
      <w:pPr>
        <w:pStyle w:val="Identifikacestran"/>
        <w:widowControl w:val="0"/>
        <w:tabs>
          <w:tab w:val="left" w:pos="2268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(</w:t>
      </w:r>
      <w:r>
        <w:rPr>
          <w:rFonts w:ascii="Segoe UI" w:hAnsi="Segoe UI" w:cs="Segoe UI"/>
          <w:sz w:val="22"/>
          <w:szCs w:val="22"/>
        </w:rPr>
        <w:t xml:space="preserve">dále jen </w:t>
      </w:r>
      <w:r w:rsidRPr="008E3150">
        <w:rPr>
          <w:rFonts w:ascii="Segoe UI" w:hAnsi="Segoe UI" w:cs="Segoe UI"/>
          <w:sz w:val="22"/>
          <w:szCs w:val="22"/>
        </w:rPr>
        <w:t>„</w:t>
      </w:r>
      <w:r w:rsidRPr="00B874B4">
        <w:rPr>
          <w:rFonts w:ascii="Segoe UI" w:hAnsi="Segoe UI" w:cs="Segoe UI"/>
          <w:b/>
          <w:sz w:val="22"/>
          <w:szCs w:val="22"/>
        </w:rPr>
        <w:t>Kupující 1</w:t>
      </w:r>
      <w:r w:rsidRPr="008E3150">
        <w:rPr>
          <w:rFonts w:ascii="Segoe UI" w:hAnsi="Segoe UI" w:cs="Segoe UI"/>
          <w:sz w:val="22"/>
          <w:szCs w:val="22"/>
        </w:rPr>
        <w:t xml:space="preserve">“) </w:t>
      </w:r>
    </w:p>
    <w:p w14:paraId="57BC4468" w14:textId="23331E41" w:rsidR="0061461F" w:rsidRPr="0006561D" w:rsidRDefault="003B4FF0" w:rsidP="00491971">
      <w:pPr>
        <w:pStyle w:val="Identifikacestran"/>
        <w:widowControl w:val="0"/>
        <w:tabs>
          <w:tab w:val="left" w:pos="2410"/>
        </w:tabs>
        <w:spacing w:line="240" w:lineRule="auto"/>
        <w:rPr>
          <w:rFonts w:ascii="Segoe UI" w:hAnsi="Segoe UI" w:cs="Segoe UI"/>
          <w:b/>
          <w:bCs/>
          <w:sz w:val="22"/>
          <w:szCs w:val="22"/>
        </w:rPr>
      </w:pPr>
      <w:r w:rsidRPr="0006561D">
        <w:rPr>
          <w:rFonts w:ascii="Segoe UI" w:hAnsi="Segoe UI" w:cs="Segoe UI"/>
          <w:b/>
          <w:bCs/>
          <w:sz w:val="22"/>
          <w:szCs w:val="22"/>
        </w:rPr>
        <w:t>a</w:t>
      </w:r>
    </w:p>
    <w:p w14:paraId="59511E6E" w14:textId="77777777" w:rsidR="00B25FEA" w:rsidRPr="00B25FEA" w:rsidRDefault="00B25FEA" w:rsidP="00FE21FF">
      <w:pPr>
        <w:pStyle w:val="Normln0"/>
        <w:keepNext w:val="0"/>
        <w:tabs>
          <w:tab w:val="clear" w:pos="2624"/>
        </w:tabs>
        <w:spacing w:before="0" w:after="0" w:line="312" w:lineRule="auto"/>
        <w:ind w:left="567" w:firstLine="0"/>
        <w:rPr>
          <w:rFonts w:ascii="Segoe UI" w:hAnsi="Segoe UI" w:cs="Segoe UI"/>
          <w:b/>
          <w:szCs w:val="22"/>
        </w:rPr>
      </w:pPr>
      <w:r w:rsidRPr="00B25FEA">
        <w:rPr>
          <w:rFonts w:ascii="Segoe UI" w:hAnsi="Segoe UI" w:cs="Segoe UI"/>
          <w:b/>
          <w:szCs w:val="22"/>
        </w:rPr>
        <w:t>Univerzita Karlova, Lékařská fakulta v Hradci Králové</w:t>
      </w:r>
    </w:p>
    <w:p w14:paraId="18095727" w14:textId="77777777" w:rsidR="00B25FEA" w:rsidRPr="00DB3AEC" w:rsidRDefault="00B25FEA" w:rsidP="00FE21FF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DB3AEC">
        <w:rPr>
          <w:rFonts w:ascii="Segoe UI" w:hAnsi="Segoe UI" w:cs="Segoe UI"/>
          <w:sz w:val="22"/>
          <w:szCs w:val="22"/>
        </w:rPr>
        <w:t xml:space="preserve">se sídlem: </w:t>
      </w:r>
      <w:r w:rsidRPr="00DB3AEC">
        <w:rPr>
          <w:rFonts w:ascii="Segoe UI" w:hAnsi="Segoe UI" w:cs="Segoe UI"/>
          <w:sz w:val="22"/>
          <w:szCs w:val="22"/>
        </w:rPr>
        <w:tab/>
        <w:t>Šimkova 870, 500 03 Hradec Králové</w:t>
      </w:r>
    </w:p>
    <w:p w14:paraId="3F9BB0C2" w14:textId="164EEDB6" w:rsidR="00B25FEA" w:rsidRPr="009672C9" w:rsidRDefault="00B25FEA" w:rsidP="00FE21FF">
      <w:pPr>
        <w:pStyle w:val="Identifikacestran"/>
        <w:widowControl w:val="0"/>
        <w:tabs>
          <w:tab w:val="left" w:pos="2410"/>
        </w:tabs>
        <w:spacing w:line="312" w:lineRule="auto"/>
        <w:ind w:left="2410" w:hanging="1843"/>
        <w:rPr>
          <w:rFonts w:ascii="Segoe UI" w:hAnsi="Segoe UI" w:cs="Segoe UI"/>
          <w:sz w:val="22"/>
          <w:szCs w:val="22"/>
        </w:rPr>
      </w:pPr>
      <w:r w:rsidRPr="009672C9">
        <w:rPr>
          <w:rFonts w:ascii="Segoe UI" w:hAnsi="Segoe UI" w:cs="Segoe UI"/>
          <w:sz w:val="22"/>
          <w:szCs w:val="22"/>
        </w:rPr>
        <w:t xml:space="preserve">zastoupená: </w:t>
      </w:r>
      <w:r w:rsidRPr="009672C9">
        <w:rPr>
          <w:rFonts w:ascii="Segoe UI" w:hAnsi="Segoe UI" w:cs="Segoe UI"/>
          <w:sz w:val="22"/>
          <w:szCs w:val="22"/>
        </w:rPr>
        <w:tab/>
        <w:t>prof. MUDr. Jiřím Manďákem, Ph.D., děkanem</w:t>
      </w:r>
      <w:r>
        <w:rPr>
          <w:rFonts w:ascii="Segoe UI" w:hAnsi="Segoe UI" w:cs="Segoe UI"/>
          <w:sz w:val="22"/>
          <w:szCs w:val="22"/>
        </w:rPr>
        <w:t xml:space="preserve"> Lékařské fakulty </w:t>
      </w:r>
      <w:r w:rsidRPr="00B4397C">
        <w:rPr>
          <w:rFonts w:ascii="Segoe UI" w:hAnsi="Segoe UI" w:cs="Segoe UI"/>
          <w:sz w:val="22"/>
          <w:szCs w:val="22"/>
        </w:rPr>
        <w:t>Univerzity Karlovy v Hradci Králové</w:t>
      </w:r>
    </w:p>
    <w:p w14:paraId="396129F1" w14:textId="567700C0" w:rsidR="00B25FEA" w:rsidRPr="00DB3AEC" w:rsidRDefault="00B25FEA" w:rsidP="00FE21FF">
      <w:pPr>
        <w:pStyle w:val="Identifikacestran"/>
        <w:widowControl w:val="0"/>
        <w:tabs>
          <w:tab w:val="left" w:pos="2127"/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DB3AEC">
        <w:rPr>
          <w:rFonts w:ascii="Segoe UI" w:hAnsi="Segoe UI" w:cs="Segoe UI"/>
          <w:sz w:val="22"/>
          <w:szCs w:val="22"/>
        </w:rPr>
        <w:t>IČ</w:t>
      </w:r>
      <w:r>
        <w:rPr>
          <w:rFonts w:ascii="Segoe UI" w:hAnsi="Segoe UI" w:cs="Segoe UI"/>
          <w:sz w:val="22"/>
          <w:szCs w:val="22"/>
        </w:rPr>
        <w:t>O</w:t>
      </w:r>
      <w:r w:rsidRPr="00DB3AEC">
        <w:rPr>
          <w:rFonts w:ascii="Segoe UI" w:hAnsi="Segoe UI" w:cs="Segoe UI"/>
          <w:sz w:val="22"/>
          <w:szCs w:val="22"/>
        </w:rPr>
        <w:t xml:space="preserve">: </w:t>
      </w:r>
      <w:r w:rsidRPr="00DB3AEC">
        <w:rPr>
          <w:rFonts w:ascii="Segoe UI" w:hAnsi="Segoe UI" w:cs="Segoe UI"/>
          <w:sz w:val="22"/>
          <w:szCs w:val="22"/>
        </w:rPr>
        <w:tab/>
      </w:r>
      <w:r w:rsidRPr="00DB3AEC">
        <w:rPr>
          <w:rFonts w:ascii="Segoe UI" w:hAnsi="Segoe UI" w:cs="Segoe UI"/>
          <w:sz w:val="22"/>
          <w:szCs w:val="22"/>
        </w:rPr>
        <w:tab/>
        <w:t>00216208</w:t>
      </w:r>
    </w:p>
    <w:p w14:paraId="5F92D3EC" w14:textId="77777777" w:rsidR="00B25FEA" w:rsidRDefault="00B25FEA" w:rsidP="00FE21FF">
      <w:pPr>
        <w:pStyle w:val="Identifikacestran"/>
        <w:widowControl w:val="0"/>
        <w:tabs>
          <w:tab w:val="left" w:pos="2127"/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DB3AEC">
        <w:rPr>
          <w:rFonts w:ascii="Segoe UI" w:hAnsi="Segoe UI" w:cs="Segoe UI"/>
          <w:sz w:val="22"/>
          <w:szCs w:val="22"/>
        </w:rPr>
        <w:t xml:space="preserve">DIČ: </w:t>
      </w:r>
      <w:r w:rsidRPr="00DB3AEC">
        <w:rPr>
          <w:rFonts w:ascii="Segoe UI" w:hAnsi="Segoe UI" w:cs="Segoe UI"/>
          <w:sz w:val="22"/>
          <w:szCs w:val="22"/>
        </w:rPr>
        <w:tab/>
      </w:r>
      <w:r w:rsidRPr="00DB3AEC">
        <w:rPr>
          <w:rFonts w:ascii="Segoe UI" w:hAnsi="Segoe UI" w:cs="Segoe UI"/>
          <w:sz w:val="22"/>
          <w:szCs w:val="22"/>
        </w:rPr>
        <w:tab/>
        <w:t>CZ00216208</w:t>
      </w:r>
    </w:p>
    <w:p w14:paraId="4DFC6221" w14:textId="63B86C06" w:rsidR="00B25FEA" w:rsidRDefault="00B25FEA" w:rsidP="00FE21FF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EB164E">
        <w:rPr>
          <w:rFonts w:ascii="Segoe UI" w:hAnsi="Segoe UI" w:cs="Segoe UI"/>
          <w:sz w:val="22"/>
          <w:szCs w:val="22"/>
        </w:rPr>
        <w:t>Bankovní spojení:</w:t>
      </w:r>
      <w:r w:rsidRPr="00EB164E">
        <w:rPr>
          <w:rFonts w:ascii="Segoe UI" w:hAnsi="Segoe UI" w:cs="Segoe UI"/>
          <w:sz w:val="22"/>
          <w:szCs w:val="22"/>
        </w:rPr>
        <w:tab/>
      </w:r>
      <w:r w:rsidR="00470A76" w:rsidRPr="00470A76">
        <w:rPr>
          <w:rFonts w:ascii="Segoe UI" w:hAnsi="Segoe UI" w:cs="Segoe UI"/>
          <w:sz w:val="22"/>
          <w:szCs w:val="22"/>
        </w:rPr>
        <w:t>Československá obchodní banka, a. s.</w:t>
      </w:r>
      <w:r w:rsidR="00470A76">
        <w:rPr>
          <w:rFonts w:ascii="Segoe UI" w:hAnsi="Segoe UI" w:cs="Segoe UI"/>
          <w:sz w:val="22"/>
          <w:szCs w:val="22"/>
        </w:rPr>
        <w:t>,</w:t>
      </w:r>
      <w:r w:rsidR="00470A76" w:rsidRPr="00470A76">
        <w:t xml:space="preserve"> </w:t>
      </w:r>
      <w:r w:rsidR="00470A76" w:rsidRPr="00470A76">
        <w:rPr>
          <w:rFonts w:ascii="Segoe UI" w:hAnsi="Segoe UI" w:cs="Segoe UI"/>
          <w:sz w:val="22"/>
          <w:szCs w:val="22"/>
        </w:rPr>
        <w:t>pobočka Hradec Králové, č.</w:t>
      </w:r>
      <w:r w:rsidR="00470A76">
        <w:rPr>
          <w:rFonts w:ascii="Segoe UI" w:hAnsi="Segoe UI" w:cs="Segoe UI"/>
          <w:sz w:val="22"/>
          <w:szCs w:val="22"/>
        </w:rPr>
        <w:t> </w:t>
      </w:r>
      <w:r w:rsidR="00470A76" w:rsidRPr="00470A76">
        <w:rPr>
          <w:rFonts w:ascii="Segoe UI" w:hAnsi="Segoe UI" w:cs="Segoe UI"/>
          <w:sz w:val="22"/>
          <w:szCs w:val="22"/>
        </w:rPr>
        <w:t>ú:</w:t>
      </w:r>
      <w:r w:rsidR="00470A76">
        <w:rPr>
          <w:rFonts w:ascii="Segoe UI" w:hAnsi="Segoe UI" w:cs="Segoe UI"/>
          <w:sz w:val="22"/>
          <w:szCs w:val="22"/>
        </w:rPr>
        <w:t> </w:t>
      </w:r>
      <w:r w:rsidR="00470A76" w:rsidRPr="00470A76">
        <w:rPr>
          <w:rFonts w:ascii="Segoe UI" w:hAnsi="Segoe UI" w:cs="Segoe UI"/>
          <w:sz w:val="22"/>
          <w:szCs w:val="22"/>
        </w:rPr>
        <w:t xml:space="preserve">3716290/0300 </w:t>
      </w:r>
    </w:p>
    <w:p w14:paraId="766CCF73" w14:textId="43448DA9" w:rsidR="00B25FEA" w:rsidRDefault="00B25FEA" w:rsidP="00FE21FF">
      <w:pPr>
        <w:pStyle w:val="Identifikacestran"/>
        <w:widowControl w:val="0"/>
        <w:tabs>
          <w:tab w:val="left" w:pos="2268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(</w:t>
      </w:r>
      <w:r>
        <w:rPr>
          <w:rFonts w:ascii="Segoe UI" w:hAnsi="Segoe UI" w:cs="Segoe UI"/>
          <w:sz w:val="22"/>
          <w:szCs w:val="22"/>
        </w:rPr>
        <w:t xml:space="preserve">dále jen </w:t>
      </w:r>
      <w:r w:rsidRPr="008E3150">
        <w:rPr>
          <w:rFonts w:ascii="Segoe UI" w:hAnsi="Segoe UI" w:cs="Segoe UI"/>
          <w:sz w:val="22"/>
          <w:szCs w:val="22"/>
        </w:rPr>
        <w:t>„</w:t>
      </w:r>
      <w:r w:rsidRPr="00B874B4">
        <w:rPr>
          <w:rFonts w:ascii="Segoe UI" w:hAnsi="Segoe UI" w:cs="Segoe UI"/>
          <w:b/>
          <w:sz w:val="22"/>
          <w:szCs w:val="22"/>
        </w:rPr>
        <w:t>Kupující 2</w:t>
      </w:r>
      <w:r w:rsidRPr="008E3150">
        <w:rPr>
          <w:rFonts w:ascii="Segoe UI" w:hAnsi="Segoe UI" w:cs="Segoe UI"/>
          <w:sz w:val="22"/>
          <w:szCs w:val="22"/>
        </w:rPr>
        <w:t xml:space="preserve">“) </w:t>
      </w:r>
    </w:p>
    <w:p w14:paraId="6FFC445E" w14:textId="578A725E" w:rsidR="000A2DDE" w:rsidRPr="008E3150" w:rsidRDefault="000A2DDE" w:rsidP="00FE21FF">
      <w:pPr>
        <w:pStyle w:val="Identifikacestran"/>
        <w:widowControl w:val="0"/>
        <w:tabs>
          <w:tab w:val="left" w:pos="2268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(</w:t>
      </w:r>
      <w:r w:rsidR="003B4FF0">
        <w:rPr>
          <w:rFonts w:ascii="Segoe UI" w:hAnsi="Segoe UI" w:cs="Segoe UI"/>
          <w:sz w:val="22"/>
          <w:szCs w:val="22"/>
        </w:rPr>
        <w:t xml:space="preserve">Kupující 1 a Kupující 2 </w:t>
      </w:r>
      <w:r>
        <w:rPr>
          <w:rFonts w:ascii="Segoe UI" w:hAnsi="Segoe UI" w:cs="Segoe UI"/>
          <w:sz w:val="22"/>
          <w:szCs w:val="22"/>
        </w:rPr>
        <w:t>dále</w:t>
      </w:r>
      <w:r w:rsidR="003B4FF0">
        <w:rPr>
          <w:rFonts w:ascii="Segoe UI" w:hAnsi="Segoe UI" w:cs="Segoe UI"/>
          <w:sz w:val="22"/>
          <w:szCs w:val="22"/>
        </w:rPr>
        <w:t xml:space="preserve"> společně rovněž</w:t>
      </w:r>
      <w:r>
        <w:rPr>
          <w:rFonts w:ascii="Segoe UI" w:hAnsi="Segoe UI" w:cs="Segoe UI"/>
          <w:sz w:val="22"/>
          <w:szCs w:val="22"/>
        </w:rPr>
        <w:t xml:space="preserve"> jen </w:t>
      </w:r>
      <w:r w:rsidRPr="008E3150">
        <w:rPr>
          <w:rFonts w:ascii="Segoe UI" w:hAnsi="Segoe UI" w:cs="Segoe UI"/>
          <w:sz w:val="22"/>
          <w:szCs w:val="22"/>
        </w:rPr>
        <w:t>„</w:t>
      </w:r>
      <w:r w:rsidRPr="00B874B4">
        <w:rPr>
          <w:rFonts w:ascii="Segoe UI" w:hAnsi="Segoe UI" w:cs="Segoe UI"/>
          <w:b/>
          <w:sz w:val="22"/>
          <w:szCs w:val="22"/>
        </w:rPr>
        <w:t>Kupující</w:t>
      </w:r>
      <w:r w:rsidRPr="008E3150">
        <w:rPr>
          <w:rFonts w:ascii="Segoe UI" w:hAnsi="Segoe UI" w:cs="Segoe UI"/>
          <w:sz w:val="22"/>
          <w:szCs w:val="22"/>
        </w:rPr>
        <w:t xml:space="preserve">“) </w:t>
      </w:r>
    </w:p>
    <w:p w14:paraId="3BD7B8AB" w14:textId="77777777" w:rsidR="000A2DDE" w:rsidRPr="008E3150" w:rsidRDefault="000A2DDE" w:rsidP="00491971">
      <w:pPr>
        <w:pStyle w:val="Normln0"/>
        <w:keepNext w:val="0"/>
        <w:tabs>
          <w:tab w:val="clear" w:pos="2624"/>
        </w:tabs>
        <w:ind w:left="0" w:firstLine="0"/>
        <w:rPr>
          <w:rFonts w:ascii="Segoe UI" w:hAnsi="Segoe UI" w:cs="Segoe UI"/>
          <w:szCs w:val="22"/>
        </w:rPr>
      </w:pPr>
      <w:r w:rsidRPr="008E3150">
        <w:rPr>
          <w:rFonts w:ascii="Segoe UI" w:hAnsi="Segoe UI" w:cs="Segoe UI"/>
          <w:szCs w:val="22"/>
        </w:rPr>
        <w:t>a</w:t>
      </w:r>
    </w:p>
    <w:p w14:paraId="5DD44EF6" w14:textId="77777777" w:rsidR="000A2DDE" w:rsidRPr="000F4695" w:rsidRDefault="000A2DDE" w:rsidP="00FE21FF">
      <w:pPr>
        <w:pStyle w:val="Normln0"/>
        <w:keepNext w:val="0"/>
        <w:numPr>
          <w:ilvl w:val="0"/>
          <w:numId w:val="13"/>
        </w:numPr>
        <w:spacing w:before="0" w:after="0" w:line="312" w:lineRule="auto"/>
        <w:ind w:left="567" w:hanging="567"/>
        <w:rPr>
          <w:rFonts w:ascii="Segoe UI" w:hAnsi="Segoe UI" w:cs="Segoe UI"/>
          <w:b/>
          <w:szCs w:val="22"/>
          <w:highlight w:val="yellow"/>
        </w:rPr>
      </w:pPr>
      <w:r w:rsidRPr="000F4695">
        <w:rPr>
          <w:rFonts w:ascii="Segoe UI" w:hAnsi="Segoe UI" w:cs="Segoe UI"/>
          <w:b/>
          <w:szCs w:val="22"/>
          <w:highlight w:val="yellow"/>
        </w:rPr>
        <w:t>[DOPLNÍ DODAVATEL]</w:t>
      </w:r>
    </w:p>
    <w:p w14:paraId="34E62137" w14:textId="77777777" w:rsidR="000A2DDE" w:rsidRPr="008E3150" w:rsidRDefault="000A2DDE" w:rsidP="00FE21FF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se sídlem:</w:t>
      </w:r>
      <w:r w:rsidRPr="008E3150">
        <w:rPr>
          <w:rFonts w:ascii="Segoe UI" w:hAnsi="Segoe UI" w:cs="Segoe UI"/>
          <w:sz w:val="22"/>
          <w:szCs w:val="22"/>
        </w:rPr>
        <w:tab/>
        <w:t>[</w:t>
      </w:r>
      <w:r w:rsidRPr="000F4695">
        <w:rPr>
          <w:rFonts w:ascii="Segoe UI" w:hAnsi="Segoe UI" w:cs="Segoe UI"/>
          <w:sz w:val="22"/>
          <w:szCs w:val="22"/>
          <w:highlight w:val="yellow"/>
        </w:rPr>
        <w:t>DOPLNÍ DODAVATEL</w:t>
      </w:r>
      <w:r w:rsidRPr="008E3150">
        <w:rPr>
          <w:rFonts w:ascii="Segoe UI" w:hAnsi="Segoe UI" w:cs="Segoe UI"/>
          <w:sz w:val="22"/>
          <w:szCs w:val="22"/>
        </w:rPr>
        <w:t>]</w:t>
      </w:r>
    </w:p>
    <w:p w14:paraId="7B94F964" w14:textId="77777777" w:rsidR="000A2DDE" w:rsidRPr="008E3150" w:rsidRDefault="000A2DDE" w:rsidP="00FE21FF">
      <w:pPr>
        <w:pStyle w:val="Smluvnstrana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b w:val="0"/>
          <w:sz w:val="22"/>
          <w:szCs w:val="22"/>
        </w:rPr>
      </w:pPr>
      <w:r w:rsidRPr="008E3150">
        <w:rPr>
          <w:rFonts w:ascii="Segoe UI" w:hAnsi="Segoe UI" w:cs="Segoe UI"/>
          <w:b w:val="0"/>
          <w:sz w:val="22"/>
          <w:szCs w:val="22"/>
        </w:rPr>
        <w:t>zastoupený</w:t>
      </w:r>
      <w:r w:rsidRPr="00FA2E2C">
        <w:rPr>
          <w:rFonts w:ascii="Segoe UI" w:hAnsi="Segoe UI" w:cs="Segoe UI"/>
          <w:b w:val="0"/>
          <w:bCs/>
          <w:sz w:val="22"/>
          <w:szCs w:val="22"/>
        </w:rPr>
        <w:t>:</w:t>
      </w:r>
      <w:r w:rsidRPr="008E3150">
        <w:rPr>
          <w:rFonts w:ascii="Segoe UI" w:hAnsi="Segoe UI" w:cs="Segoe UI"/>
          <w:sz w:val="22"/>
          <w:szCs w:val="22"/>
        </w:rPr>
        <w:tab/>
      </w:r>
      <w:r w:rsidRPr="008E3150">
        <w:rPr>
          <w:rFonts w:ascii="Segoe UI" w:hAnsi="Segoe UI" w:cs="Segoe UI"/>
          <w:b w:val="0"/>
          <w:sz w:val="22"/>
          <w:szCs w:val="22"/>
        </w:rPr>
        <w:t>[</w:t>
      </w:r>
      <w:r w:rsidRPr="000F4695">
        <w:rPr>
          <w:rFonts w:ascii="Segoe UI" w:hAnsi="Segoe UI" w:cs="Segoe UI"/>
          <w:b w:val="0"/>
          <w:sz w:val="22"/>
          <w:szCs w:val="22"/>
          <w:highlight w:val="yellow"/>
        </w:rPr>
        <w:t>DOPLNÍ DODAVATEL</w:t>
      </w:r>
      <w:r w:rsidRPr="008E3150">
        <w:rPr>
          <w:rFonts w:ascii="Segoe UI" w:hAnsi="Segoe UI" w:cs="Segoe UI"/>
          <w:b w:val="0"/>
          <w:sz w:val="22"/>
          <w:szCs w:val="22"/>
        </w:rPr>
        <w:t>]</w:t>
      </w:r>
    </w:p>
    <w:p w14:paraId="1D307D4C" w14:textId="77777777" w:rsidR="000A2DDE" w:rsidRPr="008E3150" w:rsidRDefault="000A2DDE" w:rsidP="00FE21FF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IČO:</w:t>
      </w:r>
      <w:r w:rsidRPr="008E3150">
        <w:rPr>
          <w:rFonts w:ascii="Segoe UI" w:hAnsi="Segoe UI" w:cs="Segoe UI"/>
          <w:sz w:val="22"/>
          <w:szCs w:val="22"/>
        </w:rPr>
        <w:tab/>
        <w:t>[</w:t>
      </w:r>
      <w:r w:rsidRPr="000F4695">
        <w:rPr>
          <w:rFonts w:ascii="Segoe UI" w:hAnsi="Segoe UI" w:cs="Segoe UI"/>
          <w:sz w:val="22"/>
          <w:szCs w:val="22"/>
          <w:highlight w:val="yellow"/>
        </w:rPr>
        <w:t>DOPLNÍ DODAVATEL</w:t>
      </w:r>
      <w:r w:rsidRPr="008E3150">
        <w:rPr>
          <w:rFonts w:ascii="Segoe UI" w:hAnsi="Segoe UI" w:cs="Segoe UI"/>
          <w:sz w:val="22"/>
          <w:szCs w:val="22"/>
        </w:rPr>
        <w:t>]</w:t>
      </w:r>
    </w:p>
    <w:p w14:paraId="68438BC6" w14:textId="77777777" w:rsidR="000A2DDE" w:rsidRPr="008E3150" w:rsidRDefault="000A2DDE" w:rsidP="00FE21FF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DIČ:</w:t>
      </w:r>
      <w:r w:rsidRPr="008E3150">
        <w:rPr>
          <w:rFonts w:ascii="Segoe UI" w:hAnsi="Segoe UI" w:cs="Segoe UI"/>
          <w:sz w:val="22"/>
          <w:szCs w:val="22"/>
        </w:rPr>
        <w:tab/>
        <w:t>[</w:t>
      </w:r>
      <w:r w:rsidRPr="000F4695">
        <w:rPr>
          <w:rFonts w:ascii="Segoe UI" w:hAnsi="Segoe UI" w:cs="Segoe UI"/>
          <w:sz w:val="22"/>
          <w:szCs w:val="22"/>
          <w:highlight w:val="yellow"/>
        </w:rPr>
        <w:t>DOPLNÍ DODAVATEL</w:t>
      </w:r>
      <w:r w:rsidRPr="008E3150">
        <w:rPr>
          <w:rFonts w:ascii="Segoe UI" w:hAnsi="Segoe UI" w:cs="Segoe UI"/>
          <w:sz w:val="22"/>
          <w:szCs w:val="22"/>
        </w:rPr>
        <w:t>]</w:t>
      </w:r>
    </w:p>
    <w:p w14:paraId="0256097E" w14:textId="77777777" w:rsidR="000A2DDE" w:rsidRPr="008E3150" w:rsidRDefault="000A2DDE" w:rsidP="00FE21FF">
      <w:pPr>
        <w:pStyle w:val="Identifikacestran"/>
        <w:widowControl w:val="0"/>
        <w:tabs>
          <w:tab w:val="left" w:pos="2410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>Bankovní spojení:</w:t>
      </w:r>
      <w:r w:rsidRPr="008E3150">
        <w:rPr>
          <w:rFonts w:ascii="Segoe UI" w:hAnsi="Segoe UI" w:cs="Segoe UI"/>
          <w:sz w:val="22"/>
          <w:szCs w:val="22"/>
        </w:rPr>
        <w:tab/>
        <w:t>[</w:t>
      </w:r>
      <w:r w:rsidRPr="000F4695">
        <w:rPr>
          <w:rFonts w:ascii="Segoe UI" w:hAnsi="Segoe UI" w:cs="Segoe UI"/>
          <w:sz w:val="22"/>
          <w:szCs w:val="22"/>
          <w:highlight w:val="yellow"/>
        </w:rPr>
        <w:t>DOPLNÍ DODAVATEL</w:t>
      </w:r>
      <w:r w:rsidRPr="008E3150">
        <w:rPr>
          <w:rFonts w:ascii="Segoe UI" w:hAnsi="Segoe UI" w:cs="Segoe UI"/>
          <w:sz w:val="22"/>
          <w:szCs w:val="22"/>
        </w:rPr>
        <w:t>]</w:t>
      </w:r>
    </w:p>
    <w:p w14:paraId="39B6E317" w14:textId="569D480C" w:rsidR="000A2DDE" w:rsidRPr="008E3150" w:rsidRDefault="000A2DDE" w:rsidP="00FE21FF">
      <w:pPr>
        <w:pStyle w:val="Identifikacestran"/>
        <w:widowControl w:val="0"/>
        <w:tabs>
          <w:tab w:val="left" w:pos="2268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t xml:space="preserve">společnost </w:t>
      </w:r>
      <w:r>
        <w:rPr>
          <w:rFonts w:ascii="Segoe UI" w:hAnsi="Segoe UI" w:cs="Segoe UI"/>
          <w:sz w:val="22"/>
          <w:szCs w:val="22"/>
        </w:rPr>
        <w:t>vedená u</w:t>
      </w:r>
      <w:r w:rsidRPr="008E3150">
        <w:rPr>
          <w:rFonts w:ascii="Segoe UI" w:hAnsi="Segoe UI" w:cs="Segoe UI"/>
          <w:sz w:val="22"/>
          <w:szCs w:val="22"/>
        </w:rPr>
        <w:t xml:space="preserve"> [</w:t>
      </w:r>
      <w:r w:rsidRPr="000F4695">
        <w:rPr>
          <w:rFonts w:ascii="Segoe UI" w:hAnsi="Segoe UI" w:cs="Segoe UI"/>
          <w:sz w:val="22"/>
          <w:szCs w:val="22"/>
          <w:highlight w:val="yellow"/>
        </w:rPr>
        <w:t>DOPLNÍ DODAVATEL</w:t>
      </w:r>
      <w:r w:rsidRPr="008E3150"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sz w:val="22"/>
          <w:szCs w:val="22"/>
        </w:rPr>
        <w:t xml:space="preserve"> soudu v </w:t>
      </w:r>
      <w:r w:rsidRPr="008E3150">
        <w:rPr>
          <w:rFonts w:ascii="Segoe UI" w:hAnsi="Segoe UI" w:cs="Segoe UI"/>
          <w:sz w:val="22"/>
          <w:szCs w:val="22"/>
        </w:rPr>
        <w:t>[</w:t>
      </w:r>
      <w:r w:rsidRPr="000F4695">
        <w:rPr>
          <w:rFonts w:ascii="Segoe UI" w:hAnsi="Segoe UI" w:cs="Segoe UI"/>
          <w:sz w:val="22"/>
          <w:szCs w:val="22"/>
          <w:highlight w:val="yellow"/>
        </w:rPr>
        <w:t>DOPLNÍ DODAVATEL</w:t>
      </w:r>
      <w:r w:rsidRPr="008E3150">
        <w:rPr>
          <w:rFonts w:ascii="Segoe UI" w:hAnsi="Segoe UI" w:cs="Segoe UI"/>
          <w:sz w:val="22"/>
          <w:szCs w:val="22"/>
        </w:rPr>
        <w:t xml:space="preserve">], </w:t>
      </w:r>
      <w:r>
        <w:rPr>
          <w:rFonts w:ascii="Segoe UI" w:hAnsi="Segoe UI" w:cs="Segoe UI"/>
          <w:sz w:val="22"/>
          <w:szCs w:val="22"/>
        </w:rPr>
        <w:t>sp.</w:t>
      </w:r>
      <w:r w:rsidR="0069513B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zn:</w:t>
      </w:r>
      <w:r w:rsidR="0069513B">
        <w:rPr>
          <w:rFonts w:ascii="Segoe UI" w:hAnsi="Segoe UI" w:cs="Segoe UI"/>
          <w:sz w:val="22"/>
          <w:szCs w:val="22"/>
        </w:rPr>
        <w:t> </w:t>
      </w:r>
      <w:r w:rsidRPr="008E3150">
        <w:rPr>
          <w:rFonts w:ascii="Segoe UI" w:hAnsi="Segoe UI" w:cs="Segoe UI"/>
          <w:sz w:val="22"/>
          <w:szCs w:val="22"/>
        </w:rPr>
        <w:t>[</w:t>
      </w:r>
      <w:r w:rsidRPr="000F4695">
        <w:rPr>
          <w:rFonts w:ascii="Segoe UI" w:hAnsi="Segoe UI" w:cs="Segoe UI"/>
          <w:sz w:val="22"/>
          <w:szCs w:val="22"/>
          <w:highlight w:val="yellow"/>
        </w:rPr>
        <w:t>DOPLNÍ DODAVATEL</w:t>
      </w:r>
      <w:r w:rsidRPr="008E3150">
        <w:rPr>
          <w:rFonts w:ascii="Segoe UI" w:hAnsi="Segoe UI" w:cs="Segoe UI"/>
          <w:sz w:val="22"/>
          <w:szCs w:val="22"/>
        </w:rPr>
        <w:t>]</w:t>
      </w:r>
    </w:p>
    <w:p w14:paraId="2EA9C549" w14:textId="77777777" w:rsidR="0037673C" w:rsidRDefault="000A2DDE" w:rsidP="00FE21FF">
      <w:pPr>
        <w:pStyle w:val="Identifikacestran"/>
        <w:widowControl w:val="0"/>
        <w:tabs>
          <w:tab w:val="left" w:pos="2268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8E3150">
        <w:rPr>
          <w:rFonts w:ascii="Segoe UI" w:hAnsi="Segoe UI" w:cs="Segoe UI"/>
          <w:sz w:val="22"/>
          <w:szCs w:val="22"/>
        </w:rPr>
        <w:lastRenderedPageBreak/>
        <w:t>(</w:t>
      </w:r>
      <w:r>
        <w:rPr>
          <w:rFonts w:ascii="Segoe UI" w:hAnsi="Segoe UI" w:cs="Segoe UI"/>
          <w:sz w:val="22"/>
          <w:szCs w:val="22"/>
        </w:rPr>
        <w:t xml:space="preserve">dále jen </w:t>
      </w:r>
      <w:r w:rsidRPr="008E3150">
        <w:rPr>
          <w:rFonts w:ascii="Segoe UI" w:hAnsi="Segoe UI" w:cs="Segoe UI"/>
          <w:sz w:val="22"/>
          <w:szCs w:val="22"/>
        </w:rPr>
        <w:t>„</w:t>
      </w:r>
      <w:r>
        <w:rPr>
          <w:rFonts w:ascii="Segoe UI" w:hAnsi="Segoe UI" w:cs="Segoe UI"/>
          <w:b/>
          <w:i/>
          <w:iCs/>
          <w:sz w:val="22"/>
          <w:szCs w:val="22"/>
        </w:rPr>
        <w:t>Prodávající</w:t>
      </w:r>
      <w:r w:rsidRPr="008E3150">
        <w:rPr>
          <w:rFonts w:ascii="Segoe UI" w:hAnsi="Segoe UI" w:cs="Segoe UI"/>
          <w:sz w:val="22"/>
          <w:szCs w:val="22"/>
        </w:rPr>
        <w:t xml:space="preserve">“) </w:t>
      </w:r>
    </w:p>
    <w:p w14:paraId="4BD8C10F" w14:textId="775262EB" w:rsidR="002E47FD" w:rsidRPr="00632496" w:rsidRDefault="000A2DDE" w:rsidP="00FE21FF">
      <w:pPr>
        <w:pStyle w:val="Identifikacestran"/>
        <w:widowControl w:val="0"/>
        <w:tabs>
          <w:tab w:val="left" w:pos="2268"/>
        </w:tabs>
        <w:spacing w:line="312" w:lineRule="auto"/>
        <w:ind w:left="567"/>
        <w:rPr>
          <w:rFonts w:ascii="Segoe UI" w:hAnsi="Segoe UI" w:cs="Segoe UI"/>
          <w:sz w:val="22"/>
          <w:szCs w:val="22"/>
        </w:rPr>
      </w:pPr>
      <w:r w:rsidRPr="000A2DDE">
        <w:rPr>
          <w:rFonts w:ascii="Segoe UI" w:hAnsi="Segoe UI" w:cs="Segoe UI"/>
          <w:sz w:val="22"/>
          <w:szCs w:val="22"/>
        </w:rPr>
        <w:t>(</w:t>
      </w:r>
      <w:r w:rsidR="002E47FD" w:rsidRPr="00632496">
        <w:rPr>
          <w:rFonts w:ascii="Segoe UI" w:hAnsi="Segoe UI" w:cs="Segoe UI"/>
          <w:sz w:val="22"/>
          <w:szCs w:val="22"/>
        </w:rPr>
        <w:t xml:space="preserve">Prodávající a Kupující dále společně rovněž </w:t>
      </w:r>
      <w:r w:rsidR="002E47FD" w:rsidRPr="00632496">
        <w:rPr>
          <w:rFonts w:ascii="Segoe UI" w:hAnsi="Segoe UI" w:cs="Segoe UI"/>
          <w:b/>
          <w:i/>
          <w:sz w:val="22"/>
          <w:szCs w:val="22"/>
        </w:rPr>
        <w:t>„Smluvní strany“</w:t>
      </w:r>
      <w:r w:rsidR="002E47FD" w:rsidRPr="00FD5CA4">
        <w:rPr>
          <w:rFonts w:ascii="Segoe UI" w:hAnsi="Segoe UI" w:cs="Segoe UI"/>
          <w:bCs/>
          <w:i/>
          <w:sz w:val="22"/>
          <w:szCs w:val="22"/>
        </w:rPr>
        <w:t>)</w:t>
      </w:r>
    </w:p>
    <w:p w14:paraId="55733BAF" w14:textId="77777777" w:rsidR="002E47FD" w:rsidRPr="00632496" w:rsidRDefault="002E47FD" w:rsidP="00491971">
      <w:pPr>
        <w:widowControl w:val="0"/>
        <w:tabs>
          <w:tab w:val="left" w:pos="1701"/>
        </w:tabs>
        <w:spacing w:before="120" w:after="120" w:line="360" w:lineRule="auto"/>
        <w:jc w:val="center"/>
        <w:rPr>
          <w:rFonts w:ascii="Segoe UI" w:hAnsi="Segoe UI" w:cs="Segoe UI"/>
          <w:sz w:val="22"/>
          <w:szCs w:val="22"/>
        </w:rPr>
      </w:pPr>
    </w:p>
    <w:p w14:paraId="40C57D3E" w14:textId="5ED73E2E" w:rsidR="00EE20E3" w:rsidRPr="00632496" w:rsidRDefault="00EE20E3" w:rsidP="00580478">
      <w:pPr>
        <w:pStyle w:val="RLdajeosmluvnstran"/>
        <w:widowControl w:val="0"/>
        <w:spacing w:before="120" w:line="276" w:lineRule="auto"/>
        <w:jc w:val="both"/>
        <w:rPr>
          <w:rFonts w:ascii="Segoe UI" w:hAnsi="Segoe UI" w:cs="Segoe UI"/>
          <w:szCs w:val="22"/>
        </w:rPr>
      </w:pPr>
      <w:r w:rsidRPr="00632496">
        <w:rPr>
          <w:rFonts w:ascii="Segoe UI" w:hAnsi="Segoe UI" w:cs="Segoe UI"/>
          <w:szCs w:val="22"/>
        </w:rPr>
        <w:t>uzavírají v souladu s</w:t>
      </w:r>
      <w:r w:rsidR="002E47FD" w:rsidRPr="00632496">
        <w:rPr>
          <w:rFonts w:ascii="Segoe UI" w:hAnsi="Segoe UI" w:cs="Segoe UI"/>
          <w:szCs w:val="22"/>
        </w:rPr>
        <w:t> </w:t>
      </w:r>
      <w:r w:rsidRPr="00632496">
        <w:rPr>
          <w:rFonts w:ascii="Segoe UI" w:hAnsi="Segoe UI" w:cs="Segoe UI"/>
          <w:szCs w:val="22"/>
        </w:rPr>
        <w:t>ustanovením</w:t>
      </w:r>
      <w:r w:rsidR="002E47FD" w:rsidRPr="00632496">
        <w:rPr>
          <w:rFonts w:ascii="Segoe UI" w:hAnsi="Segoe UI" w:cs="Segoe UI"/>
          <w:szCs w:val="22"/>
        </w:rPr>
        <w:t xml:space="preserve"> § 2079</w:t>
      </w:r>
      <w:r w:rsidRPr="00632496">
        <w:rPr>
          <w:rFonts w:ascii="Segoe UI" w:hAnsi="Segoe UI" w:cs="Segoe UI"/>
          <w:szCs w:val="22"/>
        </w:rPr>
        <w:t xml:space="preserve"> </w:t>
      </w:r>
      <w:r w:rsidR="004C25E1">
        <w:rPr>
          <w:rFonts w:ascii="Segoe UI" w:hAnsi="Segoe UI" w:cs="Segoe UI"/>
          <w:szCs w:val="22"/>
        </w:rPr>
        <w:t xml:space="preserve">a následujících </w:t>
      </w:r>
      <w:r w:rsidRPr="00632496">
        <w:rPr>
          <w:rFonts w:ascii="Segoe UI" w:hAnsi="Segoe UI" w:cs="Segoe UI"/>
          <w:szCs w:val="22"/>
        </w:rPr>
        <w:t>zákona č. 89/2012 Sb., občanský zákoník, ve znění pozdějších předpisů</w:t>
      </w:r>
      <w:r w:rsidR="00460758" w:rsidRPr="00632496">
        <w:rPr>
          <w:rFonts w:ascii="Segoe UI" w:hAnsi="Segoe UI" w:cs="Segoe UI"/>
          <w:szCs w:val="22"/>
        </w:rPr>
        <w:t xml:space="preserve"> (dále jen „</w:t>
      </w:r>
      <w:r w:rsidR="00460758" w:rsidRPr="00B874B4">
        <w:rPr>
          <w:rFonts w:ascii="Segoe UI" w:hAnsi="Segoe UI" w:cs="Segoe UI"/>
          <w:b/>
          <w:iCs/>
          <w:szCs w:val="22"/>
        </w:rPr>
        <w:t>OZ</w:t>
      </w:r>
      <w:r w:rsidR="00460758" w:rsidRPr="00632496">
        <w:rPr>
          <w:rFonts w:ascii="Segoe UI" w:hAnsi="Segoe UI" w:cs="Segoe UI"/>
          <w:szCs w:val="22"/>
        </w:rPr>
        <w:t>“)</w:t>
      </w:r>
      <w:r w:rsidRPr="00632496">
        <w:rPr>
          <w:rFonts w:ascii="Segoe UI" w:hAnsi="Segoe UI" w:cs="Segoe UI"/>
          <w:szCs w:val="22"/>
        </w:rPr>
        <w:t xml:space="preserve">, </w:t>
      </w:r>
      <w:r w:rsidR="00255E79" w:rsidRPr="00632496">
        <w:rPr>
          <w:rFonts w:ascii="Segoe UI" w:hAnsi="Segoe UI" w:cs="Segoe UI"/>
          <w:szCs w:val="22"/>
        </w:rPr>
        <w:t>a dle zákona č. 134/2016 Sb., o</w:t>
      </w:r>
      <w:r w:rsidR="005C4315">
        <w:rPr>
          <w:rFonts w:ascii="Segoe UI" w:hAnsi="Segoe UI" w:cs="Segoe UI"/>
          <w:szCs w:val="22"/>
        </w:rPr>
        <w:t> </w:t>
      </w:r>
      <w:r w:rsidR="00255E79" w:rsidRPr="00632496">
        <w:rPr>
          <w:rFonts w:ascii="Segoe UI" w:hAnsi="Segoe UI" w:cs="Segoe UI"/>
          <w:szCs w:val="22"/>
        </w:rPr>
        <w:t>zadávání veřejných zakázek, ve znění pozdějších předpisů (dále jen („</w:t>
      </w:r>
      <w:r w:rsidR="00255E79" w:rsidRPr="00B874B4">
        <w:rPr>
          <w:rFonts w:ascii="Segoe UI" w:hAnsi="Segoe UI" w:cs="Segoe UI"/>
          <w:b/>
          <w:szCs w:val="22"/>
        </w:rPr>
        <w:t>ZZVZ</w:t>
      </w:r>
      <w:r w:rsidR="00255E79" w:rsidRPr="00632496">
        <w:rPr>
          <w:rFonts w:ascii="Segoe UI" w:hAnsi="Segoe UI" w:cs="Segoe UI"/>
          <w:szCs w:val="22"/>
        </w:rPr>
        <w:t>“)</w:t>
      </w:r>
    </w:p>
    <w:p w14:paraId="7362971A" w14:textId="7B486F71" w:rsidR="00EE20E3" w:rsidRPr="00632496" w:rsidRDefault="0062208D" w:rsidP="00580478">
      <w:pPr>
        <w:pStyle w:val="RLdajeosmluvnstran"/>
        <w:widowControl w:val="0"/>
        <w:spacing w:before="120" w:line="276" w:lineRule="auto"/>
        <w:rPr>
          <w:rFonts w:ascii="Segoe UI" w:hAnsi="Segoe UI" w:cs="Segoe UI"/>
          <w:szCs w:val="22"/>
        </w:rPr>
      </w:pPr>
      <w:r w:rsidRPr="00632496">
        <w:rPr>
          <w:rFonts w:ascii="Segoe UI" w:hAnsi="Segoe UI" w:cs="Segoe UI"/>
          <w:b/>
          <w:szCs w:val="22"/>
        </w:rPr>
        <w:t>kupní</w:t>
      </w:r>
      <w:r w:rsidR="00D85576" w:rsidRPr="00632496">
        <w:rPr>
          <w:rFonts w:ascii="Segoe UI" w:hAnsi="Segoe UI" w:cs="Segoe UI"/>
          <w:b/>
          <w:szCs w:val="22"/>
        </w:rPr>
        <w:t xml:space="preserve"> </w:t>
      </w:r>
      <w:r w:rsidR="00EE20E3" w:rsidRPr="00632496">
        <w:rPr>
          <w:rFonts w:ascii="Segoe UI" w:hAnsi="Segoe UI" w:cs="Segoe UI"/>
          <w:b/>
          <w:szCs w:val="22"/>
        </w:rPr>
        <w:t>smlouv</w:t>
      </w:r>
      <w:r w:rsidR="00BF615C" w:rsidRPr="00632496">
        <w:rPr>
          <w:rFonts w:ascii="Segoe UI" w:hAnsi="Segoe UI" w:cs="Segoe UI"/>
          <w:b/>
          <w:szCs w:val="22"/>
        </w:rPr>
        <w:t>u</w:t>
      </w:r>
      <w:r w:rsidR="00EE20E3" w:rsidRPr="00632496">
        <w:rPr>
          <w:rFonts w:ascii="Segoe UI" w:hAnsi="Segoe UI" w:cs="Segoe UI"/>
          <w:b/>
          <w:szCs w:val="22"/>
        </w:rPr>
        <w:t xml:space="preserve"> </w:t>
      </w:r>
      <w:r w:rsidR="00FD5CA4">
        <w:rPr>
          <w:rFonts w:ascii="Segoe UI" w:hAnsi="Segoe UI" w:cs="Segoe UI"/>
          <w:b/>
          <w:szCs w:val="22"/>
        </w:rPr>
        <w:t xml:space="preserve">na </w:t>
      </w:r>
      <w:r w:rsidR="00FD5CA4" w:rsidRPr="000A2DDE">
        <w:rPr>
          <w:rFonts w:ascii="Segoe UI" w:hAnsi="Segoe UI" w:cs="Segoe UI"/>
          <w:b/>
          <w:szCs w:val="22"/>
        </w:rPr>
        <w:t>dodávk</w:t>
      </w:r>
      <w:r w:rsidR="00FD5CA4">
        <w:rPr>
          <w:rFonts w:ascii="Segoe UI" w:hAnsi="Segoe UI" w:cs="Segoe UI"/>
          <w:b/>
          <w:szCs w:val="22"/>
        </w:rPr>
        <w:t>u</w:t>
      </w:r>
      <w:r w:rsidR="00FD5CA4" w:rsidRPr="000A2DDE">
        <w:rPr>
          <w:rFonts w:ascii="Segoe UI" w:hAnsi="Segoe UI" w:cs="Segoe UI"/>
          <w:b/>
          <w:szCs w:val="22"/>
        </w:rPr>
        <w:t xml:space="preserve"> </w:t>
      </w:r>
      <w:r w:rsidR="009D7C31">
        <w:rPr>
          <w:rFonts w:ascii="Segoe UI" w:hAnsi="Segoe UI" w:cs="Segoe UI"/>
          <w:b/>
          <w:szCs w:val="22"/>
        </w:rPr>
        <w:t xml:space="preserve">šatních skříněk </w:t>
      </w:r>
    </w:p>
    <w:p w14:paraId="284BA9A5" w14:textId="40C16B2D" w:rsidR="006E6E3B" w:rsidRDefault="00EE20E3" w:rsidP="00580478">
      <w:pPr>
        <w:widowControl w:val="0"/>
        <w:tabs>
          <w:tab w:val="left" w:pos="1701"/>
        </w:tabs>
        <w:spacing w:before="120" w:after="120" w:line="276" w:lineRule="auto"/>
        <w:ind w:left="360"/>
        <w:jc w:val="center"/>
        <w:rPr>
          <w:rFonts w:ascii="Segoe UI" w:hAnsi="Segoe UI" w:cs="Segoe UI"/>
          <w:sz w:val="22"/>
          <w:szCs w:val="22"/>
        </w:rPr>
      </w:pPr>
      <w:r w:rsidRPr="00632496">
        <w:rPr>
          <w:rFonts w:ascii="Segoe UI" w:hAnsi="Segoe UI" w:cs="Segoe UI"/>
          <w:sz w:val="22"/>
          <w:szCs w:val="22"/>
        </w:rPr>
        <w:t xml:space="preserve"> (dále jen </w:t>
      </w:r>
      <w:r w:rsidRPr="00632496">
        <w:rPr>
          <w:rFonts w:ascii="Segoe UI" w:hAnsi="Segoe UI" w:cs="Segoe UI"/>
          <w:b/>
          <w:sz w:val="22"/>
          <w:szCs w:val="22"/>
        </w:rPr>
        <w:t>„</w:t>
      </w:r>
      <w:r w:rsidR="001A50AF">
        <w:rPr>
          <w:rFonts w:ascii="Segoe UI" w:hAnsi="Segoe UI" w:cs="Segoe UI"/>
          <w:b/>
          <w:iCs/>
          <w:sz w:val="22"/>
          <w:szCs w:val="22"/>
        </w:rPr>
        <w:t>S</w:t>
      </w:r>
      <w:r w:rsidRPr="00B874B4">
        <w:rPr>
          <w:rFonts w:ascii="Segoe UI" w:hAnsi="Segoe UI" w:cs="Segoe UI"/>
          <w:b/>
          <w:iCs/>
          <w:sz w:val="22"/>
          <w:szCs w:val="22"/>
        </w:rPr>
        <w:t>mlouva</w:t>
      </w:r>
      <w:r w:rsidRPr="00632496">
        <w:rPr>
          <w:rFonts w:ascii="Segoe UI" w:hAnsi="Segoe UI" w:cs="Segoe UI"/>
          <w:b/>
          <w:i/>
          <w:sz w:val="22"/>
          <w:szCs w:val="22"/>
        </w:rPr>
        <w:t>“</w:t>
      </w:r>
      <w:r w:rsidRPr="00632496">
        <w:rPr>
          <w:rFonts w:ascii="Segoe UI" w:hAnsi="Segoe UI" w:cs="Segoe UI"/>
          <w:sz w:val="22"/>
          <w:szCs w:val="22"/>
        </w:rPr>
        <w:t>)</w:t>
      </w:r>
      <w:bookmarkStart w:id="1" w:name="_Ref305657724"/>
    </w:p>
    <w:p w14:paraId="23DC51A4" w14:textId="77777777" w:rsidR="000F4695" w:rsidRPr="00632496" w:rsidRDefault="000F4695" w:rsidP="00580478">
      <w:pPr>
        <w:widowControl w:val="0"/>
        <w:tabs>
          <w:tab w:val="left" w:pos="1701"/>
        </w:tabs>
        <w:spacing w:before="120" w:after="120" w:line="276" w:lineRule="auto"/>
        <w:ind w:left="360"/>
        <w:jc w:val="center"/>
        <w:rPr>
          <w:rFonts w:ascii="Segoe UI" w:hAnsi="Segoe UI" w:cs="Segoe UI"/>
          <w:sz w:val="22"/>
          <w:szCs w:val="22"/>
        </w:rPr>
      </w:pPr>
    </w:p>
    <w:p w14:paraId="79B7F9AD" w14:textId="77777777" w:rsidR="00EE20E3" w:rsidRPr="00632496" w:rsidRDefault="00EE20E3" w:rsidP="00580478">
      <w:pPr>
        <w:pStyle w:val="Nadpis1"/>
        <w:keepNext w:val="0"/>
        <w:keepLines w:val="0"/>
        <w:widowControl w:val="0"/>
        <w:spacing w:before="120" w:line="276" w:lineRule="auto"/>
        <w:rPr>
          <w:rFonts w:ascii="Segoe UI" w:hAnsi="Segoe UI" w:cs="Segoe UI"/>
          <w:sz w:val="22"/>
          <w:szCs w:val="22"/>
        </w:rPr>
      </w:pPr>
      <w:bookmarkStart w:id="2" w:name="_Toc425495288"/>
      <w:r w:rsidRPr="00632496">
        <w:rPr>
          <w:rFonts w:ascii="Segoe UI" w:hAnsi="Segoe UI" w:cs="Segoe UI"/>
          <w:sz w:val="22"/>
          <w:szCs w:val="22"/>
        </w:rPr>
        <w:t>ÚVODNÍ USTANOVENÍ</w:t>
      </w:r>
      <w:bookmarkEnd w:id="1"/>
      <w:bookmarkEnd w:id="2"/>
    </w:p>
    <w:p w14:paraId="21F260C7" w14:textId="0241A001" w:rsidR="007E4210" w:rsidRPr="0037673C" w:rsidRDefault="007E4210" w:rsidP="00352A5F">
      <w:pPr>
        <w:pStyle w:val="Nadpis2"/>
        <w:spacing w:before="120" w:after="120"/>
        <w:ind w:left="0" w:firstLine="0"/>
        <w:rPr>
          <w:rFonts w:ascii="Segoe UI" w:hAnsi="Segoe UI" w:cs="Segoe UI"/>
          <w:sz w:val="22"/>
        </w:rPr>
      </w:pPr>
      <w:r w:rsidRPr="0037673C">
        <w:rPr>
          <w:rFonts w:ascii="Segoe UI" w:hAnsi="Segoe UI" w:cs="Segoe UI"/>
          <w:sz w:val="22"/>
        </w:rPr>
        <w:t xml:space="preserve">Tato </w:t>
      </w:r>
      <w:r w:rsidR="001A50AF">
        <w:rPr>
          <w:rFonts w:ascii="Segoe UI" w:hAnsi="Segoe UI" w:cs="Segoe UI"/>
          <w:sz w:val="22"/>
        </w:rPr>
        <w:t>S</w:t>
      </w:r>
      <w:r w:rsidRPr="0037673C">
        <w:rPr>
          <w:rFonts w:ascii="Segoe UI" w:hAnsi="Segoe UI" w:cs="Segoe UI"/>
          <w:sz w:val="22"/>
        </w:rPr>
        <w:t xml:space="preserve">mlouva byla uzavřena na základě výsledku zadání veřejné zakázky s názvem </w:t>
      </w:r>
      <w:r w:rsidRPr="0023260C">
        <w:rPr>
          <w:rFonts w:ascii="Segoe UI" w:hAnsi="Segoe UI" w:cs="Segoe UI"/>
          <w:sz w:val="22"/>
        </w:rPr>
        <w:t>„</w:t>
      </w:r>
      <w:r w:rsidR="0023260C" w:rsidRPr="0023260C">
        <w:rPr>
          <w:rFonts w:ascii="Segoe UI" w:hAnsi="Segoe UI" w:cs="Segoe UI"/>
          <w:sz w:val="22"/>
        </w:rPr>
        <w:t>MEPHARED 2 – dodávka a instalace šatních skříněk</w:t>
      </w:r>
      <w:r w:rsidRPr="0023260C">
        <w:rPr>
          <w:rFonts w:ascii="Segoe UI" w:hAnsi="Segoe UI" w:cs="Segoe UI"/>
          <w:sz w:val="22"/>
        </w:rPr>
        <w:t xml:space="preserve">“ </w:t>
      </w:r>
      <w:r w:rsidRPr="0037673C">
        <w:rPr>
          <w:rFonts w:ascii="Segoe UI" w:hAnsi="Segoe UI" w:cs="Segoe UI"/>
          <w:sz w:val="22"/>
        </w:rPr>
        <w:t xml:space="preserve">(dále jen </w:t>
      </w:r>
      <w:r w:rsidR="000046F5" w:rsidRPr="0037673C">
        <w:rPr>
          <w:rFonts w:ascii="Segoe UI" w:hAnsi="Segoe UI" w:cs="Segoe UI"/>
          <w:sz w:val="22"/>
        </w:rPr>
        <w:t>„</w:t>
      </w:r>
      <w:r w:rsidR="000046F5" w:rsidRPr="00B874B4">
        <w:rPr>
          <w:rFonts w:ascii="Segoe UI" w:hAnsi="Segoe UI" w:cs="Segoe UI"/>
          <w:b/>
          <w:bCs/>
          <w:sz w:val="22"/>
        </w:rPr>
        <w:t>V</w:t>
      </w:r>
      <w:r w:rsidRPr="00B874B4">
        <w:rPr>
          <w:rFonts w:ascii="Segoe UI" w:hAnsi="Segoe UI" w:cs="Segoe UI"/>
          <w:b/>
          <w:bCs/>
          <w:sz w:val="22"/>
        </w:rPr>
        <w:t>eřejná zakázka</w:t>
      </w:r>
      <w:r w:rsidRPr="0037673C">
        <w:rPr>
          <w:rFonts w:ascii="Segoe UI" w:hAnsi="Segoe UI" w:cs="Segoe UI"/>
          <w:sz w:val="22"/>
        </w:rPr>
        <w:t xml:space="preserve">") </w:t>
      </w:r>
      <w:r w:rsidR="00F115CC" w:rsidRPr="0037673C">
        <w:rPr>
          <w:rFonts w:ascii="Segoe UI" w:hAnsi="Segoe UI" w:cs="Segoe UI"/>
          <w:sz w:val="22"/>
        </w:rPr>
        <w:t>K</w:t>
      </w:r>
      <w:r w:rsidR="000046F5" w:rsidRPr="0037673C">
        <w:rPr>
          <w:rFonts w:ascii="Segoe UI" w:hAnsi="Segoe UI" w:cs="Segoe UI"/>
          <w:sz w:val="22"/>
        </w:rPr>
        <w:t>upujícím</w:t>
      </w:r>
      <w:r w:rsidRPr="0037673C">
        <w:rPr>
          <w:rFonts w:ascii="Segoe UI" w:hAnsi="Segoe UI" w:cs="Segoe UI"/>
          <w:sz w:val="22"/>
        </w:rPr>
        <w:t xml:space="preserve"> jako zadavatelem ve smyslu ZZVZ, neboť nabídka </w:t>
      </w:r>
      <w:r w:rsidR="00F115CC" w:rsidRPr="0037673C">
        <w:rPr>
          <w:rFonts w:ascii="Segoe UI" w:hAnsi="Segoe UI" w:cs="Segoe UI"/>
          <w:sz w:val="22"/>
        </w:rPr>
        <w:t>Prodávajícího</w:t>
      </w:r>
      <w:r w:rsidRPr="0037673C">
        <w:rPr>
          <w:rFonts w:ascii="Segoe UI" w:hAnsi="Segoe UI" w:cs="Segoe UI"/>
          <w:sz w:val="22"/>
        </w:rPr>
        <w:t xml:space="preserve"> podaná na </w:t>
      </w:r>
      <w:r w:rsidR="00F115CC" w:rsidRPr="0037673C">
        <w:rPr>
          <w:rFonts w:ascii="Segoe UI" w:hAnsi="Segoe UI" w:cs="Segoe UI"/>
          <w:sz w:val="22"/>
        </w:rPr>
        <w:t>V</w:t>
      </w:r>
      <w:r w:rsidRPr="0037673C">
        <w:rPr>
          <w:rFonts w:ascii="Segoe UI" w:hAnsi="Segoe UI" w:cs="Segoe UI"/>
          <w:sz w:val="22"/>
        </w:rPr>
        <w:t xml:space="preserve">eřejnou zakázku byla </w:t>
      </w:r>
      <w:r w:rsidR="00F115CC" w:rsidRPr="0037673C">
        <w:rPr>
          <w:rFonts w:ascii="Segoe UI" w:hAnsi="Segoe UI" w:cs="Segoe UI"/>
          <w:sz w:val="22"/>
        </w:rPr>
        <w:t>Kupujícím</w:t>
      </w:r>
      <w:r w:rsidRPr="0037673C">
        <w:rPr>
          <w:rFonts w:ascii="Segoe UI" w:hAnsi="Segoe UI" w:cs="Segoe UI"/>
          <w:sz w:val="22"/>
        </w:rPr>
        <w:t xml:space="preserve"> vyhodnocena jako ekonomicky nejvýhodnější.</w:t>
      </w:r>
    </w:p>
    <w:p w14:paraId="6A7780BE" w14:textId="77777777" w:rsidR="000D1F31" w:rsidRPr="00632496" w:rsidRDefault="00B81ABC" w:rsidP="00580478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Kupující</w:t>
      </w:r>
      <w:r w:rsidR="000D1F31" w:rsidRPr="00632496">
        <w:rPr>
          <w:rFonts w:ascii="Segoe UI" w:hAnsi="Segoe UI" w:cs="Segoe UI"/>
          <w:sz w:val="22"/>
        </w:rPr>
        <w:t xml:space="preserve"> prohlašuje, že:</w:t>
      </w:r>
    </w:p>
    <w:p w14:paraId="6DB5CE30" w14:textId="30300C70" w:rsidR="00B20616" w:rsidRPr="00632496" w:rsidRDefault="00B20616" w:rsidP="00580478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splňuje veškeré podmínky a požadavky v</w:t>
      </w:r>
      <w:r w:rsidR="00F115CC" w:rsidRPr="00632496">
        <w:rPr>
          <w:rFonts w:ascii="Segoe UI" w:hAnsi="Segoe UI" w:cs="Segoe UI"/>
          <w:sz w:val="22"/>
        </w:rPr>
        <w:t>e</w:t>
      </w:r>
      <w:r w:rsidRPr="00632496">
        <w:rPr>
          <w:rFonts w:ascii="Segoe UI" w:hAnsi="Segoe UI" w:cs="Segoe UI"/>
          <w:sz w:val="22"/>
        </w:rPr>
        <w:t> </w:t>
      </w:r>
      <w:r w:rsidR="00FA201F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mlouvě stanovené a je oprávněn </w:t>
      </w:r>
      <w:r w:rsidR="00FA201F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mlouvu uzavřít a řádně plnit závazky v ní obsažené.</w:t>
      </w:r>
    </w:p>
    <w:p w14:paraId="72B3E971" w14:textId="77777777" w:rsidR="00B20616" w:rsidRPr="00632496" w:rsidRDefault="00B81ABC" w:rsidP="00580478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Prodávající</w:t>
      </w:r>
      <w:r w:rsidR="00B20616" w:rsidRPr="00632496">
        <w:rPr>
          <w:rFonts w:ascii="Segoe UI" w:hAnsi="Segoe UI" w:cs="Segoe UI"/>
          <w:sz w:val="22"/>
        </w:rPr>
        <w:t xml:space="preserve"> prohlašuje, že:</w:t>
      </w:r>
    </w:p>
    <w:p w14:paraId="7B0F845D" w14:textId="77777777" w:rsidR="00B20616" w:rsidRPr="00632496" w:rsidRDefault="00D85576" w:rsidP="00580478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je podnikatelem dle ustanovení § 420 a násl. OZ</w:t>
      </w:r>
      <w:r w:rsidR="00B20616" w:rsidRPr="00632496">
        <w:rPr>
          <w:rFonts w:ascii="Segoe UI" w:hAnsi="Segoe UI" w:cs="Segoe UI"/>
          <w:sz w:val="22"/>
        </w:rPr>
        <w:t xml:space="preserve">; </w:t>
      </w:r>
    </w:p>
    <w:p w14:paraId="1D55EEC8" w14:textId="03864671" w:rsidR="005417E6" w:rsidRPr="00632496" w:rsidRDefault="00B20616" w:rsidP="00580478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splňuje veškeré podmínky a požadavky v</w:t>
      </w:r>
      <w:r w:rsidR="00F115CC" w:rsidRPr="00632496">
        <w:rPr>
          <w:rFonts w:ascii="Segoe UI" w:hAnsi="Segoe UI" w:cs="Segoe UI"/>
          <w:sz w:val="22"/>
        </w:rPr>
        <w:t>e</w:t>
      </w:r>
      <w:r w:rsidRPr="00632496">
        <w:rPr>
          <w:rFonts w:ascii="Segoe UI" w:hAnsi="Segoe UI" w:cs="Segoe UI"/>
          <w:sz w:val="22"/>
        </w:rPr>
        <w:t> </w:t>
      </w:r>
      <w:r w:rsidR="00FA201F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mlouvě stanovené a je oprávněn </w:t>
      </w:r>
      <w:r w:rsidR="00512711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mlouvu uzavřít a řádně plnit závazky v ní obsažené</w:t>
      </w:r>
      <w:r w:rsidR="005417E6" w:rsidRPr="00632496">
        <w:rPr>
          <w:rFonts w:ascii="Segoe UI" w:hAnsi="Segoe UI" w:cs="Segoe UI"/>
          <w:sz w:val="22"/>
        </w:rPr>
        <w:t>;</w:t>
      </w:r>
    </w:p>
    <w:p w14:paraId="04B6200A" w14:textId="1C7476BF" w:rsidR="005417E6" w:rsidRPr="00632496" w:rsidRDefault="005417E6" w:rsidP="00580478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se náležitě seznámil se všemi podklady, které byly součástí zadávací dokumentace Veřejné zakázky včetně všech jejích příloh </w:t>
      </w:r>
      <w:r w:rsidR="00BF615C" w:rsidRPr="00632496">
        <w:rPr>
          <w:rFonts w:ascii="Segoe UI" w:hAnsi="Segoe UI" w:cs="Segoe UI"/>
          <w:sz w:val="22"/>
        </w:rPr>
        <w:t xml:space="preserve">a výzvy k podání nabídek </w:t>
      </w:r>
      <w:r w:rsidRPr="00632496">
        <w:rPr>
          <w:rFonts w:ascii="Segoe UI" w:hAnsi="Segoe UI" w:cs="Segoe UI"/>
          <w:sz w:val="22"/>
        </w:rPr>
        <w:t xml:space="preserve">(dále jen </w:t>
      </w:r>
      <w:r w:rsidRPr="00B874B4">
        <w:rPr>
          <w:rFonts w:ascii="Segoe UI" w:hAnsi="Segoe UI" w:cs="Segoe UI"/>
          <w:sz w:val="22"/>
        </w:rPr>
        <w:t>„</w:t>
      </w:r>
      <w:r w:rsidRPr="00B874B4">
        <w:rPr>
          <w:rFonts w:ascii="Segoe UI" w:hAnsi="Segoe UI" w:cs="Segoe UI"/>
          <w:b/>
          <w:sz w:val="22"/>
        </w:rPr>
        <w:t>Zadávací dokumentace</w:t>
      </w:r>
      <w:r w:rsidRPr="00632496">
        <w:rPr>
          <w:rFonts w:ascii="Segoe UI" w:hAnsi="Segoe UI" w:cs="Segoe UI"/>
          <w:sz w:val="22"/>
        </w:rPr>
        <w:t>“), a</w:t>
      </w:r>
      <w:r w:rsidR="00BF615C" w:rsidRPr="00632496">
        <w:rPr>
          <w:rFonts w:ascii="Segoe UI" w:hAnsi="Segoe UI" w:cs="Segoe UI"/>
          <w:sz w:val="22"/>
        </w:rPr>
        <w:t xml:space="preserve"> </w:t>
      </w:r>
      <w:r w:rsidRPr="00632496">
        <w:rPr>
          <w:rFonts w:ascii="Segoe UI" w:hAnsi="Segoe UI" w:cs="Segoe UI"/>
          <w:sz w:val="22"/>
        </w:rPr>
        <w:t xml:space="preserve">které stanovují požadavky na plnění předmětu </w:t>
      </w:r>
      <w:r w:rsidR="00FA201F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mlouvy; </w:t>
      </w:r>
    </w:p>
    <w:p w14:paraId="709565CA" w14:textId="7A0207E6" w:rsidR="00CF2955" w:rsidRDefault="005417E6" w:rsidP="00551861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CF2955">
        <w:rPr>
          <w:rFonts w:ascii="Segoe UI" w:hAnsi="Segoe UI" w:cs="Segoe UI"/>
          <w:sz w:val="22"/>
        </w:rPr>
        <w:t>jsou mu známy veškeré relevantní technické, kvalitativní a jiné podmínky nezbytné k</w:t>
      </w:r>
      <w:r w:rsidR="00BF615C" w:rsidRPr="00CF2955">
        <w:rPr>
          <w:rFonts w:ascii="Segoe UI" w:hAnsi="Segoe UI" w:cs="Segoe UI"/>
          <w:sz w:val="22"/>
        </w:rPr>
        <w:t> </w:t>
      </w:r>
      <w:r w:rsidRPr="00CF2955">
        <w:rPr>
          <w:rFonts w:ascii="Segoe UI" w:hAnsi="Segoe UI" w:cs="Segoe UI"/>
          <w:sz w:val="22"/>
        </w:rPr>
        <w:t>realizaci předmětu plnění, a že disponuje takovými kapacitami a</w:t>
      </w:r>
      <w:r w:rsidR="005539DA" w:rsidRPr="00CF2955">
        <w:rPr>
          <w:rFonts w:ascii="Segoe UI" w:hAnsi="Segoe UI" w:cs="Segoe UI"/>
          <w:sz w:val="22"/>
        </w:rPr>
        <w:t> </w:t>
      </w:r>
      <w:r w:rsidRPr="00CF2955">
        <w:rPr>
          <w:rFonts w:ascii="Segoe UI" w:hAnsi="Segoe UI" w:cs="Segoe UI"/>
          <w:sz w:val="22"/>
        </w:rPr>
        <w:t>odbornými znalostmi, které jsou nezbytné pro realizaci předmětu plnění za</w:t>
      </w:r>
      <w:r w:rsidR="005539DA" w:rsidRPr="00CF2955">
        <w:rPr>
          <w:rFonts w:ascii="Segoe UI" w:hAnsi="Segoe UI" w:cs="Segoe UI"/>
          <w:sz w:val="22"/>
        </w:rPr>
        <w:t> </w:t>
      </w:r>
      <w:r w:rsidRPr="00CF2955">
        <w:rPr>
          <w:rFonts w:ascii="Segoe UI" w:hAnsi="Segoe UI" w:cs="Segoe UI"/>
          <w:sz w:val="22"/>
        </w:rPr>
        <w:t>dohodnuté smluvní ceny uvedené v</w:t>
      </w:r>
      <w:r w:rsidR="005C3004" w:rsidRPr="00CF2955">
        <w:rPr>
          <w:rFonts w:ascii="Segoe UI" w:hAnsi="Segoe UI" w:cs="Segoe UI"/>
          <w:sz w:val="22"/>
        </w:rPr>
        <w:t>e</w:t>
      </w:r>
      <w:r w:rsidRPr="00CF2955">
        <w:rPr>
          <w:rFonts w:ascii="Segoe UI" w:hAnsi="Segoe UI" w:cs="Segoe UI"/>
          <w:sz w:val="22"/>
        </w:rPr>
        <w:t> </w:t>
      </w:r>
      <w:r w:rsidR="00FA201F">
        <w:rPr>
          <w:rFonts w:ascii="Segoe UI" w:hAnsi="Segoe UI" w:cs="Segoe UI"/>
          <w:sz w:val="22"/>
        </w:rPr>
        <w:t>S</w:t>
      </w:r>
      <w:r w:rsidRPr="00CF2955">
        <w:rPr>
          <w:rFonts w:ascii="Segoe UI" w:hAnsi="Segoe UI" w:cs="Segoe UI"/>
          <w:sz w:val="22"/>
        </w:rPr>
        <w:t>mlouvě, a to rovněž ve vazbě na jím prokázanou kvalifikaci pro plnění Veřejné zakázky;</w:t>
      </w:r>
    </w:p>
    <w:p w14:paraId="0F65FC9C" w14:textId="241E02ED" w:rsidR="00DA57CB" w:rsidRPr="00510573" w:rsidRDefault="00CF2955" w:rsidP="00510573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CF2955">
        <w:rPr>
          <w:rFonts w:ascii="Segoe UI" w:hAnsi="Segoe UI" w:cs="Segoe UI"/>
          <w:sz w:val="22"/>
        </w:rPr>
        <w:t xml:space="preserve">je srozuměn s možnými změnami </w:t>
      </w:r>
      <w:r w:rsidR="00C9054C">
        <w:rPr>
          <w:rFonts w:ascii="Segoe UI" w:hAnsi="Segoe UI" w:cs="Segoe UI"/>
          <w:sz w:val="22"/>
        </w:rPr>
        <w:t>S</w:t>
      </w:r>
      <w:r w:rsidRPr="00CF2955">
        <w:rPr>
          <w:rFonts w:ascii="Segoe UI" w:hAnsi="Segoe UI" w:cs="Segoe UI"/>
          <w:sz w:val="22"/>
        </w:rPr>
        <w:t xml:space="preserve">mlouvy v této </w:t>
      </w:r>
      <w:r w:rsidR="00C9054C">
        <w:rPr>
          <w:rFonts w:ascii="Segoe UI" w:hAnsi="Segoe UI" w:cs="Segoe UI"/>
          <w:sz w:val="22"/>
        </w:rPr>
        <w:t>S</w:t>
      </w:r>
      <w:r w:rsidRPr="00CF2955">
        <w:rPr>
          <w:rFonts w:ascii="Segoe UI" w:hAnsi="Segoe UI" w:cs="Segoe UI"/>
          <w:sz w:val="22"/>
        </w:rPr>
        <w:t>mlouvě popsanými, především s možnou změnou doby plnění, postupu plnění či změnou rozsahu plnění</w:t>
      </w:r>
      <w:r w:rsidR="00C739A1">
        <w:rPr>
          <w:rFonts w:ascii="Segoe UI" w:hAnsi="Segoe UI" w:cs="Segoe UI"/>
          <w:sz w:val="22"/>
        </w:rPr>
        <w:t xml:space="preserve"> </w:t>
      </w:r>
      <w:r w:rsidRPr="00CF2955">
        <w:rPr>
          <w:rFonts w:ascii="Segoe UI" w:hAnsi="Segoe UI" w:cs="Segoe UI"/>
          <w:sz w:val="22"/>
        </w:rPr>
        <w:t xml:space="preserve">a disponuje takovými kapacitami, které jsou nezbytné pro realizaci předmětu plnění za dohodnuté smluvní ceny uvedené ve </w:t>
      </w:r>
      <w:r w:rsidR="00C9054C">
        <w:rPr>
          <w:rFonts w:ascii="Segoe UI" w:hAnsi="Segoe UI" w:cs="Segoe UI"/>
          <w:sz w:val="22"/>
        </w:rPr>
        <w:t>S</w:t>
      </w:r>
      <w:r w:rsidRPr="00CF2955">
        <w:rPr>
          <w:rFonts w:ascii="Segoe UI" w:hAnsi="Segoe UI" w:cs="Segoe UI"/>
          <w:sz w:val="22"/>
        </w:rPr>
        <w:t xml:space="preserve">mlouvě i při těchto změnách </w:t>
      </w:r>
      <w:r w:rsidR="00C9054C">
        <w:rPr>
          <w:rFonts w:ascii="Segoe UI" w:hAnsi="Segoe UI" w:cs="Segoe UI"/>
          <w:sz w:val="22"/>
        </w:rPr>
        <w:t>S</w:t>
      </w:r>
      <w:r w:rsidRPr="00CF2955">
        <w:rPr>
          <w:rFonts w:ascii="Segoe UI" w:hAnsi="Segoe UI" w:cs="Segoe UI"/>
          <w:sz w:val="22"/>
        </w:rPr>
        <w:t>mlouvy</w:t>
      </w:r>
      <w:r w:rsidR="00510573">
        <w:rPr>
          <w:rFonts w:ascii="Segoe UI" w:hAnsi="Segoe UI" w:cs="Segoe UI"/>
          <w:sz w:val="22"/>
        </w:rPr>
        <w:t>. J</w:t>
      </w:r>
      <w:r w:rsidRPr="00CF2955">
        <w:rPr>
          <w:rFonts w:ascii="Segoe UI" w:hAnsi="Segoe UI" w:cs="Segoe UI"/>
          <w:sz w:val="22"/>
        </w:rPr>
        <w:t xml:space="preserve">akékoliv změny </w:t>
      </w:r>
      <w:r w:rsidR="00C9054C">
        <w:rPr>
          <w:rFonts w:ascii="Segoe UI" w:hAnsi="Segoe UI" w:cs="Segoe UI"/>
          <w:sz w:val="22"/>
        </w:rPr>
        <w:t>S</w:t>
      </w:r>
      <w:r w:rsidRPr="00CF2955">
        <w:rPr>
          <w:rFonts w:ascii="Segoe UI" w:hAnsi="Segoe UI" w:cs="Segoe UI"/>
          <w:sz w:val="22"/>
        </w:rPr>
        <w:t xml:space="preserve">mlouvy budou provedeny v souladu </w:t>
      </w:r>
      <w:r w:rsidRPr="00CF2955">
        <w:rPr>
          <w:rFonts w:ascii="Segoe UI" w:hAnsi="Segoe UI" w:cs="Segoe UI"/>
          <w:sz w:val="22"/>
        </w:rPr>
        <w:lastRenderedPageBreak/>
        <w:t>s</w:t>
      </w:r>
      <w:r w:rsidR="008335ED">
        <w:rPr>
          <w:rFonts w:ascii="Segoe UI" w:hAnsi="Segoe UI" w:cs="Segoe UI"/>
          <w:sz w:val="22"/>
        </w:rPr>
        <w:t> </w:t>
      </w:r>
      <w:r w:rsidRPr="00CF2955">
        <w:rPr>
          <w:rFonts w:ascii="Segoe UI" w:hAnsi="Segoe UI" w:cs="Segoe UI"/>
          <w:sz w:val="22"/>
        </w:rPr>
        <w:t>§</w:t>
      </w:r>
      <w:r w:rsidR="008335ED">
        <w:rPr>
          <w:rFonts w:ascii="Segoe UI" w:hAnsi="Segoe UI" w:cs="Segoe UI"/>
          <w:sz w:val="22"/>
        </w:rPr>
        <w:t> </w:t>
      </w:r>
      <w:r w:rsidRPr="00CF2955">
        <w:rPr>
          <w:rFonts w:ascii="Segoe UI" w:hAnsi="Segoe UI" w:cs="Segoe UI"/>
          <w:sz w:val="22"/>
        </w:rPr>
        <w:t>222 ZZVZ;</w:t>
      </w:r>
    </w:p>
    <w:p w14:paraId="45FA700D" w14:textId="5D5CB5F4" w:rsidR="0069513B" w:rsidRDefault="005417E6" w:rsidP="00B72D7E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jím poskytované plnění odpovídá všem požadavkům vyplývajícím z platných právních předpisů</w:t>
      </w:r>
      <w:r w:rsidR="004C25E1">
        <w:rPr>
          <w:rFonts w:ascii="Segoe UI" w:hAnsi="Segoe UI" w:cs="Segoe UI"/>
          <w:sz w:val="22"/>
        </w:rPr>
        <w:t xml:space="preserve"> a technických norem</w:t>
      </w:r>
      <w:r w:rsidRPr="00632496">
        <w:rPr>
          <w:rFonts w:ascii="Segoe UI" w:hAnsi="Segoe UI" w:cs="Segoe UI"/>
          <w:sz w:val="22"/>
        </w:rPr>
        <w:t>, které se na plnění vztahují</w:t>
      </w:r>
      <w:r w:rsidR="0069513B">
        <w:rPr>
          <w:rFonts w:ascii="Segoe UI" w:hAnsi="Segoe UI" w:cs="Segoe UI"/>
          <w:sz w:val="22"/>
        </w:rPr>
        <w:t>;</w:t>
      </w:r>
    </w:p>
    <w:p w14:paraId="18C38EF6" w14:textId="77777777" w:rsidR="00BD5843" w:rsidRPr="00BD5843" w:rsidRDefault="00BD5843" w:rsidP="00BD5843">
      <w:pPr>
        <w:pStyle w:val="Nadpis3"/>
        <w:rPr>
          <w:rFonts w:ascii="Segoe UI" w:hAnsi="Segoe UI" w:cs="Segoe UI"/>
          <w:sz w:val="22"/>
        </w:rPr>
      </w:pPr>
      <w:r w:rsidRPr="00BD5843">
        <w:rPr>
          <w:rFonts w:ascii="Segoe UI" w:hAnsi="Segoe UI" w:cs="Segoe UI"/>
          <w:sz w:val="22"/>
        </w:rPr>
        <w:t>bude dodržovat podmínky případných dotačních programů, s nimiž bude Objednatelem seznámen (může se jednat zejména o povinnosti týkající se publicity, požadavky na údaje na fakturách, součinnost s poskytovatelem dotace či archivace atp.), bude-li předmět plnění spolufinancován z dotačních prostředků.</w:t>
      </w:r>
    </w:p>
    <w:p w14:paraId="317CE977" w14:textId="685E3B78" w:rsidR="0080611A" w:rsidRDefault="0080611A" w:rsidP="00F4362E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0676C5">
        <w:rPr>
          <w:rFonts w:ascii="Segoe UI" w:hAnsi="Segoe UI" w:cs="Segoe UI"/>
          <w:sz w:val="22"/>
        </w:rPr>
        <w:t xml:space="preserve">Není-li ve </w:t>
      </w:r>
      <w:r w:rsidR="00A06049">
        <w:rPr>
          <w:rFonts w:ascii="Segoe UI" w:hAnsi="Segoe UI" w:cs="Segoe UI"/>
          <w:sz w:val="22"/>
        </w:rPr>
        <w:t>S</w:t>
      </w:r>
      <w:r w:rsidRPr="000676C5">
        <w:rPr>
          <w:rFonts w:ascii="Segoe UI" w:hAnsi="Segoe UI" w:cs="Segoe UI"/>
          <w:sz w:val="22"/>
        </w:rPr>
        <w:t>mlouvě stanoveno jinak, za Kupujícího 1 a Kupujícího 2 jedná Kupující 1.</w:t>
      </w:r>
      <w:r w:rsidR="00065EFF">
        <w:rPr>
          <w:rFonts w:ascii="Segoe UI" w:hAnsi="Segoe UI" w:cs="Segoe UI"/>
          <w:sz w:val="22"/>
        </w:rPr>
        <w:t xml:space="preserve"> </w:t>
      </w:r>
      <w:r w:rsidR="009452D2">
        <w:rPr>
          <w:rFonts w:ascii="Segoe UI" w:hAnsi="Segoe UI" w:cs="Segoe UI"/>
          <w:sz w:val="22"/>
        </w:rPr>
        <w:t>Není</w:t>
      </w:r>
      <w:r w:rsidR="00065EFF">
        <w:rPr>
          <w:rFonts w:ascii="Segoe UI" w:hAnsi="Segoe UI" w:cs="Segoe UI"/>
          <w:sz w:val="22"/>
        </w:rPr>
        <w:t>-</w:t>
      </w:r>
      <w:r w:rsidR="009452D2">
        <w:rPr>
          <w:rFonts w:ascii="Segoe UI" w:hAnsi="Segoe UI" w:cs="Segoe UI"/>
          <w:sz w:val="22"/>
        </w:rPr>
        <w:t xml:space="preserve">li ve </w:t>
      </w:r>
      <w:r w:rsidR="00CD0EF2">
        <w:rPr>
          <w:rFonts w:ascii="Segoe UI" w:hAnsi="Segoe UI" w:cs="Segoe UI"/>
          <w:sz w:val="22"/>
        </w:rPr>
        <w:t>S</w:t>
      </w:r>
      <w:r w:rsidR="009452D2">
        <w:rPr>
          <w:rFonts w:ascii="Segoe UI" w:hAnsi="Segoe UI" w:cs="Segoe UI"/>
          <w:sz w:val="22"/>
        </w:rPr>
        <w:t>mlouvě stanoveno jinak, jsou Kupující 1 a Kupující 2 ze Smlouvy oprávněni</w:t>
      </w:r>
      <w:r w:rsidR="00DF4245">
        <w:rPr>
          <w:rFonts w:ascii="Segoe UI" w:hAnsi="Segoe UI" w:cs="Segoe UI"/>
          <w:sz w:val="22"/>
        </w:rPr>
        <w:t xml:space="preserve"> </w:t>
      </w:r>
      <w:r w:rsidR="00AB4DE8">
        <w:rPr>
          <w:rFonts w:ascii="Segoe UI" w:hAnsi="Segoe UI" w:cs="Segoe UI"/>
          <w:sz w:val="22"/>
        </w:rPr>
        <w:t xml:space="preserve">a povinni </w:t>
      </w:r>
      <w:r w:rsidR="009452D2">
        <w:rPr>
          <w:rFonts w:ascii="Segoe UI" w:hAnsi="Segoe UI" w:cs="Segoe UI"/>
          <w:sz w:val="22"/>
        </w:rPr>
        <w:t>společně a</w:t>
      </w:r>
      <w:r w:rsidR="00B874B4">
        <w:rPr>
          <w:rFonts w:ascii="Segoe UI" w:hAnsi="Segoe UI" w:cs="Segoe UI"/>
          <w:sz w:val="22"/>
        </w:rPr>
        <w:t> </w:t>
      </w:r>
      <w:r w:rsidR="009452D2">
        <w:rPr>
          <w:rFonts w:ascii="Segoe UI" w:hAnsi="Segoe UI" w:cs="Segoe UI"/>
          <w:sz w:val="22"/>
        </w:rPr>
        <w:t>nerozdílně.</w:t>
      </w:r>
    </w:p>
    <w:p w14:paraId="61E04C99" w14:textId="77777777" w:rsidR="007C7D5E" w:rsidRPr="007C7D5E" w:rsidRDefault="007C7D5E" w:rsidP="007C7D5E">
      <w:pPr>
        <w:rPr>
          <w:lang w:eastAsia="en-US"/>
        </w:rPr>
      </w:pPr>
    </w:p>
    <w:p w14:paraId="0C6A4C21" w14:textId="4AF5D947" w:rsidR="00EE20E3" w:rsidRPr="00632496" w:rsidRDefault="00EE20E3" w:rsidP="00B72D7E">
      <w:pPr>
        <w:pStyle w:val="Nadpis1"/>
        <w:keepNext w:val="0"/>
        <w:keepLines w:val="0"/>
        <w:widowControl w:val="0"/>
        <w:spacing w:before="120" w:line="276" w:lineRule="auto"/>
        <w:rPr>
          <w:rFonts w:ascii="Segoe UI" w:hAnsi="Segoe UI" w:cs="Segoe UI"/>
          <w:sz w:val="22"/>
          <w:szCs w:val="22"/>
        </w:rPr>
      </w:pPr>
      <w:bookmarkStart w:id="3" w:name="_Toc425495289"/>
      <w:r w:rsidRPr="00632496">
        <w:rPr>
          <w:rFonts w:ascii="Segoe UI" w:hAnsi="Segoe UI" w:cs="Segoe UI"/>
          <w:sz w:val="22"/>
          <w:szCs w:val="22"/>
        </w:rPr>
        <w:t>ÚČEL SMLOUVY</w:t>
      </w:r>
      <w:bookmarkEnd w:id="3"/>
    </w:p>
    <w:p w14:paraId="64F73519" w14:textId="2455D918" w:rsidR="00EE20E3" w:rsidRDefault="00EE20E3" w:rsidP="00E52F2D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Základním účelem, pro který se </w:t>
      </w:r>
      <w:r w:rsidR="00A06049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mlouva uzavírá, je </w:t>
      </w:r>
      <w:r w:rsidR="009D6417">
        <w:rPr>
          <w:rFonts w:ascii="Segoe UI" w:hAnsi="Segoe UI" w:cs="Segoe UI"/>
          <w:sz w:val="22"/>
        </w:rPr>
        <w:t xml:space="preserve">potřeba zajištění plynulého plnění úkolů a poslání Kupujícího v nových prostorách v daných termínech, bez ztráty nároku na spolufinancování a tedy </w:t>
      </w:r>
      <w:r w:rsidRPr="00632496">
        <w:rPr>
          <w:rFonts w:ascii="Segoe UI" w:hAnsi="Segoe UI" w:cs="Segoe UI"/>
          <w:sz w:val="22"/>
        </w:rPr>
        <w:t>zajištění dodáv</w:t>
      </w:r>
      <w:r w:rsidR="004A1CEF" w:rsidRPr="00632496">
        <w:rPr>
          <w:rFonts w:ascii="Segoe UI" w:hAnsi="Segoe UI" w:cs="Segoe UI"/>
          <w:sz w:val="22"/>
        </w:rPr>
        <w:t xml:space="preserve">ky </w:t>
      </w:r>
      <w:r w:rsidR="00B10487">
        <w:rPr>
          <w:rFonts w:ascii="Segoe UI" w:hAnsi="Segoe UI" w:cs="Segoe UI"/>
          <w:sz w:val="22"/>
        </w:rPr>
        <w:t>ne</w:t>
      </w:r>
      <w:r w:rsidR="00222701" w:rsidRPr="00222701">
        <w:rPr>
          <w:rFonts w:ascii="Segoe UI" w:hAnsi="Segoe UI" w:cs="Segoe UI"/>
          <w:bCs/>
          <w:sz w:val="22"/>
        </w:rPr>
        <w:t xml:space="preserve">laboratorního nábytku </w:t>
      </w:r>
      <w:r w:rsidR="00E6477F" w:rsidRPr="00222701">
        <w:rPr>
          <w:rFonts w:ascii="Segoe UI" w:hAnsi="Segoe UI" w:cs="Segoe UI"/>
          <w:bCs/>
          <w:sz w:val="22"/>
        </w:rPr>
        <w:t>Prodávajícím</w:t>
      </w:r>
      <w:r w:rsidRPr="00222701">
        <w:rPr>
          <w:rFonts w:ascii="Segoe UI" w:hAnsi="Segoe UI" w:cs="Segoe UI"/>
          <w:bCs/>
          <w:sz w:val="22"/>
        </w:rPr>
        <w:t>, kdy</w:t>
      </w:r>
      <w:r w:rsidR="00DA0111">
        <w:rPr>
          <w:rFonts w:ascii="Segoe UI" w:hAnsi="Segoe UI" w:cs="Segoe UI"/>
          <w:bCs/>
          <w:sz w:val="22"/>
        </w:rPr>
        <w:t> </w:t>
      </w:r>
      <w:r w:rsidRPr="00222701">
        <w:rPr>
          <w:rFonts w:ascii="Segoe UI" w:hAnsi="Segoe UI" w:cs="Segoe UI"/>
          <w:bCs/>
          <w:sz w:val="22"/>
        </w:rPr>
        <w:t xml:space="preserve">primárním </w:t>
      </w:r>
      <w:r w:rsidR="004C25E1">
        <w:rPr>
          <w:rFonts w:ascii="Segoe UI" w:hAnsi="Segoe UI" w:cs="Segoe UI"/>
          <w:bCs/>
          <w:sz w:val="22"/>
        </w:rPr>
        <w:t xml:space="preserve">zásadním </w:t>
      </w:r>
      <w:r w:rsidRPr="00222701">
        <w:rPr>
          <w:rFonts w:ascii="Segoe UI" w:hAnsi="Segoe UI" w:cs="Segoe UI"/>
          <w:bCs/>
          <w:sz w:val="22"/>
        </w:rPr>
        <w:t xml:space="preserve">cílem </w:t>
      </w:r>
      <w:r w:rsidR="004C25E1">
        <w:rPr>
          <w:rFonts w:ascii="Segoe UI" w:hAnsi="Segoe UI" w:cs="Segoe UI"/>
          <w:bCs/>
          <w:sz w:val="22"/>
        </w:rPr>
        <w:t xml:space="preserve">a zájmem </w:t>
      </w:r>
      <w:r w:rsidR="00B81ABC" w:rsidRPr="00222701">
        <w:rPr>
          <w:rFonts w:ascii="Segoe UI" w:hAnsi="Segoe UI" w:cs="Segoe UI"/>
          <w:bCs/>
          <w:sz w:val="22"/>
        </w:rPr>
        <w:t>Kupujícího</w:t>
      </w:r>
      <w:r w:rsidRPr="00632496">
        <w:rPr>
          <w:rFonts w:ascii="Segoe UI" w:hAnsi="Segoe UI" w:cs="Segoe UI"/>
          <w:sz w:val="22"/>
        </w:rPr>
        <w:t xml:space="preserve"> je </w:t>
      </w:r>
      <w:r w:rsidR="001D0250" w:rsidRPr="00632496">
        <w:rPr>
          <w:rFonts w:ascii="Segoe UI" w:hAnsi="Segoe UI" w:cs="Segoe UI"/>
          <w:sz w:val="22"/>
        </w:rPr>
        <w:t xml:space="preserve">zajistit dodání </w:t>
      </w:r>
      <w:r w:rsidR="00EF6F3F">
        <w:rPr>
          <w:rFonts w:ascii="Segoe UI" w:hAnsi="Segoe UI" w:cs="Segoe UI"/>
          <w:sz w:val="22"/>
        </w:rPr>
        <w:t xml:space="preserve">tohoto zboží řádně a včas </w:t>
      </w:r>
      <w:r w:rsidR="00BE64AE">
        <w:rPr>
          <w:rFonts w:ascii="Segoe UI" w:hAnsi="Segoe UI" w:cs="Segoe UI"/>
          <w:sz w:val="22"/>
        </w:rPr>
        <w:t xml:space="preserve">v termínu dle </w:t>
      </w:r>
      <w:r w:rsidR="00BE64AE" w:rsidRPr="00085680">
        <w:rPr>
          <w:rFonts w:ascii="Segoe UI" w:hAnsi="Segoe UI" w:cs="Segoe UI"/>
          <w:sz w:val="22"/>
        </w:rPr>
        <w:t xml:space="preserve">čl. </w:t>
      </w:r>
      <w:r w:rsidR="0093253A" w:rsidRPr="00085680">
        <w:rPr>
          <w:rFonts w:ascii="Segoe UI" w:hAnsi="Segoe UI" w:cs="Segoe UI"/>
          <w:sz w:val="22"/>
        </w:rPr>
        <w:t xml:space="preserve">IV </w:t>
      </w:r>
      <w:r w:rsidR="00512711" w:rsidRPr="00085680">
        <w:rPr>
          <w:rFonts w:ascii="Segoe UI" w:hAnsi="Segoe UI" w:cs="Segoe UI"/>
          <w:sz w:val="22"/>
        </w:rPr>
        <w:t>S</w:t>
      </w:r>
      <w:r w:rsidR="00252D7D" w:rsidRPr="00085680">
        <w:rPr>
          <w:rFonts w:ascii="Segoe UI" w:hAnsi="Segoe UI" w:cs="Segoe UI"/>
          <w:sz w:val="22"/>
        </w:rPr>
        <w:t>mlouvy, tj</w:t>
      </w:r>
      <w:r w:rsidR="00252D7D" w:rsidRPr="002B0102">
        <w:rPr>
          <w:rFonts w:ascii="Segoe UI" w:hAnsi="Segoe UI" w:cs="Segoe UI"/>
          <w:sz w:val="22"/>
        </w:rPr>
        <w:t>.</w:t>
      </w:r>
      <w:r w:rsidR="00252D7D" w:rsidRPr="00EB164E">
        <w:rPr>
          <w:rFonts w:ascii="Segoe UI" w:hAnsi="Segoe UI" w:cs="Segoe UI"/>
          <w:sz w:val="22"/>
        </w:rPr>
        <w:t xml:space="preserve"> tak, aby byla</w:t>
      </w:r>
      <w:r w:rsidR="00252D7D">
        <w:rPr>
          <w:rFonts w:ascii="Segoe UI" w:hAnsi="Segoe UI" w:cs="Segoe UI"/>
          <w:sz w:val="22"/>
        </w:rPr>
        <w:t xml:space="preserve"> možná související k</w:t>
      </w:r>
      <w:r w:rsidR="00252D7D" w:rsidRPr="00252D7D">
        <w:rPr>
          <w:rFonts w:ascii="Segoe UI" w:hAnsi="Segoe UI" w:cs="Segoe UI"/>
          <w:sz w:val="22"/>
        </w:rPr>
        <w:t xml:space="preserve">olaudace </w:t>
      </w:r>
      <w:r w:rsidR="0078397F">
        <w:rPr>
          <w:rFonts w:ascii="Segoe UI" w:hAnsi="Segoe UI" w:cs="Segoe UI"/>
          <w:sz w:val="22"/>
        </w:rPr>
        <w:t xml:space="preserve">Novostavby Budovy fakult </w:t>
      </w:r>
      <w:r w:rsidR="0023314A">
        <w:rPr>
          <w:rFonts w:ascii="Segoe UI" w:hAnsi="Segoe UI" w:cs="Segoe UI"/>
          <w:sz w:val="22"/>
        </w:rPr>
        <w:t xml:space="preserve">a Novostavby Centrální budovy </w:t>
      </w:r>
      <w:r w:rsidR="00D01558" w:rsidRPr="002A4201">
        <w:rPr>
          <w:rFonts w:ascii="Segoe UI" w:hAnsi="Segoe UI" w:cs="Segoe UI"/>
          <w:sz w:val="22"/>
        </w:rPr>
        <w:t>Kampusu Univerzity Karlovy v</w:t>
      </w:r>
      <w:r w:rsidR="00E05229">
        <w:rPr>
          <w:rFonts w:ascii="Segoe UI" w:hAnsi="Segoe UI" w:cs="Segoe UI"/>
          <w:sz w:val="22"/>
        </w:rPr>
        <w:t> </w:t>
      </w:r>
      <w:r w:rsidR="00D01558" w:rsidRPr="002A4201">
        <w:rPr>
          <w:rFonts w:ascii="Segoe UI" w:hAnsi="Segoe UI" w:cs="Segoe UI"/>
          <w:sz w:val="22"/>
        </w:rPr>
        <w:t>Hradci Králové</w:t>
      </w:r>
      <w:r w:rsidR="00252D7D" w:rsidRPr="00252D7D">
        <w:rPr>
          <w:rFonts w:ascii="Segoe UI" w:hAnsi="Segoe UI" w:cs="Segoe UI"/>
          <w:sz w:val="22"/>
        </w:rPr>
        <w:t>, tzn.</w:t>
      </w:r>
      <w:r w:rsidR="0093253A">
        <w:rPr>
          <w:rFonts w:ascii="Segoe UI" w:hAnsi="Segoe UI" w:cs="Segoe UI"/>
          <w:sz w:val="22"/>
        </w:rPr>
        <w:t> </w:t>
      </w:r>
      <w:r w:rsidR="00252D7D" w:rsidRPr="00252D7D">
        <w:rPr>
          <w:rFonts w:ascii="Segoe UI" w:hAnsi="Segoe UI" w:cs="Segoe UI"/>
          <w:sz w:val="22"/>
        </w:rPr>
        <w:t xml:space="preserve">včetně nezbytného vybavení pro kolaudaci, </w:t>
      </w:r>
      <w:r w:rsidR="00252D7D">
        <w:rPr>
          <w:rFonts w:ascii="Segoe UI" w:hAnsi="Segoe UI" w:cs="Segoe UI"/>
          <w:sz w:val="22"/>
        </w:rPr>
        <w:t xml:space="preserve">která </w:t>
      </w:r>
      <w:r w:rsidR="00252D7D" w:rsidRPr="00252D7D">
        <w:rPr>
          <w:rFonts w:ascii="Segoe UI" w:hAnsi="Segoe UI" w:cs="Segoe UI"/>
          <w:sz w:val="22"/>
        </w:rPr>
        <w:t>musí být úspěšně dokončena do</w:t>
      </w:r>
      <w:r w:rsidR="0093253A">
        <w:rPr>
          <w:rFonts w:ascii="Segoe UI" w:hAnsi="Segoe UI" w:cs="Segoe UI"/>
          <w:sz w:val="22"/>
        </w:rPr>
        <w:t> </w:t>
      </w:r>
      <w:r w:rsidR="00252D7D" w:rsidRPr="00252D7D">
        <w:rPr>
          <w:rFonts w:ascii="Segoe UI" w:hAnsi="Segoe UI" w:cs="Segoe UI"/>
          <w:sz w:val="22"/>
        </w:rPr>
        <w:t xml:space="preserve">30. 6. 2026, </w:t>
      </w:r>
      <w:r w:rsidR="00252D7D">
        <w:rPr>
          <w:rFonts w:ascii="Segoe UI" w:hAnsi="Segoe UI" w:cs="Segoe UI"/>
          <w:sz w:val="22"/>
        </w:rPr>
        <w:t>neboť nebude-li kolaudace dokončena</w:t>
      </w:r>
      <w:r w:rsidR="008C00A7">
        <w:rPr>
          <w:rFonts w:ascii="Segoe UI" w:hAnsi="Segoe UI" w:cs="Segoe UI"/>
          <w:sz w:val="22"/>
        </w:rPr>
        <w:t xml:space="preserve"> k uvedenému datu, Kupující ztratí nárok na spolufinancování</w:t>
      </w:r>
      <w:r w:rsidR="005C22C2">
        <w:rPr>
          <w:rFonts w:ascii="Segoe UI" w:hAnsi="Segoe UI" w:cs="Segoe UI"/>
          <w:sz w:val="22"/>
        </w:rPr>
        <w:t xml:space="preserve"> </w:t>
      </w:r>
      <w:r w:rsidR="00661424">
        <w:rPr>
          <w:rFonts w:ascii="Segoe UI" w:hAnsi="Segoe UI" w:cs="Segoe UI"/>
          <w:sz w:val="22"/>
        </w:rPr>
        <w:t>Novostavby</w:t>
      </w:r>
      <w:r w:rsidR="00BB2138">
        <w:rPr>
          <w:rFonts w:ascii="Segoe UI" w:hAnsi="Segoe UI" w:cs="Segoe UI"/>
          <w:sz w:val="22"/>
        </w:rPr>
        <w:t xml:space="preserve"> Budovy fakult </w:t>
      </w:r>
      <w:r w:rsidR="005C22C2">
        <w:rPr>
          <w:rFonts w:ascii="Segoe UI" w:hAnsi="Segoe UI" w:cs="Segoe UI"/>
          <w:sz w:val="22"/>
        </w:rPr>
        <w:t xml:space="preserve"> </w:t>
      </w:r>
      <w:r w:rsidR="00802477">
        <w:rPr>
          <w:rFonts w:ascii="Segoe UI" w:hAnsi="Segoe UI" w:cs="Segoe UI"/>
          <w:sz w:val="22"/>
        </w:rPr>
        <w:t>–</w:t>
      </w:r>
      <w:r w:rsidR="00A97C46">
        <w:rPr>
          <w:rFonts w:ascii="Segoe UI" w:hAnsi="Segoe UI" w:cs="Segoe UI"/>
          <w:sz w:val="22"/>
        </w:rPr>
        <w:t xml:space="preserve"> </w:t>
      </w:r>
      <w:r w:rsidR="00C87B60">
        <w:rPr>
          <w:rFonts w:ascii="Segoe UI" w:hAnsi="Segoe UI" w:cs="Segoe UI"/>
          <w:sz w:val="22"/>
        </w:rPr>
        <w:t xml:space="preserve">projektu </w:t>
      </w:r>
      <w:r w:rsidR="008C484C">
        <w:rPr>
          <w:rFonts w:ascii="Segoe UI" w:hAnsi="Segoe UI" w:cs="Segoe UI"/>
          <w:sz w:val="22"/>
        </w:rPr>
        <w:t>MEPHARED 2 – novostavba budovy fakult v </w:t>
      </w:r>
      <w:r w:rsidR="00463281">
        <w:rPr>
          <w:rFonts w:ascii="Segoe UI" w:hAnsi="Segoe UI" w:cs="Segoe UI"/>
          <w:sz w:val="22"/>
        </w:rPr>
        <w:t>K</w:t>
      </w:r>
      <w:r w:rsidR="008C484C">
        <w:rPr>
          <w:rFonts w:ascii="Segoe UI" w:hAnsi="Segoe UI" w:cs="Segoe UI"/>
          <w:sz w:val="22"/>
        </w:rPr>
        <w:t xml:space="preserve">ampusu </w:t>
      </w:r>
      <w:r w:rsidR="00573C6A">
        <w:rPr>
          <w:rFonts w:ascii="Segoe UI" w:hAnsi="Segoe UI" w:cs="Segoe UI"/>
          <w:sz w:val="22"/>
        </w:rPr>
        <w:t xml:space="preserve">UK v Hradci Králové – sloučení roztříštěných akademických pracovišť Lékařské fakulty a Farmaceutické fakulty UK v Hradci Králové </w:t>
      </w:r>
      <w:r w:rsidR="005C22C2">
        <w:rPr>
          <w:rFonts w:ascii="Segoe UI" w:hAnsi="Segoe UI" w:cs="Segoe UI"/>
          <w:sz w:val="22"/>
        </w:rPr>
        <w:t>z</w:t>
      </w:r>
      <w:r w:rsidR="00802477">
        <w:rPr>
          <w:rFonts w:ascii="Segoe UI" w:hAnsi="Segoe UI" w:cs="Segoe UI"/>
          <w:sz w:val="22"/>
        </w:rPr>
        <w:t> </w:t>
      </w:r>
      <w:r w:rsidR="005C22C2">
        <w:rPr>
          <w:rFonts w:ascii="Segoe UI" w:hAnsi="Segoe UI" w:cs="Segoe UI"/>
          <w:sz w:val="22"/>
        </w:rPr>
        <w:t>N</w:t>
      </w:r>
      <w:r w:rsidR="00802477">
        <w:rPr>
          <w:rFonts w:ascii="Segoe UI" w:hAnsi="Segoe UI" w:cs="Segoe UI"/>
          <w:sz w:val="22"/>
        </w:rPr>
        <w:t xml:space="preserve">árodního </w:t>
      </w:r>
      <w:r w:rsidR="00D461BF">
        <w:rPr>
          <w:rFonts w:ascii="Segoe UI" w:hAnsi="Segoe UI" w:cs="Segoe UI"/>
          <w:sz w:val="22"/>
        </w:rPr>
        <w:t xml:space="preserve">plánu </w:t>
      </w:r>
      <w:r w:rsidR="00802477">
        <w:rPr>
          <w:rFonts w:ascii="Segoe UI" w:hAnsi="Segoe UI" w:cs="Segoe UI"/>
          <w:sz w:val="22"/>
        </w:rPr>
        <w:t xml:space="preserve">obnovy, </w:t>
      </w:r>
      <w:r w:rsidR="005C22C2">
        <w:rPr>
          <w:rFonts w:ascii="Segoe UI" w:hAnsi="Segoe UI" w:cs="Segoe UI"/>
          <w:sz w:val="22"/>
        </w:rPr>
        <w:t>podopatření 324</w:t>
      </w:r>
      <w:r w:rsidR="00802477">
        <w:rPr>
          <w:rFonts w:ascii="Segoe UI" w:hAnsi="Segoe UI" w:cs="Segoe UI"/>
          <w:sz w:val="22"/>
        </w:rPr>
        <w:t xml:space="preserve"> </w:t>
      </w:r>
      <w:r w:rsidR="009F68BB">
        <w:rPr>
          <w:rFonts w:ascii="Segoe UI" w:hAnsi="Segoe UI" w:cs="Segoe UI"/>
          <w:sz w:val="22"/>
        </w:rPr>
        <w:t xml:space="preserve">a nárok na spolufinancování Novostavby Centrální budovy </w:t>
      </w:r>
      <w:r w:rsidR="00B67E92">
        <w:rPr>
          <w:rFonts w:ascii="Segoe UI" w:hAnsi="Segoe UI" w:cs="Segoe UI"/>
          <w:sz w:val="22"/>
        </w:rPr>
        <w:t xml:space="preserve">projektu </w:t>
      </w:r>
      <w:r w:rsidR="00481DBD" w:rsidRPr="00481DBD">
        <w:rPr>
          <w:rFonts w:ascii="Segoe UI" w:hAnsi="Segoe UI" w:cs="Segoe UI"/>
          <w:sz w:val="22"/>
        </w:rPr>
        <w:t>„UK – Novostavba Centrální budovy Kampusu UK“</w:t>
      </w:r>
      <w:r w:rsidR="005A4A34">
        <w:rPr>
          <w:rFonts w:ascii="Segoe UI" w:hAnsi="Segoe UI" w:cs="Segoe UI"/>
          <w:sz w:val="22"/>
        </w:rPr>
        <w:t xml:space="preserve"> z programu </w:t>
      </w:r>
      <w:r w:rsidR="005A4A34" w:rsidRPr="005A4A34">
        <w:rPr>
          <w:rFonts w:ascii="Segoe UI" w:hAnsi="Segoe UI" w:cs="Segoe UI"/>
          <w:sz w:val="22"/>
        </w:rPr>
        <w:t>13324 - Rozvoj a obnova materiálně technické základny lékařských a pedagogických fakult veřejných</w:t>
      </w:r>
      <w:r w:rsidR="00F134DF">
        <w:rPr>
          <w:rFonts w:ascii="Segoe UI" w:hAnsi="Segoe UI" w:cs="Segoe UI"/>
          <w:sz w:val="22"/>
        </w:rPr>
        <w:t xml:space="preserve"> vysokých škol</w:t>
      </w:r>
      <w:r w:rsidR="00481DBD" w:rsidRPr="00481DBD">
        <w:rPr>
          <w:rFonts w:ascii="Segoe UI" w:hAnsi="Segoe UI" w:cs="Segoe UI"/>
          <w:sz w:val="22"/>
        </w:rPr>
        <w:t xml:space="preserve"> </w:t>
      </w:r>
      <w:r w:rsidR="00802477">
        <w:rPr>
          <w:rFonts w:ascii="Segoe UI" w:hAnsi="Segoe UI" w:cs="Segoe UI"/>
          <w:sz w:val="22"/>
        </w:rPr>
        <w:t>(dále jen „</w:t>
      </w:r>
      <w:r w:rsidR="00802477" w:rsidRPr="00A97C46">
        <w:rPr>
          <w:rFonts w:ascii="Segoe UI" w:hAnsi="Segoe UI" w:cs="Segoe UI"/>
          <w:b/>
          <w:bCs/>
          <w:sz w:val="22"/>
        </w:rPr>
        <w:t>Stavba</w:t>
      </w:r>
      <w:r w:rsidR="00802477">
        <w:rPr>
          <w:rFonts w:ascii="Segoe UI" w:hAnsi="Segoe UI" w:cs="Segoe UI"/>
          <w:sz w:val="22"/>
        </w:rPr>
        <w:t>“)</w:t>
      </w:r>
      <w:r w:rsidRPr="00481DBD">
        <w:rPr>
          <w:rFonts w:ascii="Segoe UI" w:hAnsi="Segoe UI" w:cs="Segoe UI"/>
          <w:sz w:val="22"/>
        </w:rPr>
        <w:t>.</w:t>
      </w:r>
      <w:r w:rsidRPr="00632496">
        <w:rPr>
          <w:rFonts w:ascii="Segoe UI" w:hAnsi="Segoe UI" w:cs="Segoe UI"/>
          <w:sz w:val="22"/>
        </w:rPr>
        <w:t xml:space="preserve"> Veškeré v</w:t>
      </w:r>
      <w:r w:rsidR="004A1CEF" w:rsidRPr="00632496">
        <w:rPr>
          <w:rFonts w:ascii="Segoe UI" w:hAnsi="Segoe UI" w:cs="Segoe UI"/>
          <w:sz w:val="22"/>
        </w:rPr>
        <w:t>e</w:t>
      </w:r>
      <w:r w:rsidRPr="00632496">
        <w:rPr>
          <w:rFonts w:ascii="Segoe UI" w:hAnsi="Segoe UI" w:cs="Segoe UI"/>
          <w:sz w:val="22"/>
        </w:rPr>
        <w:t xml:space="preserve"> </w:t>
      </w:r>
      <w:r w:rsidR="00A461B9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mlouvě a</w:t>
      </w:r>
      <w:r w:rsidR="0093253A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jejích přílohách uvedené požadavky na </w:t>
      </w:r>
      <w:r w:rsidR="00EB56D8" w:rsidRPr="00632496">
        <w:rPr>
          <w:rFonts w:ascii="Segoe UI" w:hAnsi="Segoe UI" w:cs="Segoe UI"/>
          <w:sz w:val="22"/>
        </w:rPr>
        <w:t>plnění</w:t>
      </w:r>
      <w:r w:rsidR="001D0250" w:rsidRPr="00632496">
        <w:rPr>
          <w:rFonts w:ascii="Segoe UI" w:hAnsi="Segoe UI" w:cs="Segoe UI"/>
          <w:sz w:val="22"/>
        </w:rPr>
        <w:t xml:space="preserve"> </w:t>
      </w:r>
      <w:r w:rsidRPr="00632496">
        <w:rPr>
          <w:rFonts w:ascii="Segoe UI" w:hAnsi="Segoe UI" w:cs="Segoe UI"/>
          <w:sz w:val="22"/>
        </w:rPr>
        <w:t xml:space="preserve">musí být primárně vykládány tak, aby </w:t>
      </w:r>
      <w:r w:rsidR="00B81ABC" w:rsidRPr="00632496">
        <w:rPr>
          <w:rFonts w:ascii="Segoe UI" w:hAnsi="Segoe UI" w:cs="Segoe UI"/>
          <w:sz w:val="22"/>
        </w:rPr>
        <w:t>Kupující</w:t>
      </w:r>
      <w:r w:rsidRPr="00632496">
        <w:rPr>
          <w:rFonts w:ascii="Segoe UI" w:hAnsi="Segoe UI" w:cs="Segoe UI"/>
          <w:sz w:val="22"/>
        </w:rPr>
        <w:t xml:space="preserve"> realizací předmětu </w:t>
      </w:r>
      <w:r w:rsidR="009D46CD" w:rsidRPr="00632496">
        <w:rPr>
          <w:rFonts w:ascii="Segoe UI" w:hAnsi="Segoe UI" w:cs="Segoe UI"/>
          <w:sz w:val="22"/>
        </w:rPr>
        <w:t xml:space="preserve">plnění </w:t>
      </w:r>
      <w:r w:rsidR="00B81ABC" w:rsidRPr="00632496">
        <w:rPr>
          <w:rFonts w:ascii="Segoe UI" w:hAnsi="Segoe UI" w:cs="Segoe UI"/>
          <w:sz w:val="22"/>
        </w:rPr>
        <w:t>Prodávající</w:t>
      </w:r>
      <w:r w:rsidRPr="00632496">
        <w:rPr>
          <w:rFonts w:ascii="Segoe UI" w:hAnsi="Segoe UI" w:cs="Segoe UI"/>
          <w:sz w:val="22"/>
        </w:rPr>
        <w:t>m dosáhl zde uvedeného cíle</w:t>
      </w:r>
      <w:r w:rsidR="009D6417">
        <w:rPr>
          <w:rFonts w:ascii="Segoe UI" w:hAnsi="Segoe UI" w:cs="Segoe UI"/>
          <w:sz w:val="22"/>
        </w:rPr>
        <w:t>, s čímž je Prodávající zcela srozuměn</w:t>
      </w:r>
      <w:r w:rsidRPr="00632496">
        <w:rPr>
          <w:rFonts w:ascii="Segoe UI" w:hAnsi="Segoe UI" w:cs="Segoe UI"/>
          <w:sz w:val="22"/>
        </w:rPr>
        <w:t>.</w:t>
      </w:r>
    </w:p>
    <w:p w14:paraId="5C559EEB" w14:textId="77777777" w:rsidR="00A461B9" w:rsidRPr="00A461B9" w:rsidRDefault="00A461B9" w:rsidP="00A461B9">
      <w:pPr>
        <w:rPr>
          <w:lang w:eastAsia="en-US"/>
        </w:rPr>
      </w:pPr>
    </w:p>
    <w:p w14:paraId="3EB28E59" w14:textId="77777777" w:rsidR="00EE20E3" w:rsidRPr="00234249" w:rsidRDefault="00EE20E3" w:rsidP="00B72D7E">
      <w:pPr>
        <w:pStyle w:val="Nadpis1"/>
        <w:keepNext w:val="0"/>
        <w:keepLines w:val="0"/>
        <w:widowControl w:val="0"/>
        <w:spacing w:before="120" w:line="276" w:lineRule="auto"/>
        <w:rPr>
          <w:rFonts w:ascii="Segoe UI" w:hAnsi="Segoe UI" w:cs="Segoe UI"/>
          <w:sz w:val="22"/>
          <w:szCs w:val="22"/>
        </w:rPr>
      </w:pPr>
      <w:bookmarkStart w:id="4" w:name="_Ref349491719"/>
      <w:r w:rsidRPr="00632496">
        <w:rPr>
          <w:rFonts w:ascii="Segoe UI" w:hAnsi="Segoe UI" w:cs="Segoe UI"/>
          <w:sz w:val="22"/>
          <w:szCs w:val="22"/>
        </w:rPr>
        <w:t xml:space="preserve"> </w:t>
      </w:r>
      <w:bookmarkStart w:id="5" w:name="_Toc425495290"/>
      <w:r w:rsidRPr="00234249">
        <w:rPr>
          <w:rFonts w:ascii="Segoe UI" w:hAnsi="Segoe UI" w:cs="Segoe UI"/>
          <w:sz w:val="22"/>
          <w:szCs w:val="22"/>
        </w:rPr>
        <w:t>PŘEDMĚT SMLOUVY</w:t>
      </w:r>
      <w:bookmarkEnd w:id="4"/>
      <w:bookmarkEnd w:id="5"/>
    </w:p>
    <w:p w14:paraId="2B3282C0" w14:textId="5C21644C" w:rsidR="003C78CF" w:rsidRPr="00234249" w:rsidRDefault="00D85576" w:rsidP="00226EFF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234249">
        <w:rPr>
          <w:rFonts w:ascii="Segoe UI" w:hAnsi="Segoe UI" w:cs="Segoe UI"/>
          <w:sz w:val="22"/>
        </w:rPr>
        <w:t xml:space="preserve">Předmětem </w:t>
      </w:r>
      <w:r w:rsidR="00A461B9" w:rsidRPr="00234249">
        <w:rPr>
          <w:rFonts w:ascii="Segoe UI" w:hAnsi="Segoe UI" w:cs="Segoe UI"/>
          <w:sz w:val="22"/>
        </w:rPr>
        <w:t>S</w:t>
      </w:r>
      <w:r w:rsidRPr="00234249">
        <w:rPr>
          <w:rFonts w:ascii="Segoe UI" w:hAnsi="Segoe UI" w:cs="Segoe UI"/>
          <w:sz w:val="22"/>
        </w:rPr>
        <w:t xml:space="preserve">mlouvy je závazek </w:t>
      </w:r>
      <w:r w:rsidR="00B81ABC" w:rsidRPr="00234249">
        <w:rPr>
          <w:rFonts w:ascii="Segoe UI" w:hAnsi="Segoe UI" w:cs="Segoe UI"/>
          <w:sz w:val="22"/>
        </w:rPr>
        <w:t>Prodávajícího</w:t>
      </w:r>
      <w:r w:rsidRPr="00234249">
        <w:rPr>
          <w:rFonts w:ascii="Segoe UI" w:hAnsi="Segoe UI" w:cs="Segoe UI"/>
          <w:sz w:val="22"/>
        </w:rPr>
        <w:t xml:space="preserve"> </w:t>
      </w:r>
      <w:bookmarkStart w:id="6" w:name="_Hlk10733450"/>
      <w:r w:rsidRPr="00234249">
        <w:rPr>
          <w:rFonts w:ascii="Segoe UI" w:hAnsi="Segoe UI" w:cs="Segoe UI"/>
          <w:sz w:val="22"/>
        </w:rPr>
        <w:t xml:space="preserve">dodat </w:t>
      </w:r>
      <w:r w:rsidR="00B81ABC" w:rsidRPr="00234249">
        <w:rPr>
          <w:rFonts w:ascii="Segoe UI" w:hAnsi="Segoe UI" w:cs="Segoe UI"/>
          <w:sz w:val="22"/>
        </w:rPr>
        <w:t>Kupujícímu</w:t>
      </w:r>
      <w:r w:rsidR="00D91D9C" w:rsidRPr="00234249">
        <w:rPr>
          <w:rFonts w:ascii="Segoe UI" w:hAnsi="Segoe UI" w:cs="Segoe UI"/>
          <w:sz w:val="22"/>
        </w:rPr>
        <w:t xml:space="preserve"> </w:t>
      </w:r>
      <w:r w:rsidRPr="00234249">
        <w:rPr>
          <w:rFonts w:ascii="Segoe UI" w:hAnsi="Segoe UI" w:cs="Segoe UI"/>
          <w:sz w:val="22"/>
        </w:rPr>
        <w:t>do míst</w:t>
      </w:r>
      <w:r w:rsidR="00460758" w:rsidRPr="00234249">
        <w:rPr>
          <w:rFonts w:ascii="Segoe UI" w:hAnsi="Segoe UI" w:cs="Segoe UI"/>
          <w:sz w:val="22"/>
        </w:rPr>
        <w:t>a</w:t>
      </w:r>
      <w:r w:rsidRPr="00234249">
        <w:rPr>
          <w:rFonts w:ascii="Segoe UI" w:hAnsi="Segoe UI" w:cs="Segoe UI"/>
          <w:sz w:val="22"/>
        </w:rPr>
        <w:t xml:space="preserve"> </w:t>
      </w:r>
      <w:r w:rsidR="00EB164E" w:rsidRPr="00234249">
        <w:rPr>
          <w:rFonts w:ascii="Segoe UI" w:hAnsi="Segoe UI" w:cs="Segoe UI"/>
          <w:sz w:val="22"/>
        </w:rPr>
        <w:t xml:space="preserve">plnění </w:t>
      </w:r>
      <w:r w:rsidR="008D5FD9" w:rsidRPr="00234249">
        <w:rPr>
          <w:rFonts w:ascii="Segoe UI" w:hAnsi="Segoe UI" w:cs="Segoe UI"/>
          <w:sz w:val="22"/>
        </w:rPr>
        <w:t>ne</w:t>
      </w:r>
      <w:r w:rsidR="00EB164E" w:rsidRPr="00234249">
        <w:rPr>
          <w:rFonts w:ascii="Segoe UI" w:hAnsi="Segoe UI" w:cs="Segoe UI"/>
          <w:sz w:val="22"/>
        </w:rPr>
        <w:t>laboratorní</w:t>
      </w:r>
      <w:r w:rsidR="008C00A7" w:rsidRPr="00234249">
        <w:rPr>
          <w:rFonts w:ascii="Segoe UI" w:hAnsi="Segoe UI" w:cs="Segoe UI"/>
          <w:bCs/>
          <w:sz w:val="22"/>
        </w:rPr>
        <w:t xml:space="preserve"> </w:t>
      </w:r>
      <w:r w:rsidR="008045E7">
        <w:rPr>
          <w:rFonts w:ascii="Segoe UI" w:hAnsi="Segoe UI" w:cs="Segoe UI"/>
          <w:bCs/>
          <w:sz w:val="22"/>
        </w:rPr>
        <w:t>kovový</w:t>
      </w:r>
      <w:r w:rsidR="002351E2" w:rsidRPr="00234249">
        <w:rPr>
          <w:rFonts w:ascii="Segoe UI" w:hAnsi="Segoe UI" w:cs="Segoe UI"/>
          <w:bCs/>
          <w:sz w:val="22"/>
        </w:rPr>
        <w:t xml:space="preserve"> </w:t>
      </w:r>
      <w:r w:rsidR="008C00A7" w:rsidRPr="00234249">
        <w:rPr>
          <w:rFonts w:ascii="Segoe UI" w:hAnsi="Segoe UI" w:cs="Segoe UI"/>
          <w:bCs/>
          <w:sz w:val="22"/>
        </w:rPr>
        <w:t xml:space="preserve">nábytek </w:t>
      </w:r>
      <w:r w:rsidR="00A51BD3">
        <w:rPr>
          <w:rFonts w:ascii="Segoe UI" w:hAnsi="Segoe UI" w:cs="Segoe UI"/>
          <w:bCs/>
          <w:sz w:val="22"/>
        </w:rPr>
        <w:t xml:space="preserve">– šatní skříňky </w:t>
      </w:r>
      <w:r w:rsidR="003A7DB4">
        <w:rPr>
          <w:rFonts w:ascii="Segoe UI" w:hAnsi="Segoe UI" w:cs="Segoe UI"/>
          <w:bCs/>
          <w:sz w:val="22"/>
        </w:rPr>
        <w:t>s</w:t>
      </w:r>
      <w:r w:rsidR="004C581A">
        <w:rPr>
          <w:rFonts w:ascii="Segoe UI" w:hAnsi="Segoe UI" w:cs="Segoe UI"/>
          <w:bCs/>
          <w:sz w:val="22"/>
        </w:rPr>
        <w:t> </w:t>
      </w:r>
      <w:r w:rsidR="003A7DB4">
        <w:rPr>
          <w:rFonts w:ascii="Segoe UI" w:hAnsi="Segoe UI" w:cs="Segoe UI"/>
          <w:bCs/>
          <w:sz w:val="22"/>
        </w:rPr>
        <w:t>elektr</w:t>
      </w:r>
      <w:r w:rsidR="00A760C0">
        <w:rPr>
          <w:rFonts w:ascii="Segoe UI" w:hAnsi="Segoe UI" w:cs="Segoe UI"/>
          <w:bCs/>
          <w:sz w:val="22"/>
        </w:rPr>
        <w:t>oni</w:t>
      </w:r>
      <w:r w:rsidR="004C581A">
        <w:rPr>
          <w:rFonts w:ascii="Segoe UI" w:hAnsi="Segoe UI" w:cs="Segoe UI"/>
          <w:bCs/>
          <w:sz w:val="22"/>
        </w:rPr>
        <w:t xml:space="preserve">ckými </w:t>
      </w:r>
      <w:r w:rsidR="007F30A3">
        <w:rPr>
          <w:rFonts w:ascii="Segoe UI" w:hAnsi="Segoe UI" w:cs="Segoe UI"/>
          <w:bCs/>
          <w:sz w:val="22"/>
        </w:rPr>
        <w:t xml:space="preserve">zámky, </w:t>
      </w:r>
      <w:r w:rsidR="009868D1">
        <w:rPr>
          <w:rFonts w:ascii="Segoe UI" w:hAnsi="Segoe UI" w:cs="Segoe UI"/>
          <w:bCs/>
          <w:sz w:val="22"/>
        </w:rPr>
        <w:t>cylindrickými zám</w:t>
      </w:r>
      <w:r w:rsidR="001A6A6F">
        <w:rPr>
          <w:rFonts w:ascii="Segoe UI" w:hAnsi="Segoe UI" w:cs="Segoe UI"/>
          <w:bCs/>
          <w:sz w:val="22"/>
        </w:rPr>
        <w:t>k</w:t>
      </w:r>
      <w:r w:rsidR="009868D1">
        <w:rPr>
          <w:rFonts w:ascii="Segoe UI" w:hAnsi="Segoe UI" w:cs="Segoe UI"/>
          <w:bCs/>
          <w:sz w:val="22"/>
        </w:rPr>
        <w:t xml:space="preserve">y pro zamykání </w:t>
      </w:r>
      <w:r w:rsidR="001A6A6F">
        <w:rPr>
          <w:rFonts w:ascii="Segoe UI" w:hAnsi="Segoe UI" w:cs="Segoe UI"/>
          <w:bCs/>
          <w:sz w:val="22"/>
        </w:rPr>
        <w:t>klíčem</w:t>
      </w:r>
      <w:r w:rsidR="009868D1">
        <w:rPr>
          <w:rFonts w:ascii="Segoe UI" w:hAnsi="Segoe UI" w:cs="Segoe UI"/>
          <w:bCs/>
          <w:sz w:val="22"/>
        </w:rPr>
        <w:t xml:space="preserve"> a </w:t>
      </w:r>
      <w:r w:rsidR="001A6A6F">
        <w:rPr>
          <w:rFonts w:ascii="Segoe UI" w:hAnsi="Segoe UI" w:cs="Segoe UI"/>
          <w:bCs/>
          <w:sz w:val="22"/>
        </w:rPr>
        <w:t>se zámky na mince</w:t>
      </w:r>
      <w:r w:rsidR="00F302B3">
        <w:rPr>
          <w:rFonts w:ascii="Segoe UI" w:hAnsi="Segoe UI" w:cs="Segoe UI"/>
          <w:bCs/>
          <w:sz w:val="22"/>
        </w:rPr>
        <w:t>, a to</w:t>
      </w:r>
      <w:r w:rsidR="001A6A6F">
        <w:rPr>
          <w:rFonts w:ascii="Segoe UI" w:hAnsi="Segoe UI" w:cs="Segoe UI"/>
          <w:bCs/>
          <w:sz w:val="22"/>
        </w:rPr>
        <w:t xml:space="preserve"> </w:t>
      </w:r>
      <w:r w:rsidR="006469A4" w:rsidRPr="00234249">
        <w:rPr>
          <w:rFonts w:ascii="Segoe UI" w:hAnsi="Segoe UI" w:cs="Segoe UI"/>
          <w:bCs/>
          <w:sz w:val="22"/>
        </w:rPr>
        <w:t xml:space="preserve">do </w:t>
      </w:r>
      <w:r w:rsidR="00DC1573">
        <w:rPr>
          <w:rFonts w:ascii="Segoe UI" w:hAnsi="Segoe UI" w:cs="Segoe UI"/>
          <w:bCs/>
          <w:sz w:val="22"/>
        </w:rPr>
        <w:t>studentských chodeb</w:t>
      </w:r>
      <w:r w:rsidR="006E5051">
        <w:rPr>
          <w:rFonts w:ascii="Segoe UI" w:hAnsi="Segoe UI" w:cs="Segoe UI"/>
          <w:bCs/>
          <w:sz w:val="22"/>
        </w:rPr>
        <w:t>, šaten a</w:t>
      </w:r>
      <w:r w:rsidR="00F302B3">
        <w:rPr>
          <w:rFonts w:ascii="Segoe UI" w:hAnsi="Segoe UI" w:cs="Segoe UI"/>
          <w:bCs/>
          <w:sz w:val="22"/>
        </w:rPr>
        <w:t> </w:t>
      </w:r>
      <w:r w:rsidR="006E5051">
        <w:rPr>
          <w:rFonts w:ascii="Segoe UI" w:hAnsi="Segoe UI" w:cs="Segoe UI"/>
          <w:bCs/>
          <w:sz w:val="22"/>
        </w:rPr>
        <w:t>sociálního zázemí</w:t>
      </w:r>
      <w:r w:rsidR="007736DE" w:rsidRPr="00234249">
        <w:rPr>
          <w:rFonts w:ascii="Segoe UI" w:hAnsi="Segoe UI" w:cs="Segoe UI"/>
          <w:sz w:val="22"/>
        </w:rPr>
        <w:t xml:space="preserve">, </w:t>
      </w:r>
      <w:r w:rsidR="000C1B69">
        <w:rPr>
          <w:rFonts w:ascii="Segoe UI" w:hAnsi="Segoe UI" w:cs="Segoe UI"/>
          <w:sz w:val="22"/>
        </w:rPr>
        <w:t xml:space="preserve">zprovoznění skříněk jejich napojením na </w:t>
      </w:r>
      <w:r w:rsidR="006202EC">
        <w:rPr>
          <w:rFonts w:ascii="Segoe UI" w:hAnsi="Segoe UI" w:cs="Segoe UI"/>
          <w:sz w:val="22"/>
        </w:rPr>
        <w:t>systém</w:t>
      </w:r>
      <w:r w:rsidR="00085680">
        <w:rPr>
          <w:rFonts w:ascii="Segoe UI" w:hAnsi="Segoe UI" w:cs="Segoe UI"/>
          <w:sz w:val="22"/>
        </w:rPr>
        <w:t>y</w:t>
      </w:r>
      <w:r w:rsidR="006202EC">
        <w:rPr>
          <w:rFonts w:ascii="Segoe UI" w:hAnsi="Segoe UI" w:cs="Segoe UI"/>
          <w:sz w:val="22"/>
        </w:rPr>
        <w:t xml:space="preserve"> Aktion.NEXT</w:t>
      </w:r>
      <w:r w:rsidR="00085680">
        <w:rPr>
          <w:rFonts w:ascii="Segoe UI" w:hAnsi="Segoe UI" w:cs="Segoe UI"/>
          <w:sz w:val="22"/>
        </w:rPr>
        <w:t xml:space="preserve"> a</w:t>
      </w:r>
      <w:r w:rsidR="00D65BF5">
        <w:rPr>
          <w:rFonts w:ascii="Segoe UI" w:hAnsi="Segoe UI" w:cs="Segoe UI"/>
          <w:sz w:val="22"/>
        </w:rPr>
        <w:t> Salto Space</w:t>
      </w:r>
      <w:r w:rsidR="009F5DCE">
        <w:rPr>
          <w:rFonts w:ascii="Segoe UI" w:hAnsi="Segoe UI" w:cs="Segoe UI"/>
          <w:sz w:val="22"/>
        </w:rPr>
        <w:t xml:space="preserve">, zabalení skříněk proti poškození, rozbalení a likvidace obalového materiálu, </w:t>
      </w:r>
      <w:r w:rsidR="00F302B3">
        <w:rPr>
          <w:rFonts w:ascii="Segoe UI" w:hAnsi="Segoe UI" w:cs="Segoe UI"/>
          <w:sz w:val="22"/>
        </w:rPr>
        <w:t xml:space="preserve">dále </w:t>
      </w:r>
      <w:r w:rsidRPr="00234249">
        <w:rPr>
          <w:rFonts w:ascii="Segoe UI" w:hAnsi="Segoe UI" w:cs="Segoe UI"/>
          <w:sz w:val="22"/>
        </w:rPr>
        <w:t>doklad</w:t>
      </w:r>
      <w:r w:rsidR="00C11087" w:rsidRPr="00234249">
        <w:rPr>
          <w:rFonts w:ascii="Segoe UI" w:hAnsi="Segoe UI" w:cs="Segoe UI"/>
          <w:sz w:val="22"/>
        </w:rPr>
        <w:t>y</w:t>
      </w:r>
      <w:r w:rsidRPr="00234249">
        <w:rPr>
          <w:rFonts w:ascii="Segoe UI" w:hAnsi="Segoe UI" w:cs="Segoe UI"/>
          <w:sz w:val="22"/>
        </w:rPr>
        <w:t xml:space="preserve"> nezbytn</w:t>
      </w:r>
      <w:r w:rsidR="00C11087" w:rsidRPr="00234249">
        <w:rPr>
          <w:rFonts w:ascii="Segoe UI" w:hAnsi="Segoe UI" w:cs="Segoe UI"/>
          <w:sz w:val="22"/>
        </w:rPr>
        <w:t>é</w:t>
      </w:r>
      <w:r w:rsidRPr="00234249">
        <w:rPr>
          <w:rFonts w:ascii="Segoe UI" w:hAnsi="Segoe UI" w:cs="Segoe UI"/>
          <w:sz w:val="22"/>
        </w:rPr>
        <w:t xml:space="preserve"> k </w:t>
      </w:r>
      <w:r w:rsidR="008C00A7" w:rsidRPr="00234249">
        <w:rPr>
          <w:rFonts w:ascii="Segoe UI" w:hAnsi="Segoe UI" w:cs="Segoe UI"/>
          <w:sz w:val="22"/>
        </w:rPr>
        <w:t>je</w:t>
      </w:r>
      <w:r w:rsidR="00F302B3">
        <w:rPr>
          <w:rFonts w:ascii="Segoe UI" w:hAnsi="Segoe UI" w:cs="Segoe UI"/>
          <w:sz w:val="22"/>
        </w:rPr>
        <w:t>jich</w:t>
      </w:r>
      <w:r w:rsidRPr="00234249">
        <w:rPr>
          <w:rFonts w:ascii="Segoe UI" w:hAnsi="Segoe UI" w:cs="Segoe UI"/>
          <w:sz w:val="22"/>
        </w:rPr>
        <w:t xml:space="preserve"> užívání</w:t>
      </w:r>
      <w:bookmarkEnd w:id="6"/>
      <w:r w:rsidR="009F5DCE">
        <w:rPr>
          <w:rFonts w:ascii="Segoe UI" w:hAnsi="Segoe UI" w:cs="Segoe UI"/>
          <w:sz w:val="22"/>
        </w:rPr>
        <w:t>, zaškolení obsluhy</w:t>
      </w:r>
      <w:r w:rsidR="00C11087" w:rsidRPr="00234249">
        <w:rPr>
          <w:rFonts w:ascii="Segoe UI" w:hAnsi="Segoe UI" w:cs="Segoe UI"/>
          <w:sz w:val="22"/>
        </w:rPr>
        <w:t xml:space="preserve"> a další související </w:t>
      </w:r>
      <w:r w:rsidR="00C11087" w:rsidRPr="00234249">
        <w:rPr>
          <w:rFonts w:ascii="Segoe UI" w:hAnsi="Segoe UI" w:cs="Segoe UI"/>
          <w:sz w:val="22"/>
        </w:rPr>
        <w:lastRenderedPageBreak/>
        <w:t>plnění</w:t>
      </w:r>
      <w:r w:rsidR="00227EB3">
        <w:rPr>
          <w:rFonts w:ascii="Segoe UI" w:hAnsi="Segoe UI" w:cs="Segoe UI"/>
          <w:sz w:val="22"/>
        </w:rPr>
        <w:t xml:space="preserve"> včetně </w:t>
      </w:r>
      <w:r w:rsidR="00F84EAC">
        <w:rPr>
          <w:rFonts w:ascii="Segoe UI" w:hAnsi="Segoe UI" w:cs="Segoe UI"/>
          <w:sz w:val="22"/>
        </w:rPr>
        <w:t xml:space="preserve">poskytnutí </w:t>
      </w:r>
      <w:r w:rsidR="00227EB3">
        <w:rPr>
          <w:rFonts w:ascii="Segoe UI" w:hAnsi="Segoe UI" w:cs="Segoe UI"/>
          <w:sz w:val="22"/>
        </w:rPr>
        <w:t>záručního servisu</w:t>
      </w:r>
      <w:r w:rsidRPr="00234249">
        <w:rPr>
          <w:rFonts w:ascii="Segoe UI" w:hAnsi="Segoe UI" w:cs="Segoe UI"/>
          <w:sz w:val="22"/>
        </w:rPr>
        <w:t>; vše specifikované v</w:t>
      </w:r>
      <w:r w:rsidR="00A30E7D" w:rsidRPr="00234249">
        <w:rPr>
          <w:rFonts w:ascii="Segoe UI" w:hAnsi="Segoe UI" w:cs="Segoe UI"/>
          <w:sz w:val="22"/>
        </w:rPr>
        <w:t> </w:t>
      </w:r>
      <w:r w:rsidRPr="00234249">
        <w:rPr>
          <w:rFonts w:ascii="Segoe UI" w:hAnsi="Segoe UI" w:cs="Segoe UI"/>
          <w:sz w:val="22"/>
        </w:rPr>
        <w:t>přílo</w:t>
      </w:r>
      <w:r w:rsidR="00A30E7D" w:rsidRPr="00234249">
        <w:rPr>
          <w:rFonts w:ascii="Segoe UI" w:hAnsi="Segoe UI" w:cs="Segoe UI"/>
          <w:sz w:val="22"/>
        </w:rPr>
        <w:t xml:space="preserve">hách </w:t>
      </w:r>
      <w:r w:rsidR="00A461B9" w:rsidRPr="00234249">
        <w:rPr>
          <w:rFonts w:ascii="Segoe UI" w:hAnsi="Segoe UI" w:cs="Segoe UI"/>
          <w:sz w:val="22"/>
        </w:rPr>
        <w:t>S</w:t>
      </w:r>
      <w:r w:rsidRPr="00234249">
        <w:rPr>
          <w:rFonts w:ascii="Segoe UI" w:hAnsi="Segoe UI" w:cs="Segoe UI"/>
          <w:sz w:val="22"/>
        </w:rPr>
        <w:t>mlouvy</w:t>
      </w:r>
      <w:r w:rsidR="00DE4686" w:rsidRPr="00234249">
        <w:rPr>
          <w:rFonts w:ascii="Segoe UI" w:hAnsi="Segoe UI" w:cs="Segoe UI"/>
          <w:sz w:val="22"/>
        </w:rPr>
        <w:t xml:space="preserve"> </w:t>
      </w:r>
      <w:r w:rsidRPr="00234249">
        <w:rPr>
          <w:rFonts w:ascii="Segoe UI" w:hAnsi="Segoe UI" w:cs="Segoe UI"/>
          <w:sz w:val="22"/>
        </w:rPr>
        <w:t>(dále jen „</w:t>
      </w:r>
      <w:r w:rsidRPr="00234249">
        <w:rPr>
          <w:rFonts w:ascii="Segoe UI" w:hAnsi="Segoe UI" w:cs="Segoe UI"/>
          <w:b/>
          <w:bCs/>
          <w:sz w:val="22"/>
        </w:rPr>
        <w:t>Zboží</w:t>
      </w:r>
      <w:r w:rsidRPr="00234249">
        <w:rPr>
          <w:rFonts w:ascii="Segoe UI" w:hAnsi="Segoe UI" w:cs="Segoe UI"/>
          <w:sz w:val="22"/>
        </w:rPr>
        <w:t>“</w:t>
      </w:r>
      <w:r w:rsidR="00B64AC0" w:rsidRPr="00234249">
        <w:rPr>
          <w:rFonts w:ascii="Segoe UI" w:hAnsi="Segoe UI" w:cs="Segoe UI"/>
          <w:sz w:val="22"/>
        </w:rPr>
        <w:t xml:space="preserve"> nebo „</w:t>
      </w:r>
      <w:r w:rsidR="002351E2" w:rsidRPr="00234249">
        <w:rPr>
          <w:rFonts w:ascii="Segoe UI" w:hAnsi="Segoe UI" w:cs="Segoe UI"/>
          <w:b/>
          <w:bCs/>
          <w:sz w:val="22"/>
        </w:rPr>
        <w:t>P</w:t>
      </w:r>
      <w:r w:rsidR="00B64AC0" w:rsidRPr="00234249">
        <w:rPr>
          <w:rFonts w:ascii="Segoe UI" w:hAnsi="Segoe UI" w:cs="Segoe UI"/>
          <w:b/>
          <w:bCs/>
          <w:sz w:val="22"/>
        </w:rPr>
        <w:t>ředmět plnění</w:t>
      </w:r>
      <w:r w:rsidR="00B64AC0" w:rsidRPr="00234249">
        <w:rPr>
          <w:rFonts w:ascii="Segoe UI" w:hAnsi="Segoe UI" w:cs="Segoe UI"/>
          <w:sz w:val="22"/>
        </w:rPr>
        <w:t>“</w:t>
      </w:r>
      <w:r w:rsidRPr="00234249">
        <w:rPr>
          <w:rFonts w:ascii="Segoe UI" w:hAnsi="Segoe UI" w:cs="Segoe UI"/>
          <w:sz w:val="22"/>
        </w:rPr>
        <w:t>) a</w:t>
      </w:r>
      <w:r w:rsidR="00B64AC0" w:rsidRPr="00234249">
        <w:rPr>
          <w:rFonts w:ascii="Segoe UI" w:hAnsi="Segoe UI" w:cs="Segoe UI"/>
          <w:sz w:val="22"/>
        </w:rPr>
        <w:t> </w:t>
      </w:r>
      <w:r w:rsidRPr="00234249">
        <w:rPr>
          <w:rFonts w:ascii="Segoe UI" w:hAnsi="Segoe UI" w:cs="Segoe UI"/>
          <w:sz w:val="22"/>
        </w:rPr>
        <w:t xml:space="preserve">umožnit </w:t>
      </w:r>
      <w:r w:rsidR="00B81ABC" w:rsidRPr="00234249">
        <w:rPr>
          <w:rFonts w:ascii="Segoe UI" w:hAnsi="Segoe UI" w:cs="Segoe UI"/>
          <w:sz w:val="22"/>
        </w:rPr>
        <w:t>Kupující</w:t>
      </w:r>
      <w:r w:rsidR="00557134" w:rsidRPr="00234249">
        <w:rPr>
          <w:rFonts w:ascii="Segoe UI" w:hAnsi="Segoe UI" w:cs="Segoe UI"/>
          <w:sz w:val="22"/>
        </w:rPr>
        <w:t>mu</w:t>
      </w:r>
      <w:r w:rsidRPr="00234249">
        <w:rPr>
          <w:rFonts w:ascii="Segoe UI" w:hAnsi="Segoe UI" w:cs="Segoe UI"/>
          <w:sz w:val="22"/>
        </w:rPr>
        <w:t xml:space="preserve"> nabýt vlastnické právo k dodanému Zboží a závazek </w:t>
      </w:r>
      <w:r w:rsidR="00B81ABC" w:rsidRPr="00234249">
        <w:rPr>
          <w:rFonts w:ascii="Segoe UI" w:hAnsi="Segoe UI" w:cs="Segoe UI"/>
          <w:sz w:val="22"/>
        </w:rPr>
        <w:t>Kupující</w:t>
      </w:r>
      <w:r w:rsidR="00557134" w:rsidRPr="00234249">
        <w:rPr>
          <w:rFonts w:ascii="Segoe UI" w:hAnsi="Segoe UI" w:cs="Segoe UI"/>
          <w:sz w:val="22"/>
        </w:rPr>
        <w:t>ho</w:t>
      </w:r>
      <w:r w:rsidRPr="00234249">
        <w:rPr>
          <w:rFonts w:ascii="Segoe UI" w:hAnsi="Segoe UI" w:cs="Segoe UI"/>
          <w:sz w:val="22"/>
        </w:rPr>
        <w:t xml:space="preserve"> za řádně a včas dodané Zboží </w:t>
      </w:r>
      <w:r w:rsidR="00B81ABC" w:rsidRPr="00234249">
        <w:rPr>
          <w:rFonts w:ascii="Segoe UI" w:hAnsi="Segoe UI" w:cs="Segoe UI"/>
          <w:sz w:val="22"/>
        </w:rPr>
        <w:t>Prodávající</w:t>
      </w:r>
      <w:r w:rsidR="00557134" w:rsidRPr="00234249">
        <w:rPr>
          <w:rFonts w:ascii="Segoe UI" w:hAnsi="Segoe UI" w:cs="Segoe UI"/>
          <w:sz w:val="22"/>
        </w:rPr>
        <w:t>mu</w:t>
      </w:r>
      <w:r w:rsidRPr="00234249">
        <w:rPr>
          <w:rFonts w:ascii="Segoe UI" w:hAnsi="Segoe UI" w:cs="Segoe UI"/>
          <w:sz w:val="22"/>
        </w:rPr>
        <w:t xml:space="preserve"> zaplatit kupní cenu v</w:t>
      </w:r>
      <w:r w:rsidR="005A58C7" w:rsidRPr="00234249">
        <w:rPr>
          <w:rFonts w:ascii="Segoe UI" w:hAnsi="Segoe UI" w:cs="Segoe UI"/>
          <w:sz w:val="22"/>
        </w:rPr>
        <w:t> </w:t>
      </w:r>
      <w:r w:rsidRPr="00234249">
        <w:rPr>
          <w:rFonts w:ascii="Segoe UI" w:hAnsi="Segoe UI" w:cs="Segoe UI"/>
          <w:sz w:val="22"/>
        </w:rPr>
        <w:t>souladu</w:t>
      </w:r>
      <w:r w:rsidR="005A58C7" w:rsidRPr="00234249">
        <w:rPr>
          <w:rFonts w:ascii="Segoe UI" w:hAnsi="Segoe UI" w:cs="Segoe UI"/>
          <w:sz w:val="22"/>
        </w:rPr>
        <w:t xml:space="preserve"> s</w:t>
      </w:r>
      <w:r w:rsidRPr="00234249">
        <w:rPr>
          <w:rFonts w:ascii="Segoe UI" w:hAnsi="Segoe UI" w:cs="Segoe UI"/>
          <w:sz w:val="22"/>
        </w:rPr>
        <w:t xml:space="preserve"> </w:t>
      </w:r>
      <w:r w:rsidR="00E02B6F" w:rsidRPr="00234249">
        <w:rPr>
          <w:rFonts w:ascii="Segoe UI" w:hAnsi="Segoe UI" w:cs="Segoe UI"/>
          <w:sz w:val="22"/>
        </w:rPr>
        <w:t>P</w:t>
      </w:r>
      <w:r w:rsidR="00011346" w:rsidRPr="00234249">
        <w:rPr>
          <w:rFonts w:ascii="Segoe UI" w:hAnsi="Segoe UI" w:cs="Segoe UI"/>
          <w:sz w:val="22"/>
        </w:rPr>
        <w:t xml:space="preserve">řílohou č. </w:t>
      </w:r>
      <w:r w:rsidR="00A30E7D" w:rsidRPr="00234249">
        <w:rPr>
          <w:rFonts w:ascii="Segoe UI" w:hAnsi="Segoe UI" w:cs="Segoe UI"/>
          <w:sz w:val="22"/>
        </w:rPr>
        <w:t>2</w:t>
      </w:r>
      <w:r w:rsidRPr="00234249">
        <w:rPr>
          <w:rFonts w:ascii="Segoe UI" w:hAnsi="Segoe UI" w:cs="Segoe UI"/>
          <w:sz w:val="22"/>
        </w:rPr>
        <w:t xml:space="preserve"> </w:t>
      </w:r>
      <w:r w:rsidR="00A461B9" w:rsidRPr="00234249">
        <w:rPr>
          <w:rFonts w:ascii="Segoe UI" w:hAnsi="Segoe UI" w:cs="Segoe UI"/>
          <w:sz w:val="22"/>
        </w:rPr>
        <w:t>S</w:t>
      </w:r>
      <w:r w:rsidRPr="00234249">
        <w:rPr>
          <w:rFonts w:ascii="Segoe UI" w:hAnsi="Segoe UI" w:cs="Segoe UI"/>
          <w:sz w:val="22"/>
        </w:rPr>
        <w:t>mlouvy</w:t>
      </w:r>
      <w:r w:rsidR="005964BF" w:rsidRPr="00234249">
        <w:rPr>
          <w:rFonts w:ascii="Segoe UI" w:hAnsi="Segoe UI" w:cs="Segoe UI"/>
          <w:sz w:val="22"/>
        </w:rPr>
        <w:t>.</w:t>
      </w:r>
      <w:bookmarkStart w:id="7" w:name="_Ref421200975"/>
      <w:r w:rsidR="00610C15" w:rsidRPr="00234249">
        <w:rPr>
          <w:rFonts w:ascii="Segoe UI" w:hAnsi="Segoe UI" w:cs="Segoe UI"/>
          <w:sz w:val="22"/>
        </w:rPr>
        <w:t xml:space="preserve"> </w:t>
      </w:r>
    </w:p>
    <w:p w14:paraId="563CD1F7" w14:textId="52EECF03" w:rsidR="001D0250" w:rsidRPr="00632496" w:rsidRDefault="00011346" w:rsidP="00226EFF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Součástí</w:t>
      </w:r>
      <w:r w:rsidR="00460758" w:rsidRPr="00632496">
        <w:rPr>
          <w:rFonts w:ascii="Segoe UI" w:hAnsi="Segoe UI" w:cs="Segoe UI"/>
          <w:sz w:val="22"/>
        </w:rPr>
        <w:t xml:space="preserve"> </w:t>
      </w:r>
      <w:r w:rsidR="00716410">
        <w:rPr>
          <w:rFonts w:ascii="Segoe UI" w:hAnsi="Segoe UI" w:cs="Segoe UI"/>
          <w:sz w:val="22"/>
        </w:rPr>
        <w:t>P</w:t>
      </w:r>
      <w:r w:rsidR="00027169">
        <w:rPr>
          <w:rFonts w:ascii="Segoe UI" w:hAnsi="Segoe UI" w:cs="Segoe UI"/>
          <w:sz w:val="22"/>
        </w:rPr>
        <w:t>ředmětu plnění</w:t>
      </w:r>
      <w:r w:rsidR="00027169" w:rsidRPr="00632496">
        <w:rPr>
          <w:rFonts w:ascii="Segoe UI" w:hAnsi="Segoe UI" w:cs="Segoe UI"/>
          <w:sz w:val="22"/>
        </w:rPr>
        <w:t xml:space="preserve"> </w:t>
      </w:r>
      <w:r w:rsidR="00D22529">
        <w:rPr>
          <w:rFonts w:ascii="Segoe UI" w:hAnsi="Segoe UI" w:cs="Segoe UI"/>
          <w:sz w:val="22"/>
        </w:rPr>
        <w:t xml:space="preserve">dle této </w:t>
      </w:r>
      <w:r w:rsidR="00801EC4">
        <w:rPr>
          <w:rFonts w:ascii="Segoe UI" w:hAnsi="Segoe UI" w:cs="Segoe UI"/>
          <w:sz w:val="22"/>
        </w:rPr>
        <w:t>S</w:t>
      </w:r>
      <w:r w:rsidR="00D22529">
        <w:rPr>
          <w:rFonts w:ascii="Segoe UI" w:hAnsi="Segoe UI" w:cs="Segoe UI"/>
          <w:sz w:val="22"/>
        </w:rPr>
        <w:t xml:space="preserve">mlouvy </w:t>
      </w:r>
      <w:r w:rsidRPr="00632496">
        <w:rPr>
          <w:rFonts w:ascii="Segoe UI" w:hAnsi="Segoe UI" w:cs="Segoe UI"/>
          <w:sz w:val="22"/>
        </w:rPr>
        <w:t>je</w:t>
      </w:r>
      <w:r w:rsidR="00EE20E3" w:rsidRPr="00632496">
        <w:rPr>
          <w:rFonts w:ascii="Segoe UI" w:hAnsi="Segoe UI" w:cs="Segoe UI"/>
          <w:sz w:val="22"/>
        </w:rPr>
        <w:t xml:space="preserve"> rovněž poskytnutí </w:t>
      </w:r>
      <w:r w:rsidR="001D0250" w:rsidRPr="00632496">
        <w:rPr>
          <w:rFonts w:ascii="Segoe UI" w:hAnsi="Segoe UI" w:cs="Segoe UI"/>
          <w:sz w:val="22"/>
        </w:rPr>
        <w:t>následujících plnění</w:t>
      </w:r>
      <w:r w:rsidR="005E320A" w:rsidRPr="00632496">
        <w:rPr>
          <w:rFonts w:ascii="Segoe UI" w:hAnsi="Segoe UI" w:cs="Segoe UI"/>
          <w:sz w:val="22"/>
        </w:rPr>
        <w:t xml:space="preserve"> Prodávajícího</w:t>
      </w:r>
      <w:r w:rsidR="001D0250" w:rsidRPr="00632496">
        <w:rPr>
          <w:rFonts w:ascii="Segoe UI" w:hAnsi="Segoe UI" w:cs="Segoe UI"/>
          <w:sz w:val="22"/>
        </w:rPr>
        <w:t>:</w:t>
      </w:r>
      <w:bookmarkEnd w:id="7"/>
    </w:p>
    <w:p w14:paraId="6F9C4361" w14:textId="47EFF691" w:rsidR="005E320A" w:rsidRPr="00716410" w:rsidRDefault="00D22529" w:rsidP="00226EFF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bookmarkStart w:id="8" w:name="_Ref420743449"/>
      <w:r>
        <w:rPr>
          <w:rFonts w:ascii="Segoe UI" w:hAnsi="Segoe UI" w:cs="Segoe UI"/>
          <w:sz w:val="22"/>
        </w:rPr>
        <w:t xml:space="preserve">zpracování a předání </w:t>
      </w:r>
      <w:r w:rsidR="000B7906" w:rsidRPr="00E3547C">
        <w:rPr>
          <w:rFonts w:ascii="Segoe UI" w:hAnsi="Segoe UI" w:cs="Segoe UI"/>
          <w:sz w:val="22"/>
        </w:rPr>
        <w:t>dílensk</w:t>
      </w:r>
      <w:r>
        <w:rPr>
          <w:rFonts w:ascii="Segoe UI" w:hAnsi="Segoe UI" w:cs="Segoe UI"/>
          <w:sz w:val="22"/>
        </w:rPr>
        <w:t>é</w:t>
      </w:r>
      <w:r w:rsidR="000B7906" w:rsidRPr="00E3547C">
        <w:rPr>
          <w:rFonts w:ascii="Segoe UI" w:hAnsi="Segoe UI" w:cs="Segoe UI"/>
          <w:sz w:val="22"/>
        </w:rPr>
        <w:t xml:space="preserve"> dokumentace Zboží </w:t>
      </w:r>
      <w:bookmarkEnd w:id="8"/>
      <w:r w:rsidR="00E3547C">
        <w:rPr>
          <w:rFonts w:ascii="Segoe UI" w:hAnsi="Segoe UI" w:cs="Segoe UI"/>
          <w:sz w:val="22"/>
        </w:rPr>
        <w:t>(dále jen „</w:t>
      </w:r>
      <w:r w:rsidR="00E3547C" w:rsidRPr="00716410">
        <w:rPr>
          <w:rFonts w:ascii="Segoe UI" w:hAnsi="Segoe UI" w:cs="Segoe UI"/>
          <w:b/>
          <w:bCs/>
          <w:sz w:val="22"/>
        </w:rPr>
        <w:t>Dílenská dokumentace</w:t>
      </w:r>
      <w:r w:rsidR="00E3547C" w:rsidRPr="00716410">
        <w:rPr>
          <w:rFonts w:ascii="Segoe UI" w:hAnsi="Segoe UI" w:cs="Segoe UI"/>
          <w:sz w:val="22"/>
        </w:rPr>
        <w:t>“</w:t>
      </w:r>
      <w:r w:rsidR="002048E2" w:rsidRPr="00716410">
        <w:rPr>
          <w:rFonts w:ascii="Segoe UI" w:hAnsi="Segoe UI" w:cs="Segoe UI"/>
          <w:sz w:val="22"/>
        </w:rPr>
        <w:t xml:space="preserve"> nebo „</w:t>
      </w:r>
      <w:r w:rsidR="002048E2" w:rsidRPr="00716410">
        <w:rPr>
          <w:rFonts w:ascii="Segoe UI" w:hAnsi="Segoe UI" w:cs="Segoe UI"/>
          <w:b/>
          <w:bCs/>
          <w:sz w:val="22"/>
        </w:rPr>
        <w:t>DD</w:t>
      </w:r>
      <w:r w:rsidR="002048E2" w:rsidRPr="00716410">
        <w:rPr>
          <w:rFonts w:ascii="Segoe UI" w:hAnsi="Segoe UI" w:cs="Segoe UI"/>
          <w:sz w:val="22"/>
        </w:rPr>
        <w:t>“</w:t>
      </w:r>
      <w:r w:rsidR="00E3547C" w:rsidRPr="00716410">
        <w:rPr>
          <w:rFonts w:ascii="Segoe UI" w:hAnsi="Segoe UI" w:cs="Segoe UI"/>
          <w:sz w:val="22"/>
        </w:rPr>
        <w:t>)</w:t>
      </w:r>
      <w:r w:rsidR="002D5BB0" w:rsidRPr="00716410">
        <w:rPr>
          <w:rFonts w:ascii="Segoe UI" w:hAnsi="Segoe UI" w:cs="Segoe UI"/>
          <w:sz w:val="22"/>
        </w:rPr>
        <w:t>;</w:t>
      </w:r>
    </w:p>
    <w:p w14:paraId="300999F6" w14:textId="4475AC95" w:rsidR="00A21F9D" w:rsidRPr="002E0D3C" w:rsidRDefault="00D22529" w:rsidP="00226EFF">
      <w:pPr>
        <w:pStyle w:val="Nadpis3"/>
        <w:keepLines w:val="0"/>
        <w:widowControl w:val="0"/>
        <w:spacing w:before="120" w:after="120"/>
      </w:pPr>
      <w:r w:rsidRPr="002E0D3C">
        <w:rPr>
          <w:rFonts w:ascii="Segoe UI" w:hAnsi="Segoe UI" w:cs="Segoe UI"/>
          <w:sz w:val="22"/>
        </w:rPr>
        <w:t xml:space="preserve">dodání </w:t>
      </w:r>
      <w:r w:rsidR="00A21F9D" w:rsidRPr="002E0D3C">
        <w:rPr>
          <w:rFonts w:ascii="Segoe UI" w:hAnsi="Segoe UI" w:cs="Segoe UI"/>
          <w:sz w:val="22"/>
        </w:rPr>
        <w:t>certifikát</w:t>
      </w:r>
      <w:r w:rsidRPr="002E0D3C">
        <w:rPr>
          <w:rFonts w:ascii="Segoe UI" w:hAnsi="Segoe UI" w:cs="Segoe UI"/>
          <w:sz w:val="22"/>
        </w:rPr>
        <w:t>ů</w:t>
      </w:r>
      <w:r w:rsidR="00A21F9D" w:rsidRPr="002E0D3C">
        <w:rPr>
          <w:rFonts w:ascii="Segoe UI" w:hAnsi="Segoe UI" w:cs="Segoe UI"/>
          <w:sz w:val="22"/>
        </w:rPr>
        <w:t xml:space="preserve"> Zboží nejméně v rozsahu požadavků dle této </w:t>
      </w:r>
      <w:r w:rsidR="00801EC4">
        <w:rPr>
          <w:rFonts w:ascii="Segoe UI" w:hAnsi="Segoe UI" w:cs="Segoe UI"/>
          <w:sz w:val="22"/>
        </w:rPr>
        <w:t>S</w:t>
      </w:r>
      <w:r w:rsidR="00A21F9D" w:rsidRPr="002E0D3C">
        <w:rPr>
          <w:rFonts w:ascii="Segoe UI" w:hAnsi="Segoe UI" w:cs="Segoe UI"/>
          <w:sz w:val="22"/>
        </w:rPr>
        <w:t>mlouvy;</w:t>
      </w:r>
    </w:p>
    <w:p w14:paraId="0ADB1EBF" w14:textId="0FFE99C3" w:rsidR="000B7906" w:rsidRPr="00085680" w:rsidRDefault="000B7906" w:rsidP="00226EFF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2E0D3C">
        <w:rPr>
          <w:rFonts w:ascii="Segoe UI" w:hAnsi="Segoe UI" w:cs="Segoe UI"/>
          <w:sz w:val="22"/>
        </w:rPr>
        <w:t xml:space="preserve">vzorkování Zboží v rozsahu a za podmínek dle </w:t>
      </w:r>
      <w:r w:rsidR="00B13F86" w:rsidRPr="00085680">
        <w:rPr>
          <w:rFonts w:ascii="Segoe UI" w:hAnsi="Segoe UI" w:cs="Segoe UI"/>
          <w:sz w:val="22"/>
        </w:rPr>
        <w:t>P</w:t>
      </w:r>
      <w:r w:rsidRPr="00085680">
        <w:rPr>
          <w:rFonts w:ascii="Segoe UI" w:hAnsi="Segoe UI" w:cs="Segoe UI"/>
          <w:sz w:val="22"/>
        </w:rPr>
        <w:t xml:space="preserve">řílohy č. </w:t>
      </w:r>
      <w:r w:rsidR="00333F33" w:rsidRPr="00085680">
        <w:rPr>
          <w:rFonts w:ascii="Segoe UI" w:hAnsi="Segoe UI" w:cs="Segoe UI"/>
          <w:sz w:val="22"/>
        </w:rPr>
        <w:t>4</w:t>
      </w:r>
      <w:r w:rsidRPr="00085680">
        <w:rPr>
          <w:rFonts w:ascii="Segoe UI" w:hAnsi="Segoe UI" w:cs="Segoe UI"/>
          <w:sz w:val="22"/>
        </w:rPr>
        <w:t xml:space="preserve"> </w:t>
      </w:r>
      <w:r w:rsidR="00801EC4" w:rsidRPr="00085680">
        <w:rPr>
          <w:rFonts w:ascii="Segoe UI" w:hAnsi="Segoe UI" w:cs="Segoe UI"/>
          <w:sz w:val="22"/>
        </w:rPr>
        <w:t>S</w:t>
      </w:r>
      <w:r w:rsidRPr="00085680">
        <w:rPr>
          <w:rFonts w:ascii="Segoe UI" w:hAnsi="Segoe UI" w:cs="Segoe UI"/>
          <w:sz w:val="22"/>
        </w:rPr>
        <w:t>mlouvy</w:t>
      </w:r>
      <w:r w:rsidR="00A21F9D" w:rsidRPr="00085680">
        <w:rPr>
          <w:rFonts w:ascii="Segoe UI" w:hAnsi="Segoe UI" w:cs="Segoe UI"/>
          <w:sz w:val="22"/>
        </w:rPr>
        <w:t>;</w:t>
      </w:r>
      <w:r w:rsidRPr="00085680">
        <w:rPr>
          <w:rFonts w:ascii="Segoe UI" w:hAnsi="Segoe UI" w:cs="Segoe UI"/>
          <w:sz w:val="22"/>
        </w:rPr>
        <w:t xml:space="preserve"> </w:t>
      </w:r>
    </w:p>
    <w:p w14:paraId="58D1D0DB" w14:textId="462C5576" w:rsidR="00C03076" w:rsidRPr="00632496" w:rsidRDefault="00C03076" w:rsidP="00226EFF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instalace Zboží potřebná k jeho řádnému a</w:t>
      </w:r>
      <w:r w:rsidR="0097580D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plnohodnotnému užívání;  </w:t>
      </w:r>
    </w:p>
    <w:p w14:paraId="156D0936" w14:textId="6AFF0AA7" w:rsidR="00336096" w:rsidRPr="006F4A83" w:rsidRDefault="000B7906" w:rsidP="00226EFF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6F4A83">
        <w:rPr>
          <w:rFonts w:ascii="Segoe UI" w:hAnsi="Segoe UI" w:cs="Segoe UI"/>
          <w:sz w:val="22"/>
        </w:rPr>
        <w:t>doprava, dodávka a montáž – kompletace a smontování dodávky Zboží, a to odborným způsobem</w:t>
      </w:r>
      <w:r w:rsidR="002F737F" w:rsidRPr="006F4A83">
        <w:rPr>
          <w:rFonts w:ascii="Segoe UI" w:hAnsi="Segoe UI" w:cs="Segoe UI"/>
          <w:sz w:val="22"/>
        </w:rPr>
        <w:t>;</w:t>
      </w:r>
    </w:p>
    <w:p w14:paraId="5D46CEEC" w14:textId="2716A293" w:rsidR="00DD5928" w:rsidRPr="00DD5928" w:rsidRDefault="00D22529" w:rsidP="00DD5928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zpracování a předání </w:t>
      </w:r>
      <w:r w:rsidR="002F737F" w:rsidRPr="006F4A83">
        <w:rPr>
          <w:rFonts w:ascii="Segoe UI" w:hAnsi="Segoe UI" w:cs="Segoe UI"/>
          <w:sz w:val="22"/>
        </w:rPr>
        <w:t>seznam</w:t>
      </w:r>
      <w:r>
        <w:rPr>
          <w:rFonts w:ascii="Segoe UI" w:hAnsi="Segoe UI" w:cs="Segoe UI"/>
          <w:sz w:val="22"/>
        </w:rPr>
        <w:t>u</w:t>
      </w:r>
      <w:r w:rsidR="002F737F" w:rsidRPr="006F4A83">
        <w:rPr>
          <w:rFonts w:ascii="Segoe UI" w:hAnsi="Segoe UI" w:cs="Segoe UI"/>
          <w:sz w:val="22"/>
        </w:rPr>
        <w:t xml:space="preserve"> Zboží dodaného do jednotlivých místností </w:t>
      </w:r>
      <w:r w:rsidR="00A51C8C" w:rsidRPr="006F4A83">
        <w:rPr>
          <w:rFonts w:ascii="Segoe UI" w:hAnsi="Segoe UI" w:cs="Segoe UI"/>
          <w:sz w:val="22"/>
        </w:rPr>
        <w:t>zpracovaný dle pokynů Kupujícího</w:t>
      </w:r>
      <w:r w:rsidR="002048E2">
        <w:rPr>
          <w:rFonts w:ascii="Segoe UI" w:hAnsi="Segoe UI" w:cs="Segoe UI"/>
          <w:sz w:val="22"/>
        </w:rPr>
        <w:t>;</w:t>
      </w:r>
    </w:p>
    <w:p w14:paraId="64C41684" w14:textId="46026DC3" w:rsidR="00DD5928" w:rsidRDefault="00DD5928" w:rsidP="00817316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zakrytí </w:t>
      </w:r>
      <w:r w:rsidR="00FC5C51">
        <w:rPr>
          <w:rFonts w:ascii="Segoe UI" w:hAnsi="Segoe UI" w:cs="Segoe UI"/>
          <w:sz w:val="22"/>
        </w:rPr>
        <w:t>Zboží</w:t>
      </w:r>
      <w:r w:rsidR="00DA4624">
        <w:rPr>
          <w:rFonts w:ascii="Segoe UI" w:hAnsi="Segoe UI" w:cs="Segoe UI"/>
          <w:sz w:val="22"/>
        </w:rPr>
        <w:t xml:space="preserve"> </w:t>
      </w:r>
      <w:r w:rsidR="00085E34">
        <w:rPr>
          <w:rFonts w:ascii="Segoe UI" w:hAnsi="Segoe UI" w:cs="Segoe UI"/>
          <w:sz w:val="22"/>
        </w:rPr>
        <w:t xml:space="preserve">proti znečištění a mechanickému poškození </w:t>
      </w:r>
    </w:p>
    <w:p w14:paraId="4C2DFDDB" w14:textId="0F42D2C3" w:rsidR="00E100FA" w:rsidRDefault="00D22529" w:rsidP="00E100FA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zpracování a dodání </w:t>
      </w:r>
      <w:r w:rsidR="002048E2">
        <w:rPr>
          <w:rFonts w:ascii="Segoe UI" w:hAnsi="Segoe UI" w:cs="Segoe UI"/>
          <w:sz w:val="22"/>
        </w:rPr>
        <w:t xml:space="preserve">dokumentace skutečného provedení </w:t>
      </w:r>
      <w:r w:rsidR="009D065A">
        <w:rPr>
          <w:rFonts w:ascii="Segoe UI" w:hAnsi="Segoe UI" w:cs="Segoe UI"/>
          <w:sz w:val="22"/>
        </w:rPr>
        <w:t>předmětu plnění (dále jen „</w:t>
      </w:r>
      <w:r w:rsidR="009D065A" w:rsidRPr="00E53499">
        <w:rPr>
          <w:rFonts w:ascii="Segoe UI" w:hAnsi="Segoe UI" w:cs="Segoe UI"/>
          <w:b/>
          <w:bCs/>
          <w:sz w:val="22"/>
        </w:rPr>
        <w:t>Dokumentace</w:t>
      </w:r>
      <w:r w:rsidR="009D065A" w:rsidRPr="00F40BCC">
        <w:rPr>
          <w:rFonts w:ascii="Segoe UI" w:hAnsi="Segoe UI" w:cs="Segoe UI"/>
          <w:b/>
          <w:bCs/>
          <w:i/>
          <w:iCs/>
          <w:sz w:val="22"/>
        </w:rPr>
        <w:t xml:space="preserve"> </w:t>
      </w:r>
      <w:r w:rsidR="009D065A" w:rsidRPr="00E53499">
        <w:rPr>
          <w:rFonts w:ascii="Segoe UI" w:hAnsi="Segoe UI" w:cs="Segoe UI"/>
          <w:b/>
          <w:bCs/>
          <w:sz w:val="22"/>
        </w:rPr>
        <w:t>SP</w:t>
      </w:r>
      <w:r w:rsidR="009D065A">
        <w:rPr>
          <w:rFonts w:ascii="Segoe UI" w:hAnsi="Segoe UI" w:cs="Segoe UI"/>
          <w:sz w:val="22"/>
        </w:rPr>
        <w:t>“)</w:t>
      </w:r>
      <w:r w:rsidR="00027169">
        <w:rPr>
          <w:rFonts w:ascii="Segoe UI" w:hAnsi="Segoe UI" w:cs="Segoe UI"/>
          <w:sz w:val="22"/>
        </w:rPr>
        <w:t>;</w:t>
      </w:r>
    </w:p>
    <w:p w14:paraId="0811E46F" w14:textId="706B4935" w:rsidR="00524412" w:rsidRPr="00B930F0" w:rsidRDefault="00524412" w:rsidP="00B930F0">
      <w:pPr>
        <w:pStyle w:val="Nadpis3"/>
        <w:rPr>
          <w:rFonts w:ascii="Segoe UI" w:hAnsi="Segoe UI" w:cs="Segoe UI"/>
          <w:sz w:val="22"/>
        </w:rPr>
      </w:pPr>
      <w:r w:rsidRPr="00B930F0">
        <w:rPr>
          <w:rFonts w:ascii="Segoe UI" w:hAnsi="Segoe UI" w:cs="Segoe UI"/>
          <w:sz w:val="22"/>
        </w:rPr>
        <w:t xml:space="preserve">poskytnutí záručního servisu </w:t>
      </w:r>
      <w:r w:rsidR="00D47378" w:rsidRPr="00B930F0">
        <w:rPr>
          <w:rFonts w:ascii="Segoe UI" w:hAnsi="Segoe UI" w:cs="Segoe UI"/>
          <w:sz w:val="22"/>
        </w:rPr>
        <w:t xml:space="preserve">v rozsahu a za podmínek </w:t>
      </w:r>
      <w:r w:rsidR="00B930F0" w:rsidRPr="00B930F0">
        <w:rPr>
          <w:rFonts w:ascii="Segoe UI" w:hAnsi="Segoe UI" w:cs="Segoe UI"/>
          <w:sz w:val="22"/>
        </w:rPr>
        <w:t>Smlouvy.</w:t>
      </w:r>
    </w:p>
    <w:p w14:paraId="3477517D" w14:textId="77777777" w:rsidR="00B930F0" w:rsidRPr="00524412" w:rsidRDefault="00B930F0" w:rsidP="00B930F0">
      <w:pPr>
        <w:rPr>
          <w:rFonts w:ascii="Segoe UI" w:hAnsi="Segoe UI" w:cs="Segoe UI"/>
          <w:sz w:val="22"/>
          <w:szCs w:val="22"/>
          <w:lang w:eastAsia="en-US"/>
        </w:rPr>
      </w:pPr>
    </w:p>
    <w:p w14:paraId="13072587" w14:textId="33DBF9F3" w:rsidR="007A5730" w:rsidRPr="003926F6" w:rsidRDefault="007A5730" w:rsidP="00E52F2D">
      <w:pPr>
        <w:pStyle w:val="Nadpis2"/>
        <w:ind w:left="567" w:hanging="567"/>
        <w:rPr>
          <w:rFonts w:ascii="Segoe UI" w:hAnsi="Segoe UI" w:cs="Segoe UI"/>
          <w:sz w:val="22"/>
        </w:rPr>
      </w:pPr>
      <w:r w:rsidRPr="003926F6">
        <w:rPr>
          <w:rFonts w:ascii="Segoe UI" w:hAnsi="Segoe UI" w:cs="Segoe UI"/>
          <w:sz w:val="22"/>
        </w:rPr>
        <w:t>Detailní specifikace plnění</w:t>
      </w:r>
      <w:r w:rsidR="00F27B3C" w:rsidRPr="003926F6">
        <w:rPr>
          <w:rFonts w:ascii="Segoe UI" w:hAnsi="Segoe UI" w:cs="Segoe UI"/>
          <w:sz w:val="22"/>
        </w:rPr>
        <w:t xml:space="preserve"> Prodávajícího</w:t>
      </w:r>
      <w:r w:rsidRPr="003926F6">
        <w:rPr>
          <w:rFonts w:ascii="Segoe UI" w:hAnsi="Segoe UI" w:cs="Segoe UI"/>
          <w:sz w:val="22"/>
        </w:rPr>
        <w:t>, jakož i dalších požadavků na Zboží je obsažena v </w:t>
      </w:r>
      <w:r w:rsidR="00E52928" w:rsidRPr="003926F6">
        <w:rPr>
          <w:rFonts w:ascii="Segoe UI" w:hAnsi="Segoe UI" w:cs="Segoe UI"/>
          <w:sz w:val="22"/>
        </w:rPr>
        <w:t>P</w:t>
      </w:r>
      <w:r w:rsidRPr="003926F6">
        <w:rPr>
          <w:rFonts w:ascii="Segoe UI" w:hAnsi="Segoe UI" w:cs="Segoe UI"/>
          <w:sz w:val="22"/>
        </w:rPr>
        <w:t xml:space="preserve">říloze č. </w:t>
      </w:r>
      <w:r w:rsidR="00E52928" w:rsidRPr="003926F6">
        <w:rPr>
          <w:rFonts w:ascii="Segoe UI" w:hAnsi="Segoe UI" w:cs="Segoe UI"/>
          <w:sz w:val="22"/>
        </w:rPr>
        <w:t>8</w:t>
      </w:r>
      <w:r w:rsidR="003367F3" w:rsidRPr="003926F6">
        <w:rPr>
          <w:rFonts w:ascii="Segoe UI" w:hAnsi="Segoe UI" w:cs="Segoe UI"/>
          <w:sz w:val="22"/>
        </w:rPr>
        <w:t xml:space="preserve"> zadávací dokumentace Veřejné </w:t>
      </w:r>
      <w:r w:rsidR="003926F6" w:rsidRPr="003926F6">
        <w:rPr>
          <w:rFonts w:ascii="Segoe UI" w:hAnsi="Segoe UI" w:cs="Segoe UI"/>
          <w:sz w:val="22"/>
        </w:rPr>
        <w:t>zakázky – Specifikace předmětu plnění a </w:t>
      </w:r>
      <w:r w:rsidR="00031D05">
        <w:rPr>
          <w:rFonts w:ascii="Segoe UI" w:hAnsi="Segoe UI" w:cs="Segoe UI"/>
          <w:sz w:val="22"/>
        </w:rPr>
        <w:t>technická</w:t>
      </w:r>
      <w:r w:rsidR="003926F6" w:rsidRPr="003926F6">
        <w:rPr>
          <w:rFonts w:ascii="Segoe UI" w:hAnsi="Segoe UI" w:cs="Segoe UI"/>
          <w:sz w:val="22"/>
        </w:rPr>
        <w:t xml:space="preserve"> dokumentace </w:t>
      </w:r>
      <w:r w:rsidR="003367F3" w:rsidRPr="003926F6">
        <w:rPr>
          <w:rFonts w:ascii="Segoe UI" w:hAnsi="Segoe UI" w:cs="Segoe UI"/>
          <w:sz w:val="22"/>
        </w:rPr>
        <w:t>(dostupné na profilu zadavatele) a</w:t>
      </w:r>
      <w:r w:rsidR="00E52928" w:rsidRPr="003926F6">
        <w:rPr>
          <w:rFonts w:ascii="Segoe UI" w:hAnsi="Segoe UI" w:cs="Segoe UI"/>
          <w:sz w:val="22"/>
        </w:rPr>
        <w:t> </w:t>
      </w:r>
      <w:r w:rsidR="003367F3" w:rsidRPr="003926F6">
        <w:rPr>
          <w:rFonts w:ascii="Segoe UI" w:hAnsi="Segoe UI" w:cs="Segoe UI"/>
          <w:sz w:val="22"/>
        </w:rPr>
        <w:t xml:space="preserve">v jednotlivých přílohách </w:t>
      </w:r>
      <w:r w:rsidR="00586E12" w:rsidRPr="003926F6">
        <w:rPr>
          <w:rFonts w:ascii="Segoe UI" w:hAnsi="Segoe UI" w:cs="Segoe UI"/>
          <w:sz w:val="22"/>
        </w:rPr>
        <w:t>S</w:t>
      </w:r>
      <w:r w:rsidRPr="003926F6">
        <w:rPr>
          <w:rFonts w:ascii="Segoe UI" w:hAnsi="Segoe UI" w:cs="Segoe UI"/>
          <w:sz w:val="22"/>
        </w:rPr>
        <w:t>mlouvy.</w:t>
      </w:r>
    </w:p>
    <w:p w14:paraId="682E4DC0" w14:textId="1C9F63C9" w:rsidR="00DB443F" w:rsidRPr="004C6CC1" w:rsidRDefault="008B7336" w:rsidP="00E52F2D">
      <w:pPr>
        <w:pStyle w:val="Nadpis2"/>
        <w:ind w:left="567" w:hanging="567"/>
        <w:rPr>
          <w:rFonts w:ascii="Segoe UI" w:hAnsi="Segoe UI" w:cs="Segoe UI"/>
          <w:sz w:val="22"/>
        </w:rPr>
      </w:pPr>
      <w:r w:rsidRPr="004C6CC1">
        <w:rPr>
          <w:rFonts w:ascii="Segoe UI" w:hAnsi="Segoe UI" w:cs="Segoe UI"/>
          <w:sz w:val="22"/>
        </w:rPr>
        <w:t>Vešker</w:t>
      </w:r>
      <w:r w:rsidR="00031D05">
        <w:rPr>
          <w:rFonts w:ascii="Segoe UI" w:hAnsi="Segoe UI" w:cs="Segoe UI"/>
          <w:sz w:val="22"/>
        </w:rPr>
        <w:t>é</w:t>
      </w:r>
      <w:r w:rsidRPr="004C6CC1">
        <w:rPr>
          <w:rFonts w:ascii="Segoe UI" w:hAnsi="Segoe UI" w:cs="Segoe UI"/>
          <w:sz w:val="22"/>
        </w:rPr>
        <w:t xml:space="preserve"> </w:t>
      </w:r>
      <w:r w:rsidR="00031D05">
        <w:rPr>
          <w:rFonts w:ascii="Segoe UI" w:hAnsi="Segoe UI" w:cs="Segoe UI"/>
          <w:sz w:val="22"/>
        </w:rPr>
        <w:t>Zboží</w:t>
      </w:r>
      <w:r w:rsidRPr="004C6CC1">
        <w:rPr>
          <w:rFonts w:ascii="Segoe UI" w:hAnsi="Segoe UI" w:cs="Segoe UI"/>
          <w:sz w:val="22"/>
        </w:rPr>
        <w:t xml:space="preserve"> Prodávajícím dle této </w:t>
      </w:r>
      <w:r w:rsidR="00586E12" w:rsidRPr="004C6CC1">
        <w:rPr>
          <w:rFonts w:ascii="Segoe UI" w:hAnsi="Segoe UI" w:cs="Segoe UI"/>
          <w:sz w:val="22"/>
        </w:rPr>
        <w:t>S</w:t>
      </w:r>
      <w:r w:rsidRPr="004C6CC1">
        <w:rPr>
          <w:rFonts w:ascii="Segoe UI" w:hAnsi="Segoe UI" w:cs="Segoe UI"/>
          <w:sz w:val="22"/>
        </w:rPr>
        <w:t xml:space="preserve">mlouvy bude mít certifikáty osvědčující splnění normy </w:t>
      </w:r>
      <w:r w:rsidR="00BB26FD" w:rsidRPr="004C6CC1">
        <w:rPr>
          <w:rFonts w:ascii="Segoe UI" w:hAnsi="Segoe UI" w:cs="Segoe UI"/>
          <w:sz w:val="22"/>
        </w:rPr>
        <w:t>ČSN 91 0</w:t>
      </w:r>
      <w:r w:rsidR="003B71F5">
        <w:rPr>
          <w:rFonts w:ascii="Segoe UI" w:hAnsi="Segoe UI" w:cs="Segoe UI"/>
          <w:sz w:val="22"/>
        </w:rPr>
        <w:t>0</w:t>
      </w:r>
      <w:r w:rsidR="00211415">
        <w:rPr>
          <w:rFonts w:ascii="Segoe UI" w:hAnsi="Segoe UI" w:cs="Segoe UI"/>
          <w:sz w:val="22"/>
        </w:rPr>
        <w:t>30</w:t>
      </w:r>
      <w:r w:rsidR="00BB26FD" w:rsidRPr="004C6CC1">
        <w:rPr>
          <w:rFonts w:ascii="Segoe UI" w:hAnsi="Segoe UI" w:cs="Segoe UI"/>
          <w:sz w:val="22"/>
        </w:rPr>
        <w:t xml:space="preserve"> </w:t>
      </w:r>
      <w:bookmarkStart w:id="9" w:name="_Hlk178232154"/>
      <w:bookmarkStart w:id="10" w:name="_Hlk193110797"/>
      <w:r w:rsidR="00211415">
        <w:rPr>
          <w:rFonts w:ascii="Segoe UI" w:hAnsi="Segoe UI" w:cs="Segoe UI"/>
          <w:sz w:val="22"/>
        </w:rPr>
        <w:t>Kovový nábytek</w:t>
      </w:r>
      <w:r w:rsidR="004C6CC1" w:rsidRPr="004C6CC1">
        <w:rPr>
          <w:rFonts w:ascii="Segoe UI" w:hAnsi="Segoe UI" w:cs="Segoe UI"/>
          <w:sz w:val="22"/>
        </w:rPr>
        <w:t xml:space="preserve">. </w:t>
      </w:r>
      <w:r w:rsidRPr="004C6CC1">
        <w:rPr>
          <w:rFonts w:ascii="Segoe UI" w:hAnsi="Segoe UI" w:cs="Segoe UI"/>
          <w:sz w:val="22"/>
        </w:rPr>
        <w:t>Prodávající je povinný certifikát k jakémukoliv nábytku předložit Kupujícímu, a to do 3 pracovních dnů od písemné výzvy Kupujícího k jeho předložení.</w:t>
      </w:r>
      <w:r w:rsidR="00C96B0C" w:rsidRPr="004C6CC1">
        <w:rPr>
          <w:rFonts w:ascii="Segoe UI" w:hAnsi="Segoe UI" w:cs="Segoe UI"/>
          <w:sz w:val="22"/>
        </w:rPr>
        <w:t xml:space="preserve"> Nepředložení certifikátu na výzvu Kupujícího je porušením </w:t>
      </w:r>
      <w:r w:rsidR="00586E12" w:rsidRPr="004C6CC1">
        <w:rPr>
          <w:rFonts w:ascii="Segoe UI" w:hAnsi="Segoe UI" w:cs="Segoe UI"/>
          <w:sz w:val="22"/>
        </w:rPr>
        <w:t>S</w:t>
      </w:r>
      <w:r w:rsidR="00C96B0C" w:rsidRPr="004C6CC1">
        <w:rPr>
          <w:rFonts w:ascii="Segoe UI" w:hAnsi="Segoe UI" w:cs="Segoe UI"/>
          <w:sz w:val="22"/>
        </w:rPr>
        <w:t>mlouvy podstatným způsobem</w:t>
      </w:r>
      <w:bookmarkEnd w:id="9"/>
      <w:r w:rsidR="00C96B0C" w:rsidRPr="004C6CC1">
        <w:rPr>
          <w:rFonts w:ascii="Segoe UI" w:hAnsi="Segoe UI" w:cs="Segoe UI"/>
          <w:sz w:val="22"/>
        </w:rPr>
        <w:t>.</w:t>
      </w:r>
    </w:p>
    <w:bookmarkEnd w:id="10"/>
    <w:p w14:paraId="61F56D79" w14:textId="07151060" w:rsidR="00DA7AAE" w:rsidRPr="006002F7" w:rsidRDefault="00DA7AAE" w:rsidP="00A14FA1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6002F7">
        <w:rPr>
          <w:rFonts w:ascii="Segoe UI" w:hAnsi="Segoe UI" w:cs="Segoe UI"/>
          <w:sz w:val="22"/>
        </w:rPr>
        <w:t xml:space="preserve">Zboží, k němuž nebude doložen certifikát dle </w:t>
      </w:r>
      <w:r w:rsidR="00964267" w:rsidRPr="006002F7">
        <w:rPr>
          <w:rFonts w:ascii="Segoe UI" w:hAnsi="Segoe UI" w:cs="Segoe UI"/>
          <w:sz w:val="22"/>
        </w:rPr>
        <w:t>odst</w:t>
      </w:r>
      <w:r w:rsidRPr="006002F7">
        <w:rPr>
          <w:rFonts w:ascii="Segoe UI" w:hAnsi="Segoe UI" w:cs="Segoe UI"/>
          <w:sz w:val="22"/>
        </w:rPr>
        <w:t>. 3.</w:t>
      </w:r>
      <w:r w:rsidR="006002F7" w:rsidRPr="006002F7">
        <w:rPr>
          <w:rFonts w:ascii="Segoe UI" w:hAnsi="Segoe UI" w:cs="Segoe UI"/>
          <w:sz w:val="22"/>
        </w:rPr>
        <w:t>4</w:t>
      </w:r>
      <w:r w:rsidRPr="006002F7">
        <w:rPr>
          <w:rFonts w:ascii="Segoe UI" w:hAnsi="Segoe UI" w:cs="Segoe UI"/>
          <w:sz w:val="22"/>
        </w:rPr>
        <w:t>, není Kupující povinen převzít</w:t>
      </w:r>
      <w:r w:rsidR="00D22529" w:rsidRPr="006002F7">
        <w:rPr>
          <w:rFonts w:ascii="Segoe UI" w:hAnsi="Segoe UI" w:cs="Segoe UI"/>
          <w:sz w:val="22"/>
        </w:rPr>
        <w:t xml:space="preserve"> a</w:t>
      </w:r>
      <w:r w:rsidR="00A06474">
        <w:rPr>
          <w:rFonts w:ascii="Segoe UI" w:hAnsi="Segoe UI" w:cs="Segoe UI"/>
          <w:sz w:val="22"/>
        </w:rPr>
        <w:t> </w:t>
      </w:r>
      <w:r w:rsidR="00D22529" w:rsidRPr="006002F7">
        <w:rPr>
          <w:rFonts w:ascii="Segoe UI" w:hAnsi="Segoe UI" w:cs="Segoe UI"/>
          <w:sz w:val="22"/>
        </w:rPr>
        <w:t>považuje se za vadu Zboží</w:t>
      </w:r>
      <w:r w:rsidR="00B84681" w:rsidRPr="006002F7">
        <w:rPr>
          <w:rFonts w:ascii="Segoe UI" w:hAnsi="Segoe UI" w:cs="Segoe UI"/>
          <w:sz w:val="22"/>
        </w:rPr>
        <w:t>.</w:t>
      </w:r>
    </w:p>
    <w:p w14:paraId="74335BB8" w14:textId="56A5E69A" w:rsidR="00965EBE" w:rsidRDefault="00965EBE" w:rsidP="00A14FA1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965EBE">
        <w:rPr>
          <w:rFonts w:ascii="Segoe UI" w:hAnsi="Segoe UI" w:cs="Segoe UI"/>
          <w:sz w:val="22"/>
        </w:rPr>
        <w:t xml:space="preserve">Prodávající </w:t>
      </w:r>
      <w:r w:rsidR="009D065A">
        <w:rPr>
          <w:rFonts w:ascii="Segoe UI" w:hAnsi="Segoe UI" w:cs="Segoe UI"/>
          <w:sz w:val="22"/>
        </w:rPr>
        <w:t xml:space="preserve">předá Kupujícímu </w:t>
      </w:r>
      <w:r w:rsidRPr="00965EBE">
        <w:rPr>
          <w:rFonts w:ascii="Segoe UI" w:hAnsi="Segoe UI" w:cs="Segoe UI"/>
          <w:sz w:val="22"/>
        </w:rPr>
        <w:t>Dílenskou dokumentaci v</w:t>
      </w:r>
      <w:r w:rsidR="00E42298">
        <w:rPr>
          <w:rFonts w:ascii="Segoe UI" w:hAnsi="Segoe UI" w:cs="Segoe UI"/>
          <w:sz w:val="22"/>
        </w:rPr>
        <w:t> elektronické podobě ve</w:t>
      </w:r>
      <w:r w:rsidR="00226EFF">
        <w:rPr>
          <w:rFonts w:ascii="Segoe UI" w:hAnsi="Segoe UI" w:cs="Segoe UI"/>
          <w:sz w:val="22"/>
        </w:rPr>
        <w:t> </w:t>
      </w:r>
      <w:r w:rsidRPr="00965EBE">
        <w:rPr>
          <w:rFonts w:ascii="Segoe UI" w:hAnsi="Segoe UI" w:cs="Segoe UI"/>
          <w:sz w:val="22"/>
        </w:rPr>
        <w:t xml:space="preserve">formátech dwg. a pdf. a </w:t>
      </w:r>
      <w:r w:rsidR="00E42298">
        <w:rPr>
          <w:rFonts w:ascii="Segoe UI" w:hAnsi="Segoe UI" w:cs="Segoe UI"/>
          <w:sz w:val="22"/>
        </w:rPr>
        <w:t>dále v listinné podobě ve 3</w:t>
      </w:r>
      <w:r w:rsidRPr="00965EBE">
        <w:rPr>
          <w:rFonts w:ascii="Segoe UI" w:hAnsi="Segoe UI" w:cs="Segoe UI"/>
          <w:sz w:val="22"/>
        </w:rPr>
        <w:t xml:space="preserve"> paré</w:t>
      </w:r>
      <w:r w:rsidR="002739E9">
        <w:rPr>
          <w:rFonts w:ascii="Segoe UI" w:hAnsi="Segoe UI" w:cs="Segoe UI"/>
          <w:sz w:val="22"/>
        </w:rPr>
        <w:t xml:space="preserve">, a to nejpozději do </w:t>
      </w:r>
      <w:r w:rsidR="003C385F">
        <w:rPr>
          <w:rFonts w:ascii="Segoe UI" w:hAnsi="Segoe UI" w:cs="Segoe UI"/>
          <w:sz w:val="22"/>
        </w:rPr>
        <w:t>3</w:t>
      </w:r>
      <w:r w:rsidR="002739E9">
        <w:rPr>
          <w:rFonts w:ascii="Segoe UI" w:hAnsi="Segoe UI" w:cs="Segoe UI"/>
          <w:sz w:val="22"/>
        </w:rPr>
        <w:t>0</w:t>
      </w:r>
      <w:r w:rsidR="00AE177F">
        <w:rPr>
          <w:rFonts w:ascii="Segoe UI" w:hAnsi="Segoe UI" w:cs="Segoe UI"/>
          <w:sz w:val="22"/>
        </w:rPr>
        <w:t> </w:t>
      </w:r>
      <w:r w:rsidR="002739E9">
        <w:rPr>
          <w:rFonts w:ascii="Segoe UI" w:hAnsi="Segoe UI" w:cs="Segoe UI"/>
          <w:sz w:val="22"/>
        </w:rPr>
        <w:t xml:space="preserve">kalendářních dnů od účinnosti smlouvy, nedohodnou-li se </w:t>
      </w:r>
      <w:r w:rsidR="002F08C6">
        <w:rPr>
          <w:rFonts w:ascii="Segoe UI" w:hAnsi="Segoe UI" w:cs="Segoe UI"/>
          <w:sz w:val="22"/>
        </w:rPr>
        <w:t>S</w:t>
      </w:r>
      <w:r w:rsidR="002739E9">
        <w:rPr>
          <w:rFonts w:ascii="Segoe UI" w:hAnsi="Segoe UI" w:cs="Segoe UI"/>
          <w:sz w:val="22"/>
        </w:rPr>
        <w:t>mluvní strany jinak.</w:t>
      </w:r>
    </w:p>
    <w:p w14:paraId="7D6807DD" w14:textId="23CF9D19" w:rsidR="00965EBE" w:rsidRPr="00922687" w:rsidRDefault="00965EBE" w:rsidP="00A14FA1">
      <w:pPr>
        <w:pStyle w:val="Nadpis2"/>
        <w:keepLines w:val="0"/>
        <w:widowControl w:val="0"/>
        <w:numPr>
          <w:ilvl w:val="0"/>
          <w:numId w:val="0"/>
        </w:numPr>
        <w:spacing w:before="120" w:after="120"/>
        <w:ind w:left="567"/>
        <w:rPr>
          <w:rFonts w:ascii="Segoe UI" w:hAnsi="Segoe UI" w:cs="Segoe UI"/>
          <w:sz w:val="22"/>
        </w:rPr>
      </w:pPr>
      <w:r w:rsidRPr="00922687">
        <w:rPr>
          <w:rFonts w:ascii="Segoe UI" w:hAnsi="Segoe UI" w:cs="Segoe UI"/>
          <w:sz w:val="22"/>
        </w:rPr>
        <w:t xml:space="preserve">Dílenská dokumentace prvků nábytku </w:t>
      </w:r>
      <w:r w:rsidR="00E637D6" w:rsidRPr="00922687">
        <w:rPr>
          <w:rFonts w:ascii="Segoe UI" w:hAnsi="Segoe UI" w:cs="Segoe UI"/>
          <w:sz w:val="22"/>
        </w:rPr>
        <w:t xml:space="preserve">a vybavení </w:t>
      </w:r>
      <w:r w:rsidRPr="00922687">
        <w:rPr>
          <w:rFonts w:ascii="Segoe UI" w:hAnsi="Segoe UI" w:cs="Segoe UI"/>
          <w:sz w:val="22"/>
        </w:rPr>
        <w:t>musí obsahovat</w:t>
      </w:r>
      <w:r w:rsidR="00D30361" w:rsidRPr="00922687">
        <w:rPr>
          <w:rFonts w:ascii="Segoe UI" w:hAnsi="Segoe UI" w:cs="Segoe UI"/>
          <w:sz w:val="22"/>
        </w:rPr>
        <w:t xml:space="preserve"> zejména</w:t>
      </w:r>
      <w:r w:rsidRPr="00922687">
        <w:rPr>
          <w:rFonts w:ascii="Segoe UI" w:hAnsi="Segoe UI" w:cs="Segoe UI"/>
          <w:sz w:val="22"/>
        </w:rPr>
        <w:t> </w:t>
      </w:r>
    </w:p>
    <w:p w14:paraId="1B02B6AD" w14:textId="17FEC3C6" w:rsidR="00965EBE" w:rsidRPr="00922687" w:rsidRDefault="005C1E8B" w:rsidP="00761805">
      <w:pPr>
        <w:widowControl w:val="0"/>
        <w:numPr>
          <w:ilvl w:val="0"/>
          <w:numId w:val="104"/>
        </w:numPr>
        <w:spacing w:before="120" w:after="120" w:line="276" w:lineRule="auto"/>
        <w:ind w:left="1418" w:hanging="425"/>
        <w:jc w:val="both"/>
        <w:textAlignment w:val="baseline"/>
        <w:rPr>
          <w:rFonts w:ascii="Segoe UI" w:eastAsia="Aptos" w:hAnsi="Segoe UI" w:cs="Segoe UI"/>
          <w:sz w:val="22"/>
          <w:szCs w:val="22"/>
        </w:rPr>
      </w:pPr>
      <w:r>
        <w:rPr>
          <w:rFonts w:ascii="Segoe UI" w:eastAsia="Aptos" w:hAnsi="Segoe UI" w:cs="Segoe UI"/>
          <w:sz w:val="22"/>
          <w:szCs w:val="22"/>
        </w:rPr>
        <w:t xml:space="preserve">skutečné </w:t>
      </w:r>
      <w:r w:rsidR="001014F4">
        <w:rPr>
          <w:rFonts w:ascii="Segoe UI" w:eastAsia="Aptos" w:hAnsi="Segoe UI" w:cs="Segoe UI"/>
          <w:sz w:val="22"/>
          <w:szCs w:val="22"/>
        </w:rPr>
        <w:t xml:space="preserve">v místě plnění </w:t>
      </w:r>
      <w:r w:rsidR="00DD4BA0">
        <w:rPr>
          <w:rFonts w:ascii="Segoe UI" w:eastAsia="Aptos" w:hAnsi="Segoe UI" w:cs="Segoe UI"/>
          <w:sz w:val="22"/>
          <w:szCs w:val="22"/>
        </w:rPr>
        <w:t xml:space="preserve">Prodávajícím </w:t>
      </w:r>
      <w:r w:rsidR="001014F4">
        <w:rPr>
          <w:rFonts w:ascii="Segoe UI" w:eastAsia="Aptos" w:hAnsi="Segoe UI" w:cs="Segoe UI"/>
          <w:sz w:val="22"/>
          <w:szCs w:val="22"/>
        </w:rPr>
        <w:t xml:space="preserve">zaměřené </w:t>
      </w:r>
      <w:r w:rsidR="00D30361" w:rsidRPr="00922687">
        <w:rPr>
          <w:rFonts w:ascii="Segoe UI" w:eastAsia="Aptos" w:hAnsi="Segoe UI" w:cs="Segoe UI"/>
          <w:sz w:val="22"/>
          <w:szCs w:val="22"/>
        </w:rPr>
        <w:t>p</w:t>
      </w:r>
      <w:r w:rsidR="00965EBE" w:rsidRPr="00922687">
        <w:rPr>
          <w:rFonts w:ascii="Segoe UI" w:eastAsia="Aptos" w:hAnsi="Segoe UI" w:cs="Segoe UI"/>
          <w:sz w:val="22"/>
          <w:szCs w:val="22"/>
        </w:rPr>
        <w:t xml:space="preserve">ůdorysy jednotlivých </w:t>
      </w:r>
      <w:r w:rsidR="00EE1FF2" w:rsidRPr="00922687">
        <w:rPr>
          <w:rFonts w:ascii="Segoe UI" w:eastAsia="Aptos" w:hAnsi="Segoe UI" w:cs="Segoe UI"/>
          <w:sz w:val="22"/>
          <w:szCs w:val="22"/>
        </w:rPr>
        <w:t xml:space="preserve">(všech </w:t>
      </w:r>
      <w:r w:rsidR="00EE1FF2" w:rsidRPr="00922687">
        <w:rPr>
          <w:rFonts w:ascii="Segoe UI" w:eastAsia="Aptos" w:hAnsi="Segoe UI" w:cs="Segoe UI"/>
          <w:sz w:val="22"/>
          <w:szCs w:val="22"/>
        </w:rPr>
        <w:lastRenderedPageBreak/>
        <w:t xml:space="preserve">vybavovaných) </w:t>
      </w:r>
      <w:r w:rsidR="00965EBE" w:rsidRPr="00922687">
        <w:rPr>
          <w:rFonts w:ascii="Segoe UI" w:eastAsia="Aptos" w:hAnsi="Segoe UI" w:cs="Segoe UI"/>
          <w:sz w:val="22"/>
          <w:szCs w:val="22"/>
        </w:rPr>
        <w:t xml:space="preserve">místností se zákresem pozice </w:t>
      </w:r>
      <w:r w:rsidR="00965EBE" w:rsidRPr="009976AD">
        <w:rPr>
          <w:rFonts w:ascii="Segoe UI" w:eastAsia="Aptos" w:hAnsi="Segoe UI" w:cs="Segoe UI"/>
          <w:sz w:val="22"/>
          <w:szCs w:val="22"/>
        </w:rPr>
        <w:t>výrobku</w:t>
      </w:r>
      <w:r w:rsidR="00965EBE" w:rsidRPr="00922687">
        <w:rPr>
          <w:rFonts w:ascii="Segoe UI" w:eastAsia="Aptos" w:hAnsi="Segoe UI" w:cs="Segoe UI"/>
          <w:sz w:val="22"/>
          <w:szCs w:val="22"/>
        </w:rPr>
        <w:t xml:space="preserve"> a okótováním všech rozměrů </w:t>
      </w:r>
      <w:r w:rsidR="00965EBE" w:rsidRPr="009976AD">
        <w:rPr>
          <w:rFonts w:ascii="Segoe UI" w:eastAsia="Aptos" w:hAnsi="Segoe UI" w:cs="Segoe UI"/>
          <w:sz w:val="22"/>
          <w:szCs w:val="22"/>
        </w:rPr>
        <w:t>výrobku</w:t>
      </w:r>
      <w:r w:rsidR="00965EBE" w:rsidRPr="00922687">
        <w:rPr>
          <w:rFonts w:ascii="Segoe UI" w:eastAsia="Aptos" w:hAnsi="Segoe UI" w:cs="Segoe UI"/>
          <w:sz w:val="22"/>
          <w:szCs w:val="22"/>
        </w:rPr>
        <w:t xml:space="preserve"> (délka, šířka, výška)</w:t>
      </w:r>
      <w:r w:rsidR="00D30361" w:rsidRPr="00922687">
        <w:rPr>
          <w:rFonts w:ascii="Segoe UI" w:eastAsia="Aptos" w:hAnsi="Segoe UI" w:cs="Segoe UI"/>
          <w:sz w:val="22"/>
          <w:szCs w:val="22"/>
        </w:rPr>
        <w:t>,</w:t>
      </w:r>
    </w:p>
    <w:p w14:paraId="5226DB65" w14:textId="2AA72F77" w:rsidR="00965EBE" w:rsidRPr="00922687" w:rsidRDefault="00D30361" w:rsidP="00761805">
      <w:pPr>
        <w:widowControl w:val="0"/>
        <w:numPr>
          <w:ilvl w:val="0"/>
          <w:numId w:val="104"/>
        </w:numPr>
        <w:spacing w:before="120" w:after="120" w:line="276" w:lineRule="auto"/>
        <w:ind w:left="1418" w:hanging="425"/>
        <w:jc w:val="both"/>
        <w:textAlignment w:val="baseline"/>
        <w:rPr>
          <w:rFonts w:ascii="Segoe UI" w:eastAsia="Aptos" w:hAnsi="Segoe UI" w:cs="Segoe UI"/>
          <w:sz w:val="22"/>
          <w:szCs w:val="22"/>
        </w:rPr>
      </w:pPr>
      <w:r w:rsidRPr="00922687">
        <w:rPr>
          <w:rFonts w:ascii="Segoe UI" w:eastAsia="Aptos" w:hAnsi="Segoe UI" w:cs="Segoe UI"/>
          <w:sz w:val="22"/>
          <w:szCs w:val="22"/>
        </w:rPr>
        <w:t>v</w:t>
      </w:r>
      <w:r w:rsidR="00965EBE" w:rsidRPr="00922687">
        <w:rPr>
          <w:rFonts w:ascii="Segoe UI" w:eastAsia="Aptos" w:hAnsi="Segoe UI" w:cs="Segoe UI"/>
          <w:sz w:val="22"/>
          <w:szCs w:val="22"/>
        </w:rPr>
        <w:t>ýkresy jednotlivých prvků s</w:t>
      </w:r>
      <w:r w:rsidR="00446689">
        <w:rPr>
          <w:rFonts w:ascii="Segoe UI" w:eastAsia="Aptos" w:hAnsi="Segoe UI" w:cs="Segoe UI"/>
          <w:sz w:val="22"/>
          <w:szCs w:val="22"/>
        </w:rPr>
        <w:t xml:space="preserve"> </w:t>
      </w:r>
      <w:r w:rsidR="00965EBE" w:rsidRPr="00922687">
        <w:rPr>
          <w:rFonts w:ascii="Segoe UI" w:eastAsia="Aptos" w:hAnsi="Segoe UI" w:cs="Segoe UI"/>
          <w:sz w:val="22"/>
          <w:szCs w:val="22"/>
        </w:rPr>
        <w:t>okótováním, detailů bezpečnostních hran atd.</w:t>
      </w:r>
      <w:r w:rsidRPr="00922687">
        <w:rPr>
          <w:rFonts w:ascii="Segoe UI" w:eastAsia="Aptos" w:hAnsi="Segoe UI" w:cs="Segoe UI"/>
          <w:sz w:val="22"/>
          <w:szCs w:val="22"/>
        </w:rPr>
        <w:t>,</w:t>
      </w:r>
    </w:p>
    <w:p w14:paraId="77B259E4" w14:textId="279DE541" w:rsidR="00965EBE" w:rsidRDefault="00D30361" w:rsidP="00761805">
      <w:pPr>
        <w:widowControl w:val="0"/>
        <w:numPr>
          <w:ilvl w:val="0"/>
          <w:numId w:val="104"/>
        </w:numPr>
        <w:spacing w:before="120" w:after="120" w:line="276" w:lineRule="auto"/>
        <w:ind w:left="1418" w:hanging="425"/>
        <w:jc w:val="both"/>
        <w:textAlignment w:val="baseline"/>
        <w:rPr>
          <w:rFonts w:ascii="Segoe UI" w:eastAsia="Aptos" w:hAnsi="Segoe UI" w:cs="Segoe UI"/>
          <w:sz w:val="22"/>
          <w:szCs w:val="22"/>
        </w:rPr>
      </w:pPr>
      <w:r w:rsidRPr="00922687">
        <w:rPr>
          <w:rFonts w:ascii="Segoe UI" w:eastAsia="Aptos" w:hAnsi="Segoe UI" w:cs="Segoe UI"/>
          <w:sz w:val="22"/>
          <w:szCs w:val="22"/>
        </w:rPr>
        <w:t>t</w:t>
      </w:r>
      <w:r w:rsidR="00965EBE" w:rsidRPr="00922687">
        <w:rPr>
          <w:rFonts w:ascii="Segoe UI" w:eastAsia="Aptos" w:hAnsi="Segoe UI" w:cs="Segoe UI"/>
          <w:sz w:val="22"/>
          <w:szCs w:val="22"/>
        </w:rPr>
        <w:t xml:space="preserve">echnické listy jednotlivých </w:t>
      </w:r>
      <w:r w:rsidR="00965EBE" w:rsidRPr="009976AD">
        <w:rPr>
          <w:rFonts w:ascii="Segoe UI" w:eastAsia="Aptos" w:hAnsi="Segoe UI" w:cs="Segoe UI"/>
          <w:sz w:val="22"/>
          <w:szCs w:val="22"/>
        </w:rPr>
        <w:t>výrobků</w:t>
      </w:r>
      <w:r w:rsidR="00965EBE" w:rsidRPr="00922687">
        <w:rPr>
          <w:rFonts w:ascii="Segoe UI" w:eastAsia="Aptos" w:hAnsi="Segoe UI" w:cs="Segoe UI"/>
          <w:sz w:val="22"/>
          <w:szCs w:val="22"/>
        </w:rPr>
        <w:t xml:space="preserve"> (v českém nebo slovenském jazyce), zejména konkrétních použitých materiálů, kování atd.</w:t>
      </w:r>
    </w:p>
    <w:p w14:paraId="17584BE3" w14:textId="6C1CF92F" w:rsidR="009D065A" w:rsidRPr="00A252DB" w:rsidRDefault="009D065A" w:rsidP="00761805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A252DB">
        <w:rPr>
          <w:rFonts w:ascii="Segoe UI" w:hAnsi="Segoe UI" w:cs="Segoe UI"/>
          <w:sz w:val="22"/>
        </w:rPr>
        <w:t>Prodávající předá Kupujícímu D</w:t>
      </w:r>
      <w:r w:rsidR="00965EBE" w:rsidRPr="00A252DB">
        <w:rPr>
          <w:rFonts w:ascii="Segoe UI" w:hAnsi="Segoe UI" w:cs="Segoe UI"/>
          <w:sz w:val="22"/>
        </w:rPr>
        <w:t>okumentac</w:t>
      </w:r>
      <w:r w:rsidR="00F53658" w:rsidRPr="00A252DB">
        <w:rPr>
          <w:rFonts w:ascii="Segoe UI" w:hAnsi="Segoe UI" w:cs="Segoe UI"/>
          <w:sz w:val="22"/>
        </w:rPr>
        <w:t>i</w:t>
      </w:r>
      <w:r w:rsidR="00965EBE" w:rsidRPr="00A252DB">
        <w:rPr>
          <w:rFonts w:ascii="Segoe UI" w:hAnsi="Segoe UI" w:cs="Segoe UI"/>
          <w:sz w:val="22"/>
        </w:rPr>
        <w:t xml:space="preserve"> </w:t>
      </w:r>
      <w:r w:rsidR="005712BC">
        <w:rPr>
          <w:rFonts w:ascii="Segoe UI" w:hAnsi="Segoe UI" w:cs="Segoe UI"/>
          <w:sz w:val="22"/>
        </w:rPr>
        <w:t>skutečného provedení</w:t>
      </w:r>
      <w:r w:rsidRPr="00A252DB">
        <w:rPr>
          <w:rFonts w:ascii="Segoe UI" w:hAnsi="Segoe UI" w:cs="Segoe UI"/>
          <w:sz w:val="22"/>
        </w:rPr>
        <w:t xml:space="preserve"> </w:t>
      </w:r>
      <w:r w:rsidRPr="00922687">
        <w:rPr>
          <w:rFonts w:ascii="Segoe UI" w:hAnsi="Segoe UI" w:cs="Segoe UI"/>
          <w:sz w:val="22"/>
        </w:rPr>
        <w:t xml:space="preserve">v elektronické podobě ve formátech dwg. </w:t>
      </w:r>
      <w:r w:rsidR="00F53658" w:rsidRPr="00922687">
        <w:rPr>
          <w:rFonts w:ascii="Segoe UI" w:hAnsi="Segoe UI" w:cs="Segoe UI"/>
          <w:sz w:val="22"/>
        </w:rPr>
        <w:t>(v částech, kde je to relevantní)</w:t>
      </w:r>
      <w:r w:rsidR="00335250" w:rsidRPr="00922687">
        <w:rPr>
          <w:rFonts w:ascii="Segoe UI" w:hAnsi="Segoe UI" w:cs="Segoe UI"/>
          <w:sz w:val="22"/>
        </w:rPr>
        <w:t>,</w:t>
      </w:r>
      <w:r w:rsidR="00A252DB">
        <w:rPr>
          <w:rFonts w:ascii="Segoe UI" w:hAnsi="Segoe UI" w:cs="Segoe UI"/>
          <w:sz w:val="22"/>
        </w:rPr>
        <w:t xml:space="preserve"> </w:t>
      </w:r>
      <w:r w:rsidRPr="00922687">
        <w:rPr>
          <w:rFonts w:ascii="Segoe UI" w:hAnsi="Segoe UI" w:cs="Segoe UI"/>
          <w:sz w:val="22"/>
        </w:rPr>
        <w:t>pdf.</w:t>
      </w:r>
      <w:r w:rsidR="00335250" w:rsidRPr="00922687">
        <w:rPr>
          <w:rFonts w:ascii="Segoe UI" w:hAnsi="Segoe UI" w:cs="Segoe UI"/>
          <w:sz w:val="22"/>
        </w:rPr>
        <w:t xml:space="preserve"> a </w:t>
      </w:r>
      <w:r w:rsidR="00A252DB">
        <w:rPr>
          <w:rFonts w:ascii="Segoe UI" w:hAnsi="Segoe UI" w:cs="Segoe UI"/>
          <w:sz w:val="22"/>
        </w:rPr>
        <w:t xml:space="preserve">v </w:t>
      </w:r>
      <w:r w:rsidR="00335250" w:rsidRPr="00922687">
        <w:rPr>
          <w:rFonts w:ascii="Segoe UI" w:hAnsi="Segoe UI" w:cs="Segoe UI"/>
          <w:sz w:val="22"/>
        </w:rPr>
        <w:t>otevřeném formátu</w:t>
      </w:r>
      <w:r w:rsidRPr="00922687">
        <w:rPr>
          <w:rFonts w:ascii="Segoe UI" w:hAnsi="Segoe UI" w:cs="Segoe UI"/>
          <w:sz w:val="22"/>
        </w:rPr>
        <w:t xml:space="preserve"> a dále v listinné podobě ve 3 paré</w:t>
      </w:r>
      <w:r w:rsidR="00335250" w:rsidRPr="00A252DB">
        <w:rPr>
          <w:rFonts w:ascii="Segoe UI" w:hAnsi="Segoe UI" w:cs="Segoe UI"/>
          <w:sz w:val="22"/>
        </w:rPr>
        <w:t>, a to nejpozději spolu s přílohou faktury, v níž bude fakturována dodávk</w:t>
      </w:r>
      <w:r w:rsidR="009A75C5">
        <w:rPr>
          <w:rFonts w:ascii="Segoe UI" w:hAnsi="Segoe UI" w:cs="Segoe UI"/>
          <w:sz w:val="22"/>
        </w:rPr>
        <w:t>a</w:t>
      </w:r>
      <w:r w:rsidR="00335250" w:rsidRPr="00A252DB">
        <w:rPr>
          <w:rFonts w:ascii="Segoe UI" w:hAnsi="Segoe UI" w:cs="Segoe UI"/>
          <w:sz w:val="22"/>
        </w:rPr>
        <w:t xml:space="preserve"> Zboží</w:t>
      </w:r>
      <w:r w:rsidR="009A75C5">
        <w:rPr>
          <w:rFonts w:ascii="Segoe UI" w:hAnsi="Segoe UI" w:cs="Segoe UI"/>
          <w:sz w:val="22"/>
        </w:rPr>
        <w:t>.</w:t>
      </w:r>
      <w:r w:rsidRPr="00A252DB">
        <w:rPr>
          <w:rFonts w:ascii="Segoe UI" w:hAnsi="Segoe UI" w:cs="Segoe UI"/>
          <w:sz w:val="22"/>
        </w:rPr>
        <w:t xml:space="preserve"> </w:t>
      </w:r>
    </w:p>
    <w:p w14:paraId="102F80A2" w14:textId="49AD2A73" w:rsidR="00965EBE" w:rsidRPr="00EE1FF2" w:rsidRDefault="009D065A" w:rsidP="00761805">
      <w:pPr>
        <w:pStyle w:val="Nadpis2"/>
        <w:keepLines w:val="0"/>
        <w:widowControl w:val="0"/>
        <w:numPr>
          <w:ilvl w:val="0"/>
          <w:numId w:val="0"/>
        </w:numPr>
        <w:spacing w:before="120" w:after="120"/>
        <w:ind w:left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</w:t>
      </w:r>
      <w:r w:rsidRPr="008D7E94">
        <w:rPr>
          <w:rFonts w:ascii="Segoe UI" w:hAnsi="Segoe UI" w:cs="Segoe UI"/>
          <w:sz w:val="22"/>
        </w:rPr>
        <w:t xml:space="preserve">okumentace </w:t>
      </w:r>
      <w:r w:rsidR="009A75C5">
        <w:rPr>
          <w:rFonts w:ascii="Segoe UI" w:hAnsi="Segoe UI" w:cs="Segoe UI"/>
          <w:sz w:val="22"/>
        </w:rPr>
        <w:t>skutečného provedení</w:t>
      </w:r>
      <w:r>
        <w:rPr>
          <w:rFonts w:ascii="Segoe UI" w:hAnsi="Segoe UI" w:cs="Segoe UI"/>
          <w:sz w:val="22"/>
        </w:rPr>
        <w:t xml:space="preserve"> </w:t>
      </w:r>
      <w:r w:rsidR="00935A1F">
        <w:rPr>
          <w:rFonts w:ascii="Segoe UI" w:hAnsi="Segoe UI" w:cs="Segoe UI"/>
          <w:sz w:val="22"/>
        </w:rPr>
        <w:t>musí</w:t>
      </w:r>
      <w:r w:rsidR="00965EBE" w:rsidRPr="00EE1FF2">
        <w:rPr>
          <w:rFonts w:ascii="Segoe UI" w:hAnsi="Segoe UI" w:cs="Segoe UI"/>
          <w:sz w:val="22"/>
        </w:rPr>
        <w:t xml:space="preserve"> obsahovat</w:t>
      </w:r>
      <w:r w:rsidR="00935A1F">
        <w:rPr>
          <w:rFonts w:ascii="Segoe UI" w:hAnsi="Segoe UI" w:cs="Segoe UI"/>
          <w:sz w:val="22"/>
        </w:rPr>
        <w:t xml:space="preserve"> zejména</w:t>
      </w:r>
    </w:p>
    <w:p w14:paraId="78B97153" w14:textId="26C7D5FC" w:rsidR="00F53658" w:rsidRDefault="00F53658" w:rsidP="00761805">
      <w:pPr>
        <w:widowControl w:val="0"/>
        <w:numPr>
          <w:ilvl w:val="0"/>
          <w:numId w:val="75"/>
        </w:numPr>
        <w:spacing w:before="120" w:after="120" w:line="276" w:lineRule="auto"/>
        <w:ind w:left="993" w:firstLine="0"/>
        <w:jc w:val="both"/>
        <w:textAlignment w:val="baseline"/>
        <w:rPr>
          <w:rFonts w:ascii="Segoe UI" w:eastAsia="Aptos" w:hAnsi="Segoe UI" w:cs="Segoe UI"/>
          <w:sz w:val="22"/>
          <w:szCs w:val="22"/>
        </w:rPr>
      </w:pPr>
      <w:r>
        <w:rPr>
          <w:rFonts w:ascii="Segoe UI" w:eastAsia="Aptos" w:hAnsi="Segoe UI" w:cs="Segoe UI"/>
          <w:sz w:val="22"/>
          <w:szCs w:val="22"/>
        </w:rPr>
        <w:t xml:space="preserve">zobrazení </w:t>
      </w:r>
      <w:r w:rsidRPr="00F53658">
        <w:rPr>
          <w:rFonts w:ascii="Segoe UI" w:eastAsia="Aptos" w:hAnsi="Segoe UI" w:cs="Segoe UI"/>
          <w:sz w:val="22"/>
          <w:szCs w:val="22"/>
        </w:rPr>
        <w:t>skutečného provedení dodaných interiérů</w:t>
      </w:r>
      <w:r>
        <w:rPr>
          <w:rFonts w:ascii="Segoe UI" w:eastAsia="Aptos" w:hAnsi="Segoe UI" w:cs="Segoe UI"/>
          <w:sz w:val="22"/>
          <w:szCs w:val="22"/>
        </w:rPr>
        <w:t>,</w:t>
      </w:r>
      <w:r w:rsidRPr="00F53658">
        <w:rPr>
          <w:rFonts w:ascii="Segoe UI" w:eastAsia="Aptos" w:hAnsi="Segoe UI" w:cs="Segoe UI"/>
          <w:sz w:val="22"/>
          <w:szCs w:val="22"/>
        </w:rPr>
        <w:t xml:space="preserve"> </w:t>
      </w:r>
    </w:p>
    <w:p w14:paraId="74B3A5E9" w14:textId="77777777" w:rsidR="00F53658" w:rsidRPr="004120F5" w:rsidRDefault="00F53658" w:rsidP="00761805">
      <w:pPr>
        <w:widowControl w:val="0"/>
        <w:numPr>
          <w:ilvl w:val="0"/>
          <w:numId w:val="75"/>
        </w:numPr>
        <w:spacing w:before="120" w:after="120" w:line="276" w:lineRule="auto"/>
        <w:ind w:left="993" w:firstLine="0"/>
        <w:jc w:val="both"/>
        <w:textAlignment w:val="baseline"/>
        <w:rPr>
          <w:rFonts w:ascii="Segoe UI" w:eastAsia="Aptos" w:hAnsi="Segoe UI" w:cs="Segoe UI"/>
          <w:sz w:val="22"/>
          <w:szCs w:val="22"/>
        </w:rPr>
      </w:pPr>
      <w:r>
        <w:rPr>
          <w:rFonts w:ascii="Segoe UI" w:eastAsia="Aptos" w:hAnsi="Segoe UI" w:cs="Segoe UI"/>
          <w:sz w:val="22"/>
          <w:szCs w:val="22"/>
        </w:rPr>
        <w:t>v</w:t>
      </w:r>
      <w:r w:rsidRPr="004120F5">
        <w:rPr>
          <w:rFonts w:ascii="Segoe UI" w:eastAsia="Aptos" w:hAnsi="Segoe UI" w:cs="Segoe UI"/>
          <w:sz w:val="22"/>
          <w:szCs w:val="22"/>
        </w:rPr>
        <w:t>ýkresovou část</w:t>
      </w:r>
      <w:r>
        <w:rPr>
          <w:rFonts w:ascii="Segoe UI" w:eastAsia="Aptos" w:hAnsi="Segoe UI" w:cs="Segoe UI"/>
          <w:sz w:val="22"/>
          <w:szCs w:val="22"/>
        </w:rPr>
        <w:t>,</w:t>
      </w:r>
    </w:p>
    <w:p w14:paraId="3CD42A27" w14:textId="2176D7C8" w:rsidR="00965EBE" w:rsidRDefault="00935A1F" w:rsidP="00761805">
      <w:pPr>
        <w:widowControl w:val="0"/>
        <w:numPr>
          <w:ilvl w:val="0"/>
          <w:numId w:val="75"/>
        </w:numPr>
        <w:spacing w:before="120" w:after="120" w:line="276" w:lineRule="auto"/>
        <w:ind w:left="993" w:firstLine="0"/>
        <w:jc w:val="both"/>
        <w:textAlignment w:val="baseline"/>
        <w:rPr>
          <w:rFonts w:ascii="Segoe UI" w:eastAsia="Aptos" w:hAnsi="Segoe UI" w:cs="Segoe UI"/>
          <w:sz w:val="22"/>
          <w:szCs w:val="22"/>
        </w:rPr>
      </w:pPr>
      <w:r>
        <w:rPr>
          <w:rFonts w:ascii="Segoe UI" w:eastAsia="Aptos" w:hAnsi="Segoe UI" w:cs="Segoe UI"/>
          <w:sz w:val="22"/>
          <w:szCs w:val="22"/>
        </w:rPr>
        <w:t>t</w:t>
      </w:r>
      <w:r w:rsidR="00965EBE" w:rsidRPr="00EE1FF2">
        <w:rPr>
          <w:rFonts w:ascii="Segoe UI" w:eastAsia="Aptos" w:hAnsi="Segoe UI" w:cs="Segoe UI"/>
          <w:sz w:val="22"/>
          <w:szCs w:val="22"/>
        </w:rPr>
        <w:t>echnickou zprávu</w:t>
      </w:r>
      <w:r>
        <w:rPr>
          <w:rFonts w:ascii="Segoe UI" w:eastAsia="Aptos" w:hAnsi="Segoe UI" w:cs="Segoe UI"/>
          <w:sz w:val="22"/>
          <w:szCs w:val="22"/>
        </w:rPr>
        <w:t>,</w:t>
      </w:r>
    </w:p>
    <w:p w14:paraId="3624A280" w14:textId="77777777" w:rsidR="00F53658" w:rsidRDefault="00935A1F" w:rsidP="00761805">
      <w:pPr>
        <w:widowControl w:val="0"/>
        <w:numPr>
          <w:ilvl w:val="0"/>
          <w:numId w:val="75"/>
        </w:numPr>
        <w:spacing w:before="120" w:after="120" w:line="276" w:lineRule="auto"/>
        <w:ind w:left="993" w:firstLine="0"/>
        <w:jc w:val="both"/>
        <w:textAlignment w:val="baseline"/>
        <w:rPr>
          <w:rFonts w:ascii="Segoe UI" w:eastAsia="Aptos" w:hAnsi="Segoe UI" w:cs="Segoe UI"/>
          <w:sz w:val="22"/>
          <w:szCs w:val="22"/>
        </w:rPr>
      </w:pPr>
      <w:r>
        <w:rPr>
          <w:rFonts w:ascii="Segoe UI" w:eastAsia="Aptos" w:hAnsi="Segoe UI" w:cs="Segoe UI"/>
          <w:sz w:val="22"/>
          <w:szCs w:val="22"/>
        </w:rPr>
        <w:t>v</w:t>
      </w:r>
      <w:r w:rsidR="00965EBE" w:rsidRPr="00EE1FF2">
        <w:rPr>
          <w:rFonts w:ascii="Segoe UI" w:eastAsia="Aptos" w:hAnsi="Segoe UI" w:cs="Segoe UI"/>
          <w:sz w:val="22"/>
          <w:szCs w:val="22"/>
        </w:rPr>
        <w:t>ýkaz výměr</w:t>
      </w:r>
      <w:r w:rsidR="00F53658">
        <w:rPr>
          <w:rFonts w:ascii="Segoe UI" w:eastAsia="Aptos" w:hAnsi="Segoe UI" w:cs="Segoe UI"/>
          <w:sz w:val="22"/>
          <w:szCs w:val="22"/>
        </w:rPr>
        <w:t>,</w:t>
      </w:r>
    </w:p>
    <w:p w14:paraId="31733B4E" w14:textId="033FA03A" w:rsidR="00291CEA" w:rsidRPr="00876740" w:rsidRDefault="00F53658" w:rsidP="00291CEA">
      <w:pPr>
        <w:widowControl w:val="0"/>
        <w:numPr>
          <w:ilvl w:val="0"/>
          <w:numId w:val="75"/>
        </w:numPr>
        <w:spacing w:before="120" w:after="120" w:line="276" w:lineRule="auto"/>
        <w:ind w:left="993" w:firstLine="0"/>
        <w:jc w:val="both"/>
        <w:textAlignment w:val="baseline"/>
        <w:rPr>
          <w:rFonts w:ascii="Segoe UI" w:eastAsia="Aptos" w:hAnsi="Segoe UI" w:cs="Segoe UI"/>
          <w:sz w:val="22"/>
          <w:szCs w:val="22"/>
        </w:rPr>
      </w:pPr>
      <w:r>
        <w:rPr>
          <w:rFonts w:ascii="Segoe UI" w:eastAsia="Aptos" w:hAnsi="Segoe UI" w:cs="Segoe UI"/>
          <w:sz w:val="22"/>
          <w:szCs w:val="22"/>
        </w:rPr>
        <w:t>s</w:t>
      </w:r>
      <w:r w:rsidRPr="00AE4645">
        <w:rPr>
          <w:rFonts w:ascii="Segoe UI" w:eastAsia="Aptos" w:hAnsi="Segoe UI" w:cs="Segoe UI"/>
          <w:sz w:val="22"/>
          <w:szCs w:val="22"/>
        </w:rPr>
        <w:t>eznam příloh</w:t>
      </w:r>
      <w:r w:rsidR="006E55F0">
        <w:rPr>
          <w:rFonts w:ascii="Segoe UI" w:eastAsia="Aptos" w:hAnsi="Segoe UI" w:cs="Segoe UI"/>
          <w:sz w:val="22"/>
          <w:szCs w:val="22"/>
        </w:rPr>
        <w:t>.</w:t>
      </w:r>
    </w:p>
    <w:p w14:paraId="29D43473" w14:textId="605FB3EA" w:rsidR="00EE20E3" w:rsidRPr="00995EB0" w:rsidRDefault="00557134" w:rsidP="00491971">
      <w:pPr>
        <w:pStyle w:val="Nadpis1"/>
        <w:keepNext w:val="0"/>
        <w:keepLines w:val="0"/>
        <w:widowControl w:val="0"/>
        <w:rPr>
          <w:rFonts w:ascii="Segoe UI" w:hAnsi="Segoe UI" w:cs="Segoe UI"/>
          <w:sz w:val="22"/>
          <w:szCs w:val="22"/>
        </w:rPr>
      </w:pPr>
      <w:bookmarkStart w:id="11" w:name="_Ref352069075"/>
      <w:bookmarkStart w:id="12" w:name="_Ref420743668"/>
      <w:bookmarkStart w:id="13" w:name="_Toc425495293"/>
      <w:r w:rsidRPr="00995EB0">
        <w:rPr>
          <w:rFonts w:ascii="Segoe UI" w:hAnsi="Segoe UI" w:cs="Segoe UI"/>
          <w:sz w:val="22"/>
          <w:szCs w:val="22"/>
        </w:rPr>
        <w:t>TERMÍN A</w:t>
      </w:r>
      <w:r w:rsidR="00EE20E3" w:rsidRPr="00995EB0">
        <w:rPr>
          <w:rFonts w:ascii="Segoe UI" w:hAnsi="Segoe UI" w:cs="Segoe UI"/>
          <w:sz w:val="22"/>
          <w:szCs w:val="22"/>
        </w:rPr>
        <w:t xml:space="preserve"> MÍSTO PLNĚNÍ</w:t>
      </w:r>
      <w:bookmarkEnd w:id="11"/>
      <w:bookmarkEnd w:id="12"/>
      <w:bookmarkEnd w:id="13"/>
    </w:p>
    <w:p w14:paraId="7B0EE535" w14:textId="4FCB82FF" w:rsidR="002C75A2" w:rsidRPr="00E8370F" w:rsidRDefault="002C75A2" w:rsidP="00E8370F">
      <w:pPr>
        <w:pStyle w:val="Nadpis2"/>
        <w:ind w:left="567" w:hanging="567"/>
        <w:rPr>
          <w:rFonts w:ascii="Segoe UI" w:hAnsi="Segoe UI" w:cs="Segoe UI"/>
          <w:sz w:val="22"/>
          <w:lang w:val="x-none"/>
        </w:rPr>
      </w:pPr>
      <w:bookmarkStart w:id="14" w:name="_Ref388888933"/>
      <w:bookmarkStart w:id="15" w:name="_Ref419271705"/>
      <w:r w:rsidRPr="00C933A1">
        <w:rPr>
          <w:rFonts w:ascii="Segoe UI" w:hAnsi="Segoe UI" w:cs="Segoe UI"/>
          <w:sz w:val="22"/>
        </w:rPr>
        <w:t xml:space="preserve">V termínu </w:t>
      </w:r>
      <w:r w:rsidR="00A73403" w:rsidRPr="00C933A1">
        <w:rPr>
          <w:rFonts w:ascii="Segoe UI" w:hAnsi="Segoe UI" w:cs="Segoe UI"/>
          <w:b/>
          <w:bCs/>
          <w:sz w:val="22"/>
        </w:rPr>
        <w:t>20. 1. 2026 – 20. 2. 2026</w:t>
      </w:r>
      <w:r w:rsidR="00A73403" w:rsidRPr="00C933A1">
        <w:rPr>
          <w:rFonts w:ascii="Segoe UI" w:hAnsi="Segoe UI" w:cs="Segoe UI"/>
          <w:sz w:val="22"/>
        </w:rPr>
        <w:t xml:space="preserve"> se zavazuje </w:t>
      </w:r>
      <w:r w:rsidR="002D5BF8" w:rsidRPr="00C933A1">
        <w:rPr>
          <w:rFonts w:ascii="Segoe UI" w:hAnsi="Segoe UI" w:cs="Segoe UI"/>
          <w:sz w:val="22"/>
        </w:rPr>
        <w:t>Prodávající dodat a instalovat Kupujícímu veškeré šatní skříňky včetně jejich zámků</w:t>
      </w:r>
      <w:r w:rsidR="003B2648" w:rsidRPr="00C933A1">
        <w:rPr>
          <w:rFonts w:ascii="Segoe UI" w:hAnsi="Segoe UI" w:cs="Segoe UI"/>
          <w:sz w:val="22"/>
        </w:rPr>
        <w:t xml:space="preserve"> </w:t>
      </w:r>
      <w:r w:rsidR="00FE0AB9" w:rsidRPr="00C933A1">
        <w:rPr>
          <w:rFonts w:ascii="Segoe UI" w:hAnsi="Segoe UI" w:cs="Segoe UI"/>
          <w:sz w:val="22"/>
        </w:rPr>
        <w:t>a veškeré skříňky zabalit proti jejich poškození či ušpinění.</w:t>
      </w:r>
      <w:r w:rsidR="00C933A1" w:rsidRPr="00C933A1">
        <w:rPr>
          <w:rFonts w:ascii="Segoe UI" w:hAnsi="Segoe UI" w:cs="Segoe UI"/>
          <w:sz w:val="22"/>
        </w:rPr>
        <w:t xml:space="preserve"> </w:t>
      </w:r>
      <w:r w:rsidR="00C933A1">
        <w:rPr>
          <w:rFonts w:ascii="Segoe UI" w:hAnsi="Segoe UI" w:cs="Segoe UI"/>
          <w:sz w:val="22"/>
          <w:lang w:val="x-none"/>
        </w:rPr>
        <w:t>P</w:t>
      </w:r>
      <w:r w:rsidR="00C933A1" w:rsidRPr="00C933A1">
        <w:rPr>
          <w:rFonts w:ascii="Segoe UI" w:hAnsi="Segoe UI" w:cs="Segoe UI"/>
          <w:sz w:val="22"/>
          <w:lang w:val="x-none"/>
        </w:rPr>
        <w:t xml:space="preserve">řesnou dobu plnění v mezích výše uvedeného termínu oznámí písemně (emailem) Kupující Prodávajícímu nejpozději do 30 dnů ode dne uzavření </w:t>
      </w:r>
      <w:r w:rsidR="00C933A1">
        <w:rPr>
          <w:rFonts w:ascii="Segoe UI" w:hAnsi="Segoe UI" w:cs="Segoe UI"/>
          <w:sz w:val="22"/>
          <w:lang w:val="x-none"/>
        </w:rPr>
        <w:t>S</w:t>
      </w:r>
      <w:r w:rsidR="00C933A1" w:rsidRPr="00C933A1">
        <w:rPr>
          <w:rFonts w:ascii="Segoe UI" w:hAnsi="Segoe UI" w:cs="Segoe UI"/>
          <w:sz w:val="22"/>
          <w:lang w:val="x-none"/>
        </w:rPr>
        <w:t>mlouvy. Kupující bere na vědomí skutečnost, že během vánočních svátků a přelomu kalendářního roku může dojít k faktickému znemožnění přístupu na místo plnění z</w:t>
      </w:r>
      <w:r w:rsidR="00E8370F">
        <w:rPr>
          <w:rFonts w:ascii="Segoe UI" w:hAnsi="Segoe UI" w:cs="Segoe UI"/>
          <w:sz w:val="22"/>
          <w:lang w:val="x-none"/>
        </w:rPr>
        <w:t> </w:t>
      </w:r>
      <w:r w:rsidR="00C933A1" w:rsidRPr="00C933A1">
        <w:rPr>
          <w:rFonts w:ascii="Segoe UI" w:hAnsi="Segoe UI" w:cs="Segoe UI"/>
          <w:sz w:val="22"/>
          <w:lang w:val="x-none"/>
        </w:rPr>
        <w:t xml:space="preserve">důvodu přerušení stavebních prací a uzavření stavby, nejdéle však v počtu jednotek dní. Kupující zohlední tuto skutečnost při plánování </w:t>
      </w:r>
      <w:r w:rsidR="00E8370F">
        <w:rPr>
          <w:rFonts w:ascii="Segoe UI" w:hAnsi="Segoe UI" w:cs="Segoe UI"/>
          <w:sz w:val="22"/>
          <w:lang w:val="x-none"/>
        </w:rPr>
        <w:t xml:space="preserve">měření a </w:t>
      </w:r>
      <w:r w:rsidR="00C933A1" w:rsidRPr="00C933A1">
        <w:rPr>
          <w:rFonts w:ascii="Segoe UI" w:hAnsi="Segoe UI" w:cs="Segoe UI"/>
          <w:sz w:val="22"/>
          <w:lang w:val="x-none"/>
        </w:rPr>
        <w:t>dodávky Zboží.</w:t>
      </w:r>
    </w:p>
    <w:p w14:paraId="2A138476" w14:textId="11130A3B" w:rsidR="00B81C0D" w:rsidRPr="00B81C0D" w:rsidRDefault="00FE0AB9" w:rsidP="00761805">
      <w:pPr>
        <w:pStyle w:val="Nadpis2"/>
        <w:ind w:left="567" w:hanging="567"/>
        <w:rPr>
          <w:rFonts w:ascii="Segoe UI" w:hAnsi="Segoe UI" w:cs="Segoe UI"/>
          <w:sz w:val="22"/>
          <w:lang w:val="x-none"/>
        </w:rPr>
      </w:pPr>
      <w:r>
        <w:rPr>
          <w:rFonts w:ascii="Segoe UI" w:hAnsi="Segoe UI" w:cs="Segoe UI"/>
          <w:sz w:val="22"/>
        </w:rPr>
        <w:t xml:space="preserve">V termínu </w:t>
      </w:r>
      <w:r w:rsidRPr="00C933A1">
        <w:rPr>
          <w:rFonts w:ascii="Segoe UI" w:hAnsi="Segoe UI" w:cs="Segoe UI"/>
          <w:b/>
          <w:bCs/>
          <w:sz w:val="22"/>
        </w:rPr>
        <w:t>červen 2026</w:t>
      </w:r>
      <w:r>
        <w:rPr>
          <w:rFonts w:ascii="Segoe UI" w:hAnsi="Segoe UI" w:cs="Segoe UI"/>
          <w:sz w:val="22"/>
        </w:rPr>
        <w:t xml:space="preserve"> </w:t>
      </w:r>
      <w:r w:rsidR="00AF59C6">
        <w:rPr>
          <w:rFonts w:ascii="Segoe UI" w:hAnsi="Segoe UI" w:cs="Segoe UI"/>
          <w:sz w:val="22"/>
        </w:rPr>
        <w:t xml:space="preserve">se </w:t>
      </w:r>
      <w:r w:rsidR="00557134" w:rsidRPr="00C27C77">
        <w:rPr>
          <w:rFonts w:ascii="Segoe UI" w:hAnsi="Segoe UI" w:cs="Segoe UI"/>
          <w:sz w:val="22"/>
        </w:rPr>
        <w:t xml:space="preserve">Prodávající zavazuje </w:t>
      </w:r>
      <w:r w:rsidR="00621F9A">
        <w:rPr>
          <w:rFonts w:ascii="Segoe UI" w:hAnsi="Segoe UI" w:cs="Segoe UI"/>
          <w:sz w:val="22"/>
        </w:rPr>
        <w:t>zabalené šatní skříňky se systémem elektr</w:t>
      </w:r>
      <w:r w:rsidR="00A760C0">
        <w:rPr>
          <w:rFonts w:ascii="Segoe UI" w:hAnsi="Segoe UI" w:cs="Segoe UI"/>
          <w:sz w:val="22"/>
        </w:rPr>
        <w:t>oni</w:t>
      </w:r>
      <w:r w:rsidR="00621F9A">
        <w:rPr>
          <w:rFonts w:ascii="Segoe UI" w:hAnsi="Segoe UI" w:cs="Segoe UI"/>
          <w:sz w:val="22"/>
        </w:rPr>
        <w:t>ckých zámků</w:t>
      </w:r>
      <w:r w:rsidR="0032340C">
        <w:rPr>
          <w:rFonts w:ascii="Segoe UI" w:hAnsi="Segoe UI" w:cs="Segoe UI"/>
          <w:sz w:val="22"/>
        </w:rPr>
        <w:t xml:space="preserve"> rozbalit a provést likvidaci vzniklého odpadu ze zabalení, </w:t>
      </w:r>
      <w:r w:rsidR="003B2648" w:rsidRPr="003B2648">
        <w:rPr>
          <w:rFonts w:ascii="Segoe UI" w:hAnsi="Segoe UI" w:cs="Segoe UI"/>
          <w:sz w:val="22"/>
          <w:lang w:val="x-none"/>
        </w:rPr>
        <w:t>skříňky se systémem elektr</w:t>
      </w:r>
      <w:r w:rsidR="00C75A33">
        <w:rPr>
          <w:rFonts w:ascii="Segoe UI" w:hAnsi="Segoe UI" w:cs="Segoe UI"/>
          <w:sz w:val="22"/>
          <w:lang w:val="x-none"/>
        </w:rPr>
        <w:t>oni</w:t>
      </w:r>
      <w:r w:rsidR="003B2648" w:rsidRPr="003B2648">
        <w:rPr>
          <w:rFonts w:ascii="Segoe UI" w:hAnsi="Segoe UI" w:cs="Segoe UI"/>
          <w:sz w:val="22"/>
          <w:lang w:val="x-none"/>
        </w:rPr>
        <w:t>ckých zámků osadit čtečkami a napojit na systém</w:t>
      </w:r>
      <w:r w:rsidR="00C75A33">
        <w:rPr>
          <w:rFonts w:ascii="Segoe UI" w:hAnsi="Segoe UI" w:cs="Segoe UI"/>
          <w:sz w:val="22"/>
          <w:lang w:val="x-none"/>
        </w:rPr>
        <w:t>y</w:t>
      </w:r>
      <w:r w:rsidR="003B2648" w:rsidRPr="003B2648">
        <w:rPr>
          <w:rFonts w:ascii="Segoe UI" w:hAnsi="Segoe UI" w:cs="Segoe UI"/>
          <w:sz w:val="22"/>
          <w:lang w:val="x-none"/>
        </w:rPr>
        <w:t xml:space="preserve"> budovy </w:t>
      </w:r>
      <w:r w:rsidR="003B2648">
        <w:rPr>
          <w:rFonts w:ascii="Segoe UI" w:hAnsi="Segoe UI" w:cs="Segoe UI"/>
          <w:sz w:val="22"/>
          <w:lang w:val="x-none"/>
        </w:rPr>
        <w:t xml:space="preserve">Aktion.NEXT </w:t>
      </w:r>
      <w:r w:rsidR="00A760C0">
        <w:rPr>
          <w:rFonts w:ascii="Segoe UI" w:hAnsi="Segoe UI" w:cs="Segoe UI"/>
          <w:sz w:val="22"/>
          <w:lang w:val="x-none"/>
        </w:rPr>
        <w:t xml:space="preserve">a </w:t>
      </w:r>
      <w:r w:rsidR="00C75A33">
        <w:rPr>
          <w:rFonts w:ascii="Segoe UI" w:hAnsi="Segoe UI" w:cs="Segoe UI"/>
          <w:sz w:val="22"/>
          <w:lang w:val="x-none"/>
        </w:rPr>
        <w:t xml:space="preserve">Salto Space </w:t>
      </w:r>
      <w:r w:rsidR="00F62051">
        <w:rPr>
          <w:rFonts w:ascii="Segoe UI" w:hAnsi="Segoe UI" w:cs="Segoe UI"/>
          <w:sz w:val="22"/>
          <w:lang w:val="x-none"/>
        </w:rPr>
        <w:t xml:space="preserve">a </w:t>
      </w:r>
      <w:r w:rsidR="003B2648" w:rsidRPr="003B2648">
        <w:rPr>
          <w:rFonts w:ascii="Segoe UI" w:hAnsi="Segoe UI" w:cs="Segoe UI"/>
          <w:sz w:val="22"/>
          <w:lang w:val="x-none"/>
        </w:rPr>
        <w:t xml:space="preserve">konfigurovat </w:t>
      </w:r>
      <w:r w:rsidR="00F62051">
        <w:rPr>
          <w:rFonts w:ascii="Segoe UI" w:hAnsi="Segoe UI" w:cs="Segoe UI"/>
          <w:sz w:val="22"/>
          <w:lang w:val="x-none"/>
        </w:rPr>
        <w:t>s tímto systémem a</w:t>
      </w:r>
      <w:r w:rsidR="003B2648" w:rsidRPr="003B2648">
        <w:rPr>
          <w:rFonts w:ascii="Segoe UI" w:hAnsi="Segoe UI" w:cs="Segoe UI"/>
          <w:sz w:val="22"/>
          <w:lang w:val="x-none"/>
        </w:rPr>
        <w:t xml:space="preserve"> </w:t>
      </w:r>
      <w:r w:rsidR="00224D1D" w:rsidRPr="00C27C77">
        <w:rPr>
          <w:rFonts w:ascii="Segoe UI" w:hAnsi="Segoe UI" w:cs="Segoe UI"/>
          <w:sz w:val="22"/>
        </w:rPr>
        <w:t xml:space="preserve">poskytnout s tím související </w:t>
      </w:r>
      <w:r w:rsidR="00F62051">
        <w:rPr>
          <w:rFonts w:ascii="Segoe UI" w:hAnsi="Segoe UI" w:cs="Segoe UI"/>
          <w:sz w:val="22"/>
        </w:rPr>
        <w:t>zaškolení obsluhy a další související plnění.</w:t>
      </w:r>
      <w:r w:rsidR="00B81C0D" w:rsidRPr="00B81C0D">
        <w:rPr>
          <w:rFonts w:ascii="Segoe UI" w:hAnsi="Segoe UI" w:cs="Segoe UI"/>
          <w:sz w:val="22"/>
          <w:lang w:val="x-none"/>
        </w:rPr>
        <w:t xml:space="preserve"> </w:t>
      </w:r>
      <w:r w:rsidR="00E8370F">
        <w:rPr>
          <w:rFonts w:ascii="Segoe UI" w:hAnsi="Segoe UI" w:cs="Segoe UI"/>
          <w:sz w:val="22"/>
          <w:lang w:val="x-none"/>
        </w:rPr>
        <w:t>P</w:t>
      </w:r>
      <w:r w:rsidR="00B81C0D" w:rsidRPr="00B81C0D">
        <w:rPr>
          <w:rFonts w:ascii="Segoe UI" w:hAnsi="Segoe UI" w:cs="Segoe UI"/>
          <w:sz w:val="22"/>
          <w:lang w:val="x-none"/>
        </w:rPr>
        <w:t xml:space="preserve">řesnou dobu plnění v mezích výše uvedeného termínu oznámí písemně (emailem) </w:t>
      </w:r>
      <w:r w:rsidR="00B81C0D">
        <w:rPr>
          <w:rFonts w:ascii="Segoe UI" w:hAnsi="Segoe UI" w:cs="Segoe UI"/>
          <w:sz w:val="22"/>
          <w:lang w:val="x-none"/>
        </w:rPr>
        <w:t xml:space="preserve">Kupující </w:t>
      </w:r>
      <w:r w:rsidR="00902CE0">
        <w:rPr>
          <w:rFonts w:ascii="Segoe UI" w:hAnsi="Segoe UI" w:cs="Segoe UI"/>
          <w:sz w:val="22"/>
          <w:lang w:val="x-none"/>
        </w:rPr>
        <w:t>Prodávajícímu</w:t>
      </w:r>
      <w:r w:rsidR="00B81C0D" w:rsidRPr="00B81C0D">
        <w:rPr>
          <w:rFonts w:ascii="Segoe UI" w:hAnsi="Segoe UI" w:cs="Segoe UI"/>
          <w:sz w:val="22"/>
          <w:lang w:val="x-none"/>
        </w:rPr>
        <w:t xml:space="preserve"> nejpozději do</w:t>
      </w:r>
      <w:r w:rsidR="00902CE0">
        <w:rPr>
          <w:rFonts w:ascii="Segoe UI" w:hAnsi="Segoe UI" w:cs="Segoe UI"/>
          <w:sz w:val="22"/>
          <w:lang w:val="x-none"/>
        </w:rPr>
        <w:t> </w:t>
      </w:r>
      <w:r w:rsidR="00B81C0D" w:rsidRPr="00B81C0D">
        <w:rPr>
          <w:rFonts w:ascii="Segoe UI" w:hAnsi="Segoe UI" w:cs="Segoe UI"/>
          <w:sz w:val="22"/>
          <w:lang w:val="x-none"/>
        </w:rPr>
        <w:t>30</w:t>
      </w:r>
      <w:r w:rsidR="00902CE0">
        <w:rPr>
          <w:rFonts w:ascii="Segoe UI" w:hAnsi="Segoe UI" w:cs="Segoe UI"/>
          <w:sz w:val="22"/>
          <w:lang w:val="x-none"/>
        </w:rPr>
        <w:t> </w:t>
      </w:r>
      <w:r w:rsidR="00B81C0D" w:rsidRPr="00B81C0D">
        <w:rPr>
          <w:rFonts w:ascii="Segoe UI" w:hAnsi="Segoe UI" w:cs="Segoe UI"/>
          <w:sz w:val="22"/>
          <w:lang w:val="x-none"/>
        </w:rPr>
        <w:t xml:space="preserve">dnů ode dne </w:t>
      </w:r>
      <w:r w:rsidR="00E8370F">
        <w:rPr>
          <w:rFonts w:ascii="Segoe UI" w:hAnsi="Segoe UI" w:cs="Segoe UI"/>
          <w:sz w:val="22"/>
          <w:lang w:val="x-none"/>
        </w:rPr>
        <w:t>převzetí plnění dle čl. 4.2 Smlouvy</w:t>
      </w:r>
      <w:r w:rsidR="00B81C0D" w:rsidRPr="00B81C0D">
        <w:rPr>
          <w:rFonts w:ascii="Segoe UI" w:hAnsi="Segoe UI" w:cs="Segoe UI"/>
          <w:sz w:val="22"/>
          <w:lang w:val="x-none"/>
        </w:rPr>
        <w:t>.</w:t>
      </w:r>
      <w:r w:rsidR="0000277F">
        <w:rPr>
          <w:rFonts w:ascii="Segoe UI" w:hAnsi="Segoe UI" w:cs="Segoe UI"/>
          <w:sz w:val="22"/>
          <w:lang w:val="x-none"/>
        </w:rPr>
        <w:t xml:space="preserve"> </w:t>
      </w:r>
    </w:p>
    <w:p w14:paraId="4CECE60F" w14:textId="7CAF9219" w:rsidR="00557134" w:rsidRPr="00C27C77" w:rsidRDefault="00557134" w:rsidP="0042038F">
      <w:pPr>
        <w:pStyle w:val="Nadpis2"/>
        <w:spacing w:before="120" w:after="120"/>
        <w:ind w:left="567" w:hanging="567"/>
        <w:rPr>
          <w:rFonts w:ascii="Segoe UI" w:hAnsi="Segoe UI" w:cs="Segoe UI"/>
          <w:sz w:val="22"/>
        </w:rPr>
      </w:pPr>
      <w:r w:rsidRPr="00C27C77">
        <w:rPr>
          <w:rFonts w:ascii="Segoe UI" w:hAnsi="Segoe UI" w:cs="Segoe UI"/>
          <w:sz w:val="22"/>
        </w:rPr>
        <w:t>Prodávající se zavazuje dodat Kupujícímu Zboží včetně dokladů, které jsou nutné k</w:t>
      </w:r>
      <w:r w:rsidR="0071373F" w:rsidRPr="00C27C77">
        <w:rPr>
          <w:rFonts w:ascii="Segoe UI" w:hAnsi="Segoe UI" w:cs="Segoe UI"/>
          <w:sz w:val="22"/>
        </w:rPr>
        <w:t> </w:t>
      </w:r>
      <w:r w:rsidRPr="00C27C77">
        <w:rPr>
          <w:rFonts w:ascii="Segoe UI" w:hAnsi="Segoe UI" w:cs="Segoe UI"/>
          <w:sz w:val="22"/>
        </w:rPr>
        <w:t>převzetí a k užívání Zboží, a to</w:t>
      </w:r>
      <w:r w:rsidR="00224D1D" w:rsidRPr="00C27C77">
        <w:rPr>
          <w:rFonts w:ascii="Segoe UI" w:hAnsi="Segoe UI" w:cs="Segoe UI"/>
          <w:sz w:val="22"/>
        </w:rPr>
        <w:t xml:space="preserve"> například</w:t>
      </w:r>
      <w:r w:rsidRPr="00C27C77">
        <w:rPr>
          <w:rFonts w:ascii="Segoe UI" w:hAnsi="Segoe UI" w:cs="Segoe UI"/>
          <w:sz w:val="22"/>
        </w:rPr>
        <w:t>:</w:t>
      </w:r>
    </w:p>
    <w:p w14:paraId="15463A78" w14:textId="09BCDEF5" w:rsidR="006A42F2" w:rsidRPr="00CD42AA" w:rsidRDefault="00557134" w:rsidP="0042038F">
      <w:pPr>
        <w:pStyle w:val="Nadpis3"/>
        <w:keepLines w:val="0"/>
        <w:widowControl w:val="0"/>
        <w:numPr>
          <w:ilvl w:val="2"/>
          <w:numId w:val="12"/>
        </w:numPr>
        <w:spacing w:before="120" w:after="120"/>
        <w:ind w:left="1276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technická dokumentace Zboží v jazyce českém</w:t>
      </w:r>
      <w:r w:rsidR="003E2C72">
        <w:rPr>
          <w:rFonts w:ascii="Segoe UI" w:hAnsi="Segoe UI" w:cs="Segoe UI"/>
          <w:sz w:val="22"/>
        </w:rPr>
        <w:t xml:space="preserve"> nebo slovenském</w:t>
      </w:r>
      <w:r w:rsidR="00531117" w:rsidRPr="00632496">
        <w:rPr>
          <w:rFonts w:ascii="Segoe UI" w:hAnsi="Segoe UI" w:cs="Segoe UI"/>
          <w:sz w:val="22"/>
        </w:rPr>
        <w:t>, případně</w:t>
      </w:r>
      <w:r w:rsidR="00A7693F" w:rsidRPr="00632496">
        <w:rPr>
          <w:rFonts w:ascii="Segoe UI" w:hAnsi="Segoe UI" w:cs="Segoe UI"/>
          <w:sz w:val="22"/>
        </w:rPr>
        <w:t xml:space="preserve"> anglickém</w:t>
      </w:r>
      <w:r w:rsidR="00BE60DA" w:rsidRPr="00632496">
        <w:rPr>
          <w:rFonts w:ascii="Segoe UI" w:hAnsi="Segoe UI" w:cs="Segoe UI"/>
          <w:sz w:val="22"/>
        </w:rPr>
        <w:t xml:space="preserve"> </w:t>
      </w:r>
      <w:r w:rsidR="00000D77" w:rsidRPr="00632496">
        <w:rPr>
          <w:rFonts w:ascii="Segoe UI" w:hAnsi="Segoe UI" w:cs="Segoe UI"/>
          <w:sz w:val="22"/>
        </w:rPr>
        <w:t>u</w:t>
      </w:r>
      <w:r w:rsidR="00BE60DA" w:rsidRPr="00632496">
        <w:rPr>
          <w:rFonts w:ascii="Segoe UI" w:hAnsi="Segoe UI" w:cs="Segoe UI"/>
          <w:sz w:val="22"/>
        </w:rPr>
        <w:t xml:space="preserve"> odborných termínů a názvosloví týkající</w:t>
      </w:r>
      <w:r w:rsidR="00000D77" w:rsidRPr="00632496">
        <w:rPr>
          <w:rFonts w:ascii="Segoe UI" w:hAnsi="Segoe UI" w:cs="Segoe UI"/>
          <w:sz w:val="22"/>
        </w:rPr>
        <w:t>ch</w:t>
      </w:r>
      <w:r w:rsidR="00BE60DA" w:rsidRPr="00632496">
        <w:rPr>
          <w:rFonts w:ascii="Segoe UI" w:hAnsi="Segoe UI" w:cs="Segoe UI"/>
          <w:sz w:val="22"/>
        </w:rPr>
        <w:t xml:space="preserve"> se technické specifikace </w:t>
      </w:r>
      <w:r w:rsidR="00BE60DA" w:rsidRPr="00632496">
        <w:rPr>
          <w:rFonts w:ascii="Segoe UI" w:hAnsi="Segoe UI" w:cs="Segoe UI"/>
          <w:sz w:val="22"/>
        </w:rPr>
        <w:lastRenderedPageBreak/>
        <w:t>a</w:t>
      </w:r>
      <w:r w:rsidR="00DA0E0F">
        <w:rPr>
          <w:rFonts w:ascii="Segoe UI" w:hAnsi="Segoe UI" w:cs="Segoe UI"/>
          <w:sz w:val="22"/>
        </w:rPr>
        <w:t> </w:t>
      </w:r>
      <w:r w:rsidR="00BE60DA" w:rsidRPr="00632496">
        <w:rPr>
          <w:rFonts w:ascii="Segoe UI" w:hAnsi="Segoe UI" w:cs="Segoe UI"/>
          <w:sz w:val="22"/>
        </w:rPr>
        <w:t xml:space="preserve">popisu </w:t>
      </w:r>
      <w:r w:rsidR="00000D77" w:rsidRPr="00632496">
        <w:rPr>
          <w:rFonts w:ascii="Segoe UI" w:hAnsi="Segoe UI" w:cs="Segoe UI"/>
          <w:sz w:val="22"/>
        </w:rPr>
        <w:t>Zboží</w:t>
      </w:r>
      <w:r w:rsidR="008D1172">
        <w:rPr>
          <w:rFonts w:ascii="Segoe UI" w:hAnsi="Segoe UI" w:cs="Segoe UI"/>
          <w:sz w:val="22"/>
        </w:rPr>
        <w:t>, je-li u Zboží relevantní</w:t>
      </w:r>
      <w:r w:rsidR="0064251A">
        <w:rPr>
          <w:rFonts w:ascii="Segoe UI" w:hAnsi="Segoe UI" w:cs="Segoe UI"/>
          <w:sz w:val="22"/>
        </w:rPr>
        <w:t>;</w:t>
      </w:r>
    </w:p>
    <w:p w14:paraId="423DC6C4" w14:textId="77777777" w:rsidR="00EE20E3" w:rsidRPr="00632496" w:rsidRDefault="00557134" w:rsidP="0042038F">
      <w:pPr>
        <w:pStyle w:val="Nadpis3"/>
        <w:keepLines w:val="0"/>
        <w:widowControl w:val="0"/>
        <w:numPr>
          <w:ilvl w:val="2"/>
          <w:numId w:val="12"/>
        </w:numPr>
        <w:spacing w:before="120" w:after="120"/>
        <w:ind w:left="1276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dodací list</w:t>
      </w:r>
      <w:r w:rsidR="00AA4B5C" w:rsidRPr="00632496">
        <w:rPr>
          <w:rFonts w:ascii="Segoe UI" w:hAnsi="Segoe UI" w:cs="Segoe UI"/>
          <w:sz w:val="22"/>
        </w:rPr>
        <w:t>.</w:t>
      </w:r>
      <w:bookmarkEnd w:id="14"/>
      <w:bookmarkEnd w:id="15"/>
    </w:p>
    <w:p w14:paraId="4E0497DF" w14:textId="29A4D283" w:rsidR="00E55B80" w:rsidRDefault="00417FA0" w:rsidP="0042038F">
      <w:pPr>
        <w:pStyle w:val="Nadpis2"/>
        <w:keepLines w:val="0"/>
        <w:widowControl w:val="0"/>
        <w:numPr>
          <w:ilvl w:val="0"/>
          <w:numId w:val="0"/>
        </w:numPr>
        <w:spacing w:before="120" w:after="120"/>
        <w:ind w:left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Kupující </w:t>
      </w:r>
      <w:r w:rsidR="00557134" w:rsidRPr="00632496">
        <w:rPr>
          <w:rFonts w:ascii="Segoe UI" w:hAnsi="Segoe UI" w:cs="Segoe UI"/>
          <w:sz w:val="22"/>
        </w:rPr>
        <w:t xml:space="preserve">potvrdí Prodávajícímu převzetí Zboží </w:t>
      </w:r>
      <w:r w:rsidR="001661B6">
        <w:rPr>
          <w:rFonts w:ascii="Segoe UI" w:hAnsi="Segoe UI" w:cs="Segoe UI"/>
          <w:sz w:val="22"/>
        </w:rPr>
        <w:t xml:space="preserve">dle čl. 4.1 a samostatně dle čl. 4.2 Smlouvy </w:t>
      </w:r>
      <w:r w:rsidR="00557134" w:rsidRPr="00632496">
        <w:rPr>
          <w:rFonts w:ascii="Segoe UI" w:hAnsi="Segoe UI" w:cs="Segoe UI"/>
          <w:sz w:val="22"/>
        </w:rPr>
        <w:t>na dodací</w:t>
      </w:r>
      <w:r w:rsidRPr="00632496">
        <w:rPr>
          <w:rFonts w:ascii="Segoe UI" w:hAnsi="Segoe UI" w:cs="Segoe UI"/>
          <w:sz w:val="22"/>
        </w:rPr>
        <w:t>m</w:t>
      </w:r>
      <w:r w:rsidR="00557134" w:rsidRPr="00632496">
        <w:rPr>
          <w:rFonts w:ascii="Segoe UI" w:hAnsi="Segoe UI" w:cs="Segoe UI"/>
          <w:sz w:val="22"/>
        </w:rPr>
        <w:t xml:space="preserve"> list</w:t>
      </w:r>
      <w:r w:rsidRPr="00632496">
        <w:rPr>
          <w:rFonts w:ascii="Segoe UI" w:hAnsi="Segoe UI" w:cs="Segoe UI"/>
          <w:sz w:val="22"/>
        </w:rPr>
        <w:t>u</w:t>
      </w:r>
      <w:r w:rsidR="00557134" w:rsidRPr="00632496">
        <w:rPr>
          <w:rFonts w:ascii="Segoe UI" w:hAnsi="Segoe UI" w:cs="Segoe UI"/>
          <w:sz w:val="22"/>
        </w:rPr>
        <w:t xml:space="preserve"> podpisem a jménem </w:t>
      </w:r>
      <w:r w:rsidR="00767134" w:rsidRPr="00632496">
        <w:rPr>
          <w:rFonts w:ascii="Segoe UI" w:hAnsi="Segoe UI" w:cs="Segoe UI"/>
          <w:sz w:val="22"/>
        </w:rPr>
        <w:t xml:space="preserve">oprávněné osoby </w:t>
      </w:r>
      <w:r w:rsidR="00557134" w:rsidRPr="00632496">
        <w:rPr>
          <w:rFonts w:ascii="Segoe UI" w:hAnsi="Segoe UI" w:cs="Segoe UI"/>
          <w:sz w:val="22"/>
        </w:rPr>
        <w:t>v</w:t>
      </w:r>
      <w:r w:rsidR="00767134" w:rsidRPr="00632496">
        <w:rPr>
          <w:rFonts w:ascii="Segoe UI" w:hAnsi="Segoe UI" w:cs="Segoe UI"/>
          <w:sz w:val="22"/>
        </w:rPr>
        <w:t> </w:t>
      </w:r>
      <w:r w:rsidR="00557134" w:rsidRPr="00632496">
        <w:rPr>
          <w:rFonts w:ascii="Segoe UI" w:hAnsi="Segoe UI" w:cs="Segoe UI"/>
          <w:sz w:val="22"/>
        </w:rPr>
        <w:t>čitelné podobě</w:t>
      </w:r>
      <w:r w:rsidRPr="00632496">
        <w:rPr>
          <w:rFonts w:ascii="Segoe UI" w:hAnsi="Segoe UI" w:cs="Segoe UI"/>
          <w:sz w:val="22"/>
        </w:rPr>
        <w:t>.</w:t>
      </w:r>
      <w:r w:rsidR="00E55B80" w:rsidRPr="001A236E">
        <w:rPr>
          <w:rFonts w:ascii="Segoe UI" w:hAnsi="Segoe UI" w:cs="Segoe UI"/>
          <w:sz w:val="22"/>
        </w:rPr>
        <w:t xml:space="preserve"> </w:t>
      </w:r>
    </w:p>
    <w:p w14:paraId="6135CB6F" w14:textId="46529F69" w:rsidR="00225C63" w:rsidRPr="00225C63" w:rsidRDefault="00225C63" w:rsidP="0042038F">
      <w:pPr>
        <w:pStyle w:val="Nadpis2"/>
        <w:keepLines w:val="0"/>
        <w:widowControl w:val="0"/>
        <w:numPr>
          <w:ilvl w:val="0"/>
          <w:numId w:val="0"/>
        </w:numPr>
        <w:spacing w:before="120" w:after="120"/>
        <w:ind w:left="567"/>
        <w:rPr>
          <w:rFonts w:ascii="Segoe UI" w:hAnsi="Segoe UI" w:cs="Segoe UI"/>
          <w:sz w:val="22"/>
        </w:rPr>
      </w:pPr>
      <w:r w:rsidRPr="0005088D">
        <w:rPr>
          <w:rFonts w:ascii="Segoe UI" w:hAnsi="Segoe UI" w:cs="Segoe UI"/>
          <w:sz w:val="22"/>
        </w:rPr>
        <w:t xml:space="preserve">Lhůty pro předložení vzorků Zboží jsou uvedeny v </w:t>
      </w:r>
      <w:r w:rsidR="004E7318" w:rsidRPr="001878A0">
        <w:rPr>
          <w:rFonts w:ascii="Segoe UI" w:hAnsi="Segoe UI" w:cs="Segoe UI"/>
          <w:sz w:val="22"/>
        </w:rPr>
        <w:t>P</w:t>
      </w:r>
      <w:r w:rsidRPr="001878A0">
        <w:rPr>
          <w:rFonts w:ascii="Segoe UI" w:hAnsi="Segoe UI" w:cs="Segoe UI"/>
          <w:sz w:val="22"/>
        </w:rPr>
        <w:t xml:space="preserve">říloze č. </w:t>
      </w:r>
      <w:r w:rsidR="00A62EFB">
        <w:rPr>
          <w:rFonts w:ascii="Segoe UI" w:hAnsi="Segoe UI" w:cs="Segoe UI"/>
          <w:sz w:val="22"/>
        </w:rPr>
        <w:t>4</w:t>
      </w:r>
      <w:r w:rsidRPr="001878A0">
        <w:rPr>
          <w:rFonts w:ascii="Segoe UI" w:hAnsi="Segoe UI" w:cs="Segoe UI"/>
          <w:sz w:val="22"/>
        </w:rPr>
        <w:t xml:space="preserve"> </w:t>
      </w:r>
      <w:r w:rsidR="003311BE" w:rsidRPr="001878A0">
        <w:rPr>
          <w:rFonts w:ascii="Segoe UI" w:hAnsi="Segoe UI" w:cs="Segoe UI"/>
          <w:sz w:val="22"/>
        </w:rPr>
        <w:t>S</w:t>
      </w:r>
      <w:r w:rsidRPr="001878A0">
        <w:rPr>
          <w:rFonts w:ascii="Segoe UI" w:hAnsi="Segoe UI" w:cs="Segoe UI"/>
          <w:sz w:val="22"/>
        </w:rPr>
        <w:t>mlouvy – Vzorkování.</w:t>
      </w:r>
    </w:p>
    <w:p w14:paraId="45C38865" w14:textId="33E7E3F0" w:rsidR="00AC1097" w:rsidRDefault="003E4E00" w:rsidP="000426F2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Nebude-li Prodávající schopen dodržet některý termín</w:t>
      </w:r>
      <w:r w:rsidR="00362444" w:rsidRPr="00362444">
        <w:rPr>
          <w:rFonts w:ascii="Segoe UI" w:hAnsi="Segoe UI" w:cs="Segoe UI"/>
          <w:sz w:val="22"/>
        </w:rPr>
        <w:t xml:space="preserve"> plnění dle </w:t>
      </w:r>
      <w:r w:rsidR="000426F2">
        <w:rPr>
          <w:rFonts w:ascii="Segoe UI" w:hAnsi="Segoe UI" w:cs="Segoe UI"/>
          <w:sz w:val="22"/>
        </w:rPr>
        <w:t xml:space="preserve">čl. 4.1 </w:t>
      </w:r>
      <w:r w:rsidR="002372A9">
        <w:rPr>
          <w:rFonts w:ascii="Segoe UI" w:hAnsi="Segoe UI" w:cs="Segoe UI"/>
          <w:sz w:val="22"/>
        </w:rPr>
        <w:t xml:space="preserve">a 4.2 </w:t>
      </w:r>
      <w:r w:rsidR="000426F2">
        <w:rPr>
          <w:rFonts w:ascii="Segoe UI" w:hAnsi="Segoe UI" w:cs="Segoe UI"/>
          <w:sz w:val="22"/>
        </w:rPr>
        <w:t xml:space="preserve">Smlouvy </w:t>
      </w:r>
      <w:r>
        <w:rPr>
          <w:rFonts w:ascii="Segoe UI" w:hAnsi="Segoe UI" w:cs="Segoe UI"/>
          <w:sz w:val="22"/>
        </w:rPr>
        <w:t>z</w:t>
      </w:r>
      <w:r w:rsidR="00802477">
        <w:rPr>
          <w:rFonts w:ascii="Segoe UI" w:hAnsi="Segoe UI" w:cs="Segoe UI"/>
          <w:sz w:val="22"/>
        </w:rPr>
        <w:t> </w:t>
      </w:r>
      <w:r>
        <w:rPr>
          <w:rFonts w:ascii="Segoe UI" w:hAnsi="Segoe UI" w:cs="Segoe UI"/>
          <w:sz w:val="22"/>
        </w:rPr>
        <w:t>důvod</w:t>
      </w:r>
      <w:r w:rsidR="00802477">
        <w:rPr>
          <w:rFonts w:ascii="Segoe UI" w:hAnsi="Segoe UI" w:cs="Segoe UI"/>
          <w:sz w:val="22"/>
        </w:rPr>
        <w:t>ů prodlení Stavby</w:t>
      </w:r>
      <w:r w:rsidR="00AC1097">
        <w:rPr>
          <w:rFonts w:ascii="Segoe UI" w:hAnsi="Segoe UI" w:cs="Segoe UI"/>
          <w:sz w:val="22"/>
        </w:rPr>
        <w:t xml:space="preserve"> či jiných překážek způsobených Stavbou </w:t>
      </w:r>
      <w:r w:rsidR="002372A9">
        <w:rPr>
          <w:rFonts w:ascii="Segoe UI" w:hAnsi="Segoe UI" w:cs="Segoe UI"/>
          <w:sz w:val="22"/>
        </w:rPr>
        <w:t xml:space="preserve">nebo Kupujícím </w:t>
      </w:r>
      <w:r w:rsidR="00AC1097">
        <w:rPr>
          <w:rFonts w:ascii="Segoe UI" w:hAnsi="Segoe UI" w:cs="Segoe UI"/>
          <w:sz w:val="22"/>
        </w:rPr>
        <w:t>(dále jen „</w:t>
      </w:r>
      <w:r w:rsidR="00AC1097" w:rsidRPr="00FE59E9">
        <w:rPr>
          <w:rFonts w:ascii="Segoe UI" w:hAnsi="Segoe UI" w:cs="Segoe UI"/>
          <w:b/>
          <w:bCs/>
          <w:sz w:val="22"/>
        </w:rPr>
        <w:t>Překážky na Stavbě</w:t>
      </w:r>
      <w:r w:rsidR="00AC1097" w:rsidRPr="00FE59E9">
        <w:rPr>
          <w:rFonts w:ascii="Segoe UI" w:hAnsi="Segoe UI" w:cs="Segoe UI"/>
          <w:sz w:val="22"/>
        </w:rPr>
        <w:t>“</w:t>
      </w:r>
      <w:r w:rsidR="00AC1097">
        <w:rPr>
          <w:rFonts w:ascii="Segoe UI" w:hAnsi="Segoe UI" w:cs="Segoe UI"/>
          <w:sz w:val="22"/>
        </w:rPr>
        <w:t>)</w:t>
      </w:r>
      <w:r w:rsidR="00802477">
        <w:rPr>
          <w:rFonts w:ascii="Segoe UI" w:hAnsi="Segoe UI" w:cs="Segoe UI"/>
          <w:sz w:val="22"/>
        </w:rPr>
        <w:t>,</w:t>
      </w:r>
      <w:r>
        <w:rPr>
          <w:rFonts w:ascii="Segoe UI" w:hAnsi="Segoe UI" w:cs="Segoe UI"/>
          <w:sz w:val="22"/>
        </w:rPr>
        <w:t xml:space="preserve"> </w:t>
      </w:r>
      <w:r w:rsidR="00AC1097">
        <w:rPr>
          <w:rFonts w:ascii="Segoe UI" w:hAnsi="Segoe UI" w:cs="Segoe UI"/>
          <w:sz w:val="22"/>
        </w:rPr>
        <w:t xml:space="preserve">je povinen </w:t>
      </w:r>
      <w:r w:rsidR="00E8791A">
        <w:rPr>
          <w:rFonts w:ascii="Segoe UI" w:hAnsi="Segoe UI" w:cs="Segoe UI"/>
          <w:sz w:val="22"/>
        </w:rPr>
        <w:t>Kupujícího písemně informovat o Překážkách na</w:t>
      </w:r>
      <w:r w:rsidR="002372A9">
        <w:rPr>
          <w:rFonts w:ascii="Segoe UI" w:hAnsi="Segoe UI" w:cs="Segoe UI"/>
          <w:sz w:val="22"/>
        </w:rPr>
        <w:t> </w:t>
      </w:r>
      <w:r w:rsidR="00E8791A">
        <w:rPr>
          <w:rFonts w:ascii="Segoe UI" w:hAnsi="Segoe UI" w:cs="Segoe UI"/>
          <w:sz w:val="22"/>
        </w:rPr>
        <w:t xml:space="preserve">Stavbě nejpozději do 24 hodin od </w:t>
      </w:r>
      <w:r w:rsidR="00AB5C96">
        <w:rPr>
          <w:rFonts w:ascii="Segoe UI" w:hAnsi="Segoe UI" w:cs="Segoe UI"/>
          <w:sz w:val="22"/>
        </w:rPr>
        <w:t>okamžiku, kdy se o nich dozvěděl nebo dozvědět měl a mohl,</w:t>
      </w:r>
      <w:r w:rsidR="00E8791A">
        <w:rPr>
          <w:rFonts w:ascii="Segoe UI" w:hAnsi="Segoe UI" w:cs="Segoe UI"/>
          <w:sz w:val="22"/>
        </w:rPr>
        <w:t xml:space="preserve"> a nejpozději </w:t>
      </w:r>
      <w:r w:rsidR="00E8791A" w:rsidRPr="00F66CD9">
        <w:rPr>
          <w:rFonts w:ascii="Segoe UI" w:hAnsi="Segoe UI" w:cs="Segoe UI"/>
          <w:sz w:val="22"/>
        </w:rPr>
        <w:t xml:space="preserve">do </w:t>
      </w:r>
      <w:r w:rsidR="00E8791A" w:rsidRPr="009976AD">
        <w:rPr>
          <w:rFonts w:ascii="Segoe UI" w:hAnsi="Segoe UI" w:cs="Segoe UI"/>
          <w:sz w:val="22"/>
        </w:rPr>
        <w:t>2 pracovních dnů navrhnout způsob řešení</w:t>
      </w:r>
      <w:r w:rsidR="00E8791A">
        <w:rPr>
          <w:rFonts w:ascii="Segoe UI" w:hAnsi="Segoe UI" w:cs="Segoe UI"/>
          <w:sz w:val="22"/>
        </w:rPr>
        <w:t xml:space="preserve"> nastalé situace</w:t>
      </w:r>
      <w:r w:rsidR="00F95D77">
        <w:rPr>
          <w:rFonts w:ascii="Segoe UI" w:hAnsi="Segoe UI" w:cs="Segoe UI"/>
          <w:sz w:val="22"/>
        </w:rPr>
        <w:t xml:space="preserve"> spočívající například v jiném řešení postupu plnění nebo v prodloužení termínu plnění. </w:t>
      </w:r>
      <w:r w:rsidR="0092219A">
        <w:rPr>
          <w:rFonts w:ascii="Segoe UI" w:hAnsi="Segoe UI" w:cs="Segoe UI"/>
          <w:sz w:val="22"/>
        </w:rPr>
        <w:t xml:space="preserve">Za splnění podmínek dle předchozí věty </w:t>
      </w:r>
      <w:r w:rsidR="00CE3E97">
        <w:rPr>
          <w:rFonts w:ascii="Segoe UI" w:hAnsi="Segoe UI" w:cs="Segoe UI"/>
          <w:sz w:val="22"/>
        </w:rPr>
        <w:t xml:space="preserve">a </w:t>
      </w:r>
      <w:bookmarkStart w:id="16" w:name="_Hlk179384334"/>
      <w:r w:rsidR="00CE3E97">
        <w:rPr>
          <w:rFonts w:ascii="Segoe UI" w:hAnsi="Segoe UI" w:cs="Segoe UI"/>
          <w:sz w:val="22"/>
        </w:rPr>
        <w:t>nebrání-li tomu vážné překážky</w:t>
      </w:r>
      <w:bookmarkEnd w:id="16"/>
      <w:r w:rsidR="00CE3E97">
        <w:rPr>
          <w:rFonts w:ascii="Segoe UI" w:hAnsi="Segoe UI" w:cs="Segoe UI"/>
          <w:sz w:val="22"/>
        </w:rPr>
        <w:t xml:space="preserve"> umožní </w:t>
      </w:r>
      <w:r w:rsidR="002F200D">
        <w:rPr>
          <w:rFonts w:ascii="Segoe UI" w:hAnsi="Segoe UI" w:cs="Segoe UI"/>
          <w:sz w:val="22"/>
        </w:rPr>
        <w:t xml:space="preserve">Kupující </w:t>
      </w:r>
      <w:r w:rsidR="00CE3E97">
        <w:rPr>
          <w:rFonts w:ascii="Segoe UI" w:hAnsi="Segoe UI" w:cs="Segoe UI"/>
          <w:sz w:val="22"/>
        </w:rPr>
        <w:t xml:space="preserve">jiné řešení postupu plnění nebo </w:t>
      </w:r>
      <w:r w:rsidR="002F200D">
        <w:rPr>
          <w:rFonts w:ascii="Segoe UI" w:hAnsi="Segoe UI" w:cs="Segoe UI"/>
          <w:sz w:val="22"/>
        </w:rPr>
        <w:t>prodloužení termínu plnění</w:t>
      </w:r>
      <w:r w:rsidR="00CE3E97">
        <w:rPr>
          <w:rFonts w:ascii="Segoe UI" w:hAnsi="Segoe UI" w:cs="Segoe UI"/>
          <w:sz w:val="22"/>
        </w:rPr>
        <w:t>, to však</w:t>
      </w:r>
      <w:r w:rsidR="002F200D">
        <w:rPr>
          <w:rFonts w:ascii="Segoe UI" w:hAnsi="Segoe UI" w:cs="Segoe UI"/>
          <w:sz w:val="22"/>
        </w:rPr>
        <w:t xml:space="preserve"> nejvýše o</w:t>
      </w:r>
      <w:r w:rsidR="003600C5">
        <w:rPr>
          <w:rFonts w:ascii="Segoe UI" w:hAnsi="Segoe UI" w:cs="Segoe UI"/>
          <w:sz w:val="22"/>
        </w:rPr>
        <w:t> </w:t>
      </w:r>
      <w:r w:rsidR="002F200D">
        <w:rPr>
          <w:rFonts w:ascii="Segoe UI" w:hAnsi="Segoe UI" w:cs="Segoe UI"/>
          <w:sz w:val="22"/>
        </w:rPr>
        <w:t>počet dnů trvání Překážek na Stavbě</w:t>
      </w:r>
      <w:r w:rsidR="0092219A">
        <w:rPr>
          <w:rFonts w:ascii="Segoe UI" w:hAnsi="Segoe UI" w:cs="Segoe UI"/>
          <w:sz w:val="22"/>
        </w:rPr>
        <w:t xml:space="preserve">. Neoznámí-li Prodávající Překážky na Stavbě v souladu s větou první tohoto ustanovení, není Kupující povinen odsouhlasit </w:t>
      </w:r>
      <w:r w:rsidR="00CE3E97">
        <w:rPr>
          <w:rFonts w:ascii="Segoe UI" w:hAnsi="Segoe UI" w:cs="Segoe UI"/>
          <w:sz w:val="22"/>
        </w:rPr>
        <w:t xml:space="preserve">jiné řešení postupu plnění nebo </w:t>
      </w:r>
      <w:r w:rsidR="0092219A">
        <w:rPr>
          <w:rFonts w:ascii="Segoe UI" w:hAnsi="Segoe UI" w:cs="Segoe UI"/>
          <w:sz w:val="22"/>
        </w:rPr>
        <w:t xml:space="preserve">prodloužení termínu plnění </w:t>
      </w:r>
      <w:r w:rsidR="009F1CEB">
        <w:rPr>
          <w:rFonts w:ascii="Segoe UI" w:hAnsi="Segoe UI" w:cs="Segoe UI"/>
          <w:sz w:val="22"/>
        </w:rPr>
        <w:t>ani v případě, že mu v odsouhlasení nebrání vážné překážky</w:t>
      </w:r>
      <w:r w:rsidR="0092219A">
        <w:rPr>
          <w:rFonts w:ascii="Segoe UI" w:hAnsi="Segoe UI" w:cs="Segoe UI"/>
          <w:sz w:val="22"/>
        </w:rPr>
        <w:t>.</w:t>
      </w:r>
      <w:r w:rsidR="005F4817">
        <w:rPr>
          <w:rFonts w:ascii="Segoe UI" w:hAnsi="Segoe UI" w:cs="Segoe UI"/>
          <w:sz w:val="22"/>
        </w:rPr>
        <w:t xml:space="preserve"> </w:t>
      </w:r>
      <w:r w:rsidR="008A3D43">
        <w:rPr>
          <w:rFonts w:ascii="Segoe UI" w:hAnsi="Segoe UI" w:cs="Segoe UI"/>
          <w:sz w:val="22"/>
        </w:rPr>
        <w:t>Kupující může umožnit jiné řešení postupu plnění</w:t>
      </w:r>
      <w:r w:rsidR="00470CD4">
        <w:rPr>
          <w:rFonts w:ascii="Segoe UI" w:hAnsi="Segoe UI" w:cs="Segoe UI"/>
          <w:sz w:val="22"/>
        </w:rPr>
        <w:t xml:space="preserve"> </w:t>
      </w:r>
      <w:r w:rsidR="008A3D43">
        <w:rPr>
          <w:rFonts w:ascii="Segoe UI" w:hAnsi="Segoe UI" w:cs="Segoe UI"/>
          <w:sz w:val="22"/>
        </w:rPr>
        <w:t xml:space="preserve">nebo prodloužení termínu plnění </w:t>
      </w:r>
      <w:r w:rsidR="004D584C">
        <w:rPr>
          <w:rFonts w:ascii="Segoe UI" w:hAnsi="Segoe UI" w:cs="Segoe UI"/>
          <w:sz w:val="22"/>
        </w:rPr>
        <w:t>ve smyslu tohoto odst. 4.</w:t>
      </w:r>
      <w:r w:rsidR="003600C5">
        <w:rPr>
          <w:rFonts w:ascii="Segoe UI" w:hAnsi="Segoe UI" w:cs="Segoe UI"/>
          <w:sz w:val="22"/>
        </w:rPr>
        <w:t>4</w:t>
      </w:r>
      <w:r w:rsidR="008A3D43">
        <w:rPr>
          <w:rFonts w:ascii="Segoe UI" w:hAnsi="Segoe UI" w:cs="Segoe UI"/>
          <w:sz w:val="22"/>
        </w:rPr>
        <w:t xml:space="preserve"> i v případě, kdy Překážky na Stavbě oznámí </w:t>
      </w:r>
      <w:r w:rsidR="004D584C">
        <w:rPr>
          <w:rFonts w:ascii="Segoe UI" w:hAnsi="Segoe UI" w:cs="Segoe UI"/>
          <w:sz w:val="22"/>
        </w:rPr>
        <w:t xml:space="preserve">sám </w:t>
      </w:r>
      <w:r w:rsidR="008A3D43">
        <w:rPr>
          <w:rFonts w:ascii="Segoe UI" w:hAnsi="Segoe UI" w:cs="Segoe UI"/>
          <w:sz w:val="22"/>
        </w:rPr>
        <w:t>Kupující Prodávajícímu.</w:t>
      </w:r>
    </w:p>
    <w:p w14:paraId="0B9A631B" w14:textId="44E5D954" w:rsidR="00362444" w:rsidRDefault="00455376" w:rsidP="00DB0560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Prodloužení termínu plnění z důvodů Překážek na Stavbě dle odst.</w:t>
      </w:r>
      <w:r w:rsidR="005A6211">
        <w:rPr>
          <w:rFonts w:ascii="Segoe UI" w:hAnsi="Segoe UI" w:cs="Segoe UI"/>
          <w:sz w:val="22"/>
        </w:rPr>
        <w:t> </w:t>
      </w:r>
      <w:r>
        <w:rPr>
          <w:rFonts w:ascii="Segoe UI" w:hAnsi="Segoe UI" w:cs="Segoe UI"/>
          <w:sz w:val="22"/>
        </w:rPr>
        <w:t>4.</w:t>
      </w:r>
      <w:r w:rsidR="003600C5">
        <w:rPr>
          <w:rFonts w:ascii="Segoe UI" w:hAnsi="Segoe UI" w:cs="Segoe UI"/>
          <w:sz w:val="22"/>
        </w:rPr>
        <w:t>4</w:t>
      </w:r>
      <w:r>
        <w:rPr>
          <w:rFonts w:ascii="Segoe UI" w:hAnsi="Segoe UI" w:cs="Segoe UI"/>
          <w:sz w:val="22"/>
        </w:rPr>
        <w:t xml:space="preserve"> není Kupující povinen </w:t>
      </w:r>
      <w:r w:rsidR="00385FF5">
        <w:rPr>
          <w:rFonts w:ascii="Segoe UI" w:hAnsi="Segoe UI" w:cs="Segoe UI"/>
          <w:sz w:val="22"/>
        </w:rPr>
        <w:t xml:space="preserve">pro plnění dle odst. 4.1 Smlouvy </w:t>
      </w:r>
      <w:r>
        <w:rPr>
          <w:rFonts w:ascii="Segoe UI" w:hAnsi="Segoe UI" w:cs="Segoe UI"/>
          <w:sz w:val="22"/>
        </w:rPr>
        <w:t>odsouhlasit</w:t>
      </w:r>
      <w:r w:rsidR="00362444" w:rsidRPr="00362444">
        <w:rPr>
          <w:rFonts w:ascii="Segoe UI" w:hAnsi="Segoe UI" w:cs="Segoe UI"/>
          <w:sz w:val="22"/>
        </w:rPr>
        <w:t xml:space="preserve"> pro </w:t>
      </w:r>
      <w:r w:rsidR="00362444" w:rsidRPr="005A6211">
        <w:rPr>
          <w:rFonts w:ascii="Segoe UI" w:hAnsi="Segoe UI" w:cs="Segoe UI"/>
          <w:sz w:val="22"/>
        </w:rPr>
        <w:t xml:space="preserve">termín </w:t>
      </w:r>
      <w:r w:rsidR="005A6211" w:rsidRPr="005A6211">
        <w:rPr>
          <w:rFonts w:ascii="Segoe UI" w:hAnsi="Segoe UI" w:cs="Segoe UI"/>
          <w:sz w:val="22"/>
        </w:rPr>
        <w:t>pozdější než</w:t>
      </w:r>
      <w:r w:rsidR="005A6211" w:rsidRPr="005A6211">
        <w:rPr>
          <w:rFonts w:ascii="Segoe UI" w:hAnsi="Segoe UI" w:cs="Segoe UI"/>
          <w:i/>
          <w:iCs/>
          <w:sz w:val="22"/>
        </w:rPr>
        <w:t xml:space="preserve"> </w:t>
      </w:r>
      <w:r w:rsidR="00BB784F" w:rsidRPr="005A6211">
        <w:rPr>
          <w:rFonts w:ascii="Segoe UI" w:hAnsi="Segoe UI" w:cs="Segoe UI"/>
          <w:sz w:val="22"/>
        </w:rPr>
        <w:t>30.</w:t>
      </w:r>
      <w:r w:rsidR="00280DE6" w:rsidRPr="005A6211">
        <w:rPr>
          <w:rFonts w:ascii="Segoe UI" w:hAnsi="Segoe UI" w:cs="Segoe UI"/>
          <w:sz w:val="22"/>
        </w:rPr>
        <w:t xml:space="preserve"> </w:t>
      </w:r>
      <w:r w:rsidR="00BB784F" w:rsidRPr="005A6211">
        <w:rPr>
          <w:rFonts w:ascii="Segoe UI" w:hAnsi="Segoe UI" w:cs="Segoe UI"/>
          <w:sz w:val="22"/>
        </w:rPr>
        <w:t>4.</w:t>
      </w:r>
      <w:r w:rsidR="00280DE6" w:rsidRPr="005A6211">
        <w:rPr>
          <w:rFonts w:ascii="Segoe UI" w:hAnsi="Segoe UI" w:cs="Segoe UI"/>
          <w:sz w:val="22"/>
        </w:rPr>
        <w:t xml:space="preserve"> </w:t>
      </w:r>
      <w:r w:rsidR="00BB784F" w:rsidRPr="005A6211">
        <w:rPr>
          <w:rFonts w:ascii="Segoe UI" w:hAnsi="Segoe UI" w:cs="Segoe UI"/>
          <w:sz w:val="22"/>
        </w:rPr>
        <w:t>2026</w:t>
      </w:r>
      <w:r w:rsidR="00362444" w:rsidRPr="005A6211">
        <w:rPr>
          <w:rFonts w:ascii="Segoe UI" w:hAnsi="Segoe UI" w:cs="Segoe UI"/>
          <w:sz w:val="22"/>
        </w:rPr>
        <w:t>,</w:t>
      </w:r>
      <w:r w:rsidR="00362444" w:rsidRPr="00956354">
        <w:rPr>
          <w:rFonts w:ascii="Segoe UI" w:hAnsi="Segoe UI" w:cs="Segoe UI"/>
          <w:sz w:val="22"/>
        </w:rPr>
        <w:t xml:space="preserve"> který je třeba dodržet s</w:t>
      </w:r>
      <w:r w:rsidR="00016C85">
        <w:rPr>
          <w:rFonts w:ascii="Segoe UI" w:hAnsi="Segoe UI" w:cs="Segoe UI"/>
          <w:sz w:val="22"/>
        </w:rPr>
        <w:t> </w:t>
      </w:r>
      <w:r w:rsidR="00362444" w:rsidRPr="00956354">
        <w:rPr>
          <w:rFonts w:ascii="Segoe UI" w:hAnsi="Segoe UI" w:cs="Segoe UI"/>
          <w:sz w:val="22"/>
        </w:rPr>
        <w:t xml:space="preserve">ohledem na potřebnou kolaudaci </w:t>
      </w:r>
      <w:r w:rsidR="00C020A3" w:rsidRPr="00956354">
        <w:rPr>
          <w:rFonts w:ascii="Segoe UI" w:hAnsi="Segoe UI" w:cs="Segoe UI"/>
          <w:sz w:val="22"/>
        </w:rPr>
        <w:t>Stavby</w:t>
      </w:r>
      <w:r w:rsidR="0062111B" w:rsidRPr="00956354">
        <w:rPr>
          <w:rFonts w:ascii="Segoe UI" w:hAnsi="Segoe UI" w:cs="Segoe UI"/>
          <w:sz w:val="22"/>
        </w:rPr>
        <w:t xml:space="preserve"> do</w:t>
      </w:r>
      <w:r w:rsidR="0062111B" w:rsidRPr="00A65337">
        <w:rPr>
          <w:rFonts w:ascii="Segoe UI" w:hAnsi="Segoe UI" w:cs="Segoe UI"/>
          <w:sz w:val="22"/>
        </w:rPr>
        <w:t xml:space="preserve"> 30.</w:t>
      </w:r>
      <w:r w:rsidR="00484EC7" w:rsidRPr="00A65337">
        <w:rPr>
          <w:rFonts w:ascii="Segoe UI" w:hAnsi="Segoe UI" w:cs="Segoe UI"/>
          <w:sz w:val="22"/>
        </w:rPr>
        <w:t xml:space="preserve"> </w:t>
      </w:r>
      <w:r w:rsidR="0062111B" w:rsidRPr="00A65337">
        <w:rPr>
          <w:rFonts w:ascii="Segoe UI" w:hAnsi="Segoe UI" w:cs="Segoe UI"/>
          <w:sz w:val="22"/>
        </w:rPr>
        <w:t>6. 2026</w:t>
      </w:r>
      <w:r w:rsidR="00362444" w:rsidRPr="00956354">
        <w:rPr>
          <w:rFonts w:ascii="Segoe UI" w:hAnsi="Segoe UI" w:cs="Segoe UI"/>
          <w:sz w:val="22"/>
        </w:rPr>
        <w:t>, která</w:t>
      </w:r>
      <w:r w:rsidR="00362444" w:rsidRPr="00362444">
        <w:rPr>
          <w:rFonts w:ascii="Segoe UI" w:hAnsi="Segoe UI" w:cs="Segoe UI"/>
          <w:sz w:val="22"/>
        </w:rPr>
        <w:t xml:space="preserve"> je podmínkou pro čerpání dotačních prostředků </w:t>
      </w:r>
      <w:r w:rsidR="00362444" w:rsidRPr="00AD540E">
        <w:rPr>
          <w:rFonts w:ascii="Segoe UI" w:hAnsi="Segoe UI" w:cs="Segoe UI"/>
          <w:sz w:val="22"/>
        </w:rPr>
        <w:t xml:space="preserve">na </w:t>
      </w:r>
      <w:r w:rsidR="00C020A3" w:rsidRPr="00AD540E">
        <w:rPr>
          <w:rFonts w:ascii="Segoe UI" w:hAnsi="Segoe UI" w:cs="Segoe UI"/>
          <w:sz w:val="22"/>
        </w:rPr>
        <w:t>Stavbu</w:t>
      </w:r>
      <w:r w:rsidR="00362444" w:rsidRPr="00AD540E">
        <w:rPr>
          <w:rFonts w:ascii="Segoe UI" w:hAnsi="Segoe UI" w:cs="Segoe UI"/>
          <w:sz w:val="22"/>
        </w:rPr>
        <w:t xml:space="preserve">, a dále s ohledem na </w:t>
      </w:r>
      <w:r w:rsidR="00C84F22">
        <w:rPr>
          <w:rFonts w:ascii="Segoe UI" w:hAnsi="Segoe UI" w:cs="Segoe UI"/>
          <w:sz w:val="22"/>
        </w:rPr>
        <w:t xml:space="preserve">případná </w:t>
      </w:r>
      <w:r w:rsidR="00362444" w:rsidRPr="00AD540E">
        <w:rPr>
          <w:rFonts w:ascii="Segoe UI" w:hAnsi="Segoe UI" w:cs="Segoe UI"/>
          <w:sz w:val="22"/>
        </w:rPr>
        <w:t>pravidla pro poskytnutí dotace na tuto veřejnou zakázku</w:t>
      </w:r>
      <w:r w:rsidR="00C84F22">
        <w:rPr>
          <w:rFonts w:ascii="Segoe UI" w:hAnsi="Segoe UI" w:cs="Segoe UI"/>
          <w:sz w:val="22"/>
        </w:rPr>
        <w:t xml:space="preserve">, bude-li z nějakého dotačního titulu </w:t>
      </w:r>
      <w:r w:rsidR="00BB7A56">
        <w:rPr>
          <w:rFonts w:ascii="Segoe UI" w:hAnsi="Segoe UI" w:cs="Segoe UI"/>
          <w:sz w:val="22"/>
        </w:rPr>
        <w:t>pořízení předmětu plnění spolufinancováno</w:t>
      </w:r>
      <w:r w:rsidR="00362444" w:rsidRPr="00AD540E">
        <w:rPr>
          <w:rFonts w:ascii="Segoe UI" w:hAnsi="Segoe UI" w:cs="Segoe UI"/>
          <w:sz w:val="22"/>
        </w:rPr>
        <w:t xml:space="preserve">.  </w:t>
      </w:r>
    </w:p>
    <w:p w14:paraId="7D644E64" w14:textId="19F383BE" w:rsidR="005264ED" w:rsidRPr="00CF24BE" w:rsidRDefault="005264ED" w:rsidP="00DB0560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1A236E">
        <w:rPr>
          <w:rFonts w:ascii="Segoe UI" w:hAnsi="Segoe UI" w:cs="Segoe UI"/>
          <w:sz w:val="22"/>
        </w:rPr>
        <w:t xml:space="preserve">Termíny </w:t>
      </w:r>
      <w:r w:rsidR="0081483A">
        <w:rPr>
          <w:rFonts w:ascii="Segoe UI" w:hAnsi="Segoe UI" w:cs="Segoe UI"/>
          <w:sz w:val="22"/>
        </w:rPr>
        <w:t>plnění uvedené v</w:t>
      </w:r>
      <w:r w:rsidR="00016C85">
        <w:rPr>
          <w:rFonts w:ascii="Segoe UI" w:hAnsi="Segoe UI" w:cs="Segoe UI"/>
          <w:sz w:val="22"/>
        </w:rPr>
        <w:t> čl. 4.1</w:t>
      </w:r>
      <w:r w:rsidRPr="00CF24BE">
        <w:rPr>
          <w:rFonts w:ascii="Segoe UI" w:hAnsi="Segoe UI" w:cs="Segoe UI"/>
          <w:sz w:val="22"/>
        </w:rPr>
        <w:t xml:space="preserve"> </w:t>
      </w:r>
      <w:r w:rsidR="00BF619B">
        <w:rPr>
          <w:rFonts w:ascii="Segoe UI" w:hAnsi="Segoe UI" w:cs="Segoe UI"/>
          <w:sz w:val="22"/>
        </w:rPr>
        <w:t xml:space="preserve">a 4.2 Smlouvy </w:t>
      </w:r>
      <w:r w:rsidRPr="00CF24BE">
        <w:rPr>
          <w:rFonts w:ascii="Segoe UI" w:hAnsi="Segoe UI" w:cs="Segoe UI"/>
          <w:sz w:val="22"/>
        </w:rPr>
        <w:t>lze měnit dohodou Smluvních stran, pokud tomu nebrání nutnost koordinace dodávek Zboží se Stavbou</w:t>
      </w:r>
      <w:r w:rsidR="0019322D">
        <w:rPr>
          <w:rFonts w:ascii="Segoe UI" w:hAnsi="Segoe UI" w:cs="Segoe UI"/>
          <w:sz w:val="22"/>
        </w:rPr>
        <w:t xml:space="preserve"> </w:t>
      </w:r>
      <w:r w:rsidRPr="00CF24BE">
        <w:rPr>
          <w:rFonts w:ascii="Segoe UI" w:hAnsi="Segoe UI" w:cs="Segoe UI"/>
          <w:sz w:val="22"/>
        </w:rPr>
        <w:t>nebo jiné vážné důvody.</w:t>
      </w:r>
    </w:p>
    <w:p w14:paraId="1F9A96D3" w14:textId="7C475210" w:rsidR="00EE329A" w:rsidRPr="00CF24BE" w:rsidRDefault="00EE329A" w:rsidP="00DB0560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CF24BE">
        <w:rPr>
          <w:rFonts w:ascii="Segoe UI" w:hAnsi="Segoe UI" w:cs="Segoe UI"/>
          <w:sz w:val="22"/>
        </w:rPr>
        <w:t xml:space="preserve">Změny termínů plnění jsou účinné po písemném odsouhlasení Kupujícím a nevyžadují uzavření dodatku ke </w:t>
      </w:r>
      <w:r w:rsidR="0078088F">
        <w:rPr>
          <w:rFonts w:ascii="Segoe UI" w:hAnsi="Segoe UI" w:cs="Segoe UI"/>
          <w:sz w:val="22"/>
        </w:rPr>
        <w:t>S</w:t>
      </w:r>
      <w:r w:rsidRPr="00CF24BE">
        <w:rPr>
          <w:rFonts w:ascii="Segoe UI" w:hAnsi="Segoe UI" w:cs="Segoe UI"/>
          <w:sz w:val="22"/>
        </w:rPr>
        <w:t>mlouvě</w:t>
      </w:r>
      <w:r w:rsidR="00CE585D">
        <w:rPr>
          <w:rFonts w:ascii="Segoe UI" w:hAnsi="Segoe UI" w:cs="Segoe UI"/>
          <w:sz w:val="22"/>
        </w:rPr>
        <w:t>, přičemž</w:t>
      </w:r>
    </w:p>
    <w:p w14:paraId="3C8D1766" w14:textId="55CC4F8C" w:rsidR="001E6DB7" w:rsidRPr="00157115" w:rsidRDefault="00914E96" w:rsidP="00CE585D">
      <w:pPr>
        <w:pStyle w:val="Nadpis2"/>
        <w:keepLines w:val="0"/>
        <w:widowControl w:val="0"/>
        <w:numPr>
          <w:ilvl w:val="0"/>
          <w:numId w:val="103"/>
        </w:numPr>
        <w:ind w:left="993" w:firstLine="0"/>
        <w:rPr>
          <w:rFonts w:ascii="Segoe UI" w:hAnsi="Segoe UI" w:cs="Segoe UI"/>
          <w:sz w:val="22"/>
        </w:rPr>
      </w:pPr>
      <w:r w:rsidRPr="00157115">
        <w:rPr>
          <w:rFonts w:ascii="Segoe UI" w:hAnsi="Segoe UI" w:cs="Segoe UI"/>
          <w:sz w:val="22"/>
        </w:rPr>
        <w:t>cena za Zboží</w:t>
      </w:r>
      <w:r w:rsidR="00412554" w:rsidRPr="00157115">
        <w:rPr>
          <w:rFonts w:ascii="Segoe UI" w:hAnsi="Segoe UI" w:cs="Segoe UI"/>
          <w:sz w:val="22"/>
        </w:rPr>
        <w:t xml:space="preserve"> dodané v pozdějším termínu plnění </w:t>
      </w:r>
      <w:r w:rsidRPr="00157115">
        <w:rPr>
          <w:rFonts w:ascii="Segoe UI" w:hAnsi="Segoe UI" w:cs="Segoe UI"/>
          <w:sz w:val="22"/>
        </w:rPr>
        <w:t>se nezmění</w:t>
      </w:r>
      <w:r w:rsidR="001E6DB7" w:rsidRPr="00157115">
        <w:rPr>
          <w:rFonts w:ascii="Segoe UI" w:hAnsi="Segoe UI" w:cs="Segoe UI"/>
          <w:sz w:val="22"/>
        </w:rPr>
        <w:t>,</w:t>
      </w:r>
    </w:p>
    <w:p w14:paraId="6619733A" w14:textId="244313B8" w:rsidR="004F0D5F" w:rsidRDefault="004F0D5F" w:rsidP="00CE585D">
      <w:pPr>
        <w:pStyle w:val="Nadpis2"/>
        <w:keepLines w:val="0"/>
        <w:widowControl w:val="0"/>
        <w:numPr>
          <w:ilvl w:val="0"/>
          <w:numId w:val="103"/>
        </w:numPr>
        <w:ind w:left="1418" w:hanging="425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délka záruční doby pro Záruku a záruční servis bude počítána od okamžiku dodání veškerého Zboží</w:t>
      </w:r>
      <w:r w:rsidR="00814B2A">
        <w:rPr>
          <w:rFonts w:ascii="Segoe UI" w:hAnsi="Segoe UI" w:cs="Segoe UI"/>
          <w:sz w:val="22"/>
        </w:rPr>
        <w:t>.</w:t>
      </w:r>
    </w:p>
    <w:p w14:paraId="119FBED7" w14:textId="0CD0BEA6" w:rsidR="00EE20E3" w:rsidRDefault="00EE20E3" w:rsidP="00707994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Místem plnění je</w:t>
      </w:r>
      <w:r w:rsidR="000714F3" w:rsidRPr="001537AC">
        <w:rPr>
          <w:rFonts w:ascii="Segoe UI" w:hAnsi="Segoe UI" w:cs="Segoe UI"/>
          <w:sz w:val="22"/>
        </w:rPr>
        <w:t xml:space="preserve"> Novostavba </w:t>
      </w:r>
      <w:r w:rsidR="009A61E0" w:rsidRPr="001537AC">
        <w:rPr>
          <w:rFonts w:ascii="Segoe UI" w:hAnsi="Segoe UI" w:cs="Segoe UI"/>
          <w:sz w:val="22"/>
        </w:rPr>
        <w:t xml:space="preserve">Budovy fakult </w:t>
      </w:r>
      <w:r w:rsidR="00814B2A">
        <w:rPr>
          <w:rFonts w:ascii="Segoe UI" w:hAnsi="Segoe UI" w:cs="Segoe UI"/>
          <w:sz w:val="22"/>
        </w:rPr>
        <w:t xml:space="preserve">a Novostavba Centrální budovy </w:t>
      </w:r>
      <w:r w:rsidR="009A61E0" w:rsidRPr="001537AC">
        <w:rPr>
          <w:rFonts w:ascii="Segoe UI" w:hAnsi="Segoe UI" w:cs="Segoe UI"/>
          <w:sz w:val="22"/>
        </w:rPr>
        <w:t>na</w:t>
      </w:r>
      <w:r w:rsidR="00814B2A">
        <w:rPr>
          <w:rFonts w:ascii="Segoe UI" w:hAnsi="Segoe UI" w:cs="Segoe UI"/>
          <w:sz w:val="22"/>
        </w:rPr>
        <w:t> </w:t>
      </w:r>
      <w:r w:rsidR="003F1BC2" w:rsidRPr="001537AC">
        <w:rPr>
          <w:rFonts w:ascii="Segoe UI" w:hAnsi="Segoe UI" w:cs="Segoe UI"/>
          <w:sz w:val="22"/>
        </w:rPr>
        <w:t>pozemcích p.</w:t>
      </w:r>
      <w:r w:rsidR="003F1BC2" w:rsidRPr="008A5665">
        <w:rPr>
          <w:rFonts w:ascii="Segoe UI" w:hAnsi="Segoe UI" w:cs="Segoe UI"/>
          <w:sz w:val="22"/>
        </w:rPr>
        <w:t xml:space="preserve">č. </w:t>
      </w:r>
      <w:r w:rsidR="007C5E62" w:rsidRPr="008A5665">
        <w:rPr>
          <w:rFonts w:ascii="Segoe UI" w:hAnsi="Segoe UI" w:cs="Segoe UI"/>
          <w:sz w:val="22"/>
        </w:rPr>
        <w:t>7</w:t>
      </w:r>
      <w:r w:rsidR="007C5E62" w:rsidRPr="001537AC">
        <w:rPr>
          <w:rFonts w:ascii="Segoe UI" w:hAnsi="Segoe UI" w:cs="Segoe UI"/>
          <w:sz w:val="22"/>
        </w:rPr>
        <w:t>25/8, 725/127 a 728</w:t>
      </w:r>
      <w:r w:rsidR="0010594C" w:rsidRPr="001537AC">
        <w:rPr>
          <w:rFonts w:ascii="Segoe UI" w:hAnsi="Segoe UI" w:cs="Segoe UI"/>
          <w:sz w:val="22"/>
        </w:rPr>
        <w:t>, vše k.ú.</w:t>
      </w:r>
      <w:r w:rsidR="00343DCC" w:rsidRPr="001537AC">
        <w:rPr>
          <w:rFonts w:ascii="Segoe UI" w:hAnsi="Segoe UI" w:cs="Segoe UI"/>
          <w:sz w:val="22"/>
        </w:rPr>
        <w:t xml:space="preserve"> Nový Hradec Králové</w:t>
      </w:r>
      <w:r w:rsidR="001A4EF8" w:rsidRPr="001537AC">
        <w:rPr>
          <w:rFonts w:ascii="Segoe UI" w:hAnsi="Segoe UI" w:cs="Segoe UI"/>
          <w:sz w:val="22"/>
        </w:rPr>
        <w:t>.</w:t>
      </w:r>
    </w:p>
    <w:p w14:paraId="4A1BF67F" w14:textId="77777777" w:rsidR="00781EBD" w:rsidRPr="00781EBD" w:rsidRDefault="00781EBD" w:rsidP="00781EBD">
      <w:pPr>
        <w:rPr>
          <w:lang w:eastAsia="en-US"/>
        </w:rPr>
      </w:pPr>
    </w:p>
    <w:p w14:paraId="2B4846FA" w14:textId="6F7DA59D" w:rsidR="00EE20E3" w:rsidRDefault="00EE20E3" w:rsidP="00753A3A">
      <w:pPr>
        <w:pStyle w:val="Nadpis1"/>
        <w:keepNext w:val="0"/>
        <w:keepLines w:val="0"/>
        <w:widowControl w:val="0"/>
        <w:spacing w:before="120" w:line="276" w:lineRule="auto"/>
        <w:ind w:left="709" w:hanging="709"/>
        <w:rPr>
          <w:rFonts w:ascii="Segoe UI" w:hAnsi="Segoe UI" w:cs="Segoe UI"/>
          <w:sz w:val="22"/>
          <w:szCs w:val="22"/>
        </w:rPr>
      </w:pPr>
      <w:bookmarkStart w:id="17" w:name="_Ref420690526"/>
      <w:bookmarkStart w:id="18" w:name="_Ref421198507"/>
      <w:bookmarkStart w:id="19" w:name="_Ref422139681"/>
      <w:bookmarkStart w:id="20" w:name="_Ref422140913"/>
      <w:bookmarkStart w:id="21" w:name="_Toc425495294"/>
      <w:r w:rsidRPr="001537AC">
        <w:rPr>
          <w:rFonts w:ascii="Segoe UI" w:hAnsi="Segoe UI" w:cs="Segoe UI"/>
          <w:sz w:val="22"/>
          <w:szCs w:val="22"/>
        </w:rPr>
        <w:t xml:space="preserve">CENA </w:t>
      </w:r>
      <w:bookmarkEnd w:id="17"/>
      <w:r w:rsidR="001C0C36" w:rsidRPr="001537AC">
        <w:rPr>
          <w:rFonts w:ascii="Segoe UI" w:hAnsi="Segoe UI" w:cs="Segoe UI"/>
          <w:sz w:val="22"/>
          <w:szCs w:val="22"/>
        </w:rPr>
        <w:t>A PLATEBNÍ PODMÍNKY</w:t>
      </w:r>
      <w:bookmarkEnd w:id="18"/>
      <w:bookmarkEnd w:id="19"/>
      <w:bookmarkEnd w:id="20"/>
      <w:bookmarkEnd w:id="21"/>
    </w:p>
    <w:p w14:paraId="0ED7B4EC" w14:textId="3EB48A22" w:rsidR="00F62E46" w:rsidRPr="009F7498" w:rsidRDefault="00F62E46" w:rsidP="00535560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bookmarkStart w:id="22" w:name="_Ref305657118"/>
      <w:bookmarkStart w:id="23" w:name="_Ref388888946"/>
      <w:bookmarkStart w:id="24" w:name="_Ref390243756"/>
      <w:r w:rsidRPr="009F7498">
        <w:rPr>
          <w:rFonts w:ascii="Segoe UI" w:hAnsi="Segoe UI" w:cs="Segoe UI"/>
          <w:sz w:val="22"/>
        </w:rPr>
        <w:t>Kupující se zavazuje Prodávajícímu zaplatit za Zboží</w:t>
      </w:r>
      <w:r w:rsidR="005B1E97" w:rsidRPr="009F7498">
        <w:rPr>
          <w:rFonts w:ascii="Segoe UI" w:hAnsi="Segoe UI" w:cs="Segoe UI"/>
          <w:sz w:val="22"/>
        </w:rPr>
        <w:t xml:space="preserve"> </w:t>
      </w:r>
      <w:r w:rsidRPr="009F7498">
        <w:rPr>
          <w:rFonts w:ascii="Segoe UI" w:hAnsi="Segoe UI" w:cs="Segoe UI"/>
          <w:sz w:val="22"/>
        </w:rPr>
        <w:t xml:space="preserve">kupní cenu </w:t>
      </w:r>
      <w:r w:rsidR="005B1E97" w:rsidRPr="009F7498">
        <w:rPr>
          <w:rFonts w:ascii="Segoe UI" w:hAnsi="Segoe UI" w:cs="Segoe UI"/>
          <w:sz w:val="22"/>
        </w:rPr>
        <w:t xml:space="preserve">dle </w:t>
      </w:r>
      <w:r w:rsidR="002D2562" w:rsidRPr="009F7498">
        <w:rPr>
          <w:rFonts w:ascii="Segoe UI" w:hAnsi="Segoe UI" w:cs="Segoe UI"/>
          <w:sz w:val="22"/>
        </w:rPr>
        <w:t>P</w:t>
      </w:r>
      <w:r w:rsidR="005B1E97" w:rsidRPr="009F7498">
        <w:rPr>
          <w:rFonts w:ascii="Segoe UI" w:hAnsi="Segoe UI" w:cs="Segoe UI"/>
          <w:sz w:val="22"/>
        </w:rPr>
        <w:t xml:space="preserve">řílohy č. </w:t>
      </w:r>
      <w:r w:rsidR="00C51B0D" w:rsidRPr="009F7498">
        <w:rPr>
          <w:rFonts w:ascii="Segoe UI" w:hAnsi="Segoe UI" w:cs="Segoe UI"/>
          <w:sz w:val="22"/>
        </w:rPr>
        <w:t>2</w:t>
      </w:r>
      <w:r w:rsidR="00CF0D91" w:rsidRPr="009F7498">
        <w:rPr>
          <w:rFonts w:ascii="Segoe UI" w:hAnsi="Segoe UI" w:cs="Segoe UI"/>
          <w:sz w:val="22"/>
        </w:rPr>
        <w:t xml:space="preserve"> </w:t>
      </w:r>
      <w:r w:rsidR="00B23D73" w:rsidRPr="009F7498">
        <w:rPr>
          <w:rFonts w:ascii="Segoe UI" w:hAnsi="Segoe UI" w:cs="Segoe UI"/>
          <w:sz w:val="22"/>
        </w:rPr>
        <w:t>S</w:t>
      </w:r>
      <w:r w:rsidR="00FF7439" w:rsidRPr="009F7498">
        <w:rPr>
          <w:rFonts w:ascii="Segoe UI" w:hAnsi="Segoe UI" w:cs="Segoe UI"/>
          <w:sz w:val="22"/>
        </w:rPr>
        <w:t xml:space="preserve">mlouvy </w:t>
      </w:r>
      <w:r w:rsidR="000E497F">
        <w:rPr>
          <w:rFonts w:ascii="Segoe UI" w:hAnsi="Segoe UI" w:cs="Segoe UI"/>
          <w:sz w:val="22"/>
        </w:rPr>
        <w:lastRenderedPageBreak/>
        <w:t>– Položkový rozpočet</w:t>
      </w:r>
      <w:r w:rsidR="00AE18BC">
        <w:rPr>
          <w:rFonts w:ascii="Segoe UI" w:hAnsi="Segoe UI" w:cs="Segoe UI"/>
          <w:sz w:val="22"/>
        </w:rPr>
        <w:t>, Krycí list, Cena za Zboží celkem bez DPH (dále jen</w:t>
      </w:r>
      <w:r w:rsidR="00A43E47">
        <w:rPr>
          <w:rFonts w:ascii="Segoe UI" w:hAnsi="Segoe UI" w:cs="Segoe UI"/>
          <w:sz w:val="22"/>
        </w:rPr>
        <w:t xml:space="preserve"> „</w:t>
      </w:r>
      <w:r w:rsidR="00A43E47" w:rsidRPr="00A43E47">
        <w:rPr>
          <w:rFonts w:ascii="Segoe UI" w:hAnsi="Segoe UI" w:cs="Segoe UI"/>
          <w:b/>
          <w:bCs/>
          <w:sz w:val="22"/>
        </w:rPr>
        <w:t>Kupní cena</w:t>
      </w:r>
      <w:r w:rsidR="00A43E47">
        <w:rPr>
          <w:rFonts w:ascii="Segoe UI" w:hAnsi="Segoe UI" w:cs="Segoe UI"/>
          <w:sz w:val="22"/>
        </w:rPr>
        <w:t>“).</w:t>
      </w:r>
      <w:r w:rsidR="000E497F">
        <w:rPr>
          <w:rFonts w:ascii="Segoe UI" w:hAnsi="Segoe UI" w:cs="Segoe UI"/>
          <w:sz w:val="22"/>
        </w:rPr>
        <w:t xml:space="preserve"> </w:t>
      </w:r>
      <w:r w:rsidR="00D20614" w:rsidRPr="009F7498">
        <w:rPr>
          <w:rFonts w:ascii="Segoe UI" w:hAnsi="Segoe UI" w:cs="Segoe UI"/>
          <w:sz w:val="22"/>
        </w:rPr>
        <w:t>K</w:t>
      </w:r>
      <w:r w:rsidR="007F6708" w:rsidRPr="009F7498">
        <w:rPr>
          <w:rFonts w:ascii="Segoe UI" w:hAnsi="Segoe UI" w:cs="Segoe UI"/>
          <w:sz w:val="22"/>
        </w:rPr>
        <w:t xml:space="preserve"> fakturované </w:t>
      </w:r>
      <w:r w:rsidR="00A43E47">
        <w:rPr>
          <w:rFonts w:ascii="Segoe UI" w:hAnsi="Segoe UI" w:cs="Segoe UI"/>
          <w:sz w:val="22"/>
        </w:rPr>
        <w:t xml:space="preserve">Kupní </w:t>
      </w:r>
      <w:r w:rsidR="00D20614" w:rsidRPr="009F7498">
        <w:rPr>
          <w:rFonts w:ascii="Segoe UI" w:hAnsi="Segoe UI" w:cs="Segoe UI"/>
          <w:sz w:val="22"/>
        </w:rPr>
        <w:t xml:space="preserve">ceně </w:t>
      </w:r>
      <w:r w:rsidR="007F6708" w:rsidRPr="009F7498">
        <w:rPr>
          <w:rFonts w:ascii="Segoe UI" w:hAnsi="Segoe UI" w:cs="Segoe UI"/>
          <w:sz w:val="22"/>
        </w:rPr>
        <w:t xml:space="preserve">bez DPH </w:t>
      </w:r>
      <w:r w:rsidR="00D20614" w:rsidRPr="009F7498">
        <w:rPr>
          <w:rFonts w:ascii="Segoe UI" w:hAnsi="Segoe UI" w:cs="Segoe UI"/>
          <w:sz w:val="22"/>
        </w:rPr>
        <w:t xml:space="preserve">stanovené </w:t>
      </w:r>
      <w:r w:rsidR="007F6708" w:rsidRPr="009F7498">
        <w:rPr>
          <w:rFonts w:ascii="Segoe UI" w:hAnsi="Segoe UI" w:cs="Segoe UI"/>
          <w:sz w:val="22"/>
        </w:rPr>
        <w:t>na základě</w:t>
      </w:r>
      <w:r w:rsidR="00D20614" w:rsidRPr="009F7498">
        <w:rPr>
          <w:rFonts w:ascii="Segoe UI" w:hAnsi="Segoe UI" w:cs="Segoe UI"/>
          <w:sz w:val="22"/>
        </w:rPr>
        <w:t xml:space="preserve"> </w:t>
      </w:r>
      <w:r w:rsidR="009F7498" w:rsidRPr="009F7498">
        <w:rPr>
          <w:rFonts w:ascii="Segoe UI" w:hAnsi="Segoe UI" w:cs="Segoe UI"/>
          <w:sz w:val="22"/>
        </w:rPr>
        <w:t>P</w:t>
      </w:r>
      <w:r w:rsidR="00D20614" w:rsidRPr="009F7498">
        <w:rPr>
          <w:rFonts w:ascii="Segoe UI" w:hAnsi="Segoe UI" w:cs="Segoe UI"/>
          <w:sz w:val="22"/>
        </w:rPr>
        <w:t xml:space="preserve">řílohy č. 2 </w:t>
      </w:r>
      <w:r w:rsidR="00B23D73" w:rsidRPr="009F7498">
        <w:rPr>
          <w:rFonts w:ascii="Segoe UI" w:hAnsi="Segoe UI" w:cs="Segoe UI"/>
          <w:sz w:val="22"/>
        </w:rPr>
        <w:t>S</w:t>
      </w:r>
      <w:r w:rsidR="00FF7439" w:rsidRPr="009F7498">
        <w:rPr>
          <w:rFonts w:ascii="Segoe UI" w:hAnsi="Segoe UI" w:cs="Segoe UI"/>
          <w:sz w:val="22"/>
        </w:rPr>
        <w:t xml:space="preserve">mlouvy </w:t>
      </w:r>
      <w:r w:rsidR="007F6708" w:rsidRPr="009F7498">
        <w:rPr>
          <w:rFonts w:ascii="Segoe UI" w:hAnsi="Segoe UI" w:cs="Segoe UI"/>
          <w:sz w:val="22"/>
        </w:rPr>
        <w:t>je Prodávající povinen účtovat daň z přidané hodnot</w:t>
      </w:r>
      <w:r w:rsidR="008A69F5" w:rsidRPr="009F7498">
        <w:rPr>
          <w:rFonts w:ascii="Segoe UI" w:hAnsi="Segoe UI" w:cs="Segoe UI"/>
          <w:sz w:val="22"/>
        </w:rPr>
        <w:t>y</w:t>
      </w:r>
      <w:r w:rsidR="007F6708" w:rsidRPr="009F7498">
        <w:rPr>
          <w:rFonts w:ascii="Segoe UI" w:hAnsi="Segoe UI" w:cs="Segoe UI"/>
          <w:sz w:val="22"/>
        </w:rPr>
        <w:t xml:space="preserve"> (dále jen „</w:t>
      </w:r>
      <w:r w:rsidR="007F6708" w:rsidRPr="00291CEA">
        <w:rPr>
          <w:rFonts w:ascii="Segoe UI" w:hAnsi="Segoe UI" w:cs="Segoe UI"/>
          <w:b/>
          <w:bCs/>
          <w:sz w:val="22"/>
        </w:rPr>
        <w:t>DPH</w:t>
      </w:r>
      <w:r w:rsidR="007F6708" w:rsidRPr="009F7498">
        <w:rPr>
          <w:rFonts w:ascii="Segoe UI" w:hAnsi="Segoe UI" w:cs="Segoe UI"/>
          <w:sz w:val="22"/>
        </w:rPr>
        <w:t>“) v platné výši. Prodávající odpovídá za to, že sazba DPH je stanovena v souladu s platnými právními předpisy.</w:t>
      </w:r>
    </w:p>
    <w:p w14:paraId="04447BE2" w14:textId="1E6073E5" w:rsidR="00F62E46" w:rsidRPr="00A0096A" w:rsidRDefault="005B1E97" w:rsidP="00710FA0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Kupní cena</w:t>
      </w:r>
      <w:r w:rsidR="00F62E46" w:rsidRPr="001537AC">
        <w:rPr>
          <w:rFonts w:ascii="Segoe UI" w:hAnsi="Segoe UI" w:cs="Segoe UI"/>
          <w:sz w:val="22"/>
        </w:rPr>
        <w:t xml:space="preserve"> </w:t>
      </w:r>
      <w:r w:rsidR="00936330" w:rsidRPr="001537AC">
        <w:rPr>
          <w:rFonts w:ascii="Segoe UI" w:hAnsi="Segoe UI" w:cs="Segoe UI"/>
          <w:sz w:val="22"/>
        </w:rPr>
        <w:t xml:space="preserve">za </w:t>
      </w:r>
      <w:r w:rsidR="00F62E46" w:rsidRPr="001537AC">
        <w:rPr>
          <w:rFonts w:ascii="Segoe UI" w:hAnsi="Segoe UI" w:cs="Segoe UI"/>
          <w:sz w:val="22"/>
        </w:rPr>
        <w:t>Zboží</w:t>
      </w:r>
      <w:r w:rsidR="002A5455" w:rsidRPr="001537AC">
        <w:rPr>
          <w:rFonts w:ascii="Segoe UI" w:hAnsi="Segoe UI" w:cs="Segoe UI"/>
          <w:sz w:val="22"/>
        </w:rPr>
        <w:t xml:space="preserve"> </w:t>
      </w:r>
      <w:r w:rsidRPr="001537AC">
        <w:rPr>
          <w:rFonts w:ascii="Segoe UI" w:hAnsi="Segoe UI" w:cs="Segoe UI"/>
          <w:sz w:val="22"/>
        </w:rPr>
        <w:t>j</w:t>
      </w:r>
      <w:r w:rsidR="00AE55C8" w:rsidRPr="001537AC">
        <w:rPr>
          <w:rFonts w:ascii="Segoe UI" w:hAnsi="Segoe UI" w:cs="Segoe UI"/>
          <w:sz w:val="22"/>
        </w:rPr>
        <w:t>e</w:t>
      </w:r>
      <w:r w:rsidR="00F62E46" w:rsidRPr="001537AC">
        <w:rPr>
          <w:rFonts w:ascii="Segoe UI" w:hAnsi="Segoe UI" w:cs="Segoe UI"/>
          <w:sz w:val="22"/>
        </w:rPr>
        <w:t xml:space="preserve"> konečn</w:t>
      </w:r>
      <w:r w:rsidR="00AE55C8" w:rsidRPr="001537AC">
        <w:rPr>
          <w:rFonts w:ascii="Segoe UI" w:hAnsi="Segoe UI" w:cs="Segoe UI"/>
          <w:sz w:val="22"/>
        </w:rPr>
        <w:t>á</w:t>
      </w:r>
      <w:r w:rsidR="00F62E46" w:rsidRPr="001537AC">
        <w:rPr>
          <w:rFonts w:ascii="Segoe UI" w:hAnsi="Segoe UI" w:cs="Segoe UI"/>
          <w:sz w:val="22"/>
        </w:rPr>
        <w:t xml:space="preserve"> a závazn</w:t>
      </w:r>
      <w:r w:rsidR="00AE55C8" w:rsidRPr="001537AC">
        <w:rPr>
          <w:rFonts w:ascii="Segoe UI" w:hAnsi="Segoe UI" w:cs="Segoe UI"/>
          <w:sz w:val="22"/>
        </w:rPr>
        <w:t>á</w:t>
      </w:r>
      <w:r w:rsidR="00F62E46" w:rsidRPr="001537AC">
        <w:rPr>
          <w:rFonts w:ascii="Segoe UI" w:hAnsi="Segoe UI" w:cs="Segoe UI"/>
          <w:sz w:val="22"/>
        </w:rPr>
        <w:t>. V</w:t>
      </w:r>
      <w:r w:rsidR="00311562" w:rsidRPr="001537AC">
        <w:rPr>
          <w:rFonts w:ascii="Segoe UI" w:hAnsi="Segoe UI" w:cs="Segoe UI"/>
          <w:sz w:val="22"/>
        </w:rPr>
        <w:t xml:space="preserve"> celkové </w:t>
      </w:r>
      <w:r w:rsidR="00F62E46" w:rsidRPr="001537AC">
        <w:rPr>
          <w:rFonts w:ascii="Segoe UI" w:hAnsi="Segoe UI" w:cs="Segoe UI"/>
          <w:sz w:val="22"/>
        </w:rPr>
        <w:t xml:space="preserve">ceně </w:t>
      </w:r>
      <w:r w:rsidR="00311562" w:rsidRPr="001537AC">
        <w:rPr>
          <w:rFonts w:ascii="Segoe UI" w:hAnsi="Segoe UI" w:cs="Segoe UI"/>
          <w:sz w:val="22"/>
        </w:rPr>
        <w:t xml:space="preserve">a v jednotkových cenách Zboží </w:t>
      </w:r>
      <w:r w:rsidR="00F62E46" w:rsidRPr="001537AC">
        <w:rPr>
          <w:rFonts w:ascii="Segoe UI" w:hAnsi="Segoe UI" w:cs="Segoe UI"/>
          <w:sz w:val="22"/>
        </w:rPr>
        <w:t>jsou zahrnuty veškeré náklady související s</w:t>
      </w:r>
      <w:r w:rsidR="008A69F5" w:rsidRPr="001537AC">
        <w:rPr>
          <w:rFonts w:ascii="Segoe UI" w:hAnsi="Segoe UI" w:cs="Segoe UI"/>
          <w:sz w:val="22"/>
        </w:rPr>
        <w:t xml:space="preserve"> výrobou, </w:t>
      </w:r>
      <w:r w:rsidR="00F62E46" w:rsidRPr="001537AC">
        <w:rPr>
          <w:rFonts w:ascii="Segoe UI" w:hAnsi="Segoe UI" w:cs="Segoe UI"/>
          <w:sz w:val="22"/>
        </w:rPr>
        <w:t>dodávk</w:t>
      </w:r>
      <w:r w:rsidR="00AD2E44" w:rsidRPr="001537AC">
        <w:rPr>
          <w:rFonts w:ascii="Segoe UI" w:hAnsi="Segoe UI" w:cs="Segoe UI"/>
          <w:sz w:val="22"/>
        </w:rPr>
        <w:t>ou</w:t>
      </w:r>
      <w:r w:rsidR="008A69F5" w:rsidRPr="001537AC">
        <w:rPr>
          <w:rFonts w:ascii="Segoe UI" w:hAnsi="Segoe UI" w:cs="Segoe UI"/>
          <w:sz w:val="22"/>
        </w:rPr>
        <w:t xml:space="preserve"> a instalací</w:t>
      </w:r>
      <w:r w:rsidR="001D60F3" w:rsidRPr="001537AC">
        <w:rPr>
          <w:rFonts w:ascii="Segoe UI" w:hAnsi="Segoe UI" w:cs="Segoe UI"/>
          <w:sz w:val="22"/>
        </w:rPr>
        <w:t xml:space="preserve"> </w:t>
      </w:r>
      <w:r w:rsidR="00F62E46" w:rsidRPr="001537AC">
        <w:rPr>
          <w:rFonts w:ascii="Segoe UI" w:hAnsi="Segoe UI" w:cs="Segoe UI"/>
          <w:sz w:val="22"/>
        </w:rPr>
        <w:t>Zboží (např.</w:t>
      </w:r>
      <w:r w:rsidR="00710FA0">
        <w:rPr>
          <w:rFonts w:ascii="Segoe UI" w:hAnsi="Segoe UI" w:cs="Segoe UI"/>
          <w:sz w:val="22"/>
        </w:rPr>
        <w:t> </w:t>
      </w:r>
      <w:r w:rsidR="00F62E46" w:rsidRPr="001537AC">
        <w:rPr>
          <w:rFonts w:ascii="Segoe UI" w:hAnsi="Segoe UI" w:cs="Segoe UI"/>
          <w:sz w:val="22"/>
        </w:rPr>
        <w:t xml:space="preserve">přeprava Zboží do místa plnění, </w:t>
      </w:r>
      <w:r w:rsidR="00BB550F" w:rsidRPr="001537AC">
        <w:rPr>
          <w:rFonts w:ascii="Segoe UI" w:hAnsi="Segoe UI" w:cs="Segoe UI"/>
          <w:sz w:val="22"/>
        </w:rPr>
        <w:t xml:space="preserve">doměrky, montáž, vzorkování, poskytnutí všech dokumentů dle </w:t>
      </w:r>
      <w:r w:rsidR="006360E3">
        <w:rPr>
          <w:rFonts w:ascii="Segoe UI" w:hAnsi="Segoe UI" w:cs="Segoe UI"/>
          <w:sz w:val="22"/>
        </w:rPr>
        <w:t>S</w:t>
      </w:r>
      <w:r w:rsidR="00BB550F" w:rsidRPr="001537AC">
        <w:rPr>
          <w:rFonts w:ascii="Segoe UI" w:hAnsi="Segoe UI" w:cs="Segoe UI"/>
          <w:sz w:val="22"/>
        </w:rPr>
        <w:t xml:space="preserve">mlouvy, </w:t>
      </w:r>
      <w:r w:rsidR="00482DC7">
        <w:rPr>
          <w:rFonts w:ascii="Segoe UI" w:hAnsi="Segoe UI" w:cs="Segoe UI"/>
          <w:sz w:val="22"/>
        </w:rPr>
        <w:t>licenc</w:t>
      </w:r>
      <w:r w:rsidR="002A5451">
        <w:rPr>
          <w:rFonts w:ascii="Segoe UI" w:hAnsi="Segoe UI" w:cs="Segoe UI"/>
          <w:sz w:val="22"/>
        </w:rPr>
        <w:t xml:space="preserve">í pro užití software a </w:t>
      </w:r>
      <w:r w:rsidR="00A829D0">
        <w:rPr>
          <w:rFonts w:ascii="Segoe UI" w:hAnsi="Segoe UI" w:cs="Segoe UI"/>
          <w:sz w:val="22"/>
        </w:rPr>
        <w:t xml:space="preserve">update a upgrate </w:t>
      </w:r>
      <w:r w:rsidR="00FD6E4E">
        <w:rPr>
          <w:rFonts w:ascii="Segoe UI" w:hAnsi="Segoe UI" w:cs="Segoe UI"/>
          <w:sz w:val="22"/>
        </w:rPr>
        <w:t xml:space="preserve">software, </w:t>
      </w:r>
      <w:r w:rsidR="00F62E46" w:rsidRPr="001537AC">
        <w:rPr>
          <w:rFonts w:ascii="Segoe UI" w:hAnsi="Segoe UI" w:cs="Segoe UI"/>
          <w:sz w:val="22"/>
        </w:rPr>
        <w:t>záruční servis, balné</w:t>
      </w:r>
      <w:r w:rsidR="00C03076" w:rsidRPr="001537AC">
        <w:rPr>
          <w:rFonts w:ascii="Segoe UI" w:hAnsi="Segoe UI" w:cs="Segoe UI"/>
          <w:sz w:val="22"/>
        </w:rPr>
        <w:t xml:space="preserve">, </w:t>
      </w:r>
      <w:r w:rsidR="00F30F55">
        <w:rPr>
          <w:rFonts w:ascii="Segoe UI" w:hAnsi="Segoe UI" w:cs="Segoe UI"/>
          <w:sz w:val="22"/>
        </w:rPr>
        <w:t>zabalení skříněk po instalaci, rozbalení skříněk pro KHK a HZS</w:t>
      </w:r>
      <w:r w:rsidR="003A1CB5">
        <w:rPr>
          <w:rFonts w:ascii="Segoe UI" w:hAnsi="Segoe UI" w:cs="Segoe UI"/>
          <w:sz w:val="22"/>
        </w:rPr>
        <w:t xml:space="preserve">, zaškolení Kupujícího, </w:t>
      </w:r>
      <w:r w:rsidR="00C03076" w:rsidRPr="001537AC">
        <w:rPr>
          <w:rFonts w:ascii="Segoe UI" w:hAnsi="Segoe UI" w:cs="Segoe UI"/>
          <w:sz w:val="22"/>
        </w:rPr>
        <w:t>náklady související s ekologickou likvidací Zboží</w:t>
      </w:r>
      <w:r w:rsidR="00710FA0">
        <w:rPr>
          <w:rFonts w:ascii="Segoe UI" w:hAnsi="Segoe UI" w:cs="Segoe UI"/>
          <w:sz w:val="22"/>
        </w:rPr>
        <w:t xml:space="preserve"> a obalového materiálu</w:t>
      </w:r>
      <w:r w:rsidR="009F7498">
        <w:rPr>
          <w:rFonts w:ascii="Segoe UI" w:hAnsi="Segoe UI" w:cs="Segoe UI"/>
          <w:sz w:val="22"/>
        </w:rPr>
        <w:t xml:space="preserve">, cla </w:t>
      </w:r>
      <w:r w:rsidR="00F62E46" w:rsidRPr="001537AC">
        <w:rPr>
          <w:rFonts w:ascii="Segoe UI" w:hAnsi="Segoe UI" w:cs="Segoe UI"/>
          <w:sz w:val="22"/>
        </w:rPr>
        <w:t>apod.).</w:t>
      </w:r>
      <w:r w:rsidR="008D2BA3" w:rsidRPr="001537AC">
        <w:rPr>
          <w:rFonts w:ascii="Segoe UI" w:hAnsi="Segoe UI" w:cs="Segoe UI"/>
          <w:sz w:val="22"/>
        </w:rPr>
        <w:t xml:space="preserve"> </w:t>
      </w:r>
      <w:r w:rsidR="001016CD" w:rsidRPr="001537AC">
        <w:rPr>
          <w:rFonts w:ascii="Segoe UI" w:hAnsi="Segoe UI" w:cs="Segoe UI"/>
          <w:sz w:val="22"/>
        </w:rPr>
        <w:t>V případě, že v souladu s </w:t>
      </w:r>
      <w:r w:rsidR="00964267" w:rsidRPr="007A7A26">
        <w:rPr>
          <w:rFonts w:ascii="Segoe UI" w:hAnsi="Segoe UI" w:cs="Segoe UI"/>
          <w:sz w:val="22"/>
        </w:rPr>
        <w:t>odst</w:t>
      </w:r>
      <w:r w:rsidR="001016CD" w:rsidRPr="007A7A26">
        <w:rPr>
          <w:rFonts w:ascii="Segoe UI" w:hAnsi="Segoe UI" w:cs="Segoe UI"/>
          <w:sz w:val="22"/>
        </w:rPr>
        <w:t>. 6.</w:t>
      </w:r>
      <w:r w:rsidR="007A7A26" w:rsidRPr="007A7A26">
        <w:rPr>
          <w:rFonts w:ascii="Segoe UI" w:hAnsi="Segoe UI" w:cs="Segoe UI"/>
          <w:sz w:val="22"/>
        </w:rPr>
        <w:t>4</w:t>
      </w:r>
      <w:r w:rsidR="001016CD" w:rsidRPr="001537AC">
        <w:rPr>
          <w:rFonts w:ascii="Segoe UI" w:hAnsi="Segoe UI" w:cs="Segoe UI"/>
          <w:sz w:val="22"/>
        </w:rPr>
        <w:t xml:space="preserve"> nebo jiným způsobem v souladu s §</w:t>
      </w:r>
      <w:r w:rsidR="00374C48" w:rsidRPr="001537AC">
        <w:rPr>
          <w:rFonts w:ascii="Segoe UI" w:hAnsi="Segoe UI" w:cs="Segoe UI"/>
          <w:sz w:val="22"/>
        </w:rPr>
        <w:t> </w:t>
      </w:r>
      <w:r w:rsidR="001016CD" w:rsidRPr="001537AC">
        <w:rPr>
          <w:rFonts w:ascii="Segoe UI" w:hAnsi="Segoe UI" w:cs="Segoe UI"/>
          <w:sz w:val="22"/>
        </w:rPr>
        <w:t>222 ZZVZ bude</w:t>
      </w:r>
      <w:r w:rsidR="00811D91" w:rsidRPr="001537AC">
        <w:rPr>
          <w:rFonts w:ascii="Segoe UI" w:hAnsi="Segoe UI" w:cs="Segoe UI"/>
          <w:sz w:val="22"/>
        </w:rPr>
        <w:t xml:space="preserve"> Prodávajícím dodán větší počet jednotek Zboží, než je stanoven </w:t>
      </w:r>
      <w:r w:rsidR="00811D91" w:rsidRPr="00A0096A">
        <w:rPr>
          <w:rFonts w:ascii="Segoe UI" w:hAnsi="Segoe UI" w:cs="Segoe UI"/>
          <w:sz w:val="22"/>
        </w:rPr>
        <w:t>v </w:t>
      </w:r>
      <w:r w:rsidR="00A0096A" w:rsidRPr="00A0096A">
        <w:rPr>
          <w:rFonts w:ascii="Segoe UI" w:hAnsi="Segoe UI" w:cs="Segoe UI"/>
          <w:sz w:val="22"/>
        </w:rPr>
        <w:t>P</w:t>
      </w:r>
      <w:r w:rsidR="00811D91" w:rsidRPr="00A0096A">
        <w:rPr>
          <w:rFonts w:ascii="Segoe UI" w:hAnsi="Segoe UI" w:cs="Segoe UI"/>
          <w:sz w:val="22"/>
        </w:rPr>
        <w:t>říloze č.</w:t>
      </w:r>
      <w:r w:rsidR="00374C48" w:rsidRPr="00A0096A">
        <w:rPr>
          <w:rFonts w:ascii="Segoe UI" w:hAnsi="Segoe UI" w:cs="Segoe UI"/>
          <w:sz w:val="22"/>
        </w:rPr>
        <w:t> </w:t>
      </w:r>
      <w:r w:rsidR="00811D91" w:rsidRPr="00A0096A">
        <w:rPr>
          <w:rFonts w:ascii="Segoe UI" w:hAnsi="Segoe UI" w:cs="Segoe UI"/>
          <w:sz w:val="22"/>
        </w:rPr>
        <w:t>2</w:t>
      </w:r>
      <w:r w:rsidR="00FF7439" w:rsidRPr="00A0096A">
        <w:rPr>
          <w:rFonts w:ascii="Segoe UI" w:hAnsi="Segoe UI" w:cs="Segoe UI"/>
          <w:sz w:val="22"/>
        </w:rPr>
        <w:t xml:space="preserve"> </w:t>
      </w:r>
      <w:r w:rsidR="00B23D73" w:rsidRPr="00A0096A">
        <w:rPr>
          <w:rFonts w:ascii="Segoe UI" w:hAnsi="Segoe UI" w:cs="Segoe UI"/>
          <w:sz w:val="22"/>
        </w:rPr>
        <w:t>S</w:t>
      </w:r>
      <w:r w:rsidR="00FF7439" w:rsidRPr="00A0096A">
        <w:rPr>
          <w:rFonts w:ascii="Segoe UI" w:hAnsi="Segoe UI" w:cs="Segoe UI"/>
          <w:sz w:val="22"/>
        </w:rPr>
        <w:t>mlouvy</w:t>
      </w:r>
      <w:r w:rsidR="00811D91" w:rsidRPr="00A0096A">
        <w:rPr>
          <w:rFonts w:ascii="Segoe UI" w:hAnsi="Segoe UI" w:cs="Segoe UI"/>
          <w:sz w:val="22"/>
        </w:rPr>
        <w:t>, pak</w:t>
      </w:r>
      <w:r w:rsidR="00811D91" w:rsidRPr="001537AC">
        <w:rPr>
          <w:rFonts w:ascii="Segoe UI" w:hAnsi="Segoe UI" w:cs="Segoe UI"/>
          <w:sz w:val="22"/>
        </w:rPr>
        <w:t xml:space="preserve"> toto Zboží bude dodáno za jednotkovou cenu </w:t>
      </w:r>
      <w:r w:rsidR="00811D91" w:rsidRPr="00A0096A">
        <w:rPr>
          <w:rFonts w:ascii="Segoe UI" w:hAnsi="Segoe UI" w:cs="Segoe UI"/>
          <w:sz w:val="22"/>
        </w:rPr>
        <w:t xml:space="preserve">dle </w:t>
      </w:r>
      <w:r w:rsidR="00A0096A" w:rsidRPr="00A0096A">
        <w:rPr>
          <w:rFonts w:ascii="Segoe UI" w:hAnsi="Segoe UI" w:cs="Segoe UI"/>
          <w:sz w:val="22"/>
        </w:rPr>
        <w:t>P</w:t>
      </w:r>
      <w:r w:rsidR="00811D91" w:rsidRPr="00A0096A">
        <w:rPr>
          <w:rFonts w:ascii="Segoe UI" w:hAnsi="Segoe UI" w:cs="Segoe UI"/>
          <w:sz w:val="22"/>
        </w:rPr>
        <w:t>řílohy č. 2</w:t>
      </w:r>
      <w:r w:rsidR="00FF7439" w:rsidRPr="00A0096A">
        <w:rPr>
          <w:rFonts w:ascii="Segoe UI" w:hAnsi="Segoe UI" w:cs="Segoe UI"/>
          <w:sz w:val="22"/>
        </w:rPr>
        <w:t xml:space="preserve"> </w:t>
      </w:r>
      <w:r w:rsidR="00B23D73" w:rsidRPr="00A0096A">
        <w:rPr>
          <w:rFonts w:ascii="Segoe UI" w:hAnsi="Segoe UI" w:cs="Segoe UI"/>
          <w:sz w:val="22"/>
        </w:rPr>
        <w:t>S</w:t>
      </w:r>
      <w:r w:rsidR="00FF7439" w:rsidRPr="00A0096A">
        <w:rPr>
          <w:rFonts w:ascii="Segoe UI" w:hAnsi="Segoe UI" w:cs="Segoe UI"/>
          <w:sz w:val="22"/>
        </w:rPr>
        <w:t>mlouvy</w:t>
      </w:r>
      <w:r w:rsidR="002F15E6" w:rsidRPr="00A0096A">
        <w:rPr>
          <w:rFonts w:ascii="Segoe UI" w:hAnsi="Segoe UI" w:cs="Segoe UI"/>
          <w:sz w:val="22"/>
        </w:rPr>
        <w:t xml:space="preserve">, přičemž budou-li jednotkové ceny za totožné Zboží na různých místech </w:t>
      </w:r>
      <w:r w:rsidR="00A0096A" w:rsidRPr="00A0096A">
        <w:rPr>
          <w:rFonts w:ascii="Segoe UI" w:hAnsi="Segoe UI" w:cs="Segoe UI"/>
          <w:sz w:val="22"/>
        </w:rPr>
        <w:t>P</w:t>
      </w:r>
      <w:r w:rsidR="002F15E6" w:rsidRPr="00A0096A">
        <w:rPr>
          <w:rFonts w:ascii="Segoe UI" w:hAnsi="Segoe UI" w:cs="Segoe UI"/>
          <w:sz w:val="22"/>
        </w:rPr>
        <w:t>řílohy č. 2</w:t>
      </w:r>
      <w:r w:rsidR="00FF7439" w:rsidRPr="00A0096A">
        <w:rPr>
          <w:rFonts w:ascii="Segoe UI" w:hAnsi="Segoe UI" w:cs="Segoe UI"/>
          <w:sz w:val="22"/>
        </w:rPr>
        <w:t xml:space="preserve"> </w:t>
      </w:r>
      <w:r w:rsidR="00B23D73" w:rsidRPr="00A0096A">
        <w:rPr>
          <w:rFonts w:ascii="Segoe UI" w:hAnsi="Segoe UI" w:cs="Segoe UI"/>
          <w:sz w:val="22"/>
        </w:rPr>
        <w:t>S</w:t>
      </w:r>
      <w:r w:rsidR="00FF7439" w:rsidRPr="00A0096A">
        <w:rPr>
          <w:rFonts w:ascii="Segoe UI" w:hAnsi="Segoe UI" w:cs="Segoe UI"/>
          <w:sz w:val="22"/>
        </w:rPr>
        <w:t>mlouvy</w:t>
      </w:r>
      <w:r w:rsidR="002F15E6" w:rsidRPr="00A0096A">
        <w:rPr>
          <w:rFonts w:ascii="Segoe UI" w:hAnsi="Segoe UI" w:cs="Segoe UI"/>
          <w:sz w:val="22"/>
        </w:rPr>
        <w:t xml:space="preserve"> různé, bude Zboží dodáno za nejnižší jednotkovou cenu takového Zboží</w:t>
      </w:r>
      <w:r w:rsidR="005114B6" w:rsidRPr="00A0096A">
        <w:rPr>
          <w:rFonts w:ascii="Segoe UI" w:hAnsi="Segoe UI" w:cs="Segoe UI"/>
          <w:sz w:val="22"/>
        </w:rPr>
        <w:t xml:space="preserve"> uvedenou v </w:t>
      </w:r>
      <w:r w:rsidR="00A0096A" w:rsidRPr="00A0096A">
        <w:rPr>
          <w:rFonts w:ascii="Segoe UI" w:hAnsi="Segoe UI" w:cs="Segoe UI"/>
          <w:sz w:val="22"/>
        </w:rPr>
        <w:t>P</w:t>
      </w:r>
      <w:r w:rsidR="005114B6" w:rsidRPr="00A0096A">
        <w:rPr>
          <w:rFonts w:ascii="Segoe UI" w:hAnsi="Segoe UI" w:cs="Segoe UI"/>
          <w:sz w:val="22"/>
        </w:rPr>
        <w:t>říloze č. 2</w:t>
      </w:r>
      <w:r w:rsidR="00FF7439" w:rsidRPr="00A0096A">
        <w:rPr>
          <w:rFonts w:ascii="Segoe UI" w:hAnsi="Segoe UI" w:cs="Segoe UI"/>
          <w:sz w:val="22"/>
        </w:rPr>
        <w:t xml:space="preserve"> </w:t>
      </w:r>
      <w:r w:rsidR="00B23D73" w:rsidRPr="00A0096A">
        <w:rPr>
          <w:rFonts w:ascii="Segoe UI" w:hAnsi="Segoe UI" w:cs="Segoe UI"/>
          <w:sz w:val="22"/>
        </w:rPr>
        <w:t>S</w:t>
      </w:r>
      <w:r w:rsidR="00FF7439" w:rsidRPr="00A0096A">
        <w:rPr>
          <w:rFonts w:ascii="Segoe UI" w:hAnsi="Segoe UI" w:cs="Segoe UI"/>
          <w:sz w:val="22"/>
        </w:rPr>
        <w:t>mlouvy</w:t>
      </w:r>
      <w:r w:rsidR="002F15E6" w:rsidRPr="00A0096A">
        <w:rPr>
          <w:rFonts w:ascii="Segoe UI" w:hAnsi="Segoe UI" w:cs="Segoe UI"/>
          <w:sz w:val="22"/>
        </w:rPr>
        <w:t xml:space="preserve">. </w:t>
      </w:r>
      <w:r w:rsidR="00FF7439" w:rsidRPr="00A0096A">
        <w:rPr>
          <w:rFonts w:ascii="Segoe UI" w:hAnsi="Segoe UI" w:cs="Segoe UI"/>
          <w:sz w:val="22"/>
        </w:rPr>
        <w:t xml:space="preserve"> </w:t>
      </w:r>
    </w:p>
    <w:p w14:paraId="0581ADB5" w14:textId="3568BF58" w:rsidR="008A47E5" w:rsidRDefault="00F62E46" w:rsidP="00710FA0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bookmarkStart w:id="25" w:name="_Ref422132359"/>
      <w:bookmarkStart w:id="26" w:name="_Ref305657193"/>
      <w:bookmarkStart w:id="27" w:name="_Ref356979179"/>
      <w:bookmarkEnd w:id="22"/>
      <w:bookmarkEnd w:id="23"/>
      <w:bookmarkEnd w:id="24"/>
      <w:r w:rsidRPr="001537AC">
        <w:rPr>
          <w:rFonts w:ascii="Segoe UI" w:hAnsi="Segoe UI" w:cs="Segoe UI"/>
          <w:sz w:val="22"/>
        </w:rPr>
        <w:t xml:space="preserve">Kupující se zavazuje </w:t>
      </w:r>
      <w:r w:rsidR="007A05E8" w:rsidRPr="001537AC">
        <w:rPr>
          <w:rFonts w:ascii="Segoe UI" w:hAnsi="Segoe UI" w:cs="Segoe UI"/>
          <w:sz w:val="22"/>
        </w:rPr>
        <w:t>platit</w:t>
      </w:r>
      <w:r w:rsidRPr="001537AC">
        <w:rPr>
          <w:rFonts w:ascii="Segoe UI" w:hAnsi="Segoe UI" w:cs="Segoe UI"/>
          <w:sz w:val="22"/>
        </w:rPr>
        <w:t xml:space="preserve"> dohodnutou </w:t>
      </w:r>
      <w:r w:rsidR="00B10E97">
        <w:rPr>
          <w:rFonts w:ascii="Segoe UI" w:hAnsi="Segoe UI" w:cs="Segoe UI"/>
          <w:sz w:val="22"/>
        </w:rPr>
        <w:t>K</w:t>
      </w:r>
      <w:r w:rsidRPr="001537AC">
        <w:rPr>
          <w:rFonts w:ascii="Segoe UI" w:hAnsi="Segoe UI" w:cs="Segoe UI"/>
          <w:sz w:val="22"/>
        </w:rPr>
        <w:t>upní cenu</w:t>
      </w:r>
      <w:r w:rsidR="00AF66F0" w:rsidRPr="001537AC">
        <w:rPr>
          <w:rFonts w:ascii="Segoe UI" w:hAnsi="Segoe UI" w:cs="Segoe UI"/>
          <w:sz w:val="22"/>
        </w:rPr>
        <w:t xml:space="preserve"> </w:t>
      </w:r>
      <w:r w:rsidR="000F5ECF" w:rsidRPr="001537AC">
        <w:rPr>
          <w:rFonts w:ascii="Segoe UI" w:hAnsi="Segoe UI" w:cs="Segoe UI"/>
          <w:sz w:val="22"/>
        </w:rPr>
        <w:t xml:space="preserve">Zboží </w:t>
      </w:r>
      <w:r w:rsidR="0009582F">
        <w:rPr>
          <w:rFonts w:ascii="Segoe UI" w:hAnsi="Segoe UI" w:cs="Segoe UI"/>
          <w:sz w:val="22"/>
        </w:rPr>
        <w:t>ve dvou splátkách</w:t>
      </w:r>
      <w:r w:rsidR="008A47E5">
        <w:rPr>
          <w:rFonts w:ascii="Segoe UI" w:hAnsi="Segoe UI" w:cs="Segoe UI"/>
          <w:sz w:val="22"/>
        </w:rPr>
        <w:t>, a to:</w:t>
      </w:r>
    </w:p>
    <w:p w14:paraId="330A40A8" w14:textId="7C9E4D05" w:rsidR="00537779" w:rsidRDefault="00DD653D" w:rsidP="00E31A74">
      <w:pPr>
        <w:pStyle w:val="Nadpis2"/>
        <w:keepLines w:val="0"/>
        <w:widowControl w:val="0"/>
        <w:numPr>
          <w:ilvl w:val="0"/>
          <w:numId w:val="105"/>
        </w:numPr>
        <w:spacing w:before="120" w:after="120"/>
        <w:ind w:left="924" w:hanging="35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první splátku ve výši </w:t>
      </w:r>
      <w:r w:rsidR="00A20F82">
        <w:rPr>
          <w:rFonts w:ascii="Segoe UI" w:hAnsi="Segoe UI" w:cs="Segoe UI"/>
          <w:sz w:val="22"/>
        </w:rPr>
        <w:t>75 % z</w:t>
      </w:r>
      <w:r w:rsidR="00B10E97">
        <w:rPr>
          <w:rFonts w:ascii="Segoe UI" w:hAnsi="Segoe UI" w:cs="Segoe UI"/>
          <w:sz w:val="22"/>
        </w:rPr>
        <w:t> Kupní ceny</w:t>
      </w:r>
      <w:r w:rsidR="00A20F82">
        <w:rPr>
          <w:rFonts w:ascii="Segoe UI" w:hAnsi="Segoe UI" w:cs="Segoe UI"/>
          <w:sz w:val="22"/>
        </w:rPr>
        <w:t xml:space="preserve"> </w:t>
      </w:r>
      <w:r w:rsidR="00B10E97">
        <w:rPr>
          <w:rFonts w:ascii="Segoe UI" w:hAnsi="Segoe UI" w:cs="Segoe UI"/>
          <w:sz w:val="22"/>
        </w:rPr>
        <w:t xml:space="preserve">po </w:t>
      </w:r>
      <w:r w:rsidR="007A5E30" w:rsidRPr="007A5E30">
        <w:rPr>
          <w:rFonts w:ascii="Segoe UI" w:hAnsi="Segoe UI" w:cs="Segoe UI"/>
          <w:sz w:val="22"/>
        </w:rPr>
        <w:t>dod</w:t>
      </w:r>
      <w:r w:rsidR="007A5E30">
        <w:rPr>
          <w:rFonts w:ascii="Segoe UI" w:hAnsi="Segoe UI" w:cs="Segoe UI"/>
          <w:sz w:val="22"/>
        </w:rPr>
        <w:t>ání</w:t>
      </w:r>
      <w:r w:rsidR="007A5E30" w:rsidRPr="007A5E30">
        <w:rPr>
          <w:rFonts w:ascii="Segoe UI" w:hAnsi="Segoe UI" w:cs="Segoe UI"/>
          <w:sz w:val="22"/>
        </w:rPr>
        <w:t xml:space="preserve"> a instal</w:t>
      </w:r>
      <w:r w:rsidR="007A5E30">
        <w:rPr>
          <w:rFonts w:ascii="Segoe UI" w:hAnsi="Segoe UI" w:cs="Segoe UI"/>
          <w:sz w:val="22"/>
        </w:rPr>
        <w:t>aci</w:t>
      </w:r>
      <w:r w:rsidR="007A5E30" w:rsidRPr="007A5E30">
        <w:rPr>
          <w:rFonts w:ascii="Segoe UI" w:hAnsi="Segoe UI" w:cs="Segoe UI"/>
          <w:sz w:val="22"/>
        </w:rPr>
        <w:t xml:space="preserve"> šatní</w:t>
      </w:r>
      <w:r w:rsidR="007A5E30">
        <w:rPr>
          <w:rFonts w:ascii="Segoe UI" w:hAnsi="Segoe UI" w:cs="Segoe UI"/>
          <w:sz w:val="22"/>
        </w:rPr>
        <w:t>ch</w:t>
      </w:r>
      <w:r w:rsidR="007A5E30" w:rsidRPr="007A5E30">
        <w:rPr>
          <w:rFonts w:ascii="Segoe UI" w:hAnsi="Segoe UI" w:cs="Segoe UI"/>
          <w:sz w:val="22"/>
        </w:rPr>
        <w:t xml:space="preserve"> skří</w:t>
      </w:r>
      <w:r w:rsidR="007A5E30">
        <w:rPr>
          <w:rFonts w:ascii="Segoe UI" w:hAnsi="Segoe UI" w:cs="Segoe UI"/>
          <w:sz w:val="22"/>
        </w:rPr>
        <w:t>něk</w:t>
      </w:r>
      <w:r w:rsidR="007A5E30" w:rsidRPr="007A5E30">
        <w:rPr>
          <w:rFonts w:ascii="Segoe UI" w:hAnsi="Segoe UI" w:cs="Segoe UI"/>
          <w:sz w:val="22"/>
        </w:rPr>
        <w:t xml:space="preserve"> včetně jejich zámků a </w:t>
      </w:r>
      <w:r w:rsidR="007A5E30">
        <w:rPr>
          <w:rFonts w:ascii="Segoe UI" w:hAnsi="Segoe UI" w:cs="Segoe UI"/>
          <w:sz w:val="22"/>
        </w:rPr>
        <w:t>zabalení šatních</w:t>
      </w:r>
      <w:r w:rsidR="007A5E30" w:rsidRPr="007A5E30">
        <w:rPr>
          <w:rFonts w:ascii="Segoe UI" w:hAnsi="Segoe UI" w:cs="Segoe UI"/>
          <w:sz w:val="22"/>
        </w:rPr>
        <w:t xml:space="preserve"> skří</w:t>
      </w:r>
      <w:r w:rsidR="007A5E30">
        <w:rPr>
          <w:rFonts w:ascii="Segoe UI" w:hAnsi="Segoe UI" w:cs="Segoe UI"/>
          <w:sz w:val="22"/>
        </w:rPr>
        <w:t>něk</w:t>
      </w:r>
      <w:r w:rsidR="007A5E30" w:rsidRPr="007A5E30">
        <w:rPr>
          <w:rFonts w:ascii="Segoe UI" w:hAnsi="Segoe UI" w:cs="Segoe UI"/>
          <w:sz w:val="22"/>
        </w:rPr>
        <w:t xml:space="preserve"> proti jejich poškození či ušpinění</w:t>
      </w:r>
      <w:r w:rsidR="007A5E30">
        <w:rPr>
          <w:rFonts w:ascii="Segoe UI" w:hAnsi="Segoe UI" w:cs="Segoe UI"/>
          <w:sz w:val="22"/>
        </w:rPr>
        <w:t xml:space="preserve"> dle čl. 4.1 Smlouvy</w:t>
      </w:r>
      <w:r w:rsidR="004A5E57">
        <w:rPr>
          <w:rFonts w:ascii="Segoe UI" w:hAnsi="Segoe UI" w:cs="Segoe UI"/>
          <w:sz w:val="22"/>
        </w:rPr>
        <w:t xml:space="preserve"> a po </w:t>
      </w:r>
      <w:r w:rsidR="003B4C5F">
        <w:rPr>
          <w:rFonts w:ascii="Segoe UI" w:hAnsi="Segoe UI" w:cs="Segoe UI"/>
          <w:sz w:val="22"/>
        </w:rPr>
        <w:t xml:space="preserve">písemném potvrzení </w:t>
      </w:r>
      <w:r w:rsidR="004A5E57">
        <w:rPr>
          <w:rFonts w:ascii="Segoe UI" w:hAnsi="Segoe UI" w:cs="Segoe UI"/>
          <w:sz w:val="22"/>
        </w:rPr>
        <w:t>převzetí</w:t>
      </w:r>
      <w:r w:rsidR="00603567">
        <w:rPr>
          <w:rFonts w:ascii="Segoe UI" w:hAnsi="Segoe UI" w:cs="Segoe UI"/>
          <w:sz w:val="22"/>
        </w:rPr>
        <w:t xml:space="preserve"> plnění </w:t>
      </w:r>
      <w:r w:rsidR="00597D50">
        <w:rPr>
          <w:rFonts w:ascii="Segoe UI" w:hAnsi="Segoe UI" w:cs="Segoe UI"/>
          <w:sz w:val="22"/>
        </w:rPr>
        <w:t xml:space="preserve">(předávacím protokolem) </w:t>
      </w:r>
      <w:r w:rsidR="00603567">
        <w:rPr>
          <w:rFonts w:ascii="Segoe UI" w:hAnsi="Segoe UI" w:cs="Segoe UI"/>
          <w:sz w:val="22"/>
        </w:rPr>
        <w:t xml:space="preserve">dle čl. 4.1 </w:t>
      </w:r>
      <w:r w:rsidR="003B4C5F">
        <w:rPr>
          <w:rFonts w:ascii="Segoe UI" w:hAnsi="Segoe UI" w:cs="Segoe UI"/>
          <w:sz w:val="22"/>
        </w:rPr>
        <w:t>Kupujícím</w:t>
      </w:r>
      <w:r w:rsidR="00601307">
        <w:rPr>
          <w:rFonts w:ascii="Segoe UI" w:hAnsi="Segoe UI" w:cs="Segoe UI"/>
          <w:sz w:val="22"/>
        </w:rPr>
        <w:t xml:space="preserve">, přičemž fakturována </w:t>
      </w:r>
      <w:r w:rsidR="009D026A">
        <w:rPr>
          <w:rFonts w:ascii="Segoe UI" w:hAnsi="Segoe UI" w:cs="Segoe UI"/>
          <w:sz w:val="22"/>
        </w:rPr>
        <w:t>může být jen takto</w:t>
      </w:r>
      <w:r w:rsidR="00460C62">
        <w:rPr>
          <w:rFonts w:ascii="Segoe UI" w:hAnsi="Segoe UI" w:cs="Segoe UI"/>
          <w:sz w:val="22"/>
        </w:rPr>
        <w:t xml:space="preserve"> písemně potvrzená dodávka Zboží.</w:t>
      </w:r>
    </w:p>
    <w:p w14:paraId="71B54E8B" w14:textId="655AEF6F" w:rsidR="003E3D48" w:rsidRPr="003E3D48" w:rsidRDefault="004F4FD6" w:rsidP="00E31A74">
      <w:pPr>
        <w:pStyle w:val="Odstavecseseznamem"/>
        <w:numPr>
          <w:ilvl w:val="0"/>
          <w:numId w:val="105"/>
        </w:numPr>
        <w:spacing w:before="120" w:after="120" w:line="276" w:lineRule="auto"/>
        <w:ind w:left="924" w:hanging="357"/>
        <w:contextualSpacing w:val="0"/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 xml:space="preserve">druhou splátku ve výši 25 % z Kupní ceny po </w:t>
      </w:r>
      <w:r w:rsidR="00E13D6C">
        <w:rPr>
          <w:rFonts w:ascii="Segoe UI" w:hAnsi="Segoe UI" w:cs="Segoe UI"/>
          <w:sz w:val="22"/>
          <w:szCs w:val="22"/>
          <w:lang w:eastAsia="en-US"/>
        </w:rPr>
        <w:t>uskutečnění</w:t>
      </w:r>
      <w:r w:rsidR="00FA390E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3E3D48">
        <w:rPr>
          <w:rFonts w:ascii="Segoe UI" w:hAnsi="Segoe UI" w:cs="Segoe UI"/>
          <w:sz w:val="22"/>
          <w:szCs w:val="22"/>
          <w:lang w:eastAsia="en-US"/>
        </w:rPr>
        <w:t xml:space="preserve">úplného </w:t>
      </w:r>
      <w:r w:rsidR="00FA390E">
        <w:rPr>
          <w:rFonts w:ascii="Segoe UI" w:hAnsi="Segoe UI" w:cs="Segoe UI"/>
          <w:sz w:val="22"/>
          <w:szCs w:val="22"/>
          <w:lang w:eastAsia="en-US"/>
        </w:rPr>
        <w:t>plnění dle čl. 4.2 Smlouvy</w:t>
      </w:r>
      <w:r w:rsidR="0050799D">
        <w:rPr>
          <w:rFonts w:ascii="Segoe UI" w:hAnsi="Segoe UI" w:cs="Segoe UI"/>
          <w:sz w:val="22"/>
          <w:szCs w:val="22"/>
          <w:lang w:eastAsia="en-US"/>
        </w:rPr>
        <w:t xml:space="preserve"> a p</w:t>
      </w:r>
      <w:r w:rsidR="00FA390E">
        <w:rPr>
          <w:rFonts w:ascii="Segoe UI" w:hAnsi="Segoe UI" w:cs="Segoe UI"/>
          <w:sz w:val="22"/>
          <w:szCs w:val="22"/>
          <w:lang w:eastAsia="en-US"/>
        </w:rPr>
        <w:t>o</w:t>
      </w:r>
      <w:r w:rsidR="00FA03F2">
        <w:rPr>
          <w:rFonts w:ascii="Segoe UI" w:hAnsi="Segoe UI" w:cs="Segoe UI"/>
          <w:sz w:val="22"/>
          <w:szCs w:val="22"/>
          <w:lang w:eastAsia="en-US"/>
        </w:rPr>
        <w:t xml:space="preserve"> akceptaci </w:t>
      </w:r>
      <w:r w:rsidR="00E31A74">
        <w:rPr>
          <w:rFonts w:ascii="Segoe UI" w:hAnsi="Segoe UI" w:cs="Segoe UI"/>
          <w:sz w:val="22"/>
          <w:szCs w:val="22"/>
          <w:lang w:eastAsia="en-US"/>
        </w:rPr>
        <w:t xml:space="preserve">Kupujícím </w:t>
      </w:r>
      <w:r w:rsidR="00FA03F2">
        <w:rPr>
          <w:rFonts w:ascii="Segoe UI" w:hAnsi="Segoe UI" w:cs="Segoe UI"/>
          <w:sz w:val="22"/>
          <w:szCs w:val="22"/>
          <w:lang w:eastAsia="en-US"/>
        </w:rPr>
        <w:t>úplné dodávky Zboží do všech vybavovaných místností a</w:t>
      </w:r>
      <w:r w:rsidR="00E31A74">
        <w:rPr>
          <w:rFonts w:ascii="Segoe UI" w:hAnsi="Segoe UI" w:cs="Segoe UI"/>
          <w:sz w:val="22"/>
          <w:szCs w:val="22"/>
          <w:lang w:eastAsia="en-US"/>
        </w:rPr>
        <w:t> </w:t>
      </w:r>
      <w:r w:rsidR="00FA03F2">
        <w:rPr>
          <w:rFonts w:ascii="Segoe UI" w:hAnsi="Segoe UI" w:cs="Segoe UI"/>
          <w:sz w:val="22"/>
          <w:szCs w:val="22"/>
          <w:lang w:eastAsia="en-US"/>
        </w:rPr>
        <w:t>uvedení Zboží do provozu</w:t>
      </w:r>
      <w:r w:rsidR="00E31A74">
        <w:rPr>
          <w:rFonts w:ascii="Segoe UI" w:hAnsi="Segoe UI" w:cs="Segoe UI"/>
          <w:sz w:val="22"/>
          <w:szCs w:val="22"/>
          <w:lang w:eastAsia="en-US"/>
        </w:rPr>
        <w:t xml:space="preserve">. </w:t>
      </w:r>
      <w:r w:rsidR="00F62E46" w:rsidRPr="00E31A74">
        <w:rPr>
          <w:rFonts w:ascii="Segoe UI" w:hAnsi="Segoe UI" w:cs="Segoe UI"/>
          <w:sz w:val="22"/>
        </w:rPr>
        <w:t xml:space="preserve">Provedení dodávky </w:t>
      </w:r>
      <w:r w:rsidR="009070EE" w:rsidRPr="00E31A74">
        <w:rPr>
          <w:rFonts w:ascii="Segoe UI" w:hAnsi="Segoe UI" w:cs="Segoe UI"/>
          <w:sz w:val="22"/>
        </w:rPr>
        <w:t xml:space="preserve">Zboží </w:t>
      </w:r>
      <w:r w:rsidR="00F62E46" w:rsidRPr="00E31A74">
        <w:rPr>
          <w:rFonts w:ascii="Segoe UI" w:hAnsi="Segoe UI" w:cs="Segoe UI"/>
          <w:sz w:val="22"/>
        </w:rPr>
        <w:t>musí být písemně potvrzeno Kupujícím</w:t>
      </w:r>
      <w:r w:rsidR="00597D50">
        <w:rPr>
          <w:rFonts w:ascii="Segoe UI" w:hAnsi="Segoe UI" w:cs="Segoe UI"/>
          <w:sz w:val="22"/>
        </w:rPr>
        <w:t xml:space="preserve"> (předávacím protokolem)</w:t>
      </w:r>
      <w:r w:rsidR="00F62E46" w:rsidRPr="00E31A74">
        <w:rPr>
          <w:rFonts w:ascii="Segoe UI" w:hAnsi="Segoe UI" w:cs="Segoe UI"/>
          <w:sz w:val="22"/>
        </w:rPr>
        <w:t>, přičemž fakturována může být jen takto písemně potvrzená dodávka Zboží</w:t>
      </w:r>
      <w:r w:rsidR="00BE65DB" w:rsidRPr="00E31A74">
        <w:rPr>
          <w:rFonts w:ascii="Segoe UI" w:hAnsi="Segoe UI" w:cs="Segoe UI"/>
          <w:sz w:val="22"/>
        </w:rPr>
        <w:t>.</w:t>
      </w:r>
      <w:r w:rsidR="005E5F4F" w:rsidRPr="00E31A74">
        <w:rPr>
          <w:rFonts w:ascii="Segoe UI" w:hAnsi="Segoe UI" w:cs="Segoe UI"/>
          <w:sz w:val="22"/>
        </w:rPr>
        <w:t xml:space="preserve"> </w:t>
      </w:r>
      <w:bookmarkStart w:id="28" w:name="_Hlk208994000"/>
    </w:p>
    <w:p w14:paraId="4CBD4264" w14:textId="7E7A611D" w:rsidR="00745DB4" w:rsidRPr="003E3D48" w:rsidRDefault="005E5F4F" w:rsidP="003E3D48">
      <w:pPr>
        <w:spacing w:before="120" w:after="120" w:line="276" w:lineRule="auto"/>
        <w:ind w:left="567"/>
        <w:jc w:val="both"/>
        <w:rPr>
          <w:rFonts w:ascii="Segoe UI" w:hAnsi="Segoe UI" w:cs="Segoe UI"/>
          <w:sz w:val="22"/>
          <w:szCs w:val="22"/>
          <w:lang w:eastAsia="en-US"/>
        </w:rPr>
      </w:pPr>
      <w:r w:rsidRPr="003E3D48">
        <w:rPr>
          <w:rFonts w:ascii="Segoe UI" w:hAnsi="Segoe UI" w:cs="Segoe UI"/>
          <w:sz w:val="22"/>
        </w:rPr>
        <w:t>Prodávající je povinen vystavovat daňové či účetní doklady (dále jen „</w:t>
      </w:r>
      <w:r w:rsidRPr="003E3D48">
        <w:rPr>
          <w:rFonts w:ascii="Segoe UI" w:hAnsi="Segoe UI" w:cs="Segoe UI"/>
          <w:b/>
          <w:bCs/>
          <w:sz w:val="22"/>
        </w:rPr>
        <w:t>Faktury</w:t>
      </w:r>
      <w:r w:rsidRPr="003E3D48">
        <w:rPr>
          <w:rFonts w:ascii="Segoe UI" w:hAnsi="Segoe UI" w:cs="Segoe UI"/>
          <w:sz w:val="22"/>
        </w:rPr>
        <w:t>“ a</w:t>
      </w:r>
      <w:r w:rsidR="003E3D48">
        <w:rPr>
          <w:rFonts w:ascii="Segoe UI" w:hAnsi="Segoe UI" w:cs="Segoe UI"/>
          <w:sz w:val="22"/>
        </w:rPr>
        <w:t> </w:t>
      </w:r>
      <w:r w:rsidRPr="003E3D48">
        <w:rPr>
          <w:rFonts w:ascii="Segoe UI" w:hAnsi="Segoe UI" w:cs="Segoe UI"/>
          <w:sz w:val="22"/>
        </w:rPr>
        <w:t>jednotlivě „</w:t>
      </w:r>
      <w:r w:rsidRPr="003E3D48">
        <w:rPr>
          <w:rFonts w:ascii="Segoe UI" w:hAnsi="Segoe UI" w:cs="Segoe UI"/>
          <w:b/>
          <w:bCs/>
          <w:sz w:val="22"/>
        </w:rPr>
        <w:t>Faktura</w:t>
      </w:r>
      <w:r w:rsidRPr="003E3D48">
        <w:rPr>
          <w:rFonts w:ascii="Segoe UI" w:hAnsi="Segoe UI" w:cs="Segoe UI"/>
          <w:sz w:val="22"/>
        </w:rPr>
        <w:t>“) za</w:t>
      </w:r>
      <w:r w:rsidR="008C486F" w:rsidRPr="003E3D48">
        <w:rPr>
          <w:rFonts w:ascii="Segoe UI" w:hAnsi="Segoe UI" w:cs="Segoe UI"/>
          <w:sz w:val="22"/>
        </w:rPr>
        <w:t> </w:t>
      </w:r>
      <w:r w:rsidRPr="003E3D48">
        <w:rPr>
          <w:rFonts w:ascii="Segoe UI" w:hAnsi="Segoe UI" w:cs="Segoe UI"/>
          <w:sz w:val="22"/>
        </w:rPr>
        <w:t xml:space="preserve">dodávky Zboží odděleně pro Kupujícího 1 a Kupujícího 2, přičemž při </w:t>
      </w:r>
      <w:r w:rsidR="00683626" w:rsidRPr="003E3D48">
        <w:rPr>
          <w:rFonts w:ascii="Segoe UI" w:hAnsi="Segoe UI" w:cs="Segoe UI"/>
          <w:sz w:val="22"/>
        </w:rPr>
        <w:t xml:space="preserve">vystavování faktur musí vycházet z informace, který Kupující nabývá Zboží do vlastnictví </w:t>
      </w:r>
      <w:r w:rsidR="004118C8">
        <w:rPr>
          <w:rFonts w:ascii="Segoe UI" w:hAnsi="Segoe UI" w:cs="Segoe UI"/>
          <w:sz w:val="22"/>
        </w:rPr>
        <w:t>Prodávajícímu</w:t>
      </w:r>
      <w:r w:rsidR="00683626" w:rsidRPr="003E3D48">
        <w:rPr>
          <w:rFonts w:ascii="Segoe UI" w:hAnsi="Segoe UI" w:cs="Segoe UI"/>
          <w:sz w:val="22"/>
        </w:rPr>
        <w:t xml:space="preserve"> písemně sdělené Kupujícím.</w:t>
      </w:r>
      <w:r w:rsidR="00BE65DB" w:rsidRPr="003E3D48">
        <w:rPr>
          <w:rFonts w:ascii="Segoe UI" w:hAnsi="Segoe UI" w:cs="Segoe UI"/>
          <w:sz w:val="22"/>
        </w:rPr>
        <w:t xml:space="preserve"> </w:t>
      </w:r>
      <w:bookmarkEnd w:id="25"/>
      <w:r w:rsidR="008C486F" w:rsidRPr="003E3D48">
        <w:rPr>
          <w:rFonts w:ascii="Segoe UI" w:hAnsi="Segoe UI" w:cs="Segoe UI"/>
          <w:sz w:val="22"/>
          <w:shd w:val="clear" w:color="auto" w:fill="FFFFFF"/>
        </w:rPr>
        <w:t>Společně s Fakturou (Fakturami) předá Prodávající Kupujícímu soupis dodaného Zboží, a to v elektronické strojově čitelné podobě (např. ve formátu .xlsx) na Kupujícím určeném nosiči a dle pokynů Kupujícího.</w:t>
      </w:r>
    </w:p>
    <w:bookmarkEnd w:id="28"/>
    <w:p w14:paraId="52513EC7" w14:textId="1C398218" w:rsidR="00EE20E3" w:rsidRPr="001537AC" w:rsidRDefault="00040ADF" w:rsidP="00710FA0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N</w:t>
      </w:r>
      <w:r w:rsidR="006A411E" w:rsidRPr="001537AC">
        <w:rPr>
          <w:rFonts w:ascii="Segoe UI" w:hAnsi="Segoe UI" w:cs="Segoe UI"/>
          <w:sz w:val="22"/>
        </w:rPr>
        <w:t xml:space="preserve">áklady na energie </w:t>
      </w:r>
      <w:r w:rsidR="00037019" w:rsidRPr="001537AC">
        <w:rPr>
          <w:rFonts w:ascii="Segoe UI" w:hAnsi="Segoe UI" w:cs="Segoe UI"/>
          <w:sz w:val="22"/>
        </w:rPr>
        <w:t xml:space="preserve">spotřebované Prodávajícím při plnění předmětu plnění </w:t>
      </w:r>
      <w:r w:rsidR="006A411E" w:rsidRPr="001537AC">
        <w:rPr>
          <w:rFonts w:ascii="Segoe UI" w:hAnsi="Segoe UI" w:cs="Segoe UI"/>
          <w:sz w:val="22"/>
        </w:rPr>
        <w:t>v místě plněn</w:t>
      </w:r>
      <w:r w:rsidR="00037019" w:rsidRPr="001537AC">
        <w:rPr>
          <w:rFonts w:ascii="Segoe UI" w:hAnsi="Segoe UI" w:cs="Segoe UI"/>
          <w:sz w:val="22"/>
        </w:rPr>
        <w:t>í v </w:t>
      </w:r>
      <w:r w:rsidR="00FD346F" w:rsidRPr="001537AC">
        <w:rPr>
          <w:rFonts w:ascii="Segoe UI" w:hAnsi="Segoe UI" w:cs="Segoe UI"/>
          <w:sz w:val="22"/>
        </w:rPr>
        <w:t>souvislosti</w:t>
      </w:r>
      <w:r w:rsidR="00037019" w:rsidRPr="001537AC">
        <w:rPr>
          <w:rFonts w:ascii="Segoe UI" w:hAnsi="Segoe UI" w:cs="Segoe UI"/>
          <w:sz w:val="22"/>
        </w:rPr>
        <w:t xml:space="preserve"> s dodáním a </w:t>
      </w:r>
      <w:r w:rsidR="00FD346F" w:rsidRPr="001537AC">
        <w:rPr>
          <w:rFonts w:ascii="Segoe UI" w:hAnsi="Segoe UI" w:cs="Segoe UI"/>
          <w:sz w:val="22"/>
        </w:rPr>
        <w:t>montáží</w:t>
      </w:r>
      <w:r w:rsidR="00037019" w:rsidRPr="001537AC">
        <w:rPr>
          <w:rFonts w:ascii="Segoe UI" w:hAnsi="Segoe UI" w:cs="Segoe UI"/>
          <w:sz w:val="22"/>
        </w:rPr>
        <w:t xml:space="preserve"> Zboží nese Kupující</w:t>
      </w:r>
      <w:r w:rsidR="00B34ABF" w:rsidRPr="001537AC">
        <w:rPr>
          <w:rFonts w:ascii="Segoe UI" w:hAnsi="Segoe UI" w:cs="Segoe UI"/>
          <w:sz w:val="22"/>
        </w:rPr>
        <w:t>.</w:t>
      </w:r>
    </w:p>
    <w:p w14:paraId="11E2428B" w14:textId="6B65F08B" w:rsidR="00EE20E3" w:rsidRPr="00CF7793" w:rsidRDefault="005F1773" w:rsidP="00277446">
      <w:pPr>
        <w:pStyle w:val="Nadpis2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lastRenderedPageBreak/>
        <w:t>Splatnost c</w:t>
      </w:r>
      <w:r w:rsidR="005E1065">
        <w:rPr>
          <w:rFonts w:ascii="Segoe UI" w:hAnsi="Segoe UI" w:cs="Segoe UI"/>
          <w:sz w:val="22"/>
        </w:rPr>
        <w:t>e</w:t>
      </w:r>
      <w:r w:rsidR="00223BD0" w:rsidRPr="00CF7793">
        <w:rPr>
          <w:rFonts w:ascii="Segoe UI" w:hAnsi="Segoe UI" w:cs="Segoe UI"/>
          <w:sz w:val="22"/>
        </w:rPr>
        <w:t xml:space="preserve">ny podle </w:t>
      </w:r>
      <w:r w:rsidR="00EE20E3" w:rsidRPr="00CF7793">
        <w:rPr>
          <w:rFonts w:ascii="Segoe UI" w:hAnsi="Segoe UI" w:cs="Segoe UI"/>
          <w:sz w:val="22"/>
        </w:rPr>
        <w:t>v</w:t>
      </w:r>
      <w:r w:rsidR="00B93C5C" w:rsidRPr="00CF7793">
        <w:rPr>
          <w:rFonts w:ascii="Segoe UI" w:hAnsi="Segoe UI" w:cs="Segoe UI"/>
          <w:sz w:val="22"/>
        </w:rPr>
        <w:t>ystavené F</w:t>
      </w:r>
      <w:r w:rsidR="00EE20E3" w:rsidRPr="00CF7793">
        <w:rPr>
          <w:rFonts w:ascii="Segoe UI" w:hAnsi="Segoe UI" w:cs="Segoe UI"/>
          <w:sz w:val="22"/>
        </w:rPr>
        <w:t xml:space="preserve">aktury, obsahující stanovené náležitosti, musí činit nejméně </w:t>
      </w:r>
      <w:r w:rsidR="00E66E24">
        <w:rPr>
          <w:rFonts w:ascii="Segoe UI" w:hAnsi="Segoe UI" w:cs="Segoe UI"/>
          <w:sz w:val="22"/>
        </w:rPr>
        <w:t>30</w:t>
      </w:r>
      <w:r w:rsidR="00EE20E3" w:rsidRPr="00CF7793">
        <w:rPr>
          <w:rFonts w:ascii="Segoe UI" w:hAnsi="Segoe UI" w:cs="Segoe UI"/>
          <w:sz w:val="22"/>
        </w:rPr>
        <w:t xml:space="preserve"> dní ode dne </w:t>
      </w:r>
      <w:r w:rsidR="00473C79" w:rsidRPr="00CF7793">
        <w:rPr>
          <w:rFonts w:ascii="Segoe UI" w:hAnsi="Segoe UI" w:cs="Segoe UI"/>
          <w:sz w:val="22"/>
        </w:rPr>
        <w:t xml:space="preserve">prokazatelného </w:t>
      </w:r>
      <w:r w:rsidR="00EE20E3" w:rsidRPr="00CF7793">
        <w:rPr>
          <w:rFonts w:ascii="Segoe UI" w:hAnsi="Segoe UI" w:cs="Segoe UI"/>
          <w:sz w:val="22"/>
        </w:rPr>
        <w:t xml:space="preserve">doručení </w:t>
      </w:r>
      <w:r w:rsidR="00000FED" w:rsidRPr="00CF7793">
        <w:rPr>
          <w:rFonts w:ascii="Segoe UI" w:hAnsi="Segoe UI" w:cs="Segoe UI"/>
          <w:sz w:val="22"/>
        </w:rPr>
        <w:t xml:space="preserve">faktury </w:t>
      </w:r>
      <w:r w:rsidR="00B81ABC" w:rsidRPr="00CF7793">
        <w:rPr>
          <w:rFonts w:ascii="Segoe UI" w:hAnsi="Segoe UI" w:cs="Segoe UI"/>
          <w:sz w:val="22"/>
        </w:rPr>
        <w:t>Kupující</w:t>
      </w:r>
      <w:r w:rsidR="00DF3018" w:rsidRPr="00CF7793">
        <w:rPr>
          <w:rFonts w:ascii="Segoe UI" w:hAnsi="Segoe UI" w:cs="Segoe UI"/>
          <w:sz w:val="22"/>
        </w:rPr>
        <w:t>mu</w:t>
      </w:r>
      <w:r w:rsidR="00EE20E3" w:rsidRPr="00CF7793">
        <w:rPr>
          <w:rFonts w:ascii="Segoe UI" w:hAnsi="Segoe UI" w:cs="Segoe UI"/>
          <w:sz w:val="22"/>
        </w:rPr>
        <w:t xml:space="preserve"> </w:t>
      </w:r>
      <w:r w:rsidR="009D46CD" w:rsidRPr="00CF7793">
        <w:rPr>
          <w:rFonts w:ascii="Segoe UI" w:hAnsi="Segoe UI" w:cs="Segoe UI"/>
          <w:sz w:val="22"/>
        </w:rPr>
        <w:t>na e-</w:t>
      </w:r>
      <w:r w:rsidR="00272BE8" w:rsidRPr="00CF7793">
        <w:rPr>
          <w:rFonts w:ascii="Segoe UI" w:hAnsi="Segoe UI" w:cs="Segoe UI"/>
          <w:sz w:val="22"/>
        </w:rPr>
        <w:t xml:space="preserve">mailové </w:t>
      </w:r>
      <w:r w:rsidR="009D46CD" w:rsidRPr="00CF7793">
        <w:rPr>
          <w:rFonts w:ascii="Segoe UI" w:hAnsi="Segoe UI" w:cs="Segoe UI"/>
          <w:sz w:val="22"/>
        </w:rPr>
        <w:t>adres</w:t>
      </w:r>
      <w:r w:rsidR="00272BE8" w:rsidRPr="00CF7793">
        <w:rPr>
          <w:rFonts w:ascii="Segoe UI" w:hAnsi="Segoe UI" w:cs="Segoe UI"/>
          <w:sz w:val="22"/>
        </w:rPr>
        <w:t>y</w:t>
      </w:r>
      <w:r w:rsidR="009D46CD" w:rsidRPr="00CF7793">
        <w:rPr>
          <w:rFonts w:ascii="Segoe UI" w:hAnsi="Segoe UI" w:cs="Segoe UI"/>
          <w:sz w:val="22"/>
        </w:rPr>
        <w:t xml:space="preserve">: </w:t>
      </w:r>
      <w:r w:rsidR="00E90242" w:rsidRPr="00CF7793">
        <w:rPr>
          <w:rFonts w:ascii="Segoe UI" w:hAnsi="Segoe UI" w:cs="Segoe UI"/>
          <w:sz w:val="22"/>
        </w:rPr>
        <w:t xml:space="preserve">mikesovve@faf.cuni.cz, </w:t>
      </w:r>
      <w:r w:rsidR="00D76E09" w:rsidRPr="00CF7793">
        <w:rPr>
          <w:rFonts w:ascii="Segoe UI" w:hAnsi="Segoe UI" w:cs="Segoe UI"/>
          <w:sz w:val="22"/>
        </w:rPr>
        <w:t xml:space="preserve">matejicji@faf.cuni.cz, </w:t>
      </w:r>
      <w:r w:rsidR="00CF7793" w:rsidRPr="00CF7793">
        <w:rPr>
          <w:rFonts w:ascii="Segoe UI" w:hAnsi="Segoe UI" w:cs="Segoe UI"/>
          <w:sz w:val="22"/>
        </w:rPr>
        <w:t>castek@faf.cuni.cz, krejciales@lfhk.cuni.cz</w:t>
      </w:r>
    </w:p>
    <w:p w14:paraId="4F4134E9" w14:textId="120736AD" w:rsidR="00396F6A" w:rsidRPr="00396F6A" w:rsidRDefault="00B93C5C" w:rsidP="00396F6A">
      <w:pPr>
        <w:pStyle w:val="Nadpis2"/>
        <w:ind w:left="567" w:hanging="567"/>
        <w:rPr>
          <w:rFonts w:ascii="Segoe UI" w:hAnsi="Segoe UI" w:cs="Segoe UI"/>
          <w:sz w:val="22"/>
        </w:rPr>
      </w:pPr>
      <w:r w:rsidRPr="000D77CF">
        <w:rPr>
          <w:rFonts w:ascii="Segoe UI" w:hAnsi="Segoe UI" w:cs="Segoe UI"/>
          <w:sz w:val="22"/>
        </w:rPr>
        <w:t>Faktur</w:t>
      </w:r>
      <w:r w:rsidR="00385229" w:rsidRPr="000D77CF">
        <w:rPr>
          <w:rFonts w:ascii="Segoe UI" w:hAnsi="Segoe UI" w:cs="Segoe UI"/>
          <w:sz w:val="22"/>
        </w:rPr>
        <w:t>y</w:t>
      </w:r>
      <w:r w:rsidR="00EE20E3" w:rsidRPr="000D77CF">
        <w:rPr>
          <w:rFonts w:ascii="Segoe UI" w:hAnsi="Segoe UI" w:cs="Segoe UI"/>
          <w:sz w:val="22"/>
        </w:rPr>
        <w:t xml:space="preserve"> musí obsahovat evidenční číslo </w:t>
      </w:r>
      <w:r w:rsidR="006360E3">
        <w:rPr>
          <w:rFonts w:ascii="Segoe UI" w:hAnsi="Segoe UI" w:cs="Segoe UI"/>
          <w:sz w:val="22"/>
        </w:rPr>
        <w:t>S</w:t>
      </w:r>
      <w:r w:rsidR="00EE20E3" w:rsidRPr="000D77CF">
        <w:rPr>
          <w:rFonts w:ascii="Segoe UI" w:hAnsi="Segoe UI" w:cs="Segoe UI"/>
          <w:sz w:val="22"/>
        </w:rPr>
        <w:t>mlouvy a veškeré údaje vyžadované právními předpisy, zejména ustanovením § 29 zákona č. 235/2004 Sb., o dani z přidané hodnoty, ve</w:t>
      </w:r>
      <w:r w:rsidR="002762F4" w:rsidRPr="000D77CF">
        <w:rPr>
          <w:rFonts w:ascii="Segoe UI" w:hAnsi="Segoe UI" w:cs="Segoe UI"/>
          <w:sz w:val="22"/>
        </w:rPr>
        <w:t> </w:t>
      </w:r>
      <w:r w:rsidR="00EE20E3" w:rsidRPr="000D77CF">
        <w:rPr>
          <w:rFonts w:ascii="Segoe UI" w:hAnsi="Segoe UI" w:cs="Segoe UI"/>
          <w:sz w:val="22"/>
        </w:rPr>
        <w:t>znění pozdějších předpis</w:t>
      </w:r>
      <w:r w:rsidRPr="000D77CF">
        <w:rPr>
          <w:rFonts w:ascii="Segoe UI" w:hAnsi="Segoe UI" w:cs="Segoe UI"/>
          <w:sz w:val="22"/>
        </w:rPr>
        <w:t>ů (dále jen „</w:t>
      </w:r>
      <w:r w:rsidRPr="00277446">
        <w:rPr>
          <w:rFonts w:ascii="Segoe UI" w:hAnsi="Segoe UI" w:cs="Segoe UI"/>
          <w:sz w:val="22"/>
        </w:rPr>
        <w:t>ZDPH</w:t>
      </w:r>
      <w:r w:rsidRPr="000D77CF">
        <w:rPr>
          <w:rFonts w:ascii="Segoe UI" w:hAnsi="Segoe UI" w:cs="Segoe UI"/>
          <w:sz w:val="22"/>
        </w:rPr>
        <w:t>“)</w:t>
      </w:r>
      <w:r w:rsidR="00EE20E3" w:rsidRPr="000D77CF">
        <w:rPr>
          <w:rFonts w:ascii="Segoe UI" w:hAnsi="Segoe UI" w:cs="Segoe UI"/>
          <w:sz w:val="22"/>
        </w:rPr>
        <w:t xml:space="preserve"> a § 435 OZ. </w:t>
      </w:r>
      <w:r w:rsidR="00B81ABC" w:rsidRPr="000D77CF">
        <w:rPr>
          <w:rFonts w:ascii="Segoe UI" w:hAnsi="Segoe UI" w:cs="Segoe UI"/>
          <w:sz w:val="22"/>
        </w:rPr>
        <w:t>Prodávající</w:t>
      </w:r>
      <w:r w:rsidR="00EE20E3" w:rsidRPr="000D77CF">
        <w:rPr>
          <w:rFonts w:ascii="Segoe UI" w:hAnsi="Segoe UI" w:cs="Segoe UI"/>
          <w:sz w:val="22"/>
        </w:rPr>
        <w:t xml:space="preserve"> </w:t>
      </w:r>
      <w:r w:rsidR="00DF3018" w:rsidRPr="000D77CF">
        <w:rPr>
          <w:rFonts w:ascii="Segoe UI" w:hAnsi="Segoe UI" w:cs="Segoe UI"/>
          <w:sz w:val="22"/>
        </w:rPr>
        <w:t>je povinen k </w:t>
      </w:r>
      <w:r w:rsidRPr="000D77CF">
        <w:rPr>
          <w:rFonts w:ascii="Segoe UI" w:hAnsi="Segoe UI" w:cs="Segoe UI"/>
          <w:sz w:val="22"/>
        </w:rPr>
        <w:t>Faktu</w:t>
      </w:r>
      <w:r w:rsidR="00385229" w:rsidRPr="000D77CF">
        <w:rPr>
          <w:rFonts w:ascii="Segoe UI" w:hAnsi="Segoe UI" w:cs="Segoe UI"/>
          <w:sz w:val="22"/>
        </w:rPr>
        <w:t>rám</w:t>
      </w:r>
      <w:r w:rsidR="00EE20E3" w:rsidRPr="000D77CF">
        <w:rPr>
          <w:rFonts w:ascii="Segoe UI" w:hAnsi="Segoe UI" w:cs="Segoe UI"/>
          <w:sz w:val="22"/>
        </w:rPr>
        <w:t xml:space="preserve"> připojit kopii příslušného </w:t>
      </w:r>
      <w:r w:rsidR="00DF3018" w:rsidRPr="000D77CF">
        <w:rPr>
          <w:rFonts w:ascii="Segoe UI" w:hAnsi="Segoe UI" w:cs="Segoe UI"/>
          <w:sz w:val="22"/>
        </w:rPr>
        <w:t xml:space="preserve">Kupujícím </w:t>
      </w:r>
      <w:r w:rsidR="00EE20E3" w:rsidRPr="000D77CF">
        <w:rPr>
          <w:rFonts w:ascii="Segoe UI" w:hAnsi="Segoe UI" w:cs="Segoe UI"/>
          <w:sz w:val="22"/>
        </w:rPr>
        <w:t xml:space="preserve">potvrzeného </w:t>
      </w:r>
      <w:r w:rsidR="00DF3018" w:rsidRPr="000D77CF">
        <w:rPr>
          <w:rFonts w:ascii="Segoe UI" w:hAnsi="Segoe UI" w:cs="Segoe UI"/>
          <w:sz w:val="22"/>
        </w:rPr>
        <w:t>dodacího listu</w:t>
      </w:r>
      <w:r w:rsidR="007E1245" w:rsidRPr="000D77CF">
        <w:rPr>
          <w:rFonts w:ascii="Segoe UI" w:hAnsi="Segoe UI" w:cs="Segoe UI"/>
          <w:sz w:val="22"/>
        </w:rPr>
        <w:t xml:space="preserve">, </w:t>
      </w:r>
      <w:r w:rsidR="009046CA" w:rsidRPr="000D77CF">
        <w:rPr>
          <w:rFonts w:ascii="Segoe UI" w:hAnsi="Segoe UI" w:cs="Segoe UI"/>
          <w:sz w:val="22"/>
        </w:rPr>
        <w:t xml:space="preserve">dodací list bude mít strukturu </w:t>
      </w:r>
      <w:r w:rsidR="006340A6" w:rsidRPr="000D77CF">
        <w:rPr>
          <w:rFonts w:ascii="Segoe UI" w:hAnsi="Segoe UI" w:cs="Segoe UI"/>
          <w:sz w:val="22"/>
        </w:rPr>
        <w:t>odsouhlasenou</w:t>
      </w:r>
      <w:r w:rsidR="009046CA" w:rsidRPr="000D77CF">
        <w:rPr>
          <w:rFonts w:ascii="Segoe UI" w:hAnsi="Segoe UI" w:cs="Segoe UI"/>
          <w:sz w:val="22"/>
        </w:rPr>
        <w:t xml:space="preserve"> s Kupujícím</w:t>
      </w:r>
      <w:r w:rsidR="00EE20E3" w:rsidRPr="000D77CF">
        <w:rPr>
          <w:rFonts w:ascii="Segoe UI" w:hAnsi="Segoe UI" w:cs="Segoe UI"/>
          <w:sz w:val="22"/>
        </w:rPr>
        <w:t>.</w:t>
      </w:r>
      <w:r w:rsidR="005F4606" w:rsidRPr="000D77CF">
        <w:rPr>
          <w:rFonts w:ascii="Segoe UI" w:hAnsi="Segoe UI" w:cs="Segoe UI"/>
          <w:sz w:val="22"/>
        </w:rPr>
        <w:t xml:space="preserve"> </w:t>
      </w:r>
      <w:r w:rsidR="007A2229">
        <w:rPr>
          <w:rFonts w:ascii="Segoe UI" w:hAnsi="Segoe UI" w:cs="Segoe UI"/>
          <w:sz w:val="22"/>
        </w:rPr>
        <w:t>K Faktuře dle čl. 5.3 a) navíc Prodávající připojí protokol o revizi dodaných elektrických zařízení</w:t>
      </w:r>
      <w:r w:rsidR="0024616B">
        <w:rPr>
          <w:rFonts w:ascii="Segoe UI" w:hAnsi="Segoe UI" w:cs="Segoe UI"/>
          <w:sz w:val="22"/>
        </w:rPr>
        <w:t xml:space="preserve">. </w:t>
      </w:r>
      <w:r w:rsidR="000E6885">
        <w:rPr>
          <w:rFonts w:ascii="Segoe UI" w:hAnsi="Segoe UI" w:cs="Segoe UI"/>
          <w:sz w:val="22"/>
        </w:rPr>
        <w:t xml:space="preserve">K Faktuře dle čl. 5.3 b) navíc Prodávající připojí a předá Kupujícímu </w:t>
      </w:r>
      <w:r w:rsidR="009A2E8D">
        <w:rPr>
          <w:rFonts w:ascii="Segoe UI" w:hAnsi="Segoe UI" w:cs="Segoe UI"/>
          <w:sz w:val="22"/>
        </w:rPr>
        <w:t xml:space="preserve">Soupis činností </w:t>
      </w:r>
      <w:r w:rsidR="007D2126">
        <w:rPr>
          <w:rFonts w:ascii="Segoe UI" w:hAnsi="Segoe UI" w:cs="Segoe UI"/>
          <w:sz w:val="22"/>
        </w:rPr>
        <w:t xml:space="preserve">dle Přílohy č. 6 Smlouvy </w:t>
      </w:r>
      <w:r w:rsidR="004F65DD">
        <w:rPr>
          <w:rFonts w:ascii="Segoe UI" w:hAnsi="Segoe UI" w:cs="Segoe UI"/>
          <w:sz w:val="22"/>
        </w:rPr>
        <w:t>–</w:t>
      </w:r>
      <w:r w:rsidR="007D2126">
        <w:rPr>
          <w:rFonts w:ascii="Segoe UI" w:hAnsi="Segoe UI" w:cs="Segoe UI"/>
          <w:sz w:val="22"/>
        </w:rPr>
        <w:t xml:space="preserve"> </w:t>
      </w:r>
      <w:r w:rsidR="004F65DD">
        <w:rPr>
          <w:rFonts w:ascii="Segoe UI" w:hAnsi="Segoe UI" w:cs="Segoe UI"/>
          <w:sz w:val="22"/>
        </w:rPr>
        <w:t xml:space="preserve">Záruka a servis. </w:t>
      </w:r>
      <w:r w:rsidR="005F4606" w:rsidRPr="000D77CF">
        <w:rPr>
          <w:rFonts w:ascii="Segoe UI" w:hAnsi="Segoe UI" w:cs="Segoe UI"/>
          <w:sz w:val="22"/>
        </w:rPr>
        <w:t>Faktury</w:t>
      </w:r>
      <w:r w:rsidR="006E346F">
        <w:rPr>
          <w:rFonts w:ascii="Segoe UI" w:hAnsi="Segoe UI" w:cs="Segoe UI"/>
          <w:sz w:val="22"/>
        </w:rPr>
        <w:t xml:space="preserve"> </w:t>
      </w:r>
      <w:r w:rsidR="005F4606" w:rsidRPr="000D77CF">
        <w:rPr>
          <w:rFonts w:ascii="Segoe UI" w:hAnsi="Segoe UI" w:cs="Segoe UI"/>
          <w:sz w:val="22"/>
        </w:rPr>
        <w:t xml:space="preserve">budou obsahovat označení </w:t>
      </w:r>
      <w:r w:rsidR="000F0F8A" w:rsidRPr="000D77CF">
        <w:rPr>
          <w:rFonts w:ascii="Segoe UI" w:hAnsi="Segoe UI" w:cs="Segoe UI"/>
          <w:sz w:val="22"/>
        </w:rPr>
        <w:t xml:space="preserve">dotačního titulu, o němž bude </w:t>
      </w:r>
      <w:r w:rsidR="00F07AE1" w:rsidRPr="000D77CF">
        <w:rPr>
          <w:rFonts w:ascii="Segoe UI" w:hAnsi="Segoe UI" w:cs="Segoe UI"/>
          <w:sz w:val="22"/>
        </w:rPr>
        <w:t>P</w:t>
      </w:r>
      <w:r w:rsidR="000F0F8A" w:rsidRPr="000D77CF">
        <w:rPr>
          <w:rFonts w:ascii="Segoe UI" w:hAnsi="Segoe UI" w:cs="Segoe UI"/>
          <w:sz w:val="22"/>
        </w:rPr>
        <w:t xml:space="preserve">rodávající </w:t>
      </w:r>
      <w:r w:rsidR="00F07AE1" w:rsidRPr="000D77CF">
        <w:rPr>
          <w:rFonts w:ascii="Segoe UI" w:hAnsi="Segoe UI" w:cs="Segoe UI"/>
          <w:sz w:val="22"/>
        </w:rPr>
        <w:t xml:space="preserve">Kupujícím </w:t>
      </w:r>
      <w:r w:rsidR="000F0F8A" w:rsidRPr="000D77CF">
        <w:rPr>
          <w:rFonts w:ascii="Segoe UI" w:hAnsi="Segoe UI" w:cs="Segoe UI"/>
          <w:sz w:val="22"/>
        </w:rPr>
        <w:t>informován</w:t>
      </w:r>
      <w:r w:rsidR="003B02F5" w:rsidRPr="000D77CF">
        <w:rPr>
          <w:rFonts w:ascii="Segoe UI" w:hAnsi="Segoe UI" w:cs="Segoe UI"/>
          <w:sz w:val="22"/>
        </w:rPr>
        <w:t xml:space="preserve"> (bude-li z takového </w:t>
      </w:r>
      <w:r w:rsidR="000D77CF" w:rsidRPr="000D77CF">
        <w:rPr>
          <w:rFonts w:ascii="Segoe UI" w:hAnsi="Segoe UI" w:cs="Segoe UI"/>
          <w:sz w:val="22"/>
        </w:rPr>
        <w:t xml:space="preserve">dotačního titulu </w:t>
      </w:r>
      <w:r w:rsidR="003B02F5" w:rsidRPr="000D77CF">
        <w:rPr>
          <w:rFonts w:ascii="Segoe UI" w:hAnsi="Segoe UI" w:cs="Segoe UI"/>
          <w:sz w:val="22"/>
        </w:rPr>
        <w:t>plnění spolufinancováno)</w:t>
      </w:r>
      <w:r w:rsidR="00F07AE1" w:rsidRPr="000D77CF">
        <w:rPr>
          <w:rFonts w:ascii="Segoe UI" w:hAnsi="Segoe UI" w:cs="Segoe UI"/>
          <w:sz w:val="22"/>
        </w:rPr>
        <w:t xml:space="preserve"> </w:t>
      </w:r>
      <w:r w:rsidR="00F467B3" w:rsidRPr="000D77CF">
        <w:rPr>
          <w:rFonts w:ascii="Segoe UI" w:hAnsi="Segoe UI" w:cs="Segoe UI"/>
          <w:sz w:val="22"/>
        </w:rPr>
        <w:t>a</w:t>
      </w:r>
      <w:r w:rsidR="004F65DD">
        <w:rPr>
          <w:rFonts w:ascii="Segoe UI" w:hAnsi="Segoe UI" w:cs="Segoe UI"/>
          <w:sz w:val="22"/>
        </w:rPr>
        <w:t> </w:t>
      </w:r>
      <w:r w:rsidR="00F467B3" w:rsidRPr="000D77CF">
        <w:rPr>
          <w:rFonts w:ascii="Segoe UI" w:hAnsi="Segoe UI" w:cs="Segoe UI"/>
          <w:sz w:val="22"/>
        </w:rPr>
        <w:t xml:space="preserve">další náležitosti </w:t>
      </w:r>
      <w:r w:rsidR="005F4606" w:rsidRPr="000D77CF">
        <w:rPr>
          <w:rFonts w:ascii="Segoe UI" w:hAnsi="Segoe UI" w:cs="Segoe UI"/>
          <w:sz w:val="22"/>
        </w:rPr>
        <w:t xml:space="preserve">dle pokynu </w:t>
      </w:r>
      <w:r w:rsidR="00132988" w:rsidRPr="000D77CF">
        <w:rPr>
          <w:rFonts w:ascii="Segoe UI" w:hAnsi="Segoe UI" w:cs="Segoe UI"/>
          <w:sz w:val="22"/>
        </w:rPr>
        <w:t>Kupujícího</w:t>
      </w:r>
      <w:r w:rsidR="005F4606" w:rsidRPr="000D77CF">
        <w:rPr>
          <w:rFonts w:ascii="Segoe UI" w:hAnsi="Segoe UI" w:cs="Segoe UI"/>
          <w:sz w:val="22"/>
        </w:rPr>
        <w:t>.</w:t>
      </w:r>
      <w:r w:rsidR="00F07AE1" w:rsidRPr="000D77CF">
        <w:rPr>
          <w:rFonts w:ascii="Segoe UI" w:hAnsi="Segoe UI" w:cs="Segoe UI"/>
          <w:sz w:val="22"/>
        </w:rPr>
        <w:t xml:space="preserve"> Faktury budou obsahovat případné další náležitosti vyžadované dotační</w:t>
      </w:r>
      <w:r w:rsidR="00894CDC">
        <w:rPr>
          <w:rFonts w:ascii="Segoe UI" w:hAnsi="Segoe UI" w:cs="Segoe UI"/>
          <w:sz w:val="22"/>
        </w:rPr>
        <w:t>m</w:t>
      </w:r>
      <w:r w:rsidR="00F07AE1" w:rsidRPr="000D77CF">
        <w:rPr>
          <w:rFonts w:ascii="Segoe UI" w:hAnsi="Segoe UI" w:cs="Segoe UI"/>
          <w:sz w:val="22"/>
        </w:rPr>
        <w:t xml:space="preserve"> titul</w:t>
      </w:r>
      <w:r w:rsidR="00894CDC">
        <w:rPr>
          <w:rFonts w:ascii="Segoe UI" w:hAnsi="Segoe UI" w:cs="Segoe UI"/>
          <w:sz w:val="22"/>
        </w:rPr>
        <w:t xml:space="preserve">em a Kupujícím, zejména ve vztahu ZDPH, </w:t>
      </w:r>
      <w:r w:rsidR="00F07AE1" w:rsidRPr="000D77CF">
        <w:rPr>
          <w:rFonts w:ascii="Segoe UI" w:hAnsi="Segoe UI" w:cs="Segoe UI"/>
          <w:sz w:val="22"/>
        </w:rPr>
        <w:t>o</w:t>
      </w:r>
      <w:r w:rsidR="000D77CF">
        <w:rPr>
          <w:rFonts w:ascii="Segoe UI" w:hAnsi="Segoe UI" w:cs="Segoe UI"/>
          <w:sz w:val="22"/>
        </w:rPr>
        <w:t> </w:t>
      </w:r>
      <w:r w:rsidR="00F07AE1" w:rsidRPr="000D77CF">
        <w:rPr>
          <w:rFonts w:ascii="Segoe UI" w:hAnsi="Segoe UI" w:cs="Segoe UI"/>
          <w:sz w:val="22"/>
        </w:rPr>
        <w:t>n</w:t>
      </w:r>
      <w:r w:rsidR="00894CDC">
        <w:rPr>
          <w:rFonts w:ascii="Segoe UI" w:hAnsi="Segoe UI" w:cs="Segoe UI"/>
          <w:sz w:val="22"/>
        </w:rPr>
        <w:t>ich</w:t>
      </w:r>
      <w:r w:rsidR="00F07AE1" w:rsidRPr="000D77CF">
        <w:rPr>
          <w:rFonts w:ascii="Segoe UI" w:hAnsi="Segoe UI" w:cs="Segoe UI"/>
          <w:sz w:val="22"/>
        </w:rPr>
        <w:t>ž bude Prodávající Kupujícím informován</w:t>
      </w:r>
      <w:r w:rsidR="000D77CF" w:rsidRPr="000D77CF">
        <w:rPr>
          <w:rFonts w:ascii="Segoe UI" w:hAnsi="Segoe UI" w:cs="Segoe UI"/>
          <w:sz w:val="22"/>
        </w:rPr>
        <w:t xml:space="preserve"> </w:t>
      </w:r>
    </w:p>
    <w:p w14:paraId="470B99A0" w14:textId="61DC23B6" w:rsidR="00EE20E3" w:rsidRPr="001537AC" w:rsidRDefault="00B81ABC" w:rsidP="00A7281F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Prodávající</w:t>
      </w:r>
      <w:r w:rsidR="00EE20E3" w:rsidRPr="001537AC">
        <w:rPr>
          <w:rFonts w:ascii="Segoe UI" w:hAnsi="Segoe UI" w:cs="Segoe UI"/>
          <w:sz w:val="22"/>
        </w:rPr>
        <w:t>, poskytovatel zdanitelného plnění, je povinen bezprostředně, nejpozději do</w:t>
      </w:r>
      <w:r w:rsidR="00F07AE1" w:rsidRPr="001537AC">
        <w:rPr>
          <w:rFonts w:ascii="Segoe UI" w:hAnsi="Segoe UI" w:cs="Segoe UI"/>
          <w:sz w:val="22"/>
        </w:rPr>
        <w:t> </w:t>
      </w:r>
      <w:r w:rsidR="00D80B5B" w:rsidRPr="001537AC">
        <w:rPr>
          <w:rFonts w:ascii="Segoe UI" w:hAnsi="Segoe UI" w:cs="Segoe UI"/>
          <w:sz w:val="22"/>
        </w:rPr>
        <w:t xml:space="preserve">2 </w:t>
      </w:r>
      <w:r w:rsidR="00EE20E3" w:rsidRPr="001537AC">
        <w:rPr>
          <w:rFonts w:ascii="Segoe UI" w:hAnsi="Segoe UI" w:cs="Segoe UI"/>
          <w:sz w:val="22"/>
        </w:rPr>
        <w:t>pracovních dnů od zjištění insolvence</w:t>
      </w:r>
      <w:r w:rsidR="00A5207B" w:rsidRPr="001537AC">
        <w:rPr>
          <w:rFonts w:ascii="Segoe UI" w:hAnsi="Segoe UI" w:cs="Segoe UI"/>
          <w:sz w:val="22"/>
        </w:rPr>
        <w:t xml:space="preserve"> </w:t>
      </w:r>
      <w:r w:rsidR="00EE20E3" w:rsidRPr="001537AC">
        <w:rPr>
          <w:rFonts w:ascii="Segoe UI" w:hAnsi="Segoe UI" w:cs="Segoe UI"/>
          <w:sz w:val="22"/>
        </w:rPr>
        <w:t xml:space="preserve">oznámit takovou skutečnost prokazatelně </w:t>
      </w:r>
      <w:r w:rsidRPr="001537AC">
        <w:rPr>
          <w:rFonts w:ascii="Segoe UI" w:hAnsi="Segoe UI" w:cs="Segoe UI"/>
          <w:sz w:val="22"/>
        </w:rPr>
        <w:t>Kupující</w:t>
      </w:r>
      <w:r w:rsidR="00F62E46" w:rsidRPr="001537AC">
        <w:rPr>
          <w:rFonts w:ascii="Segoe UI" w:hAnsi="Segoe UI" w:cs="Segoe UI"/>
          <w:sz w:val="22"/>
        </w:rPr>
        <w:t>mu</w:t>
      </w:r>
      <w:r w:rsidR="00EE20E3" w:rsidRPr="001537AC">
        <w:rPr>
          <w:rFonts w:ascii="Segoe UI" w:hAnsi="Segoe UI" w:cs="Segoe UI"/>
          <w:sz w:val="22"/>
        </w:rPr>
        <w:t xml:space="preserve">, příjemci zdanitelného plnění. Porušení této povinnosti je Smluvními stranami považováno za porušení </w:t>
      </w:r>
      <w:r w:rsidR="005F6785">
        <w:rPr>
          <w:rFonts w:ascii="Segoe UI" w:hAnsi="Segoe UI" w:cs="Segoe UI"/>
          <w:sz w:val="22"/>
        </w:rPr>
        <w:t>S</w:t>
      </w:r>
      <w:r w:rsidR="00EE20E3" w:rsidRPr="001537AC">
        <w:rPr>
          <w:rFonts w:ascii="Segoe UI" w:hAnsi="Segoe UI" w:cs="Segoe UI"/>
          <w:sz w:val="22"/>
        </w:rPr>
        <w:t>mlouvy</w:t>
      </w:r>
      <w:r w:rsidR="006A5179" w:rsidRPr="001537AC">
        <w:rPr>
          <w:rFonts w:ascii="Segoe UI" w:hAnsi="Segoe UI" w:cs="Segoe UI"/>
          <w:sz w:val="22"/>
        </w:rPr>
        <w:t xml:space="preserve"> podstatným způsobem</w:t>
      </w:r>
      <w:r w:rsidR="00EE20E3" w:rsidRPr="001537AC">
        <w:rPr>
          <w:rFonts w:ascii="Segoe UI" w:hAnsi="Segoe UI" w:cs="Segoe UI"/>
          <w:sz w:val="22"/>
        </w:rPr>
        <w:t xml:space="preserve">. </w:t>
      </w:r>
    </w:p>
    <w:p w14:paraId="231162AC" w14:textId="14211072" w:rsidR="00EE20E3" w:rsidRPr="001537AC" w:rsidRDefault="00B81ABC" w:rsidP="00A7281F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Prodávající</w:t>
      </w:r>
      <w:r w:rsidR="00EE20E3" w:rsidRPr="001537AC">
        <w:rPr>
          <w:rFonts w:ascii="Segoe UI" w:hAnsi="Segoe UI" w:cs="Segoe UI"/>
          <w:sz w:val="22"/>
        </w:rPr>
        <w:t xml:space="preserve"> se zavazuje, že bankovní účet jím určený pro zaplacení jakéhokoliv závazku </w:t>
      </w:r>
      <w:r w:rsidRPr="001537AC">
        <w:rPr>
          <w:rFonts w:ascii="Segoe UI" w:hAnsi="Segoe UI" w:cs="Segoe UI"/>
          <w:sz w:val="22"/>
        </w:rPr>
        <w:t>Kupující</w:t>
      </w:r>
      <w:r w:rsidR="00F62E46" w:rsidRPr="001537AC">
        <w:rPr>
          <w:rFonts w:ascii="Segoe UI" w:hAnsi="Segoe UI" w:cs="Segoe UI"/>
          <w:sz w:val="22"/>
        </w:rPr>
        <w:t>ho</w:t>
      </w:r>
      <w:r w:rsidR="00EE20E3" w:rsidRPr="001537AC">
        <w:rPr>
          <w:rFonts w:ascii="Segoe UI" w:hAnsi="Segoe UI" w:cs="Segoe UI"/>
          <w:sz w:val="22"/>
        </w:rPr>
        <w:t xml:space="preserve"> na základě </w:t>
      </w:r>
      <w:r w:rsidR="005F6785">
        <w:rPr>
          <w:rFonts w:ascii="Segoe UI" w:hAnsi="Segoe UI" w:cs="Segoe UI"/>
          <w:sz w:val="22"/>
        </w:rPr>
        <w:t>S</w:t>
      </w:r>
      <w:r w:rsidR="00EE20E3" w:rsidRPr="001537AC">
        <w:rPr>
          <w:rFonts w:ascii="Segoe UI" w:hAnsi="Segoe UI" w:cs="Segoe UI"/>
          <w:sz w:val="22"/>
        </w:rPr>
        <w:t xml:space="preserve">mlouvy bude od data podpisu </w:t>
      </w:r>
      <w:r w:rsidR="005F6785">
        <w:rPr>
          <w:rFonts w:ascii="Segoe UI" w:hAnsi="Segoe UI" w:cs="Segoe UI"/>
          <w:sz w:val="22"/>
        </w:rPr>
        <w:t>S</w:t>
      </w:r>
      <w:r w:rsidR="00EE20E3" w:rsidRPr="001537AC">
        <w:rPr>
          <w:rFonts w:ascii="Segoe UI" w:hAnsi="Segoe UI" w:cs="Segoe UI"/>
          <w:sz w:val="22"/>
        </w:rPr>
        <w:t xml:space="preserve">mlouvy do ukončení její platnosti zveřejněn způsobem umožňující dálkový přístup ve smyslu § 96 odst. 2 ZDPH, v opačném případě je </w:t>
      </w:r>
      <w:r w:rsidRPr="001537AC">
        <w:rPr>
          <w:rFonts w:ascii="Segoe UI" w:hAnsi="Segoe UI" w:cs="Segoe UI"/>
          <w:sz w:val="22"/>
        </w:rPr>
        <w:t>Prodávající</w:t>
      </w:r>
      <w:r w:rsidR="00EE20E3" w:rsidRPr="001537AC">
        <w:rPr>
          <w:rFonts w:ascii="Segoe UI" w:hAnsi="Segoe UI" w:cs="Segoe UI"/>
          <w:sz w:val="22"/>
        </w:rPr>
        <w:t xml:space="preserve"> povinen sdělit </w:t>
      </w:r>
      <w:r w:rsidRPr="001537AC">
        <w:rPr>
          <w:rFonts w:ascii="Segoe UI" w:hAnsi="Segoe UI" w:cs="Segoe UI"/>
          <w:sz w:val="22"/>
        </w:rPr>
        <w:t>Kupující</w:t>
      </w:r>
      <w:r w:rsidR="00F62E46" w:rsidRPr="001537AC">
        <w:rPr>
          <w:rFonts w:ascii="Segoe UI" w:hAnsi="Segoe UI" w:cs="Segoe UI"/>
          <w:sz w:val="22"/>
        </w:rPr>
        <w:t>mu</w:t>
      </w:r>
      <w:r w:rsidR="00EE20E3" w:rsidRPr="001537AC">
        <w:rPr>
          <w:rFonts w:ascii="Segoe UI" w:hAnsi="Segoe UI" w:cs="Segoe UI"/>
          <w:sz w:val="22"/>
        </w:rPr>
        <w:t xml:space="preserve"> jiný bankovní účet řádně zveřejněný ve</w:t>
      </w:r>
      <w:r w:rsidR="006A5179" w:rsidRPr="001537AC">
        <w:rPr>
          <w:rFonts w:ascii="Segoe UI" w:hAnsi="Segoe UI" w:cs="Segoe UI"/>
          <w:sz w:val="22"/>
        </w:rPr>
        <w:t> </w:t>
      </w:r>
      <w:r w:rsidR="00EE20E3" w:rsidRPr="001537AC">
        <w:rPr>
          <w:rFonts w:ascii="Segoe UI" w:hAnsi="Segoe UI" w:cs="Segoe UI"/>
          <w:sz w:val="22"/>
        </w:rPr>
        <w:t xml:space="preserve">smyslu § 96 ZDPH. Pokud bude </w:t>
      </w:r>
      <w:r w:rsidRPr="001537AC">
        <w:rPr>
          <w:rFonts w:ascii="Segoe UI" w:hAnsi="Segoe UI" w:cs="Segoe UI"/>
          <w:sz w:val="22"/>
        </w:rPr>
        <w:t>Prodávající</w:t>
      </w:r>
      <w:r w:rsidR="00EE20E3" w:rsidRPr="001537AC">
        <w:rPr>
          <w:rFonts w:ascii="Segoe UI" w:hAnsi="Segoe UI" w:cs="Segoe UI"/>
          <w:sz w:val="22"/>
        </w:rPr>
        <w:t xml:space="preserve"> označen správcem daně za nespolehlivého plátce ve smyslu § 106a ZDPH, zavazuje se zároveň o této skutečnosti neprodleně informovat </w:t>
      </w:r>
      <w:r w:rsidRPr="001537AC">
        <w:rPr>
          <w:rFonts w:ascii="Segoe UI" w:hAnsi="Segoe UI" w:cs="Segoe UI"/>
          <w:sz w:val="22"/>
        </w:rPr>
        <w:t>Kupující</w:t>
      </w:r>
      <w:r w:rsidR="00DF3018" w:rsidRPr="001537AC">
        <w:rPr>
          <w:rFonts w:ascii="Segoe UI" w:hAnsi="Segoe UI" w:cs="Segoe UI"/>
          <w:sz w:val="22"/>
        </w:rPr>
        <w:t>mu</w:t>
      </w:r>
      <w:r w:rsidR="00EE20E3" w:rsidRPr="001537AC">
        <w:rPr>
          <w:rFonts w:ascii="Segoe UI" w:hAnsi="Segoe UI" w:cs="Segoe UI"/>
          <w:sz w:val="22"/>
        </w:rPr>
        <w:t xml:space="preserve"> spolu s uvedením data, kdy tato skutečnost nastala</w:t>
      </w:r>
      <w:r w:rsidR="006A5179" w:rsidRPr="001537AC">
        <w:rPr>
          <w:rFonts w:ascii="Segoe UI" w:hAnsi="Segoe UI" w:cs="Segoe UI"/>
          <w:sz w:val="22"/>
        </w:rPr>
        <w:t>, a to nejpozději do</w:t>
      </w:r>
      <w:r w:rsidR="002762F4" w:rsidRPr="001537AC">
        <w:rPr>
          <w:rFonts w:ascii="Segoe UI" w:hAnsi="Segoe UI" w:cs="Segoe UI"/>
          <w:sz w:val="22"/>
        </w:rPr>
        <w:t> </w:t>
      </w:r>
      <w:r w:rsidR="00A5207B" w:rsidRPr="001537AC">
        <w:rPr>
          <w:rFonts w:ascii="Segoe UI" w:hAnsi="Segoe UI" w:cs="Segoe UI"/>
          <w:sz w:val="22"/>
        </w:rPr>
        <w:t>2</w:t>
      </w:r>
      <w:r w:rsidR="002762F4" w:rsidRPr="001537AC">
        <w:rPr>
          <w:rFonts w:ascii="Segoe UI" w:hAnsi="Segoe UI" w:cs="Segoe UI"/>
          <w:sz w:val="22"/>
        </w:rPr>
        <w:t> </w:t>
      </w:r>
      <w:r w:rsidR="006A5179" w:rsidRPr="001537AC">
        <w:rPr>
          <w:rFonts w:ascii="Segoe UI" w:hAnsi="Segoe UI" w:cs="Segoe UI"/>
          <w:sz w:val="22"/>
        </w:rPr>
        <w:t>pracovních dnů.</w:t>
      </w:r>
      <w:r w:rsidR="00E15B9C" w:rsidRPr="001537AC">
        <w:rPr>
          <w:rFonts w:ascii="Segoe UI" w:hAnsi="Segoe UI" w:cs="Segoe UI"/>
          <w:sz w:val="22"/>
        </w:rPr>
        <w:t xml:space="preserve"> Porušení povinnosti dle předchozí věty je</w:t>
      </w:r>
      <w:r w:rsidR="00BB4389" w:rsidRPr="001537AC">
        <w:rPr>
          <w:rFonts w:ascii="Segoe UI" w:hAnsi="Segoe UI" w:cs="Segoe UI"/>
          <w:sz w:val="22"/>
        </w:rPr>
        <w:t> </w:t>
      </w:r>
      <w:r w:rsidR="00E15B9C" w:rsidRPr="001537AC">
        <w:rPr>
          <w:rFonts w:ascii="Segoe UI" w:hAnsi="Segoe UI" w:cs="Segoe UI"/>
          <w:sz w:val="22"/>
        </w:rPr>
        <w:t xml:space="preserve">Smluvními stranami považováno za porušení </w:t>
      </w:r>
      <w:r w:rsidR="005F6785">
        <w:rPr>
          <w:rFonts w:ascii="Segoe UI" w:hAnsi="Segoe UI" w:cs="Segoe UI"/>
          <w:sz w:val="22"/>
        </w:rPr>
        <w:t>S</w:t>
      </w:r>
      <w:r w:rsidR="00E15B9C" w:rsidRPr="001537AC">
        <w:rPr>
          <w:rFonts w:ascii="Segoe UI" w:hAnsi="Segoe UI" w:cs="Segoe UI"/>
          <w:sz w:val="22"/>
        </w:rPr>
        <w:t>mlouvy podstatným způsobem.</w:t>
      </w:r>
    </w:p>
    <w:p w14:paraId="6D032843" w14:textId="6D820647" w:rsidR="00EE20E3" w:rsidRPr="001537AC" w:rsidRDefault="00EE20E3" w:rsidP="00240219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 xml:space="preserve">Pokud </w:t>
      </w:r>
      <w:r w:rsidR="00B81ABC" w:rsidRPr="001537AC">
        <w:rPr>
          <w:rFonts w:ascii="Segoe UI" w:hAnsi="Segoe UI" w:cs="Segoe UI"/>
          <w:sz w:val="22"/>
        </w:rPr>
        <w:t>Kupující</w:t>
      </w:r>
      <w:r w:rsidR="00F62E46" w:rsidRPr="001537AC">
        <w:rPr>
          <w:rFonts w:ascii="Segoe UI" w:hAnsi="Segoe UI" w:cs="Segoe UI"/>
          <w:sz w:val="22"/>
        </w:rPr>
        <w:t>mu</w:t>
      </w:r>
      <w:r w:rsidRPr="001537AC">
        <w:rPr>
          <w:rFonts w:ascii="Segoe UI" w:hAnsi="Segoe UI" w:cs="Segoe UI"/>
          <w:sz w:val="22"/>
        </w:rPr>
        <w:t xml:space="preserve"> </w:t>
      </w:r>
      <w:r w:rsidR="000B7D51" w:rsidRPr="001537AC">
        <w:rPr>
          <w:rFonts w:ascii="Segoe UI" w:hAnsi="Segoe UI" w:cs="Segoe UI"/>
          <w:sz w:val="22"/>
        </w:rPr>
        <w:t xml:space="preserve">(nebo některému z Kupujících) </w:t>
      </w:r>
      <w:r w:rsidRPr="001537AC">
        <w:rPr>
          <w:rFonts w:ascii="Segoe UI" w:hAnsi="Segoe UI" w:cs="Segoe UI"/>
          <w:sz w:val="22"/>
        </w:rPr>
        <w:t>vznikne podle § 109 ZDPH ručení za</w:t>
      </w:r>
      <w:r w:rsidR="00240219">
        <w:rPr>
          <w:rFonts w:ascii="Segoe UI" w:hAnsi="Segoe UI" w:cs="Segoe UI"/>
          <w:sz w:val="22"/>
        </w:rPr>
        <w:t> </w:t>
      </w:r>
      <w:r w:rsidRPr="001537AC">
        <w:rPr>
          <w:rFonts w:ascii="Segoe UI" w:hAnsi="Segoe UI" w:cs="Segoe UI"/>
          <w:sz w:val="22"/>
        </w:rPr>
        <w:t xml:space="preserve">nezaplacenou DPH z přijatého zdanitelného plnění od </w:t>
      </w:r>
      <w:r w:rsidR="00B81ABC" w:rsidRPr="001537AC">
        <w:rPr>
          <w:rFonts w:ascii="Segoe UI" w:hAnsi="Segoe UI" w:cs="Segoe UI"/>
          <w:sz w:val="22"/>
        </w:rPr>
        <w:t>Kupující</w:t>
      </w:r>
      <w:r w:rsidR="00F62E46" w:rsidRPr="001537AC">
        <w:rPr>
          <w:rFonts w:ascii="Segoe UI" w:hAnsi="Segoe UI" w:cs="Segoe UI"/>
          <w:sz w:val="22"/>
        </w:rPr>
        <w:t>ho</w:t>
      </w:r>
      <w:r w:rsidR="000B7D51" w:rsidRPr="001537AC">
        <w:rPr>
          <w:rFonts w:ascii="Segoe UI" w:hAnsi="Segoe UI" w:cs="Segoe UI"/>
          <w:sz w:val="22"/>
        </w:rPr>
        <w:t xml:space="preserve"> (nebo některého z Kupujících)</w:t>
      </w:r>
      <w:r w:rsidRPr="001537AC">
        <w:rPr>
          <w:rFonts w:ascii="Segoe UI" w:hAnsi="Segoe UI" w:cs="Segoe UI"/>
          <w:sz w:val="22"/>
        </w:rPr>
        <w:t xml:space="preserve">, nebo se </w:t>
      </w:r>
      <w:r w:rsidR="00B81ABC" w:rsidRPr="001537AC">
        <w:rPr>
          <w:rFonts w:ascii="Segoe UI" w:hAnsi="Segoe UI" w:cs="Segoe UI"/>
          <w:sz w:val="22"/>
        </w:rPr>
        <w:t>Kupující</w:t>
      </w:r>
      <w:r w:rsidRPr="001537AC">
        <w:rPr>
          <w:rFonts w:ascii="Segoe UI" w:hAnsi="Segoe UI" w:cs="Segoe UI"/>
          <w:sz w:val="22"/>
        </w:rPr>
        <w:t xml:space="preserve"> </w:t>
      </w:r>
      <w:r w:rsidR="000B7D51" w:rsidRPr="001537AC">
        <w:rPr>
          <w:rFonts w:ascii="Segoe UI" w:hAnsi="Segoe UI" w:cs="Segoe UI"/>
          <w:sz w:val="22"/>
        </w:rPr>
        <w:t xml:space="preserve">(nebo některý z Kupujících) </w:t>
      </w:r>
      <w:r w:rsidRPr="001537AC">
        <w:rPr>
          <w:rFonts w:ascii="Segoe UI" w:hAnsi="Segoe UI" w:cs="Segoe UI"/>
          <w:sz w:val="22"/>
        </w:rPr>
        <w:t xml:space="preserve">důvodně domnívá, že tyto skutečnosti nastaly nebo mohly nastat, má </w:t>
      </w:r>
      <w:r w:rsidR="0064338A" w:rsidRPr="001537AC">
        <w:rPr>
          <w:rFonts w:ascii="Segoe UI" w:hAnsi="Segoe UI" w:cs="Segoe UI"/>
          <w:sz w:val="22"/>
        </w:rPr>
        <w:t xml:space="preserve">ten </w:t>
      </w:r>
      <w:r w:rsidR="00B81ABC" w:rsidRPr="001537AC">
        <w:rPr>
          <w:rFonts w:ascii="Segoe UI" w:hAnsi="Segoe UI" w:cs="Segoe UI"/>
          <w:sz w:val="22"/>
        </w:rPr>
        <w:t>Kupující</w:t>
      </w:r>
      <w:r w:rsidR="0064338A" w:rsidRPr="001537AC">
        <w:rPr>
          <w:rFonts w:ascii="Segoe UI" w:hAnsi="Segoe UI" w:cs="Segoe UI"/>
          <w:sz w:val="22"/>
        </w:rPr>
        <w:t>, jehož Faktur se situace týká,</w:t>
      </w:r>
      <w:r w:rsidR="000B7D51" w:rsidRPr="001537AC">
        <w:rPr>
          <w:rFonts w:ascii="Segoe UI" w:hAnsi="Segoe UI" w:cs="Segoe UI"/>
          <w:sz w:val="22"/>
        </w:rPr>
        <w:t xml:space="preserve"> </w:t>
      </w:r>
      <w:r w:rsidRPr="001537AC">
        <w:rPr>
          <w:rFonts w:ascii="Segoe UI" w:hAnsi="Segoe UI" w:cs="Segoe UI"/>
          <w:sz w:val="22"/>
        </w:rPr>
        <w:t xml:space="preserve"> právo bez souhlasu </w:t>
      </w:r>
      <w:r w:rsidR="00B81ABC" w:rsidRPr="001537AC">
        <w:rPr>
          <w:rFonts w:ascii="Segoe UI" w:hAnsi="Segoe UI" w:cs="Segoe UI"/>
          <w:sz w:val="22"/>
        </w:rPr>
        <w:t>Prodávající</w:t>
      </w:r>
      <w:r w:rsidR="00F62E46" w:rsidRPr="001537AC">
        <w:rPr>
          <w:rFonts w:ascii="Segoe UI" w:hAnsi="Segoe UI" w:cs="Segoe UI"/>
          <w:sz w:val="22"/>
        </w:rPr>
        <w:t>ho</w:t>
      </w:r>
      <w:r w:rsidRPr="001537AC">
        <w:rPr>
          <w:rFonts w:ascii="Segoe UI" w:hAnsi="Segoe UI" w:cs="Segoe UI"/>
          <w:sz w:val="22"/>
        </w:rPr>
        <w:t xml:space="preserve"> uplatnit postup zvláštního zajištění daně, tzn., že je </w:t>
      </w:r>
      <w:r w:rsidR="00B81ABC" w:rsidRPr="001537AC">
        <w:rPr>
          <w:rFonts w:ascii="Segoe UI" w:hAnsi="Segoe UI" w:cs="Segoe UI"/>
          <w:sz w:val="22"/>
        </w:rPr>
        <w:t>Kupující</w:t>
      </w:r>
      <w:r w:rsidRPr="001537AC">
        <w:rPr>
          <w:rFonts w:ascii="Segoe UI" w:hAnsi="Segoe UI" w:cs="Segoe UI"/>
          <w:sz w:val="22"/>
        </w:rPr>
        <w:t xml:space="preserve"> oprávněn odvést částku DPH podle faktury – daňového dokladu vystavené </w:t>
      </w:r>
      <w:r w:rsidR="00B81ABC" w:rsidRPr="001537AC">
        <w:rPr>
          <w:rFonts w:ascii="Segoe UI" w:hAnsi="Segoe UI" w:cs="Segoe UI"/>
          <w:sz w:val="22"/>
        </w:rPr>
        <w:t>Prodávající</w:t>
      </w:r>
      <w:r w:rsidRPr="001537AC">
        <w:rPr>
          <w:rFonts w:ascii="Segoe UI" w:hAnsi="Segoe UI" w:cs="Segoe UI"/>
          <w:sz w:val="22"/>
        </w:rPr>
        <w:t xml:space="preserve">m přímo příslušnému finančnímu úřadu, a to v návaznosti na §109 a §109a ZDPH. </w:t>
      </w:r>
    </w:p>
    <w:p w14:paraId="2D2C92FE" w14:textId="0734177A" w:rsidR="00EE20E3" w:rsidRPr="001537AC" w:rsidRDefault="00EE20E3" w:rsidP="00723DEB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 xml:space="preserve">Úhradou DPH na účet finančního úřadu se pohledávka </w:t>
      </w:r>
      <w:r w:rsidR="00B81ABC" w:rsidRPr="001537AC">
        <w:rPr>
          <w:rFonts w:ascii="Segoe UI" w:hAnsi="Segoe UI" w:cs="Segoe UI"/>
          <w:sz w:val="22"/>
        </w:rPr>
        <w:t>Prodávající</w:t>
      </w:r>
      <w:r w:rsidR="00F62E46" w:rsidRPr="001537AC">
        <w:rPr>
          <w:rFonts w:ascii="Segoe UI" w:hAnsi="Segoe UI" w:cs="Segoe UI"/>
          <w:sz w:val="22"/>
        </w:rPr>
        <w:t>ho</w:t>
      </w:r>
      <w:r w:rsidRPr="001537AC">
        <w:rPr>
          <w:rFonts w:ascii="Segoe UI" w:hAnsi="Segoe UI" w:cs="Segoe UI"/>
          <w:sz w:val="22"/>
        </w:rPr>
        <w:t xml:space="preserve"> vůči </w:t>
      </w:r>
      <w:r w:rsidR="00B81ABC" w:rsidRPr="001537AC">
        <w:rPr>
          <w:rFonts w:ascii="Segoe UI" w:hAnsi="Segoe UI" w:cs="Segoe UI"/>
          <w:sz w:val="22"/>
        </w:rPr>
        <w:t>Kupující</w:t>
      </w:r>
      <w:r w:rsidR="00F62E46" w:rsidRPr="001537AC">
        <w:rPr>
          <w:rFonts w:ascii="Segoe UI" w:hAnsi="Segoe UI" w:cs="Segoe UI"/>
          <w:sz w:val="22"/>
        </w:rPr>
        <w:t>mu</w:t>
      </w:r>
      <w:r w:rsidRPr="001537AC">
        <w:rPr>
          <w:rFonts w:ascii="Segoe UI" w:hAnsi="Segoe UI" w:cs="Segoe UI"/>
          <w:sz w:val="22"/>
        </w:rPr>
        <w:t xml:space="preserve"> v částce uhrazené DPH považuje bez ohledu na další ustanovení </w:t>
      </w:r>
      <w:r w:rsidR="005F6785">
        <w:rPr>
          <w:rFonts w:ascii="Segoe UI" w:hAnsi="Segoe UI" w:cs="Segoe UI"/>
          <w:sz w:val="22"/>
        </w:rPr>
        <w:t>S</w:t>
      </w:r>
      <w:r w:rsidRPr="001537AC">
        <w:rPr>
          <w:rFonts w:ascii="Segoe UI" w:hAnsi="Segoe UI" w:cs="Segoe UI"/>
          <w:sz w:val="22"/>
        </w:rPr>
        <w:t xml:space="preserve">mlouvy za uhrazenou. Zároveň je </w:t>
      </w:r>
      <w:r w:rsidR="00B81ABC" w:rsidRPr="001537AC">
        <w:rPr>
          <w:rFonts w:ascii="Segoe UI" w:hAnsi="Segoe UI" w:cs="Segoe UI"/>
          <w:sz w:val="22"/>
        </w:rPr>
        <w:t>Kupující</w:t>
      </w:r>
      <w:r w:rsidRPr="001537AC">
        <w:rPr>
          <w:rFonts w:ascii="Segoe UI" w:hAnsi="Segoe UI" w:cs="Segoe UI"/>
          <w:sz w:val="22"/>
        </w:rPr>
        <w:t xml:space="preserve"> povinen </w:t>
      </w:r>
      <w:r w:rsidR="00B81ABC" w:rsidRPr="001537AC">
        <w:rPr>
          <w:rFonts w:ascii="Segoe UI" w:hAnsi="Segoe UI" w:cs="Segoe UI"/>
          <w:sz w:val="22"/>
        </w:rPr>
        <w:t>Prodávající</w:t>
      </w:r>
      <w:r w:rsidR="00F62E46" w:rsidRPr="001537AC">
        <w:rPr>
          <w:rFonts w:ascii="Segoe UI" w:hAnsi="Segoe UI" w:cs="Segoe UI"/>
          <w:sz w:val="22"/>
        </w:rPr>
        <w:t>ho</w:t>
      </w:r>
      <w:r w:rsidRPr="001537AC">
        <w:rPr>
          <w:rFonts w:ascii="Segoe UI" w:hAnsi="Segoe UI" w:cs="Segoe UI"/>
          <w:sz w:val="22"/>
        </w:rPr>
        <w:t xml:space="preserve"> o takové úhradě bezprostředně po jejím </w:t>
      </w:r>
      <w:r w:rsidRPr="001537AC">
        <w:rPr>
          <w:rFonts w:ascii="Segoe UI" w:hAnsi="Segoe UI" w:cs="Segoe UI"/>
          <w:sz w:val="22"/>
        </w:rPr>
        <w:lastRenderedPageBreak/>
        <w:t>uskutečnění písemně informovat.</w:t>
      </w:r>
    </w:p>
    <w:p w14:paraId="220FEF78" w14:textId="77777777" w:rsidR="00EE20E3" w:rsidRPr="001537AC" w:rsidRDefault="00B81ABC" w:rsidP="00691D60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Kupující</w:t>
      </w:r>
      <w:r w:rsidR="00EE20E3" w:rsidRPr="001537AC">
        <w:rPr>
          <w:rFonts w:ascii="Segoe UI" w:hAnsi="Segoe UI" w:cs="Segoe UI"/>
          <w:sz w:val="22"/>
        </w:rPr>
        <w:t xml:space="preserve"> může ve lhůtě splatnosti </w:t>
      </w:r>
      <w:r w:rsidR="00B93C5C" w:rsidRPr="001537AC">
        <w:rPr>
          <w:rFonts w:ascii="Segoe UI" w:hAnsi="Segoe UI" w:cs="Segoe UI"/>
          <w:sz w:val="22"/>
        </w:rPr>
        <w:t>F</w:t>
      </w:r>
      <w:r w:rsidR="00EE20E3" w:rsidRPr="001537AC">
        <w:rPr>
          <w:rFonts w:ascii="Segoe UI" w:hAnsi="Segoe UI" w:cs="Segoe UI"/>
          <w:sz w:val="22"/>
        </w:rPr>
        <w:t>akturu vrátit, obsahuje-li:</w:t>
      </w:r>
    </w:p>
    <w:p w14:paraId="58629639" w14:textId="77777777" w:rsidR="00EE20E3" w:rsidRPr="001537AC" w:rsidRDefault="00EE20E3" w:rsidP="00691D60">
      <w:pPr>
        <w:pStyle w:val="cislovani-tabulka2"/>
        <w:keepLines w:val="0"/>
        <w:widowControl w:val="0"/>
        <w:spacing w:before="120" w:after="120"/>
        <w:ind w:left="1418" w:hanging="709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nesprávné nebo neúplné cenové údaje;</w:t>
      </w:r>
    </w:p>
    <w:p w14:paraId="5929FB6C" w14:textId="6374E339" w:rsidR="00EE20E3" w:rsidRPr="001537AC" w:rsidRDefault="00EE20E3" w:rsidP="00691D60">
      <w:pPr>
        <w:pStyle w:val="cislovani-tabulka2"/>
        <w:keepLines w:val="0"/>
        <w:widowControl w:val="0"/>
        <w:spacing w:before="120" w:after="120"/>
        <w:ind w:left="1418" w:hanging="709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nesprávné nebo neúplné náležitosti</w:t>
      </w:r>
      <w:r w:rsidR="00724CD0" w:rsidRPr="001537AC">
        <w:rPr>
          <w:rFonts w:ascii="Segoe UI" w:hAnsi="Segoe UI" w:cs="Segoe UI"/>
          <w:sz w:val="22"/>
        </w:rPr>
        <w:t xml:space="preserve"> nebo chybí-li některá z příloh</w:t>
      </w:r>
      <w:r w:rsidRPr="001537AC">
        <w:rPr>
          <w:rFonts w:ascii="Segoe UI" w:hAnsi="Segoe UI" w:cs="Segoe UI"/>
          <w:sz w:val="22"/>
        </w:rPr>
        <w:t>;</w:t>
      </w:r>
    </w:p>
    <w:p w14:paraId="3A9F3B98" w14:textId="77777777" w:rsidR="00EE20E3" w:rsidRPr="001537AC" w:rsidRDefault="00B81ABC" w:rsidP="00691D60">
      <w:pPr>
        <w:pStyle w:val="cislovani-tabulka2"/>
        <w:keepLines w:val="0"/>
        <w:widowControl w:val="0"/>
        <w:spacing w:before="120" w:after="120"/>
        <w:ind w:left="1418" w:hanging="709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Prodávající</w:t>
      </w:r>
      <w:r w:rsidR="00EE20E3" w:rsidRPr="001537AC">
        <w:rPr>
          <w:rFonts w:ascii="Segoe UI" w:hAnsi="Segoe UI" w:cs="Segoe UI"/>
          <w:sz w:val="22"/>
        </w:rPr>
        <w:t xml:space="preserve"> nemá bankovní účet uvedený na faktuře řádně registrovaný v databázi „Registrů plátců DPH“.</w:t>
      </w:r>
    </w:p>
    <w:p w14:paraId="09BE1C80" w14:textId="52C26AB5" w:rsidR="00EE20E3" w:rsidRPr="001537AC" w:rsidRDefault="00EE20E3" w:rsidP="00691D60">
      <w:pPr>
        <w:pStyle w:val="Nadpis2"/>
        <w:keepLines w:val="0"/>
        <w:widowControl w:val="0"/>
        <w:numPr>
          <w:ilvl w:val="0"/>
          <w:numId w:val="0"/>
        </w:numPr>
        <w:spacing w:before="120" w:after="120"/>
        <w:ind w:left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 xml:space="preserve">Vrácením </w:t>
      </w:r>
      <w:r w:rsidR="00B93C5C" w:rsidRPr="001537AC">
        <w:rPr>
          <w:rFonts w:ascii="Segoe UI" w:hAnsi="Segoe UI" w:cs="Segoe UI"/>
          <w:sz w:val="22"/>
        </w:rPr>
        <w:t>Faktury</w:t>
      </w:r>
      <w:r w:rsidRPr="001537AC">
        <w:rPr>
          <w:rFonts w:ascii="Segoe UI" w:hAnsi="Segoe UI" w:cs="Segoe UI"/>
          <w:sz w:val="22"/>
        </w:rPr>
        <w:t xml:space="preserve"> </w:t>
      </w:r>
      <w:r w:rsidR="00B81ABC" w:rsidRPr="001537AC">
        <w:rPr>
          <w:rFonts w:ascii="Segoe UI" w:hAnsi="Segoe UI" w:cs="Segoe UI"/>
          <w:sz w:val="22"/>
        </w:rPr>
        <w:t>Prodávající</w:t>
      </w:r>
      <w:r w:rsidR="001C0C36" w:rsidRPr="001537AC">
        <w:rPr>
          <w:rFonts w:ascii="Segoe UI" w:hAnsi="Segoe UI" w:cs="Segoe UI"/>
          <w:sz w:val="22"/>
        </w:rPr>
        <w:t>mu</w:t>
      </w:r>
      <w:r w:rsidRPr="001537AC">
        <w:rPr>
          <w:rFonts w:ascii="Segoe UI" w:hAnsi="Segoe UI" w:cs="Segoe UI"/>
          <w:sz w:val="22"/>
        </w:rPr>
        <w:t xml:space="preserve"> se </w:t>
      </w:r>
      <w:r w:rsidR="00BB212E" w:rsidRPr="001537AC">
        <w:rPr>
          <w:rFonts w:ascii="Segoe UI" w:hAnsi="Segoe UI" w:cs="Segoe UI"/>
          <w:sz w:val="22"/>
        </w:rPr>
        <w:t>ruš</w:t>
      </w:r>
      <w:r w:rsidR="00223BD0" w:rsidRPr="001537AC">
        <w:rPr>
          <w:rFonts w:ascii="Segoe UI" w:hAnsi="Segoe UI" w:cs="Segoe UI"/>
          <w:sz w:val="22"/>
        </w:rPr>
        <w:t>í</w:t>
      </w:r>
      <w:r w:rsidRPr="001537AC">
        <w:rPr>
          <w:rFonts w:ascii="Segoe UI" w:hAnsi="Segoe UI" w:cs="Segoe UI"/>
          <w:sz w:val="22"/>
        </w:rPr>
        <w:t xml:space="preserve"> lhůta splatnosti </w:t>
      </w:r>
      <w:r w:rsidR="00223BD0" w:rsidRPr="001537AC">
        <w:rPr>
          <w:rFonts w:ascii="Segoe UI" w:hAnsi="Segoe UI" w:cs="Segoe UI"/>
          <w:sz w:val="22"/>
        </w:rPr>
        <w:t xml:space="preserve">ceny vyúčtované nesprávnou Fakturou </w:t>
      </w:r>
      <w:r w:rsidRPr="001537AC">
        <w:rPr>
          <w:rFonts w:ascii="Segoe UI" w:hAnsi="Segoe UI" w:cs="Segoe UI"/>
          <w:sz w:val="22"/>
        </w:rPr>
        <w:t xml:space="preserve">a nová lhůta splatnosti </w:t>
      </w:r>
      <w:r w:rsidR="00223BD0" w:rsidRPr="001537AC">
        <w:rPr>
          <w:rFonts w:ascii="Segoe UI" w:hAnsi="Segoe UI" w:cs="Segoe UI"/>
          <w:sz w:val="22"/>
        </w:rPr>
        <w:t xml:space="preserve">ceny </w:t>
      </w:r>
      <w:r w:rsidRPr="001537AC">
        <w:rPr>
          <w:rFonts w:ascii="Segoe UI" w:hAnsi="Segoe UI" w:cs="Segoe UI"/>
          <w:sz w:val="22"/>
        </w:rPr>
        <w:t xml:space="preserve">počne běžet doručením </w:t>
      </w:r>
      <w:r w:rsidR="00B93C5C" w:rsidRPr="001537AC">
        <w:rPr>
          <w:rFonts w:ascii="Segoe UI" w:hAnsi="Segoe UI" w:cs="Segoe UI"/>
          <w:sz w:val="22"/>
        </w:rPr>
        <w:t>Faktury nové nebo opravené</w:t>
      </w:r>
      <w:r w:rsidRPr="001537AC">
        <w:rPr>
          <w:rFonts w:ascii="Segoe UI" w:hAnsi="Segoe UI" w:cs="Segoe UI"/>
          <w:sz w:val="22"/>
        </w:rPr>
        <w:t>.</w:t>
      </w:r>
    </w:p>
    <w:bookmarkEnd w:id="26"/>
    <w:bookmarkEnd w:id="27"/>
    <w:p w14:paraId="5D580BA7" w14:textId="57332363" w:rsidR="00EE20E3" w:rsidRPr="001537AC" w:rsidRDefault="00223BD0" w:rsidP="00723DEB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 xml:space="preserve">Cena vyúčtovaná </w:t>
      </w:r>
      <w:r w:rsidR="0007161C" w:rsidRPr="001537AC">
        <w:rPr>
          <w:rFonts w:ascii="Segoe UI" w:hAnsi="Segoe UI" w:cs="Segoe UI"/>
          <w:sz w:val="22"/>
        </w:rPr>
        <w:t xml:space="preserve">řádnou </w:t>
      </w:r>
      <w:r w:rsidR="001C0C36" w:rsidRPr="001537AC">
        <w:rPr>
          <w:rFonts w:ascii="Segoe UI" w:hAnsi="Segoe UI" w:cs="Segoe UI"/>
          <w:sz w:val="22"/>
        </w:rPr>
        <w:t>Faktur</w:t>
      </w:r>
      <w:r w:rsidR="0007161C" w:rsidRPr="001537AC">
        <w:rPr>
          <w:rFonts w:ascii="Segoe UI" w:hAnsi="Segoe UI" w:cs="Segoe UI"/>
          <w:sz w:val="22"/>
        </w:rPr>
        <w:t>ou</w:t>
      </w:r>
      <w:r w:rsidR="001C0C36" w:rsidRPr="001537AC">
        <w:rPr>
          <w:rFonts w:ascii="Segoe UI" w:hAnsi="Segoe UI" w:cs="Segoe UI"/>
          <w:sz w:val="22"/>
        </w:rPr>
        <w:t xml:space="preserve"> se pro účely </w:t>
      </w:r>
      <w:r w:rsidR="005F6785">
        <w:rPr>
          <w:rFonts w:ascii="Segoe UI" w:hAnsi="Segoe UI" w:cs="Segoe UI"/>
          <w:sz w:val="22"/>
        </w:rPr>
        <w:t>S</w:t>
      </w:r>
      <w:r w:rsidR="001C0C36" w:rsidRPr="001537AC">
        <w:rPr>
          <w:rFonts w:ascii="Segoe UI" w:hAnsi="Segoe UI" w:cs="Segoe UI"/>
          <w:sz w:val="22"/>
        </w:rPr>
        <w:t>mlouv</w:t>
      </w:r>
      <w:r w:rsidR="00BB212E" w:rsidRPr="001537AC">
        <w:rPr>
          <w:rFonts w:ascii="Segoe UI" w:hAnsi="Segoe UI" w:cs="Segoe UI"/>
          <w:sz w:val="22"/>
        </w:rPr>
        <w:t xml:space="preserve">y </w:t>
      </w:r>
      <w:r w:rsidR="001C0C36" w:rsidRPr="001537AC">
        <w:rPr>
          <w:rFonts w:ascii="Segoe UI" w:hAnsi="Segoe UI" w:cs="Segoe UI"/>
          <w:sz w:val="22"/>
        </w:rPr>
        <w:t>považuj</w:t>
      </w:r>
      <w:r w:rsidR="00BB212E" w:rsidRPr="001537AC">
        <w:rPr>
          <w:rFonts w:ascii="Segoe UI" w:hAnsi="Segoe UI" w:cs="Segoe UI"/>
          <w:sz w:val="22"/>
        </w:rPr>
        <w:t>e</w:t>
      </w:r>
      <w:r w:rsidR="001C0C36" w:rsidRPr="001537AC">
        <w:rPr>
          <w:rFonts w:ascii="Segoe UI" w:hAnsi="Segoe UI" w:cs="Segoe UI"/>
          <w:sz w:val="22"/>
        </w:rPr>
        <w:t xml:space="preserve"> za uhrazen</w:t>
      </w:r>
      <w:r w:rsidR="00BB212E" w:rsidRPr="001537AC">
        <w:rPr>
          <w:rFonts w:ascii="Segoe UI" w:hAnsi="Segoe UI" w:cs="Segoe UI"/>
          <w:sz w:val="22"/>
        </w:rPr>
        <w:t>ou</w:t>
      </w:r>
      <w:r w:rsidR="001C0C36" w:rsidRPr="001537AC">
        <w:rPr>
          <w:rFonts w:ascii="Segoe UI" w:hAnsi="Segoe UI" w:cs="Segoe UI"/>
          <w:sz w:val="22"/>
        </w:rPr>
        <w:t xml:space="preserve"> okamžikem odepsání fakturované částky z účtu Kupujícího</w:t>
      </w:r>
      <w:r w:rsidR="008548B7" w:rsidRPr="001537AC">
        <w:rPr>
          <w:rFonts w:ascii="Segoe UI" w:hAnsi="Segoe UI" w:cs="Segoe UI"/>
          <w:sz w:val="22"/>
        </w:rPr>
        <w:t xml:space="preserve"> 1 nebo Kupujícího 2</w:t>
      </w:r>
      <w:r w:rsidR="001C0C36" w:rsidRPr="001537AC">
        <w:rPr>
          <w:rFonts w:ascii="Segoe UI" w:hAnsi="Segoe UI" w:cs="Segoe UI"/>
          <w:sz w:val="22"/>
        </w:rPr>
        <w:t xml:space="preserve"> ve prospěch účtu Prodávajícího</w:t>
      </w:r>
      <w:r w:rsidR="00EE20E3" w:rsidRPr="001537AC">
        <w:rPr>
          <w:rFonts w:ascii="Segoe UI" w:hAnsi="Segoe UI" w:cs="Segoe UI"/>
          <w:sz w:val="22"/>
        </w:rPr>
        <w:t>.</w:t>
      </w:r>
    </w:p>
    <w:p w14:paraId="15C3E581" w14:textId="59E6D544" w:rsidR="00EE20E3" w:rsidRPr="001537AC" w:rsidRDefault="00B81ABC" w:rsidP="00723DEB">
      <w:pPr>
        <w:pStyle w:val="Nadpis2"/>
        <w:keepLines w:val="0"/>
        <w:widowControl w:val="0"/>
        <w:spacing w:before="120" w:after="120"/>
        <w:ind w:left="567" w:hanging="567"/>
        <w:rPr>
          <w:rFonts w:ascii="Segoe UI" w:hAnsi="Segoe UI" w:cs="Segoe UI"/>
          <w:sz w:val="22"/>
        </w:rPr>
      </w:pPr>
      <w:r w:rsidRPr="001537AC">
        <w:rPr>
          <w:rFonts w:ascii="Segoe UI" w:hAnsi="Segoe UI" w:cs="Segoe UI"/>
          <w:sz w:val="22"/>
        </w:rPr>
        <w:t>Kupující</w:t>
      </w:r>
      <w:r w:rsidR="00EE20E3" w:rsidRPr="001537AC">
        <w:rPr>
          <w:rFonts w:ascii="Segoe UI" w:hAnsi="Segoe UI" w:cs="Segoe UI"/>
          <w:sz w:val="22"/>
        </w:rPr>
        <w:t xml:space="preserve"> neposkytuj</w:t>
      </w:r>
      <w:r w:rsidR="008548B7" w:rsidRPr="001537AC">
        <w:rPr>
          <w:rFonts w:ascii="Segoe UI" w:hAnsi="Segoe UI" w:cs="Segoe UI"/>
          <w:sz w:val="22"/>
        </w:rPr>
        <w:t>í</w:t>
      </w:r>
      <w:r w:rsidR="00EE20E3" w:rsidRPr="001537AC">
        <w:rPr>
          <w:rFonts w:ascii="Segoe UI" w:hAnsi="Segoe UI" w:cs="Segoe UI"/>
          <w:sz w:val="22"/>
        </w:rPr>
        <w:t xml:space="preserve"> </w:t>
      </w:r>
      <w:r w:rsidRPr="001537AC">
        <w:rPr>
          <w:rFonts w:ascii="Segoe UI" w:hAnsi="Segoe UI" w:cs="Segoe UI"/>
          <w:sz w:val="22"/>
        </w:rPr>
        <w:t>Prodávající</w:t>
      </w:r>
      <w:r w:rsidR="00F62E46" w:rsidRPr="001537AC">
        <w:rPr>
          <w:rFonts w:ascii="Segoe UI" w:hAnsi="Segoe UI" w:cs="Segoe UI"/>
          <w:sz w:val="22"/>
        </w:rPr>
        <w:t>mu</w:t>
      </w:r>
      <w:r w:rsidR="00EE20E3" w:rsidRPr="001537AC">
        <w:rPr>
          <w:rFonts w:ascii="Segoe UI" w:hAnsi="Segoe UI" w:cs="Segoe UI"/>
          <w:sz w:val="22"/>
        </w:rPr>
        <w:t xml:space="preserve"> </w:t>
      </w:r>
      <w:r w:rsidR="00F62E46" w:rsidRPr="001537AC">
        <w:rPr>
          <w:rFonts w:ascii="Segoe UI" w:hAnsi="Segoe UI" w:cs="Segoe UI"/>
          <w:sz w:val="22"/>
        </w:rPr>
        <w:t>žádné</w:t>
      </w:r>
      <w:r w:rsidR="00EE20E3" w:rsidRPr="001537AC">
        <w:rPr>
          <w:rFonts w:ascii="Segoe UI" w:hAnsi="Segoe UI" w:cs="Segoe UI"/>
          <w:sz w:val="22"/>
        </w:rPr>
        <w:t xml:space="preserve"> zálohy</w:t>
      </w:r>
      <w:r w:rsidR="004C77DB" w:rsidRPr="001537AC">
        <w:rPr>
          <w:rFonts w:ascii="Segoe UI" w:hAnsi="Segoe UI" w:cs="Segoe UI"/>
          <w:sz w:val="22"/>
        </w:rPr>
        <w:t xml:space="preserve"> a závdavky</w:t>
      </w:r>
      <w:r w:rsidR="00EE20E3" w:rsidRPr="001537AC">
        <w:rPr>
          <w:rFonts w:ascii="Segoe UI" w:hAnsi="Segoe UI" w:cs="Segoe UI"/>
          <w:sz w:val="22"/>
        </w:rPr>
        <w:t>.</w:t>
      </w:r>
    </w:p>
    <w:p w14:paraId="4AA11B32" w14:textId="49CA6D82" w:rsidR="00EE20E3" w:rsidRPr="00632496" w:rsidRDefault="0098383B" w:rsidP="0098383B">
      <w:pPr>
        <w:pStyle w:val="Nadpis1"/>
        <w:keepNext w:val="0"/>
        <w:keepLines w:val="0"/>
        <w:widowControl w:val="0"/>
        <w:ind w:left="0" w:firstLine="0"/>
        <w:rPr>
          <w:rFonts w:ascii="Segoe UI" w:hAnsi="Segoe UI" w:cs="Segoe UI"/>
          <w:sz w:val="22"/>
          <w:szCs w:val="22"/>
        </w:rPr>
      </w:pPr>
      <w:bookmarkStart w:id="29" w:name="_Ref327347574"/>
      <w:bookmarkStart w:id="30" w:name="_Ref349512777"/>
      <w:bookmarkStart w:id="31" w:name="_Toc425495295"/>
      <w:r>
        <w:rPr>
          <w:rFonts w:ascii="Segoe UI" w:hAnsi="Segoe UI" w:cs="Segoe UI"/>
          <w:sz w:val="22"/>
          <w:szCs w:val="22"/>
        </w:rPr>
        <w:t xml:space="preserve"> </w:t>
      </w:r>
      <w:r w:rsidR="00EE20E3" w:rsidRPr="00632496">
        <w:rPr>
          <w:rFonts w:ascii="Segoe UI" w:hAnsi="Segoe UI" w:cs="Segoe UI"/>
          <w:sz w:val="22"/>
          <w:szCs w:val="22"/>
        </w:rPr>
        <w:t>DALŠÍ PRÁVA A POVINNOSTI SMLUVNÍCH STRAN</w:t>
      </w:r>
      <w:bookmarkEnd w:id="29"/>
      <w:bookmarkEnd w:id="30"/>
      <w:bookmarkEnd w:id="31"/>
    </w:p>
    <w:p w14:paraId="27AE635A" w14:textId="77777777" w:rsidR="001C0C36" w:rsidRPr="00632496" w:rsidRDefault="001C0C36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Prodávající se zavazuje dodávat výlučně Zboží </w:t>
      </w:r>
      <w:r w:rsidR="00DD4DD8" w:rsidRPr="00632496">
        <w:rPr>
          <w:rFonts w:ascii="Segoe UI" w:hAnsi="Segoe UI" w:cs="Segoe UI"/>
          <w:sz w:val="22"/>
        </w:rPr>
        <w:t xml:space="preserve">originální a </w:t>
      </w:r>
      <w:r w:rsidRPr="00632496">
        <w:rPr>
          <w:rFonts w:ascii="Segoe UI" w:hAnsi="Segoe UI" w:cs="Segoe UI"/>
          <w:sz w:val="22"/>
        </w:rPr>
        <w:t>nové (tj. nepoužité).</w:t>
      </w:r>
    </w:p>
    <w:p w14:paraId="655EAE34" w14:textId="3A23ACBD" w:rsidR="00CD38C0" w:rsidRPr="002A2CB0" w:rsidRDefault="001C0C36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2A2CB0">
        <w:rPr>
          <w:rFonts w:ascii="Segoe UI" w:hAnsi="Segoe UI" w:cs="Segoe UI"/>
          <w:sz w:val="22"/>
        </w:rPr>
        <w:t xml:space="preserve">Prodávající se zavazuje dodávat Zboží v souladu se všemi podmínkami a požadavky Kupujícího uvedenými </w:t>
      </w:r>
      <w:r w:rsidR="00BB212E" w:rsidRPr="002A2CB0">
        <w:rPr>
          <w:rFonts w:ascii="Segoe UI" w:hAnsi="Segoe UI" w:cs="Segoe UI"/>
          <w:sz w:val="22"/>
        </w:rPr>
        <w:t xml:space="preserve">ve </w:t>
      </w:r>
      <w:r w:rsidR="00987C1C">
        <w:rPr>
          <w:rFonts w:ascii="Segoe UI" w:hAnsi="Segoe UI" w:cs="Segoe UI"/>
          <w:sz w:val="22"/>
        </w:rPr>
        <w:t>S</w:t>
      </w:r>
      <w:r w:rsidR="00BB212E" w:rsidRPr="002A2CB0">
        <w:rPr>
          <w:rFonts w:ascii="Segoe UI" w:hAnsi="Segoe UI" w:cs="Segoe UI"/>
          <w:sz w:val="22"/>
        </w:rPr>
        <w:t>mlouvě</w:t>
      </w:r>
      <w:r w:rsidR="002A2CB0" w:rsidRPr="002A2CB0">
        <w:rPr>
          <w:rFonts w:ascii="Segoe UI" w:hAnsi="Segoe UI" w:cs="Segoe UI"/>
          <w:sz w:val="22"/>
        </w:rPr>
        <w:t xml:space="preserve"> a jejích přílohách</w:t>
      </w:r>
      <w:r w:rsidR="00BB212E" w:rsidRPr="002A2CB0">
        <w:rPr>
          <w:rFonts w:ascii="Segoe UI" w:hAnsi="Segoe UI" w:cs="Segoe UI"/>
          <w:sz w:val="22"/>
        </w:rPr>
        <w:t xml:space="preserve"> </w:t>
      </w:r>
      <w:r w:rsidRPr="002A2CB0">
        <w:rPr>
          <w:rFonts w:ascii="Segoe UI" w:hAnsi="Segoe UI" w:cs="Segoe UI"/>
          <w:sz w:val="22"/>
        </w:rPr>
        <w:t>a rovněž v souladu s</w:t>
      </w:r>
      <w:r w:rsidR="00E15B9C" w:rsidRPr="002A2CB0">
        <w:rPr>
          <w:rFonts w:ascii="Segoe UI" w:hAnsi="Segoe UI" w:cs="Segoe UI"/>
          <w:sz w:val="22"/>
        </w:rPr>
        <w:t> </w:t>
      </w:r>
      <w:r w:rsidR="00CD5999" w:rsidRPr="002A2CB0">
        <w:rPr>
          <w:rFonts w:ascii="Segoe UI" w:hAnsi="Segoe UI" w:cs="Segoe UI"/>
          <w:sz w:val="22"/>
        </w:rPr>
        <w:t>n</w:t>
      </w:r>
      <w:r w:rsidRPr="002A2CB0">
        <w:rPr>
          <w:rFonts w:ascii="Segoe UI" w:hAnsi="Segoe UI" w:cs="Segoe UI"/>
          <w:sz w:val="22"/>
        </w:rPr>
        <w:t>abídkou Prodávajícího</w:t>
      </w:r>
      <w:r w:rsidR="00BB212E" w:rsidRPr="002A2CB0">
        <w:rPr>
          <w:rFonts w:ascii="Segoe UI" w:hAnsi="Segoe UI" w:cs="Segoe UI"/>
          <w:sz w:val="22"/>
        </w:rPr>
        <w:t xml:space="preserve"> v </w:t>
      </w:r>
      <w:r w:rsidR="00CD38C0" w:rsidRPr="002A2CB0">
        <w:rPr>
          <w:rFonts w:ascii="Segoe UI" w:hAnsi="Segoe UI" w:cs="Segoe UI"/>
          <w:sz w:val="22"/>
        </w:rPr>
        <w:t>z</w:t>
      </w:r>
      <w:r w:rsidR="00BB212E" w:rsidRPr="002A2CB0">
        <w:rPr>
          <w:rFonts w:ascii="Segoe UI" w:hAnsi="Segoe UI" w:cs="Segoe UI"/>
          <w:sz w:val="22"/>
        </w:rPr>
        <w:t>adávacím řízení</w:t>
      </w:r>
      <w:r w:rsidR="002A2CB0" w:rsidRPr="002A2CB0">
        <w:rPr>
          <w:rFonts w:ascii="Segoe UI" w:hAnsi="Segoe UI" w:cs="Segoe UI"/>
          <w:sz w:val="22"/>
        </w:rPr>
        <w:t xml:space="preserve"> Veřejné zakázky</w:t>
      </w:r>
      <w:r w:rsidRPr="002A2CB0">
        <w:rPr>
          <w:rFonts w:ascii="Segoe UI" w:hAnsi="Segoe UI" w:cs="Segoe UI"/>
          <w:sz w:val="22"/>
        </w:rPr>
        <w:t>, kterou je Prodávající vázán po celou dobu trvání tohoto smluvního vztahu.</w:t>
      </w:r>
      <w:r w:rsidR="002A2CB0">
        <w:rPr>
          <w:rFonts w:ascii="Segoe UI" w:hAnsi="Segoe UI" w:cs="Segoe UI"/>
          <w:sz w:val="22"/>
        </w:rPr>
        <w:t xml:space="preserve"> </w:t>
      </w:r>
      <w:r w:rsidR="00CD38C0" w:rsidRPr="002A2CB0">
        <w:rPr>
          <w:rFonts w:ascii="Segoe UI" w:hAnsi="Segoe UI" w:cs="Segoe UI"/>
          <w:sz w:val="22"/>
        </w:rPr>
        <w:t>Dodané Zboží musí odpovídat veškerým právním předpisům a normám pro vybavení místností a práci v nich dle stanoveného účelu.</w:t>
      </w:r>
    </w:p>
    <w:p w14:paraId="540AD2DB" w14:textId="4D66C63B" w:rsidR="00CD38C0" w:rsidRPr="009B0B2E" w:rsidRDefault="00375506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9B0B2E">
        <w:rPr>
          <w:rFonts w:ascii="Segoe UI" w:hAnsi="Segoe UI" w:cs="Segoe UI"/>
          <w:sz w:val="22"/>
        </w:rPr>
        <w:t xml:space="preserve">Prodávající </w:t>
      </w:r>
      <w:r w:rsidR="00262EDB" w:rsidRPr="009B0B2E">
        <w:rPr>
          <w:rFonts w:ascii="Segoe UI" w:hAnsi="Segoe UI" w:cs="Segoe UI"/>
          <w:sz w:val="22"/>
        </w:rPr>
        <w:t xml:space="preserve">je povinen se při plnění této </w:t>
      </w:r>
      <w:r w:rsidR="00576711" w:rsidRPr="009B0B2E">
        <w:rPr>
          <w:rFonts w:ascii="Segoe UI" w:hAnsi="Segoe UI" w:cs="Segoe UI"/>
          <w:sz w:val="22"/>
        </w:rPr>
        <w:t>S</w:t>
      </w:r>
      <w:r w:rsidR="00262EDB" w:rsidRPr="009B0B2E">
        <w:rPr>
          <w:rFonts w:ascii="Segoe UI" w:hAnsi="Segoe UI" w:cs="Segoe UI"/>
          <w:sz w:val="22"/>
        </w:rPr>
        <w:t xml:space="preserve">mlouvy řídit </w:t>
      </w:r>
      <w:r w:rsidR="0097666D">
        <w:rPr>
          <w:rFonts w:ascii="Segoe UI" w:hAnsi="Segoe UI" w:cs="Segoe UI"/>
          <w:sz w:val="22"/>
        </w:rPr>
        <w:t>P</w:t>
      </w:r>
      <w:r w:rsidR="00262EDB" w:rsidRPr="009B0B2E">
        <w:rPr>
          <w:rFonts w:ascii="Segoe UI" w:hAnsi="Segoe UI" w:cs="Segoe UI"/>
          <w:sz w:val="22"/>
        </w:rPr>
        <w:t xml:space="preserve">řílohou č. </w:t>
      </w:r>
      <w:r w:rsidR="009B0B2E" w:rsidRPr="009B0B2E">
        <w:rPr>
          <w:rFonts w:ascii="Segoe UI" w:hAnsi="Segoe UI" w:cs="Segoe UI"/>
          <w:sz w:val="22"/>
        </w:rPr>
        <w:t>8</w:t>
      </w:r>
      <w:r w:rsidR="00262EDB" w:rsidRPr="009B0B2E">
        <w:rPr>
          <w:rFonts w:ascii="Segoe UI" w:hAnsi="Segoe UI" w:cs="Segoe UI"/>
          <w:sz w:val="22"/>
        </w:rPr>
        <w:t xml:space="preserve"> zadávací dokumentace Veřejné zakázky – </w:t>
      </w:r>
      <w:r w:rsidR="003B481B">
        <w:rPr>
          <w:rFonts w:ascii="Segoe UI" w:hAnsi="Segoe UI" w:cs="Segoe UI"/>
          <w:sz w:val="22"/>
        </w:rPr>
        <w:t>S</w:t>
      </w:r>
      <w:r w:rsidR="008D3038" w:rsidRPr="009B0B2E">
        <w:rPr>
          <w:rFonts w:ascii="Segoe UI" w:hAnsi="Segoe UI" w:cs="Segoe UI"/>
          <w:sz w:val="22"/>
        </w:rPr>
        <w:t>pecifikace předmětu plnění</w:t>
      </w:r>
      <w:r w:rsidR="009B0B2E" w:rsidRPr="009B0B2E">
        <w:rPr>
          <w:rFonts w:ascii="Segoe UI" w:hAnsi="Segoe UI" w:cs="Segoe UI"/>
          <w:sz w:val="22"/>
        </w:rPr>
        <w:t xml:space="preserve"> a </w:t>
      </w:r>
      <w:r w:rsidR="00322A58">
        <w:rPr>
          <w:rFonts w:ascii="Segoe UI" w:hAnsi="Segoe UI" w:cs="Segoe UI"/>
          <w:sz w:val="22"/>
        </w:rPr>
        <w:t>technická</w:t>
      </w:r>
      <w:r w:rsidR="009B0B2E" w:rsidRPr="009B0B2E">
        <w:rPr>
          <w:rFonts w:ascii="Segoe UI" w:hAnsi="Segoe UI" w:cs="Segoe UI"/>
          <w:sz w:val="22"/>
        </w:rPr>
        <w:t xml:space="preserve"> dokumentace</w:t>
      </w:r>
      <w:r w:rsidR="00CD38C0" w:rsidRPr="009B0B2E">
        <w:rPr>
          <w:rFonts w:ascii="Segoe UI" w:hAnsi="Segoe UI" w:cs="Segoe UI"/>
          <w:sz w:val="22"/>
        </w:rPr>
        <w:t>, která je uveřejněna na profilu zadavatele jak</w:t>
      </w:r>
      <w:r w:rsidR="00B71E74" w:rsidRPr="009B0B2E">
        <w:rPr>
          <w:rFonts w:ascii="Segoe UI" w:hAnsi="Segoe UI" w:cs="Segoe UI"/>
          <w:sz w:val="22"/>
        </w:rPr>
        <w:t>o</w:t>
      </w:r>
      <w:r w:rsidR="00CD38C0" w:rsidRPr="009B0B2E">
        <w:rPr>
          <w:rFonts w:ascii="Segoe UI" w:hAnsi="Segoe UI" w:cs="Segoe UI"/>
          <w:sz w:val="22"/>
        </w:rPr>
        <w:t xml:space="preserve"> součást zadávacích podmínek Veřejné zakázky, v níž je zachyceno </w:t>
      </w:r>
      <w:r w:rsidR="00C41223" w:rsidRPr="009B0B2E">
        <w:rPr>
          <w:rFonts w:ascii="Segoe UI" w:hAnsi="Segoe UI" w:cs="Segoe UI"/>
          <w:sz w:val="22"/>
        </w:rPr>
        <w:t xml:space="preserve">požadované </w:t>
      </w:r>
      <w:r w:rsidR="00CD38C0" w:rsidRPr="009B0B2E">
        <w:rPr>
          <w:rFonts w:ascii="Segoe UI" w:hAnsi="Segoe UI" w:cs="Segoe UI"/>
          <w:sz w:val="22"/>
        </w:rPr>
        <w:t>Zboží včetně rozměrů. Rozměry Zboží jsou dále uvedené v </w:t>
      </w:r>
      <w:r w:rsidR="003B481B">
        <w:rPr>
          <w:rFonts w:ascii="Segoe UI" w:hAnsi="Segoe UI" w:cs="Segoe UI"/>
          <w:sz w:val="22"/>
        </w:rPr>
        <w:t>P</w:t>
      </w:r>
      <w:r w:rsidR="00CD38C0" w:rsidRPr="009B0B2E">
        <w:rPr>
          <w:rFonts w:ascii="Segoe UI" w:hAnsi="Segoe UI" w:cs="Segoe UI"/>
          <w:sz w:val="22"/>
        </w:rPr>
        <w:t xml:space="preserve">říloze č. 2 </w:t>
      </w:r>
      <w:r w:rsidR="00576711" w:rsidRPr="009B0B2E">
        <w:rPr>
          <w:rFonts w:ascii="Segoe UI" w:hAnsi="Segoe UI" w:cs="Segoe UI"/>
          <w:sz w:val="22"/>
        </w:rPr>
        <w:t>S</w:t>
      </w:r>
      <w:r w:rsidR="00CD38C0" w:rsidRPr="009B0B2E">
        <w:rPr>
          <w:rFonts w:ascii="Segoe UI" w:hAnsi="Segoe UI" w:cs="Segoe UI"/>
          <w:sz w:val="22"/>
        </w:rPr>
        <w:t>mlouvy.</w:t>
      </w:r>
      <w:r w:rsidR="00C41223" w:rsidRPr="009B0B2E">
        <w:rPr>
          <w:rFonts w:ascii="Segoe UI" w:hAnsi="Segoe UI" w:cs="Segoe UI"/>
          <w:sz w:val="22"/>
        </w:rPr>
        <w:t xml:space="preserve"> Bude-li mezi rozměry uváděnými v </w:t>
      </w:r>
      <w:r w:rsidR="003B481B">
        <w:rPr>
          <w:rFonts w:ascii="Segoe UI" w:hAnsi="Segoe UI" w:cs="Segoe UI"/>
          <w:sz w:val="22"/>
        </w:rPr>
        <w:t>P</w:t>
      </w:r>
      <w:r w:rsidR="00C41223" w:rsidRPr="009B0B2E">
        <w:rPr>
          <w:rFonts w:ascii="Segoe UI" w:hAnsi="Segoe UI" w:cs="Segoe UI"/>
          <w:sz w:val="22"/>
        </w:rPr>
        <w:t xml:space="preserve">říloze č. 2 </w:t>
      </w:r>
      <w:r w:rsidR="00850E62" w:rsidRPr="009B0B2E">
        <w:rPr>
          <w:rFonts w:ascii="Segoe UI" w:hAnsi="Segoe UI" w:cs="Segoe UI"/>
          <w:sz w:val="22"/>
        </w:rPr>
        <w:t>S</w:t>
      </w:r>
      <w:r w:rsidR="00C41223" w:rsidRPr="009B0B2E">
        <w:rPr>
          <w:rFonts w:ascii="Segoe UI" w:hAnsi="Segoe UI" w:cs="Segoe UI"/>
          <w:sz w:val="22"/>
        </w:rPr>
        <w:t xml:space="preserve">mlouvy a v </w:t>
      </w:r>
      <w:r w:rsidR="003B481B">
        <w:rPr>
          <w:rFonts w:ascii="Segoe UI" w:hAnsi="Segoe UI" w:cs="Segoe UI"/>
          <w:sz w:val="22"/>
        </w:rPr>
        <w:t>P</w:t>
      </w:r>
      <w:r w:rsidR="00C41223" w:rsidRPr="009B0B2E">
        <w:rPr>
          <w:rFonts w:ascii="Segoe UI" w:hAnsi="Segoe UI" w:cs="Segoe UI"/>
          <w:sz w:val="22"/>
        </w:rPr>
        <w:t>říloze č.</w:t>
      </w:r>
      <w:r w:rsidR="003B481B">
        <w:rPr>
          <w:rFonts w:ascii="Segoe UI" w:hAnsi="Segoe UI" w:cs="Segoe UI"/>
          <w:sz w:val="22"/>
        </w:rPr>
        <w:t> </w:t>
      </w:r>
      <w:r w:rsidR="009B0B2E" w:rsidRPr="009B0B2E">
        <w:rPr>
          <w:rFonts w:ascii="Segoe UI" w:hAnsi="Segoe UI" w:cs="Segoe UI"/>
          <w:sz w:val="22"/>
        </w:rPr>
        <w:t>8</w:t>
      </w:r>
      <w:r w:rsidR="00C41223" w:rsidRPr="009B0B2E">
        <w:rPr>
          <w:rFonts w:ascii="Segoe UI" w:hAnsi="Segoe UI" w:cs="Segoe UI"/>
          <w:sz w:val="22"/>
        </w:rPr>
        <w:t xml:space="preserve"> zadávací dokumentace </w:t>
      </w:r>
      <w:r w:rsidR="00065840" w:rsidRPr="009B0B2E">
        <w:rPr>
          <w:rFonts w:ascii="Segoe UI" w:hAnsi="Segoe UI" w:cs="Segoe UI"/>
          <w:sz w:val="22"/>
        </w:rPr>
        <w:t xml:space="preserve">(nebo v jiné příloze zadávací dokumentace nebo </w:t>
      </w:r>
      <w:r w:rsidR="00576711" w:rsidRPr="009B0B2E">
        <w:rPr>
          <w:rFonts w:ascii="Segoe UI" w:hAnsi="Segoe UI" w:cs="Segoe UI"/>
          <w:sz w:val="22"/>
        </w:rPr>
        <w:t>S</w:t>
      </w:r>
      <w:r w:rsidR="00065840" w:rsidRPr="009B0B2E">
        <w:rPr>
          <w:rFonts w:ascii="Segoe UI" w:hAnsi="Segoe UI" w:cs="Segoe UI"/>
          <w:sz w:val="22"/>
        </w:rPr>
        <w:t xml:space="preserve">mlouvy) </w:t>
      </w:r>
      <w:r w:rsidR="00C41223" w:rsidRPr="009B0B2E">
        <w:rPr>
          <w:rFonts w:ascii="Segoe UI" w:hAnsi="Segoe UI" w:cs="Segoe UI"/>
          <w:sz w:val="22"/>
        </w:rPr>
        <w:t xml:space="preserve">rozpor, platí (mají přednost) rozměry stanovené v </w:t>
      </w:r>
      <w:r w:rsidR="003B481B">
        <w:rPr>
          <w:rFonts w:ascii="Segoe UI" w:hAnsi="Segoe UI" w:cs="Segoe UI"/>
          <w:sz w:val="22"/>
        </w:rPr>
        <w:t>P</w:t>
      </w:r>
      <w:r w:rsidR="00C41223" w:rsidRPr="009B0B2E">
        <w:rPr>
          <w:rFonts w:ascii="Segoe UI" w:hAnsi="Segoe UI" w:cs="Segoe UI"/>
          <w:sz w:val="22"/>
        </w:rPr>
        <w:t xml:space="preserve">říloze č. 2 </w:t>
      </w:r>
      <w:r w:rsidR="00576711" w:rsidRPr="009B0B2E">
        <w:rPr>
          <w:rFonts w:ascii="Segoe UI" w:hAnsi="Segoe UI" w:cs="Segoe UI"/>
          <w:sz w:val="22"/>
        </w:rPr>
        <w:t>S</w:t>
      </w:r>
      <w:r w:rsidR="00C41223" w:rsidRPr="009B0B2E">
        <w:rPr>
          <w:rFonts w:ascii="Segoe UI" w:hAnsi="Segoe UI" w:cs="Segoe UI"/>
          <w:sz w:val="22"/>
        </w:rPr>
        <w:t>mlouvy.</w:t>
      </w:r>
      <w:r w:rsidR="0070524E" w:rsidRPr="009B0B2E">
        <w:rPr>
          <w:rFonts w:ascii="Segoe UI" w:hAnsi="Segoe UI" w:cs="Segoe UI"/>
          <w:sz w:val="22"/>
        </w:rPr>
        <w:t xml:space="preserve"> </w:t>
      </w:r>
    </w:p>
    <w:p w14:paraId="578707A6" w14:textId="4AD0F71B" w:rsidR="00CD38C0" w:rsidRDefault="00CD38C0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Kupující je oprávněn jednostranně změnit požadavek na rozměry </w:t>
      </w:r>
      <w:r w:rsidR="008038BE">
        <w:rPr>
          <w:rFonts w:ascii="Segoe UI" w:hAnsi="Segoe UI" w:cs="Segoe UI"/>
          <w:sz w:val="22"/>
        </w:rPr>
        <w:t>Zboží</w:t>
      </w:r>
      <w:r>
        <w:rPr>
          <w:rFonts w:ascii="Segoe UI" w:hAnsi="Segoe UI" w:cs="Segoe UI"/>
          <w:sz w:val="22"/>
        </w:rPr>
        <w:t xml:space="preserve">, a to zejména v důsledku </w:t>
      </w:r>
      <w:r w:rsidRPr="0049188B">
        <w:rPr>
          <w:rFonts w:ascii="Segoe UI" w:hAnsi="Segoe UI" w:cs="Segoe UI"/>
          <w:sz w:val="22"/>
        </w:rPr>
        <w:t xml:space="preserve">skutečného provedení </w:t>
      </w:r>
      <w:r w:rsidR="0034298A">
        <w:rPr>
          <w:rFonts w:ascii="Segoe UI" w:hAnsi="Segoe UI" w:cs="Segoe UI"/>
          <w:sz w:val="22"/>
        </w:rPr>
        <w:t>S</w:t>
      </w:r>
      <w:r w:rsidRPr="0049188B">
        <w:rPr>
          <w:rFonts w:ascii="Segoe UI" w:hAnsi="Segoe UI" w:cs="Segoe UI"/>
          <w:sz w:val="22"/>
        </w:rPr>
        <w:t>tavby</w:t>
      </w:r>
      <w:r>
        <w:rPr>
          <w:rFonts w:ascii="Segoe UI" w:hAnsi="Segoe UI" w:cs="Segoe UI"/>
          <w:sz w:val="22"/>
        </w:rPr>
        <w:t xml:space="preserve">, </w:t>
      </w:r>
      <w:r w:rsidRPr="0049188B">
        <w:rPr>
          <w:rFonts w:ascii="Segoe UI" w:hAnsi="Segoe UI" w:cs="Segoe UI"/>
          <w:sz w:val="22"/>
        </w:rPr>
        <w:t>v návaznosti na skutečné zaměření a</w:t>
      </w:r>
      <w:r w:rsidR="00A77789">
        <w:rPr>
          <w:rFonts w:ascii="Segoe UI" w:hAnsi="Segoe UI" w:cs="Segoe UI"/>
          <w:sz w:val="22"/>
        </w:rPr>
        <w:t> </w:t>
      </w:r>
      <w:r w:rsidRPr="0049188B">
        <w:rPr>
          <w:rFonts w:ascii="Segoe UI" w:hAnsi="Segoe UI" w:cs="Segoe UI"/>
          <w:sz w:val="22"/>
        </w:rPr>
        <w:t xml:space="preserve">provedení vybavovaných místností a prostor </w:t>
      </w:r>
      <w:r>
        <w:rPr>
          <w:rFonts w:ascii="Segoe UI" w:hAnsi="Segoe UI" w:cs="Segoe UI"/>
          <w:sz w:val="22"/>
        </w:rPr>
        <w:t>Kupujícího</w:t>
      </w:r>
      <w:r w:rsidRPr="0049188B">
        <w:rPr>
          <w:rFonts w:ascii="Segoe UI" w:hAnsi="Segoe UI" w:cs="Segoe UI"/>
          <w:sz w:val="22"/>
        </w:rPr>
        <w:t xml:space="preserve">. </w:t>
      </w:r>
      <w:r>
        <w:rPr>
          <w:rFonts w:ascii="Segoe UI" w:hAnsi="Segoe UI" w:cs="Segoe UI"/>
          <w:sz w:val="22"/>
        </w:rPr>
        <w:t xml:space="preserve">Prodávající je povinen provést </w:t>
      </w:r>
      <w:r w:rsidRPr="0049188B">
        <w:rPr>
          <w:rFonts w:ascii="Segoe UI" w:hAnsi="Segoe UI" w:cs="Segoe UI"/>
          <w:sz w:val="22"/>
        </w:rPr>
        <w:t xml:space="preserve">tzv. doměrky a </w:t>
      </w:r>
      <w:r>
        <w:rPr>
          <w:rFonts w:ascii="Segoe UI" w:hAnsi="Segoe UI" w:cs="Segoe UI"/>
          <w:sz w:val="22"/>
        </w:rPr>
        <w:t xml:space="preserve">rozměry </w:t>
      </w:r>
      <w:r w:rsidRPr="0049188B">
        <w:rPr>
          <w:rFonts w:ascii="Segoe UI" w:hAnsi="Segoe UI" w:cs="Segoe UI"/>
          <w:sz w:val="22"/>
        </w:rPr>
        <w:t>nábyt</w:t>
      </w:r>
      <w:r>
        <w:rPr>
          <w:rFonts w:ascii="Segoe UI" w:hAnsi="Segoe UI" w:cs="Segoe UI"/>
          <w:sz w:val="22"/>
        </w:rPr>
        <w:t>ku</w:t>
      </w:r>
      <w:r w:rsidRPr="0049188B">
        <w:rPr>
          <w:rFonts w:ascii="Segoe UI" w:hAnsi="Segoe UI" w:cs="Segoe UI"/>
          <w:sz w:val="22"/>
        </w:rPr>
        <w:t xml:space="preserve"> uprav</w:t>
      </w:r>
      <w:r>
        <w:rPr>
          <w:rFonts w:ascii="Segoe UI" w:hAnsi="Segoe UI" w:cs="Segoe UI"/>
          <w:sz w:val="22"/>
        </w:rPr>
        <w:t>it</w:t>
      </w:r>
      <w:r w:rsidRPr="0049188B">
        <w:rPr>
          <w:rFonts w:ascii="Segoe UI" w:hAnsi="Segoe UI" w:cs="Segoe UI"/>
          <w:sz w:val="22"/>
        </w:rPr>
        <w:t xml:space="preserve"> tak, aby odpovídal skutečnému provedení</w:t>
      </w:r>
      <w:r w:rsidR="0034298A">
        <w:rPr>
          <w:rFonts w:ascii="Segoe UI" w:hAnsi="Segoe UI" w:cs="Segoe UI"/>
          <w:sz w:val="22"/>
        </w:rPr>
        <w:t xml:space="preserve"> S</w:t>
      </w:r>
      <w:r w:rsidRPr="0049188B">
        <w:rPr>
          <w:rFonts w:ascii="Segoe UI" w:hAnsi="Segoe UI" w:cs="Segoe UI"/>
          <w:sz w:val="22"/>
        </w:rPr>
        <w:t xml:space="preserve">tavby. Toto doměření a upravení </w:t>
      </w:r>
      <w:r w:rsidR="008038BE">
        <w:rPr>
          <w:rFonts w:ascii="Segoe UI" w:hAnsi="Segoe UI" w:cs="Segoe UI"/>
          <w:sz w:val="22"/>
        </w:rPr>
        <w:t>Zboží</w:t>
      </w:r>
      <w:r w:rsidRPr="0049188B"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>je součástí ceny předmětu plnění a nebude považováno za hrazené vícepráce.</w:t>
      </w:r>
    </w:p>
    <w:p w14:paraId="1CE0AAEC" w14:textId="61B20CCA" w:rsidR="001C0C36" w:rsidRPr="00632496" w:rsidRDefault="001C0C36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E637E4">
        <w:rPr>
          <w:rFonts w:ascii="Segoe UI" w:hAnsi="Segoe UI" w:cs="Segoe UI"/>
          <w:sz w:val="22"/>
        </w:rPr>
        <w:t>Prodávající se zavazuje, že</w:t>
      </w:r>
      <w:r w:rsidRPr="00632496">
        <w:rPr>
          <w:rFonts w:ascii="Segoe UI" w:hAnsi="Segoe UI" w:cs="Segoe UI"/>
          <w:sz w:val="22"/>
        </w:rPr>
        <w:t xml:space="preserve"> dodávané Zboží nebude zatíženo jakýmikoli právními vadami či právy třetích osob, zejména takovými, ze kterých by pro Kupujícího vyplynuly jakékoliv další finanční nebo jiné nároky ve prospěch třetích stran. V opačném případě Prodávající </w:t>
      </w:r>
      <w:r w:rsidRPr="00632496">
        <w:rPr>
          <w:rFonts w:ascii="Segoe UI" w:hAnsi="Segoe UI" w:cs="Segoe UI"/>
          <w:sz w:val="22"/>
        </w:rPr>
        <w:lastRenderedPageBreak/>
        <w:t xml:space="preserve">ponese </w:t>
      </w:r>
      <w:r w:rsidR="004C77DB">
        <w:rPr>
          <w:rFonts w:ascii="Segoe UI" w:hAnsi="Segoe UI" w:cs="Segoe UI"/>
          <w:sz w:val="22"/>
        </w:rPr>
        <w:t xml:space="preserve">odpovědnost za </w:t>
      </w:r>
      <w:r w:rsidRPr="00632496">
        <w:rPr>
          <w:rFonts w:ascii="Segoe UI" w:hAnsi="Segoe UI" w:cs="Segoe UI"/>
          <w:sz w:val="22"/>
        </w:rPr>
        <w:t>veškeré důsledky takovéhoto porušení práv třetích osob a zároveň je povinen takové právní vady bez zbytečného odkladu na svůj náklad odstranit, resp. zajistit jejich odstranění.</w:t>
      </w:r>
    </w:p>
    <w:p w14:paraId="7209D501" w14:textId="37C73771" w:rsidR="001C0C36" w:rsidRPr="00A30754" w:rsidRDefault="001C0C36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32" w:name="_Ref420750191"/>
      <w:r w:rsidRPr="00A30754">
        <w:rPr>
          <w:rFonts w:ascii="Segoe UI" w:hAnsi="Segoe UI" w:cs="Segoe UI"/>
          <w:sz w:val="22"/>
        </w:rPr>
        <w:t xml:space="preserve">Prodávající se zavazuje, že dodávané Zboží nebude zatíženo jakýmikoli faktickými vadami. Prodávající </w:t>
      </w:r>
      <w:r w:rsidR="00945A84" w:rsidRPr="00A30754">
        <w:rPr>
          <w:rFonts w:ascii="Segoe UI" w:hAnsi="Segoe UI" w:cs="Segoe UI"/>
          <w:sz w:val="22"/>
        </w:rPr>
        <w:t xml:space="preserve">prohlašuje, že </w:t>
      </w:r>
      <w:r w:rsidRPr="00A30754">
        <w:rPr>
          <w:rFonts w:ascii="Segoe UI" w:hAnsi="Segoe UI" w:cs="Segoe UI"/>
          <w:sz w:val="22"/>
        </w:rPr>
        <w:t>poskytuje na dodávané Zboží</w:t>
      </w:r>
      <w:r w:rsidR="00D27CFF" w:rsidRPr="00A30754">
        <w:rPr>
          <w:rFonts w:ascii="Segoe UI" w:hAnsi="Segoe UI" w:cs="Segoe UI"/>
          <w:sz w:val="22"/>
        </w:rPr>
        <w:t xml:space="preserve"> (</w:t>
      </w:r>
      <w:r w:rsidR="00CD5999" w:rsidRPr="00A30754">
        <w:rPr>
          <w:rFonts w:ascii="Segoe UI" w:hAnsi="Segoe UI" w:cs="Segoe UI"/>
          <w:sz w:val="22"/>
        </w:rPr>
        <w:t>včetně jeho příslušenství</w:t>
      </w:r>
      <w:r w:rsidR="00945A84" w:rsidRPr="00A30754">
        <w:rPr>
          <w:rFonts w:ascii="Segoe UI" w:hAnsi="Segoe UI" w:cs="Segoe UI"/>
          <w:sz w:val="22"/>
        </w:rPr>
        <w:t xml:space="preserve"> a souvisejícího plnění</w:t>
      </w:r>
      <w:r w:rsidR="00D27CFF" w:rsidRPr="00A30754">
        <w:rPr>
          <w:rFonts w:ascii="Segoe UI" w:hAnsi="Segoe UI" w:cs="Segoe UI"/>
          <w:sz w:val="22"/>
        </w:rPr>
        <w:t>)</w:t>
      </w:r>
      <w:r w:rsidRPr="00A30754">
        <w:rPr>
          <w:rFonts w:ascii="Segoe UI" w:hAnsi="Segoe UI" w:cs="Segoe UI"/>
          <w:sz w:val="22"/>
        </w:rPr>
        <w:t xml:space="preserve"> záruku za</w:t>
      </w:r>
      <w:r w:rsidR="008058F9" w:rsidRPr="00A30754">
        <w:rPr>
          <w:rFonts w:ascii="Segoe UI" w:hAnsi="Segoe UI" w:cs="Segoe UI"/>
          <w:sz w:val="22"/>
        </w:rPr>
        <w:t> </w:t>
      </w:r>
      <w:r w:rsidRPr="00A30754">
        <w:rPr>
          <w:rFonts w:ascii="Segoe UI" w:hAnsi="Segoe UI" w:cs="Segoe UI"/>
          <w:sz w:val="22"/>
        </w:rPr>
        <w:t xml:space="preserve">jakost </w:t>
      </w:r>
      <w:r w:rsidR="00DE23C4" w:rsidRPr="00A30754">
        <w:rPr>
          <w:rFonts w:ascii="Segoe UI" w:hAnsi="Segoe UI" w:cs="Segoe UI"/>
          <w:sz w:val="22"/>
        </w:rPr>
        <w:t>a servisní služby</w:t>
      </w:r>
      <w:bookmarkEnd w:id="32"/>
      <w:r w:rsidR="00EA08D4">
        <w:rPr>
          <w:rFonts w:ascii="Segoe UI" w:hAnsi="Segoe UI" w:cs="Segoe UI"/>
          <w:sz w:val="22"/>
        </w:rPr>
        <w:t>.</w:t>
      </w:r>
    </w:p>
    <w:p w14:paraId="7E3D8D2F" w14:textId="72B2DDFB" w:rsidR="001C0C36" w:rsidRPr="00632496" w:rsidRDefault="001C0C36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Prodávající se zavazuje informovat Kupujícího o všech okolnostech důležitých pro řádné a včasné plnění </w:t>
      </w:r>
      <w:r w:rsidR="008A1A88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 a poskytovat</w:t>
      </w:r>
      <w:r w:rsidR="00CD22F5" w:rsidRPr="00632496">
        <w:rPr>
          <w:rFonts w:ascii="Segoe UI" w:hAnsi="Segoe UI" w:cs="Segoe UI"/>
          <w:sz w:val="22"/>
        </w:rPr>
        <w:t xml:space="preserve"> Kupujícímu</w:t>
      </w:r>
      <w:r w:rsidRPr="00632496">
        <w:rPr>
          <w:rFonts w:ascii="Segoe UI" w:hAnsi="Segoe UI" w:cs="Segoe UI"/>
          <w:sz w:val="22"/>
        </w:rPr>
        <w:t xml:space="preserve"> součinnost nezbytnou pro řádné a</w:t>
      </w:r>
      <w:r w:rsidR="008058F9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včasné dodání </w:t>
      </w:r>
      <w:bookmarkStart w:id="33" w:name="_Hlk182475700"/>
      <w:r w:rsidR="00945A84">
        <w:rPr>
          <w:rFonts w:ascii="Segoe UI" w:hAnsi="Segoe UI" w:cs="Segoe UI"/>
          <w:sz w:val="22"/>
        </w:rPr>
        <w:t xml:space="preserve">a instalaci </w:t>
      </w:r>
      <w:bookmarkEnd w:id="33"/>
      <w:r w:rsidRPr="00632496">
        <w:rPr>
          <w:rFonts w:ascii="Segoe UI" w:hAnsi="Segoe UI" w:cs="Segoe UI"/>
          <w:sz w:val="22"/>
        </w:rPr>
        <w:t>Zboží.</w:t>
      </w:r>
      <w:r w:rsidR="00433CFD">
        <w:rPr>
          <w:rFonts w:ascii="Segoe UI" w:hAnsi="Segoe UI" w:cs="Segoe UI"/>
          <w:sz w:val="22"/>
        </w:rPr>
        <w:t xml:space="preserve"> </w:t>
      </w:r>
    </w:p>
    <w:p w14:paraId="5D8BE083" w14:textId="0899B278" w:rsidR="000E2CE1" w:rsidRDefault="000E2CE1" w:rsidP="0098383B">
      <w:pPr>
        <w:pStyle w:val="Nadpis2"/>
        <w:keepLines w:val="0"/>
        <w:widowControl w:val="0"/>
        <w:tabs>
          <w:tab w:val="num" w:pos="709"/>
        </w:tabs>
        <w:ind w:left="567" w:hanging="567"/>
        <w:rPr>
          <w:rFonts w:ascii="Segoe UI" w:hAnsi="Segoe UI" w:cs="Segoe UI"/>
          <w:sz w:val="22"/>
        </w:rPr>
      </w:pPr>
      <w:bookmarkStart w:id="34" w:name="_Ref243534923"/>
      <w:bookmarkStart w:id="35" w:name="_Ref137119837"/>
      <w:r w:rsidRPr="00632496">
        <w:rPr>
          <w:rFonts w:ascii="Segoe UI" w:hAnsi="Segoe UI" w:cs="Segoe UI"/>
          <w:sz w:val="22"/>
        </w:rPr>
        <w:t xml:space="preserve">Prodávající </w:t>
      </w:r>
      <w:r w:rsidRPr="000E2CE1">
        <w:rPr>
          <w:rFonts w:ascii="Segoe UI" w:hAnsi="Segoe UI" w:cs="Segoe UI"/>
          <w:sz w:val="22"/>
        </w:rPr>
        <w:t xml:space="preserve">je povinen písemně informovat </w:t>
      </w:r>
      <w:r>
        <w:rPr>
          <w:rFonts w:ascii="Segoe UI" w:hAnsi="Segoe UI" w:cs="Segoe UI"/>
          <w:sz w:val="22"/>
        </w:rPr>
        <w:t>Kupujícího</w:t>
      </w:r>
      <w:r w:rsidRPr="000E2CE1">
        <w:rPr>
          <w:rFonts w:ascii="Segoe UI" w:hAnsi="Segoe UI" w:cs="Segoe UI"/>
          <w:sz w:val="22"/>
        </w:rPr>
        <w:t xml:space="preserve"> o všech svých poddodavatelích (včetně jejich identifikačních a kontaktních údajů a o tom, které části předmětu plnění dle této </w:t>
      </w:r>
      <w:r w:rsidR="00AB27D0">
        <w:rPr>
          <w:rFonts w:ascii="Segoe UI" w:hAnsi="Segoe UI" w:cs="Segoe UI"/>
          <w:sz w:val="22"/>
        </w:rPr>
        <w:t>S</w:t>
      </w:r>
      <w:r w:rsidRPr="000E2CE1">
        <w:rPr>
          <w:rFonts w:ascii="Segoe UI" w:hAnsi="Segoe UI" w:cs="Segoe UI"/>
          <w:sz w:val="22"/>
        </w:rPr>
        <w:t>mlouvy pro něj v rámci předmětu plnění každý z poddodavatelů poskytuje) a</w:t>
      </w:r>
      <w:r w:rsidR="00B57D8D">
        <w:rPr>
          <w:rFonts w:ascii="Segoe UI" w:hAnsi="Segoe UI" w:cs="Segoe UI"/>
          <w:sz w:val="22"/>
        </w:rPr>
        <w:t> </w:t>
      </w:r>
      <w:r w:rsidRPr="000E2CE1">
        <w:rPr>
          <w:rFonts w:ascii="Segoe UI" w:hAnsi="Segoe UI" w:cs="Segoe UI"/>
          <w:sz w:val="22"/>
        </w:rPr>
        <w:t>o</w:t>
      </w:r>
      <w:r w:rsidR="00B01C04">
        <w:rPr>
          <w:rFonts w:ascii="Segoe UI" w:hAnsi="Segoe UI" w:cs="Segoe UI"/>
          <w:sz w:val="22"/>
        </w:rPr>
        <w:t> </w:t>
      </w:r>
      <w:r w:rsidRPr="000E2CE1">
        <w:rPr>
          <w:rFonts w:ascii="Segoe UI" w:hAnsi="Segoe UI" w:cs="Segoe UI"/>
          <w:sz w:val="22"/>
        </w:rPr>
        <w:t xml:space="preserve">jejich změně, a to nejpozději do 7 dnů ode dne, kdy </w:t>
      </w:r>
      <w:r>
        <w:rPr>
          <w:rFonts w:ascii="Segoe UI" w:hAnsi="Segoe UI" w:cs="Segoe UI"/>
          <w:sz w:val="22"/>
        </w:rPr>
        <w:t>Prodávající</w:t>
      </w:r>
      <w:r w:rsidRPr="000E2CE1">
        <w:rPr>
          <w:rFonts w:ascii="Segoe UI" w:hAnsi="Segoe UI" w:cs="Segoe UI"/>
          <w:sz w:val="22"/>
        </w:rPr>
        <w:t xml:space="preserve"> vstoupil s</w:t>
      </w:r>
      <w:r w:rsidR="00B57D8D">
        <w:rPr>
          <w:rFonts w:ascii="Segoe UI" w:hAnsi="Segoe UI" w:cs="Segoe UI"/>
          <w:sz w:val="22"/>
        </w:rPr>
        <w:t> </w:t>
      </w:r>
      <w:r w:rsidRPr="000E2CE1">
        <w:rPr>
          <w:rFonts w:ascii="Segoe UI" w:hAnsi="Segoe UI" w:cs="Segoe UI"/>
          <w:sz w:val="22"/>
        </w:rPr>
        <w:t xml:space="preserve">poddodavatelem do smluvního vztahu, či ode dne, kdy nastala změna. </w:t>
      </w:r>
      <w:r>
        <w:rPr>
          <w:rFonts w:ascii="Segoe UI" w:hAnsi="Segoe UI" w:cs="Segoe UI"/>
          <w:sz w:val="22"/>
        </w:rPr>
        <w:t>Prodávající</w:t>
      </w:r>
      <w:r w:rsidRPr="000E2CE1">
        <w:rPr>
          <w:rFonts w:ascii="Segoe UI" w:hAnsi="Segoe UI" w:cs="Segoe UI"/>
          <w:sz w:val="22"/>
        </w:rPr>
        <w:t xml:space="preserve"> je oprávněn změnit poddodavatele, pomocí něhož prokázal část splnění kvalifikace v rámci zadávacího řízení, jen z vážných objektivních důvodů a s předchozím písemným souhlasem </w:t>
      </w:r>
      <w:r>
        <w:rPr>
          <w:rFonts w:ascii="Segoe UI" w:hAnsi="Segoe UI" w:cs="Segoe UI"/>
          <w:sz w:val="22"/>
        </w:rPr>
        <w:t>Kupujícího</w:t>
      </w:r>
      <w:r w:rsidRPr="000E2CE1">
        <w:rPr>
          <w:rFonts w:ascii="Segoe UI" w:hAnsi="Segoe UI" w:cs="Segoe UI"/>
          <w:sz w:val="22"/>
        </w:rPr>
        <w:t>, přičemž nový poddodavatel musí disponovat kvalifikací ve</w:t>
      </w:r>
      <w:r w:rsidR="00B57D8D">
        <w:rPr>
          <w:rFonts w:ascii="Segoe UI" w:hAnsi="Segoe UI" w:cs="Segoe UI"/>
          <w:sz w:val="22"/>
        </w:rPr>
        <w:t> </w:t>
      </w:r>
      <w:r w:rsidRPr="000E2CE1">
        <w:rPr>
          <w:rFonts w:ascii="Segoe UI" w:hAnsi="Segoe UI" w:cs="Segoe UI"/>
          <w:sz w:val="22"/>
        </w:rPr>
        <w:t xml:space="preserve">stejném či větším rozsahu, jako původní poddodavatel, jehož prostřednictvím </w:t>
      </w:r>
      <w:r>
        <w:rPr>
          <w:rFonts w:ascii="Segoe UI" w:hAnsi="Segoe UI" w:cs="Segoe UI"/>
          <w:sz w:val="22"/>
        </w:rPr>
        <w:t>Prodávající</w:t>
      </w:r>
      <w:r w:rsidRPr="000E2CE1">
        <w:rPr>
          <w:rFonts w:ascii="Segoe UI" w:hAnsi="Segoe UI" w:cs="Segoe UI"/>
          <w:sz w:val="22"/>
        </w:rPr>
        <w:t xml:space="preserve"> prokázal část kvalifikace. </w:t>
      </w:r>
      <w:r w:rsidR="0079020F">
        <w:rPr>
          <w:rFonts w:ascii="Segoe UI" w:hAnsi="Segoe UI" w:cs="Segoe UI"/>
          <w:sz w:val="22"/>
        </w:rPr>
        <w:t>Kupující</w:t>
      </w:r>
      <w:r w:rsidRPr="000E2CE1">
        <w:rPr>
          <w:rFonts w:ascii="Segoe UI" w:hAnsi="Segoe UI" w:cs="Segoe UI"/>
          <w:sz w:val="22"/>
        </w:rPr>
        <w:t xml:space="preserve"> nesmí souhlas se změnou poddodavatele bez vážných důvodů odmítnout, pokud mu budou příslušné doklady ve sjednané lhůtě předloženy. Tím není dotčena odpovědnost </w:t>
      </w:r>
      <w:r w:rsidR="0079020F">
        <w:rPr>
          <w:rFonts w:ascii="Segoe UI" w:hAnsi="Segoe UI" w:cs="Segoe UI"/>
          <w:sz w:val="22"/>
        </w:rPr>
        <w:t>Prodávajícího</w:t>
      </w:r>
      <w:r w:rsidRPr="000E2CE1">
        <w:rPr>
          <w:rFonts w:ascii="Segoe UI" w:hAnsi="Segoe UI" w:cs="Segoe UI"/>
          <w:sz w:val="22"/>
        </w:rPr>
        <w:t xml:space="preserve"> za poskytování řádného plnění dle této </w:t>
      </w:r>
      <w:r w:rsidR="00AB27D0">
        <w:rPr>
          <w:rFonts w:ascii="Segoe UI" w:hAnsi="Segoe UI" w:cs="Segoe UI"/>
          <w:sz w:val="22"/>
        </w:rPr>
        <w:t>S</w:t>
      </w:r>
      <w:r w:rsidRPr="000E2CE1">
        <w:rPr>
          <w:rFonts w:ascii="Segoe UI" w:hAnsi="Segoe UI" w:cs="Segoe UI"/>
          <w:sz w:val="22"/>
        </w:rPr>
        <w:t>mlouvy.</w:t>
      </w:r>
      <w:bookmarkEnd w:id="34"/>
      <w:r w:rsidRPr="000E2CE1">
        <w:rPr>
          <w:rFonts w:ascii="Segoe UI" w:hAnsi="Segoe UI" w:cs="Segoe UI"/>
          <w:sz w:val="22"/>
        </w:rPr>
        <w:t xml:space="preserve"> Seznam poddodavatelů známých </w:t>
      </w:r>
      <w:r w:rsidR="00FD5E0B">
        <w:rPr>
          <w:rFonts w:ascii="Segoe UI" w:hAnsi="Segoe UI" w:cs="Segoe UI"/>
          <w:sz w:val="22"/>
        </w:rPr>
        <w:t>Prodávajícímu</w:t>
      </w:r>
      <w:r w:rsidR="00FD5E0B" w:rsidRPr="000E2CE1">
        <w:rPr>
          <w:rFonts w:ascii="Segoe UI" w:hAnsi="Segoe UI" w:cs="Segoe UI"/>
          <w:sz w:val="22"/>
        </w:rPr>
        <w:t xml:space="preserve"> </w:t>
      </w:r>
      <w:r w:rsidRPr="000E2CE1">
        <w:rPr>
          <w:rFonts w:ascii="Segoe UI" w:hAnsi="Segoe UI" w:cs="Segoe UI"/>
          <w:sz w:val="22"/>
        </w:rPr>
        <w:t xml:space="preserve">ke dni uzavření </w:t>
      </w:r>
      <w:r w:rsidR="00AB27D0">
        <w:rPr>
          <w:rFonts w:ascii="Segoe UI" w:hAnsi="Segoe UI" w:cs="Segoe UI"/>
          <w:sz w:val="22"/>
        </w:rPr>
        <w:t>S</w:t>
      </w:r>
      <w:r w:rsidRPr="000E2CE1">
        <w:rPr>
          <w:rFonts w:ascii="Segoe UI" w:hAnsi="Segoe UI" w:cs="Segoe UI"/>
          <w:sz w:val="22"/>
        </w:rPr>
        <w:t xml:space="preserve">mlouvy je připojen jako </w:t>
      </w:r>
      <w:r w:rsidR="00B01C04" w:rsidRPr="00B01C04">
        <w:rPr>
          <w:rFonts w:ascii="Segoe UI" w:hAnsi="Segoe UI" w:cs="Segoe UI"/>
          <w:sz w:val="22"/>
        </w:rPr>
        <w:t>P</w:t>
      </w:r>
      <w:r w:rsidRPr="00B01C04">
        <w:rPr>
          <w:rFonts w:ascii="Segoe UI" w:hAnsi="Segoe UI" w:cs="Segoe UI"/>
          <w:sz w:val="22"/>
        </w:rPr>
        <w:t xml:space="preserve">říloha č. </w:t>
      </w:r>
      <w:r w:rsidR="000647AB" w:rsidRPr="00B01C04">
        <w:rPr>
          <w:rFonts w:ascii="Segoe UI" w:hAnsi="Segoe UI" w:cs="Segoe UI"/>
          <w:sz w:val="22"/>
        </w:rPr>
        <w:t xml:space="preserve">3 </w:t>
      </w:r>
      <w:r w:rsidR="00B01C04" w:rsidRPr="00B01C04">
        <w:rPr>
          <w:rFonts w:ascii="Segoe UI" w:hAnsi="Segoe UI" w:cs="Segoe UI"/>
          <w:sz w:val="22"/>
        </w:rPr>
        <w:t>S</w:t>
      </w:r>
      <w:r w:rsidRPr="00B01C04">
        <w:rPr>
          <w:rFonts w:ascii="Segoe UI" w:hAnsi="Segoe UI" w:cs="Segoe UI"/>
          <w:sz w:val="22"/>
        </w:rPr>
        <w:t>mlouvy</w:t>
      </w:r>
      <w:r w:rsidR="00B01C04" w:rsidRPr="00B01C04">
        <w:rPr>
          <w:rFonts w:ascii="Segoe UI" w:hAnsi="Segoe UI" w:cs="Segoe UI"/>
          <w:sz w:val="22"/>
        </w:rPr>
        <w:t xml:space="preserve"> – Seznam poddodavatelů</w:t>
      </w:r>
      <w:r w:rsidRPr="000E2CE1">
        <w:rPr>
          <w:rFonts w:ascii="Segoe UI" w:hAnsi="Segoe UI" w:cs="Segoe UI"/>
          <w:sz w:val="22"/>
        </w:rPr>
        <w:t xml:space="preserve">. Doplnění nebo změna poddodavatelů provedená v souladu s tímto </w:t>
      </w:r>
      <w:r w:rsidR="0079020F">
        <w:rPr>
          <w:rFonts w:ascii="Segoe UI" w:hAnsi="Segoe UI" w:cs="Segoe UI"/>
          <w:sz w:val="22"/>
        </w:rPr>
        <w:t>odst</w:t>
      </w:r>
      <w:r w:rsidR="003168ED">
        <w:rPr>
          <w:rFonts w:ascii="Segoe UI" w:hAnsi="Segoe UI" w:cs="Segoe UI"/>
          <w:sz w:val="22"/>
        </w:rPr>
        <w:t xml:space="preserve">avcem </w:t>
      </w:r>
      <w:r w:rsidRPr="000E2CE1">
        <w:rPr>
          <w:rFonts w:ascii="Segoe UI" w:hAnsi="Segoe UI" w:cs="Segoe UI"/>
          <w:sz w:val="22"/>
        </w:rPr>
        <w:t xml:space="preserve">nevyžaduje uzavření dodatku ke </w:t>
      </w:r>
      <w:r w:rsidR="005F6785">
        <w:rPr>
          <w:rFonts w:ascii="Segoe UI" w:hAnsi="Segoe UI" w:cs="Segoe UI"/>
          <w:sz w:val="22"/>
        </w:rPr>
        <w:t>S</w:t>
      </w:r>
      <w:r w:rsidRPr="000E2CE1">
        <w:rPr>
          <w:rFonts w:ascii="Segoe UI" w:hAnsi="Segoe UI" w:cs="Segoe UI"/>
          <w:sz w:val="22"/>
        </w:rPr>
        <w:t>mlouvě</w:t>
      </w:r>
      <w:bookmarkEnd w:id="35"/>
      <w:r w:rsidR="0079020F">
        <w:rPr>
          <w:rFonts w:ascii="Segoe UI" w:hAnsi="Segoe UI" w:cs="Segoe UI"/>
          <w:sz w:val="22"/>
        </w:rPr>
        <w:t>.</w:t>
      </w:r>
    </w:p>
    <w:p w14:paraId="2EF02DE9" w14:textId="1C46693F" w:rsidR="00296155" w:rsidRDefault="00764432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CE75C6">
        <w:rPr>
          <w:rFonts w:ascii="Segoe UI" w:hAnsi="Segoe UI" w:cs="Segoe UI"/>
          <w:sz w:val="22"/>
        </w:rPr>
        <w:t xml:space="preserve">Prodávající je povinen realizovat předmět </w:t>
      </w:r>
      <w:r w:rsidR="00724CD0" w:rsidRPr="00CE75C6">
        <w:rPr>
          <w:rFonts w:ascii="Segoe UI" w:hAnsi="Segoe UI" w:cs="Segoe UI"/>
          <w:sz w:val="22"/>
        </w:rPr>
        <w:t xml:space="preserve">plnění </w:t>
      </w:r>
      <w:r w:rsidRPr="00CE75C6">
        <w:rPr>
          <w:rFonts w:ascii="Segoe UI" w:hAnsi="Segoe UI" w:cs="Segoe UI"/>
          <w:sz w:val="22"/>
        </w:rPr>
        <w:t xml:space="preserve">s využitím </w:t>
      </w:r>
      <w:r w:rsidR="00640B47" w:rsidRPr="00CE75C6">
        <w:rPr>
          <w:rFonts w:ascii="Segoe UI" w:hAnsi="Segoe UI" w:cs="Segoe UI"/>
          <w:sz w:val="22"/>
        </w:rPr>
        <w:t>odborného garanta uvedeného v nabídce v zadávacím řízení Veřejné zakázky</w:t>
      </w:r>
      <w:r w:rsidR="00CE75C6" w:rsidRPr="00CE75C6">
        <w:rPr>
          <w:rFonts w:ascii="Segoe UI" w:hAnsi="Segoe UI" w:cs="Segoe UI"/>
          <w:sz w:val="22"/>
        </w:rPr>
        <w:t xml:space="preserve"> (dále jen „</w:t>
      </w:r>
      <w:r w:rsidR="00DB319D" w:rsidRPr="001F26F8">
        <w:rPr>
          <w:rFonts w:ascii="Segoe UI" w:hAnsi="Segoe UI" w:cs="Segoe UI"/>
          <w:b/>
          <w:bCs/>
          <w:sz w:val="22"/>
        </w:rPr>
        <w:t>Koordinátor</w:t>
      </w:r>
      <w:r w:rsidR="00CE75C6" w:rsidRPr="00CE75C6">
        <w:rPr>
          <w:rFonts w:ascii="Segoe UI" w:hAnsi="Segoe UI" w:cs="Segoe UI"/>
          <w:sz w:val="22"/>
        </w:rPr>
        <w:t>“)</w:t>
      </w:r>
      <w:r w:rsidR="007832C0">
        <w:rPr>
          <w:rFonts w:ascii="Segoe UI" w:hAnsi="Segoe UI" w:cs="Segoe UI"/>
          <w:sz w:val="22"/>
        </w:rPr>
        <w:t xml:space="preserve"> a</w:t>
      </w:r>
      <w:r w:rsidR="00E622FF">
        <w:rPr>
          <w:rFonts w:ascii="Segoe UI" w:hAnsi="Segoe UI" w:cs="Segoe UI"/>
          <w:sz w:val="22"/>
        </w:rPr>
        <w:t> </w:t>
      </w:r>
      <w:r w:rsidR="007832C0" w:rsidRPr="008A5665">
        <w:rPr>
          <w:rFonts w:ascii="Segoe UI" w:hAnsi="Segoe UI" w:cs="Segoe UI"/>
          <w:sz w:val="22"/>
        </w:rPr>
        <w:t>v </w:t>
      </w:r>
      <w:r w:rsidR="00922082">
        <w:rPr>
          <w:rFonts w:ascii="Segoe UI" w:hAnsi="Segoe UI" w:cs="Segoe UI"/>
          <w:sz w:val="22"/>
        </w:rPr>
        <w:t>P</w:t>
      </w:r>
      <w:r w:rsidR="007832C0" w:rsidRPr="008A5665">
        <w:rPr>
          <w:rFonts w:ascii="Segoe UI" w:hAnsi="Segoe UI" w:cs="Segoe UI"/>
          <w:sz w:val="22"/>
        </w:rPr>
        <w:t xml:space="preserve">říloze č. </w:t>
      </w:r>
      <w:r w:rsidR="0056463E">
        <w:rPr>
          <w:rFonts w:ascii="Segoe UI" w:hAnsi="Segoe UI" w:cs="Segoe UI"/>
          <w:sz w:val="22"/>
        </w:rPr>
        <w:t>5</w:t>
      </w:r>
      <w:r w:rsidR="00A90BD6" w:rsidRPr="008A5665">
        <w:rPr>
          <w:rFonts w:ascii="Segoe UI" w:hAnsi="Segoe UI" w:cs="Segoe UI"/>
          <w:sz w:val="22"/>
        </w:rPr>
        <w:t xml:space="preserve"> </w:t>
      </w:r>
      <w:r w:rsidR="003168ED" w:rsidRPr="008A5665">
        <w:rPr>
          <w:rFonts w:ascii="Segoe UI" w:hAnsi="Segoe UI" w:cs="Segoe UI"/>
          <w:sz w:val="22"/>
        </w:rPr>
        <w:t>S</w:t>
      </w:r>
      <w:r w:rsidR="00296155" w:rsidRPr="008A5665">
        <w:rPr>
          <w:rFonts w:ascii="Segoe UI" w:hAnsi="Segoe UI" w:cs="Segoe UI"/>
          <w:sz w:val="22"/>
        </w:rPr>
        <w:t>mlouvy</w:t>
      </w:r>
      <w:r w:rsidR="00922082">
        <w:rPr>
          <w:rFonts w:ascii="Segoe UI" w:hAnsi="Segoe UI" w:cs="Segoe UI"/>
          <w:sz w:val="22"/>
        </w:rPr>
        <w:t xml:space="preserve"> – Seznam pracovníků</w:t>
      </w:r>
      <w:r w:rsidR="00EF5D7B" w:rsidRPr="008A5665">
        <w:rPr>
          <w:rFonts w:ascii="Segoe UI" w:hAnsi="Segoe UI" w:cs="Segoe UI"/>
          <w:sz w:val="22"/>
        </w:rPr>
        <w:t>.</w:t>
      </w:r>
      <w:r w:rsidRPr="00CE75C6">
        <w:rPr>
          <w:rFonts w:ascii="Segoe UI" w:hAnsi="Segoe UI" w:cs="Segoe UI"/>
          <w:sz w:val="22"/>
        </w:rPr>
        <w:t xml:space="preserve"> </w:t>
      </w:r>
      <w:r w:rsidR="00F358FE" w:rsidRPr="00CE75C6">
        <w:rPr>
          <w:rFonts w:ascii="Segoe UI" w:hAnsi="Segoe UI" w:cs="Segoe UI"/>
          <w:sz w:val="22"/>
        </w:rPr>
        <w:t xml:space="preserve">V případě změny osoby dle předchozí věty je Prodávající povinen vyžádat si předchozí písemný souhlas Kupujícího s takovou změnou. Nový </w:t>
      </w:r>
      <w:r w:rsidR="00DB319D">
        <w:rPr>
          <w:rFonts w:ascii="Segoe UI" w:hAnsi="Segoe UI" w:cs="Segoe UI"/>
          <w:sz w:val="22"/>
        </w:rPr>
        <w:t>Koordinátor</w:t>
      </w:r>
      <w:r w:rsidR="00F358FE" w:rsidRPr="00CE75C6">
        <w:rPr>
          <w:rFonts w:ascii="Segoe UI" w:hAnsi="Segoe UI" w:cs="Segoe UI"/>
          <w:sz w:val="22"/>
        </w:rPr>
        <w:t xml:space="preserve"> musí splňovat příslušné požadavky na kvalifikaci stanovené v</w:t>
      </w:r>
      <w:r w:rsidR="00D772EF">
        <w:rPr>
          <w:rFonts w:ascii="Segoe UI" w:hAnsi="Segoe UI" w:cs="Segoe UI"/>
          <w:sz w:val="22"/>
        </w:rPr>
        <w:t> </w:t>
      </w:r>
      <w:r w:rsidR="00F358FE" w:rsidRPr="00CE75C6">
        <w:rPr>
          <w:rFonts w:ascii="Segoe UI" w:hAnsi="Segoe UI" w:cs="Segoe UI"/>
          <w:sz w:val="22"/>
        </w:rPr>
        <w:t xml:space="preserve">zadávací dokumentaci Veřejné zakázky, což je </w:t>
      </w:r>
      <w:r w:rsidR="00CE75C6" w:rsidRPr="00CE75C6">
        <w:rPr>
          <w:rFonts w:ascii="Segoe UI" w:hAnsi="Segoe UI" w:cs="Segoe UI"/>
          <w:sz w:val="22"/>
        </w:rPr>
        <w:t>Prodávající</w:t>
      </w:r>
      <w:r w:rsidR="00F358FE" w:rsidRPr="00CE75C6">
        <w:rPr>
          <w:rFonts w:ascii="Segoe UI" w:hAnsi="Segoe UI" w:cs="Segoe UI"/>
          <w:sz w:val="22"/>
        </w:rPr>
        <w:t xml:space="preserve"> povinen </w:t>
      </w:r>
      <w:r w:rsidR="00CE75C6" w:rsidRPr="00CE75C6">
        <w:rPr>
          <w:rFonts w:ascii="Segoe UI" w:hAnsi="Segoe UI" w:cs="Segoe UI"/>
          <w:sz w:val="22"/>
        </w:rPr>
        <w:t>Kupujícímu</w:t>
      </w:r>
      <w:r w:rsidR="00F358FE" w:rsidRPr="00CE75C6">
        <w:rPr>
          <w:rFonts w:ascii="Segoe UI" w:hAnsi="Segoe UI" w:cs="Segoe UI"/>
          <w:sz w:val="22"/>
        </w:rPr>
        <w:t xml:space="preserve"> doložit odpovídajícími dokumenty. </w:t>
      </w:r>
      <w:r w:rsidR="00CE75C6" w:rsidRPr="00CE75C6">
        <w:rPr>
          <w:rFonts w:ascii="Segoe UI" w:hAnsi="Segoe UI" w:cs="Segoe UI"/>
          <w:sz w:val="22"/>
        </w:rPr>
        <w:t xml:space="preserve">Při změně osoby </w:t>
      </w:r>
      <w:r w:rsidR="00DB319D">
        <w:rPr>
          <w:rFonts w:ascii="Segoe UI" w:hAnsi="Segoe UI" w:cs="Segoe UI"/>
          <w:sz w:val="22"/>
        </w:rPr>
        <w:t>Koordinátora</w:t>
      </w:r>
      <w:r w:rsidR="00CE75C6">
        <w:rPr>
          <w:rFonts w:ascii="Segoe UI" w:hAnsi="Segoe UI" w:cs="Segoe UI"/>
          <w:sz w:val="22"/>
        </w:rPr>
        <w:t xml:space="preserve"> </w:t>
      </w:r>
      <w:r w:rsidR="00F358FE" w:rsidRPr="00CE75C6">
        <w:rPr>
          <w:rFonts w:ascii="Segoe UI" w:hAnsi="Segoe UI" w:cs="Segoe UI"/>
          <w:sz w:val="22"/>
        </w:rPr>
        <w:t xml:space="preserve">není potřeba uzavírat tomu odpovídající dodatek </w:t>
      </w:r>
      <w:r w:rsidR="009E0A49">
        <w:rPr>
          <w:rFonts w:ascii="Segoe UI" w:hAnsi="Segoe UI" w:cs="Segoe UI"/>
          <w:sz w:val="22"/>
        </w:rPr>
        <w:t>S</w:t>
      </w:r>
      <w:r w:rsidR="00F358FE" w:rsidRPr="00CE75C6">
        <w:rPr>
          <w:rFonts w:ascii="Segoe UI" w:hAnsi="Segoe UI" w:cs="Segoe UI"/>
          <w:sz w:val="22"/>
        </w:rPr>
        <w:t>mlouvy a</w:t>
      </w:r>
      <w:r w:rsidR="00F350BD">
        <w:rPr>
          <w:rFonts w:ascii="Segoe UI" w:hAnsi="Segoe UI" w:cs="Segoe UI"/>
          <w:sz w:val="22"/>
        </w:rPr>
        <w:t> </w:t>
      </w:r>
      <w:r w:rsidR="00F358FE" w:rsidRPr="00CE75C6">
        <w:rPr>
          <w:rFonts w:ascii="Segoe UI" w:hAnsi="Segoe UI" w:cs="Segoe UI"/>
          <w:sz w:val="22"/>
        </w:rPr>
        <w:t xml:space="preserve">taková změna je účinná dnem doručení písemného souhlasu </w:t>
      </w:r>
      <w:r w:rsidR="00CE75C6">
        <w:rPr>
          <w:rFonts w:ascii="Segoe UI" w:hAnsi="Segoe UI" w:cs="Segoe UI"/>
          <w:sz w:val="22"/>
        </w:rPr>
        <w:t>Kupujícího</w:t>
      </w:r>
      <w:r w:rsidR="00F358FE" w:rsidRPr="00CE75C6">
        <w:rPr>
          <w:rFonts w:ascii="Segoe UI" w:hAnsi="Segoe UI" w:cs="Segoe UI"/>
          <w:sz w:val="22"/>
        </w:rPr>
        <w:t xml:space="preserve"> </w:t>
      </w:r>
      <w:r w:rsidR="00AA39E7">
        <w:rPr>
          <w:rFonts w:ascii="Segoe UI" w:hAnsi="Segoe UI" w:cs="Segoe UI"/>
          <w:sz w:val="22"/>
        </w:rPr>
        <w:t>P</w:t>
      </w:r>
      <w:r w:rsidR="00CE75C6">
        <w:rPr>
          <w:rFonts w:ascii="Segoe UI" w:hAnsi="Segoe UI" w:cs="Segoe UI"/>
          <w:sz w:val="22"/>
        </w:rPr>
        <w:t>rodávajícímu</w:t>
      </w:r>
      <w:r w:rsidR="00F358FE" w:rsidRPr="00CE75C6">
        <w:rPr>
          <w:rFonts w:ascii="Segoe UI" w:hAnsi="Segoe UI" w:cs="Segoe UI"/>
          <w:sz w:val="22"/>
        </w:rPr>
        <w:t>.</w:t>
      </w:r>
    </w:p>
    <w:p w14:paraId="2F74D5BB" w14:textId="109C70CD" w:rsidR="006A106C" w:rsidRPr="00FB0C60" w:rsidRDefault="005F061C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FB0C60">
        <w:rPr>
          <w:rFonts w:ascii="Segoe UI" w:hAnsi="Segoe UI" w:cs="Segoe UI"/>
          <w:sz w:val="22"/>
        </w:rPr>
        <w:t>Prodávající se zavazuje poskytovat předmět plnění dle pokynů koordinátora BOZP na</w:t>
      </w:r>
      <w:r w:rsidR="00F350BD">
        <w:rPr>
          <w:rFonts w:ascii="Segoe UI" w:hAnsi="Segoe UI" w:cs="Segoe UI"/>
          <w:sz w:val="22"/>
        </w:rPr>
        <w:t> </w:t>
      </w:r>
      <w:r w:rsidRPr="00FB0C60">
        <w:rPr>
          <w:rFonts w:ascii="Segoe UI" w:hAnsi="Segoe UI" w:cs="Segoe UI"/>
          <w:sz w:val="22"/>
        </w:rPr>
        <w:t>stavbě</w:t>
      </w:r>
      <w:r w:rsidR="00CD53E4">
        <w:rPr>
          <w:rFonts w:ascii="Segoe UI" w:hAnsi="Segoe UI" w:cs="Segoe UI"/>
          <w:sz w:val="22"/>
        </w:rPr>
        <w:t xml:space="preserve"> a oprávněné osoby Kupujícího.</w:t>
      </w:r>
    </w:p>
    <w:p w14:paraId="16365BEE" w14:textId="0C45782A" w:rsidR="006A106C" w:rsidRPr="00FB0C60" w:rsidRDefault="006A106C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FB0C60">
        <w:rPr>
          <w:rFonts w:ascii="Segoe UI" w:hAnsi="Segoe UI" w:cs="Segoe UI"/>
          <w:sz w:val="22"/>
        </w:rPr>
        <w:t xml:space="preserve">Prodávající se zavazuje poskytnout Kupujícímu nebo jakékoliv třetí osobě písemně pověřené </w:t>
      </w:r>
      <w:r w:rsidR="00760810" w:rsidRPr="00FB0C60">
        <w:rPr>
          <w:rFonts w:ascii="Segoe UI" w:hAnsi="Segoe UI" w:cs="Segoe UI"/>
          <w:sz w:val="22"/>
        </w:rPr>
        <w:t xml:space="preserve">Kupujícím </w:t>
      </w:r>
      <w:r w:rsidRPr="00FB0C60">
        <w:rPr>
          <w:rFonts w:ascii="Segoe UI" w:hAnsi="Segoe UI" w:cs="Segoe UI"/>
          <w:sz w:val="22"/>
        </w:rPr>
        <w:t xml:space="preserve">veškerou požadovanou spolupráci a součinnost, která je nezbytná pro účely </w:t>
      </w:r>
      <w:r w:rsidR="00186DFC" w:rsidRPr="00FB0C60">
        <w:rPr>
          <w:rFonts w:ascii="Segoe UI" w:hAnsi="Segoe UI" w:cs="Segoe UI"/>
          <w:sz w:val="22"/>
        </w:rPr>
        <w:t xml:space="preserve">kolaudace </w:t>
      </w:r>
      <w:r w:rsidR="00F70E23">
        <w:rPr>
          <w:rFonts w:ascii="Segoe UI" w:hAnsi="Segoe UI" w:cs="Segoe UI"/>
          <w:sz w:val="22"/>
        </w:rPr>
        <w:t>S</w:t>
      </w:r>
      <w:r w:rsidR="00186DFC" w:rsidRPr="00FB0C60">
        <w:rPr>
          <w:rFonts w:ascii="Segoe UI" w:hAnsi="Segoe UI" w:cs="Segoe UI"/>
          <w:sz w:val="22"/>
        </w:rPr>
        <w:t>tavby, a to v rozsahu souvisejícím s dodávkami Zboží</w:t>
      </w:r>
      <w:r w:rsidRPr="00FB0C60">
        <w:rPr>
          <w:rFonts w:ascii="Segoe UI" w:hAnsi="Segoe UI" w:cs="Segoe UI"/>
          <w:sz w:val="22"/>
        </w:rPr>
        <w:t xml:space="preserve">. </w:t>
      </w:r>
      <w:r w:rsidR="00186DFC" w:rsidRPr="00FB0C60">
        <w:rPr>
          <w:rFonts w:ascii="Segoe UI" w:hAnsi="Segoe UI" w:cs="Segoe UI"/>
          <w:sz w:val="22"/>
        </w:rPr>
        <w:t xml:space="preserve">Prodávající je povinen poskytnout spolupráci a součinnost </w:t>
      </w:r>
      <w:r w:rsidR="00760810" w:rsidRPr="00FB0C60">
        <w:rPr>
          <w:rFonts w:ascii="Segoe UI" w:hAnsi="Segoe UI" w:cs="Segoe UI"/>
          <w:sz w:val="22"/>
        </w:rPr>
        <w:t xml:space="preserve">Kupujícímu nebo jakékoliv třetí osobě </w:t>
      </w:r>
      <w:r w:rsidR="00760810" w:rsidRPr="00FB0C60">
        <w:rPr>
          <w:rFonts w:ascii="Segoe UI" w:hAnsi="Segoe UI" w:cs="Segoe UI"/>
          <w:sz w:val="22"/>
        </w:rPr>
        <w:lastRenderedPageBreak/>
        <w:t>písemně pověřené Kupujícím</w:t>
      </w:r>
      <w:r w:rsidR="00760810">
        <w:rPr>
          <w:rFonts w:ascii="Segoe UI" w:hAnsi="Segoe UI" w:cs="Segoe UI"/>
          <w:sz w:val="22"/>
        </w:rPr>
        <w:t>,</w:t>
      </w:r>
      <w:r w:rsidR="00760810" w:rsidRPr="00FB0C60">
        <w:rPr>
          <w:rFonts w:ascii="Segoe UI" w:hAnsi="Segoe UI" w:cs="Segoe UI"/>
          <w:sz w:val="22"/>
        </w:rPr>
        <w:t xml:space="preserve"> </w:t>
      </w:r>
      <w:r w:rsidR="00186DFC" w:rsidRPr="00FB0C60">
        <w:rPr>
          <w:rFonts w:ascii="Segoe UI" w:hAnsi="Segoe UI" w:cs="Segoe UI"/>
          <w:sz w:val="22"/>
        </w:rPr>
        <w:t xml:space="preserve">zhotoviteli </w:t>
      </w:r>
      <w:r w:rsidR="00BD72D1">
        <w:rPr>
          <w:rFonts w:ascii="Segoe UI" w:hAnsi="Segoe UI" w:cs="Segoe UI"/>
          <w:sz w:val="22"/>
        </w:rPr>
        <w:t>S</w:t>
      </w:r>
      <w:r w:rsidR="00186DFC" w:rsidRPr="00FB0C60">
        <w:rPr>
          <w:rFonts w:ascii="Segoe UI" w:hAnsi="Segoe UI" w:cs="Segoe UI"/>
          <w:sz w:val="22"/>
        </w:rPr>
        <w:t>tavby</w:t>
      </w:r>
      <w:r w:rsidR="0044073B">
        <w:rPr>
          <w:rFonts w:ascii="Segoe UI" w:hAnsi="Segoe UI" w:cs="Segoe UI"/>
          <w:sz w:val="22"/>
        </w:rPr>
        <w:t xml:space="preserve">, </w:t>
      </w:r>
      <w:r w:rsidR="00BD72D1">
        <w:rPr>
          <w:rFonts w:ascii="Segoe UI" w:hAnsi="Segoe UI" w:cs="Segoe UI"/>
          <w:sz w:val="22"/>
        </w:rPr>
        <w:t xml:space="preserve">dalším dodavatelům plnění na Stavbu, </w:t>
      </w:r>
      <w:r w:rsidR="00186DFC" w:rsidRPr="00FB0C60">
        <w:rPr>
          <w:rFonts w:ascii="Segoe UI" w:hAnsi="Segoe UI" w:cs="Segoe UI"/>
          <w:sz w:val="22"/>
        </w:rPr>
        <w:t xml:space="preserve">technickému dozoru </w:t>
      </w:r>
      <w:r w:rsidR="00BD72D1">
        <w:rPr>
          <w:rFonts w:ascii="Segoe UI" w:hAnsi="Segoe UI" w:cs="Segoe UI"/>
          <w:sz w:val="22"/>
        </w:rPr>
        <w:t>S</w:t>
      </w:r>
      <w:r w:rsidR="00186DFC" w:rsidRPr="00FB0C60">
        <w:rPr>
          <w:rFonts w:ascii="Segoe UI" w:hAnsi="Segoe UI" w:cs="Segoe UI"/>
          <w:sz w:val="22"/>
        </w:rPr>
        <w:t>tavby</w:t>
      </w:r>
      <w:r w:rsidR="0044073B">
        <w:rPr>
          <w:rFonts w:ascii="Segoe UI" w:hAnsi="Segoe UI" w:cs="Segoe UI"/>
          <w:sz w:val="22"/>
        </w:rPr>
        <w:t xml:space="preserve"> a koordinátorovi </w:t>
      </w:r>
      <w:r w:rsidR="00BD72D1">
        <w:rPr>
          <w:rFonts w:ascii="Segoe UI" w:hAnsi="Segoe UI" w:cs="Segoe UI"/>
          <w:sz w:val="22"/>
        </w:rPr>
        <w:t>S</w:t>
      </w:r>
      <w:r w:rsidR="0044073B">
        <w:rPr>
          <w:rFonts w:ascii="Segoe UI" w:hAnsi="Segoe UI" w:cs="Segoe UI"/>
          <w:sz w:val="22"/>
        </w:rPr>
        <w:t>tavby</w:t>
      </w:r>
      <w:r w:rsidR="00186DFC" w:rsidRPr="00FB0C60">
        <w:rPr>
          <w:rFonts w:ascii="Segoe UI" w:hAnsi="Segoe UI" w:cs="Segoe UI"/>
          <w:sz w:val="22"/>
        </w:rPr>
        <w:t>, a to v rozsahu souvisejícím s dodávkami Zboží.</w:t>
      </w:r>
    </w:p>
    <w:p w14:paraId="7FA6AF33" w14:textId="539F037F" w:rsidR="006A106C" w:rsidRPr="00FB0C60" w:rsidRDefault="007C3766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FB0C60">
        <w:rPr>
          <w:rFonts w:ascii="Segoe UI" w:hAnsi="Segoe UI" w:cs="Segoe UI"/>
          <w:sz w:val="22"/>
        </w:rPr>
        <w:t>Prodávající</w:t>
      </w:r>
      <w:r w:rsidR="006A106C" w:rsidRPr="00FB0C60">
        <w:rPr>
          <w:rFonts w:ascii="Segoe UI" w:hAnsi="Segoe UI" w:cs="Segoe UI"/>
          <w:sz w:val="22"/>
        </w:rPr>
        <w:t xml:space="preserve"> se zavazuje umožnit kontrolu plnění předmětu </w:t>
      </w:r>
      <w:r w:rsidR="009E4695">
        <w:rPr>
          <w:rFonts w:ascii="Segoe UI" w:hAnsi="Segoe UI" w:cs="Segoe UI"/>
          <w:sz w:val="22"/>
        </w:rPr>
        <w:t>S</w:t>
      </w:r>
      <w:r w:rsidR="006A106C" w:rsidRPr="00FB0C60">
        <w:rPr>
          <w:rFonts w:ascii="Segoe UI" w:hAnsi="Segoe UI" w:cs="Segoe UI"/>
          <w:sz w:val="22"/>
        </w:rPr>
        <w:t xml:space="preserve">mlouvy ze strany </w:t>
      </w:r>
      <w:r w:rsidR="00186DFC" w:rsidRPr="00FB0C60">
        <w:rPr>
          <w:rFonts w:ascii="Segoe UI" w:hAnsi="Segoe UI" w:cs="Segoe UI"/>
          <w:sz w:val="22"/>
        </w:rPr>
        <w:t>Kupujícího</w:t>
      </w:r>
      <w:r w:rsidR="006A106C" w:rsidRPr="00FB0C60">
        <w:rPr>
          <w:rFonts w:ascii="Segoe UI" w:hAnsi="Segoe UI" w:cs="Segoe UI"/>
          <w:sz w:val="22"/>
        </w:rPr>
        <w:t xml:space="preserve"> a orgánů oprávněných k provádění kontroly, a to zejména ze strany </w:t>
      </w:r>
      <w:r w:rsidR="001003B3" w:rsidRPr="00FB0C60">
        <w:rPr>
          <w:rFonts w:ascii="Segoe UI" w:hAnsi="Segoe UI" w:cs="Segoe UI"/>
          <w:sz w:val="22"/>
        </w:rPr>
        <w:t>Ministerstva školství</w:t>
      </w:r>
      <w:r w:rsidR="006A106C" w:rsidRPr="00FB0C60">
        <w:rPr>
          <w:rFonts w:ascii="Segoe UI" w:hAnsi="Segoe UI" w:cs="Segoe UI"/>
          <w:sz w:val="22"/>
        </w:rPr>
        <w:t xml:space="preserve">, </w:t>
      </w:r>
      <w:r w:rsidR="001003B3" w:rsidRPr="00FB0C60">
        <w:rPr>
          <w:rFonts w:ascii="Segoe UI" w:hAnsi="Segoe UI" w:cs="Segoe UI"/>
          <w:sz w:val="22"/>
        </w:rPr>
        <w:t xml:space="preserve">mládeže a tělovýchovy, </w:t>
      </w:r>
      <w:r w:rsidR="006A106C" w:rsidRPr="00FB0C60">
        <w:rPr>
          <w:rFonts w:ascii="Segoe UI" w:hAnsi="Segoe UI" w:cs="Segoe UI"/>
          <w:sz w:val="22"/>
        </w:rPr>
        <w:t>případně dalších orgánů oprávněných k výkonu kontroly a ze strany třetích osob, které tyto orgány ke kontrole pověří nebo zmocní.</w:t>
      </w:r>
    </w:p>
    <w:p w14:paraId="7F382463" w14:textId="27D69967" w:rsidR="0079020F" w:rsidRPr="001A693E" w:rsidRDefault="633EA840" w:rsidP="0098383B">
      <w:pPr>
        <w:pStyle w:val="Odstavecseseznamem"/>
        <w:widowControl w:val="0"/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1A693E">
        <w:rPr>
          <w:rFonts w:ascii="Segoe UI" w:hAnsi="Segoe UI" w:cs="Segoe UI"/>
          <w:sz w:val="22"/>
          <w:szCs w:val="22"/>
        </w:rPr>
        <w:t xml:space="preserve">Prodávající se zavazuje, že bude mít po celou dobu trvání této </w:t>
      </w:r>
      <w:r w:rsidR="009E4695">
        <w:rPr>
          <w:rFonts w:ascii="Segoe UI" w:hAnsi="Segoe UI" w:cs="Segoe UI"/>
          <w:sz w:val="22"/>
          <w:szCs w:val="22"/>
        </w:rPr>
        <w:t>S</w:t>
      </w:r>
      <w:r w:rsidRPr="001A693E">
        <w:rPr>
          <w:rFonts w:ascii="Segoe UI" w:hAnsi="Segoe UI" w:cs="Segoe UI"/>
          <w:sz w:val="22"/>
          <w:szCs w:val="22"/>
        </w:rPr>
        <w:t xml:space="preserve">mlouvy (tj. po dobu pro dodání Zboží a pro dobu trvání Záruky a servisu) sjednánu pojistnou smlouvu, která se vztahuje na plnění předmětu této </w:t>
      </w:r>
      <w:r w:rsidR="009E4695">
        <w:rPr>
          <w:rFonts w:ascii="Segoe UI" w:hAnsi="Segoe UI" w:cs="Segoe UI"/>
          <w:sz w:val="22"/>
          <w:szCs w:val="22"/>
        </w:rPr>
        <w:t>S</w:t>
      </w:r>
      <w:r w:rsidRPr="001A693E">
        <w:rPr>
          <w:rFonts w:ascii="Segoe UI" w:hAnsi="Segoe UI" w:cs="Segoe UI"/>
          <w:sz w:val="22"/>
          <w:szCs w:val="22"/>
        </w:rPr>
        <w:t xml:space="preserve">mlouvy a jejímž předmětem je pojištění odpovědnosti za škodu způsobenou Prodávajícím třetí osobě s limitem pojistného plnění na jednu škodnou událost minimálně </w:t>
      </w:r>
      <w:r w:rsidR="007B2D94">
        <w:rPr>
          <w:rFonts w:ascii="Segoe UI" w:hAnsi="Segoe UI" w:cs="Segoe UI"/>
          <w:sz w:val="22"/>
          <w:szCs w:val="22"/>
        </w:rPr>
        <w:t>1</w:t>
      </w:r>
      <w:r w:rsidR="00592727">
        <w:rPr>
          <w:rFonts w:ascii="Segoe UI" w:hAnsi="Segoe UI" w:cs="Segoe UI"/>
          <w:sz w:val="22"/>
          <w:szCs w:val="22"/>
        </w:rPr>
        <w:t>5</w:t>
      </w:r>
      <w:r w:rsidR="009646CB">
        <w:rPr>
          <w:rFonts w:ascii="Segoe UI" w:hAnsi="Segoe UI" w:cs="Segoe UI"/>
          <w:sz w:val="22"/>
          <w:szCs w:val="22"/>
        </w:rPr>
        <w:t> </w:t>
      </w:r>
      <w:r w:rsidR="17FAF015" w:rsidRPr="001A693E">
        <w:rPr>
          <w:rFonts w:ascii="Segoe UI" w:hAnsi="Segoe UI" w:cs="Segoe UI"/>
          <w:sz w:val="22"/>
          <w:szCs w:val="22"/>
        </w:rPr>
        <w:t>000</w:t>
      </w:r>
      <w:r w:rsidR="009646CB">
        <w:rPr>
          <w:rFonts w:ascii="Segoe UI" w:hAnsi="Segoe UI" w:cs="Segoe UI"/>
          <w:sz w:val="22"/>
          <w:szCs w:val="22"/>
        </w:rPr>
        <w:t> </w:t>
      </w:r>
      <w:r w:rsidR="17FAF015" w:rsidRPr="001A693E">
        <w:rPr>
          <w:rFonts w:ascii="Segoe UI" w:hAnsi="Segoe UI" w:cs="Segoe UI"/>
          <w:sz w:val="22"/>
          <w:szCs w:val="22"/>
        </w:rPr>
        <w:t>000</w:t>
      </w:r>
      <w:r w:rsidR="009646CB">
        <w:rPr>
          <w:rFonts w:ascii="Segoe UI" w:hAnsi="Segoe UI" w:cs="Segoe UI"/>
          <w:sz w:val="22"/>
          <w:szCs w:val="22"/>
        </w:rPr>
        <w:t> </w:t>
      </w:r>
      <w:r w:rsidRPr="001A693E">
        <w:rPr>
          <w:rFonts w:ascii="Segoe UI" w:hAnsi="Segoe UI" w:cs="Segoe UI"/>
          <w:sz w:val="22"/>
          <w:szCs w:val="22"/>
        </w:rPr>
        <w:t>Kč</w:t>
      </w:r>
      <w:r w:rsidR="2E709468" w:rsidRPr="001A693E">
        <w:rPr>
          <w:rFonts w:ascii="Segoe UI" w:hAnsi="Segoe UI" w:cs="Segoe UI"/>
          <w:sz w:val="22"/>
          <w:szCs w:val="22"/>
        </w:rPr>
        <w:t xml:space="preserve"> </w:t>
      </w:r>
      <w:r w:rsidR="24D245B8" w:rsidRPr="001A693E">
        <w:rPr>
          <w:rFonts w:ascii="Segoe UI" w:hAnsi="Segoe UI" w:cs="Segoe UI"/>
          <w:sz w:val="22"/>
          <w:szCs w:val="22"/>
        </w:rPr>
        <w:t>(dále jen „</w:t>
      </w:r>
      <w:r w:rsidR="00465AFF">
        <w:rPr>
          <w:rFonts w:ascii="Segoe UI" w:hAnsi="Segoe UI" w:cs="Segoe UI"/>
          <w:b/>
          <w:bCs/>
          <w:sz w:val="22"/>
          <w:szCs w:val="22"/>
        </w:rPr>
        <w:t>P</w:t>
      </w:r>
      <w:r w:rsidR="24D245B8" w:rsidRPr="00465AFF">
        <w:rPr>
          <w:rFonts w:ascii="Segoe UI" w:hAnsi="Segoe UI" w:cs="Segoe UI"/>
          <w:b/>
          <w:bCs/>
          <w:sz w:val="22"/>
          <w:szCs w:val="22"/>
        </w:rPr>
        <w:t>ojistná smlouva 1</w:t>
      </w:r>
      <w:r w:rsidR="24D245B8" w:rsidRPr="001A693E">
        <w:rPr>
          <w:rFonts w:ascii="Segoe UI" w:hAnsi="Segoe UI" w:cs="Segoe UI"/>
          <w:sz w:val="22"/>
          <w:szCs w:val="22"/>
        </w:rPr>
        <w:t>“)</w:t>
      </w:r>
      <w:r w:rsidRPr="001A693E">
        <w:rPr>
          <w:rFonts w:ascii="Segoe UI" w:hAnsi="Segoe UI" w:cs="Segoe UI"/>
          <w:sz w:val="22"/>
          <w:szCs w:val="22"/>
        </w:rPr>
        <w:t xml:space="preserve">. </w:t>
      </w:r>
      <w:r w:rsidR="24D245B8" w:rsidRPr="001A693E">
        <w:rPr>
          <w:rFonts w:ascii="Segoe UI" w:hAnsi="Segoe UI" w:cs="Segoe UI"/>
          <w:sz w:val="22"/>
          <w:szCs w:val="22"/>
        </w:rPr>
        <w:t xml:space="preserve"> </w:t>
      </w:r>
      <w:r w:rsidR="2E709468" w:rsidRPr="001A693E">
        <w:rPr>
          <w:rFonts w:ascii="Segoe UI" w:hAnsi="Segoe UI" w:cs="Segoe UI"/>
          <w:sz w:val="22"/>
          <w:szCs w:val="22"/>
        </w:rPr>
        <w:t>Kopi</w:t>
      </w:r>
      <w:r w:rsidR="6AC847BD" w:rsidRPr="001A693E">
        <w:rPr>
          <w:rFonts w:ascii="Segoe UI" w:hAnsi="Segoe UI" w:cs="Segoe UI"/>
          <w:sz w:val="22"/>
          <w:szCs w:val="22"/>
        </w:rPr>
        <w:t>e</w:t>
      </w:r>
      <w:r w:rsidR="2E709468" w:rsidRPr="001A693E">
        <w:rPr>
          <w:rFonts w:ascii="Segoe UI" w:hAnsi="Segoe UI" w:cs="Segoe UI"/>
          <w:sz w:val="22"/>
          <w:szCs w:val="22"/>
        </w:rPr>
        <w:t xml:space="preserve"> </w:t>
      </w:r>
      <w:r w:rsidR="00465AFF">
        <w:rPr>
          <w:rFonts w:ascii="Segoe UI" w:hAnsi="Segoe UI" w:cs="Segoe UI"/>
          <w:sz w:val="22"/>
          <w:szCs w:val="22"/>
        </w:rPr>
        <w:t>P</w:t>
      </w:r>
      <w:r w:rsidR="2E709468" w:rsidRPr="001A693E">
        <w:rPr>
          <w:rFonts w:ascii="Segoe UI" w:hAnsi="Segoe UI" w:cs="Segoe UI"/>
          <w:sz w:val="22"/>
          <w:szCs w:val="22"/>
        </w:rPr>
        <w:t>ojistné smlouvy 1, případně pojistk</w:t>
      </w:r>
      <w:r w:rsidR="6AC847BD" w:rsidRPr="001A693E">
        <w:rPr>
          <w:rFonts w:ascii="Segoe UI" w:hAnsi="Segoe UI" w:cs="Segoe UI"/>
          <w:sz w:val="22"/>
          <w:szCs w:val="22"/>
        </w:rPr>
        <w:t>a</w:t>
      </w:r>
      <w:r w:rsidR="2E709468" w:rsidRPr="001A693E">
        <w:rPr>
          <w:rFonts w:ascii="Segoe UI" w:hAnsi="Segoe UI" w:cs="Segoe UI"/>
          <w:sz w:val="22"/>
          <w:szCs w:val="22"/>
        </w:rPr>
        <w:t xml:space="preserve"> či pojistný certifikát ji osvědčující byla </w:t>
      </w:r>
      <w:r w:rsidR="24D245B8" w:rsidRPr="001A693E">
        <w:rPr>
          <w:rFonts w:ascii="Segoe UI" w:hAnsi="Segoe UI" w:cs="Segoe UI"/>
          <w:sz w:val="22"/>
          <w:szCs w:val="22"/>
        </w:rPr>
        <w:t>Prodávajícím předložen</w:t>
      </w:r>
      <w:r w:rsidR="2E709468" w:rsidRPr="001A693E">
        <w:rPr>
          <w:rFonts w:ascii="Segoe UI" w:hAnsi="Segoe UI" w:cs="Segoe UI"/>
          <w:sz w:val="22"/>
          <w:szCs w:val="22"/>
        </w:rPr>
        <w:t>a</w:t>
      </w:r>
      <w:r w:rsidR="24D245B8" w:rsidRPr="001A693E">
        <w:rPr>
          <w:rFonts w:ascii="Segoe UI" w:hAnsi="Segoe UI" w:cs="Segoe UI"/>
          <w:sz w:val="22"/>
          <w:szCs w:val="22"/>
        </w:rPr>
        <w:t xml:space="preserve"> před uzavřením </w:t>
      </w:r>
      <w:r w:rsidR="007B2D94">
        <w:rPr>
          <w:rFonts w:ascii="Segoe UI" w:hAnsi="Segoe UI" w:cs="Segoe UI"/>
          <w:sz w:val="22"/>
          <w:szCs w:val="22"/>
        </w:rPr>
        <w:t>S</w:t>
      </w:r>
      <w:r w:rsidR="24D245B8" w:rsidRPr="001A693E">
        <w:rPr>
          <w:rFonts w:ascii="Segoe UI" w:hAnsi="Segoe UI" w:cs="Segoe UI"/>
          <w:sz w:val="22"/>
          <w:szCs w:val="22"/>
        </w:rPr>
        <w:t xml:space="preserve">mlouvy, Prodávající je povinen </w:t>
      </w:r>
      <w:r w:rsidR="2E709468" w:rsidRPr="001A693E">
        <w:rPr>
          <w:rFonts w:ascii="Segoe UI" w:hAnsi="Segoe UI" w:cs="Segoe UI"/>
          <w:sz w:val="22"/>
          <w:szCs w:val="22"/>
        </w:rPr>
        <w:t>n</w:t>
      </w:r>
      <w:r w:rsidRPr="001A693E">
        <w:rPr>
          <w:rFonts w:ascii="Segoe UI" w:hAnsi="Segoe UI" w:cs="Segoe UI"/>
          <w:sz w:val="22"/>
          <w:szCs w:val="22"/>
        </w:rPr>
        <w:t>a žádost Kupujícího do</w:t>
      </w:r>
      <w:r w:rsidR="00592727">
        <w:rPr>
          <w:rFonts w:ascii="Segoe UI" w:hAnsi="Segoe UI" w:cs="Segoe UI"/>
          <w:sz w:val="22"/>
          <w:szCs w:val="22"/>
        </w:rPr>
        <w:t> </w:t>
      </w:r>
      <w:r w:rsidRPr="001A693E">
        <w:rPr>
          <w:rFonts w:ascii="Segoe UI" w:hAnsi="Segoe UI" w:cs="Segoe UI"/>
          <w:sz w:val="22"/>
          <w:szCs w:val="22"/>
        </w:rPr>
        <w:t>3</w:t>
      </w:r>
      <w:r w:rsidR="00465AFF">
        <w:rPr>
          <w:rFonts w:ascii="Segoe UI" w:hAnsi="Segoe UI" w:cs="Segoe UI"/>
          <w:sz w:val="22"/>
          <w:szCs w:val="22"/>
        </w:rPr>
        <w:t> </w:t>
      </w:r>
      <w:r w:rsidRPr="001A693E">
        <w:rPr>
          <w:rFonts w:ascii="Segoe UI" w:hAnsi="Segoe UI" w:cs="Segoe UI"/>
          <w:sz w:val="22"/>
          <w:szCs w:val="22"/>
        </w:rPr>
        <w:t xml:space="preserve">pracovních dnů od doručení žádosti předložit kopii </w:t>
      </w:r>
      <w:r w:rsidR="00465AFF">
        <w:rPr>
          <w:rFonts w:ascii="Segoe UI" w:hAnsi="Segoe UI" w:cs="Segoe UI"/>
          <w:sz w:val="22"/>
          <w:szCs w:val="22"/>
        </w:rPr>
        <w:t>P</w:t>
      </w:r>
      <w:r w:rsidRPr="001A693E">
        <w:rPr>
          <w:rFonts w:ascii="Segoe UI" w:hAnsi="Segoe UI" w:cs="Segoe UI"/>
          <w:sz w:val="22"/>
          <w:szCs w:val="22"/>
        </w:rPr>
        <w:t>ojistné smlouvy</w:t>
      </w:r>
      <w:r w:rsidR="2E709468" w:rsidRPr="001A693E">
        <w:rPr>
          <w:rFonts w:ascii="Segoe UI" w:hAnsi="Segoe UI" w:cs="Segoe UI"/>
          <w:sz w:val="22"/>
          <w:szCs w:val="22"/>
        </w:rPr>
        <w:t xml:space="preserve"> 1</w:t>
      </w:r>
      <w:r w:rsidRPr="001A693E">
        <w:rPr>
          <w:rFonts w:ascii="Segoe UI" w:hAnsi="Segoe UI" w:cs="Segoe UI"/>
          <w:sz w:val="22"/>
          <w:szCs w:val="22"/>
        </w:rPr>
        <w:t>, případně pojistku či pojistný certifikát</w:t>
      </w:r>
      <w:r w:rsidR="2E709468" w:rsidRPr="001A693E">
        <w:rPr>
          <w:rFonts w:ascii="Segoe UI" w:hAnsi="Segoe UI" w:cs="Segoe UI"/>
          <w:sz w:val="22"/>
          <w:szCs w:val="22"/>
        </w:rPr>
        <w:t xml:space="preserve"> ji osvědčující.</w:t>
      </w:r>
      <w:r w:rsidRPr="001A693E">
        <w:rPr>
          <w:rFonts w:ascii="Segoe UI" w:hAnsi="Segoe UI" w:cs="Segoe UI"/>
          <w:sz w:val="22"/>
          <w:szCs w:val="22"/>
        </w:rPr>
        <w:t xml:space="preserve"> </w:t>
      </w:r>
    </w:p>
    <w:p w14:paraId="5F2C80DB" w14:textId="2D5CAEA3" w:rsidR="002C5045" w:rsidRPr="001A693E" w:rsidRDefault="2E8BE0C8" w:rsidP="0098383B">
      <w:pPr>
        <w:pStyle w:val="Odstavecseseznamem"/>
        <w:widowControl w:val="0"/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1A693E">
        <w:rPr>
          <w:rFonts w:ascii="Segoe UI" w:hAnsi="Segoe UI" w:cs="Segoe UI"/>
          <w:sz w:val="22"/>
          <w:szCs w:val="22"/>
        </w:rPr>
        <w:t xml:space="preserve">Prodávající se zavazuje, že bude mít po dobu pro dodání veškerého Zboží </w:t>
      </w:r>
      <w:r w:rsidR="7F61DB9F" w:rsidRPr="001A693E">
        <w:rPr>
          <w:rFonts w:ascii="Segoe UI" w:hAnsi="Segoe UI" w:cs="Segoe UI"/>
          <w:sz w:val="22"/>
          <w:szCs w:val="22"/>
        </w:rPr>
        <w:t>vč. montáže</w:t>
      </w:r>
      <w:r w:rsidR="00592727">
        <w:rPr>
          <w:rFonts w:ascii="Segoe UI" w:hAnsi="Segoe UI" w:cs="Segoe UI"/>
          <w:sz w:val="22"/>
          <w:szCs w:val="22"/>
        </w:rPr>
        <w:t xml:space="preserve">, napojení </w:t>
      </w:r>
      <w:r w:rsidR="005E2165">
        <w:rPr>
          <w:rFonts w:ascii="Segoe UI" w:hAnsi="Segoe UI" w:cs="Segoe UI"/>
          <w:sz w:val="22"/>
          <w:szCs w:val="22"/>
        </w:rPr>
        <w:t xml:space="preserve">a konfigurace se </w:t>
      </w:r>
      <w:r w:rsidR="00592727">
        <w:rPr>
          <w:rFonts w:ascii="Segoe UI" w:hAnsi="Segoe UI" w:cs="Segoe UI"/>
          <w:sz w:val="22"/>
          <w:szCs w:val="22"/>
        </w:rPr>
        <w:t>systém</w:t>
      </w:r>
      <w:r w:rsidR="00D91789">
        <w:rPr>
          <w:rFonts w:ascii="Segoe UI" w:hAnsi="Segoe UI" w:cs="Segoe UI"/>
          <w:sz w:val="22"/>
          <w:szCs w:val="22"/>
        </w:rPr>
        <w:t>y</w:t>
      </w:r>
      <w:r w:rsidR="00592727">
        <w:rPr>
          <w:rFonts w:ascii="Segoe UI" w:hAnsi="Segoe UI" w:cs="Segoe UI"/>
          <w:sz w:val="22"/>
          <w:szCs w:val="22"/>
        </w:rPr>
        <w:t xml:space="preserve"> </w:t>
      </w:r>
      <w:r w:rsidRPr="001A693E">
        <w:rPr>
          <w:rFonts w:ascii="Segoe UI" w:hAnsi="Segoe UI" w:cs="Segoe UI"/>
          <w:sz w:val="22"/>
          <w:szCs w:val="22"/>
        </w:rPr>
        <w:t>(do doby jeho převzetí</w:t>
      </w:r>
      <w:r w:rsidR="7CBCF3A2" w:rsidRPr="001A693E">
        <w:rPr>
          <w:rFonts w:ascii="Segoe UI" w:hAnsi="Segoe UI" w:cs="Segoe UI"/>
          <w:sz w:val="22"/>
          <w:szCs w:val="22"/>
        </w:rPr>
        <w:t xml:space="preserve"> Kupujícím</w:t>
      </w:r>
      <w:r w:rsidRPr="001A693E">
        <w:rPr>
          <w:rFonts w:ascii="Segoe UI" w:hAnsi="Segoe UI" w:cs="Segoe UI"/>
          <w:sz w:val="22"/>
          <w:szCs w:val="22"/>
        </w:rPr>
        <w:t xml:space="preserve">) sjednánu pojistnou smlouvu, která se vztahuje na plnění předmětu této </w:t>
      </w:r>
      <w:r w:rsidR="007B2D94">
        <w:rPr>
          <w:rFonts w:ascii="Segoe UI" w:hAnsi="Segoe UI" w:cs="Segoe UI"/>
          <w:sz w:val="22"/>
          <w:szCs w:val="22"/>
        </w:rPr>
        <w:t>S</w:t>
      </w:r>
      <w:r w:rsidRPr="001A693E">
        <w:rPr>
          <w:rFonts w:ascii="Segoe UI" w:hAnsi="Segoe UI" w:cs="Segoe UI"/>
          <w:sz w:val="22"/>
          <w:szCs w:val="22"/>
        </w:rPr>
        <w:t xml:space="preserve">mlouvy a jejímž předmětem je </w:t>
      </w:r>
      <w:bookmarkStart w:id="36" w:name="_Hlk174638906"/>
      <w:r w:rsidR="7CBCF3A2" w:rsidRPr="001A693E">
        <w:rPr>
          <w:rFonts w:ascii="Segoe UI" w:hAnsi="Segoe UI" w:cs="Segoe UI"/>
          <w:sz w:val="22"/>
          <w:szCs w:val="22"/>
        </w:rPr>
        <w:t>s</w:t>
      </w:r>
      <w:r w:rsidRPr="001A693E">
        <w:rPr>
          <w:rFonts w:ascii="Segoe UI" w:hAnsi="Segoe UI" w:cs="Segoe UI"/>
          <w:sz w:val="22"/>
          <w:szCs w:val="22"/>
        </w:rPr>
        <w:t>tavební a montážní pojištění</w:t>
      </w:r>
      <w:r w:rsidR="7CBCF3A2" w:rsidRPr="001A693E">
        <w:rPr>
          <w:rFonts w:ascii="Segoe UI" w:hAnsi="Segoe UI" w:cs="Segoe UI"/>
          <w:sz w:val="22"/>
          <w:szCs w:val="22"/>
        </w:rPr>
        <w:t xml:space="preserve"> </w:t>
      </w:r>
      <w:bookmarkEnd w:id="36"/>
      <w:r w:rsidR="695BAE0C" w:rsidRPr="001A693E">
        <w:rPr>
          <w:rFonts w:ascii="Segoe UI" w:hAnsi="Segoe UI" w:cs="Segoe UI"/>
          <w:sz w:val="22"/>
          <w:szCs w:val="22"/>
        </w:rPr>
        <w:t>[</w:t>
      </w:r>
      <w:r w:rsidR="7CBCF3A2" w:rsidRPr="001A693E">
        <w:rPr>
          <w:rFonts w:ascii="Segoe UI" w:hAnsi="Segoe UI" w:cs="Segoe UI"/>
          <w:sz w:val="22"/>
          <w:szCs w:val="22"/>
        </w:rPr>
        <w:t>tj.</w:t>
      </w:r>
      <w:r w:rsidR="00D707FE">
        <w:rPr>
          <w:rFonts w:ascii="Segoe UI" w:hAnsi="Segoe UI" w:cs="Segoe UI"/>
          <w:sz w:val="22"/>
          <w:szCs w:val="22"/>
        </w:rPr>
        <w:t> </w:t>
      </w:r>
      <w:r w:rsidR="7CBCF3A2" w:rsidRPr="001A693E">
        <w:rPr>
          <w:rFonts w:ascii="Segoe UI" w:hAnsi="Segoe UI" w:cs="Segoe UI"/>
          <w:sz w:val="22"/>
          <w:szCs w:val="22"/>
        </w:rPr>
        <w:t xml:space="preserve">pojištění odpovědnosti Prodávajícího za škodu způsobenou při stavební nebo montážní činnosti, </w:t>
      </w:r>
      <w:r w:rsidR="695BAE0C" w:rsidRPr="001A693E">
        <w:rPr>
          <w:rFonts w:ascii="Segoe UI" w:hAnsi="Segoe UI" w:cs="Segoe UI"/>
          <w:sz w:val="22"/>
          <w:szCs w:val="22"/>
        </w:rPr>
        <w:t xml:space="preserve">resp. při činnosti dle této </w:t>
      </w:r>
      <w:r w:rsidR="002C0477">
        <w:rPr>
          <w:rFonts w:ascii="Segoe UI" w:hAnsi="Segoe UI" w:cs="Segoe UI"/>
          <w:sz w:val="22"/>
          <w:szCs w:val="22"/>
        </w:rPr>
        <w:t>S</w:t>
      </w:r>
      <w:r w:rsidR="695BAE0C" w:rsidRPr="001A693E">
        <w:rPr>
          <w:rFonts w:ascii="Segoe UI" w:hAnsi="Segoe UI" w:cs="Segoe UI"/>
          <w:sz w:val="22"/>
          <w:szCs w:val="22"/>
        </w:rPr>
        <w:t xml:space="preserve">mlouvy, </w:t>
      </w:r>
      <w:r w:rsidR="7CBCF3A2" w:rsidRPr="001A693E">
        <w:rPr>
          <w:rFonts w:ascii="Segoe UI" w:hAnsi="Segoe UI" w:cs="Segoe UI"/>
          <w:sz w:val="22"/>
          <w:szCs w:val="22"/>
        </w:rPr>
        <w:t>tj.</w:t>
      </w:r>
      <w:r w:rsidR="005E2165">
        <w:rPr>
          <w:rFonts w:ascii="Segoe UI" w:hAnsi="Segoe UI" w:cs="Segoe UI"/>
          <w:sz w:val="22"/>
          <w:szCs w:val="22"/>
        </w:rPr>
        <w:t> </w:t>
      </w:r>
      <w:r w:rsidR="7CBCF3A2" w:rsidRPr="001A693E">
        <w:rPr>
          <w:rFonts w:ascii="Segoe UI" w:hAnsi="Segoe UI" w:cs="Segoe UI"/>
          <w:sz w:val="22"/>
          <w:szCs w:val="22"/>
        </w:rPr>
        <w:t xml:space="preserve">poškození nebo zničení budovaného stavebního nebo montážního díla </w:t>
      </w:r>
      <w:r w:rsidR="695BAE0C" w:rsidRPr="001A693E">
        <w:rPr>
          <w:rFonts w:ascii="Segoe UI" w:hAnsi="Segoe UI" w:cs="Segoe UI"/>
          <w:sz w:val="22"/>
          <w:szCs w:val="22"/>
        </w:rPr>
        <w:t>(</w:t>
      </w:r>
      <w:r w:rsidR="00D944F8">
        <w:rPr>
          <w:rFonts w:ascii="Segoe UI" w:hAnsi="Segoe UI" w:cs="Segoe UI"/>
          <w:sz w:val="22"/>
          <w:szCs w:val="22"/>
        </w:rPr>
        <w:t>S</w:t>
      </w:r>
      <w:r w:rsidR="695BAE0C" w:rsidRPr="001A693E">
        <w:rPr>
          <w:rFonts w:ascii="Segoe UI" w:hAnsi="Segoe UI" w:cs="Segoe UI"/>
          <w:sz w:val="22"/>
          <w:szCs w:val="22"/>
        </w:rPr>
        <w:t>tavby)</w:t>
      </w:r>
      <w:r w:rsidR="615DA524" w:rsidRPr="001A693E">
        <w:rPr>
          <w:rFonts w:ascii="Segoe UI" w:hAnsi="Segoe UI" w:cs="Segoe UI"/>
          <w:sz w:val="22"/>
          <w:szCs w:val="22"/>
        </w:rPr>
        <w:t xml:space="preserve"> a</w:t>
      </w:r>
      <w:r w:rsidR="005E2165">
        <w:rPr>
          <w:rFonts w:ascii="Segoe UI" w:hAnsi="Segoe UI" w:cs="Segoe UI"/>
          <w:sz w:val="22"/>
          <w:szCs w:val="22"/>
        </w:rPr>
        <w:t> </w:t>
      </w:r>
      <w:r w:rsidR="6918CE84" w:rsidRPr="001A693E">
        <w:rPr>
          <w:rFonts w:ascii="Segoe UI" w:hAnsi="Segoe UI" w:cs="Segoe UI"/>
          <w:sz w:val="22"/>
          <w:szCs w:val="22"/>
        </w:rPr>
        <w:t xml:space="preserve">odpovědnosti Prodávajícího za </w:t>
      </w:r>
      <w:r w:rsidR="7CBCF3A2" w:rsidRPr="001A693E">
        <w:rPr>
          <w:rFonts w:ascii="Segoe UI" w:hAnsi="Segoe UI" w:cs="Segoe UI"/>
          <w:sz w:val="22"/>
          <w:szCs w:val="22"/>
        </w:rPr>
        <w:t xml:space="preserve">odcizení části </w:t>
      </w:r>
      <w:r w:rsidR="695BAE0C" w:rsidRPr="001A693E">
        <w:rPr>
          <w:rFonts w:ascii="Segoe UI" w:hAnsi="Segoe UI" w:cs="Segoe UI"/>
          <w:sz w:val="22"/>
          <w:szCs w:val="22"/>
        </w:rPr>
        <w:t>stavebního nebo montážního díla (</w:t>
      </w:r>
      <w:r w:rsidR="00D944F8">
        <w:rPr>
          <w:rFonts w:ascii="Segoe UI" w:hAnsi="Segoe UI" w:cs="Segoe UI"/>
          <w:sz w:val="22"/>
          <w:szCs w:val="22"/>
        </w:rPr>
        <w:t>S</w:t>
      </w:r>
      <w:r w:rsidR="695BAE0C" w:rsidRPr="001A693E">
        <w:rPr>
          <w:rFonts w:ascii="Segoe UI" w:hAnsi="Segoe UI" w:cs="Segoe UI"/>
          <w:sz w:val="22"/>
          <w:szCs w:val="22"/>
        </w:rPr>
        <w:t>tavby</w:t>
      </w:r>
      <w:r w:rsidR="615DA524" w:rsidRPr="001A693E">
        <w:rPr>
          <w:rFonts w:ascii="Segoe UI" w:hAnsi="Segoe UI" w:cs="Segoe UI"/>
          <w:sz w:val="22"/>
          <w:szCs w:val="22"/>
        </w:rPr>
        <w:t>)</w:t>
      </w:r>
      <w:r w:rsidR="695BAE0C" w:rsidRPr="001A693E">
        <w:rPr>
          <w:rFonts w:ascii="Segoe UI" w:hAnsi="Segoe UI" w:cs="Segoe UI"/>
          <w:sz w:val="22"/>
          <w:szCs w:val="22"/>
        </w:rPr>
        <w:t>]</w:t>
      </w:r>
      <w:r w:rsidR="7CBCF3A2" w:rsidRPr="001A693E">
        <w:rPr>
          <w:rFonts w:ascii="Segoe UI" w:hAnsi="Segoe UI" w:cs="Segoe UI"/>
          <w:sz w:val="22"/>
          <w:szCs w:val="22"/>
        </w:rPr>
        <w:t xml:space="preserve"> </w:t>
      </w:r>
      <w:r w:rsidRPr="001A693E">
        <w:rPr>
          <w:rFonts w:ascii="Segoe UI" w:hAnsi="Segoe UI" w:cs="Segoe UI"/>
          <w:sz w:val="22"/>
          <w:szCs w:val="22"/>
        </w:rPr>
        <w:t>s</w:t>
      </w:r>
      <w:r w:rsidR="695BAE0C" w:rsidRPr="001A693E">
        <w:rPr>
          <w:rFonts w:ascii="Segoe UI" w:hAnsi="Segoe UI" w:cs="Segoe UI"/>
          <w:sz w:val="22"/>
          <w:szCs w:val="22"/>
        </w:rPr>
        <w:t> pojistnou částkou</w:t>
      </w:r>
      <w:r w:rsidRPr="001A693E">
        <w:rPr>
          <w:rFonts w:ascii="Segoe UI" w:hAnsi="Segoe UI" w:cs="Segoe UI"/>
          <w:sz w:val="22"/>
          <w:szCs w:val="22"/>
        </w:rPr>
        <w:t xml:space="preserve"> minimálně </w:t>
      </w:r>
      <w:r w:rsidR="002C0477">
        <w:rPr>
          <w:rFonts w:ascii="Segoe UI" w:hAnsi="Segoe UI" w:cs="Segoe UI"/>
          <w:sz w:val="22"/>
          <w:szCs w:val="22"/>
        </w:rPr>
        <w:t>1</w:t>
      </w:r>
      <w:r w:rsidR="00D944F8">
        <w:rPr>
          <w:rFonts w:ascii="Segoe UI" w:hAnsi="Segoe UI" w:cs="Segoe UI"/>
          <w:sz w:val="22"/>
          <w:szCs w:val="22"/>
        </w:rPr>
        <w:t>5</w:t>
      </w:r>
      <w:r w:rsidR="00D707FE">
        <w:rPr>
          <w:rFonts w:ascii="Segoe UI" w:hAnsi="Segoe UI" w:cs="Segoe UI"/>
          <w:sz w:val="22"/>
          <w:szCs w:val="22"/>
        </w:rPr>
        <w:t> </w:t>
      </w:r>
      <w:r w:rsidR="5EFCF43C" w:rsidRPr="001A693E">
        <w:rPr>
          <w:rFonts w:ascii="Segoe UI" w:hAnsi="Segoe UI" w:cs="Segoe UI"/>
          <w:sz w:val="22"/>
          <w:szCs w:val="22"/>
        </w:rPr>
        <w:t>000</w:t>
      </w:r>
      <w:r w:rsidR="00D707FE">
        <w:rPr>
          <w:rFonts w:ascii="Segoe UI" w:hAnsi="Segoe UI" w:cs="Segoe UI"/>
          <w:sz w:val="22"/>
          <w:szCs w:val="22"/>
        </w:rPr>
        <w:t> </w:t>
      </w:r>
      <w:r w:rsidR="5EFCF43C" w:rsidRPr="001A693E">
        <w:rPr>
          <w:rFonts w:ascii="Segoe UI" w:hAnsi="Segoe UI" w:cs="Segoe UI"/>
          <w:sz w:val="22"/>
          <w:szCs w:val="22"/>
        </w:rPr>
        <w:t>000</w:t>
      </w:r>
      <w:r w:rsidR="00D707FE">
        <w:rPr>
          <w:rFonts w:ascii="Segoe UI" w:hAnsi="Segoe UI" w:cs="Segoe UI"/>
          <w:sz w:val="22"/>
          <w:szCs w:val="22"/>
        </w:rPr>
        <w:t> </w:t>
      </w:r>
      <w:r w:rsidRPr="001A693E">
        <w:rPr>
          <w:rFonts w:ascii="Segoe UI" w:hAnsi="Segoe UI" w:cs="Segoe UI"/>
          <w:sz w:val="22"/>
          <w:szCs w:val="22"/>
        </w:rPr>
        <w:t>Kč</w:t>
      </w:r>
      <w:r w:rsidR="6AC847BD" w:rsidRPr="001A693E">
        <w:rPr>
          <w:rFonts w:ascii="Segoe UI" w:hAnsi="Segoe UI" w:cs="Segoe UI"/>
          <w:sz w:val="22"/>
          <w:szCs w:val="22"/>
        </w:rPr>
        <w:t xml:space="preserve"> (dále jen „</w:t>
      </w:r>
      <w:r w:rsidR="00D707FE" w:rsidRPr="00D707FE">
        <w:rPr>
          <w:rFonts w:ascii="Segoe UI" w:hAnsi="Segoe UI" w:cs="Segoe UI"/>
          <w:b/>
          <w:bCs/>
          <w:sz w:val="22"/>
          <w:szCs w:val="22"/>
        </w:rPr>
        <w:t>P</w:t>
      </w:r>
      <w:r w:rsidR="6AC847BD" w:rsidRPr="00D707FE">
        <w:rPr>
          <w:rFonts w:ascii="Segoe UI" w:hAnsi="Segoe UI" w:cs="Segoe UI"/>
          <w:b/>
          <w:bCs/>
          <w:sz w:val="22"/>
          <w:szCs w:val="22"/>
        </w:rPr>
        <w:t>ojistná smlouva 2</w:t>
      </w:r>
      <w:r w:rsidR="6AC847BD" w:rsidRPr="001A693E">
        <w:rPr>
          <w:rFonts w:ascii="Segoe UI" w:hAnsi="Segoe UI" w:cs="Segoe UI"/>
          <w:sz w:val="22"/>
          <w:szCs w:val="22"/>
        </w:rPr>
        <w:t>“)</w:t>
      </w:r>
      <w:r w:rsidRPr="001A693E">
        <w:rPr>
          <w:rFonts w:ascii="Segoe UI" w:hAnsi="Segoe UI" w:cs="Segoe UI"/>
          <w:sz w:val="22"/>
          <w:szCs w:val="22"/>
        </w:rPr>
        <w:t xml:space="preserve">. </w:t>
      </w:r>
      <w:r w:rsidR="6AC847BD" w:rsidRPr="001A693E">
        <w:rPr>
          <w:rFonts w:ascii="Segoe UI" w:hAnsi="Segoe UI" w:cs="Segoe UI"/>
          <w:sz w:val="22"/>
          <w:szCs w:val="22"/>
        </w:rPr>
        <w:t xml:space="preserve">Kopie </w:t>
      </w:r>
      <w:r w:rsidR="00D707FE">
        <w:rPr>
          <w:rFonts w:ascii="Segoe UI" w:hAnsi="Segoe UI" w:cs="Segoe UI"/>
          <w:sz w:val="22"/>
          <w:szCs w:val="22"/>
        </w:rPr>
        <w:t>P</w:t>
      </w:r>
      <w:r w:rsidR="6AC847BD" w:rsidRPr="001A693E">
        <w:rPr>
          <w:rFonts w:ascii="Segoe UI" w:hAnsi="Segoe UI" w:cs="Segoe UI"/>
          <w:sz w:val="22"/>
          <w:szCs w:val="22"/>
        </w:rPr>
        <w:t xml:space="preserve">ojistné smlouvy 2, případně pojistka či pojistný certifikát ji osvědčující byla Prodávajícím předložena před uzavřením </w:t>
      </w:r>
      <w:r w:rsidR="002C0477">
        <w:rPr>
          <w:rFonts w:ascii="Segoe UI" w:hAnsi="Segoe UI" w:cs="Segoe UI"/>
          <w:sz w:val="22"/>
          <w:szCs w:val="22"/>
        </w:rPr>
        <w:t>S</w:t>
      </w:r>
      <w:r w:rsidR="6AC847BD" w:rsidRPr="001A693E">
        <w:rPr>
          <w:rFonts w:ascii="Segoe UI" w:hAnsi="Segoe UI" w:cs="Segoe UI"/>
          <w:sz w:val="22"/>
          <w:szCs w:val="22"/>
        </w:rPr>
        <w:t>mlouvy, Prodávající je povinen n</w:t>
      </w:r>
      <w:r w:rsidRPr="001A693E">
        <w:rPr>
          <w:rFonts w:ascii="Segoe UI" w:hAnsi="Segoe UI" w:cs="Segoe UI"/>
          <w:sz w:val="22"/>
          <w:szCs w:val="22"/>
        </w:rPr>
        <w:t>a žádost Kupujícího do 3 pracovních dnů od doručení žádosti předložit kopii pojistné smlouvy</w:t>
      </w:r>
      <w:r w:rsidR="1E951EB3" w:rsidRPr="001A693E">
        <w:rPr>
          <w:rFonts w:ascii="Segoe UI" w:hAnsi="Segoe UI" w:cs="Segoe UI"/>
          <w:sz w:val="22"/>
          <w:szCs w:val="22"/>
        </w:rPr>
        <w:t xml:space="preserve"> 2</w:t>
      </w:r>
      <w:r w:rsidRPr="001A693E">
        <w:rPr>
          <w:rFonts w:ascii="Segoe UI" w:hAnsi="Segoe UI" w:cs="Segoe UI"/>
          <w:sz w:val="22"/>
          <w:szCs w:val="22"/>
        </w:rPr>
        <w:t>, případně pojistku či pojistný certifikát</w:t>
      </w:r>
      <w:r w:rsidR="1E951EB3" w:rsidRPr="001A693E">
        <w:rPr>
          <w:rFonts w:ascii="Segoe UI" w:hAnsi="Segoe UI" w:cs="Segoe UI"/>
          <w:sz w:val="22"/>
          <w:szCs w:val="22"/>
        </w:rPr>
        <w:t xml:space="preserve"> ji osvědčující</w:t>
      </w:r>
      <w:r w:rsidRPr="001A693E">
        <w:rPr>
          <w:rFonts w:ascii="Segoe UI" w:hAnsi="Segoe UI" w:cs="Segoe UI"/>
          <w:sz w:val="22"/>
          <w:szCs w:val="22"/>
        </w:rPr>
        <w:t>.</w:t>
      </w:r>
    </w:p>
    <w:p w14:paraId="3AF9E093" w14:textId="15CB1731" w:rsidR="002B3453" w:rsidRDefault="002B3453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Prodávající je</w:t>
      </w:r>
      <w:r w:rsidRPr="002B3453">
        <w:rPr>
          <w:rFonts w:ascii="Segoe UI" w:hAnsi="Segoe UI" w:cs="Segoe UI"/>
          <w:sz w:val="22"/>
        </w:rPr>
        <w:t xml:space="preserve"> povinen zajistit po celou dobu </w:t>
      </w:r>
      <w:r>
        <w:rPr>
          <w:rFonts w:ascii="Segoe UI" w:hAnsi="Segoe UI" w:cs="Segoe UI"/>
          <w:sz w:val="22"/>
        </w:rPr>
        <w:t xml:space="preserve">účinnosti </w:t>
      </w:r>
      <w:r w:rsidR="002C0477">
        <w:rPr>
          <w:rFonts w:ascii="Segoe UI" w:hAnsi="Segoe UI" w:cs="Segoe UI"/>
          <w:sz w:val="22"/>
        </w:rPr>
        <w:t>S</w:t>
      </w:r>
      <w:r>
        <w:rPr>
          <w:rFonts w:ascii="Segoe UI" w:hAnsi="Segoe UI" w:cs="Segoe UI"/>
          <w:sz w:val="22"/>
        </w:rPr>
        <w:t>mlouvy</w:t>
      </w:r>
      <w:r w:rsidRPr="002B3453">
        <w:rPr>
          <w:rFonts w:ascii="Segoe UI" w:hAnsi="Segoe UI" w:cs="Segoe UI"/>
          <w:sz w:val="22"/>
        </w:rPr>
        <w:t xml:space="preserve"> dodržování veškerých právních předpisů České republiky s důrazem na legální zaměstnávání, spravedlivé odměňování a dodržování bezpečnosti a ochrany zdraví při práci, </w:t>
      </w:r>
      <w:r>
        <w:rPr>
          <w:rFonts w:ascii="Segoe UI" w:hAnsi="Segoe UI" w:cs="Segoe UI"/>
          <w:sz w:val="22"/>
        </w:rPr>
        <w:t>a to</w:t>
      </w:r>
      <w:r w:rsidRPr="002B3453">
        <w:rPr>
          <w:rFonts w:ascii="Segoe UI" w:hAnsi="Segoe UI" w:cs="Segoe UI"/>
          <w:sz w:val="22"/>
        </w:rPr>
        <w:t xml:space="preserve"> i u svých poddodavatelů. Vůči </w:t>
      </w:r>
      <w:r>
        <w:rPr>
          <w:rFonts w:ascii="Segoe UI" w:hAnsi="Segoe UI" w:cs="Segoe UI"/>
          <w:sz w:val="22"/>
        </w:rPr>
        <w:t xml:space="preserve">svým </w:t>
      </w:r>
      <w:r w:rsidRPr="002B3453">
        <w:rPr>
          <w:rFonts w:ascii="Segoe UI" w:hAnsi="Segoe UI" w:cs="Segoe UI"/>
          <w:sz w:val="22"/>
        </w:rPr>
        <w:t xml:space="preserve">poddodavatelům </w:t>
      </w:r>
      <w:r>
        <w:rPr>
          <w:rFonts w:ascii="Segoe UI" w:hAnsi="Segoe UI" w:cs="Segoe UI"/>
          <w:sz w:val="22"/>
        </w:rPr>
        <w:t>je Prodávající</w:t>
      </w:r>
      <w:r w:rsidRPr="002B3453">
        <w:rPr>
          <w:rFonts w:ascii="Segoe UI" w:hAnsi="Segoe UI" w:cs="Segoe UI"/>
          <w:sz w:val="22"/>
        </w:rPr>
        <w:t xml:space="preserve"> povinen zajistit srovnatelnou úroveň určených smluvních podmínek s podmínkami </w:t>
      </w:r>
      <w:r w:rsidR="00CA3E64">
        <w:rPr>
          <w:rFonts w:ascii="Segoe UI" w:hAnsi="Segoe UI" w:cs="Segoe UI"/>
          <w:sz w:val="22"/>
        </w:rPr>
        <w:t>S</w:t>
      </w:r>
      <w:r w:rsidRPr="002B3453">
        <w:rPr>
          <w:rFonts w:ascii="Segoe UI" w:hAnsi="Segoe UI" w:cs="Segoe UI"/>
          <w:sz w:val="22"/>
        </w:rPr>
        <w:t>mlouvy a řádné a včasné uhrazení svých finančních závazků</w:t>
      </w:r>
      <w:r>
        <w:rPr>
          <w:rFonts w:ascii="Segoe UI" w:hAnsi="Segoe UI" w:cs="Segoe UI"/>
          <w:sz w:val="22"/>
        </w:rPr>
        <w:t xml:space="preserve"> vůči poddodavatelům</w:t>
      </w:r>
      <w:r w:rsidRPr="002B3453">
        <w:rPr>
          <w:rFonts w:ascii="Segoe UI" w:hAnsi="Segoe UI" w:cs="Segoe UI"/>
          <w:sz w:val="22"/>
        </w:rPr>
        <w:t>.</w:t>
      </w:r>
      <w:r w:rsidR="00146AE4">
        <w:rPr>
          <w:rFonts w:ascii="Segoe UI" w:hAnsi="Segoe UI" w:cs="Segoe UI"/>
          <w:sz w:val="22"/>
        </w:rPr>
        <w:t xml:space="preserve"> </w:t>
      </w:r>
      <w:r w:rsidR="00146AE4" w:rsidRPr="00146AE4">
        <w:rPr>
          <w:rFonts w:ascii="Segoe UI" w:hAnsi="Segoe UI" w:cs="Segoe UI"/>
          <w:sz w:val="22"/>
        </w:rPr>
        <w:t>Prodávající se zavazuje, že v</w:t>
      </w:r>
      <w:r w:rsidR="00CA3E64">
        <w:rPr>
          <w:rFonts w:ascii="Segoe UI" w:hAnsi="Segoe UI" w:cs="Segoe UI"/>
          <w:sz w:val="22"/>
        </w:rPr>
        <w:t> </w:t>
      </w:r>
      <w:r w:rsidR="00146AE4" w:rsidRPr="00146AE4">
        <w:rPr>
          <w:rFonts w:ascii="Segoe UI" w:hAnsi="Segoe UI" w:cs="Segoe UI"/>
          <w:sz w:val="22"/>
        </w:rPr>
        <w:t xml:space="preserve">rámci svých možností bude usilovat o </w:t>
      </w:r>
      <w:r w:rsidR="00BA3EEC">
        <w:rPr>
          <w:rFonts w:ascii="Segoe UI" w:hAnsi="Segoe UI" w:cs="Segoe UI"/>
          <w:sz w:val="22"/>
        </w:rPr>
        <w:t>dodání Zboží</w:t>
      </w:r>
      <w:r w:rsidR="00146AE4" w:rsidRPr="00146AE4">
        <w:rPr>
          <w:rFonts w:ascii="Segoe UI" w:hAnsi="Segoe UI" w:cs="Segoe UI"/>
          <w:sz w:val="22"/>
        </w:rPr>
        <w:t xml:space="preserve"> s co nejmenší energetickou a ekonomickou náročností</w:t>
      </w:r>
      <w:r w:rsidR="00CA3E64">
        <w:rPr>
          <w:rFonts w:ascii="Segoe UI" w:hAnsi="Segoe UI" w:cs="Segoe UI"/>
          <w:sz w:val="22"/>
        </w:rPr>
        <w:t xml:space="preserve"> při jeho výrobě</w:t>
      </w:r>
      <w:r w:rsidR="00146AE4" w:rsidRPr="00146AE4">
        <w:rPr>
          <w:rFonts w:ascii="Segoe UI" w:hAnsi="Segoe UI" w:cs="Segoe UI"/>
          <w:sz w:val="22"/>
        </w:rPr>
        <w:t xml:space="preserve"> </w:t>
      </w:r>
      <w:r w:rsidR="00702DE3">
        <w:rPr>
          <w:rFonts w:ascii="Segoe UI" w:hAnsi="Segoe UI" w:cs="Segoe UI"/>
          <w:sz w:val="22"/>
        </w:rPr>
        <w:t xml:space="preserve">a ochranném balení </w:t>
      </w:r>
      <w:r w:rsidR="00146AE4" w:rsidRPr="00146AE4">
        <w:rPr>
          <w:rFonts w:ascii="Segoe UI" w:hAnsi="Segoe UI" w:cs="Segoe UI"/>
          <w:sz w:val="22"/>
        </w:rPr>
        <w:t xml:space="preserve">s ohledem na aktuálně dostupné technologie </w:t>
      </w:r>
      <w:r w:rsidR="00CA3E64">
        <w:rPr>
          <w:rFonts w:ascii="Segoe UI" w:hAnsi="Segoe UI" w:cs="Segoe UI"/>
          <w:sz w:val="22"/>
        </w:rPr>
        <w:t xml:space="preserve">výroby </w:t>
      </w:r>
      <w:r w:rsidR="00146AE4" w:rsidRPr="00146AE4">
        <w:rPr>
          <w:rFonts w:ascii="Segoe UI" w:hAnsi="Segoe UI" w:cs="Segoe UI"/>
          <w:sz w:val="22"/>
        </w:rPr>
        <w:t>a</w:t>
      </w:r>
      <w:r w:rsidR="00702DE3">
        <w:rPr>
          <w:rFonts w:ascii="Segoe UI" w:hAnsi="Segoe UI" w:cs="Segoe UI"/>
          <w:sz w:val="22"/>
        </w:rPr>
        <w:t> </w:t>
      </w:r>
      <w:r w:rsidR="00146AE4" w:rsidRPr="00146AE4">
        <w:rPr>
          <w:rFonts w:ascii="Segoe UI" w:hAnsi="Segoe UI" w:cs="Segoe UI"/>
          <w:sz w:val="22"/>
        </w:rPr>
        <w:t xml:space="preserve">potřeby </w:t>
      </w:r>
      <w:r w:rsidR="00146AE4">
        <w:rPr>
          <w:rFonts w:ascii="Segoe UI" w:hAnsi="Segoe UI" w:cs="Segoe UI"/>
          <w:sz w:val="22"/>
        </w:rPr>
        <w:t>K</w:t>
      </w:r>
      <w:r w:rsidR="00146AE4" w:rsidRPr="00146AE4">
        <w:rPr>
          <w:rFonts w:ascii="Segoe UI" w:hAnsi="Segoe UI" w:cs="Segoe UI"/>
          <w:sz w:val="22"/>
        </w:rPr>
        <w:t>upujícího.</w:t>
      </w:r>
    </w:p>
    <w:p w14:paraId="3BB85C4B" w14:textId="17A4AD73" w:rsidR="001C0C36" w:rsidRDefault="001C0C36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Kupující se zavazuje informovat Prodávajícího o všech okolnostech důležitých pro řádné a včasné </w:t>
      </w:r>
      <w:r w:rsidR="00F67E23" w:rsidRPr="00632496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plnění </w:t>
      </w:r>
      <w:r w:rsidR="00F538C4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 a poskytovat součinnost nezbytnou pro řádné a včasné dodání </w:t>
      </w:r>
      <w:r w:rsidR="00945A84">
        <w:rPr>
          <w:rFonts w:ascii="Segoe UI" w:hAnsi="Segoe UI" w:cs="Segoe UI"/>
          <w:sz w:val="22"/>
        </w:rPr>
        <w:t xml:space="preserve">a instalaci </w:t>
      </w:r>
      <w:r w:rsidRPr="00632496">
        <w:rPr>
          <w:rFonts w:ascii="Segoe UI" w:hAnsi="Segoe UI" w:cs="Segoe UI"/>
          <w:sz w:val="22"/>
        </w:rPr>
        <w:t>Zboží</w:t>
      </w:r>
      <w:r w:rsidR="008A6012">
        <w:rPr>
          <w:rFonts w:ascii="Segoe UI" w:hAnsi="Segoe UI" w:cs="Segoe UI"/>
          <w:sz w:val="22"/>
        </w:rPr>
        <w:t xml:space="preserve"> a Stěhování</w:t>
      </w:r>
      <w:r w:rsidRPr="00632496">
        <w:rPr>
          <w:rFonts w:ascii="Segoe UI" w:hAnsi="Segoe UI" w:cs="Segoe UI"/>
          <w:sz w:val="22"/>
        </w:rPr>
        <w:t>.</w:t>
      </w:r>
    </w:p>
    <w:p w14:paraId="1460B35F" w14:textId="5EA8DCF2" w:rsidR="006A3F0A" w:rsidRDefault="00291985" w:rsidP="0098383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lastRenderedPageBreak/>
        <w:t>Koordinátor</w:t>
      </w:r>
      <w:r w:rsidR="006A3F0A">
        <w:rPr>
          <w:rFonts w:ascii="Segoe UI" w:hAnsi="Segoe UI" w:cs="Segoe UI"/>
          <w:sz w:val="22"/>
        </w:rPr>
        <w:t xml:space="preserve"> dle </w:t>
      </w:r>
      <w:r w:rsidR="008A6E3F">
        <w:rPr>
          <w:rFonts w:ascii="Segoe UI" w:hAnsi="Segoe UI" w:cs="Segoe UI"/>
          <w:sz w:val="22"/>
        </w:rPr>
        <w:t>P</w:t>
      </w:r>
      <w:r w:rsidR="006A3F0A" w:rsidRPr="008A5665">
        <w:rPr>
          <w:rFonts w:ascii="Segoe UI" w:hAnsi="Segoe UI" w:cs="Segoe UI"/>
          <w:sz w:val="22"/>
        </w:rPr>
        <w:t xml:space="preserve">řílohy č. </w:t>
      </w:r>
      <w:r w:rsidR="009B13C4">
        <w:rPr>
          <w:rFonts w:ascii="Segoe UI" w:hAnsi="Segoe UI" w:cs="Segoe UI"/>
          <w:sz w:val="22"/>
        </w:rPr>
        <w:t>5</w:t>
      </w:r>
      <w:r w:rsidR="00A90BD6">
        <w:rPr>
          <w:rFonts w:ascii="Segoe UI" w:hAnsi="Segoe UI" w:cs="Segoe UI"/>
          <w:sz w:val="22"/>
        </w:rPr>
        <w:t xml:space="preserve"> </w:t>
      </w:r>
      <w:r w:rsidR="00480F05">
        <w:rPr>
          <w:rFonts w:ascii="Segoe UI" w:hAnsi="Segoe UI" w:cs="Segoe UI"/>
          <w:sz w:val="22"/>
        </w:rPr>
        <w:t>S</w:t>
      </w:r>
      <w:r w:rsidR="006A3F0A">
        <w:rPr>
          <w:rFonts w:ascii="Segoe UI" w:hAnsi="Segoe UI" w:cs="Segoe UI"/>
          <w:sz w:val="22"/>
        </w:rPr>
        <w:t>mlouvy je povinen zejména</w:t>
      </w:r>
    </w:p>
    <w:p w14:paraId="229C0949" w14:textId="279ADDFA" w:rsidR="00331517" w:rsidRDefault="006A3F0A" w:rsidP="00A90BD6">
      <w:pPr>
        <w:pStyle w:val="Normln0"/>
        <w:keepNext w:val="0"/>
        <w:numPr>
          <w:ilvl w:val="0"/>
          <w:numId w:val="32"/>
        </w:numPr>
        <w:spacing w:line="276" w:lineRule="auto"/>
        <w:ind w:left="1134"/>
        <w:rPr>
          <w:rFonts w:ascii="Segoe UI" w:hAnsi="Segoe UI" w:cs="Segoe UI"/>
        </w:rPr>
      </w:pPr>
      <w:r w:rsidRPr="001F555E">
        <w:rPr>
          <w:rFonts w:ascii="Segoe UI" w:hAnsi="Segoe UI" w:cs="Segoe UI"/>
        </w:rPr>
        <w:t>zajištovat</w:t>
      </w:r>
      <w:r w:rsidR="00291985" w:rsidRPr="001F555E">
        <w:rPr>
          <w:rFonts w:ascii="Segoe UI" w:hAnsi="Segoe UI" w:cs="Segoe UI"/>
        </w:rPr>
        <w:t xml:space="preserve"> koordinaci </w:t>
      </w:r>
      <w:r w:rsidRPr="001F555E">
        <w:rPr>
          <w:rFonts w:ascii="Segoe UI" w:hAnsi="Segoe UI" w:cs="Segoe UI"/>
        </w:rPr>
        <w:t>Prodávajícího</w:t>
      </w:r>
      <w:r w:rsidR="00291985" w:rsidRPr="001F555E">
        <w:rPr>
          <w:rFonts w:ascii="Segoe UI" w:hAnsi="Segoe UI" w:cs="Segoe UI"/>
        </w:rPr>
        <w:t xml:space="preserve"> se </w:t>
      </w:r>
      <w:r w:rsidRPr="001F555E">
        <w:rPr>
          <w:rFonts w:ascii="Segoe UI" w:hAnsi="Segoe UI" w:cs="Segoe UI"/>
        </w:rPr>
        <w:t>zhotovitelem Stavby a dalšími osobami</w:t>
      </w:r>
      <w:r w:rsidR="00291985" w:rsidRPr="001F555E">
        <w:rPr>
          <w:rFonts w:ascii="Segoe UI" w:hAnsi="Segoe UI" w:cs="Segoe UI"/>
        </w:rPr>
        <w:t xml:space="preserve">, </w:t>
      </w:r>
    </w:p>
    <w:p w14:paraId="62CF6DE9" w14:textId="4E85F51B" w:rsidR="00331517" w:rsidRDefault="00291985" w:rsidP="00A90BD6">
      <w:pPr>
        <w:pStyle w:val="Normln0"/>
        <w:keepNext w:val="0"/>
        <w:numPr>
          <w:ilvl w:val="0"/>
          <w:numId w:val="32"/>
        </w:numPr>
        <w:spacing w:line="276" w:lineRule="auto"/>
        <w:ind w:left="1134"/>
        <w:rPr>
          <w:rFonts w:ascii="Segoe UI" w:hAnsi="Segoe UI" w:cs="Segoe UI"/>
        </w:rPr>
      </w:pPr>
      <w:r w:rsidRPr="001F555E">
        <w:rPr>
          <w:rFonts w:ascii="Segoe UI" w:hAnsi="Segoe UI" w:cs="Segoe UI"/>
        </w:rPr>
        <w:t xml:space="preserve">účastnit </w:t>
      </w:r>
      <w:r w:rsidR="00FB08CA">
        <w:rPr>
          <w:rFonts w:ascii="Segoe UI" w:hAnsi="Segoe UI" w:cs="Segoe UI"/>
        </w:rPr>
        <w:t xml:space="preserve">se </w:t>
      </w:r>
      <w:r w:rsidRPr="001F555E">
        <w:rPr>
          <w:rFonts w:ascii="Segoe UI" w:hAnsi="Segoe UI" w:cs="Segoe UI"/>
        </w:rPr>
        <w:t>každý týden kontrolních dnů,</w:t>
      </w:r>
      <w:r w:rsidR="00A5621B">
        <w:rPr>
          <w:rFonts w:ascii="Segoe UI" w:hAnsi="Segoe UI" w:cs="Segoe UI"/>
        </w:rPr>
        <w:t xml:space="preserve"> pokud je Kupující svolá,</w:t>
      </w:r>
      <w:r w:rsidR="00731117">
        <w:rPr>
          <w:rFonts w:ascii="Segoe UI" w:hAnsi="Segoe UI" w:cs="Segoe UI"/>
        </w:rPr>
        <w:t xml:space="preserve"> a to včetně kontrolních dní Stavby</w:t>
      </w:r>
    </w:p>
    <w:p w14:paraId="238DC161" w14:textId="56156243" w:rsidR="008773FA" w:rsidRPr="008773FA" w:rsidRDefault="008773FA" w:rsidP="00A90BD6">
      <w:pPr>
        <w:pStyle w:val="Normln0"/>
        <w:keepNext w:val="0"/>
        <w:numPr>
          <w:ilvl w:val="0"/>
          <w:numId w:val="32"/>
        </w:numPr>
        <w:spacing w:line="276" w:lineRule="auto"/>
        <w:ind w:left="1134"/>
        <w:rPr>
          <w:rFonts w:ascii="Segoe UI" w:hAnsi="Segoe UI" w:cs="Segoe UI"/>
        </w:rPr>
      </w:pPr>
      <w:r w:rsidRPr="001F555E">
        <w:rPr>
          <w:rFonts w:ascii="Segoe UI" w:hAnsi="Segoe UI" w:cs="Segoe UI"/>
        </w:rPr>
        <w:t>účastnit se jednání s</w:t>
      </w:r>
      <w:r>
        <w:rPr>
          <w:rFonts w:ascii="Segoe UI" w:hAnsi="Segoe UI" w:cs="Segoe UI"/>
        </w:rPr>
        <w:t> </w:t>
      </w:r>
      <w:r w:rsidRPr="001F555E">
        <w:rPr>
          <w:rFonts w:ascii="Segoe UI" w:hAnsi="Segoe UI" w:cs="Segoe UI"/>
        </w:rPr>
        <w:t>Kupujícím</w:t>
      </w:r>
      <w:r>
        <w:rPr>
          <w:rFonts w:ascii="Segoe UI" w:hAnsi="Segoe UI" w:cs="Segoe UI"/>
        </w:rPr>
        <w:t>,</w:t>
      </w:r>
    </w:p>
    <w:p w14:paraId="288CDC1C" w14:textId="77777777" w:rsidR="00331517" w:rsidRDefault="00291985" w:rsidP="00A90BD6">
      <w:pPr>
        <w:pStyle w:val="Normln0"/>
        <w:keepNext w:val="0"/>
        <w:numPr>
          <w:ilvl w:val="0"/>
          <w:numId w:val="32"/>
        </w:numPr>
        <w:spacing w:line="276" w:lineRule="auto"/>
        <w:ind w:left="1134"/>
        <w:rPr>
          <w:rFonts w:ascii="Segoe UI" w:hAnsi="Segoe UI" w:cs="Segoe UI"/>
        </w:rPr>
      </w:pPr>
      <w:r w:rsidRPr="001F555E">
        <w:rPr>
          <w:rFonts w:ascii="Segoe UI" w:hAnsi="Segoe UI" w:cs="Segoe UI"/>
        </w:rPr>
        <w:t xml:space="preserve">mít rozhodovací pravomoci za </w:t>
      </w:r>
      <w:r w:rsidR="00331517">
        <w:rPr>
          <w:rFonts w:ascii="Segoe UI" w:hAnsi="Segoe UI" w:cs="Segoe UI"/>
        </w:rPr>
        <w:t>Prodávajícího</w:t>
      </w:r>
      <w:r w:rsidRPr="001F555E">
        <w:rPr>
          <w:rFonts w:ascii="Segoe UI" w:hAnsi="Segoe UI" w:cs="Segoe UI"/>
        </w:rPr>
        <w:t xml:space="preserve"> ve věcech technických, </w:t>
      </w:r>
    </w:p>
    <w:p w14:paraId="62779B2D" w14:textId="5E135267" w:rsidR="008773FA" w:rsidRDefault="00331517" w:rsidP="00A90BD6">
      <w:pPr>
        <w:pStyle w:val="Normln0"/>
        <w:keepNext w:val="0"/>
        <w:numPr>
          <w:ilvl w:val="0"/>
          <w:numId w:val="32"/>
        </w:numPr>
        <w:spacing w:line="276" w:lineRule="auto"/>
        <w:ind w:left="1134"/>
        <w:rPr>
          <w:rFonts w:ascii="Segoe UI" w:hAnsi="Segoe UI" w:cs="Segoe UI"/>
        </w:rPr>
      </w:pPr>
      <w:r>
        <w:rPr>
          <w:rFonts w:ascii="Segoe UI" w:hAnsi="Segoe UI" w:cs="Segoe UI"/>
        </w:rPr>
        <w:t>být</w:t>
      </w:r>
      <w:r w:rsidR="00291985" w:rsidRPr="001F555E">
        <w:rPr>
          <w:rFonts w:ascii="Segoe UI" w:hAnsi="Segoe UI" w:cs="Segoe UI"/>
        </w:rPr>
        <w:t xml:space="preserve"> dostupný na telefonu v době přítomnosti </w:t>
      </w:r>
      <w:r w:rsidR="005F2A3D">
        <w:rPr>
          <w:rFonts w:ascii="Segoe UI" w:hAnsi="Segoe UI" w:cs="Segoe UI"/>
        </w:rPr>
        <w:t>P</w:t>
      </w:r>
      <w:r>
        <w:rPr>
          <w:rFonts w:ascii="Segoe UI" w:hAnsi="Segoe UI" w:cs="Segoe UI"/>
        </w:rPr>
        <w:t>rodávajícího</w:t>
      </w:r>
      <w:r w:rsidR="005F2A3D">
        <w:rPr>
          <w:rFonts w:ascii="Segoe UI" w:hAnsi="Segoe UI" w:cs="Segoe UI"/>
        </w:rPr>
        <w:t xml:space="preserve"> (jeho pracovníků či poddodavatelů)</w:t>
      </w:r>
      <w:r w:rsidR="00291985" w:rsidRPr="001F555E">
        <w:rPr>
          <w:rFonts w:ascii="Segoe UI" w:hAnsi="Segoe UI" w:cs="Segoe UI"/>
        </w:rPr>
        <w:t xml:space="preserve"> na </w:t>
      </w:r>
      <w:r>
        <w:rPr>
          <w:rFonts w:ascii="Segoe UI" w:hAnsi="Segoe UI" w:cs="Segoe UI"/>
        </w:rPr>
        <w:t>S</w:t>
      </w:r>
      <w:r w:rsidR="00291985" w:rsidRPr="001F555E">
        <w:rPr>
          <w:rFonts w:ascii="Segoe UI" w:hAnsi="Segoe UI" w:cs="Segoe UI"/>
        </w:rPr>
        <w:t>tavbě</w:t>
      </w:r>
      <w:r>
        <w:rPr>
          <w:rFonts w:ascii="Segoe UI" w:hAnsi="Segoe UI" w:cs="Segoe UI"/>
        </w:rPr>
        <w:t xml:space="preserve"> </w:t>
      </w:r>
      <w:r w:rsidRPr="009976AD">
        <w:rPr>
          <w:rFonts w:ascii="Segoe UI" w:hAnsi="Segoe UI" w:cs="Segoe UI"/>
        </w:rPr>
        <w:t xml:space="preserve">a </w:t>
      </w:r>
      <w:r w:rsidR="00193E16" w:rsidRPr="009976AD">
        <w:rPr>
          <w:rFonts w:ascii="Segoe UI" w:hAnsi="Segoe UI" w:cs="Segoe UI"/>
        </w:rPr>
        <w:t xml:space="preserve">dále </w:t>
      </w:r>
      <w:r w:rsidR="00A41E87" w:rsidRPr="004364AC">
        <w:rPr>
          <w:rFonts w:ascii="Segoe UI" w:hAnsi="Segoe UI" w:cs="Segoe UI"/>
        </w:rPr>
        <w:t>každý den</w:t>
      </w:r>
      <w:r w:rsidR="00291985" w:rsidRPr="001F55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alespoň v čase</w:t>
      </w:r>
      <w:r w:rsidR="00291985" w:rsidRPr="001F555E">
        <w:rPr>
          <w:rFonts w:ascii="Segoe UI" w:hAnsi="Segoe UI" w:cs="Segoe UI"/>
        </w:rPr>
        <w:t xml:space="preserve"> 7</w:t>
      </w:r>
      <w:r>
        <w:rPr>
          <w:rFonts w:ascii="Segoe UI" w:hAnsi="Segoe UI" w:cs="Segoe UI"/>
        </w:rPr>
        <w:t>.00</w:t>
      </w:r>
      <w:r w:rsidR="00291985" w:rsidRPr="001F555E">
        <w:rPr>
          <w:rFonts w:ascii="Segoe UI" w:hAnsi="Segoe UI" w:cs="Segoe UI"/>
        </w:rPr>
        <w:t xml:space="preserve"> – 16</w:t>
      </w:r>
      <w:r>
        <w:rPr>
          <w:rFonts w:ascii="Segoe UI" w:hAnsi="Segoe UI" w:cs="Segoe UI"/>
        </w:rPr>
        <w:t>.00</w:t>
      </w:r>
      <w:r w:rsidR="00291985" w:rsidRPr="001F555E">
        <w:rPr>
          <w:rFonts w:ascii="Segoe UI" w:hAnsi="Segoe UI" w:cs="Segoe UI"/>
        </w:rPr>
        <w:t xml:space="preserve"> hodin. </w:t>
      </w:r>
    </w:p>
    <w:p w14:paraId="24A8BDA2" w14:textId="7D1D2726" w:rsidR="00EA5471" w:rsidRPr="008A5AB6" w:rsidRDefault="00EA5471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b/>
          <w:bCs/>
          <w:sz w:val="22"/>
        </w:rPr>
      </w:pPr>
      <w:r>
        <w:rPr>
          <w:rFonts w:ascii="Segoe UI" w:hAnsi="Segoe UI" w:cs="Segoe UI"/>
          <w:sz w:val="22"/>
        </w:rPr>
        <w:t xml:space="preserve">Prodávající je srozuměn s tím, že </w:t>
      </w:r>
      <w:r w:rsidRPr="0063048E">
        <w:rPr>
          <w:rFonts w:ascii="Segoe UI" w:hAnsi="Segoe UI" w:cs="Segoe UI"/>
          <w:sz w:val="22"/>
        </w:rPr>
        <w:t>nebude mít k dispozici parkovací místa pro automobily (ani pro osobní) nikde na staveništi, ani v prostorech zařízení staveniště</w:t>
      </w:r>
      <w:r>
        <w:rPr>
          <w:rFonts w:ascii="Segoe UI" w:hAnsi="Segoe UI" w:cs="Segoe UI"/>
          <w:sz w:val="22"/>
        </w:rPr>
        <w:t xml:space="preserve">. Prodávající není oprávněn parkovat vozidla (svá, svých pracovníků či </w:t>
      </w:r>
      <w:r w:rsidR="0063048E">
        <w:rPr>
          <w:rFonts w:ascii="Segoe UI" w:hAnsi="Segoe UI" w:cs="Segoe UI"/>
          <w:sz w:val="22"/>
        </w:rPr>
        <w:t xml:space="preserve">poddodavatelů) </w:t>
      </w:r>
      <w:r w:rsidR="0063048E" w:rsidRPr="0063048E">
        <w:rPr>
          <w:rFonts w:ascii="Segoe UI" w:hAnsi="Segoe UI" w:cs="Segoe UI"/>
          <w:sz w:val="22"/>
        </w:rPr>
        <w:t>nikde na staveništi, ani v prostorech zařízení staveniště</w:t>
      </w:r>
      <w:r w:rsidR="0063048E">
        <w:rPr>
          <w:rFonts w:ascii="Segoe UI" w:hAnsi="Segoe UI" w:cs="Segoe UI"/>
          <w:sz w:val="22"/>
        </w:rPr>
        <w:t>. Vjezd na staveniště je umožněn pouze za účelem vykládky Zboží</w:t>
      </w:r>
      <w:r w:rsidR="00881805">
        <w:rPr>
          <w:rFonts w:ascii="Segoe UI" w:hAnsi="Segoe UI" w:cs="Segoe UI"/>
          <w:sz w:val="22"/>
        </w:rPr>
        <w:t xml:space="preserve"> a odvozu obalového materiálu a odpadu vzniklého v souvislosti s dodávkou</w:t>
      </w:r>
      <w:r w:rsidR="0063048E">
        <w:rPr>
          <w:rFonts w:ascii="Segoe UI" w:hAnsi="Segoe UI" w:cs="Segoe UI"/>
          <w:sz w:val="22"/>
        </w:rPr>
        <w:t>.</w:t>
      </w:r>
      <w:r w:rsidR="009859F5">
        <w:rPr>
          <w:rFonts w:ascii="Segoe UI" w:hAnsi="Segoe UI" w:cs="Segoe UI"/>
          <w:sz w:val="22"/>
        </w:rPr>
        <w:t xml:space="preserve"> </w:t>
      </w:r>
      <w:r w:rsidR="009859F5" w:rsidRPr="008A5AB6">
        <w:rPr>
          <w:rFonts w:ascii="Segoe UI" w:hAnsi="Segoe UI" w:cs="Segoe UI"/>
          <w:b/>
          <w:bCs/>
          <w:sz w:val="22"/>
        </w:rPr>
        <w:t xml:space="preserve">Prodávající je povinen </w:t>
      </w:r>
      <w:r w:rsidR="00046767" w:rsidRPr="008A5AB6">
        <w:rPr>
          <w:rFonts w:ascii="Segoe UI" w:hAnsi="Segoe UI" w:cs="Segoe UI"/>
          <w:b/>
          <w:bCs/>
          <w:sz w:val="22"/>
        </w:rPr>
        <w:t xml:space="preserve">se při dodávce Zboží řídit </w:t>
      </w:r>
      <w:r w:rsidR="003F1D9E" w:rsidRPr="008A5AB6">
        <w:rPr>
          <w:rFonts w:ascii="Segoe UI" w:hAnsi="Segoe UI" w:cs="Segoe UI"/>
          <w:b/>
          <w:bCs/>
          <w:sz w:val="22"/>
        </w:rPr>
        <w:t>Přílohou č. 1 Smlouvy – Informace pro plánování dodávek.</w:t>
      </w:r>
    </w:p>
    <w:p w14:paraId="3246CB61" w14:textId="3268CCEE" w:rsidR="00EA5471" w:rsidRPr="00E45B90" w:rsidRDefault="000B6A07" w:rsidP="000E03AF">
      <w:pPr>
        <w:pStyle w:val="Nadpis2"/>
        <w:keepLines w:val="0"/>
        <w:widowControl w:val="0"/>
        <w:ind w:left="567" w:hanging="567"/>
        <w:rPr>
          <w:rFonts w:ascii="Segoe UI" w:eastAsia="Aptos" w:hAnsi="Segoe UI" w:cs="Segoe UI"/>
          <w:color w:val="00B050"/>
          <w:sz w:val="22"/>
        </w:rPr>
      </w:pPr>
      <w:r>
        <w:rPr>
          <w:rFonts w:ascii="Segoe UI" w:hAnsi="Segoe UI" w:cs="Segoe UI"/>
          <w:sz w:val="22"/>
        </w:rPr>
        <w:t xml:space="preserve">Prodávající je povinen zajistit, že všichni jeho pracovníci či </w:t>
      </w:r>
      <w:r w:rsidR="00ED037C">
        <w:rPr>
          <w:rFonts w:ascii="Segoe UI" w:hAnsi="Segoe UI" w:cs="Segoe UI"/>
          <w:sz w:val="22"/>
        </w:rPr>
        <w:t>poddodavatelé</w:t>
      </w:r>
      <w:r>
        <w:rPr>
          <w:rFonts w:ascii="Segoe UI" w:hAnsi="Segoe UI" w:cs="Segoe UI"/>
          <w:sz w:val="22"/>
        </w:rPr>
        <w:t xml:space="preserve"> přítomní na</w:t>
      </w:r>
      <w:r w:rsidR="00881805">
        <w:rPr>
          <w:rFonts w:ascii="Segoe UI" w:hAnsi="Segoe UI" w:cs="Segoe UI"/>
          <w:sz w:val="22"/>
        </w:rPr>
        <w:t> </w:t>
      </w:r>
      <w:r>
        <w:rPr>
          <w:rFonts w:ascii="Segoe UI" w:hAnsi="Segoe UI" w:cs="Segoe UI"/>
          <w:sz w:val="22"/>
        </w:rPr>
        <w:t>Stavbě – v budově od schodiště v 1. PP a dále</w:t>
      </w:r>
      <w:r w:rsidR="006D34CF">
        <w:rPr>
          <w:rFonts w:ascii="Segoe UI" w:hAnsi="Segoe UI" w:cs="Segoe UI"/>
          <w:sz w:val="22"/>
        </w:rPr>
        <w:t>,</w:t>
      </w:r>
      <w:r>
        <w:rPr>
          <w:rFonts w:ascii="Segoe UI" w:hAnsi="Segoe UI" w:cs="Segoe UI"/>
          <w:sz w:val="22"/>
        </w:rPr>
        <w:t xml:space="preserve"> </w:t>
      </w:r>
      <w:r w:rsidR="00ED037C">
        <w:rPr>
          <w:rFonts w:ascii="Segoe UI" w:hAnsi="Segoe UI" w:cs="Segoe UI"/>
          <w:sz w:val="22"/>
        </w:rPr>
        <w:t xml:space="preserve">budou obuti v suché čisté obuvi, aby nedocházelo k poškození podlahy v budově. </w:t>
      </w:r>
    </w:p>
    <w:p w14:paraId="60F51137" w14:textId="643F6CED" w:rsidR="00EA5471" w:rsidRDefault="00017EF1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Prodávající</w:t>
      </w:r>
      <w:r w:rsidR="00EA5471" w:rsidRPr="00017EF1">
        <w:rPr>
          <w:rFonts w:ascii="Segoe UI" w:hAnsi="Segoe UI" w:cs="Segoe UI"/>
          <w:sz w:val="22"/>
        </w:rPr>
        <w:t xml:space="preserve"> </w:t>
      </w:r>
      <w:r w:rsidR="006D34CF">
        <w:rPr>
          <w:rFonts w:ascii="Segoe UI" w:hAnsi="Segoe UI" w:cs="Segoe UI"/>
          <w:sz w:val="22"/>
        </w:rPr>
        <w:t xml:space="preserve">je srozuměn s tím, že nebude mít k dispozici šatnu </w:t>
      </w:r>
      <w:r w:rsidR="00EA5471" w:rsidRPr="00017EF1">
        <w:rPr>
          <w:rFonts w:ascii="Segoe UI" w:hAnsi="Segoe UI" w:cs="Segoe UI"/>
          <w:sz w:val="22"/>
        </w:rPr>
        <w:t>na uložení oděvů</w:t>
      </w:r>
      <w:r w:rsidR="00C85577">
        <w:rPr>
          <w:rFonts w:ascii="Segoe UI" w:hAnsi="Segoe UI" w:cs="Segoe UI"/>
          <w:sz w:val="22"/>
        </w:rPr>
        <w:t>.</w:t>
      </w:r>
    </w:p>
    <w:p w14:paraId="5E00085E" w14:textId="1F796738" w:rsidR="00EA5471" w:rsidRPr="00665AA6" w:rsidRDefault="00017EF1" w:rsidP="000E03AF">
      <w:pPr>
        <w:pStyle w:val="Nadpis2"/>
        <w:ind w:left="567" w:hanging="567"/>
        <w:rPr>
          <w:rFonts w:ascii="Segoe UI" w:eastAsia="Times New Roman" w:hAnsi="Segoe UI" w:cs="Segoe UI"/>
          <w:sz w:val="22"/>
        </w:rPr>
      </w:pPr>
      <w:r w:rsidRPr="00665AA6">
        <w:rPr>
          <w:rFonts w:ascii="Segoe UI" w:hAnsi="Segoe UI" w:cs="Segoe UI"/>
          <w:sz w:val="22"/>
        </w:rPr>
        <w:t>Prodávající je povinen odvážet odpad vzniklý v místě plnění jeho vlastní činností a</w:t>
      </w:r>
      <w:r w:rsidR="00775D1C" w:rsidRPr="00665AA6">
        <w:rPr>
          <w:rFonts w:ascii="Segoe UI" w:hAnsi="Segoe UI" w:cs="Segoe UI"/>
          <w:sz w:val="22"/>
        </w:rPr>
        <w:t> </w:t>
      </w:r>
      <w:r w:rsidRPr="00665AA6">
        <w:rPr>
          <w:rFonts w:ascii="Segoe UI" w:hAnsi="Segoe UI" w:cs="Segoe UI"/>
          <w:sz w:val="22"/>
        </w:rPr>
        <w:t xml:space="preserve">činností jeho pracovníků a </w:t>
      </w:r>
      <w:r w:rsidR="00B00F93" w:rsidRPr="00665AA6">
        <w:rPr>
          <w:rFonts w:ascii="Segoe UI" w:hAnsi="Segoe UI" w:cs="Segoe UI"/>
          <w:sz w:val="22"/>
        </w:rPr>
        <w:t>poddodavatelů</w:t>
      </w:r>
      <w:r w:rsidRPr="00665AA6">
        <w:rPr>
          <w:rFonts w:ascii="Segoe UI" w:hAnsi="Segoe UI" w:cs="Segoe UI"/>
          <w:sz w:val="22"/>
        </w:rPr>
        <w:t xml:space="preserve"> každý den</w:t>
      </w:r>
      <w:r w:rsidR="00421425" w:rsidRPr="00665AA6">
        <w:rPr>
          <w:rFonts w:ascii="Segoe UI" w:hAnsi="Segoe UI" w:cs="Segoe UI"/>
          <w:sz w:val="22"/>
        </w:rPr>
        <w:t xml:space="preserve">. Prodávající bere na vědomí, že </w:t>
      </w:r>
      <w:r w:rsidR="00421425" w:rsidRPr="00665AA6">
        <w:rPr>
          <w:rFonts w:ascii="Segoe UI" w:eastAsia="Times New Roman" w:hAnsi="Segoe UI" w:cs="Segoe UI"/>
          <w:sz w:val="22"/>
          <w:lang w:eastAsia="cs-CZ"/>
        </w:rPr>
        <w:t xml:space="preserve">v místě plnění nebudou k dispozici </w:t>
      </w:r>
      <w:r w:rsidR="00EA5471" w:rsidRPr="00665AA6">
        <w:rPr>
          <w:rFonts w:ascii="Segoe UI" w:eastAsia="Times New Roman" w:hAnsi="Segoe UI" w:cs="Segoe UI"/>
          <w:sz w:val="22"/>
        </w:rPr>
        <w:t>odpadkové koše ani kontejnery na odpad</w:t>
      </w:r>
      <w:r w:rsidR="00421425" w:rsidRPr="00665AA6">
        <w:rPr>
          <w:rFonts w:ascii="Segoe UI" w:eastAsia="Times New Roman" w:hAnsi="Segoe UI" w:cs="Segoe UI"/>
          <w:sz w:val="22"/>
        </w:rPr>
        <w:t>. Prodávající je povinen zajistit průběžný úklid prostor, v nichž bude poskytovat předmět plnění.</w:t>
      </w:r>
      <w:r w:rsidR="00665AA6" w:rsidRPr="00665AA6">
        <w:rPr>
          <w:rFonts w:ascii="Segoe UI" w:eastAsia="Times New Roman" w:hAnsi="Segoe UI" w:cs="Segoe UI"/>
          <w:sz w:val="22"/>
        </w:rPr>
        <w:t xml:space="preserve"> Prodávající zajistí, aby při plnění </w:t>
      </w:r>
      <w:r w:rsidR="00FA130C">
        <w:rPr>
          <w:rFonts w:ascii="Segoe UI" w:eastAsia="Times New Roman" w:hAnsi="Segoe UI" w:cs="Segoe UI"/>
          <w:sz w:val="22"/>
        </w:rPr>
        <w:t>S</w:t>
      </w:r>
      <w:r w:rsidR="00665AA6" w:rsidRPr="00665AA6">
        <w:rPr>
          <w:rFonts w:ascii="Segoe UI" w:eastAsia="Times New Roman" w:hAnsi="Segoe UI" w:cs="Segoe UI"/>
          <w:sz w:val="22"/>
        </w:rPr>
        <w:t>mlouvy byl minimalizován dopad na</w:t>
      </w:r>
      <w:r w:rsidR="00665AA6">
        <w:rPr>
          <w:rFonts w:ascii="Segoe UI" w:eastAsia="Times New Roman" w:hAnsi="Segoe UI" w:cs="Segoe UI"/>
          <w:sz w:val="22"/>
        </w:rPr>
        <w:t> </w:t>
      </w:r>
      <w:r w:rsidR="00665AA6" w:rsidRPr="00665AA6">
        <w:rPr>
          <w:rFonts w:ascii="Segoe UI" w:eastAsia="Times New Roman" w:hAnsi="Segoe UI" w:cs="Segoe UI"/>
          <w:sz w:val="22"/>
        </w:rPr>
        <w:t>životní prostřední, zejména minimalizací vzniku, tříděním a legální likvidací odpadu a</w:t>
      </w:r>
      <w:r w:rsidR="00665AA6">
        <w:rPr>
          <w:rFonts w:ascii="Segoe UI" w:eastAsia="Times New Roman" w:hAnsi="Segoe UI" w:cs="Segoe UI"/>
          <w:sz w:val="22"/>
        </w:rPr>
        <w:t> </w:t>
      </w:r>
      <w:r w:rsidR="00665AA6" w:rsidRPr="00665AA6">
        <w:rPr>
          <w:rFonts w:ascii="Segoe UI" w:eastAsia="Times New Roman" w:hAnsi="Segoe UI" w:cs="Segoe UI"/>
          <w:sz w:val="22"/>
        </w:rPr>
        <w:t>úsporou energií v</w:t>
      </w:r>
      <w:r w:rsidR="00F95018">
        <w:rPr>
          <w:rFonts w:ascii="Segoe UI" w:eastAsia="Times New Roman" w:hAnsi="Segoe UI" w:cs="Segoe UI"/>
          <w:sz w:val="22"/>
        </w:rPr>
        <w:t> </w:t>
      </w:r>
      <w:r w:rsidR="00665AA6" w:rsidRPr="00665AA6">
        <w:rPr>
          <w:rFonts w:ascii="Segoe UI" w:eastAsia="Times New Roman" w:hAnsi="Segoe UI" w:cs="Segoe UI"/>
          <w:sz w:val="22"/>
        </w:rPr>
        <w:t xml:space="preserve">rámci plnění </w:t>
      </w:r>
      <w:r w:rsidR="00FA130C">
        <w:rPr>
          <w:rFonts w:ascii="Segoe UI" w:eastAsia="Times New Roman" w:hAnsi="Segoe UI" w:cs="Segoe UI"/>
          <w:sz w:val="22"/>
        </w:rPr>
        <w:t>S</w:t>
      </w:r>
      <w:r w:rsidR="00665AA6" w:rsidRPr="00665AA6">
        <w:rPr>
          <w:rFonts w:ascii="Segoe UI" w:eastAsia="Times New Roman" w:hAnsi="Segoe UI" w:cs="Segoe UI"/>
          <w:sz w:val="22"/>
        </w:rPr>
        <w:t>mlouvy.</w:t>
      </w:r>
    </w:p>
    <w:p w14:paraId="424DE301" w14:textId="5AB27CF5" w:rsidR="00EA5471" w:rsidRPr="00641842" w:rsidRDefault="008D6A33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41842">
        <w:rPr>
          <w:rFonts w:ascii="Segoe UI" w:hAnsi="Segoe UI" w:cs="Segoe UI"/>
          <w:sz w:val="22"/>
        </w:rPr>
        <w:t xml:space="preserve">Prodávající, jeho pracovníci či poddodavatelé nejsou oprávnění v místě plnění používat </w:t>
      </w:r>
      <w:r w:rsidR="00EA5471" w:rsidRPr="00641842">
        <w:rPr>
          <w:rFonts w:ascii="Segoe UI" w:hAnsi="Segoe UI" w:cs="Segoe UI"/>
          <w:sz w:val="22"/>
        </w:rPr>
        <w:t>varn</w:t>
      </w:r>
      <w:r w:rsidRPr="00641842">
        <w:rPr>
          <w:rFonts w:ascii="Segoe UI" w:hAnsi="Segoe UI" w:cs="Segoe UI"/>
          <w:sz w:val="22"/>
        </w:rPr>
        <w:t>é</w:t>
      </w:r>
      <w:r w:rsidR="00EA5471" w:rsidRPr="00641842">
        <w:rPr>
          <w:rFonts w:ascii="Segoe UI" w:hAnsi="Segoe UI" w:cs="Segoe UI"/>
          <w:sz w:val="22"/>
        </w:rPr>
        <w:t xml:space="preserve"> konvic</w:t>
      </w:r>
      <w:r w:rsidRPr="00641842">
        <w:rPr>
          <w:rFonts w:ascii="Segoe UI" w:hAnsi="Segoe UI" w:cs="Segoe UI"/>
          <w:sz w:val="22"/>
        </w:rPr>
        <w:t>e</w:t>
      </w:r>
      <w:r w:rsidR="00EA5471" w:rsidRPr="00641842">
        <w:rPr>
          <w:rFonts w:ascii="Segoe UI" w:hAnsi="Segoe UI" w:cs="Segoe UI"/>
          <w:sz w:val="22"/>
        </w:rPr>
        <w:t>, vařič</w:t>
      </w:r>
      <w:r w:rsidRPr="00641842">
        <w:rPr>
          <w:rFonts w:ascii="Segoe UI" w:hAnsi="Segoe UI" w:cs="Segoe UI"/>
          <w:sz w:val="22"/>
        </w:rPr>
        <w:t>e</w:t>
      </w:r>
      <w:r w:rsidR="00EA5471" w:rsidRPr="00641842">
        <w:rPr>
          <w:rFonts w:ascii="Segoe UI" w:hAnsi="Segoe UI" w:cs="Segoe UI"/>
          <w:sz w:val="22"/>
        </w:rPr>
        <w:t xml:space="preserve"> a </w:t>
      </w:r>
      <w:r w:rsidRPr="00641842">
        <w:rPr>
          <w:rFonts w:ascii="Segoe UI" w:hAnsi="Segoe UI" w:cs="Segoe UI"/>
          <w:sz w:val="22"/>
        </w:rPr>
        <w:t>ani jiné</w:t>
      </w:r>
      <w:r w:rsidR="00EA5471" w:rsidRPr="00641842">
        <w:rPr>
          <w:rFonts w:ascii="Segoe UI" w:hAnsi="Segoe UI" w:cs="Segoe UI"/>
          <w:sz w:val="22"/>
        </w:rPr>
        <w:t xml:space="preserve"> elektrospotřebič</w:t>
      </w:r>
      <w:r w:rsidRPr="00641842">
        <w:rPr>
          <w:rFonts w:ascii="Segoe UI" w:hAnsi="Segoe UI" w:cs="Segoe UI"/>
          <w:sz w:val="22"/>
        </w:rPr>
        <w:t>e, které nejsou potřebné k realizaci předmětu plnění</w:t>
      </w:r>
      <w:r w:rsidR="00EA5471" w:rsidRPr="00641842">
        <w:rPr>
          <w:rFonts w:ascii="Segoe UI" w:hAnsi="Segoe UI" w:cs="Segoe UI"/>
          <w:sz w:val="22"/>
        </w:rPr>
        <w:t xml:space="preserve">. </w:t>
      </w:r>
      <w:r w:rsidRPr="00641842">
        <w:rPr>
          <w:rFonts w:ascii="Segoe UI" w:hAnsi="Segoe UI" w:cs="Segoe UI"/>
          <w:sz w:val="22"/>
        </w:rPr>
        <w:t>Prodávající je oprávněn i</w:t>
      </w:r>
      <w:r w:rsidR="00EA5471" w:rsidRPr="00641842">
        <w:rPr>
          <w:rFonts w:ascii="Segoe UI" w:hAnsi="Segoe UI" w:cs="Segoe UI"/>
          <w:sz w:val="22"/>
        </w:rPr>
        <w:t xml:space="preserve">nstalovat do místností dodatečné přenosné zdroje světla a nabíjet akumulátory do </w:t>
      </w:r>
      <w:r w:rsidR="00540938">
        <w:rPr>
          <w:rFonts w:ascii="Segoe UI" w:hAnsi="Segoe UI" w:cs="Segoe UI"/>
          <w:sz w:val="22"/>
        </w:rPr>
        <w:t>nářadí užívaného pro potřeby dodávky Zboží</w:t>
      </w:r>
      <w:r w:rsidR="00EA5471" w:rsidRPr="00641842">
        <w:rPr>
          <w:rFonts w:ascii="Segoe UI" w:hAnsi="Segoe UI" w:cs="Segoe UI"/>
          <w:sz w:val="22"/>
        </w:rPr>
        <w:t xml:space="preserve">. </w:t>
      </w:r>
      <w:r w:rsidR="004C3904" w:rsidRPr="00641842">
        <w:rPr>
          <w:rFonts w:ascii="Segoe UI" w:hAnsi="Segoe UI" w:cs="Segoe UI"/>
          <w:sz w:val="22"/>
        </w:rPr>
        <w:t xml:space="preserve">Prodávající je oprávněn </w:t>
      </w:r>
      <w:r w:rsidR="00EA5471" w:rsidRPr="00641842">
        <w:rPr>
          <w:rFonts w:ascii="Segoe UI" w:hAnsi="Segoe UI" w:cs="Segoe UI"/>
          <w:sz w:val="22"/>
        </w:rPr>
        <w:t>připojit do sítě nářadí</w:t>
      </w:r>
      <w:r w:rsidR="004C3904" w:rsidRPr="00641842">
        <w:rPr>
          <w:rFonts w:ascii="Segoe UI" w:hAnsi="Segoe UI" w:cs="Segoe UI"/>
          <w:sz w:val="22"/>
        </w:rPr>
        <w:t xml:space="preserve"> potřebné k realizaci předmětu plnění</w:t>
      </w:r>
      <w:r w:rsidR="00EA5471" w:rsidRPr="00641842">
        <w:rPr>
          <w:rFonts w:ascii="Segoe UI" w:hAnsi="Segoe UI" w:cs="Segoe UI"/>
          <w:sz w:val="22"/>
        </w:rPr>
        <w:t>. Používané elektro</w:t>
      </w:r>
      <w:r w:rsidR="004C3904" w:rsidRPr="00641842">
        <w:rPr>
          <w:rFonts w:ascii="Segoe UI" w:hAnsi="Segoe UI" w:cs="Segoe UI"/>
          <w:sz w:val="22"/>
        </w:rPr>
        <w:t>spotřebiče</w:t>
      </w:r>
      <w:r w:rsidR="00EA5471" w:rsidRPr="00641842">
        <w:rPr>
          <w:rFonts w:ascii="Segoe UI" w:hAnsi="Segoe UI" w:cs="Segoe UI"/>
          <w:sz w:val="22"/>
        </w:rPr>
        <w:t xml:space="preserve"> musí mít revizi, kterou </w:t>
      </w:r>
      <w:r w:rsidR="004C3904" w:rsidRPr="00641842">
        <w:rPr>
          <w:rFonts w:ascii="Segoe UI" w:hAnsi="Segoe UI" w:cs="Segoe UI"/>
          <w:sz w:val="22"/>
        </w:rPr>
        <w:t>Prodávající na žádost Kupujícího</w:t>
      </w:r>
      <w:r w:rsidR="00EA5471" w:rsidRPr="00641842">
        <w:rPr>
          <w:rFonts w:ascii="Segoe UI" w:hAnsi="Segoe UI" w:cs="Segoe UI"/>
          <w:sz w:val="22"/>
        </w:rPr>
        <w:t xml:space="preserve"> </w:t>
      </w:r>
      <w:r w:rsidR="004C3904" w:rsidRPr="00641842">
        <w:rPr>
          <w:rFonts w:ascii="Segoe UI" w:hAnsi="Segoe UI" w:cs="Segoe UI"/>
          <w:sz w:val="22"/>
        </w:rPr>
        <w:t xml:space="preserve">prokáže </w:t>
      </w:r>
      <w:r w:rsidR="004C3904" w:rsidRPr="00734711">
        <w:rPr>
          <w:rFonts w:ascii="Segoe UI" w:hAnsi="Segoe UI" w:cs="Segoe UI"/>
          <w:sz w:val="22"/>
        </w:rPr>
        <w:t>nejpozději následující pracovní den</w:t>
      </w:r>
      <w:r w:rsidR="00EA5471" w:rsidRPr="00734711">
        <w:rPr>
          <w:rFonts w:ascii="Segoe UI" w:hAnsi="Segoe UI" w:cs="Segoe UI"/>
          <w:sz w:val="22"/>
        </w:rPr>
        <w:t>.</w:t>
      </w:r>
    </w:p>
    <w:p w14:paraId="46C4B336" w14:textId="0B5A0A32" w:rsidR="00A5621B" w:rsidRPr="00777591" w:rsidRDefault="006C2AAF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777591">
        <w:rPr>
          <w:rFonts w:ascii="Segoe UI" w:hAnsi="Segoe UI" w:cs="Segoe UI"/>
          <w:sz w:val="22"/>
        </w:rPr>
        <w:t xml:space="preserve">Zjistí-li Prodávající rozpor mezi jednotlivými částmi PDI nebo mezi PDI a faktickým stavem vybavované místnosti (např. jiné rozměry ve výkrese a jiné ve výkazu výměr apod.), </w:t>
      </w:r>
      <w:r w:rsidR="004232F1" w:rsidRPr="00777591">
        <w:rPr>
          <w:rFonts w:ascii="Segoe UI" w:hAnsi="Segoe UI" w:cs="Segoe UI"/>
          <w:sz w:val="22"/>
        </w:rPr>
        <w:t xml:space="preserve">případně mezi jednotlivými přílohami </w:t>
      </w:r>
      <w:r w:rsidR="0016673E">
        <w:rPr>
          <w:rFonts w:ascii="Segoe UI" w:hAnsi="Segoe UI" w:cs="Segoe UI"/>
          <w:sz w:val="22"/>
        </w:rPr>
        <w:t>S</w:t>
      </w:r>
      <w:r w:rsidR="004232F1" w:rsidRPr="00777591">
        <w:rPr>
          <w:rFonts w:ascii="Segoe UI" w:hAnsi="Segoe UI" w:cs="Segoe UI"/>
          <w:sz w:val="22"/>
        </w:rPr>
        <w:t xml:space="preserve">mlouvy navzájem nebo mezi přílohami </w:t>
      </w:r>
      <w:r w:rsidR="0016673E">
        <w:rPr>
          <w:rFonts w:ascii="Segoe UI" w:hAnsi="Segoe UI" w:cs="Segoe UI"/>
          <w:sz w:val="22"/>
        </w:rPr>
        <w:t>S</w:t>
      </w:r>
      <w:r w:rsidR="004232F1" w:rsidRPr="00777591">
        <w:rPr>
          <w:rFonts w:ascii="Segoe UI" w:hAnsi="Segoe UI" w:cs="Segoe UI"/>
          <w:sz w:val="22"/>
        </w:rPr>
        <w:t xml:space="preserve">mlouvy a </w:t>
      </w:r>
      <w:r w:rsidR="00A6418D" w:rsidRPr="00A6418D">
        <w:rPr>
          <w:rFonts w:ascii="Segoe UI" w:hAnsi="Segoe UI" w:cs="Segoe UI"/>
          <w:sz w:val="22"/>
        </w:rPr>
        <w:t>P</w:t>
      </w:r>
      <w:r w:rsidR="004232F1" w:rsidRPr="00A6418D">
        <w:rPr>
          <w:rFonts w:ascii="Segoe UI" w:hAnsi="Segoe UI" w:cs="Segoe UI"/>
          <w:sz w:val="22"/>
        </w:rPr>
        <w:t xml:space="preserve">řílohou č. </w:t>
      </w:r>
      <w:r w:rsidR="00A6418D" w:rsidRPr="00A6418D">
        <w:rPr>
          <w:rFonts w:ascii="Segoe UI" w:hAnsi="Segoe UI" w:cs="Segoe UI"/>
          <w:sz w:val="22"/>
        </w:rPr>
        <w:t>8</w:t>
      </w:r>
      <w:r w:rsidR="004232F1" w:rsidRPr="00A6418D">
        <w:rPr>
          <w:rFonts w:ascii="Segoe UI" w:hAnsi="Segoe UI" w:cs="Segoe UI"/>
          <w:sz w:val="22"/>
        </w:rPr>
        <w:t xml:space="preserve"> zadávací dokumentace,</w:t>
      </w:r>
      <w:r w:rsidR="004232F1" w:rsidRPr="00777591">
        <w:rPr>
          <w:rFonts w:ascii="Segoe UI" w:hAnsi="Segoe UI" w:cs="Segoe UI"/>
          <w:sz w:val="22"/>
        </w:rPr>
        <w:t xml:space="preserve"> </w:t>
      </w:r>
      <w:r w:rsidRPr="00777591">
        <w:rPr>
          <w:rFonts w:ascii="Segoe UI" w:hAnsi="Segoe UI" w:cs="Segoe UI"/>
          <w:sz w:val="22"/>
        </w:rPr>
        <w:t xml:space="preserve">je na tuto skutečnost povinen </w:t>
      </w:r>
      <w:r w:rsidR="00917CB6" w:rsidRPr="00777591">
        <w:rPr>
          <w:rFonts w:ascii="Segoe UI" w:hAnsi="Segoe UI" w:cs="Segoe UI"/>
          <w:sz w:val="22"/>
        </w:rPr>
        <w:t>Kupujícího bezodkladně upozornit a navrhnout vhodné řešení dané situace</w:t>
      </w:r>
      <w:r w:rsidR="004232F1" w:rsidRPr="00777591">
        <w:rPr>
          <w:rFonts w:ascii="Segoe UI" w:hAnsi="Segoe UI" w:cs="Segoe UI"/>
          <w:sz w:val="22"/>
        </w:rPr>
        <w:t xml:space="preserve">, včetně nacenění </w:t>
      </w:r>
      <w:r w:rsidR="004232F1" w:rsidRPr="00777591">
        <w:rPr>
          <w:rFonts w:ascii="Segoe UI" w:hAnsi="Segoe UI" w:cs="Segoe UI"/>
          <w:sz w:val="22"/>
        </w:rPr>
        <w:lastRenderedPageBreak/>
        <w:t>navrženého řešení.</w:t>
      </w:r>
      <w:r w:rsidR="0016673E">
        <w:rPr>
          <w:rFonts w:ascii="Segoe UI" w:hAnsi="Segoe UI" w:cs="Segoe UI"/>
          <w:sz w:val="22"/>
        </w:rPr>
        <w:t xml:space="preserve"> </w:t>
      </w:r>
      <w:r w:rsidR="004232F1" w:rsidRPr="00777591">
        <w:rPr>
          <w:rFonts w:ascii="Segoe UI" w:hAnsi="Segoe UI" w:cs="Segoe UI"/>
          <w:sz w:val="22"/>
        </w:rPr>
        <w:t>Týk</w:t>
      </w:r>
      <w:r w:rsidR="0079096F" w:rsidRPr="00777591">
        <w:rPr>
          <w:rFonts w:ascii="Segoe UI" w:hAnsi="Segoe UI" w:cs="Segoe UI"/>
          <w:sz w:val="22"/>
        </w:rPr>
        <w:t>á</w:t>
      </w:r>
      <w:r w:rsidR="004232F1" w:rsidRPr="00777591">
        <w:rPr>
          <w:rFonts w:ascii="Segoe UI" w:hAnsi="Segoe UI" w:cs="Segoe UI"/>
          <w:sz w:val="22"/>
        </w:rPr>
        <w:t>-li se nacenění vícepráce/dodávky či méněpráce/dodávky plnění, které je oceněno jednotkovou cenou v </w:t>
      </w:r>
      <w:r w:rsidR="00A6418D">
        <w:rPr>
          <w:rFonts w:ascii="Segoe UI" w:hAnsi="Segoe UI" w:cs="Segoe UI"/>
          <w:sz w:val="22"/>
        </w:rPr>
        <w:t>P</w:t>
      </w:r>
      <w:r w:rsidR="004232F1" w:rsidRPr="00777591">
        <w:rPr>
          <w:rFonts w:ascii="Segoe UI" w:hAnsi="Segoe UI" w:cs="Segoe UI"/>
          <w:sz w:val="22"/>
        </w:rPr>
        <w:t xml:space="preserve">říloze č. 2 </w:t>
      </w:r>
      <w:r w:rsidR="0017704B">
        <w:rPr>
          <w:rFonts w:ascii="Segoe UI" w:hAnsi="Segoe UI" w:cs="Segoe UI"/>
          <w:sz w:val="22"/>
        </w:rPr>
        <w:t>S</w:t>
      </w:r>
      <w:r w:rsidR="004232F1" w:rsidRPr="00777591">
        <w:rPr>
          <w:rFonts w:ascii="Segoe UI" w:hAnsi="Segoe UI" w:cs="Segoe UI"/>
          <w:sz w:val="22"/>
        </w:rPr>
        <w:t xml:space="preserve">mlouvy, je Prodávající povinen nacenit takové plnění jednotkovou cenou dle </w:t>
      </w:r>
      <w:r w:rsidR="00A6418D">
        <w:rPr>
          <w:rFonts w:ascii="Segoe UI" w:hAnsi="Segoe UI" w:cs="Segoe UI"/>
          <w:sz w:val="22"/>
        </w:rPr>
        <w:t>P</w:t>
      </w:r>
      <w:r w:rsidR="004232F1" w:rsidRPr="00777591">
        <w:rPr>
          <w:rFonts w:ascii="Segoe UI" w:hAnsi="Segoe UI" w:cs="Segoe UI"/>
          <w:sz w:val="22"/>
        </w:rPr>
        <w:t>řílohy č.</w:t>
      </w:r>
      <w:r w:rsidR="0017704B">
        <w:rPr>
          <w:rFonts w:ascii="Segoe UI" w:hAnsi="Segoe UI" w:cs="Segoe UI"/>
          <w:sz w:val="22"/>
        </w:rPr>
        <w:t> </w:t>
      </w:r>
      <w:r w:rsidR="004232F1" w:rsidRPr="00777591">
        <w:rPr>
          <w:rFonts w:ascii="Segoe UI" w:hAnsi="Segoe UI" w:cs="Segoe UI"/>
          <w:sz w:val="22"/>
        </w:rPr>
        <w:t xml:space="preserve">2 </w:t>
      </w:r>
      <w:r w:rsidR="0017704B">
        <w:rPr>
          <w:rFonts w:ascii="Segoe UI" w:hAnsi="Segoe UI" w:cs="Segoe UI"/>
          <w:sz w:val="22"/>
        </w:rPr>
        <w:t>S</w:t>
      </w:r>
      <w:r w:rsidR="004232F1" w:rsidRPr="00777591">
        <w:rPr>
          <w:rFonts w:ascii="Segoe UI" w:hAnsi="Segoe UI" w:cs="Segoe UI"/>
          <w:sz w:val="22"/>
        </w:rPr>
        <w:t>mlouvy</w:t>
      </w:r>
      <w:r w:rsidR="00777591" w:rsidRPr="00777591">
        <w:rPr>
          <w:rFonts w:ascii="Segoe UI" w:hAnsi="Segoe UI" w:cs="Segoe UI"/>
          <w:sz w:val="22"/>
        </w:rPr>
        <w:t xml:space="preserve"> (budou-li jednotkové ceny za totožné Zboží na různých místech </w:t>
      </w:r>
      <w:r w:rsidR="00A6418D">
        <w:rPr>
          <w:rFonts w:ascii="Segoe UI" w:hAnsi="Segoe UI" w:cs="Segoe UI"/>
          <w:sz w:val="22"/>
        </w:rPr>
        <w:t>P</w:t>
      </w:r>
      <w:r w:rsidR="00777591" w:rsidRPr="00777591">
        <w:rPr>
          <w:rFonts w:ascii="Segoe UI" w:hAnsi="Segoe UI" w:cs="Segoe UI"/>
          <w:sz w:val="22"/>
        </w:rPr>
        <w:t>řílohy č.</w:t>
      </w:r>
      <w:r w:rsidR="0017704B">
        <w:rPr>
          <w:rFonts w:ascii="Segoe UI" w:hAnsi="Segoe UI" w:cs="Segoe UI"/>
          <w:sz w:val="22"/>
        </w:rPr>
        <w:t> </w:t>
      </w:r>
      <w:r w:rsidR="00777591" w:rsidRPr="00777591">
        <w:rPr>
          <w:rFonts w:ascii="Segoe UI" w:hAnsi="Segoe UI" w:cs="Segoe UI"/>
          <w:sz w:val="22"/>
        </w:rPr>
        <w:t xml:space="preserve">2 </w:t>
      </w:r>
      <w:r w:rsidR="0017704B">
        <w:rPr>
          <w:rFonts w:ascii="Segoe UI" w:hAnsi="Segoe UI" w:cs="Segoe UI"/>
          <w:sz w:val="22"/>
        </w:rPr>
        <w:t>S</w:t>
      </w:r>
      <w:r w:rsidR="00777591" w:rsidRPr="00777591">
        <w:rPr>
          <w:rFonts w:ascii="Segoe UI" w:hAnsi="Segoe UI" w:cs="Segoe UI"/>
          <w:sz w:val="22"/>
        </w:rPr>
        <w:t>mlouvy různé, bude Zboží dodáno za nejnižší jednotkovou cenu takového Zboží uvedenou v </w:t>
      </w:r>
      <w:r w:rsidR="00A6418D">
        <w:rPr>
          <w:rFonts w:ascii="Segoe UI" w:hAnsi="Segoe UI" w:cs="Segoe UI"/>
          <w:sz w:val="22"/>
        </w:rPr>
        <w:t>P</w:t>
      </w:r>
      <w:r w:rsidR="00777591" w:rsidRPr="00777591">
        <w:rPr>
          <w:rFonts w:ascii="Segoe UI" w:hAnsi="Segoe UI" w:cs="Segoe UI"/>
          <w:sz w:val="22"/>
        </w:rPr>
        <w:t xml:space="preserve">říloze č. 2 </w:t>
      </w:r>
      <w:r w:rsidR="0017704B">
        <w:rPr>
          <w:rFonts w:ascii="Segoe UI" w:hAnsi="Segoe UI" w:cs="Segoe UI"/>
          <w:sz w:val="22"/>
        </w:rPr>
        <w:t>S</w:t>
      </w:r>
      <w:r w:rsidR="00777591" w:rsidRPr="00777591">
        <w:rPr>
          <w:rFonts w:ascii="Segoe UI" w:hAnsi="Segoe UI" w:cs="Segoe UI"/>
          <w:sz w:val="22"/>
        </w:rPr>
        <w:t>mlouvy</w:t>
      </w:r>
      <w:r w:rsidR="00777591">
        <w:rPr>
          <w:rFonts w:ascii="Segoe UI" w:hAnsi="Segoe UI" w:cs="Segoe UI"/>
          <w:sz w:val="22"/>
        </w:rPr>
        <w:t>)</w:t>
      </w:r>
      <w:r w:rsidR="004232F1" w:rsidRPr="00777591">
        <w:rPr>
          <w:rFonts w:ascii="Segoe UI" w:hAnsi="Segoe UI" w:cs="Segoe UI"/>
          <w:sz w:val="22"/>
        </w:rPr>
        <w:t xml:space="preserve">, </w:t>
      </w:r>
      <w:r w:rsidR="00995EB0" w:rsidRPr="00777591">
        <w:rPr>
          <w:rFonts w:ascii="Segoe UI" w:hAnsi="Segoe UI" w:cs="Segoe UI"/>
          <w:sz w:val="22"/>
        </w:rPr>
        <w:t>v ostatních případech cenou</w:t>
      </w:r>
      <w:r w:rsidR="004232F1" w:rsidRPr="00777591">
        <w:rPr>
          <w:rFonts w:ascii="Segoe UI" w:hAnsi="Segoe UI" w:cs="Segoe UI"/>
          <w:sz w:val="22"/>
        </w:rPr>
        <w:t xml:space="preserve"> obvyklou v místě a čase. </w:t>
      </w:r>
      <w:r w:rsidR="00995EB0" w:rsidRPr="00777591">
        <w:rPr>
          <w:rFonts w:ascii="Segoe UI" w:hAnsi="Segoe UI" w:cs="Segoe UI"/>
          <w:sz w:val="22"/>
        </w:rPr>
        <w:t>Z</w:t>
      </w:r>
      <w:r w:rsidR="004232F1" w:rsidRPr="00777591">
        <w:rPr>
          <w:rFonts w:ascii="Segoe UI" w:hAnsi="Segoe UI" w:cs="Segoe UI"/>
          <w:sz w:val="22"/>
        </w:rPr>
        <w:t xml:space="preserve">měna </w:t>
      </w:r>
      <w:r w:rsidR="0017704B">
        <w:rPr>
          <w:rFonts w:ascii="Segoe UI" w:hAnsi="Segoe UI" w:cs="Segoe UI"/>
          <w:sz w:val="22"/>
        </w:rPr>
        <w:t>S</w:t>
      </w:r>
      <w:r w:rsidR="00995EB0" w:rsidRPr="00777591">
        <w:rPr>
          <w:rFonts w:ascii="Segoe UI" w:hAnsi="Segoe UI" w:cs="Segoe UI"/>
          <w:sz w:val="22"/>
        </w:rPr>
        <w:t xml:space="preserve">mlouvy bude sjednána </w:t>
      </w:r>
      <w:r w:rsidR="004232F1" w:rsidRPr="00777591">
        <w:rPr>
          <w:rFonts w:ascii="Segoe UI" w:hAnsi="Segoe UI" w:cs="Segoe UI"/>
          <w:sz w:val="22"/>
        </w:rPr>
        <w:t xml:space="preserve">v souladu s touto </w:t>
      </w:r>
      <w:r w:rsidR="00D51F75">
        <w:rPr>
          <w:rFonts w:ascii="Segoe UI" w:hAnsi="Segoe UI" w:cs="Segoe UI"/>
          <w:sz w:val="22"/>
        </w:rPr>
        <w:t>S</w:t>
      </w:r>
      <w:r w:rsidR="004232F1" w:rsidRPr="00777591">
        <w:rPr>
          <w:rFonts w:ascii="Segoe UI" w:hAnsi="Segoe UI" w:cs="Segoe UI"/>
          <w:sz w:val="22"/>
        </w:rPr>
        <w:t>mlouvou a § 222 ZZVZ</w:t>
      </w:r>
      <w:r w:rsidR="00995EB0" w:rsidRPr="00777591">
        <w:rPr>
          <w:rFonts w:ascii="Segoe UI" w:hAnsi="Segoe UI" w:cs="Segoe UI"/>
          <w:sz w:val="22"/>
        </w:rPr>
        <w:t>.</w:t>
      </w:r>
    </w:p>
    <w:p w14:paraId="2E82DD22" w14:textId="6AE02461" w:rsidR="00BB6830" w:rsidRPr="00BB6830" w:rsidRDefault="00BB6830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Všichni pracovníci a poddodavatelé Prodávajícího přítomní na Stavbě budou mít oblečeny </w:t>
      </w:r>
      <w:r w:rsidR="00DE172E">
        <w:rPr>
          <w:rFonts w:ascii="Segoe UI" w:hAnsi="Segoe UI" w:cs="Segoe UI"/>
          <w:sz w:val="22"/>
        </w:rPr>
        <w:t xml:space="preserve">reflexní </w:t>
      </w:r>
      <w:r>
        <w:rPr>
          <w:rFonts w:ascii="Segoe UI" w:hAnsi="Segoe UI" w:cs="Segoe UI"/>
          <w:sz w:val="22"/>
        </w:rPr>
        <w:t>vesty.</w:t>
      </w:r>
    </w:p>
    <w:p w14:paraId="1A960089" w14:textId="39164800" w:rsidR="002857DE" w:rsidRPr="002857DE" w:rsidRDefault="002857DE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Prodávající bere na vědomí, že jeho pracovníci a </w:t>
      </w:r>
      <w:r w:rsidR="005506B7">
        <w:rPr>
          <w:rFonts w:ascii="Segoe UI" w:hAnsi="Segoe UI" w:cs="Segoe UI"/>
          <w:sz w:val="22"/>
        </w:rPr>
        <w:t>poddodavatelé</w:t>
      </w:r>
      <w:r>
        <w:rPr>
          <w:rFonts w:ascii="Segoe UI" w:hAnsi="Segoe UI" w:cs="Segoe UI"/>
          <w:sz w:val="22"/>
        </w:rPr>
        <w:t xml:space="preserve"> nejsou oprávněni užívat </w:t>
      </w:r>
      <w:r w:rsidR="005506B7">
        <w:rPr>
          <w:rFonts w:ascii="Segoe UI" w:hAnsi="Segoe UI" w:cs="Segoe UI"/>
          <w:sz w:val="22"/>
        </w:rPr>
        <w:t xml:space="preserve">toalety TOI TOI zhotovitele Stavby ani jiných dodavatelů, ani </w:t>
      </w:r>
      <w:r w:rsidR="005506B7" w:rsidRPr="00E45B90">
        <w:rPr>
          <w:rFonts w:ascii="Segoe UI" w:eastAsia="Times New Roman" w:hAnsi="Segoe UI" w:cs="Segoe UI"/>
          <w:sz w:val="22"/>
        </w:rPr>
        <w:t xml:space="preserve">WC a kuchyňky na </w:t>
      </w:r>
      <w:r w:rsidR="005506B7">
        <w:rPr>
          <w:rFonts w:ascii="Segoe UI" w:eastAsia="Times New Roman" w:hAnsi="Segoe UI" w:cs="Segoe UI"/>
          <w:sz w:val="22"/>
        </w:rPr>
        <w:t>S</w:t>
      </w:r>
      <w:r w:rsidR="005506B7" w:rsidRPr="00E45B90">
        <w:rPr>
          <w:rFonts w:ascii="Segoe UI" w:eastAsia="Times New Roman" w:hAnsi="Segoe UI" w:cs="Segoe UI"/>
          <w:sz w:val="22"/>
        </w:rPr>
        <w:t>tavbě</w:t>
      </w:r>
      <w:r w:rsidR="00FD7787">
        <w:rPr>
          <w:rFonts w:ascii="Segoe UI" w:eastAsia="Times New Roman" w:hAnsi="Segoe UI" w:cs="Segoe UI"/>
          <w:sz w:val="22"/>
        </w:rPr>
        <w:t xml:space="preserve"> (v budově</w:t>
      </w:r>
      <w:r w:rsidR="00305C4A">
        <w:rPr>
          <w:rFonts w:ascii="Segoe UI" w:eastAsia="Times New Roman" w:hAnsi="Segoe UI" w:cs="Segoe UI"/>
          <w:sz w:val="22"/>
        </w:rPr>
        <w:t xml:space="preserve"> či stavebních buňkách</w:t>
      </w:r>
      <w:r w:rsidR="00FD7787">
        <w:rPr>
          <w:rFonts w:ascii="Segoe UI" w:eastAsia="Times New Roman" w:hAnsi="Segoe UI" w:cs="Segoe UI"/>
          <w:sz w:val="22"/>
        </w:rPr>
        <w:t>)</w:t>
      </w:r>
      <w:r w:rsidR="005506B7" w:rsidRPr="00E45B90">
        <w:rPr>
          <w:rFonts w:ascii="Segoe UI" w:eastAsia="Times New Roman" w:hAnsi="Segoe UI" w:cs="Segoe UI"/>
          <w:sz w:val="22"/>
        </w:rPr>
        <w:t xml:space="preserve">, </w:t>
      </w:r>
      <w:r w:rsidR="005506B7">
        <w:rPr>
          <w:rFonts w:ascii="Segoe UI" w:eastAsia="Times New Roman" w:hAnsi="Segoe UI" w:cs="Segoe UI"/>
          <w:sz w:val="22"/>
        </w:rPr>
        <w:t>nestanoví-li Kupující jinak. Kupující poskytne Prodávajícím</w:t>
      </w:r>
      <w:r w:rsidR="00EB2242">
        <w:rPr>
          <w:rFonts w:ascii="Segoe UI" w:eastAsia="Times New Roman" w:hAnsi="Segoe UI" w:cs="Segoe UI"/>
          <w:sz w:val="22"/>
        </w:rPr>
        <w:t>u</w:t>
      </w:r>
      <w:r w:rsidR="005506B7">
        <w:rPr>
          <w:rFonts w:ascii="Segoe UI" w:eastAsia="Times New Roman" w:hAnsi="Segoe UI" w:cs="Segoe UI"/>
          <w:sz w:val="22"/>
        </w:rPr>
        <w:t xml:space="preserve"> prostor pro umístění </w:t>
      </w:r>
      <w:r w:rsidR="00FE7F19">
        <w:rPr>
          <w:rFonts w:ascii="Segoe UI" w:eastAsia="Times New Roman" w:hAnsi="Segoe UI" w:cs="Segoe UI"/>
          <w:sz w:val="22"/>
        </w:rPr>
        <w:t>1</w:t>
      </w:r>
      <w:r w:rsidR="005506B7">
        <w:rPr>
          <w:rFonts w:ascii="Segoe UI" w:eastAsia="Times New Roman" w:hAnsi="Segoe UI" w:cs="Segoe UI"/>
          <w:sz w:val="22"/>
        </w:rPr>
        <w:t xml:space="preserve"> kus</w:t>
      </w:r>
      <w:r w:rsidR="00FE7F19">
        <w:rPr>
          <w:rFonts w:ascii="Segoe UI" w:eastAsia="Times New Roman" w:hAnsi="Segoe UI" w:cs="Segoe UI"/>
          <w:sz w:val="22"/>
        </w:rPr>
        <w:t>u</w:t>
      </w:r>
      <w:r w:rsidR="00EB2242">
        <w:rPr>
          <w:rFonts w:ascii="Segoe UI" w:eastAsia="Times New Roman" w:hAnsi="Segoe UI" w:cs="Segoe UI"/>
          <w:sz w:val="22"/>
        </w:rPr>
        <w:t xml:space="preserve"> toalet</w:t>
      </w:r>
      <w:r w:rsidR="00FE7F19">
        <w:rPr>
          <w:rFonts w:ascii="Segoe UI" w:eastAsia="Times New Roman" w:hAnsi="Segoe UI" w:cs="Segoe UI"/>
          <w:sz w:val="22"/>
        </w:rPr>
        <w:t>y</w:t>
      </w:r>
      <w:r w:rsidR="005506B7" w:rsidRPr="002857DE">
        <w:rPr>
          <w:rFonts w:ascii="Segoe UI" w:hAnsi="Segoe UI" w:cs="Segoe UI"/>
          <w:sz w:val="22"/>
        </w:rPr>
        <w:t xml:space="preserve"> </w:t>
      </w:r>
      <w:r w:rsidRPr="002857DE">
        <w:rPr>
          <w:rFonts w:ascii="Segoe UI" w:hAnsi="Segoe UI" w:cs="Segoe UI"/>
          <w:sz w:val="22"/>
        </w:rPr>
        <w:t xml:space="preserve">TOI TOI </w:t>
      </w:r>
      <w:r w:rsidR="00EB2242">
        <w:rPr>
          <w:rFonts w:ascii="Segoe UI" w:hAnsi="Segoe UI" w:cs="Segoe UI"/>
          <w:sz w:val="22"/>
        </w:rPr>
        <w:t xml:space="preserve">na staveništi. </w:t>
      </w:r>
    </w:p>
    <w:p w14:paraId="3C625784" w14:textId="022B36C3" w:rsidR="00073A55" w:rsidRDefault="00D57E2E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2A4201">
        <w:rPr>
          <w:rFonts w:ascii="Segoe UI" w:hAnsi="Segoe UI" w:cs="Segoe UI"/>
          <w:sz w:val="22"/>
        </w:rPr>
        <w:t>Prodávající, jeho pracovníci či poddodavatelé nejsou oprávnění</w:t>
      </w:r>
      <w:r>
        <w:rPr>
          <w:rFonts w:ascii="Segoe UI" w:hAnsi="Segoe UI" w:cs="Segoe UI"/>
          <w:sz w:val="22"/>
        </w:rPr>
        <w:t xml:space="preserve"> </w:t>
      </w:r>
      <w:r w:rsidRPr="00D57E2E">
        <w:rPr>
          <w:rFonts w:ascii="Segoe UI" w:hAnsi="Segoe UI" w:cs="Segoe UI"/>
          <w:sz w:val="22"/>
        </w:rPr>
        <w:t xml:space="preserve">půjčovat </w:t>
      </w:r>
      <w:r>
        <w:rPr>
          <w:rFonts w:ascii="Segoe UI" w:hAnsi="Segoe UI" w:cs="Segoe UI"/>
          <w:sz w:val="22"/>
        </w:rPr>
        <w:t>si od</w:t>
      </w:r>
      <w:r w:rsidRPr="00D57E2E">
        <w:rPr>
          <w:rFonts w:ascii="Segoe UI" w:hAnsi="Segoe UI" w:cs="Segoe UI"/>
          <w:sz w:val="22"/>
        </w:rPr>
        <w:t xml:space="preserve"> zhotovitele </w:t>
      </w:r>
      <w:r>
        <w:rPr>
          <w:rFonts w:ascii="Segoe UI" w:hAnsi="Segoe UI" w:cs="Segoe UI"/>
          <w:sz w:val="22"/>
        </w:rPr>
        <w:t>S</w:t>
      </w:r>
      <w:r w:rsidRPr="00D57E2E">
        <w:rPr>
          <w:rFonts w:ascii="Segoe UI" w:hAnsi="Segoe UI" w:cs="Segoe UI"/>
          <w:sz w:val="22"/>
        </w:rPr>
        <w:t xml:space="preserve">tavby </w:t>
      </w:r>
      <w:r>
        <w:rPr>
          <w:rFonts w:ascii="Segoe UI" w:hAnsi="Segoe UI" w:cs="Segoe UI"/>
          <w:sz w:val="22"/>
        </w:rPr>
        <w:t xml:space="preserve">či jiných dodavatelů přítomných v místě plnění žádné vybavení </w:t>
      </w:r>
      <w:r w:rsidRPr="00D57E2E">
        <w:rPr>
          <w:rFonts w:ascii="Segoe UI" w:hAnsi="Segoe UI" w:cs="Segoe UI"/>
          <w:sz w:val="22"/>
        </w:rPr>
        <w:t>(</w:t>
      </w:r>
      <w:r>
        <w:rPr>
          <w:rFonts w:ascii="Segoe UI" w:hAnsi="Segoe UI" w:cs="Segoe UI"/>
          <w:sz w:val="22"/>
        </w:rPr>
        <w:t xml:space="preserve">např. </w:t>
      </w:r>
      <w:r w:rsidRPr="00D57E2E">
        <w:rPr>
          <w:rFonts w:ascii="Segoe UI" w:hAnsi="Segoe UI" w:cs="Segoe UI"/>
          <w:sz w:val="22"/>
        </w:rPr>
        <w:t>nářadí, žebříky, paletový vozík, vesty)</w:t>
      </w:r>
      <w:r>
        <w:rPr>
          <w:rFonts w:ascii="Segoe UI" w:hAnsi="Segoe UI" w:cs="Segoe UI"/>
          <w:sz w:val="22"/>
        </w:rPr>
        <w:t xml:space="preserve">. </w:t>
      </w:r>
    </w:p>
    <w:p w14:paraId="56A8D5BE" w14:textId="2A661A9E" w:rsidR="00BB6830" w:rsidRDefault="00073A55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2A4201">
        <w:rPr>
          <w:rFonts w:ascii="Segoe UI" w:hAnsi="Segoe UI" w:cs="Segoe UI"/>
          <w:sz w:val="22"/>
        </w:rPr>
        <w:t>Prodávající, jeho pracovníci či poddodavatelé nejsou oprávněn</w:t>
      </w:r>
      <w:r w:rsidR="00D558DB">
        <w:rPr>
          <w:rFonts w:ascii="Segoe UI" w:hAnsi="Segoe UI" w:cs="Segoe UI"/>
          <w:sz w:val="22"/>
        </w:rPr>
        <w:t>i</w:t>
      </w:r>
      <w:r>
        <w:rPr>
          <w:rFonts w:ascii="Segoe UI" w:hAnsi="Segoe UI" w:cs="Segoe UI"/>
          <w:sz w:val="22"/>
        </w:rPr>
        <w:t xml:space="preserve"> </w:t>
      </w:r>
      <w:r w:rsidR="00D57E2E" w:rsidRPr="00D57E2E">
        <w:rPr>
          <w:rFonts w:ascii="Segoe UI" w:hAnsi="Segoe UI" w:cs="Segoe UI"/>
          <w:sz w:val="22"/>
        </w:rPr>
        <w:t>se pohybovat mimo vymezené trasy (chodby, schodiště, místnosti</w:t>
      </w:r>
      <w:r>
        <w:rPr>
          <w:rFonts w:ascii="Segoe UI" w:hAnsi="Segoe UI" w:cs="Segoe UI"/>
          <w:sz w:val="22"/>
        </w:rPr>
        <w:t xml:space="preserve"> atp.</w:t>
      </w:r>
      <w:r w:rsidR="00D57E2E" w:rsidRPr="00D57E2E">
        <w:rPr>
          <w:rFonts w:ascii="Segoe UI" w:hAnsi="Segoe UI" w:cs="Segoe UI"/>
          <w:sz w:val="22"/>
        </w:rPr>
        <w:t>)</w:t>
      </w:r>
      <w:r>
        <w:rPr>
          <w:rFonts w:ascii="Segoe UI" w:hAnsi="Segoe UI" w:cs="Segoe UI"/>
          <w:sz w:val="22"/>
        </w:rPr>
        <w:t>.</w:t>
      </w:r>
    </w:p>
    <w:p w14:paraId="09252C1A" w14:textId="409D8144" w:rsidR="00D94D6B" w:rsidRPr="00703D9E" w:rsidRDefault="00D94D6B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C8318E">
        <w:rPr>
          <w:rFonts w:ascii="Segoe UI" w:hAnsi="Segoe UI" w:cs="Segoe UI"/>
          <w:sz w:val="22"/>
        </w:rPr>
        <w:t xml:space="preserve">Kupující před započetím plnění </w:t>
      </w:r>
      <w:r w:rsidR="00407E31">
        <w:rPr>
          <w:rFonts w:ascii="Segoe UI" w:hAnsi="Segoe UI" w:cs="Segoe UI"/>
          <w:sz w:val="22"/>
        </w:rPr>
        <w:t xml:space="preserve">Prodávajícího </w:t>
      </w:r>
      <w:r w:rsidRPr="00C8318E">
        <w:rPr>
          <w:rFonts w:ascii="Segoe UI" w:hAnsi="Segoe UI" w:cs="Segoe UI"/>
          <w:sz w:val="22"/>
        </w:rPr>
        <w:t xml:space="preserve">podle této </w:t>
      </w:r>
      <w:r w:rsidR="003A2BFC">
        <w:rPr>
          <w:rFonts w:ascii="Segoe UI" w:hAnsi="Segoe UI" w:cs="Segoe UI"/>
          <w:sz w:val="22"/>
        </w:rPr>
        <w:t>S</w:t>
      </w:r>
      <w:r w:rsidRPr="00C8318E">
        <w:rPr>
          <w:rFonts w:ascii="Segoe UI" w:hAnsi="Segoe UI" w:cs="Segoe UI"/>
          <w:sz w:val="22"/>
        </w:rPr>
        <w:t>mlouvy před</w:t>
      </w:r>
      <w:r w:rsidR="00102BB2">
        <w:rPr>
          <w:rFonts w:ascii="Segoe UI" w:hAnsi="Segoe UI" w:cs="Segoe UI"/>
          <w:sz w:val="22"/>
        </w:rPr>
        <w:t>á</w:t>
      </w:r>
      <w:r w:rsidR="00407E31">
        <w:rPr>
          <w:rFonts w:ascii="Segoe UI" w:hAnsi="Segoe UI" w:cs="Segoe UI"/>
          <w:sz w:val="22"/>
        </w:rPr>
        <w:t xml:space="preserve"> </w:t>
      </w:r>
      <w:r w:rsidRPr="00C8318E">
        <w:rPr>
          <w:rFonts w:ascii="Segoe UI" w:hAnsi="Segoe UI" w:cs="Segoe UI"/>
          <w:sz w:val="22"/>
        </w:rPr>
        <w:t>Prodávajícímu</w:t>
      </w:r>
      <w:r w:rsidR="00407E31">
        <w:rPr>
          <w:rFonts w:ascii="Segoe UI" w:hAnsi="Segoe UI" w:cs="Segoe UI"/>
          <w:sz w:val="22"/>
        </w:rPr>
        <w:t xml:space="preserve"> </w:t>
      </w:r>
      <w:r w:rsidRPr="00703D9E">
        <w:rPr>
          <w:rFonts w:ascii="Segoe UI" w:hAnsi="Segoe UI" w:cs="Segoe UI"/>
          <w:sz w:val="22"/>
        </w:rPr>
        <w:t>Informace o identifikovaných rizicích</w:t>
      </w:r>
      <w:r w:rsidR="00407E31" w:rsidRPr="00703D9E">
        <w:rPr>
          <w:rFonts w:ascii="Segoe UI" w:hAnsi="Segoe UI" w:cs="Segoe UI"/>
          <w:sz w:val="22"/>
        </w:rPr>
        <w:t xml:space="preserve"> </w:t>
      </w:r>
      <w:r w:rsidRPr="00703D9E">
        <w:rPr>
          <w:rFonts w:ascii="Segoe UI" w:hAnsi="Segoe UI" w:cs="Segoe UI"/>
          <w:sz w:val="22"/>
        </w:rPr>
        <w:t xml:space="preserve">na Stavbě </w:t>
      </w:r>
      <w:r w:rsidR="00407E31" w:rsidRPr="00703D9E">
        <w:rPr>
          <w:rFonts w:ascii="Segoe UI" w:hAnsi="Segoe UI" w:cs="Segoe UI"/>
          <w:sz w:val="22"/>
        </w:rPr>
        <w:t>a dalších místech plnění</w:t>
      </w:r>
      <w:r w:rsidR="00407E31" w:rsidRPr="00703D9E">
        <w:rPr>
          <w:rFonts w:ascii="Segoe UI" w:hAnsi="Segoe UI" w:cs="Segoe UI"/>
          <w:sz w:val="22"/>
        </w:rPr>
        <w:br/>
        <w:t xml:space="preserve"> a Prodávající je povinen na svou odpovědnost respektovat.</w:t>
      </w:r>
    </w:p>
    <w:p w14:paraId="463744C8" w14:textId="16F8B870" w:rsidR="0003052B" w:rsidRPr="00C8318E" w:rsidRDefault="00FC5940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C8318E">
        <w:rPr>
          <w:rFonts w:ascii="Segoe UI" w:hAnsi="Segoe UI" w:cs="Segoe UI"/>
          <w:sz w:val="22"/>
        </w:rPr>
        <w:t>Prodávající je povinen umožnit Kupujícímu otestovat, zda má Zboží požadované vlastnosti, zejména pak jeho mechanickou odolnost</w:t>
      </w:r>
      <w:r w:rsidR="00CB1FC8" w:rsidRPr="00C8318E">
        <w:rPr>
          <w:rFonts w:ascii="Segoe UI" w:hAnsi="Segoe UI" w:cs="Segoe UI"/>
          <w:sz w:val="22"/>
        </w:rPr>
        <w:t xml:space="preserve">, a poskytnout k takovému testování potřebnou součinnost. Povinnost dle předchozí věty trvá po celou dobu účinnosti Smlouvy, přičemž Prodávající je povinen umožnit </w:t>
      </w:r>
      <w:r w:rsidR="002B606F" w:rsidRPr="00C8318E">
        <w:rPr>
          <w:rFonts w:ascii="Segoe UI" w:hAnsi="Segoe UI" w:cs="Segoe UI"/>
          <w:sz w:val="22"/>
        </w:rPr>
        <w:t xml:space="preserve">otestování Zboží i před jeho dodáním a montáží do místa plnění. </w:t>
      </w:r>
    </w:p>
    <w:p w14:paraId="68FDC4A4" w14:textId="56210235" w:rsidR="0003052B" w:rsidRDefault="002B606F" w:rsidP="000E03AF">
      <w:pPr>
        <w:pStyle w:val="Nadpis2"/>
        <w:keepLines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Zboží, u něhož v rámci testování bude zjištěno, že nesplňuje požadované vlastnosti</w:t>
      </w:r>
      <w:r w:rsidR="0096619C">
        <w:rPr>
          <w:rFonts w:ascii="Segoe UI" w:hAnsi="Segoe UI" w:cs="Segoe UI"/>
          <w:sz w:val="22"/>
        </w:rPr>
        <w:t>,</w:t>
      </w:r>
      <w:r w:rsidR="0003052B">
        <w:rPr>
          <w:rFonts w:ascii="Segoe UI" w:hAnsi="Segoe UI" w:cs="Segoe UI"/>
          <w:sz w:val="22"/>
        </w:rPr>
        <w:t xml:space="preserve"> a</w:t>
      </w:r>
      <w:r w:rsidR="0096619C">
        <w:rPr>
          <w:rFonts w:ascii="Segoe UI" w:hAnsi="Segoe UI" w:cs="Segoe UI"/>
          <w:sz w:val="22"/>
        </w:rPr>
        <w:t> </w:t>
      </w:r>
      <w:r w:rsidR="0003052B">
        <w:rPr>
          <w:rFonts w:ascii="Segoe UI" w:hAnsi="Segoe UI" w:cs="Segoe UI"/>
          <w:sz w:val="22"/>
        </w:rPr>
        <w:t>nebylo dosud převzato Kupujícím</w:t>
      </w:r>
      <w:r>
        <w:rPr>
          <w:rFonts w:ascii="Segoe UI" w:hAnsi="Segoe UI" w:cs="Segoe UI"/>
          <w:sz w:val="22"/>
        </w:rPr>
        <w:t>, Kupující není povinen převzít</w:t>
      </w:r>
      <w:r w:rsidR="00C95B42">
        <w:rPr>
          <w:rFonts w:ascii="Segoe UI" w:hAnsi="Segoe UI" w:cs="Segoe UI"/>
          <w:sz w:val="22"/>
        </w:rPr>
        <w:t>, přičemž toto právo nepřevzít Zboží platí i pro kusy Zboží, které nebyly testovány, je však dán důvodný předpoklad, že jsou vyrobeny ze stejného nevyhovujícího materiálu</w:t>
      </w:r>
      <w:r w:rsidR="0096619C">
        <w:rPr>
          <w:rFonts w:ascii="Segoe UI" w:hAnsi="Segoe UI" w:cs="Segoe UI"/>
          <w:sz w:val="22"/>
        </w:rPr>
        <w:t>, a to do doby, kdy Prodávající prokáže, že tyto další kusy požadované vlastnosti má.</w:t>
      </w:r>
      <w:r w:rsidR="00C95B42">
        <w:rPr>
          <w:rFonts w:ascii="Segoe UI" w:hAnsi="Segoe UI" w:cs="Segoe UI"/>
          <w:sz w:val="22"/>
        </w:rPr>
        <w:t xml:space="preserve"> </w:t>
      </w:r>
    </w:p>
    <w:p w14:paraId="59E4A5E7" w14:textId="545DD6EC" w:rsidR="0003052B" w:rsidRPr="0003052B" w:rsidRDefault="0003052B" w:rsidP="000E03AF">
      <w:pPr>
        <w:pStyle w:val="Nadpis2"/>
        <w:keepLines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Zboží, u něhož v rámci testování bude zjištěno, že nesplňuje požadované vlastnosti</w:t>
      </w:r>
      <w:r w:rsidR="0096619C">
        <w:rPr>
          <w:rFonts w:ascii="Segoe UI" w:hAnsi="Segoe UI" w:cs="Segoe UI"/>
          <w:sz w:val="22"/>
        </w:rPr>
        <w:t>,</w:t>
      </w:r>
      <w:r>
        <w:rPr>
          <w:rFonts w:ascii="Segoe UI" w:hAnsi="Segoe UI" w:cs="Segoe UI"/>
          <w:sz w:val="22"/>
        </w:rPr>
        <w:t xml:space="preserve"> a</w:t>
      </w:r>
      <w:r w:rsidR="004D23A3">
        <w:rPr>
          <w:rFonts w:ascii="Segoe UI" w:hAnsi="Segoe UI" w:cs="Segoe UI"/>
          <w:sz w:val="22"/>
        </w:rPr>
        <w:t> </w:t>
      </w:r>
      <w:r>
        <w:rPr>
          <w:rFonts w:ascii="Segoe UI" w:hAnsi="Segoe UI" w:cs="Segoe UI"/>
          <w:sz w:val="22"/>
        </w:rPr>
        <w:t>bylo převzato Kupujícím, je Zboží s vadami, na které se vztahuje odpovědnost</w:t>
      </w:r>
      <w:r w:rsidR="0096619C">
        <w:rPr>
          <w:rFonts w:ascii="Segoe UI" w:hAnsi="Segoe UI" w:cs="Segoe UI"/>
          <w:sz w:val="22"/>
        </w:rPr>
        <w:t xml:space="preserve"> Prodávajícího</w:t>
      </w:r>
      <w:r>
        <w:rPr>
          <w:rFonts w:ascii="Segoe UI" w:hAnsi="Segoe UI" w:cs="Segoe UI"/>
          <w:sz w:val="22"/>
        </w:rPr>
        <w:t xml:space="preserve"> za vady.</w:t>
      </w:r>
    </w:p>
    <w:p w14:paraId="6BF20D52" w14:textId="77777777" w:rsidR="000B54A6" w:rsidRDefault="00C95B42" w:rsidP="000E03AF">
      <w:pPr>
        <w:pStyle w:val="Nadpis2"/>
        <w:keepLines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sz w:val="22"/>
        </w:rPr>
      </w:pPr>
      <w:r w:rsidRPr="00953B4E">
        <w:rPr>
          <w:rFonts w:ascii="Segoe UI" w:hAnsi="Segoe UI" w:cs="Segoe UI"/>
          <w:sz w:val="22"/>
        </w:rPr>
        <w:t>Bude-li v rámci testování zjištěno, že Zboží nesplňuje požadované vlastnosti</w:t>
      </w:r>
      <w:r w:rsidR="003F1D16" w:rsidRPr="00953B4E">
        <w:rPr>
          <w:rFonts w:ascii="Segoe UI" w:hAnsi="Segoe UI" w:cs="Segoe UI"/>
          <w:sz w:val="22"/>
        </w:rPr>
        <w:t>, je Prodávající povinen uhradit Kupujícímu náklady vynaložené na toto testování a na vlastní náklady provést nebo Kupujícímu uhradit náklady na další testování dalších kusů téhož druh</w:t>
      </w:r>
      <w:r w:rsidR="0096619C" w:rsidRPr="00953B4E">
        <w:rPr>
          <w:rFonts w:ascii="Segoe UI" w:hAnsi="Segoe UI" w:cs="Segoe UI"/>
          <w:sz w:val="22"/>
        </w:rPr>
        <w:t>u</w:t>
      </w:r>
      <w:r w:rsidR="003F1D16" w:rsidRPr="00953B4E">
        <w:rPr>
          <w:rFonts w:ascii="Segoe UI" w:hAnsi="Segoe UI" w:cs="Segoe UI"/>
          <w:sz w:val="22"/>
        </w:rPr>
        <w:t xml:space="preserve"> Zboží</w:t>
      </w:r>
      <w:r w:rsidR="000B54A6" w:rsidRPr="00953B4E">
        <w:rPr>
          <w:rFonts w:ascii="Segoe UI" w:hAnsi="Segoe UI" w:cs="Segoe UI"/>
          <w:sz w:val="22"/>
        </w:rPr>
        <w:t>, u něhož je dán důvodný předpoklad, že jsou vyrobeny ze stejného nevyhovujícího materiálu</w:t>
      </w:r>
      <w:r w:rsidR="003F1D16" w:rsidRPr="00953B4E">
        <w:rPr>
          <w:rFonts w:ascii="Segoe UI" w:hAnsi="Segoe UI" w:cs="Segoe UI"/>
          <w:sz w:val="22"/>
        </w:rPr>
        <w:t>.</w:t>
      </w:r>
      <w:r w:rsidR="003F1D16">
        <w:rPr>
          <w:rFonts w:ascii="Segoe UI" w:hAnsi="Segoe UI" w:cs="Segoe UI"/>
          <w:sz w:val="22"/>
        </w:rPr>
        <w:t xml:space="preserve"> </w:t>
      </w:r>
    </w:p>
    <w:p w14:paraId="3176C160" w14:textId="2F0B0B87" w:rsidR="00C31237" w:rsidRPr="00FC5940" w:rsidRDefault="003F1D16" w:rsidP="000E03AF">
      <w:pPr>
        <w:pStyle w:val="Nadpis2"/>
        <w:keepLines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lastRenderedPageBreak/>
        <w:t xml:space="preserve">Nedohodnou-li se </w:t>
      </w:r>
      <w:r w:rsidR="004D23A3">
        <w:rPr>
          <w:rFonts w:ascii="Segoe UI" w:hAnsi="Segoe UI" w:cs="Segoe UI"/>
          <w:sz w:val="22"/>
        </w:rPr>
        <w:t>S</w:t>
      </w:r>
      <w:r>
        <w:rPr>
          <w:rFonts w:ascii="Segoe UI" w:hAnsi="Segoe UI" w:cs="Segoe UI"/>
          <w:sz w:val="22"/>
        </w:rPr>
        <w:t xml:space="preserve">mluvní strany jinak, je Prodávající povinen </w:t>
      </w:r>
      <w:r w:rsidRPr="008D7E94">
        <w:rPr>
          <w:rFonts w:ascii="Segoe UI" w:hAnsi="Segoe UI" w:cs="Segoe UI"/>
          <w:sz w:val="22"/>
        </w:rPr>
        <w:t>umožnit Kupujícímu otestovat</w:t>
      </w:r>
      <w:r>
        <w:rPr>
          <w:rFonts w:ascii="Segoe UI" w:hAnsi="Segoe UI" w:cs="Segoe UI"/>
          <w:sz w:val="22"/>
        </w:rPr>
        <w:t xml:space="preserve"> Zboží</w:t>
      </w:r>
      <w:r w:rsidR="00D87BFA">
        <w:rPr>
          <w:rFonts w:ascii="Segoe UI" w:hAnsi="Segoe UI" w:cs="Segoe UI"/>
          <w:sz w:val="22"/>
        </w:rPr>
        <w:t xml:space="preserve"> do 5 pracovních dnů od doručení žádosti k umožnění testování Prodávajícímu.</w:t>
      </w:r>
    </w:p>
    <w:p w14:paraId="373A132B" w14:textId="2205E41C" w:rsidR="001D6AB4" w:rsidRPr="001D6AB4" w:rsidRDefault="001D6AB4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1D6AB4">
        <w:rPr>
          <w:rFonts w:ascii="Segoe UI" w:hAnsi="Segoe UI" w:cs="Segoe UI"/>
          <w:sz w:val="22"/>
        </w:rPr>
        <w:t>Prodávající, jeho pracovníci či poddodavatelé nejsou oprávnění vnášet na místa plnění nežádoucí předměty, jimiž se rozumí zejména zbraně a střelivo,</w:t>
      </w:r>
      <w:r>
        <w:rPr>
          <w:rFonts w:ascii="Segoe UI" w:hAnsi="Segoe UI" w:cs="Segoe UI"/>
          <w:sz w:val="22"/>
        </w:rPr>
        <w:t xml:space="preserve"> a</w:t>
      </w:r>
      <w:r w:rsidRPr="001D6AB4">
        <w:rPr>
          <w:rFonts w:ascii="Segoe UI" w:hAnsi="Segoe UI" w:cs="Segoe UI"/>
          <w:sz w:val="22"/>
        </w:rPr>
        <w:t>lkohol a omamné či psychotropní látky</w:t>
      </w:r>
      <w:r>
        <w:rPr>
          <w:rFonts w:ascii="Segoe UI" w:hAnsi="Segoe UI" w:cs="Segoe UI"/>
          <w:sz w:val="22"/>
        </w:rPr>
        <w:t xml:space="preserve">, </w:t>
      </w:r>
      <w:r w:rsidR="00AB25BA">
        <w:rPr>
          <w:rFonts w:ascii="Segoe UI" w:hAnsi="Segoe UI" w:cs="Segoe UI"/>
          <w:sz w:val="22"/>
        </w:rPr>
        <w:t xml:space="preserve">elektrospotřebiče nesplňující požadavky dle </w:t>
      </w:r>
      <w:r w:rsidR="00964267">
        <w:rPr>
          <w:rFonts w:ascii="Segoe UI" w:hAnsi="Segoe UI" w:cs="Segoe UI"/>
          <w:sz w:val="22"/>
        </w:rPr>
        <w:t>odst.</w:t>
      </w:r>
      <w:r w:rsidR="00AB25BA">
        <w:rPr>
          <w:rFonts w:ascii="Segoe UI" w:hAnsi="Segoe UI" w:cs="Segoe UI"/>
          <w:sz w:val="22"/>
        </w:rPr>
        <w:t xml:space="preserve"> 6.2</w:t>
      </w:r>
      <w:r w:rsidR="00DF4C90">
        <w:rPr>
          <w:rFonts w:ascii="Segoe UI" w:hAnsi="Segoe UI" w:cs="Segoe UI"/>
          <w:sz w:val="22"/>
        </w:rPr>
        <w:t>2</w:t>
      </w:r>
      <w:r w:rsidR="00AB25BA">
        <w:rPr>
          <w:rFonts w:ascii="Segoe UI" w:hAnsi="Segoe UI" w:cs="Segoe UI"/>
          <w:sz w:val="22"/>
        </w:rPr>
        <w:t xml:space="preserve"> </w:t>
      </w:r>
      <w:r w:rsidR="003A2BFC">
        <w:rPr>
          <w:rFonts w:ascii="Segoe UI" w:hAnsi="Segoe UI" w:cs="Segoe UI"/>
          <w:sz w:val="22"/>
        </w:rPr>
        <w:t>S</w:t>
      </w:r>
      <w:r w:rsidR="004D23A3">
        <w:rPr>
          <w:rFonts w:ascii="Segoe UI" w:hAnsi="Segoe UI" w:cs="Segoe UI"/>
          <w:sz w:val="22"/>
        </w:rPr>
        <w:t xml:space="preserve">mlouvy </w:t>
      </w:r>
      <w:r w:rsidR="00AB25BA">
        <w:rPr>
          <w:rFonts w:ascii="Segoe UI" w:hAnsi="Segoe UI" w:cs="Segoe UI"/>
          <w:sz w:val="22"/>
        </w:rPr>
        <w:t>nebo</w:t>
      </w:r>
      <w:r w:rsidRPr="001D6AB4">
        <w:rPr>
          <w:rFonts w:ascii="Segoe UI" w:hAnsi="Segoe UI" w:cs="Segoe UI"/>
          <w:sz w:val="22"/>
        </w:rPr>
        <w:t xml:space="preserve"> </w:t>
      </w:r>
      <w:r w:rsidR="00AB25BA">
        <w:rPr>
          <w:rFonts w:ascii="Segoe UI" w:hAnsi="Segoe UI" w:cs="Segoe UI"/>
          <w:sz w:val="22"/>
        </w:rPr>
        <w:t xml:space="preserve">jiné </w:t>
      </w:r>
      <w:r w:rsidRPr="001D6AB4">
        <w:rPr>
          <w:rFonts w:ascii="Segoe UI" w:hAnsi="Segoe UI" w:cs="Segoe UI"/>
          <w:sz w:val="22"/>
        </w:rPr>
        <w:t>nebezpečné předmět</w:t>
      </w:r>
      <w:r w:rsidR="00AB25BA">
        <w:rPr>
          <w:rFonts w:ascii="Segoe UI" w:hAnsi="Segoe UI" w:cs="Segoe UI"/>
          <w:sz w:val="22"/>
        </w:rPr>
        <w:t>y</w:t>
      </w:r>
      <w:r w:rsidRPr="001D6AB4">
        <w:rPr>
          <w:rFonts w:ascii="Segoe UI" w:hAnsi="Segoe UI" w:cs="Segoe UI"/>
          <w:sz w:val="22"/>
        </w:rPr>
        <w:t xml:space="preserve">, které by mohly narušit bezpečnost práce, představovat riziko pro </w:t>
      </w:r>
      <w:r w:rsidR="00AB25BA">
        <w:rPr>
          <w:rFonts w:ascii="Segoe UI" w:hAnsi="Segoe UI" w:cs="Segoe UI"/>
          <w:sz w:val="22"/>
        </w:rPr>
        <w:t>osoby</w:t>
      </w:r>
      <w:r w:rsidRPr="001D6AB4">
        <w:rPr>
          <w:rFonts w:ascii="Segoe UI" w:hAnsi="Segoe UI" w:cs="Segoe UI"/>
          <w:sz w:val="22"/>
        </w:rPr>
        <w:t xml:space="preserve"> ne</w:t>
      </w:r>
      <w:r w:rsidR="004C58F7">
        <w:rPr>
          <w:rFonts w:ascii="Segoe UI" w:hAnsi="Segoe UI" w:cs="Segoe UI"/>
          <w:sz w:val="22"/>
        </w:rPr>
        <w:t>bo majetek v místě plnění.</w:t>
      </w:r>
    </w:p>
    <w:p w14:paraId="2EA6FA4E" w14:textId="37E3EA96" w:rsidR="001D6AB4" w:rsidRDefault="004C58F7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1D6AB4">
        <w:rPr>
          <w:rFonts w:ascii="Segoe UI" w:hAnsi="Segoe UI" w:cs="Segoe UI"/>
          <w:sz w:val="22"/>
        </w:rPr>
        <w:t>Prodávající, jeho pracovníci či poddodavatelé</w:t>
      </w:r>
      <w:r>
        <w:rPr>
          <w:rFonts w:ascii="Segoe UI" w:hAnsi="Segoe UI" w:cs="Segoe UI"/>
          <w:sz w:val="22"/>
        </w:rPr>
        <w:t xml:space="preserve"> jsou povinni strpět prohlídku osob a</w:t>
      </w:r>
      <w:r w:rsidR="0014515B">
        <w:rPr>
          <w:rFonts w:ascii="Segoe UI" w:hAnsi="Segoe UI" w:cs="Segoe UI"/>
          <w:sz w:val="22"/>
        </w:rPr>
        <w:t> </w:t>
      </w:r>
      <w:r w:rsidRPr="004C58F7">
        <w:rPr>
          <w:rFonts w:ascii="Segoe UI" w:hAnsi="Segoe UI" w:cs="Segoe UI"/>
          <w:sz w:val="22"/>
        </w:rPr>
        <w:t xml:space="preserve">vozidel, vč. osobních vozidel, a to při vjezdu </w:t>
      </w:r>
      <w:r w:rsidR="00A639BE">
        <w:rPr>
          <w:rFonts w:ascii="Segoe UI" w:hAnsi="Segoe UI" w:cs="Segoe UI"/>
          <w:sz w:val="22"/>
        </w:rPr>
        <w:t xml:space="preserve">či vstupu </w:t>
      </w:r>
      <w:r w:rsidRPr="004C58F7">
        <w:rPr>
          <w:rFonts w:ascii="Segoe UI" w:hAnsi="Segoe UI" w:cs="Segoe UI"/>
          <w:sz w:val="22"/>
        </w:rPr>
        <w:t>na staveniště</w:t>
      </w:r>
      <w:r w:rsidR="00A639BE">
        <w:rPr>
          <w:rFonts w:ascii="Segoe UI" w:hAnsi="Segoe UI" w:cs="Segoe UI"/>
          <w:sz w:val="22"/>
        </w:rPr>
        <w:t xml:space="preserve">, </w:t>
      </w:r>
      <w:r w:rsidRPr="004C58F7">
        <w:rPr>
          <w:rFonts w:ascii="Segoe UI" w:hAnsi="Segoe UI" w:cs="Segoe UI"/>
          <w:sz w:val="22"/>
        </w:rPr>
        <w:t xml:space="preserve">při výjezdu </w:t>
      </w:r>
      <w:r w:rsidR="00A639BE">
        <w:rPr>
          <w:rFonts w:ascii="Segoe UI" w:hAnsi="Segoe UI" w:cs="Segoe UI"/>
          <w:sz w:val="22"/>
        </w:rPr>
        <w:t xml:space="preserve">či odchodu </w:t>
      </w:r>
      <w:r w:rsidRPr="004C58F7">
        <w:rPr>
          <w:rFonts w:ascii="Segoe UI" w:hAnsi="Segoe UI" w:cs="Segoe UI"/>
          <w:sz w:val="22"/>
        </w:rPr>
        <w:t>ze staveniště</w:t>
      </w:r>
      <w:r w:rsidR="00A639BE">
        <w:rPr>
          <w:rFonts w:ascii="Segoe UI" w:hAnsi="Segoe UI" w:cs="Segoe UI"/>
          <w:sz w:val="22"/>
        </w:rPr>
        <w:t xml:space="preserve"> či kdekoliv na místě plnění</w:t>
      </w:r>
      <w:r w:rsidRPr="004C58F7">
        <w:rPr>
          <w:rFonts w:ascii="Segoe UI" w:hAnsi="Segoe UI" w:cs="Segoe UI"/>
          <w:sz w:val="22"/>
        </w:rPr>
        <w:t xml:space="preserve">. </w:t>
      </w:r>
      <w:r w:rsidR="00A639BE">
        <w:rPr>
          <w:rFonts w:ascii="Segoe UI" w:hAnsi="Segoe UI" w:cs="Segoe UI"/>
          <w:sz w:val="22"/>
        </w:rPr>
        <w:t>Prohlídka bude prováděna osobou pověřenou Kupujícím.</w:t>
      </w:r>
    </w:p>
    <w:p w14:paraId="2AB9760D" w14:textId="122926F4" w:rsidR="001C0C36" w:rsidRPr="00632496" w:rsidRDefault="001C0C36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Kupující</w:t>
      </w:r>
      <w:r w:rsidR="001C69E6">
        <w:rPr>
          <w:rFonts w:ascii="Segoe UI" w:hAnsi="Segoe UI" w:cs="Segoe UI"/>
          <w:sz w:val="22"/>
        </w:rPr>
        <w:t xml:space="preserve"> 1 a Kupující 2</w:t>
      </w:r>
      <w:r w:rsidRPr="00632496">
        <w:rPr>
          <w:rFonts w:ascii="Segoe UI" w:hAnsi="Segoe UI" w:cs="Segoe UI"/>
          <w:sz w:val="22"/>
        </w:rPr>
        <w:t xml:space="preserve"> se zavazuj</w:t>
      </w:r>
      <w:r w:rsidR="001C69E6">
        <w:rPr>
          <w:rFonts w:ascii="Segoe UI" w:hAnsi="Segoe UI" w:cs="Segoe UI"/>
          <w:sz w:val="22"/>
        </w:rPr>
        <w:t>í</w:t>
      </w:r>
      <w:r w:rsidRPr="00632496">
        <w:rPr>
          <w:rFonts w:ascii="Segoe UI" w:hAnsi="Segoe UI" w:cs="Segoe UI"/>
          <w:sz w:val="22"/>
        </w:rPr>
        <w:t xml:space="preserve"> za podmínek stanovených </w:t>
      </w:r>
      <w:r w:rsidR="00ED4ADB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mlouvou </w:t>
      </w:r>
      <w:r w:rsidR="00BC1A20">
        <w:rPr>
          <w:rFonts w:ascii="Segoe UI" w:hAnsi="Segoe UI" w:cs="Segoe UI"/>
          <w:sz w:val="22"/>
        </w:rPr>
        <w:t>za</w:t>
      </w:r>
      <w:r w:rsidRPr="00632496">
        <w:rPr>
          <w:rFonts w:ascii="Segoe UI" w:hAnsi="Segoe UI" w:cs="Segoe UI"/>
          <w:sz w:val="22"/>
        </w:rPr>
        <w:t>platit za řádně a</w:t>
      </w:r>
      <w:r w:rsidR="000B54A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včas dodané Zboží Prodávajícímu </w:t>
      </w:r>
      <w:r w:rsidR="00C36600" w:rsidRPr="00632496">
        <w:rPr>
          <w:rFonts w:ascii="Segoe UI" w:hAnsi="Segoe UI" w:cs="Segoe UI"/>
          <w:sz w:val="22"/>
        </w:rPr>
        <w:t xml:space="preserve">kupní </w:t>
      </w:r>
      <w:r w:rsidRPr="00632496">
        <w:rPr>
          <w:rFonts w:ascii="Segoe UI" w:hAnsi="Segoe UI" w:cs="Segoe UI"/>
          <w:sz w:val="22"/>
        </w:rPr>
        <w:t xml:space="preserve">cenu </w:t>
      </w:r>
      <w:r w:rsidR="00C36600" w:rsidRPr="00632496">
        <w:rPr>
          <w:rFonts w:ascii="Segoe UI" w:hAnsi="Segoe UI" w:cs="Segoe UI"/>
          <w:sz w:val="22"/>
        </w:rPr>
        <w:t xml:space="preserve">dle </w:t>
      </w:r>
      <w:r w:rsidR="007B6AE5">
        <w:rPr>
          <w:rFonts w:ascii="Segoe UI" w:hAnsi="Segoe UI" w:cs="Segoe UI"/>
          <w:sz w:val="22"/>
        </w:rPr>
        <w:t>P</w:t>
      </w:r>
      <w:r w:rsidR="00C36600" w:rsidRPr="00632496">
        <w:rPr>
          <w:rFonts w:ascii="Segoe UI" w:hAnsi="Segoe UI" w:cs="Segoe UI"/>
          <w:sz w:val="22"/>
        </w:rPr>
        <w:t xml:space="preserve">řílohy č. </w:t>
      </w:r>
      <w:r w:rsidR="00F118AF">
        <w:rPr>
          <w:rFonts w:ascii="Segoe UI" w:hAnsi="Segoe UI" w:cs="Segoe UI"/>
          <w:sz w:val="22"/>
        </w:rPr>
        <w:t>2</w:t>
      </w:r>
      <w:r w:rsidR="00C36600" w:rsidRPr="00632496">
        <w:rPr>
          <w:rFonts w:ascii="Segoe UI" w:hAnsi="Segoe UI" w:cs="Segoe UI"/>
          <w:sz w:val="22"/>
        </w:rPr>
        <w:t xml:space="preserve"> </w:t>
      </w:r>
      <w:r w:rsidR="00ED4ADB">
        <w:rPr>
          <w:rFonts w:ascii="Segoe UI" w:hAnsi="Segoe UI" w:cs="Segoe UI"/>
          <w:sz w:val="22"/>
        </w:rPr>
        <w:t>S</w:t>
      </w:r>
      <w:r w:rsidR="00C36600" w:rsidRPr="00632496">
        <w:rPr>
          <w:rFonts w:ascii="Segoe UI" w:hAnsi="Segoe UI" w:cs="Segoe UI"/>
          <w:sz w:val="22"/>
        </w:rPr>
        <w:t>mlouvy</w:t>
      </w:r>
      <w:r w:rsidRPr="00632496">
        <w:rPr>
          <w:rFonts w:ascii="Segoe UI" w:hAnsi="Segoe UI" w:cs="Segoe UI"/>
          <w:sz w:val="22"/>
        </w:rPr>
        <w:t>.</w:t>
      </w:r>
      <w:r w:rsidR="001C69E6">
        <w:rPr>
          <w:rFonts w:ascii="Segoe UI" w:hAnsi="Segoe UI" w:cs="Segoe UI"/>
          <w:sz w:val="22"/>
        </w:rPr>
        <w:t xml:space="preserve"> Každý z Kupujících je odpovědný za zaplacení té části ceny předmětu plnění, které mu náleží (za Zboží, které nabývá konkrétní Kupující do vlastnictví).</w:t>
      </w:r>
      <w:r w:rsidR="00DB3AEC">
        <w:rPr>
          <w:rFonts w:ascii="Segoe UI" w:hAnsi="Segoe UI" w:cs="Segoe UI"/>
          <w:sz w:val="22"/>
        </w:rPr>
        <w:t xml:space="preserve"> Za úhradu cen dle této </w:t>
      </w:r>
      <w:r w:rsidR="007C3F1A">
        <w:rPr>
          <w:rFonts w:ascii="Segoe UI" w:hAnsi="Segoe UI" w:cs="Segoe UI"/>
          <w:sz w:val="22"/>
        </w:rPr>
        <w:t>S</w:t>
      </w:r>
      <w:r w:rsidR="00DB3AEC">
        <w:rPr>
          <w:rFonts w:ascii="Segoe UI" w:hAnsi="Segoe UI" w:cs="Segoe UI"/>
          <w:sz w:val="22"/>
        </w:rPr>
        <w:t>mlouvy tedy nedopovídají Kupující 1 a Kupující 2 společně a nerozdílně.</w:t>
      </w:r>
    </w:p>
    <w:p w14:paraId="27F28B2B" w14:textId="7A70717C" w:rsidR="001C0C36" w:rsidRPr="00632496" w:rsidRDefault="001C0C36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Kupující není povinen převzít Zboží, pokud není předáno včas a v souladu s</w:t>
      </w:r>
      <w:r w:rsidR="00C36600" w:rsidRPr="00632496">
        <w:rPr>
          <w:rFonts w:ascii="Segoe UI" w:hAnsi="Segoe UI" w:cs="Segoe UI"/>
          <w:sz w:val="22"/>
        </w:rPr>
        <w:t>e</w:t>
      </w:r>
      <w:r w:rsidRPr="00632496">
        <w:rPr>
          <w:rFonts w:ascii="Segoe UI" w:hAnsi="Segoe UI" w:cs="Segoe UI"/>
          <w:sz w:val="22"/>
        </w:rPr>
        <w:t> </w:t>
      </w:r>
      <w:r w:rsidR="007C3F1A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mlouvou. Za takto nepřevzaté Zboží není Kupující povinen zaplatit jakoukoliv úplatu</w:t>
      </w:r>
      <w:r w:rsidR="00B865D2" w:rsidRPr="00632496">
        <w:rPr>
          <w:rFonts w:ascii="Segoe UI" w:hAnsi="Segoe UI" w:cs="Segoe UI"/>
          <w:sz w:val="22"/>
        </w:rPr>
        <w:t>.</w:t>
      </w:r>
    </w:p>
    <w:p w14:paraId="6F7977BF" w14:textId="77777777" w:rsidR="00EE20E3" w:rsidRPr="00632496" w:rsidRDefault="00154542" w:rsidP="00491971">
      <w:pPr>
        <w:pStyle w:val="Nadpis1"/>
        <w:keepNext w:val="0"/>
        <w:keepLines w:val="0"/>
        <w:widowControl w:val="0"/>
        <w:rPr>
          <w:rFonts w:ascii="Segoe UI" w:hAnsi="Segoe UI" w:cs="Segoe UI"/>
          <w:sz w:val="22"/>
          <w:szCs w:val="22"/>
        </w:rPr>
      </w:pPr>
      <w:bookmarkStart w:id="37" w:name="_Ref305657687"/>
      <w:bookmarkStart w:id="38" w:name="_Toc425495296"/>
      <w:r w:rsidRPr="00632496">
        <w:rPr>
          <w:rFonts w:ascii="Segoe UI" w:hAnsi="Segoe UI" w:cs="Segoe UI"/>
          <w:sz w:val="22"/>
          <w:szCs w:val="22"/>
        </w:rPr>
        <w:t>OPRÁVNĚNÉ</w:t>
      </w:r>
      <w:r w:rsidR="00EE20E3" w:rsidRPr="00632496">
        <w:rPr>
          <w:rFonts w:ascii="Segoe UI" w:hAnsi="Segoe UI" w:cs="Segoe UI"/>
          <w:sz w:val="22"/>
          <w:szCs w:val="22"/>
        </w:rPr>
        <w:t xml:space="preserve"> OSOBY</w:t>
      </w:r>
      <w:bookmarkEnd w:id="37"/>
      <w:bookmarkEnd w:id="38"/>
      <w:r w:rsidR="00EE20E3" w:rsidRPr="00632496">
        <w:rPr>
          <w:rFonts w:ascii="Segoe UI" w:hAnsi="Segoe UI" w:cs="Segoe UI"/>
          <w:sz w:val="22"/>
          <w:szCs w:val="22"/>
        </w:rPr>
        <w:t xml:space="preserve"> </w:t>
      </w:r>
    </w:p>
    <w:p w14:paraId="21F3CB75" w14:textId="1F09DDAB" w:rsidR="005F0A0D" w:rsidRPr="00632496" w:rsidRDefault="00EE20E3" w:rsidP="000E03AF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39" w:name="_Toc349316406"/>
      <w:r w:rsidRPr="00632496">
        <w:rPr>
          <w:rFonts w:ascii="Segoe UI" w:hAnsi="Segoe UI" w:cs="Segoe UI"/>
          <w:sz w:val="22"/>
        </w:rPr>
        <w:t>Každá ze Smluvních stran jmenuje o</w:t>
      </w:r>
      <w:r w:rsidR="007D3A27" w:rsidRPr="00632496">
        <w:rPr>
          <w:rFonts w:ascii="Segoe UI" w:hAnsi="Segoe UI" w:cs="Segoe UI"/>
          <w:sz w:val="22"/>
        </w:rPr>
        <w:t>právněné</w:t>
      </w:r>
      <w:r w:rsidRPr="00632496">
        <w:rPr>
          <w:rFonts w:ascii="Segoe UI" w:hAnsi="Segoe UI" w:cs="Segoe UI"/>
          <w:sz w:val="22"/>
        </w:rPr>
        <w:t xml:space="preserve"> osoby, které budou vystupovat jako zástupci Smluvních stran. O</w:t>
      </w:r>
      <w:r w:rsidR="007D3A27" w:rsidRPr="00632496">
        <w:rPr>
          <w:rFonts w:ascii="Segoe UI" w:hAnsi="Segoe UI" w:cs="Segoe UI"/>
          <w:sz w:val="22"/>
        </w:rPr>
        <w:t>právněné</w:t>
      </w:r>
      <w:r w:rsidRPr="00632496">
        <w:rPr>
          <w:rFonts w:ascii="Segoe UI" w:hAnsi="Segoe UI" w:cs="Segoe UI"/>
          <w:sz w:val="22"/>
        </w:rPr>
        <w:t xml:space="preserve"> osoby zastupují Smluvní stranu ve smluvních a</w:t>
      </w:r>
      <w:r w:rsidR="00E603D8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technických záležitostech souvisejících s plněním předmětu </w:t>
      </w:r>
      <w:r w:rsidR="007D0004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mlouvy, zejména podávají a přijímají informace o průběhu plnění </w:t>
      </w:r>
      <w:r w:rsidR="003A2BFC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 </w:t>
      </w:r>
      <w:r w:rsidR="005F0A0D" w:rsidRPr="00632496">
        <w:rPr>
          <w:rFonts w:ascii="Segoe UI" w:hAnsi="Segoe UI" w:cs="Segoe UI"/>
          <w:sz w:val="22"/>
        </w:rPr>
        <w:t>a dále:</w:t>
      </w:r>
    </w:p>
    <w:p w14:paraId="20D0FEBA" w14:textId="0B16D4AB" w:rsidR="005F0A0D" w:rsidRPr="00632496" w:rsidRDefault="005F0A0D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osoby o</w:t>
      </w:r>
      <w:r w:rsidR="007D3A27" w:rsidRPr="00632496">
        <w:rPr>
          <w:rFonts w:ascii="Segoe UI" w:hAnsi="Segoe UI" w:cs="Segoe UI"/>
          <w:sz w:val="22"/>
        </w:rPr>
        <w:t>právněné</w:t>
      </w:r>
      <w:r w:rsidRPr="00632496">
        <w:rPr>
          <w:rFonts w:ascii="Segoe UI" w:hAnsi="Segoe UI" w:cs="Segoe UI"/>
          <w:sz w:val="22"/>
        </w:rPr>
        <w:t xml:space="preserve"> ve věcech smluvních jsou oprávněny vést s druhou Smluvní stranou </w:t>
      </w:r>
      <w:r w:rsidR="00417FA0" w:rsidRPr="00632496">
        <w:rPr>
          <w:rFonts w:ascii="Segoe UI" w:hAnsi="Segoe UI" w:cs="Segoe UI"/>
          <w:sz w:val="22"/>
        </w:rPr>
        <w:t xml:space="preserve">jednání obchodního charakteru, </w:t>
      </w:r>
      <w:r w:rsidRPr="00632496">
        <w:rPr>
          <w:rFonts w:ascii="Segoe UI" w:hAnsi="Segoe UI" w:cs="Segoe UI"/>
          <w:sz w:val="22"/>
        </w:rPr>
        <w:t xml:space="preserve">jednat v rámci </w:t>
      </w:r>
      <w:r w:rsidR="00417FA0" w:rsidRPr="00632496">
        <w:rPr>
          <w:rFonts w:ascii="Segoe UI" w:hAnsi="Segoe UI" w:cs="Segoe UI"/>
          <w:sz w:val="22"/>
        </w:rPr>
        <w:t>p</w:t>
      </w:r>
      <w:r w:rsidRPr="00632496">
        <w:rPr>
          <w:rFonts w:ascii="Segoe UI" w:hAnsi="Segoe UI" w:cs="Segoe UI"/>
          <w:sz w:val="22"/>
        </w:rPr>
        <w:t xml:space="preserve">ředávání a převzetí </w:t>
      </w:r>
      <w:r w:rsidR="00417FA0" w:rsidRPr="00632496">
        <w:rPr>
          <w:rFonts w:ascii="Segoe UI" w:hAnsi="Segoe UI" w:cs="Segoe UI"/>
          <w:sz w:val="22"/>
        </w:rPr>
        <w:t xml:space="preserve">Zboží dle </w:t>
      </w:r>
      <w:r w:rsidR="007D0004">
        <w:rPr>
          <w:rFonts w:ascii="Segoe UI" w:hAnsi="Segoe UI" w:cs="Segoe UI"/>
          <w:sz w:val="22"/>
        </w:rPr>
        <w:t>S</w:t>
      </w:r>
      <w:r w:rsidR="00417FA0" w:rsidRPr="00632496">
        <w:rPr>
          <w:rFonts w:ascii="Segoe UI" w:hAnsi="Segoe UI" w:cs="Segoe UI"/>
          <w:sz w:val="22"/>
        </w:rPr>
        <w:t>mlouvy</w:t>
      </w:r>
      <w:r w:rsidRPr="00632496">
        <w:rPr>
          <w:rFonts w:ascii="Segoe UI" w:hAnsi="Segoe UI" w:cs="Segoe UI"/>
          <w:sz w:val="22"/>
        </w:rPr>
        <w:t xml:space="preserve">, zejména podepisovat příslušné </w:t>
      </w:r>
      <w:r w:rsidR="00417FA0" w:rsidRPr="00632496">
        <w:rPr>
          <w:rFonts w:ascii="Segoe UI" w:hAnsi="Segoe UI" w:cs="Segoe UI"/>
          <w:sz w:val="22"/>
        </w:rPr>
        <w:t xml:space="preserve">dodací listy </w:t>
      </w:r>
      <w:r w:rsidR="00890019" w:rsidRPr="00632496">
        <w:rPr>
          <w:rFonts w:ascii="Segoe UI" w:hAnsi="Segoe UI" w:cs="Segoe UI"/>
          <w:sz w:val="22"/>
        </w:rPr>
        <w:t xml:space="preserve">a jiné doklady </w:t>
      </w:r>
      <w:r w:rsidRPr="00632496">
        <w:rPr>
          <w:rFonts w:ascii="Segoe UI" w:hAnsi="Segoe UI" w:cs="Segoe UI"/>
          <w:sz w:val="22"/>
        </w:rPr>
        <w:t xml:space="preserve">dle </w:t>
      </w:r>
      <w:r w:rsidR="007D0004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mlouvy;</w:t>
      </w:r>
    </w:p>
    <w:p w14:paraId="0CC8FA65" w14:textId="28190DEF" w:rsidR="005F0A0D" w:rsidRPr="00632496" w:rsidRDefault="005F0A0D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osoby o</w:t>
      </w:r>
      <w:r w:rsidR="007D3A27" w:rsidRPr="00632496">
        <w:rPr>
          <w:rFonts w:ascii="Segoe UI" w:hAnsi="Segoe UI" w:cs="Segoe UI"/>
          <w:sz w:val="22"/>
        </w:rPr>
        <w:t>právněné</w:t>
      </w:r>
      <w:r w:rsidRPr="00632496">
        <w:rPr>
          <w:rFonts w:ascii="Segoe UI" w:hAnsi="Segoe UI" w:cs="Segoe UI"/>
          <w:sz w:val="22"/>
        </w:rPr>
        <w:t xml:space="preserve"> ve věcech technických jsou oprávněny vést jednání technického charakteru, poskytovat stanoviska v technických otázkách a jednat jménem Smluvních stran v rámci reklamace vad a </w:t>
      </w:r>
      <w:r w:rsidR="00781616" w:rsidRPr="00632496">
        <w:rPr>
          <w:rFonts w:ascii="Segoe UI" w:hAnsi="Segoe UI" w:cs="Segoe UI"/>
          <w:sz w:val="22"/>
        </w:rPr>
        <w:t xml:space="preserve">obecně </w:t>
      </w:r>
      <w:r w:rsidRPr="00632496">
        <w:rPr>
          <w:rFonts w:ascii="Segoe UI" w:hAnsi="Segoe UI" w:cs="Segoe UI"/>
          <w:sz w:val="22"/>
        </w:rPr>
        <w:t xml:space="preserve">při uplatňování </w:t>
      </w:r>
      <w:r w:rsidR="00F118AF">
        <w:rPr>
          <w:rFonts w:ascii="Segoe UI" w:hAnsi="Segoe UI" w:cs="Segoe UI"/>
          <w:sz w:val="22"/>
        </w:rPr>
        <w:t>Z</w:t>
      </w:r>
      <w:r w:rsidRPr="00632496">
        <w:rPr>
          <w:rFonts w:ascii="Segoe UI" w:hAnsi="Segoe UI" w:cs="Segoe UI"/>
          <w:sz w:val="22"/>
        </w:rPr>
        <w:t xml:space="preserve">áruky </w:t>
      </w:r>
      <w:r w:rsidR="00F118AF">
        <w:rPr>
          <w:rFonts w:ascii="Segoe UI" w:hAnsi="Segoe UI" w:cs="Segoe UI"/>
          <w:sz w:val="22"/>
        </w:rPr>
        <w:t>a servisu</w:t>
      </w:r>
      <w:r w:rsidRPr="00632496">
        <w:rPr>
          <w:rFonts w:ascii="Segoe UI" w:hAnsi="Segoe UI" w:cs="Segoe UI"/>
          <w:sz w:val="22"/>
        </w:rPr>
        <w:t>.</w:t>
      </w:r>
    </w:p>
    <w:p w14:paraId="153A997C" w14:textId="33BF1A71" w:rsidR="00EE20E3" w:rsidRPr="00632496" w:rsidRDefault="00890019" w:rsidP="00595634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Oprávněné</w:t>
      </w:r>
      <w:r w:rsidR="00EE20E3" w:rsidRPr="00632496">
        <w:rPr>
          <w:rFonts w:ascii="Segoe UI" w:hAnsi="Segoe UI" w:cs="Segoe UI"/>
          <w:sz w:val="22"/>
        </w:rPr>
        <w:t xml:space="preserve"> osoby </w:t>
      </w:r>
      <w:r w:rsidR="000819BD" w:rsidRPr="00632496">
        <w:rPr>
          <w:rFonts w:ascii="Segoe UI" w:hAnsi="Segoe UI" w:cs="Segoe UI"/>
          <w:sz w:val="22"/>
        </w:rPr>
        <w:t xml:space="preserve">jsou </w:t>
      </w:r>
      <w:r w:rsidR="00EE20E3" w:rsidRPr="00632496">
        <w:rPr>
          <w:rFonts w:ascii="Segoe UI" w:hAnsi="Segoe UI" w:cs="Segoe UI"/>
          <w:sz w:val="22"/>
        </w:rPr>
        <w:t>oprávněny činit rozhodnutí závazná pro Smluvní strany ve vztahu k</w:t>
      </w:r>
      <w:r w:rsidR="000819BD" w:rsidRPr="00632496">
        <w:rPr>
          <w:rFonts w:ascii="Segoe UI" w:hAnsi="Segoe UI" w:cs="Segoe UI"/>
          <w:sz w:val="22"/>
        </w:rPr>
        <w:t>e</w:t>
      </w:r>
      <w:r w:rsidR="00EE20E3" w:rsidRPr="00632496">
        <w:rPr>
          <w:rFonts w:ascii="Segoe UI" w:hAnsi="Segoe UI" w:cs="Segoe UI"/>
          <w:sz w:val="22"/>
        </w:rPr>
        <w:t> </w:t>
      </w:r>
      <w:r w:rsidR="00B4592A">
        <w:rPr>
          <w:rFonts w:ascii="Segoe UI" w:hAnsi="Segoe UI" w:cs="Segoe UI"/>
          <w:sz w:val="22"/>
        </w:rPr>
        <w:t>S</w:t>
      </w:r>
      <w:r w:rsidR="00EE20E3" w:rsidRPr="00632496">
        <w:rPr>
          <w:rFonts w:ascii="Segoe UI" w:hAnsi="Segoe UI" w:cs="Segoe UI"/>
          <w:sz w:val="22"/>
        </w:rPr>
        <w:t xml:space="preserve">mlouvě v rámci své pravomoci. </w:t>
      </w:r>
      <w:r w:rsidRPr="00632496">
        <w:rPr>
          <w:rFonts w:ascii="Segoe UI" w:hAnsi="Segoe UI" w:cs="Segoe UI"/>
          <w:sz w:val="22"/>
        </w:rPr>
        <w:t>Oprávněné</w:t>
      </w:r>
      <w:r w:rsidR="00EE20E3" w:rsidRPr="00632496">
        <w:rPr>
          <w:rFonts w:ascii="Segoe UI" w:hAnsi="Segoe UI" w:cs="Segoe UI"/>
          <w:sz w:val="22"/>
        </w:rPr>
        <w:t xml:space="preserve"> osoby, nejsou-li statutárními orgány, však nejsou oprávněny provádět změny ani zrušení </w:t>
      </w:r>
      <w:r w:rsidR="003A2BFC">
        <w:rPr>
          <w:rFonts w:ascii="Segoe UI" w:hAnsi="Segoe UI" w:cs="Segoe UI"/>
          <w:sz w:val="22"/>
        </w:rPr>
        <w:t>S</w:t>
      </w:r>
      <w:r w:rsidR="00EE20E3" w:rsidRPr="00632496">
        <w:rPr>
          <w:rFonts w:ascii="Segoe UI" w:hAnsi="Segoe UI" w:cs="Segoe UI"/>
          <w:sz w:val="22"/>
        </w:rPr>
        <w:t>mlouvy s výjimkou oprávnění výslovně v</w:t>
      </w:r>
      <w:r w:rsidR="000819BD" w:rsidRPr="00632496">
        <w:rPr>
          <w:rFonts w:ascii="Segoe UI" w:hAnsi="Segoe UI" w:cs="Segoe UI"/>
          <w:sz w:val="22"/>
        </w:rPr>
        <w:t>e</w:t>
      </w:r>
      <w:r w:rsidR="00EE20E3" w:rsidRPr="00632496">
        <w:rPr>
          <w:rFonts w:ascii="Segoe UI" w:hAnsi="Segoe UI" w:cs="Segoe UI"/>
          <w:sz w:val="22"/>
        </w:rPr>
        <w:t> </w:t>
      </w:r>
      <w:r w:rsidR="00B4592A">
        <w:rPr>
          <w:rFonts w:ascii="Segoe UI" w:hAnsi="Segoe UI" w:cs="Segoe UI"/>
          <w:sz w:val="22"/>
        </w:rPr>
        <w:t>S</w:t>
      </w:r>
      <w:r w:rsidR="00EE20E3" w:rsidRPr="00632496">
        <w:rPr>
          <w:rFonts w:ascii="Segoe UI" w:hAnsi="Segoe UI" w:cs="Segoe UI"/>
          <w:sz w:val="22"/>
        </w:rPr>
        <w:t xml:space="preserve">mlouvě definovaných, nebude-li jim udělena speciální plná moc. </w:t>
      </w:r>
    </w:p>
    <w:p w14:paraId="041EE4A5" w14:textId="77777777" w:rsidR="00EE20E3" w:rsidRPr="00632496" w:rsidRDefault="00EE20E3" w:rsidP="00351B1C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40" w:name="_Ref305399620"/>
      <w:r w:rsidRPr="00632496">
        <w:rPr>
          <w:rFonts w:ascii="Segoe UI" w:hAnsi="Segoe UI" w:cs="Segoe UI"/>
          <w:sz w:val="22"/>
        </w:rPr>
        <w:t>O</w:t>
      </w:r>
      <w:r w:rsidR="0002762C" w:rsidRPr="00632496">
        <w:rPr>
          <w:rFonts w:ascii="Segoe UI" w:hAnsi="Segoe UI" w:cs="Segoe UI"/>
          <w:sz w:val="22"/>
        </w:rPr>
        <w:t>právněnými</w:t>
      </w:r>
      <w:r w:rsidRPr="00632496">
        <w:rPr>
          <w:rFonts w:ascii="Segoe UI" w:hAnsi="Segoe UI" w:cs="Segoe UI"/>
          <w:sz w:val="22"/>
        </w:rPr>
        <w:t xml:space="preserve"> osobami za </w:t>
      </w:r>
      <w:r w:rsidR="00B81ABC" w:rsidRPr="00632496">
        <w:rPr>
          <w:rFonts w:ascii="Segoe UI" w:hAnsi="Segoe UI" w:cs="Segoe UI"/>
          <w:sz w:val="22"/>
        </w:rPr>
        <w:t>Kupující</w:t>
      </w:r>
      <w:r w:rsidR="00417FA0" w:rsidRPr="00632496">
        <w:rPr>
          <w:rFonts w:ascii="Segoe UI" w:hAnsi="Segoe UI" w:cs="Segoe UI"/>
          <w:sz w:val="22"/>
        </w:rPr>
        <w:t>ho</w:t>
      </w:r>
      <w:r w:rsidRPr="00632496">
        <w:rPr>
          <w:rFonts w:ascii="Segoe UI" w:hAnsi="Segoe UI" w:cs="Segoe UI"/>
          <w:sz w:val="22"/>
        </w:rPr>
        <w:t xml:space="preserve"> jsou:</w:t>
      </w:r>
      <w:bookmarkEnd w:id="40"/>
    </w:p>
    <w:p w14:paraId="671E51CD" w14:textId="40CDFC55" w:rsidR="00CE5DDC" w:rsidRPr="00351B1C" w:rsidRDefault="00EE20E3" w:rsidP="6A3A7204">
      <w:pPr>
        <w:widowControl w:val="0"/>
        <w:numPr>
          <w:ilvl w:val="5"/>
          <w:numId w:val="8"/>
        </w:numPr>
        <w:tabs>
          <w:tab w:val="left" w:pos="1134"/>
          <w:tab w:val="left" w:pos="1418"/>
        </w:tabs>
        <w:spacing w:before="60" w:after="60" w:line="276" w:lineRule="auto"/>
        <w:ind w:left="1134" w:hanging="425"/>
        <w:jc w:val="both"/>
        <w:rPr>
          <w:rFonts w:ascii="Segoe UI" w:hAnsi="Segoe UI" w:cs="Segoe UI"/>
          <w:sz w:val="22"/>
          <w:szCs w:val="22"/>
        </w:rPr>
      </w:pPr>
      <w:r w:rsidRPr="00351B1C">
        <w:rPr>
          <w:rFonts w:ascii="Segoe UI" w:hAnsi="Segoe UI" w:cs="Segoe UI"/>
          <w:sz w:val="22"/>
          <w:szCs w:val="22"/>
        </w:rPr>
        <w:t>ve věcech smluvních</w:t>
      </w:r>
      <w:r w:rsidR="006A6463">
        <w:rPr>
          <w:rFonts w:ascii="Segoe UI" w:hAnsi="Segoe UI" w:cs="Segoe UI"/>
          <w:sz w:val="22"/>
          <w:szCs w:val="22"/>
        </w:rPr>
        <w:t xml:space="preserve"> a technických</w:t>
      </w:r>
      <w:r w:rsidRPr="00351B1C">
        <w:rPr>
          <w:rFonts w:ascii="Segoe UI" w:hAnsi="Segoe UI" w:cs="Segoe UI"/>
          <w:sz w:val="22"/>
          <w:szCs w:val="22"/>
        </w:rPr>
        <w:t xml:space="preserve">: </w:t>
      </w:r>
      <w:r w:rsidRPr="00351B1C">
        <w:tab/>
      </w:r>
      <w:r w:rsidR="00B4592A" w:rsidRPr="00351B1C">
        <w:rPr>
          <w:rFonts w:ascii="Segoe UI" w:hAnsi="Segoe UI" w:cs="Segoe UI"/>
          <w:sz w:val="22"/>
          <w:szCs w:val="22"/>
        </w:rPr>
        <w:t>Mgr. Aleš Krejčí</w:t>
      </w:r>
    </w:p>
    <w:p w14:paraId="7C884FD0" w14:textId="51DF22C1" w:rsidR="00CE5DDC" w:rsidRPr="00351B1C" w:rsidRDefault="00CE5DDC" w:rsidP="6A3A7204">
      <w:pPr>
        <w:widowControl w:val="0"/>
        <w:tabs>
          <w:tab w:val="left" w:pos="1134"/>
          <w:tab w:val="left" w:pos="1418"/>
        </w:tabs>
        <w:spacing w:before="60" w:after="60" w:line="276" w:lineRule="auto"/>
        <w:ind w:left="1134"/>
        <w:jc w:val="both"/>
        <w:rPr>
          <w:rFonts w:ascii="Segoe UI" w:hAnsi="Segoe UI" w:cs="Segoe UI"/>
          <w:sz w:val="22"/>
          <w:szCs w:val="22"/>
        </w:rPr>
      </w:pPr>
      <w:r w:rsidRPr="00351B1C">
        <w:rPr>
          <w:rFonts w:ascii="Segoe UI" w:hAnsi="Segoe UI" w:cs="Segoe UI"/>
          <w:sz w:val="22"/>
          <w:szCs w:val="22"/>
        </w:rPr>
        <w:lastRenderedPageBreak/>
        <w:tab/>
      </w:r>
      <w:r w:rsidRPr="00351B1C">
        <w:rPr>
          <w:rFonts w:ascii="Segoe UI" w:hAnsi="Segoe UI" w:cs="Segoe UI"/>
          <w:sz w:val="22"/>
          <w:szCs w:val="22"/>
        </w:rPr>
        <w:tab/>
      </w:r>
      <w:r w:rsidRPr="00351B1C">
        <w:rPr>
          <w:rFonts w:ascii="Segoe UI" w:hAnsi="Segoe UI" w:cs="Segoe UI"/>
          <w:sz w:val="22"/>
          <w:szCs w:val="22"/>
        </w:rPr>
        <w:tab/>
      </w:r>
      <w:r w:rsidRPr="00351B1C">
        <w:rPr>
          <w:rFonts w:ascii="Segoe UI" w:hAnsi="Segoe UI" w:cs="Segoe UI"/>
          <w:sz w:val="22"/>
          <w:szCs w:val="22"/>
        </w:rPr>
        <w:tab/>
      </w:r>
      <w:r w:rsidR="00B4592A" w:rsidRPr="00351B1C">
        <w:rPr>
          <w:rFonts w:ascii="Segoe UI" w:hAnsi="Segoe UI" w:cs="Segoe UI"/>
          <w:sz w:val="22"/>
          <w:szCs w:val="22"/>
        </w:rPr>
        <w:t xml:space="preserve">tel.: </w:t>
      </w:r>
      <w:r w:rsidR="00BB5670" w:rsidRPr="00351B1C">
        <w:rPr>
          <w:rFonts w:ascii="Segoe UI" w:hAnsi="Segoe UI" w:cs="Segoe UI"/>
          <w:sz w:val="22"/>
          <w:szCs w:val="22"/>
        </w:rPr>
        <w:t>+420 725 741</w:t>
      </w:r>
      <w:r w:rsidRPr="00351B1C">
        <w:rPr>
          <w:rFonts w:ascii="Segoe UI" w:hAnsi="Segoe UI" w:cs="Segoe UI"/>
          <w:sz w:val="22"/>
          <w:szCs w:val="22"/>
        </w:rPr>
        <w:t> </w:t>
      </w:r>
      <w:r w:rsidR="00BB5670" w:rsidRPr="00351B1C">
        <w:rPr>
          <w:rFonts w:ascii="Segoe UI" w:hAnsi="Segoe UI" w:cs="Segoe UI"/>
          <w:sz w:val="22"/>
          <w:szCs w:val="22"/>
        </w:rPr>
        <w:t>155</w:t>
      </w:r>
    </w:p>
    <w:p w14:paraId="30364311" w14:textId="73783549" w:rsidR="00EE20E3" w:rsidRPr="00351B1C" w:rsidRDefault="00CE5DDC" w:rsidP="6A3A7204">
      <w:pPr>
        <w:widowControl w:val="0"/>
        <w:tabs>
          <w:tab w:val="left" w:pos="1134"/>
          <w:tab w:val="left" w:pos="1418"/>
        </w:tabs>
        <w:spacing w:before="60" w:after="60" w:line="276" w:lineRule="auto"/>
        <w:ind w:left="1134"/>
        <w:jc w:val="both"/>
        <w:rPr>
          <w:rFonts w:ascii="Segoe UI" w:hAnsi="Segoe UI" w:cs="Segoe UI"/>
          <w:sz w:val="22"/>
          <w:szCs w:val="22"/>
        </w:rPr>
      </w:pPr>
      <w:r w:rsidRPr="00351B1C">
        <w:rPr>
          <w:rFonts w:ascii="Segoe UI" w:hAnsi="Segoe UI" w:cs="Segoe UI"/>
          <w:sz w:val="22"/>
          <w:szCs w:val="22"/>
        </w:rPr>
        <w:tab/>
      </w:r>
      <w:r w:rsidRPr="00351B1C">
        <w:rPr>
          <w:rFonts w:ascii="Segoe UI" w:hAnsi="Segoe UI" w:cs="Segoe UI"/>
          <w:sz w:val="22"/>
          <w:szCs w:val="22"/>
        </w:rPr>
        <w:tab/>
      </w:r>
      <w:r w:rsidRPr="00351B1C">
        <w:rPr>
          <w:rFonts w:ascii="Segoe UI" w:hAnsi="Segoe UI" w:cs="Segoe UI"/>
          <w:sz w:val="22"/>
          <w:szCs w:val="22"/>
        </w:rPr>
        <w:tab/>
      </w:r>
      <w:r w:rsidRPr="00351B1C">
        <w:rPr>
          <w:rFonts w:ascii="Segoe UI" w:hAnsi="Segoe UI" w:cs="Segoe UI"/>
          <w:sz w:val="22"/>
          <w:szCs w:val="22"/>
        </w:rPr>
        <w:tab/>
      </w:r>
      <w:r w:rsidR="00BB5670" w:rsidRPr="00351B1C">
        <w:rPr>
          <w:rFonts w:ascii="Segoe UI" w:hAnsi="Segoe UI" w:cs="Segoe UI"/>
          <w:sz w:val="22"/>
          <w:szCs w:val="22"/>
        </w:rPr>
        <w:t xml:space="preserve">email: </w:t>
      </w:r>
      <w:r w:rsidR="001E55C9" w:rsidRPr="00351B1C">
        <w:rPr>
          <w:rFonts w:ascii="Segoe UI" w:hAnsi="Segoe UI" w:cs="Segoe UI"/>
          <w:sz w:val="22"/>
          <w:szCs w:val="22"/>
        </w:rPr>
        <w:t>krejciales@lfhk.cuni.cz</w:t>
      </w:r>
    </w:p>
    <w:p w14:paraId="1E9C027C" w14:textId="77777777" w:rsidR="00EE20E3" w:rsidRPr="00632496" w:rsidRDefault="0002762C" w:rsidP="00491971">
      <w:pPr>
        <w:pStyle w:val="Nadpis2"/>
        <w:keepLines w:val="0"/>
        <w:widowControl w:val="0"/>
        <w:numPr>
          <w:ilvl w:val="0"/>
          <w:numId w:val="0"/>
        </w:numPr>
        <w:ind w:left="567" w:firstLine="142"/>
        <w:rPr>
          <w:rFonts w:ascii="Segoe UI" w:hAnsi="Segoe UI" w:cs="Segoe UI"/>
          <w:sz w:val="22"/>
        </w:rPr>
      </w:pPr>
      <w:bookmarkStart w:id="41" w:name="_Toc425495297"/>
      <w:r w:rsidRPr="00632496">
        <w:rPr>
          <w:rFonts w:ascii="Segoe UI" w:hAnsi="Segoe UI" w:cs="Segoe UI"/>
          <w:sz w:val="22"/>
        </w:rPr>
        <w:t>Oprávněnými</w:t>
      </w:r>
      <w:r w:rsidR="00AB50E7" w:rsidRPr="00632496">
        <w:rPr>
          <w:rFonts w:ascii="Segoe UI" w:hAnsi="Segoe UI" w:cs="Segoe UI"/>
          <w:sz w:val="22"/>
        </w:rPr>
        <w:t xml:space="preserve"> osobami za Prodávajícího jsou:</w:t>
      </w:r>
      <w:bookmarkEnd w:id="41"/>
    </w:p>
    <w:p w14:paraId="6217FF26" w14:textId="694CBCA4" w:rsidR="000819BD" w:rsidRPr="00632496" w:rsidRDefault="00EE20E3" w:rsidP="00491971">
      <w:pPr>
        <w:widowControl w:val="0"/>
        <w:numPr>
          <w:ilvl w:val="5"/>
          <w:numId w:val="8"/>
        </w:numPr>
        <w:tabs>
          <w:tab w:val="left" w:pos="1134"/>
        </w:tabs>
        <w:spacing w:before="60" w:after="6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632496">
        <w:rPr>
          <w:rFonts w:ascii="Segoe UI" w:hAnsi="Segoe UI" w:cs="Segoe UI"/>
          <w:sz w:val="22"/>
          <w:szCs w:val="22"/>
        </w:rPr>
        <w:t xml:space="preserve">ve věcech smluvních: </w:t>
      </w:r>
      <w:r w:rsidRPr="00632496">
        <w:rPr>
          <w:rFonts w:ascii="Segoe UI" w:hAnsi="Segoe UI" w:cs="Segoe UI"/>
          <w:sz w:val="22"/>
          <w:szCs w:val="22"/>
        </w:rPr>
        <w:tab/>
      </w:r>
      <w:r w:rsidR="00BE7F4C" w:rsidRPr="00632496">
        <w:rPr>
          <w:rFonts w:ascii="Segoe UI" w:hAnsi="Segoe UI" w:cs="Segoe UI"/>
          <w:sz w:val="22"/>
          <w:szCs w:val="22"/>
        </w:rPr>
        <w:t>[</w:t>
      </w:r>
      <w:r w:rsidR="00BE7F4C" w:rsidRPr="00632496">
        <w:rPr>
          <w:rFonts w:ascii="Segoe UI" w:hAnsi="Segoe UI" w:cs="Segoe UI"/>
          <w:sz w:val="22"/>
          <w:szCs w:val="22"/>
          <w:shd w:val="clear" w:color="auto" w:fill="FFFF00"/>
        </w:rPr>
        <w:t>VYPLNÍ DODAVATEL</w:t>
      </w:r>
      <w:r w:rsidR="00F118AF">
        <w:rPr>
          <w:rFonts w:ascii="Segoe UI" w:hAnsi="Segoe UI" w:cs="Segoe UI"/>
          <w:sz w:val="22"/>
          <w:szCs w:val="22"/>
          <w:shd w:val="clear" w:color="auto" w:fill="FFFF00"/>
        </w:rPr>
        <w:t xml:space="preserve"> PŘED UZAVŘENÍM SMLOUVY</w:t>
      </w:r>
      <w:r w:rsidR="00BE7F4C" w:rsidRPr="00632496">
        <w:rPr>
          <w:rFonts w:ascii="Segoe UI" w:hAnsi="Segoe UI" w:cs="Segoe UI"/>
          <w:sz w:val="22"/>
          <w:szCs w:val="22"/>
        </w:rPr>
        <w:t>]</w:t>
      </w:r>
    </w:p>
    <w:p w14:paraId="4DA4462C" w14:textId="3F5757D0" w:rsidR="00AB50E7" w:rsidRPr="00632496" w:rsidRDefault="00EE20E3" w:rsidP="00491971">
      <w:pPr>
        <w:widowControl w:val="0"/>
        <w:numPr>
          <w:ilvl w:val="5"/>
          <w:numId w:val="8"/>
        </w:numPr>
        <w:spacing w:before="60" w:after="6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632496">
        <w:rPr>
          <w:rFonts w:ascii="Segoe UI" w:hAnsi="Segoe UI" w:cs="Segoe UI"/>
          <w:sz w:val="22"/>
          <w:szCs w:val="22"/>
        </w:rPr>
        <w:t>ve věcech technických:</w:t>
      </w:r>
      <w:r w:rsidRPr="00632496">
        <w:rPr>
          <w:rFonts w:ascii="Segoe UI" w:hAnsi="Segoe UI" w:cs="Segoe UI"/>
          <w:b/>
          <w:sz w:val="22"/>
          <w:szCs w:val="22"/>
        </w:rPr>
        <w:t xml:space="preserve"> </w:t>
      </w:r>
      <w:r w:rsidRPr="00632496">
        <w:rPr>
          <w:rFonts w:ascii="Segoe UI" w:hAnsi="Segoe UI" w:cs="Segoe UI"/>
          <w:b/>
          <w:sz w:val="22"/>
          <w:szCs w:val="22"/>
        </w:rPr>
        <w:tab/>
      </w:r>
      <w:r w:rsidR="00BE7F4C" w:rsidRPr="00632496">
        <w:rPr>
          <w:rFonts w:ascii="Segoe UI" w:hAnsi="Segoe UI" w:cs="Segoe UI"/>
          <w:sz w:val="22"/>
          <w:szCs w:val="22"/>
        </w:rPr>
        <w:t>[</w:t>
      </w:r>
      <w:r w:rsidR="00BE7F4C" w:rsidRPr="00632496">
        <w:rPr>
          <w:rFonts w:ascii="Segoe UI" w:hAnsi="Segoe UI" w:cs="Segoe UI"/>
          <w:sz w:val="22"/>
          <w:szCs w:val="22"/>
          <w:shd w:val="clear" w:color="auto" w:fill="FFFF00"/>
        </w:rPr>
        <w:t>VYPLNÍ DODAVATEL</w:t>
      </w:r>
      <w:r w:rsidR="00F118AF">
        <w:rPr>
          <w:rFonts w:ascii="Segoe UI" w:hAnsi="Segoe UI" w:cs="Segoe UI"/>
          <w:sz w:val="22"/>
          <w:szCs w:val="22"/>
          <w:shd w:val="clear" w:color="auto" w:fill="FFFF00"/>
        </w:rPr>
        <w:t xml:space="preserve"> PŘED UZAVŘENÍM SMLOUVY</w:t>
      </w:r>
      <w:r w:rsidR="00BE7F4C" w:rsidRPr="00632496">
        <w:rPr>
          <w:rFonts w:ascii="Segoe UI" w:hAnsi="Segoe UI" w:cs="Segoe UI"/>
          <w:sz w:val="22"/>
          <w:szCs w:val="22"/>
        </w:rPr>
        <w:t>]</w:t>
      </w:r>
    </w:p>
    <w:p w14:paraId="3224D902" w14:textId="5123C1BE" w:rsidR="00EE20E3" w:rsidRPr="0002428F" w:rsidRDefault="00EE20E3" w:rsidP="004109DB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42" w:name="_Toc352067956"/>
      <w:bookmarkStart w:id="43" w:name="_Toc388596045"/>
      <w:bookmarkStart w:id="44" w:name="_Toc393351766"/>
      <w:bookmarkStart w:id="45" w:name="_Toc419277792"/>
      <w:bookmarkStart w:id="46" w:name="_Toc420740266"/>
      <w:bookmarkStart w:id="47" w:name="_Toc420743497"/>
      <w:bookmarkStart w:id="48" w:name="_Toc420748728"/>
      <w:bookmarkStart w:id="49" w:name="_Toc425495302"/>
      <w:r w:rsidRPr="00632496">
        <w:rPr>
          <w:rFonts w:ascii="Segoe UI" w:hAnsi="Segoe UI" w:cs="Segoe UI"/>
          <w:sz w:val="22"/>
        </w:rPr>
        <w:t>Každá ze Smluvních stran má právo změnit jí jmenované o</w:t>
      </w:r>
      <w:r w:rsidR="0002762C" w:rsidRPr="00632496">
        <w:rPr>
          <w:rFonts w:ascii="Segoe UI" w:hAnsi="Segoe UI" w:cs="Segoe UI"/>
          <w:sz w:val="22"/>
        </w:rPr>
        <w:t>právněné</w:t>
      </w:r>
      <w:r w:rsidRPr="00632496">
        <w:rPr>
          <w:rFonts w:ascii="Segoe UI" w:hAnsi="Segoe UI" w:cs="Segoe UI"/>
          <w:sz w:val="22"/>
        </w:rPr>
        <w:t xml:space="preserve"> osoby, musí však o</w:t>
      </w:r>
      <w:r w:rsidR="00BE7F4C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každé změně vyrozumět písemně druhou Smluvní stranu.  Změna </w:t>
      </w:r>
      <w:r w:rsidR="0002762C" w:rsidRPr="00632496">
        <w:rPr>
          <w:rFonts w:ascii="Segoe UI" w:hAnsi="Segoe UI" w:cs="Segoe UI"/>
          <w:sz w:val="22"/>
        </w:rPr>
        <w:t>oprávněných</w:t>
      </w:r>
      <w:r w:rsidRPr="00632496">
        <w:rPr>
          <w:rFonts w:ascii="Segoe UI" w:hAnsi="Segoe UI" w:cs="Segoe UI"/>
          <w:sz w:val="22"/>
        </w:rPr>
        <w:t xml:space="preserve"> osob je vůči druhé Smluvní straně účinná okamžikem, kdy o ní byla písemně vyrozuměna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9F7678" w:rsidRPr="00632496">
        <w:rPr>
          <w:rFonts w:ascii="Segoe UI" w:hAnsi="Segoe UI" w:cs="Segoe UI"/>
          <w:sz w:val="22"/>
        </w:rPr>
        <w:t xml:space="preserve">; není třeba uzavírat dodatek ke </w:t>
      </w:r>
      <w:r w:rsidR="0002428F">
        <w:rPr>
          <w:rFonts w:ascii="Segoe UI" w:hAnsi="Segoe UI" w:cs="Segoe UI"/>
          <w:sz w:val="22"/>
        </w:rPr>
        <w:t>S</w:t>
      </w:r>
      <w:r w:rsidR="009F7678" w:rsidRPr="0002428F">
        <w:rPr>
          <w:rFonts w:ascii="Segoe UI" w:hAnsi="Segoe UI" w:cs="Segoe UI"/>
          <w:sz w:val="22"/>
        </w:rPr>
        <w:t>mlouvě.</w:t>
      </w:r>
    </w:p>
    <w:p w14:paraId="586C6C7E" w14:textId="3F1E6FA8" w:rsidR="00EE20E3" w:rsidRPr="00632496" w:rsidRDefault="004109DB" w:rsidP="004109DB">
      <w:pPr>
        <w:pStyle w:val="Nadpis1"/>
        <w:keepNext w:val="0"/>
        <w:keepLines w:val="0"/>
        <w:widowControl w:val="0"/>
        <w:ind w:left="0" w:firstLine="0"/>
        <w:rPr>
          <w:rFonts w:ascii="Segoe UI" w:hAnsi="Segoe UI" w:cs="Segoe UI"/>
          <w:sz w:val="22"/>
          <w:szCs w:val="22"/>
        </w:rPr>
      </w:pPr>
      <w:bookmarkStart w:id="50" w:name="_Toc425495303"/>
      <w:bookmarkEnd w:id="39"/>
      <w:r>
        <w:rPr>
          <w:rFonts w:ascii="Segoe UI" w:hAnsi="Segoe UI" w:cs="Segoe UI"/>
          <w:sz w:val="22"/>
          <w:szCs w:val="22"/>
        </w:rPr>
        <w:t xml:space="preserve"> </w:t>
      </w:r>
      <w:r w:rsidR="00EE20E3" w:rsidRPr="00632496">
        <w:rPr>
          <w:rFonts w:ascii="Segoe UI" w:hAnsi="Segoe UI" w:cs="Segoe UI"/>
          <w:sz w:val="22"/>
          <w:szCs w:val="22"/>
        </w:rPr>
        <w:t xml:space="preserve">VLASTNICKÉ PRÁVO </w:t>
      </w:r>
      <w:r w:rsidR="00E57E07" w:rsidRPr="00632496">
        <w:rPr>
          <w:rFonts w:ascii="Segoe UI" w:hAnsi="Segoe UI" w:cs="Segoe UI"/>
          <w:sz w:val="22"/>
          <w:szCs w:val="22"/>
        </w:rPr>
        <w:t>A NEBEZPEČÍ ŠKODY NA VĚCI</w:t>
      </w:r>
      <w:bookmarkEnd w:id="50"/>
    </w:p>
    <w:p w14:paraId="6083E34C" w14:textId="00BBEF05" w:rsidR="00BE7681" w:rsidRDefault="00905A85" w:rsidP="00B811B8">
      <w:pPr>
        <w:pStyle w:val="Nadpis2"/>
        <w:keepLines w:val="0"/>
        <w:widowControl w:val="0"/>
        <w:ind w:left="567" w:hanging="425"/>
        <w:rPr>
          <w:rFonts w:ascii="Segoe UI" w:hAnsi="Segoe UI" w:cs="Segoe UI"/>
          <w:sz w:val="22"/>
        </w:rPr>
      </w:pPr>
      <w:bookmarkStart w:id="51" w:name="_Toc349316408"/>
      <w:bookmarkStart w:id="52" w:name="_Toc352067959"/>
      <w:bookmarkStart w:id="53" w:name="_Toc388596049"/>
      <w:bookmarkStart w:id="54" w:name="_Toc393351769"/>
      <w:bookmarkStart w:id="55" w:name="_Toc419277794"/>
      <w:bookmarkStart w:id="56" w:name="_Toc420740268"/>
      <w:bookmarkStart w:id="57" w:name="_Toc420743499"/>
      <w:bookmarkStart w:id="58" w:name="_Toc420748730"/>
      <w:bookmarkStart w:id="59" w:name="_Toc425495304"/>
      <w:r w:rsidRPr="00E603D8">
        <w:rPr>
          <w:rFonts w:ascii="Segoe UI" w:hAnsi="Segoe UI" w:cs="Segoe UI"/>
          <w:sz w:val="22"/>
        </w:rPr>
        <w:t>Kupující</w:t>
      </w:r>
      <w:r w:rsidR="00666EDA">
        <w:rPr>
          <w:rFonts w:ascii="Segoe UI" w:hAnsi="Segoe UI" w:cs="Segoe UI"/>
          <w:sz w:val="22"/>
        </w:rPr>
        <w:t xml:space="preserve"> 1</w:t>
      </w:r>
      <w:r w:rsidRPr="00E603D8">
        <w:rPr>
          <w:rFonts w:ascii="Segoe UI" w:hAnsi="Segoe UI" w:cs="Segoe UI"/>
          <w:sz w:val="22"/>
        </w:rPr>
        <w:t xml:space="preserve"> se stává vlastníkem dodaného Zboží </w:t>
      </w:r>
      <w:r w:rsidR="00C24DCE" w:rsidRPr="00E603D8">
        <w:rPr>
          <w:rFonts w:ascii="Segoe UI" w:hAnsi="Segoe UI" w:cs="Segoe UI"/>
          <w:sz w:val="22"/>
        </w:rPr>
        <w:t>okamžikem úhrady ceny Zboží Kupujícím</w:t>
      </w:r>
      <w:r w:rsidR="00666EDA">
        <w:rPr>
          <w:rFonts w:ascii="Segoe UI" w:hAnsi="Segoe UI" w:cs="Segoe UI"/>
          <w:sz w:val="22"/>
        </w:rPr>
        <w:t xml:space="preserve"> 1</w:t>
      </w:r>
      <w:r w:rsidR="00C24DCE" w:rsidRPr="00E603D8">
        <w:rPr>
          <w:rFonts w:ascii="Segoe UI" w:hAnsi="Segoe UI" w:cs="Segoe UI"/>
          <w:sz w:val="22"/>
        </w:rPr>
        <w:t xml:space="preserve"> Prodávajícímu</w:t>
      </w:r>
      <w:r w:rsidR="00666EDA">
        <w:rPr>
          <w:rFonts w:ascii="Segoe UI" w:hAnsi="Segoe UI" w:cs="Segoe UI"/>
          <w:sz w:val="22"/>
        </w:rPr>
        <w:t xml:space="preserve"> a </w:t>
      </w:r>
      <w:r w:rsidR="00666EDA" w:rsidRPr="00E603D8">
        <w:rPr>
          <w:rFonts w:ascii="Segoe UI" w:hAnsi="Segoe UI" w:cs="Segoe UI"/>
          <w:sz w:val="22"/>
        </w:rPr>
        <w:t>Kupující</w:t>
      </w:r>
      <w:r w:rsidR="00666EDA">
        <w:rPr>
          <w:rFonts w:ascii="Segoe UI" w:hAnsi="Segoe UI" w:cs="Segoe UI"/>
          <w:sz w:val="22"/>
        </w:rPr>
        <w:t xml:space="preserve"> 2</w:t>
      </w:r>
      <w:r w:rsidR="00666EDA" w:rsidRPr="00E603D8">
        <w:rPr>
          <w:rFonts w:ascii="Segoe UI" w:hAnsi="Segoe UI" w:cs="Segoe UI"/>
          <w:sz w:val="22"/>
        </w:rPr>
        <w:t xml:space="preserve"> se stává vlastníkem dodaného Zboží okamžikem úhrady ceny Zboží Kupujícím</w:t>
      </w:r>
      <w:r w:rsidR="00666EDA">
        <w:rPr>
          <w:rFonts w:ascii="Segoe UI" w:hAnsi="Segoe UI" w:cs="Segoe UI"/>
          <w:sz w:val="22"/>
        </w:rPr>
        <w:t xml:space="preserve"> 2</w:t>
      </w:r>
      <w:r w:rsidR="00666EDA" w:rsidRPr="00E603D8">
        <w:rPr>
          <w:rFonts w:ascii="Segoe UI" w:hAnsi="Segoe UI" w:cs="Segoe UI"/>
          <w:sz w:val="22"/>
        </w:rPr>
        <w:t xml:space="preserve"> Prodávajícímu</w:t>
      </w:r>
      <w:r w:rsidRPr="00E603D8">
        <w:rPr>
          <w:rFonts w:ascii="Segoe UI" w:hAnsi="Segoe UI" w:cs="Segoe UI"/>
          <w:sz w:val="22"/>
        </w:rPr>
        <w:t xml:space="preserve">. </w:t>
      </w:r>
      <w:r w:rsidRPr="00666EDA">
        <w:rPr>
          <w:rFonts w:ascii="Segoe UI" w:hAnsi="Segoe UI" w:cs="Segoe UI"/>
          <w:sz w:val="22"/>
        </w:rPr>
        <w:t>Týmž okamžikem přechází nebezpečí škody na</w:t>
      </w:r>
      <w:r w:rsidR="00D675DA">
        <w:rPr>
          <w:rFonts w:ascii="Segoe UI" w:hAnsi="Segoe UI" w:cs="Segoe UI"/>
          <w:sz w:val="22"/>
        </w:rPr>
        <w:t> </w:t>
      </w:r>
      <w:r w:rsidRPr="00666EDA">
        <w:rPr>
          <w:rFonts w:ascii="Segoe UI" w:hAnsi="Segoe UI" w:cs="Segoe UI"/>
          <w:sz w:val="22"/>
        </w:rPr>
        <w:t>Zboží na Kupujícího</w:t>
      </w:r>
      <w:r w:rsidR="00666EDA">
        <w:rPr>
          <w:rFonts w:ascii="Segoe UI" w:hAnsi="Segoe UI" w:cs="Segoe UI"/>
          <w:sz w:val="22"/>
        </w:rPr>
        <w:t xml:space="preserve"> 1 a Kupujícího 2</w:t>
      </w:r>
      <w:r w:rsidR="00EE20E3" w:rsidRPr="00E603D8">
        <w:rPr>
          <w:rFonts w:ascii="Segoe UI" w:hAnsi="Segoe UI" w:cs="Segoe UI"/>
          <w:sz w:val="22"/>
        </w:rPr>
        <w:t>.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8E7287">
        <w:rPr>
          <w:rFonts w:ascii="Segoe UI" w:hAnsi="Segoe UI" w:cs="Segoe UI"/>
          <w:sz w:val="22"/>
        </w:rPr>
        <w:t xml:space="preserve"> </w:t>
      </w:r>
    </w:p>
    <w:p w14:paraId="528AF045" w14:textId="18C409D7" w:rsidR="00EE20E3" w:rsidRPr="00E603D8" w:rsidRDefault="008E7287" w:rsidP="00B811B8">
      <w:pPr>
        <w:pStyle w:val="Nadpis2"/>
        <w:keepLines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Každý z Kupujících se stává vlastníkem toho Zboží, které je</w:t>
      </w:r>
      <w:r w:rsidR="00BE7681">
        <w:rPr>
          <w:rFonts w:ascii="Segoe UI" w:hAnsi="Segoe UI" w:cs="Segoe UI"/>
          <w:sz w:val="22"/>
        </w:rPr>
        <w:t xml:space="preserve"> mu určeno</w:t>
      </w:r>
      <w:r>
        <w:rPr>
          <w:rFonts w:ascii="Segoe UI" w:hAnsi="Segoe UI" w:cs="Segoe UI"/>
          <w:sz w:val="22"/>
        </w:rPr>
        <w:t> </w:t>
      </w:r>
      <w:r w:rsidR="00C66921">
        <w:rPr>
          <w:rFonts w:ascii="Segoe UI" w:hAnsi="Segoe UI" w:cs="Segoe UI"/>
          <w:sz w:val="22"/>
        </w:rPr>
        <w:t>v P</w:t>
      </w:r>
      <w:r>
        <w:rPr>
          <w:rFonts w:ascii="Segoe UI" w:hAnsi="Segoe UI" w:cs="Segoe UI"/>
          <w:sz w:val="22"/>
        </w:rPr>
        <w:t>říloze č.</w:t>
      </w:r>
      <w:r w:rsidR="00BE7681">
        <w:rPr>
          <w:rFonts w:ascii="Segoe UI" w:hAnsi="Segoe UI" w:cs="Segoe UI"/>
          <w:sz w:val="22"/>
        </w:rPr>
        <w:t> </w:t>
      </w:r>
      <w:r>
        <w:rPr>
          <w:rFonts w:ascii="Segoe UI" w:hAnsi="Segoe UI" w:cs="Segoe UI"/>
          <w:sz w:val="22"/>
        </w:rPr>
        <w:t xml:space="preserve">2 </w:t>
      </w:r>
      <w:r w:rsidR="003A2BFC">
        <w:rPr>
          <w:rFonts w:ascii="Segoe UI" w:hAnsi="Segoe UI" w:cs="Segoe UI"/>
          <w:sz w:val="22"/>
        </w:rPr>
        <w:t>S</w:t>
      </w:r>
      <w:r>
        <w:rPr>
          <w:rFonts w:ascii="Segoe UI" w:hAnsi="Segoe UI" w:cs="Segoe UI"/>
          <w:sz w:val="22"/>
        </w:rPr>
        <w:t xml:space="preserve">mlouvy </w:t>
      </w:r>
      <w:r w:rsidR="00BE7681">
        <w:rPr>
          <w:rFonts w:ascii="Segoe UI" w:hAnsi="Segoe UI" w:cs="Segoe UI"/>
          <w:sz w:val="22"/>
        </w:rPr>
        <w:t xml:space="preserve">(v níž </w:t>
      </w:r>
      <w:r w:rsidR="00C66921">
        <w:rPr>
          <w:rFonts w:ascii="Segoe UI" w:hAnsi="Segoe UI" w:cs="Segoe UI"/>
          <w:sz w:val="22"/>
        </w:rPr>
        <w:t xml:space="preserve">je </w:t>
      </w:r>
      <w:r>
        <w:rPr>
          <w:rFonts w:ascii="Segoe UI" w:hAnsi="Segoe UI" w:cs="Segoe UI"/>
          <w:sz w:val="22"/>
        </w:rPr>
        <w:t>rozlišeno, jakou část Zboží nabývá do vlastnictví Kupující 1 a jakou část Kupující 2</w:t>
      </w:r>
      <w:r w:rsidR="00BE7681">
        <w:rPr>
          <w:rFonts w:ascii="Segoe UI" w:hAnsi="Segoe UI" w:cs="Segoe UI"/>
          <w:sz w:val="22"/>
        </w:rPr>
        <w:t>)</w:t>
      </w:r>
      <w:r>
        <w:rPr>
          <w:rFonts w:ascii="Segoe UI" w:hAnsi="Segoe UI" w:cs="Segoe UI"/>
          <w:sz w:val="22"/>
        </w:rPr>
        <w:t>,</w:t>
      </w:r>
      <w:r w:rsidR="00BE7681">
        <w:rPr>
          <w:rFonts w:ascii="Segoe UI" w:hAnsi="Segoe UI" w:cs="Segoe UI"/>
          <w:sz w:val="22"/>
        </w:rPr>
        <w:t xml:space="preserve"> případně v upraveném znění</w:t>
      </w:r>
      <w:r w:rsidR="0091445F">
        <w:rPr>
          <w:rFonts w:ascii="Segoe UI" w:hAnsi="Segoe UI" w:cs="Segoe UI"/>
          <w:sz w:val="22"/>
        </w:rPr>
        <w:t xml:space="preserve"> </w:t>
      </w:r>
      <w:r w:rsidR="009E5EC2">
        <w:rPr>
          <w:rFonts w:ascii="Segoe UI" w:hAnsi="Segoe UI" w:cs="Segoe UI"/>
          <w:sz w:val="22"/>
        </w:rPr>
        <w:t>P</w:t>
      </w:r>
      <w:r w:rsidR="0091445F">
        <w:rPr>
          <w:rFonts w:ascii="Segoe UI" w:hAnsi="Segoe UI" w:cs="Segoe UI"/>
          <w:sz w:val="22"/>
        </w:rPr>
        <w:t>řílohy č. 2</w:t>
      </w:r>
      <w:r w:rsidR="00BE7681">
        <w:rPr>
          <w:rFonts w:ascii="Segoe UI" w:hAnsi="Segoe UI" w:cs="Segoe UI"/>
          <w:sz w:val="22"/>
        </w:rPr>
        <w:t xml:space="preserve"> na základě písemného sdělení Kupujícího Prodávajícímu</w:t>
      </w:r>
      <w:r w:rsidR="0091445F">
        <w:rPr>
          <w:rFonts w:ascii="Segoe UI" w:hAnsi="Segoe UI" w:cs="Segoe UI"/>
          <w:sz w:val="22"/>
        </w:rPr>
        <w:t xml:space="preserve"> (přičemž taková změna určení budoucího vlastníka Zboží je možná pouze na základě dohody Kupujícího 1 a Kupujícího 2).</w:t>
      </w:r>
    </w:p>
    <w:p w14:paraId="24331CD3" w14:textId="70AE448F" w:rsidR="00F95B0E" w:rsidRDefault="00875128" w:rsidP="00B811B8">
      <w:pPr>
        <w:pStyle w:val="Nadpis2"/>
        <w:keepLines w:val="0"/>
        <w:widowControl w:val="0"/>
        <w:ind w:left="567" w:hanging="425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K </w:t>
      </w:r>
      <w:r w:rsidR="00F95B0E">
        <w:rPr>
          <w:rFonts w:ascii="Segoe UI" w:hAnsi="Segoe UI" w:cs="Segoe UI"/>
          <w:sz w:val="22"/>
        </w:rPr>
        <w:t>Dílenské dokumentaci</w:t>
      </w:r>
      <w:r>
        <w:rPr>
          <w:rFonts w:ascii="Segoe UI" w:hAnsi="Segoe UI" w:cs="Segoe UI"/>
          <w:sz w:val="22"/>
        </w:rPr>
        <w:t xml:space="preserve"> se stávají Kupující 1 a Kupující 2 spoluvlastníky dnem jejího odsouhlasení</w:t>
      </w:r>
      <w:r w:rsidR="00846913">
        <w:rPr>
          <w:rFonts w:ascii="Segoe UI" w:hAnsi="Segoe UI" w:cs="Segoe UI"/>
          <w:sz w:val="22"/>
        </w:rPr>
        <w:t xml:space="preserve">. Dílenskou dokumentaci je Kupující oprávněn využívat bez omezení, zejména je oprávněn ji poskytnout třetí osobě pro </w:t>
      </w:r>
      <w:r w:rsidR="008B36D1">
        <w:rPr>
          <w:rFonts w:ascii="Segoe UI" w:hAnsi="Segoe UI" w:cs="Segoe UI"/>
          <w:sz w:val="22"/>
        </w:rPr>
        <w:t xml:space="preserve">zhotovení Zboží pro Kupujícího touto třetí osobou, a to v případě předčasného ukončení této </w:t>
      </w:r>
      <w:r w:rsidR="003A2BFC">
        <w:rPr>
          <w:rFonts w:ascii="Segoe UI" w:hAnsi="Segoe UI" w:cs="Segoe UI"/>
          <w:sz w:val="22"/>
        </w:rPr>
        <w:t>S</w:t>
      </w:r>
      <w:r w:rsidR="008B36D1">
        <w:rPr>
          <w:rFonts w:ascii="Segoe UI" w:hAnsi="Segoe UI" w:cs="Segoe UI"/>
          <w:sz w:val="22"/>
        </w:rPr>
        <w:t>mlouvy.</w:t>
      </w:r>
    </w:p>
    <w:p w14:paraId="5492B009" w14:textId="0BD2028C" w:rsidR="008B36D1" w:rsidRDefault="008B36D1" w:rsidP="00B811B8">
      <w:pPr>
        <w:pStyle w:val="Nadpis2"/>
        <w:keepLines w:val="0"/>
        <w:widowControl w:val="0"/>
        <w:ind w:left="567" w:hanging="425"/>
        <w:rPr>
          <w:rFonts w:ascii="Segoe UI" w:hAnsi="Segoe UI" w:cs="Segoe UI"/>
          <w:sz w:val="22"/>
        </w:rPr>
      </w:pPr>
      <w:r w:rsidRPr="00953B4E">
        <w:rPr>
          <w:rFonts w:ascii="Segoe UI" w:hAnsi="Segoe UI" w:cs="Segoe UI"/>
          <w:sz w:val="22"/>
        </w:rPr>
        <w:t xml:space="preserve">Nelze-li postupem dle odst. 8.1 a dle </w:t>
      </w:r>
      <w:r w:rsidR="009E5EC2">
        <w:rPr>
          <w:rFonts w:ascii="Segoe UI" w:hAnsi="Segoe UI" w:cs="Segoe UI"/>
          <w:sz w:val="22"/>
        </w:rPr>
        <w:t>P</w:t>
      </w:r>
      <w:r w:rsidRPr="00953B4E">
        <w:rPr>
          <w:rFonts w:ascii="Segoe UI" w:hAnsi="Segoe UI" w:cs="Segoe UI"/>
          <w:sz w:val="22"/>
        </w:rPr>
        <w:t xml:space="preserve">řílohy č. 2 </w:t>
      </w:r>
      <w:r w:rsidR="00A32B9C">
        <w:rPr>
          <w:rFonts w:ascii="Segoe UI" w:hAnsi="Segoe UI" w:cs="Segoe UI"/>
          <w:sz w:val="22"/>
        </w:rPr>
        <w:t>S</w:t>
      </w:r>
      <w:r w:rsidR="00890320">
        <w:rPr>
          <w:rFonts w:ascii="Segoe UI" w:hAnsi="Segoe UI" w:cs="Segoe UI"/>
          <w:sz w:val="22"/>
        </w:rPr>
        <w:t xml:space="preserve">mlouvy </w:t>
      </w:r>
      <w:r w:rsidRPr="00953B4E">
        <w:rPr>
          <w:rFonts w:ascii="Segoe UI" w:hAnsi="Segoe UI" w:cs="Segoe UI"/>
          <w:sz w:val="22"/>
        </w:rPr>
        <w:t xml:space="preserve">určit, který Kupující nabývá součást či příslušenství Zboží do vlastnictví (např. proto, že určité plnění není </w:t>
      </w:r>
      <w:r w:rsidR="00890320" w:rsidRPr="00953B4E">
        <w:rPr>
          <w:rFonts w:ascii="Segoe UI" w:hAnsi="Segoe UI" w:cs="Segoe UI"/>
          <w:sz w:val="22"/>
        </w:rPr>
        <w:t>rozděleno ve vztahu ke konkrétnímu Zboží, například Dílenská dokumentace či Dokumentace SP nebudou zpracovány odděleně pro Kupujícího 1 a Kupujícího 2</w:t>
      </w:r>
      <w:r w:rsidR="00890320">
        <w:rPr>
          <w:rFonts w:ascii="Segoe UI" w:hAnsi="Segoe UI" w:cs="Segoe UI"/>
          <w:sz w:val="22"/>
        </w:rPr>
        <w:t>, nabývají je Kupující 1 a</w:t>
      </w:r>
      <w:r w:rsidR="00A32B9C">
        <w:rPr>
          <w:rFonts w:ascii="Segoe UI" w:hAnsi="Segoe UI" w:cs="Segoe UI"/>
          <w:sz w:val="22"/>
        </w:rPr>
        <w:t> </w:t>
      </w:r>
      <w:r w:rsidR="00890320">
        <w:rPr>
          <w:rFonts w:ascii="Segoe UI" w:hAnsi="Segoe UI" w:cs="Segoe UI"/>
          <w:sz w:val="22"/>
        </w:rPr>
        <w:t>Kupující 2 do spoluvlastnictví</w:t>
      </w:r>
      <w:r w:rsidR="009D559C">
        <w:rPr>
          <w:rFonts w:ascii="Segoe UI" w:hAnsi="Segoe UI" w:cs="Segoe UI"/>
          <w:sz w:val="22"/>
        </w:rPr>
        <w:t>, nedohodnou-li se jinak.</w:t>
      </w:r>
    </w:p>
    <w:p w14:paraId="3ACFD2F3" w14:textId="16F96A70" w:rsidR="00EE20E3" w:rsidRPr="00632496" w:rsidRDefault="00EE20E3" w:rsidP="00491971">
      <w:pPr>
        <w:pStyle w:val="Nadpis1"/>
        <w:keepNext w:val="0"/>
        <w:keepLines w:val="0"/>
        <w:widowControl w:val="0"/>
        <w:rPr>
          <w:rFonts w:ascii="Segoe UI" w:hAnsi="Segoe UI" w:cs="Segoe UI"/>
          <w:sz w:val="22"/>
          <w:szCs w:val="22"/>
        </w:rPr>
      </w:pPr>
      <w:bookmarkStart w:id="60" w:name="_Toc425495313"/>
      <w:r w:rsidRPr="00632496">
        <w:rPr>
          <w:rFonts w:ascii="Segoe UI" w:hAnsi="Segoe UI" w:cs="Segoe UI"/>
          <w:sz w:val="22"/>
          <w:szCs w:val="22"/>
        </w:rPr>
        <w:t>NÁHRADA ŠKODY</w:t>
      </w:r>
      <w:r w:rsidR="0099162B">
        <w:rPr>
          <w:rFonts w:ascii="Segoe UI" w:hAnsi="Segoe UI" w:cs="Segoe UI"/>
          <w:sz w:val="22"/>
          <w:szCs w:val="22"/>
        </w:rPr>
        <w:t>,</w:t>
      </w:r>
      <w:r w:rsidRPr="00632496">
        <w:rPr>
          <w:rFonts w:ascii="Segoe UI" w:hAnsi="Segoe UI" w:cs="Segoe UI"/>
          <w:sz w:val="22"/>
          <w:szCs w:val="22"/>
        </w:rPr>
        <w:t xml:space="preserve"> SMLUVNÍ SANKCE</w:t>
      </w:r>
      <w:bookmarkEnd w:id="60"/>
    </w:p>
    <w:p w14:paraId="51DC93A9" w14:textId="6D92D76C" w:rsidR="00905A85" w:rsidRPr="00632496" w:rsidRDefault="00905A85" w:rsidP="00686B5C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61" w:name="_Toc420740279"/>
      <w:bookmarkStart w:id="62" w:name="_Toc420743510"/>
      <w:bookmarkStart w:id="63" w:name="_Toc420748741"/>
      <w:bookmarkStart w:id="64" w:name="_Toc425495314"/>
      <w:bookmarkStart w:id="65" w:name="_Toc419277807"/>
      <w:r w:rsidRPr="00632496">
        <w:rPr>
          <w:rFonts w:ascii="Segoe UI" w:hAnsi="Segoe UI" w:cs="Segoe UI"/>
          <w:sz w:val="22"/>
        </w:rPr>
        <w:t xml:space="preserve">Smluvní strany se zavazují upozornit druhou Smluvní stranu bez zbytečného odkladu na vzniklé okolnosti vylučující odpovědnost bránící řádnému plnění </w:t>
      </w:r>
      <w:r w:rsidR="00A32B9C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mlouvy. Smluvní strany se zavazují k vyvinutí maximálního úsilí k odvrácení a překonání okolností vylučujících odpovědnost za škodu či jinou újmu.</w:t>
      </w:r>
      <w:bookmarkEnd w:id="61"/>
      <w:bookmarkEnd w:id="62"/>
      <w:bookmarkEnd w:id="63"/>
      <w:bookmarkEnd w:id="64"/>
      <w:r w:rsidRPr="00632496">
        <w:rPr>
          <w:rFonts w:ascii="Segoe UI" w:hAnsi="Segoe UI" w:cs="Segoe UI"/>
          <w:sz w:val="22"/>
        </w:rPr>
        <w:t xml:space="preserve"> </w:t>
      </w:r>
    </w:p>
    <w:p w14:paraId="6FA8E456" w14:textId="04183477" w:rsidR="00905A85" w:rsidRDefault="00905A85" w:rsidP="00686B5C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66" w:name="_Toc420740280"/>
      <w:bookmarkStart w:id="67" w:name="_Toc420743511"/>
      <w:bookmarkStart w:id="68" w:name="_Toc420748742"/>
      <w:bookmarkStart w:id="69" w:name="_Toc425495315"/>
      <w:r w:rsidRPr="00501658">
        <w:rPr>
          <w:rFonts w:ascii="Segoe UI" w:hAnsi="Segoe UI" w:cs="Segoe UI"/>
          <w:sz w:val="22"/>
        </w:rPr>
        <w:t xml:space="preserve">Prodávající odpovídá za veškerou způsobenou škodu či jinou újmu, a to vzniklou jak porušením </w:t>
      </w:r>
      <w:r w:rsidR="00514350">
        <w:rPr>
          <w:rFonts w:ascii="Segoe UI" w:hAnsi="Segoe UI" w:cs="Segoe UI"/>
          <w:sz w:val="22"/>
        </w:rPr>
        <w:t>S</w:t>
      </w:r>
      <w:r w:rsidRPr="00501658">
        <w:rPr>
          <w:rFonts w:ascii="Segoe UI" w:hAnsi="Segoe UI" w:cs="Segoe UI"/>
          <w:sz w:val="22"/>
        </w:rPr>
        <w:t>mlouvy, opomenutím nebo dodáním vadného plnění, tak i porušením povinností stanovených platnými a účinnými právními předpisy.</w:t>
      </w:r>
      <w:bookmarkStart w:id="70" w:name="_Toc420740281"/>
      <w:bookmarkStart w:id="71" w:name="_Toc420743512"/>
      <w:bookmarkStart w:id="72" w:name="_Toc420748743"/>
      <w:bookmarkStart w:id="73" w:name="_Toc425495316"/>
      <w:bookmarkEnd w:id="66"/>
      <w:bookmarkEnd w:id="67"/>
      <w:bookmarkEnd w:id="68"/>
      <w:bookmarkEnd w:id="69"/>
      <w:r w:rsidR="00501658">
        <w:rPr>
          <w:rFonts w:ascii="Segoe UI" w:hAnsi="Segoe UI" w:cs="Segoe UI"/>
          <w:sz w:val="22"/>
        </w:rPr>
        <w:t xml:space="preserve"> </w:t>
      </w:r>
      <w:r w:rsidRPr="00501658">
        <w:rPr>
          <w:rFonts w:ascii="Segoe UI" w:hAnsi="Segoe UI" w:cs="Segoe UI"/>
          <w:sz w:val="22"/>
        </w:rPr>
        <w:t xml:space="preserve">Škoda se hradí </w:t>
      </w:r>
      <w:r w:rsidRPr="00501658">
        <w:rPr>
          <w:rFonts w:ascii="Segoe UI" w:hAnsi="Segoe UI" w:cs="Segoe UI"/>
          <w:sz w:val="22"/>
        </w:rPr>
        <w:lastRenderedPageBreak/>
        <w:t>v penězích, nebo, je-li to možné nebo účelné, uvedením do předešlého stavu podle volby poškozené strany v konkrétním případě.</w:t>
      </w:r>
      <w:bookmarkEnd w:id="70"/>
      <w:bookmarkEnd w:id="71"/>
      <w:bookmarkEnd w:id="72"/>
      <w:bookmarkEnd w:id="73"/>
    </w:p>
    <w:p w14:paraId="2C9F2B00" w14:textId="05D0BF22" w:rsidR="00501658" w:rsidRDefault="00501658" w:rsidP="00686B5C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DD16A4">
        <w:rPr>
          <w:rFonts w:ascii="Segoe UI" w:hAnsi="Segoe UI" w:cs="Segoe UI"/>
          <w:sz w:val="22"/>
        </w:rPr>
        <w:t>V případě, že Prodávajícím</w:t>
      </w:r>
      <w:r>
        <w:rPr>
          <w:rFonts w:ascii="Segoe UI" w:hAnsi="Segoe UI" w:cs="Segoe UI"/>
          <w:sz w:val="22"/>
        </w:rPr>
        <w:t xml:space="preserve">, jeho pracovníky či </w:t>
      </w:r>
      <w:r w:rsidR="002F335A">
        <w:rPr>
          <w:rFonts w:ascii="Segoe UI" w:hAnsi="Segoe UI" w:cs="Segoe UI"/>
          <w:sz w:val="22"/>
        </w:rPr>
        <w:t xml:space="preserve">jeho </w:t>
      </w:r>
      <w:r>
        <w:rPr>
          <w:rFonts w:ascii="Segoe UI" w:hAnsi="Segoe UI" w:cs="Segoe UI"/>
          <w:sz w:val="22"/>
        </w:rPr>
        <w:t>poddodavateli</w:t>
      </w:r>
      <w:r w:rsidRPr="00DD16A4">
        <w:rPr>
          <w:rFonts w:ascii="Segoe UI" w:hAnsi="Segoe UI" w:cs="Segoe UI"/>
          <w:sz w:val="22"/>
        </w:rPr>
        <w:t xml:space="preserve"> byla při plnění předmětu </w:t>
      </w:r>
      <w:r w:rsidR="00514350">
        <w:rPr>
          <w:rFonts w:ascii="Segoe UI" w:hAnsi="Segoe UI" w:cs="Segoe UI"/>
          <w:sz w:val="22"/>
        </w:rPr>
        <w:t>S</w:t>
      </w:r>
      <w:r w:rsidRPr="00DD16A4">
        <w:rPr>
          <w:rFonts w:ascii="Segoe UI" w:hAnsi="Segoe UI" w:cs="Segoe UI"/>
          <w:sz w:val="22"/>
        </w:rPr>
        <w:t xml:space="preserve">mlouvy způsobena na </w:t>
      </w:r>
      <w:r w:rsidR="00DA6A1A">
        <w:rPr>
          <w:rFonts w:ascii="Segoe UI" w:hAnsi="Segoe UI" w:cs="Segoe UI"/>
          <w:sz w:val="22"/>
        </w:rPr>
        <w:t xml:space="preserve">místech plnění, </w:t>
      </w:r>
      <w:r>
        <w:rPr>
          <w:rFonts w:ascii="Segoe UI" w:hAnsi="Segoe UI" w:cs="Segoe UI"/>
          <w:sz w:val="22"/>
        </w:rPr>
        <w:t>S</w:t>
      </w:r>
      <w:r w:rsidRPr="00DD16A4">
        <w:rPr>
          <w:rFonts w:ascii="Segoe UI" w:hAnsi="Segoe UI" w:cs="Segoe UI"/>
          <w:sz w:val="22"/>
        </w:rPr>
        <w:t>tavbě, resp. prostorech, do kterých j</w:t>
      </w:r>
      <w:r w:rsidR="00762283">
        <w:rPr>
          <w:rFonts w:ascii="Segoe UI" w:hAnsi="Segoe UI" w:cs="Segoe UI"/>
          <w:sz w:val="22"/>
        </w:rPr>
        <w:t>e</w:t>
      </w:r>
      <w:r w:rsidRPr="00DD16A4">
        <w:rPr>
          <w:rFonts w:ascii="Segoe UI" w:hAnsi="Segoe UI" w:cs="Segoe UI"/>
          <w:sz w:val="22"/>
        </w:rPr>
        <w:t xml:space="preserve"> dodáváno</w:t>
      </w:r>
      <w:r w:rsidR="00762283">
        <w:rPr>
          <w:rFonts w:ascii="Segoe UI" w:hAnsi="Segoe UI" w:cs="Segoe UI"/>
          <w:sz w:val="22"/>
        </w:rPr>
        <w:t xml:space="preserve"> Zboží,</w:t>
      </w:r>
      <w:r w:rsidRPr="00DD16A4">
        <w:rPr>
          <w:rFonts w:ascii="Segoe UI" w:hAnsi="Segoe UI" w:cs="Segoe UI"/>
          <w:sz w:val="22"/>
        </w:rPr>
        <w:t xml:space="preserve"> </w:t>
      </w:r>
      <w:r w:rsidR="00D73192">
        <w:rPr>
          <w:rFonts w:ascii="Segoe UI" w:hAnsi="Segoe UI" w:cs="Segoe UI"/>
          <w:sz w:val="22"/>
        </w:rPr>
        <w:t>nebo</w:t>
      </w:r>
      <w:r w:rsidRPr="00DD16A4">
        <w:rPr>
          <w:rFonts w:ascii="Segoe UI" w:hAnsi="Segoe UI" w:cs="Segoe UI"/>
          <w:sz w:val="22"/>
        </w:rPr>
        <w:t xml:space="preserve"> ve kterých je toto </w:t>
      </w:r>
      <w:r w:rsidR="00762283">
        <w:rPr>
          <w:rFonts w:ascii="Segoe UI" w:hAnsi="Segoe UI" w:cs="Segoe UI"/>
          <w:sz w:val="22"/>
        </w:rPr>
        <w:t xml:space="preserve">Zboží </w:t>
      </w:r>
      <w:r w:rsidRPr="00DD16A4">
        <w:rPr>
          <w:rFonts w:ascii="Segoe UI" w:hAnsi="Segoe UI" w:cs="Segoe UI"/>
          <w:sz w:val="22"/>
        </w:rPr>
        <w:t>montováno</w:t>
      </w:r>
      <w:r w:rsidR="00D73192">
        <w:rPr>
          <w:rFonts w:ascii="Segoe UI" w:hAnsi="Segoe UI" w:cs="Segoe UI"/>
          <w:sz w:val="22"/>
        </w:rPr>
        <w:t xml:space="preserve">, nebo </w:t>
      </w:r>
      <w:r w:rsidRPr="00DD16A4">
        <w:rPr>
          <w:rFonts w:ascii="Segoe UI" w:hAnsi="Segoe UI" w:cs="Segoe UI"/>
          <w:sz w:val="22"/>
        </w:rPr>
        <w:t xml:space="preserve">přes které je přepravováno, škoda, </w:t>
      </w:r>
      <w:r w:rsidR="007D5EEC" w:rsidRPr="00501658">
        <w:rPr>
          <w:rFonts w:ascii="Segoe UI" w:hAnsi="Segoe UI" w:cs="Segoe UI"/>
          <w:sz w:val="22"/>
        </w:rPr>
        <w:t>Prodávající odpovídá za veškerou způsobenou škodu či jinou újmu</w:t>
      </w:r>
      <w:r w:rsidR="007D5EEC">
        <w:rPr>
          <w:rFonts w:ascii="Segoe UI" w:hAnsi="Segoe UI" w:cs="Segoe UI"/>
          <w:sz w:val="22"/>
        </w:rPr>
        <w:t>. T</w:t>
      </w:r>
      <w:r w:rsidRPr="00DD16A4">
        <w:rPr>
          <w:rFonts w:ascii="Segoe UI" w:hAnsi="Segoe UI" w:cs="Segoe UI"/>
          <w:sz w:val="22"/>
        </w:rPr>
        <w:t xml:space="preserve">ato škoda bude hrazena </w:t>
      </w:r>
      <w:r w:rsidR="007D5EEC">
        <w:rPr>
          <w:rFonts w:ascii="Segoe UI" w:hAnsi="Segoe UI" w:cs="Segoe UI"/>
          <w:sz w:val="22"/>
        </w:rPr>
        <w:t xml:space="preserve">Kupujícímu nebo </w:t>
      </w:r>
      <w:r w:rsidRPr="00DD16A4">
        <w:rPr>
          <w:rFonts w:ascii="Segoe UI" w:hAnsi="Segoe UI" w:cs="Segoe UI"/>
          <w:sz w:val="22"/>
        </w:rPr>
        <w:t xml:space="preserve">zhotoviteli </w:t>
      </w:r>
      <w:r w:rsidR="00762283">
        <w:rPr>
          <w:rFonts w:ascii="Segoe UI" w:hAnsi="Segoe UI" w:cs="Segoe UI"/>
          <w:sz w:val="22"/>
        </w:rPr>
        <w:t>Stavby</w:t>
      </w:r>
      <w:r w:rsidRPr="00DD16A4">
        <w:rPr>
          <w:rFonts w:ascii="Segoe UI" w:hAnsi="Segoe UI" w:cs="Segoe UI"/>
          <w:sz w:val="22"/>
        </w:rPr>
        <w:t xml:space="preserve"> </w:t>
      </w:r>
      <w:r w:rsidR="007D5EEC">
        <w:rPr>
          <w:rFonts w:ascii="Segoe UI" w:hAnsi="Segoe UI" w:cs="Segoe UI"/>
          <w:sz w:val="22"/>
        </w:rPr>
        <w:t>na zá</w:t>
      </w:r>
      <w:r w:rsidR="00A510E9">
        <w:rPr>
          <w:rFonts w:ascii="Segoe UI" w:hAnsi="Segoe UI" w:cs="Segoe UI"/>
          <w:sz w:val="22"/>
        </w:rPr>
        <w:t>k</w:t>
      </w:r>
      <w:r w:rsidR="007D5EEC">
        <w:rPr>
          <w:rFonts w:ascii="Segoe UI" w:hAnsi="Segoe UI" w:cs="Segoe UI"/>
          <w:sz w:val="22"/>
        </w:rPr>
        <w:t>ladě jejich výzvy</w:t>
      </w:r>
      <w:r w:rsidR="00A510E9">
        <w:rPr>
          <w:rFonts w:ascii="Segoe UI" w:hAnsi="Segoe UI" w:cs="Segoe UI"/>
          <w:sz w:val="22"/>
        </w:rPr>
        <w:t>, dle toho, kdo nese riziko škody na Stavbě/budově</w:t>
      </w:r>
      <w:r w:rsidR="00950342">
        <w:rPr>
          <w:rFonts w:ascii="Segoe UI" w:hAnsi="Segoe UI" w:cs="Segoe UI"/>
          <w:sz w:val="22"/>
        </w:rPr>
        <w:t>/</w:t>
      </w:r>
      <w:r w:rsidR="00A510E9">
        <w:rPr>
          <w:rFonts w:ascii="Segoe UI" w:hAnsi="Segoe UI" w:cs="Segoe UI"/>
          <w:sz w:val="22"/>
        </w:rPr>
        <w:t>prostorách</w:t>
      </w:r>
      <w:r w:rsidRPr="00DD16A4">
        <w:rPr>
          <w:rFonts w:ascii="Segoe UI" w:hAnsi="Segoe UI" w:cs="Segoe UI"/>
          <w:sz w:val="22"/>
        </w:rPr>
        <w:t xml:space="preserve">. Prodávající si v případě uplatnění škody zhotovitelem </w:t>
      </w:r>
      <w:r w:rsidR="00762283">
        <w:rPr>
          <w:rFonts w:ascii="Segoe UI" w:hAnsi="Segoe UI" w:cs="Segoe UI"/>
          <w:sz w:val="22"/>
        </w:rPr>
        <w:t xml:space="preserve">Stavby </w:t>
      </w:r>
      <w:r w:rsidRPr="00DD16A4">
        <w:rPr>
          <w:rFonts w:ascii="Segoe UI" w:hAnsi="Segoe UI" w:cs="Segoe UI"/>
          <w:sz w:val="22"/>
        </w:rPr>
        <w:t xml:space="preserve">vyžádá písemné potvrzení Kupujícího, že za prostory, na kterých byla škoda způsobena, nese riziko škody zhotovitel </w:t>
      </w:r>
      <w:r w:rsidR="007D5EEC">
        <w:rPr>
          <w:rFonts w:ascii="Segoe UI" w:hAnsi="Segoe UI" w:cs="Segoe UI"/>
          <w:sz w:val="22"/>
        </w:rPr>
        <w:t xml:space="preserve">Stavby </w:t>
      </w:r>
      <w:r w:rsidRPr="00DD16A4">
        <w:rPr>
          <w:rFonts w:ascii="Segoe UI" w:hAnsi="Segoe UI" w:cs="Segoe UI"/>
          <w:sz w:val="22"/>
        </w:rPr>
        <w:t>a</w:t>
      </w:r>
      <w:r w:rsidR="009E5A3D">
        <w:rPr>
          <w:rFonts w:ascii="Segoe UI" w:hAnsi="Segoe UI" w:cs="Segoe UI"/>
          <w:sz w:val="22"/>
        </w:rPr>
        <w:t> </w:t>
      </w:r>
      <w:r w:rsidRPr="00DD16A4">
        <w:rPr>
          <w:rFonts w:ascii="Segoe UI" w:hAnsi="Segoe UI" w:cs="Segoe UI"/>
          <w:sz w:val="22"/>
        </w:rPr>
        <w:t>k tomuto plnění existuje právní důvod. Kupující se tímto nevzdává práva uplatnit vůči Prodávajícímu nárok na náhradu škody sám jako vlastník těchto prostor.</w:t>
      </w:r>
    </w:p>
    <w:p w14:paraId="250CBF06" w14:textId="581323D3" w:rsidR="00DD16A4" w:rsidRPr="00BE6164" w:rsidRDefault="09AE0BBE" w:rsidP="00686B5C">
      <w:pPr>
        <w:pStyle w:val="Odstavecseseznamem"/>
        <w:widowControl w:val="0"/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</w:rPr>
      </w:pPr>
      <w:r w:rsidRPr="00953B4E">
        <w:rPr>
          <w:rFonts w:ascii="Segoe UI" w:hAnsi="Segoe UI" w:cs="Segoe UI"/>
          <w:sz w:val="22"/>
          <w:szCs w:val="22"/>
        </w:rPr>
        <w:t>Při přebírání místnosti k dodávce Zboží</w:t>
      </w:r>
      <w:r w:rsidR="32003D08" w:rsidRPr="00953B4E">
        <w:rPr>
          <w:rFonts w:ascii="Segoe UI" w:hAnsi="Segoe UI" w:cs="Segoe UI"/>
          <w:sz w:val="22"/>
          <w:szCs w:val="22"/>
        </w:rPr>
        <w:t xml:space="preserve"> s</w:t>
      </w:r>
      <w:r w:rsidRPr="00953B4E">
        <w:rPr>
          <w:rFonts w:ascii="Segoe UI" w:hAnsi="Segoe UI" w:cs="Segoe UI"/>
          <w:sz w:val="22"/>
          <w:szCs w:val="22"/>
        </w:rPr>
        <w:t xml:space="preserve">epíší Prodávající, Kupující a </w:t>
      </w:r>
      <w:r w:rsidR="514D1697" w:rsidRPr="00953B4E">
        <w:rPr>
          <w:rFonts w:ascii="Segoe UI" w:hAnsi="Segoe UI" w:cs="Segoe UI"/>
          <w:sz w:val="22"/>
          <w:szCs w:val="22"/>
        </w:rPr>
        <w:t>z</w:t>
      </w:r>
      <w:r w:rsidRPr="00953B4E">
        <w:rPr>
          <w:rFonts w:ascii="Segoe UI" w:hAnsi="Segoe UI" w:cs="Segoe UI"/>
          <w:sz w:val="22"/>
          <w:szCs w:val="22"/>
        </w:rPr>
        <w:t xml:space="preserve">hotovitel </w:t>
      </w:r>
      <w:r w:rsidR="3F7F92D4" w:rsidRPr="00953B4E">
        <w:rPr>
          <w:rFonts w:ascii="Segoe UI" w:hAnsi="Segoe UI" w:cs="Segoe UI"/>
          <w:sz w:val="22"/>
          <w:szCs w:val="22"/>
        </w:rPr>
        <w:t>S</w:t>
      </w:r>
      <w:r w:rsidRPr="00953B4E">
        <w:rPr>
          <w:rFonts w:ascii="Segoe UI" w:hAnsi="Segoe UI" w:cs="Segoe UI"/>
          <w:sz w:val="22"/>
          <w:szCs w:val="22"/>
        </w:rPr>
        <w:t xml:space="preserve">tavby protokol s popisem případných poškození Stavby v </w:t>
      </w:r>
      <w:r w:rsidR="00EE1B37">
        <w:rPr>
          <w:rFonts w:ascii="Segoe UI" w:hAnsi="Segoe UI" w:cs="Segoe UI"/>
          <w:sz w:val="22"/>
          <w:szCs w:val="22"/>
        </w:rPr>
        <w:t>dotčených prostorách</w:t>
      </w:r>
      <w:r w:rsidRPr="00953B4E">
        <w:rPr>
          <w:rFonts w:ascii="Segoe UI" w:hAnsi="Segoe UI" w:cs="Segoe UI"/>
          <w:sz w:val="22"/>
          <w:szCs w:val="22"/>
        </w:rPr>
        <w:t xml:space="preserve"> (chodby, místnosti, schodiště atp.)</w:t>
      </w:r>
      <w:r w:rsidR="3F7F92D4" w:rsidRPr="00953B4E">
        <w:rPr>
          <w:rFonts w:ascii="Segoe UI" w:hAnsi="Segoe UI" w:cs="Segoe UI"/>
          <w:sz w:val="22"/>
          <w:szCs w:val="22"/>
        </w:rPr>
        <w:t xml:space="preserve"> vyskytujících se na Stavbě v době přebírání místnosti k</w:t>
      </w:r>
      <w:r w:rsidR="00EE1B37">
        <w:rPr>
          <w:rFonts w:ascii="Segoe UI" w:hAnsi="Segoe UI" w:cs="Segoe UI"/>
          <w:sz w:val="22"/>
          <w:szCs w:val="22"/>
        </w:rPr>
        <w:t> </w:t>
      </w:r>
      <w:r w:rsidR="3F7F92D4" w:rsidRPr="00953B4E">
        <w:rPr>
          <w:rFonts w:ascii="Segoe UI" w:hAnsi="Segoe UI" w:cs="Segoe UI"/>
          <w:sz w:val="22"/>
          <w:szCs w:val="22"/>
        </w:rPr>
        <w:t>dodávce Zboží Prodávajícím</w:t>
      </w:r>
      <w:r w:rsidR="40700BB9" w:rsidRPr="00953B4E">
        <w:rPr>
          <w:rFonts w:ascii="Segoe UI" w:hAnsi="Segoe UI" w:cs="Segoe UI"/>
          <w:sz w:val="22"/>
          <w:szCs w:val="22"/>
        </w:rPr>
        <w:t xml:space="preserve"> (dále jen „</w:t>
      </w:r>
      <w:r w:rsidR="40700BB9" w:rsidRPr="007712BF">
        <w:rPr>
          <w:rFonts w:ascii="Segoe UI" w:hAnsi="Segoe UI" w:cs="Segoe UI"/>
          <w:b/>
          <w:bCs/>
          <w:sz w:val="22"/>
          <w:szCs w:val="22"/>
        </w:rPr>
        <w:t xml:space="preserve">Protokol o předání </w:t>
      </w:r>
      <w:r w:rsidR="00EE1B37" w:rsidRPr="007712BF">
        <w:rPr>
          <w:rFonts w:ascii="Segoe UI" w:hAnsi="Segoe UI" w:cs="Segoe UI"/>
          <w:b/>
          <w:bCs/>
          <w:sz w:val="22"/>
          <w:szCs w:val="22"/>
        </w:rPr>
        <w:t>prostor</w:t>
      </w:r>
      <w:r w:rsidR="40700BB9" w:rsidRPr="00953B4E">
        <w:rPr>
          <w:rFonts w:ascii="Segoe UI" w:hAnsi="Segoe UI" w:cs="Segoe UI"/>
          <w:sz w:val="22"/>
          <w:szCs w:val="22"/>
        </w:rPr>
        <w:t>“)</w:t>
      </w:r>
      <w:r w:rsidR="3F7F92D4" w:rsidRPr="00953B4E">
        <w:rPr>
          <w:rFonts w:ascii="Segoe UI" w:hAnsi="Segoe UI" w:cs="Segoe UI"/>
          <w:sz w:val="22"/>
          <w:szCs w:val="22"/>
        </w:rPr>
        <w:t>.</w:t>
      </w:r>
      <w:r w:rsidR="40700BB9" w:rsidRPr="00953B4E">
        <w:rPr>
          <w:rFonts w:ascii="Segoe UI" w:hAnsi="Segoe UI" w:cs="Segoe UI"/>
          <w:sz w:val="22"/>
          <w:szCs w:val="22"/>
        </w:rPr>
        <w:t xml:space="preserve"> Při přebírání místnosti vybavené dodaným Zbožím Kupujícím zpět sepíší Prodávající, Kupující a</w:t>
      </w:r>
      <w:r w:rsidR="25066C9B" w:rsidRPr="00953B4E">
        <w:rPr>
          <w:rFonts w:ascii="Segoe UI" w:hAnsi="Segoe UI" w:cs="Segoe UI"/>
          <w:sz w:val="22"/>
          <w:szCs w:val="22"/>
        </w:rPr>
        <w:t> </w:t>
      </w:r>
      <w:r w:rsidR="40700BB9" w:rsidRPr="00953B4E">
        <w:rPr>
          <w:rFonts w:ascii="Segoe UI" w:hAnsi="Segoe UI" w:cs="Segoe UI"/>
          <w:sz w:val="22"/>
          <w:szCs w:val="22"/>
        </w:rPr>
        <w:t xml:space="preserve">zhotovitel Stavby protokol s popisem případných poškození Stavby </w:t>
      </w:r>
      <w:r w:rsidR="003173F7">
        <w:rPr>
          <w:rFonts w:ascii="Segoe UI" w:hAnsi="Segoe UI" w:cs="Segoe UI"/>
          <w:sz w:val="22"/>
          <w:szCs w:val="22"/>
        </w:rPr>
        <w:t>v dotčených prostorách</w:t>
      </w:r>
      <w:r w:rsidR="40700BB9" w:rsidRPr="00953B4E">
        <w:rPr>
          <w:rFonts w:ascii="Segoe UI" w:hAnsi="Segoe UI" w:cs="Segoe UI"/>
          <w:sz w:val="22"/>
          <w:szCs w:val="22"/>
        </w:rPr>
        <w:t xml:space="preserve"> vyskytujících se na Stavbě v době přebírání místnosti zpět Kupujícím</w:t>
      </w:r>
      <w:r w:rsidR="00E13E67">
        <w:rPr>
          <w:rFonts w:ascii="Segoe UI" w:hAnsi="Segoe UI" w:cs="Segoe UI"/>
          <w:sz w:val="22"/>
          <w:szCs w:val="22"/>
        </w:rPr>
        <w:t xml:space="preserve"> nebo zhotovitelem Stavby</w:t>
      </w:r>
      <w:r w:rsidR="40700BB9" w:rsidRPr="00953B4E">
        <w:rPr>
          <w:rFonts w:ascii="Segoe UI" w:hAnsi="Segoe UI" w:cs="Segoe UI"/>
          <w:sz w:val="22"/>
          <w:szCs w:val="22"/>
        </w:rPr>
        <w:t xml:space="preserve"> (dále jen „</w:t>
      </w:r>
      <w:r w:rsidR="40700BB9" w:rsidRPr="007712BF">
        <w:rPr>
          <w:rFonts w:ascii="Segoe UI" w:hAnsi="Segoe UI" w:cs="Segoe UI"/>
          <w:b/>
          <w:bCs/>
          <w:sz w:val="22"/>
          <w:szCs w:val="22"/>
        </w:rPr>
        <w:t xml:space="preserve">Protokol o vrácení </w:t>
      </w:r>
      <w:r w:rsidR="003173F7" w:rsidRPr="007712BF">
        <w:rPr>
          <w:rFonts w:ascii="Segoe UI" w:hAnsi="Segoe UI" w:cs="Segoe UI"/>
          <w:b/>
          <w:bCs/>
          <w:sz w:val="22"/>
          <w:szCs w:val="22"/>
        </w:rPr>
        <w:t>prostor</w:t>
      </w:r>
      <w:r w:rsidR="40700BB9" w:rsidRPr="00953B4E">
        <w:rPr>
          <w:rFonts w:ascii="Segoe UI" w:hAnsi="Segoe UI" w:cs="Segoe UI"/>
          <w:sz w:val="22"/>
          <w:szCs w:val="22"/>
        </w:rPr>
        <w:t xml:space="preserve">“). </w:t>
      </w:r>
      <w:r w:rsidR="40700BB9" w:rsidRPr="00BE6164">
        <w:rPr>
          <w:rFonts w:ascii="Segoe UI" w:hAnsi="Segoe UI" w:cs="Segoe UI"/>
          <w:sz w:val="22"/>
          <w:szCs w:val="22"/>
        </w:rPr>
        <w:t>Neprokáže-li Prodávající opak, má se za</w:t>
      </w:r>
      <w:r w:rsidR="007712BF">
        <w:rPr>
          <w:rFonts w:ascii="Segoe UI" w:hAnsi="Segoe UI" w:cs="Segoe UI"/>
          <w:sz w:val="22"/>
          <w:szCs w:val="22"/>
        </w:rPr>
        <w:t> </w:t>
      </w:r>
      <w:r w:rsidR="40700BB9" w:rsidRPr="00BE6164">
        <w:rPr>
          <w:rFonts w:ascii="Segoe UI" w:hAnsi="Segoe UI" w:cs="Segoe UI"/>
          <w:sz w:val="22"/>
          <w:szCs w:val="22"/>
        </w:rPr>
        <w:t xml:space="preserve">to, že poškození Stavby neuvedená v Protokolu o předání </w:t>
      </w:r>
      <w:r w:rsidR="003173F7">
        <w:rPr>
          <w:rFonts w:ascii="Segoe UI" w:hAnsi="Segoe UI" w:cs="Segoe UI"/>
          <w:sz w:val="22"/>
          <w:szCs w:val="22"/>
        </w:rPr>
        <w:t>prostor</w:t>
      </w:r>
      <w:r w:rsidR="40700BB9" w:rsidRPr="00BE6164">
        <w:rPr>
          <w:rFonts w:ascii="Segoe UI" w:hAnsi="Segoe UI" w:cs="Segoe UI"/>
          <w:sz w:val="22"/>
          <w:szCs w:val="22"/>
        </w:rPr>
        <w:t xml:space="preserve">, </w:t>
      </w:r>
      <w:r w:rsidR="32003D08" w:rsidRPr="00BE6164">
        <w:rPr>
          <w:rFonts w:ascii="Segoe UI" w:hAnsi="Segoe UI" w:cs="Segoe UI"/>
          <w:sz w:val="22"/>
          <w:szCs w:val="22"/>
        </w:rPr>
        <w:t xml:space="preserve">se na Stavbě v době místnosti k dodávce Zboží Prodávajícím nevyskytovala a že je Prodávající způsobil. </w:t>
      </w:r>
    </w:p>
    <w:p w14:paraId="3D4CA131" w14:textId="0A32388A" w:rsidR="00905A85" w:rsidRPr="00632496" w:rsidRDefault="00905A85" w:rsidP="00686B5C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74" w:name="_Toc420740282"/>
      <w:bookmarkStart w:id="75" w:name="_Toc420743513"/>
      <w:bookmarkStart w:id="76" w:name="_Toc420748744"/>
      <w:bookmarkStart w:id="77" w:name="_Toc425495317"/>
      <w:r w:rsidRPr="00632496">
        <w:rPr>
          <w:rFonts w:ascii="Segoe UI" w:hAnsi="Segoe UI" w:cs="Segoe UI"/>
          <w:sz w:val="22"/>
        </w:rPr>
        <w:t>Ujednáním o smluvní pokutě není dotčeno právo Smluvních stran na náhradu škody či jiné újmy v plné výši a věřitel je oprávněn domáhat se náhrady škody či jiné újmy v plné výši.</w:t>
      </w:r>
      <w:bookmarkEnd w:id="74"/>
      <w:bookmarkEnd w:id="75"/>
      <w:bookmarkEnd w:id="76"/>
      <w:r w:rsidRPr="00632496">
        <w:rPr>
          <w:rFonts w:ascii="Segoe UI" w:hAnsi="Segoe UI" w:cs="Segoe UI"/>
          <w:sz w:val="22"/>
        </w:rPr>
        <w:t xml:space="preserve"> </w:t>
      </w:r>
      <w:r w:rsidR="00EE6FBC" w:rsidRPr="00632496">
        <w:rPr>
          <w:rFonts w:ascii="Segoe UI" w:hAnsi="Segoe UI" w:cs="Segoe UI"/>
          <w:sz w:val="22"/>
        </w:rPr>
        <w:t xml:space="preserve">Zaplacením smluvní pokuty není dotčeno splnění povinnosti, která je prostřednictvím smluvní pokuty </w:t>
      </w:r>
      <w:r w:rsidR="00DA6A1A">
        <w:rPr>
          <w:rFonts w:ascii="Segoe UI" w:hAnsi="Segoe UI" w:cs="Segoe UI"/>
          <w:sz w:val="22"/>
        </w:rPr>
        <w:t>utvrze</w:t>
      </w:r>
      <w:r w:rsidR="00EE6FBC" w:rsidRPr="00632496">
        <w:rPr>
          <w:rFonts w:ascii="Segoe UI" w:hAnsi="Segoe UI" w:cs="Segoe UI"/>
          <w:sz w:val="22"/>
        </w:rPr>
        <w:t>na.</w:t>
      </w:r>
      <w:bookmarkEnd w:id="77"/>
      <w:r w:rsidR="00D1333A">
        <w:rPr>
          <w:rFonts w:ascii="Segoe UI" w:hAnsi="Segoe UI" w:cs="Segoe UI"/>
          <w:sz w:val="22"/>
        </w:rPr>
        <w:t xml:space="preserve"> </w:t>
      </w:r>
      <w:r w:rsidR="00D1333A" w:rsidRPr="00DD16A4">
        <w:rPr>
          <w:rFonts w:ascii="Segoe UI" w:hAnsi="Segoe UI" w:cs="Segoe UI"/>
          <w:sz w:val="22"/>
        </w:rPr>
        <w:t>Prodávající bere na vědomí, že jeho prodlení</w:t>
      </w:r>
      <w:r w:rsidR="00BD0E22">
        <w:rPr>
          <w:rFonts w:ascii="Segoe UI" w:hAnsi="Segoe UI" w:cs="Segoe UI"/>
          <w:sz w:val="22"/>
        </w:rPr>
        <w:t xml:space="preserve"> s plněním této </w:t>
      </w:r>
      <w:r w:rsidR="00705F0A">
        <w:rPr>
          <w:rFonts w:ascii="Segoe UI" w:hAnsi="Segoe UI" w:cs="Segoe UI"/>
          <w:sz w:val="22"/>
        </w:rPr>
        <w:t>S</w:t>
      </w:r>
      <w:r w:rsidR="00BD0E22">
        <w:rPr>
          <w:rFonts w:ascii="Segoe UI" w:hAnsi="Segoe UI" w:cs="Segoe UI"/>
          <w:sz w:val="22"/>
        </w:rPr>
        <w:t>mlouvy</w:t>
      </w:r>
      <w:r w:rsidR="00D1333A" w:rsidRPr="00DD16A4">
        <w:rPr>
          <w:rFonts w:ascii="Segoe UI" w:hAnsi="Segoe UI" w:cs="Segoe UI"/>
          <w:sz w:val="22"/>
        </w:rPr>
        <w:t xml:space="preserve"> může být důvodem ztráty dotace</w:t>
      </w:r>
      <w:r w:rsidR="0037744C" w:rsidRPr="00DD16A4">
        <w:rPr>
          <w:rFonts w:ascii="Segoe UI" w:hAnsi="Segoe UI" w:cs="Segoe UI"/>
          <w:sz w:val="22"/>
        </w:rPr>
        <w:t xml:space="preserve"> na realizaci této </w:t>
      </w:r>
      <w:r w:rsidR="00705F0A">
        <w:rPr>
          <w:rFonts w:ascii="Segoe UI" w:hAnsi="Segoe UI" w:cs="Segoe UI"/>
          <w:sz w:val="22"/>
        </w:rPr>
        <w:t>S</w:t>
      </w:r>
      <w:r w:rsidR="0037744C" w:rsidRPr="00DD16A4">
        <w:rPr>
          <w:rFonts w:ascii="Segoe UI" w:hAnsi="Segoe UI" w:cs="Segoe UI"/>
          <w:sz w:val="22"/>
        </w:rPr>
        <w:t>mlouvy, zejména však na realizaci Stavby</w:t>
      </w:r>
      <w:r w:rsidR="00D1333A" w:rsidRPr="00DD16A4">
        <w:rPr>
          <w:rFonts w:ascii="Segoe UI" w:hAnsi="Segoe UI" w:cs="Segoe UI"/>
          <w:sz w:val="22"/>
        </w:rPr>
        <w:t>, přičemž ztráta nebo krácení dotace jsou považovány za</w:t>
      </w:r>
      <w:r w:rsidR="00FD3384">
        <w:rPr>
          <w:rFonts w:ascii="Segoe UI" w:hAnsi="Segoe UI" w:cs="Segoe UI"/>
          <w:sz w:val="22"/>
        </w:rPr>
        <w:t> </w:t>
      </w:r>
      <w:r w:rsidR="00D1333A" w:rsidRPr="00DD16A4">
        <w:rPr>
          <w:rFonts w:ascii="Segoe UI" w:hAnsi="Segoe UI" w:cs="Segoe UI"/>
          <w:sz w:val="22"/>
        </w:rPr>
        <w:t>škodu, k jejíž náhradě může být Prodávající povinen, pokud ji způsobil.</w:t>
      </w:r>
    </w:p>
    <w:p w14:paraId="3FD0A8A5" w14:textId="4F37C6DE" w:rsidR="00EE20E3" w:rsidRDefault="00F71AC2" w:rsidP="00686B5C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78" w:name="_Toc420740283"/>
      <w:bookmarkStart w:id="79" w:name="_Toc420743514"/>
      <w:bookmarkStart w:id="80" w:name="_Toc420748745"/>
      <w:bookmarkStart w:id="81" w:name="_Toc425495318"/>
      <w:r w:rsidRPr="00632496">
        <w:rPr>
          <w:rFonts w:ascii="Segoe UI" w:hAnsi="Segoe UI" w:cs="Segoe UI"/>
          <w:sz w:val="22"/>
        </w:rPr>
        <w:t xml:space="preserve">Pokud není </w:t>
      </w:r>
      <w:r w:rsidR="00705F0A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mlouvou určeno jinak, vztahují se n</w:t>
      </w:r>
      <w:r w:rsidR="00905A85" w:rsidRPr="00632496">
        <w:rPr>
          <w:rFonts w:ascii="Segoe UI" w:hAnsi="Segoe UI" w:cs="Segoe UI"/>
          <w:sz w:val="22"/>
        </w:rPr>
        <w:t xml:space="preserve">a odpovědnost za škodu či jinou újmu prokazatelně způsobenou činností příslušné </w:t>
      </w:r>
      <w:r w:rsidR="00FE32A3" w:rsidRPr="00632496">
        <w:rPr>
          <w:rFonts w:ascii="Segoe UI" w:hAnsi="Segoe UI" w:cs="Segoe UI"/>
          <w:sz w:val="22"/>
        </w:rPr>
        <w:t>S</w:t>
      </w:r>
      <w:r w:rsidR="00905A85" w:rsidRPr="00632496">
        <w:rPr>
          <w:rFonts w:ascii="Segoe UI" w:hAnsi="Segoe UI" w:cs="Segoe UI"/>
          <w:sz w:val="22"/>
        </w:rPr>
        <w:t>mluvní strany a náhradu škody či jiné újmy příslušná ustanovení OZ</w:t>
      </w:r>
      <w:r w:rsidR="00EE20E3" w:rsidRPr="00632496">
        <w:rPr>
          <w:rFonts w:ascii="Segoe UI" w:hAnsi="Segoe UI" w:cs="Segoe UI"/>
          <w:sz w:val="22"/>
        </w:rPr>
        <w:t>.</w:t>
      </w:r>
      <w:bookmarkEnd w:id="65"/>
      <w:bookmarkEnd w:id="78"/>
      <w:bookmarkEnd w:id="79"/>
      <w:bookmarkEnd w:id="80"/>
      <w:bookmarkEnd w:id="81"/>
    </w:p>
    <w:p w14:paraId="42E2A599" w14:textId="77777777" w:rsidR="00EE20E3" w:rsidRPr="00632496" w:rsidRDefault="00EE20E3" w:rsidP="00FD3384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Smluvní pokuty:</w:t>
      </w:r>
    </w:p>
    <w:p w14:paraId="4FF18138" w14:textId="79423577" w:rsidR="00B71F0A" w:rsidRPr="00B71F0A" w:rsidRDefault="00B71F0A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914E15">
        <w:rPr>
          <w:rFonts w:ascii="Segoe UI" w:hAnsi="Segoe UI" w:cs="Segoe UI"/>
          <w:sz w:val="22"/>
        </w:rPr>
        <w:t xml:space="preserve">v případě prodlení Prodávajícího s dodáním </w:t>
      </w:r>
      <w:r w:rsidR="00E87E7E">
        <w:rPr>
          <w:rFonts w:ascii="Segoe UI" w:hAnsi="Segoe UI" w:cs="Segoe UI"/>
          <w:sz w:val="22"/>
        </w:rPr>
        <w:t>D</w:t>
      </w:r>
      <w:r>
        <w:rPr>
          <w:rFonts w:ascii="Segoe UI" w:hAnsi="Segoe UI" w:cs="Segoe UI"/>
          <w:sz w:val="22"/>
        </w:rPr>
        <w:t>ílenské dokumentace</w:t>
      </w:r>
      <w:r w:rsidRPr="00914E15">
        <w:rPr>
          <w:rFonts w:ascii="Segoe UI" w:hAnsi="Segoe UI" w:cs="Segoe UI"/>
          <w:sz w:val="22"/>
        </w:rPr>
        <w:t xml:space="preserve"> vzniká Kupujícímu nárok na smluvní pokutu ve </w:t>
      </w:r>
      <w:r w:rsidRPr="00E87E7E">
        <w:rPr>
          <w:rFonts w:ascii="Segoe UI" w:hAnsi="Segoe UI" w:cs="Segoe UI"/>
          <w:sz w:val="22"/>
        </w:rPr>
        <w:t xml:space="preserve">výši </w:t>
      </w:r>
      <w:r w:rsidR="009268A0" w:rsidRPr="00BE6164">
        <w:rPr>
          <w:rFonts w:ascii="Segoe UI" w:hAnsi="Segoe UI" w:cs="Segoe UI"/>
          <w:sz w:val="22"/>
        </w:rPr>
        <w:t>1</w:t>
      </w:r>
      <w:r w:rsidR="00C80B7F">
        <w:rPr>
          <w:rFonts w:ascii="Segoe UI" w:hAnsi="Segoe UI" w:cs="Segoe UI"/>
          <w:sz w:val="22"/>
        </w:rPr>
        <w:t> </w:t>
      </w:r>
      <w:r w:rsidR="009268A0" w:rsidRPr="00BE6164">
        <w:rPr>
          <w:rFonts w:ascii="Segoe UI" w:hAnsi="Segoe UI" w:cs="Segoe UI"/>
          <w:sz w:val="22"/>
        </w:rPr>
        <w:t>000</w:t>
      </w:r>
      <w:r w:rsidR="00E82A1F" w:rsidRPr="00BE6164">
        <w:rPr>
          <w:rFonts w:ascii="Segoe UI" w:hAnsi="Segoe UI" w:cs="Segoe UI"/>
          <w:sz w:val="22"/>
        </w:rPr>
        <w:t xml:space="preserve"> Kč</w:t>
      </w:r>
      <w:r w:rsidRPr="00914E15">
        <w:rPr>
          <w:rFonts w:ascii="Segoe UI" w:hAnsi="Segoe UI" w:cs="Segoe UI"/>
          <w:sz w:val="22"/>
        </w:rPr>
        <w:t xml:space="preserve"> za každý i započatý den prodlení</w:t>
      </w:r>
      <w:r w:rsidR="00DA6A1A">
        <w:rPr>
          <w:rFonts w:ascii="Segoe UI" w:hAnsi="Segoe UI" w:cs="Segoe UI"/>
          <w:sz w:val="22"/>
        </w:rPr>
        <w:t xml:space="preserve"> ohledně každé jednotlivé dokumentace či </w:t>
      </w:r>
      <w:r w:rsidR="00936BB6">
        <w:rPr>
          <w:rFonts w:ascii="Segoe UI" w:hAnsi="Segoe UI" w:cs="Segoe UI"/>
          <w:sz w:val="22"/>
        </w:rPr>
        <w:t>vyřízení připomínek;</w:t>
      </w:r>
    </w:p>
    <w:p w14:paraId="608A2251" w14:textId="7AC7ABDC" w:rsidR="007B1150" w:rsidRPr="005D4282" w:rsidRDefault="007B1150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v případě prodlení Prodávajícího</w:t>
      </w:r>
      <w:r>
        <w:rPr>
          <w:rFonts w:ascii="Segoe UI" w:hAnsi="Segoe UI" w:cs="Segoe UI"/>
          <w:sz w:val="22"/>
        </w:rPr>
        <w:t xml:space="preserve"> s plněním povinnosti dle odst. 3.</w:t>
      </w:r>
      <w:r w:rsidR="004A3A39">
        <w:rPr>
          <w:rFonts w:ascii="Segoe UI" w:hAnsi="Segoe UI" w:cs="Segoe UI"/>
          <w:sz w:val="22"/>
        </w:rPr>
        <w:t>4</w:t>
      </w:r>
      <w:r>
        <w:rPr>
          <w:rFonts w:ascii="Segoe UI" w:hAnsi="Segoe UI" w:cs="Segoe UI"/>
          <w:sz w:val="22"/>
        </w:rPr>
        <w:t xml:space="preserve"> </w:t>
      </w:r>
      <w:r w:rsidR="00964267">
        <w:rPr>
          <w:rFonts w:ascii="Segoe UI" w:hAnsi="Segoe UI" w:cs="Segoe UI"/>
          <w:sz w:val="22"/>
        </w:rPr>
        <w:t>a 3.</w:t>
      </w:r>
      <w:r w:rsidR="00882F0D">
        <w:rPr>
          <w:rFonts w:ascii="Segoe UI" w:hAnsi="Segoe UI" w:cs="Segoe UI"/>
          <w:sz w:val="22"/>
        </w:rPr>
        <w:t>7</w:t>
      </w:r>
      <w:r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>
        <w:rPr>
          <w:rFonts w:ascii="Segoe UI" w:hAnsi="Segoe UI" w:cs="Segoe UI"/>
          <w:sz w:val="22"/>
        </w:rPr>
        <w:t xml:space="preserve">mlouvy </w:t>
      </w:r>
      <w:r w:rsidRPr="00632496">
        <w:rPr>
          <w:rFonts w:ascii="Segoe UI" w:hAnsi="Segoe UI" w:cs="Segoe UI"/>
          <w:sz w:val="22"/>
        </w:rPr>
        <w:t xml:space="preserve">vzniká Kupujícímu nárok na smluvní pokutu ve výši </w:t>
      </w:r>
      <w:r>
        <w:rPr>
          <w:rFonts w:ascii="Segoe UI" w:hAnsi="Segoe UI" w:cs="Segoe UI"/>
          <w:sz w:val="22"/>
        </w:rPr>
        <w:t>1</w:t>
      </w:r>
      <w:r w:rsidR="00C80B7F">
        <w:rPr>
          <w:rFonts w:ascii="Segoe UI" w:hAnsi="Segoe UI" w:cs="Segoe UI"/>
          <w:sz w:val="22"/>
        </w:rPr>
        <w:t> </w:t>
      </w:r>
      <w:r>
        <w:rPr>
          <w:rFonts w:ascii="Segoe UI" w:hAnsi="Segoe UI" w:cs="Segoe UI"/>
          <w:sz w:val="22"/>
        </w:rPr>
        <w:t>000 Kč</w:t>
      </w:r>
      <w:r w:rsidRPr="00632496">
        <w:rPr>
          <w:rFonts w:ascii="Segoe UI" w:hAnsi="Segoe UI" w:cs="Segoe UI"/>
          <w:sz w:val="22"/>
        </w:rPr>
        <w:t xml:space="preserve"> za každý i</w:t>
      </w:r>
      <w:r w:rsidR="0006328D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započatý den prodlení</w:t>
      </w:r>
      <w:r>
        <w:rPr>
          <w:rFonts w:ascii="Segoe UI" w:hAnsi="Segoe UI" w:cs="Segoe UI"/>
          <w:sz w:val="22"/>
        </w:rPr>
        <w:t>;</w:t>
      </w:r>
    </w:p>
    <w:p w14:paraId="68B6EA63" w14:textId="78758F19" w:rsidR="005D4282" w:rsidRPr="005D4282" w:rsidRDefault="00592DA6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v případě prodlení Prodávajícího</w:t>
      </w:r>
      <w:r>
        <w:rPr>
          <w:rFonts w:ascii="Segoe UI" w:hAnsi="Segoe UI" w:cs="Segoe UI"/>
          <w:sz w:val="22"/>
        </w:rPr>
        <w:t xml:space="preserve"> s plněním povinnosti dle odst. 5.</w:t>
      </w:r>
      <w:r w:rsidR="006A411E">
        <w:rPr>
          <w:rFonts w:ascii="Segoe UI" w:hAnsi="Segoe UI" w:cs="Segoe UI"/>
          <w:sz w:val="22"/>
        </w:rPr>
        <w:t>7</w:t>
      </w:r>
      <w:r>
        <w:rPr>
          <w:rFonts w:ascii="Segoe UI" w:hAnsi="Segoe UI" w:cs="Segoe UI"/>
          <w:sz w:val="22"/>
        </w:rPr>
        <w:t xml:space="preserve"> nebo 5.</w:t>
      </w:r>
      <w:r w:rsidR="006A411E">
        <w:rPr>
          <w:rFonts w:ascii="Segoe UI" w:hAnsi="Segoe UI" w:cs="Segoe UI"/>
          <w:sz w:val="22"/>
        </w:rPr>
        <w:t>8</w:t>
      </w:r>
      <w:r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lastRenderedPageBreak/>
        <w:t>S</w:t>
      </w:r>
      <w:r>
        <w:rPr>
          <w:rFonts w:ascii="Segoe UI" w:hAnsi="Segoe UI" w:cs="Segoe UI"/>
          <w:sz w:val="22"/>
        </w:rPr>
        <w:t>mlouvy</w:t>
      </w:r>
      <w:r w:rsidR="005D4282">
        <w:rPr>
          <w:rFonts w:ascii="Segoe UI" w:hAnsi="Segoe UI" w:cs="Segoe UI"/>
          <w:sz w:val="22"/>
        </w:rPr>
        <w:t xml:space="preserve"> </w:t>
      </w:r>
      <w:r w:rsidR="005D4282" w:rsidRPr="00632496">
        <w:rPr>
          <w:rFonts w:ascii="Segoe UI" w:hAnsi="Segoe UI" w:cs="Segoe UI"/>
          <w:sz w:val="22"/>
        </w:rPr>
        <w:t xml:space="preserve">vzniká Kupujícímu nárok na smluvní pokutu ve výši </w:t>
      </w:r>
      <w:r w:rsidR="005D4282">
        <w:rPr>
          <w:rFonts w:ascii="Segoe UI" w:hAnsi="Segoe UI" w:cs="Segoe UI"/>
          <w:sz w:val="22"/>
        </w:rPr>
        <w:t>1</w:t>
      </w:r>
      <w:r w:rsidR="00526700">
        <w:rPr>
          <w:rFonts w:ascii="Segoe UI" w:hAnsi="Segoe UI" w:cs="Segoe UI"/>
          <w:sz w:val="22"/>
        </w:rPr>
        <w:t> </w:t>
      </w:r>
      <w:r w:rsidR="005D4282">
        <w:rPr>
          <w:rFonts w:ascii="Segoe UI" w:hAnsi="Segoe UI" w:cs="Segoe UI"/>
          <w:sz w:val="22"/>
        </w:rPr>
        <w:t>000 Kč</w:t>
      </w:r>
      <w:r w:rsidR="005D4282" w:rsidRPr="00632496">
        <w:rPr>
          <w:rFonts w:ascii="Segoe UI" w:hAnsi="Segoe UI" w:cs="Segoe UI"/>
          <w:sz w:val="22"/>
        </w:rPr>
        <w:t xml:space="preserve"> za každý i</w:t>
      </w:r>
      <w:r w:rsidR="0006328D">
        <w:rPr>
          <w:rFonts w:ascii="Segoe UI" w:hAnsi="Segoe UI" w:cs="Segoe UI"/>
          <w:sz w:val="22"/>
        </w:rPr>
        <w:t> </w:t>
      </w:r>
      <w:r w:rsidR="005D4282" w:rsidRPr="00632496">
        <w:rPr>
          <w:rFonts w:ascii="Segoe UI" w:hAnsi="Segoe UI" w:cs="Segoe UI"/>
          <w:sz w:val="22"/>
        </w:rPr>
        <w:t>započatý den prodlení</w:t>
      </w:r>
      <w:r w:rsidR="005D4282">
        <w:rPr>
          <w:rFonts w:ascii="Segoe UI" w:hAnsi="Segoe UI" w:cs="Segoe UI"/>
          <w:sz w:val="22"/>
        </w:rPr>
        <w:t>;</w:t>
      </w:r>
    </w:p>
    <w:p w14:paraId="76305212" w14:textId="2EE0A648" w:rsidR="002E2A84" w:rsidRPr="002E2A84" w:rsidRDefault="002E2A84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2E2A84">
        <w:rPr>
          <w:rFonts w:ascii="Segoe UI" w:hAnsi="Segoe UI" w:cs="Segoe UI"/>
          <w:sz w:val="22"/>
        </w:rPr>
        <w:t xml:space="preserve">v případě porušení povinnosti </w:t>
      </w:r>
      <w:r>
        <w:rPr>
          <w:rFonts w:ascii="Segoe UI" w:hAnsi="Segoe UI" w:cs="Segoe UI"/>
          <w:sz w:val="22"/>
        </w:rPr>
        <w:t>Prodávajícího</w:t>
      </w:r>
      <w:r w:rsidRPr="002E2A84">
        <w:rPr>
          <w:rFonts w:ascii="Segoe UI" w:hAnsi="Segoe UI" w:cs="Segoe UI"/>
          <w:sz w:val="22"/>
        </w:rPr>
        <w:t xml:space="preserve"> dle </w:t>
      </w:r>
      <w:r>
        <w:rPr>
          <w:rFonts w:ascii="Segoe UI" w:hAnsi="Segoe UI" w:cs="Segoe UI"/>
          <w:sz w:val="22"/>
        </w:rPr>
        <w:t>odst. 6.1</w:t>
      </w:r>
      <w:r w:rsidR="00D04190">
        <w:rPr>
          <w:rFonts w:ascii="Segoe UI" w:hAnsi="Segoe UI" w:cs="Segoe UI"/>
          <w:sz w:val="22"/>
        </w:rPr>
        <w:t>3</w:t>
      </w:r>
      <w:r w:rsidRPr="002E2A84">
        <w:rPr>
          <w:rFonts w:ascii="Segoe UI" w:hAnsi="Segoe UI" w:cs="Segoe UI"/>
          <w:sz w:val="22"/>
        </w:rPr>
        <w:t xml:space="preserve"> </w:t>
      </w:r>
      <w:r w:rsidR="00840588">
        <w:rPr>
          <w:rFonts w:ascii="Segoe UI" w:hAnsi="Segoe UI" w:cs="Segoe UI"/>
          <w:sz w:val="22"/>
        </w:rPr>
        <w:t>nebo 6.1</w:t>
      </w:r>
      <w:r w:rsidR="00D04190">
        <w:rPr>
          <w:rFonts w:ascii="Segoe UI" w:hAnsi="Segoe UI" w:cs="Segoe UI"/>
          <w:sz w:val="22"/>
        </w:rPr>
        <w:t>4</w:t>
      </w:r>
      <w:r w:rsidR="00840588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 xml:space="preserve">Smlouvy </w:t>
      </w:r>
      <w:r w:rsidRPr="002E2A84">
        <w:rPr>
          <w:rFonts w:ascii="Segoe UI" w:hAnsi="Segoe UI" w:cs="Segoe UI"/>
          <w:sz w:val="22"/>
        </w:rPr>
        <w:t xml:space="preserve">vzniká </w:t>
      </w:r>
      <w:r>
        <w:rPr>
          <w:rFonts w:ascii="Segoe UI" w:hAnsi="Segoe UI" w:cs="Segoe UI"/>
          <w:sz w:val="22"/>
        </w:rPr>
        <w:t>Kupujícímu</w:t>
      </w:r>
      <w:r w:rsidRPr="002E2A84">
        <w:rPr>
          <w:rFonts w:ascii="Segoe UI" w:hAnsi="Segoe UI" w:cs="Segoe UI"/>
          <w:sz w:val="22"/>
        </w:rPr>
        <w:t xml:space="preserve"> nárok na smluvní pokutu ve výši </w:t>
      </w:r>
    </w:p>
    <w:p w14:paraId="36C96A3C" w14:textId="5D197ABC" w:rsidR="002E2A84" w:rsidRPr="002E2A84" w:rsidRDefault="007E1C9F" w:rsidP="00491971">
      <w:pPr>
        <w:pStyle w:val="Odstavecseseznamem"/>
        <w:widowControl w:val="0"/>
        <w:numPr>
          <w:ilvl w:val="0"/>
          <w:numId w:val="14"/>
        </w:numPr>
        <w:ind w:left="1701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50</w:t>
      </w:r>
      <w:r w:rsidR="00D04190">
        <w:rPr>
          <w:rFonts w:ascii="Segoe UI" w:hAnsi="Segoe UI" w:cs="Segoe UI"/>
          <w:sz w:val="22"/>
        </w:rPr>
        <w:t xml:space="preserve"> </w:t>
      </w:r>
      <w:r w:rsidR="002E2A84" w:rsidRPr="002E2A84">
        <w:rPr>
          <w:rFonts w:ascii="Segoe UI" w:hAnsi="Segoe UI" w:cs="Segoe UI"/>
          <w:sz w:val="22"/>
        </w:rPr>
        <w:t xml:space="preserve">000 Kč za každé jednotlivé porušení povinnosti mít sjednané pojištění, </w:t>
      </w:r>
    </w:p>
    <w:p w14:paraId="67FD56A3" w14:textId="4C45C1BF" w:rsidR="002E2A84" w:rsidRPr="002E2A84" w:rsidRDefault="002E2A84" w:rsidP="00491971">
      <w:pPr>
        <w:pStyle w:val="Nadpis3"/>
        <w:keepLines w:val="0"/>
        <w:widowControl w:val="0"/>
        <w:numPr>
          <w:ilvl w:val="0"/>
          <w:numId w:val="14"/>
        </w:numPr>
        <w:ind w:left="1701"/>
        <w:rPr>
          <w:rFonts w:ascii="Segoe UI" w:hAnsi="Segoe UI" w:cs="Segoe UI"/>
          <w:sz w:val="22"/>
        </w:rPr>
      </w:pPr>
      <w:r w:rsidRPr="002E2A84">
        <w:rPr>
          <w:rFonts w:ascii="Segoe UI" w:hAnsi="Segoe UI" w:cs="Segoe UI"/>
          <w:sz w:val="22"/>
        </w:rPr>
        <w:t xml:space="preserve">500 Kč za každý i započatý den prodlení s předáním </w:t>
      </w:r>
      <w:r w:rsidR="007E1C9F">
        <w:rPr>
          <w:rFonts w:ascii="Segoe UI" w:hAnsi="Segoe UI" w:cs="Segoe UI"/>
          <w:sz w:val="22"/>
        </w:rPr>
        <w:t>P</w:t>
      </w:r>
      <w:r w:rsidRPr="002E2A84">
        <w:rPr>
          <w:rFonts w:ascii="Segoe UI" w:hAnsi="Segoe UI" w:cs="Segoe UI"/>
          <w:sz w:val="22"/>
        </w:rPr>
        <w:t>ojistné smlouvy</w:t>
      </w:r>
      <w:r w:rsidR="00223504">
        <w:rPr>
          <w:rFonts w:ascii="Segoe UI" w:hAnsi="Segoe UI" w:cs="Segoe UI"/>
          <w:sz w:val="22"/>
        </w:rPr>
        <w:t xml:space="preserve"> 1 nebo </w:t>
      </w:r>
      <w:r w:rsidR="007E1C9F">
        <w:rPr>
          <w:rFonts w:ascii="Segoe UI" w:hAnsi="Segoe UI" w:cs="Segoe UI"/>
          <w:sz w:val="22"/>
        </w:rPr>
        <w:t>P</w:t>
      </w:r>
      <w:r w:rsidR="00223504">
        <w:rPr>
          <w:rFonts w:ascii="Segoe UI" w:hAnsi="Segoe UI" w:cs="Segoe UI"/>
          <w:sz w:val="22"/>
        </w:rPr>
        <w:t>ojistné smlouvy 2</w:t>
      </w:r>
      <w:r w:rsidRPr="002E2A84">
        <w:rPr>
          <w:rFonts w:ascii="Segoe UI" w:hAnsi="Segoe UI" w:cs="Segoe UI"/>
          <w:sz w:val="22"/>
        </w:rPr>
        <w:t xml:space="preserve"> (nárok na tuto smluvní pokutu vzniká i v případě, že </w:t>
      </w:r>
      <w:r>
        <w:rPr>
          <w:rFonts w:ascii="Segoe UI" w:hAnsi="Segoe UI" w:cs="Segoe UI"/>
          <w:sz w:val="22"/>
        </w:rPr>
        <w:t>Prodávající</w:t>
      </w:r>
      <w:r w:rsidRPr="002E2A84">
        <w:rPr>
          <w:rFonts w:ascii="Segoe UI" w:hAnsi="Segoe UI" w:cs="Segoe UI"/>
          <w:sz w:val="22"/>
        </w:rPr>
        <w:t xml:space="preserve"> osvědčí, že neporušil povinnost mít sjednané pojištění, ale byl v prodlení s doložením této skutečnosti);</w:t>
      </w:r>
    </w:p>
    <w:p w14:paraId="5BE28465" w14:textId="20BFEE11" w:rsidR="00945168" w:rsidRPr="00843789" w:rsidRDefault="00945168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843789">
        <w:rPr>
          <w:rFonts w:ascii="Segoe UI" w:hAnsi="Segoe UI" w:cs="Segoe UI"/>
          <w:sz w:val="22"/>
        </w:rPr>
        <w:t>v případě porušení povinnosti Prodávajícího zajistit dostupnost Koordinátora</w:t>
      </w:r>
      <w:r w:rsidR="00882F0D">
        <w:rPr>
          <w:rFonts w:ascii="Segoe UI" w:hAnsi="Segoe UI" w:cs="Segoe UI"/>
          <w:sz w:val="22"/>
        </w:rPr>
        <w:t xml:space="preserve"> (nebo j</w:t>
      </w:r>
      <w:r w:rsidR="00B36964">
        <w:rPr>
          <w:rFonts w:ascii="Segoe UI" w:hAnsi="Segoe UI" w:cs="Segoe UI"/>
          <w:sz w:val="22"/>
        </w:rPr>
        <w:t xml:space="preserve">eho zástupce) </w:t>
      </w:r>
      <w:r w:rsidRPr="00843789">
        <w:rPr>
          <w:rFonts w:ascii="Segoe UI" w:hAnsi="Segoe UI" w:cs="Segoe UI"/>
          <w:sz w:val="22"/>
        </w:rPr>
        <w:t>na telefonu dle odst. 6.</w:t>
      </w:r>
      <w:r w:rsidR="007E1C9F">
        <w:rPr>
          <w:rFonts w:ascii="Segoe UI" w:hAnsi="Segoe UI" w:cs="Segoe UI"/>
          <w:sz w:val="22"/>
        </w:rPr>
        <w:t>17</w:t>
      </w:r>
      <w:r w:rsidRPr="00843789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843789">
        <w:rPr>
          <w:rFonts w:ascii="Segoe UI" w:hAnsi="Segoe UI" w:cs="Segoe UI"/>
          <w:sz w:val="22"/>
        </w:rPr>
        <w:t>mlouvy vzniká Kupujícímu nárok na smluvní pokutu ve výši 500 Kč za každý jednotlivý případ porušení.</w:t>
      </w:r>
      <w:r w:rsidR="009E3A2F" w:rsidRPr="00843789">
        <w:rPr>
          <w:rFonts w:ascii="Segoe UI" w:hAnsi="Segoe UI" w:cs="Segoe UI"/>
          <w:sz w:val="22"/>
        </w:rPr>
        <w:t xml:space="preserve"> Porušením povinnosti dle předchozí věty se rozumí nezastižení </w:t>
      </w:r>
      <w:r w:rsidR="00B96853">
        <w:rPr>
          <w:rFonts w:ascii="Segoe UI" w:hAnsi="Segoe UI" w:cs="Segoe UI"/>
          <w:sz w:val="22"/>
        </w:rPr>
        <w:t>koordinátora</w:t>
      </w:r>
      <w:r w:rsidR="009E3A2F" w:rsidRPr="00843789">
        <w:rPr>
          <w:rFonts w:ascii="Segoe UI" w:hAnsi="Segoe UI" w:cs="Segoe UI"/>
          <w:sz w:val="22"/>
        </w:rPr>
        <w:t xml:space="preserve"> na telefonu po dobu delší než </w:t>
      </w:r>
      <w:r w:rsidR="00B96853">
        <w:rPr>
          <w:rFonts w:ascii="Segoe UI" w:hAnsi="Segoe UI" w:cs="Segoe UI"/>
          <w:sz w:val="22"/>
        </w:rPr>
        <w:t>60</w:t>
      </w:r>
      <w:r w:rsidR="009E3A2F" w:rsidRPr="00843789">
        <w:rPr>
          <w:rFonts w:ascii="Segoe UI" w:hAnsi="Segoe UI" w:cs="Segoe UI"/>
          <w:sz w:val="22"/>
        </w:rPr>
        <w:t xml:space="preserve"> minut od prvního zavolání</w:t>
      </w:r>
      <w:r w:rsidR="007B1150" w:rsidRPr="00843789">
        <w:rPr>
          <w:rFonts w:ascii="Segoe UI" w:hAnsi="Segoe UI" w:cs="Segoe UI"/>
          <w:sz w:val="22"/>
        </w:rPr>
        <w:t>;</w:t>
      </w:r>
    </w:p>
    <w:p w14:paraId="06628C13" w14:textId="5C5923F0" w:rsidR="002D58F8" w:rsidRDefault="002D58F8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 w:rsidRPr="002E2A84">
        <w:rPr>
          <w:rFonts w:ascii="Segoe UI" w:hAnsi="Segoe UI" w:cs="Segoe UI"/>
          <w:sz w:val="22"/>
        </w:rPr>
        <w:t xml:space="preserve">v případě porušení </w:t>
      </w:r>
      <w:r>
        <w:rPr>
          <w:rFonts w:ascii="Segoe UI" w:hAnsi="Segoe UI" w:cs="Segoe UI"/>
          <w:sz w:val="22"/>
        </w:rPr>
        <w:t>zákazu</w:t>
      </w:r>
      <w:r w:rsidRPr="002E2A84"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>parkování</w:t>
      </w:r>
      <w:r w:rsidRPr="002E2A84">
        <w:rPr>
          <w:rFonts w:ascii="Segoe UI" w:hAnsi="Segoe UI" w:cs="Segoe UI"/>
          <w:sz w:val="22"/>
        </w:rPr>
        <w:t xml:space="preserve"> dle odst. </w:t>
      </w:r>
      <w:r>
        <w:rPr>
          <w:rFonts w:ascii="Segoe UI" w:hAnsi="Segoe UI" w:cs="Segoe UI"/>
          <w:sz w:val="22"/>
        </w:rPr>
        <w:t>6.</w:t>
      </w:r>
      <w:r w:rsidR="00B96853">
        <w:rPr>
          <w:rFonts w:ascii="Segoe UI" w:hAnsi="Segoe UI" w:cs="Segoe UI"/>
          <w:sz w:val="22"/>
        </w:rPr>
        <w:t>18</w:t>
      </w:r>
      <w:r w:rsidRPr="002E2A8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2E2A84">
        <w:rPr>
          <w:rFonts w:ascii="Segoe UI" w:hAnsi="Segoe UI" w:cs="Segoe UI"/>
          <w:sz w:val="22"/>
        </w:rPr>
        <w:t xml:space="preserve">mlouvy vzniká Kupujícímu nárok na smluvní pokutu ve výši </w:t>
      </w:r>
      <w:r w:rsidR="00526700">
        <w:rPr>
          <w:rFonts w:ascii="Segoe UI" w:hAnsi="Segoe UI" w:cs="Segoe UI"/>
          <w:sz w:val="22"/>
        </w:rPr>
        <w:t>1 </w:t>
      </w:r>
      <w:r w:rsidRPr="002E2A84">
        <w:rPr>
          <w:rFonts w:ascii="Segoe UI" w:hAnsi="Segoe UI" w:cs="Segoe UI"/>
          <w:sz w:val="22"/>
        </w:rPr>
        <w:t>000</w:t>
      </w:r>
      <w:r w:rsidR="00526700">
        <w:rPr>
          <w:rFonts w:ascii="Segoe UI" w:hAnsi="Segoe UI" w:cs="Segoe UI"/>
          <w:sz w:val="22"/>
        </w:rPr>
        <w:t> </w:t>
      </w:r>
      <w:r w:rsidRPr="002E2A84">
        <w:rPr>
          <w:rFonts w:ascii="Segoe UI" w:hAnsi="Segoe UI" w:cs="Segoe UI"/>
          <w:sz w:val="22"/>
        </w:rPr>
        <w:t>Kč za každý jednotlivý případ porušení</w:t>
      </w:r>
      <w:r>
        <w:rPr>
          <w:rFonts w:ascii="Segoe UI" w:hAnsi="Segoe UI" w:cs="Segoe UI"/>
          <w:sz w:val="22"/>
        </w:rPr>
        <w:t xml:space="preserve"> (1</w:t>
      </w:r>
      <w:r w:rsidR="00B96853">
        <w:rPr>
          <w:rFonts w:ascii="Segoe UI" w:hAnsi="Segoe UI" w:cs="Segoe UI"/>
          <w:sz w:val="22"/>
        </w:rPr>
        <w:t> </w:t>
      </w:r>
      <w:r>
        <w:rPr>
          <w:rFonts w:ascii="Segoe UI" w:hAnsi="Segoe UI" w:cs="Segoe UI"/>
          <w:sz w:val="22"/>
        </w:rPr>
        <w:t>parkující vozidlo/1 den)</w:t>
      </w:r>
      <w:r w:rsidRPr="002E2A84">
        <w:rPr>
          <w:rFonts w:ascii="Segoe UI" w:hAnsi="Segoe UI" w:cs="Segoe UI"/>
          <w:color w:val="000000"/>
          <w:sz w:val="22"/>
        </w:rPr>
        <w:t>;</w:t>
      </w:r>
    </w:p>
    <w:p w14:paraId="4E4630C5" w14:textId="530C69C0" w:rsidR="001E3AEE" w:rsidRPr="00B00F93" w:rsidRDefault="001E3AEE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>
        <w:rPr>
          <w:rFonts w:ascii="Segoe UI" w:hAnsi="Segoe UI" w:cs="Segoe UI"/>
          <w:sz w:val="22"/>
        </w:rPr>
        <w:t xml:space="preserve">v případě porušení povinnosti, aby pracovníci či poddodavatelé Prodávajícího přítomní na Stavbě – v budově od schodiště v 1. PP byli obuti v suché čisté obuvi </w:t>
      </w:r>
      <w:r w:rsidRPr="002E2A84">
        <w:rPr>
          <w:rFonts w:ascii="Segoe UI" w:hAnsi="Segoe UI" w:cs="Segoe UI"/>
          <w:sz w:val="22"/>
        </w:rPr>
        <w:t xml:space="preserve">dle odst. </w:t>
      </w:r>
      <w:r>
        <w:rPr>
          <w:rFonts w:ascii="Segoe UI" w:hAnsi="Segoe UI" w:cs="Segoe UI"/>
          <w:sz w:val="22"/>
        </w:rPr>
        <w:t>6.</w:t>
      </w:r>
      <w:r w:rsidR="00B96853">
        <w:rPr>
          <w:rFonts w:ascii="Segoe UI" w:hAnsi="Segoe UI" w:cs="Segoe UI"/>
          <w:sz w:val="22"/>
        </w:rPr>
        <w:t>19</w:t>
      </w:r>
      <w:r w:rsidRPr="002E2A8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2E2A84">
        <w:rPr>
          <w:rFonts w:ascii="Segoe UI" w:hAnsi="Segoe UI" w:cs="Segoe UI"/>
          <w:sz w:val="22"/>
        </w:rPr>
        <w:t xml:space="preserve">mlouvy vzniká Kupujícímu nárok na smluvní pokutu ve výši </w:t>
      </w:r>
      <w:r>
        <w:rPr>
          <w:rFonts w:ascii="Segoe UI" w:hAnsi="Segoe UI" w:cs="Segoe UI"/>
          <w:sz w:val="22"/>
        </w:rPr>
        <w:t>1</w:t>
      </w:r>
      <w:r w:rsidR="00526700">
        <w:rPr>
          <w:rFonts w:ascii="Segoe UI" w:hAnsi="Segoe UI" w:cs="Segoe UI"/>
          <w:sz w:val="22"/>
        </w:rPr>
        <w:t> </w:t>
      </w:r>
      <w:r w:rsidRPr="002E2A84">
        <w:rPr>
          <w:rFonts w:ascii="Segoe UI" w:hAnsi="Segoe UI" w:cs="Segoe UI"/>
          <w:sz w:val="22"/>
        </w:rPr>
        <w:t>000</w:t>
      </w:r>
      <w:r w:rsidR="00526700">
        <w:rPr>
          <w:rFonts w:ascii="Segoe UI" w:hAnsi="Segoe UI" w:cs="Segoe UI"/>
          <w:sz w:val="22"/>
        </w:rPr>
        <w:t> </w:t>
      </w:r>
      <w:r w:rsidRPr="002E2A84">
        <w:rPr>
          <w:rFonts w:ascii="Segoe UI" w:hAnsi="Segoe UI" w:cs="Segoe UI"/>
          <w:sz w:val="22"/>
        </w:rPr>
        <w:t>Kč za každý jednotlivý případ porušení</w:t>
      </w:r>
      <w:r>
        <w:rPr>
          <w:rFonts w:ascii="Segoe UI" w:hAnsi="Segoe UI" w:cs="Segoe UI"/>
          <w:sz w:val="22"/>
        </w:rPr>
        <w:t xml:space="preserve"> (1 osoba/1 den)</w:t>
      </w:r>
      <w:r w:rsidRPr="002E2A84">
        <w:rPr>
          <w:rFonts w:ascii="Segoe UI" w:hAnsi="Segoe UI" w:cs="Segoe UI"/>
          <w:color w:val="000000"/>
          <w:sz w:val="22"/>
        </w:rPr>
        <w:t>;</w:t>
      </w:r>
    </w:p>
    <w:p w14:paraId="2357F935" w14:textId="69D399B3" w:rsidR="00421425" w:rsidRDefault="00421425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>
        <w:rPr>
          <w:rFonts w:ascii="Segoe UI" w:hAnsi="Segoe UI" w:cs="Segoe UI"/>
          <w:sz w:val="22"/>
        </w:rPr>
        <w:t xml:space="preserve">v případě porušení povinnosti </w:t>
      </w:r>
      <w:r w:rsidRPr="002E2A84">
        <w:rPr>
          <w:rFonts w:ascii="Segoe UI" w:hAnsi="Segoe UI" w:cs="Segoe UI"/>
          <w:sz w:val="22"/>
        </w:rPr>
        <w:t xml:space="preserve">dle odst. </w:t>
      </w:r>
      <w:r>
        <w:rPr>
          <w:rFonts w:ascii="Segoe UI" w:hAnsi="Segoe UI" w:cs="Segoe UI"/>
          <w:sz w:val="22"/>
        </w:rPr>
        <w:t>6.2</w:t>
      </w:r>
      <w:r w:rsidR="0027445E">
        <w:rPr>
          <w:rFonts w:ascii="Segoe UI" w:hAnsi="Segoe UI" w:cs="Segoe UI"/>
          <w:sz w:val="22"/>
        </w:rPr>
        <w:t>1</w:t>
      </w:r>
      <w:r w:rsidRPr="002E2A8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2E2A84">
        <w:rPr>
          <w:rFonts w:ascii="Segoe UI" w:hAnsi="Segoe UI" w:cs="Segoe UI"/>
          <w:sz w:val="22"/>
        </w:rPr>
        <w:t xml:space="preserve">mlouvy vzniká Kupujícímu nárok na smluvní pokutu ve výši </w:t>
      </w:r>
      <w:r w:rsidR="0027445E">
        <w:rPr>
          <w:rFonts w:ascii="Segoe UI" w:hAnsi="Segoe UI" w:cs="Segoe UI"/>
          <w:sz w:val="22"/>
        </w:rPr>
        <w:t>3 </w:t>
      </w:r>
      <w:r w:rsidRPr="002E2A84">
        <w:rPr>
          <w:rFonts w:ascii="Segoe UI" w:hAnsi="Segoe UI" w:cs="Segoe UI"/>
          <w:sz w:val="22"/>
        </w:rPr>
        <w:t>000 Kč za každý jednotlivý případ porušení</w:t>
      </w:r>
      <w:r>
        <w:rPr>
          <w:rFonts w:ascii="Segoe UI" w:hAnsi="Segoe UI" w:cs="Segoe UI"/>
          <w:sz w:val="22"/>
        </w:rPr>
        <w:t xml:space="preserve"> (1 den</w:t>
      </w:r>
      <w:r w:rsidR="00B00F93">
        <w:rPr>
          <w:rFonts w:ascii="Segoe UI" w:hAnsi="Segoe UI" w:cs="Segoe UI"/>
          <w:sz w:val="22"/>
        </w:rPr>
        <w:t xml:space="preserve"> neodvezeného odpadu či neprovedeného úklidu</w:t>
      </w:r>
      <w:r>
        <w:rPr>
          <w:rFonts w:ascii="Segoe UI" w:hAnsi="Segoe UI" w:cs="Segoe UI"/>
          <w:sz w:val="22"/>
        </w:rPr>
        <w:t>)</w:t>
      </w:r>
      <w:r w:rsidRPr="002E2A84">
        <w:rPr>
          <w:rFonts w:ascii="Segoe UI" w:hAnsi="Segoe UI" w:cs="Segoe UI"/>
          <w:color w:val="000000"/>
          <w:sz w:val="22"/>
        </w:rPr>
        <w:t>;</w:t>
      </w:r>
    </w:p>
    <w:p w14:paraId="0DF7DF75" w14:textId="7B4DA019" w:rsidR="002857DE" w:rsidRDefault="002857DE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>
        <w:rPr>
          <w:rFonts w:ascii="Segoe UI" w:hAnsi="Segoe UI" w:cs="Segoe UI"/>
          <w:sz w:val="22"/>
        </w:rPr>
        <w:t xml:space="preserve">v případě porušení povinnosti </w:t>
      </w:r>
      <w:r w:rsidRPr="002E2A84">
        <w:rPr>
          <w:rFonts w:ascii="Segoe UI" w:hAnsi="Segoe UI" w:cs="Segoe UI"/>
          <w:sz w:val="22"/>
        </w:rPr>
        <w:t xml:space="preserve">dle odst. </w:t>
      </w:r>
      <w:r>
        <w:rPr>
          <w:rFonts w:ascii="Segoe UI" w:hAnsi="Segoe UI" w:cs="Segoe UI"/>
          <w:sz w:val="22"/>
        </w:rPr>
        <w:t>6.2</w:t>
      </w:r>
      <w:r w:rsidR="002C7379">
        <w:rPr>
          <w:rFonts w:ascii="Segoe UI" w:hAnsi="Segoe UI" w:cs="Segoe UI"/>
          <w:sz w:val="22"/>
        </w:rPr>
        <w:t>4</w:t>
      </w:r>
      <w:r w:rsidRPr="002E2A8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2E2A84">
        <w:rPr>
          <w:rFonts w:ascii="Segoe UI" w:hAnsi="Segoe UI" w:cs="Segoe UI"/>
          <w:sz w:val="22"/>
        </w:rPr>
        <w:t xml:space="preserve">mlouvy vzniká Kupujícímu nárok na smluvní pokutu ve výši </w:t>
      </w:r>
      <w:r>
        <w:rPr>
          <w:rFonts w:ascii="Segoe UI" w:hAnsi="Segoe UI" w:cs="Segoe UI"/>
          <w:sz w:val="22"/>
        </w:rPr>
        <w:t>5</w:t>
      </w:r>
      <w:r w:rsidRPr="002E2A84">
        <w:rPr>
          <w:rFonts w:ascii="Segoe UI" w:hAnsi="Segoe UI" w:cs="Segoe UI"/>
          <w:sz w:val="22"/>
        </w:rPr>
        <w:t>00 Kč za každý jednotlivý případ porušení</w:t>
      </w:r>
      <w:r>
        <w:rPr>
          <w:rFonts w:ascii="Segoe UI" w:hAnsi="Segoe UI" w:cs="Segoe UI"/>
          <w:sz w:val="22"/>
        </w:rPr>
        <w:t xml:space="preserve"> (1 den/1 osoba bez vesty)</w:t>
      </w:r>
      <w:r w:rsidRPr="002E2A84">
        <w:rPr>
          <w:rFonts w:ascii="Segoe UI" w:hAnsi="Segoe UI" w:cs="Segoe UI"/>
          <w:color w:val="000000"/>
          <w:sz w:val="22"/>
        </w:rPr>
        <w:t>;</w:t>
      </w:r>
    </w:p>
    <w:p w14:paraId="2CC068A6" w14:textId="14ACE608" w:rsidR="00073A55" w:rsidRDefault="00073A55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>
        <w:rPr>
          <w:rFonts w:ascii="Segoe UI" w:hAnsi="Segoe UI" w:cs="Segoe UI"/>
          <w:sz w:val="22"/>
        </w:rPr>
        <w:t xml:space="preserve">v případě porušení povinnosti </w:t>
      </w:r>
      <w:r w:rsidRPr="002E2A84">
        <w:rPr>
          <w:rFonts w:ascii="Segoe UI" w:hAnsi="Segoe UI" w:cs="Segoe UI"/>
          <w:sz w:val="22"/>
        </w:rPr>
        <w:t xml:space="preserve">dle odst. </w:t>
      </w:r>
      <w:r>
        <w:rPr>
          <w:rFonts w:ascii="Segoe UI" w:hAnsi="Segoe UI" w:cs="Segoe UI"/>
          <w:sz w:val="22"/>
        </w:rPr>
        <w:t>6.</w:t>
      </w:r>
      <w:r w:rsidR="007E6482">
        <w:rPr>
          <w:rFonts w:ascii="Segoe UI" w:hAnsi="Segoe UI" w:cs="Segoe UI"/>
          <w:sz w:val="22"/>
        </w:rPr>
        <w:t>26</w:t>
      </w:r>
      <w:r>
        <w:rPr>
          <w:rFonts w:ascii="Segoe UI" w:hAnsi="Segoe UI" w:cs="Segoe UI"/>
          <w:sz w:val="22"/>
        </w:rPr>
        <w:t xml:space="preserve"> nebo odst. 6.</w:t>
      </w:r>
      <w:r w:rsidR="007E6482">
        <w:rPr>
          <w:rFonts w:ascii="Segoe UI" w:hAnsi="Segoe UI" w:cs="Segoe UI"/>
          <w:sz w:val="22"/>
        </w:rPr>
        <w:t>27</w:t>
      </w:r>
      <w:r w:rsidRPr="002E2A8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2E2A84">
        <w:rPr>
          <w:rFonts w:ascii="Segoe UI" w:hAnsi="Segoe UI" w:cs="Segoe UI"/>
          <w:sz w:val="22"/>
        </w:rPr>
        <w:t xml:space="preserve">mlouvy vzniká Kupujícímu nárok na smluvní pokutu ve výši </w:t>
      </w:r>
      <w:r>
        <w:rPr>
          <w:rFonts w:ascii="Segoe UI" w:hAnsi="Segoe UI" w:cs="Segoe UI"/>
          <w:sz w:val="22"/>
        </w:rPr>
        <w:t>5</w:t>
      </w:r>
      <w:r w:rsidRPr="002E2A84">
        <w:rPr>
          <w:rFonts w:ascii="Segoe UI" w:hAnsi="Segoe UI" w:cs="Segoe UI"/>
          <w:sz w:val="22"/>
        </w:rPr>
        <w:t>00 Kč za každý jednotlivý případ porušení</w:t>
      </w:r>
      <w:r w:rsidRPr="002E2A84">
        <w:rPr>
          <w:rFonts w:ascii="Segoe UI" w:hAnsi="Segoe UI" w:cs="Segoe UI"/>
          <w:color w:val="000000"/>
          <w:sz w:val="22"/>
        </w:rPr>
        <w:t>;</w:t>
      </w:r>
    </w:p>
    <w:p w14:paraId="57AE69EF" w14:textId="193CD880" w:rsidR="00307E09" w:rsidRPr="00E179D4" w:rsidRDefault="00307E09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>
        <w:rPr>
          <w:rFonts w:ascii="Segoe UI" w:hAnsi="Segoe UI" w:cs="Segoe UI"/>
          <w:sz w:val="22"/>
        </w:rPr>
        <w:t xml:space="preserve">v případě, že Prodávající v rozporu s </w:t>
      </w:r>
      <w:r w:rsidRPr="002E2A84">
        <w:rPr>
          <w:rFonts w:ascii="Segoe UI" w:hAnsi="Segoe UI" w:cs="Segoe UI"/>
          <w:sz w:val="22"/>
        </w:rPr>
        <w:t xml:space="preserve">odst. </w:t>
      </w:r>
      <w:r>
        <w:rPr>
          <w:rFonts w:ascii="Segoe UI" w:hAnsi="Segoe UI" w:cs="Segoe UI"/>
          <w:sz w:val="22"/>
        </w:rPr>
        <w:t>6.</w:t>
      </w:r>
      <w:r w:rsidR="00107E1C">
        <w:rPr>
          <w:rFonts w:ascii="Segoe UI" w:hAnsi="Segoe UI" w:cs="Segoe UI"/>
          <w:sz w:val="22"/>
        </w:rPr>
        <w:t>29</w:t>
      </w:r>
      <w:r w:rsidRPr="002E2A8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2E2A84">
        <w:rPr>
          <w:rFonts w:ascii="Segoe UI" w:hAnsi="Segoe UI" w:cs="Segoe UI"/>
          <w:sz w:val="22"/>
        </w:rPr>
        <w:t>mlouvy</w:t>
      </w:r>
      <w:r>
        <w:rPr>
          <w:rFonts w:ascii="Segoe UI" w:hAnsi="Segoe UI" w:cs="Segoe UI"/>
          <w:sz w:val="22"/>
        </w:rPr>
        <w:t xml:space="preserve"> </w:t>
      </w:r>
      <w:r w:rsidRPr="00E179D4">
        <w:rPr>
          <w:rFonts w:ascii="Segoe UI" w:hAnsi="Segoe UI" w:cs="Segoe UI"/>
          <w:sz w:val="22"/>
        </w:rPr>
        <w:t xml:space="preserve">neumožní Kupujícímu testování Zboží, vzniká Kupujícímu nárok na smluvní pokutu ve výši </w:t>
      </w:r>
      <w:r w:rsidRPr="009976AD">
        <w:rPr>
          <w:rFonts w:ascii="Segoe UI" w:hAnsi="Segoe UI" w:cs="Segoe UI"/>
          <w:sz w:val="22"/>
        </w:rPr>
        <w:t>5</w:t>
      </w:r>
      <w:r w:rsidR="00A1646B">
        <w:rPr>
          <w:rFonts w:ascii="Segoe UI" w:hAnsi="Segoe UI" w:cs="Segoe UI"/>
          <w:sz w:val="22"/>
        </w:rPr>
        <w:t> </w:t>
      </w:r>
      <w:r w:rsidRPr="009976AD">
        <w:rPr>
          <w:rFonts w:ascii="Segoe UI" w:hAnsi="Segoe UI" w:cs="Segoe UI"/>
          <w:sz w:val="22"/>
        </w:rPr>
        <w:t>000 Kč</w:t>
      </w:r>
      <w:r w:rsidRPr="00E179D4">
        <w:rPr>
          <w:rFonts w:ascii="Segoe UI" w:hAnsi="Segoe UI" w:cs="Segoe UI"/>
          <w:sz w:val="22"/>
        </w:rPr>
        <w:t xml:space="preserve"> za</w:t>
      </w:r>
      <w:r w:rsidR="00A1646B">
        <w:rPr>
          <w:rFonts w:ascii="Segoe UI" w:hAnsi="Segoe UI" w:cs="Segoe UI"/>
          <w:sz w:val="22"/>
        </w:rPr>
        <w:t> </w:t>
      </w:r>
      <w:r w:rsidRPr="00E179D4">
        <w:rPr>
          <w:rFonts w:ascii="Segoe UI" w:hAnsi="Segoe UI" w:cs="Segoe UI"/>
          <w:sz w:val="22"/>
        </w:rPr>
        <w:t xml:space="preserve">každý </w:t>
      </w:r>
      <w:r w:rsidR="00870F94" w:rsidRPr="00E179D4">
        <w:rPr>
          <w:rFonts w:ascii="Segoe UI" w:hAnsi="Segoe UI" w:cs="Segoe UI"/>
          <w:sz w:val="22"/>
        </w:rPr>
        <w:t>započatý den prodlení</w:t>
      </w:r>
      <w:r w:rsidRPr="00E179D4">
        <w:rPr>
          <w:rFonts w:ascii="Segoe UI" w:hAnsi="Segoe UI" w:cs="Segoe UI"/>
          <w:color w:val="000000"/>
          <w:sz w:val="22"/>
        </w:rPr>
        <w:t>;</w:t>
      </w:r>
    </w:p>
    <w:p w14:paraId="39E00AC9" w14:textId="43C48042" w:rsidR="009B30FF" w:rsidRPr="00E179D4" w:rsidRDefault="009B30FF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 w:rsidRPr="00E179D4">
        <w:rPr>
          <w:rFonts w:ascii="Segoe UI" w:hAnsi="Segoe UI" w:cs="Segoe UI"/>
          <w:sz w:val="22"/>
        </w:rPr>
        <w:t>v případě porušení povinnosti dle odst. 6.3</w:t>
      </w:r>
      <w:r w:rsidR="00107E1C">
        <w:rPr>
          <w:rFonts w:ascii="Segoe UI" w:hAnsi="Segoe UI" w:cs="Segoe UI"/>
          <w:sz w:val="22"/>
        </w:rPr>
        <w:t>0</w:t>
      </w:r>
      <w:r w:rsidRPr="00E179D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E179D4">
        <w:rPr>
          <w:rFonts w:ascii="Segoe UI" w:hAnsi="Segoe UI" w:cs="Segoe UI"/>
          <w:sz w:val="22"/>
        </w:rPr>
        <w:t>mlouvy vzniká Kupujícímu nárok na smluvní pokutu ve výši 5</w:t>
      </w:r>
      <w:r w:rsidR="00A1646B">
        <w:rPr>
          <w:rFonts w:ascii="Segoe UI" w:hAnsi="Segoe UI" w:cs="Segoe UI"/>
          <w:sz w:val="22"/>
        </w:rPr>
        <w:t> </w:t>
      </w:r>
      <w:r w:rsidRPr="00E179D4">
        <w:rPr>
          <w:rFonts w:ascii="Segoe UI" w:hAnsi="Segoe UI" w:cs="Segoe UI"/>
          <w:sz w:val="22"/>
        </w:rPr>
        <w:t>000 Kč za každý jednotlivý případ porušení</w:t>
      </w:r>
      <w:r w:rsidRPr="00E179D4">
        <w:rPr>
          <w:rFonts w:ascii="Segoe UI" w:hAnsi="Segoe UI" w:cs="Segoe UI"/>
          <w:color w:val="000000"/>
          <w:sz w:val="22"/>
        </w:rPr>
        <w:t>;</w:t>
      </w:r>
    </w:p>
    <w:p w14:paraId="7DA6AC6A" w14:textId="113C316B" w:rsidR="00307E09" w:rsidRPr="00E179D4" w:rsidRDefault="00032BFA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 w:rsidRPr="00E179D4">
        <w:rPr>
          <w:rFonts w:ascii="Segoe UI" w:hAnsi="Segoe UI" w:cs="Segoe UI"/>
          <w:sz w:val="22"/>
        </w:rPr>
        <w:t>v případě nestrpění prohlídky dle odst. 6.3</w:t>
      </w:r>
      <w:r w:rsidR="00107E1C">
        <w:rPr>
          <w:rFonts w:ascii="Segoe UI" w:hAnsi="Segoe UI" w:cs="Segoe UI"/>
          <w:sz w:val="22"/>
        </w:rPr>
        <w:t>1</w:t>
      </w:r>
      <w:r w:rsidRPr="00E179D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E179D4">
        <w:rPr>
          <w:rFonts w:ascii="Segoe UI" w:hAnsi="Segoe UI" w:cs="Segoe UI"/>
          <w:sz w:val="22"/>
        </w:rPr>
        <w:t xml:space="preserve">mlouvy vzniká Kupujícímu nárok na smluvní pokutu ve výši </w:t>
      </w:r>
      <w:r w:rsidRPr="009976AD">
        <w:rPr>
          <w:rFonts w:ascii="Segoe UI" w:hAnsi="Segoe UI" w:cs="Segoe UI"/>
          <w:sz w:val="22"/>
        </w:rPr>
        <w:t>500 Kč</w:t>
      </w:r>
      <w:r w:rsidRPr="00E179D4">
        <w:rPr>
          <w:rFonts w:ascii="Segoe UI" w:hAnsi="Segoe UI" w:cs="Segoe UI"/>
          <w:sz w:val="22"/>
        </w:rPr>
        <w:t xml:space="preserve"> za každý jednotlivý případ porušení (1 osoba nebo 1 vozidlo/1 den)</w:t>
      </w:r>
      <w:r w:rsidRPr="00E179D4">
        <w:rPr>
          <w:rFonts w:ascii="Segoe UI" w:hAnsi="Segoe UI" w:cs="Segoe UI"/>
          <w:color w:val="000000"/>
          <w:sz w:val="22"/>
        </w:rPr>
        <w:t>;</w:t>
      </w:r>
    </w:p>
    <w:p w14:paraId="74E63B5A" w14:textId="506CAF45" w:rsidR="00073A55" w:rsidRPr="004A5633" w:rsidRDefault="00EE20E3" w:rsidP="00491971">
      <w:pPr>
        <w:pStyle w:val="Nadpis3"/>
        <w:keepLines w:val="0"/>
        <w:widowControl w:val="0"/>
        <w:rPr>
          <w:rFonts w:ascii="Segoe UI" w:hAnsi="Segoe UI" w:cs="Segoe UI"/>
          <w:color w:val="000000"/>
          <w:sz w:val="22"/>
        </w:rPr>
      </w:pPr>
      <w:r w:rsidRPr="00E179D4">
        <w:rPr>
          <w:rFonts w:ascii="Segoe UI" w:hAnsi="Segoe UI" w:cs="Segoe UI"/>
          <w:sz w:val="22"/>
        </w:rPr>
        <w:t xml:space="preserve">v případě porušení jakékoliv povinnosti </w:t>
      </w:r>
      <w:r w:rsidR="00B81ABC" w:rsidRPr="00E179D4">
        <w:rPr>
          <w:rFonts w:ascii="Segoe UI" w:hAnsi="Segoe UI" w:cs="Segoe UI"/>
          <w:sz w:val="22"/>
        </w:rPr>
        <w:t>Prodávající</w:t>
      </w:r>
      <w:r w:rsidR="009A0A31" w:rsidRPr="00E179D4">
        <w:rPr>
          <w:rFonts w:ascii="Segoe UI" w:hAnsi="Segoe UI" w:cs="Segoe UI"/>
          <w:sz w:val="22"/>
        </w:rPr>
        <w:t>ho</w:t>
      </w:r>
      <w:r w:rsidRPr="00E179D4">
        <w:rPr>
          <w:rFonts w:ascii="Segoe UI" w:hAnsi="Segoe UI" w:cs="Segoe UI"/>
          <w:sz w:val="22"/>
        </w:rPr>
        <w:t xml:space="preserve"> dle článku čl. </w:t>
      </w:r>
      <w:r w:rsidR="00F21604" w:rsidRPr="00E179D4">
        <w:rPr>
          <w:rFonts w:ascii="Segoe UI" w:hAnsi="Segoe UI" w:cs="Segoe UI"/>
          <w:sz w:val="22"/>
        </w:rPr>
        <w:t>X</w:t>
      </w:r>
      <w:r w:rsidRPr="00E179D4">
        <w:rPr>
          <w:rFonts w:ascii="Segoe UI" w:hAnsi="Segoe UI" w:cs="Segoe UI"/>
          <w:sz w:val="22"/>
        </w:rPr>
        <w:t xml:space="preserve"> </w:t>
      </w:r>
      <w:r w:rsidR="00C80B7F">
        <w:rPr>
          <w:rFonts w:ascii="Segoe UI" w:hAnsi="Segoe UI" w:cs="Segoe UI"/>
          <w:sz w:val="22"/>
        </w:rPr>
        <w:t>S</w:t>
      </w:r>
      <w:r w:rsidRPr="00E179D4">
        <w:rPr>
          <w:rFonts w:ascii="Segoe UI" w:hAnsi="Segoe UI" w:cs="Segoe UI"/>
          <w:sz w:val="22"/>
        </w:rPr>
        <w:t xml:space="preserve">mlouvy </w:t>
      </w:r>
      <w:r w:rsidR="00A50F60" w:rsidRPr="004A5633">
        <w:rPr>
          <w:rFonts w:ascii="Segoe UI" w:hAnsi="Segoe UI" w:cs="Segoe UI"/>
          <w:sz w:val="22"/>
        </w:rPr>
        <w:lastRenderedPageBreak/>
        <w:t xml:space="preserve">vzniká </w:t>
      </w:r>
      <w:r w:rsidR="00B81ABC" w:rsidRPr="004A5633">
        <w:rPr>
          <w:rFonts w:ascii="Segoe UI" w:hAnsi="Segoe UI" w:cs="Segoe UI"/>
          <w:sz w:val="22"/>
        </w:rPr>
        <w:t>Kupující</w:t>
      </w:r>
      <w:r w:rsidR="009A0A31" w:rsidRPr="004A5633">
        <w:rPr>
          <w:rFonts w:ascii="Segoe UI" w:hAnsi="Segoe UI" w:cs="Segoe UI"/>
          <w:sz w:val="22"/>
        </w:rPr>
        <w:t>mu</w:t>
      </w:r>
      <w:r w:rsidR="00A50F60" w:rsidRPr="004A5633">
        <w:rPr>
          <w:rFonts w:ascii="Segoe UI" w:hAnsi="Segoe UI" w:cs="Segoe UI"/>
          <w:sz w:val="22"/>
        </w:rPr>
        <w:t xml:space="preserve"> nárok na</w:t>
      </w:r>
      <w:r w:rsidRPr="004A5633">
        <w:rPr>
          <w:rFonts w:ascii="Segoe UI" w:hAnsi="Segoe UI" w:cs="Segoe UI"/>
          <w:sz w:val="22"/>
        </w:rPr>
        <w:t xml:space="preserve"> smluvní pokutu ve výši 100</w:t>
      </w:r>
      <w:r w:rsidR="00E961B0" w:rsidRPr="004A5633">
        <w:rPr>
          <w:rFonts w:ascii="Segoe UI" w:hAnsi="Segoe UI" w:cs="Segoe UI"/>
          <w:sz w:val="22"/>
        </w:rPr>
        <w:t> </w:t>
      </w:r>
      <w:r w:rsidRPr="004A5633">
        <w:rPr>
          <w:rFonts w:ascii="Segoe UI" w:hAnsi="Segoe UI" w:cs="Segoe UI"/>
          <w:sz w:val="22"/>
        </w:rPr>
        <w:t>000</w:t>
      </w:r>
      <w:r w:rsidR="00191D30" w:rsidRPr="004A5633">
        <w:rPr>
          <w:rFonts w:ascii="Segoe UI" w:hAnsi="Segoe UI" w:cs="Segoe UI"/>
          <w:sz w:val="22"/>
        </w:rPr>
        <w:t xml:space="preserve"> </w:t>
      </w:r>
      <w:r w:rsidRPr="004A5633">
        <w:rPr>
          <w:rFonts w:ascii="Segoe UI" w:hAnsi="Segoe UI" w:cs="Segoe UI"/>
          <w:sz w:val="22"/>
        </w:rPr>
        <w:t>Kč</w:t>
      </w:r>
      <w:r w:rsidR="009A0A31" w:rsidRPr="004A5633">
        <w:rPr>
          <w:rFonts w:ascii="Segoe UI" w:hAnsi="Segoe UI" w:cs="Segoe UI"/>
          <w:sz w:val="22"/>
        </w:rPr>
        <w:t xml:space="preserve"> </w:t>
      </w:r>
      <w:r w:rsidRPr="004A5633">
        <w:rPr>
          <w:rFonts w:ascii="Segoe UI" w:hAnsi="Segoe UI" w:cs="Segoe UI"/>
          <w:sz w:val="22"/>
        </w:rPr>
        <w:t>za každý jednotlivý případ porušení</w:t>
      </w:r>
      <w:r w:rsidR="00073A55" w:rsidRPr="004A5633">
        <w:rPr>
          <w:rFonts w:ascii="Segoe UI" w:hAnsi="Segoe UI" w:cs="Segoe UI"/>
          <w:color w:val="000000"/>
          <w:sz w:val="22"/>
        </w:rPr>
        <w:t>;</w:t>
      </w:r>
    </w:p>
    <w:p w14:paraId="4C54C79C" w14:textId="6DB4E2F6" w:rsidR="00EE20E3" w:rsidRPr="004A5633" w:rsidRDefault="00592DA6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4A5633">
        <w:rPr>
          <w:rFonts w:ascii="Segoe UI" w:hAnsi="Segoe UI" w:cs="Segoe UI"/>
          <w:color w:val="000000"/>
          <w:sz w:val="22"/>
        </w:rPr>
        <w:t xml:space="preserve">v případě prodlení Prodávajícího s odstraněním jakékoliv reklamované vady Zboží nebo s poskytnutím servisu postupem a v termínech dle </w:t>
      </w:r>
      <w:r w:rsidR="00480B11" w:rsidRPr="004A5633">
        <w:rPr>
          <w:rFonts w:ascii="Segoe UI" w:hAnsi="Segoe UI" w:cs="Segoe UI"/>
          <w:color w:val="000000"/>
          <w:sz w:val="22"/>
        </w:rPr>
        <w:t>P</w:t>
      </w:r>
      <w:r w:rsidRPr="004A5633">
        <w:rPr>
          <w:rFonts w:ascii="Segoe UI" w:hAnsi="Segoe UI" w:cs="Segoe UI"/>
          <w:color w:val="000000"/>
          <w:sz w:val="22"/>
        </w:rPr>
        <w:t xml:space="preserve">řílohy č. </w:t>
      </w:r>
      <w:r w:rsidR="002B29FD" w:rsidRPr="004A5633">
        <w:rPr>
          <w:rFonts w:ascii="Segoe UI" w:hAnsi="Segoe UI" w:cs="Segoe UI"/>
          <w:color w:val="000000"/>
          <w:sz w:val="22"/>
        </w:rPr>
        <w:t>6</w:t>
      </w:r>
      <w:r w:rsidRPr="004A5633">
        <w:rPr>
          <w:rFonts w:ascii="Segoe UI" w:hAnsi="Segoe UI" w:cs="Segoe UI"/>
          <w:color w:val="000000"/>
          <w:sz w:val="22"/>
        </w:rPr>
        <w:t xml:space="preserve"> </w:t>
      </w:r>
      <w:r w:rsidR="00C80B7F" w:rsidRPr="004A5633">
        <w:rPr>
          <w:rFonts w:ascii="Segoe UI" w:hAnsi="Segoe UI" w:cs="Segoe UI"/>
          <w:color w:val="000000"/>
          <w:sz w:val="22"/>
        </w:rPr>
        <w:t>S</w:t>
      </w:r>
      <w:r w:rsidRPr="004A5633">
        <w:rPr>
          <w:rFonts w:ascii="Segoe UI" w:hAnsi="Segoe UI" w:cs="Segoe UI"/>
          <w:color w:val="000000"/>
          <w:sz w:val="22"/>
        </w:rPr>
        <w:t>mlouvy, vzniká Kupujícímu nárok na smluvní pokutu ve výši 5</w:t>
      </w:r>
      <w:r w:rsidR="0019529B" w:rsidRPr="004A5633">
        <w:rPr>
          <w:rFonts w:ascii="Segoe UI" w:hAnsi="Segoe UI" w:cs="Segoe UI"/>
          <w:color w:val="000000"/>
          <w:sz w:val="22"/>
        </w:rPr>
        <w:t> </w:t>
      </w:r>
      <w:r w:rsidRPr="004A5633">
        <w:rPr>
          <w:rFonts w:ascii="Segoe UI" w:hAnsi="Segoe UI" w:cs="Segoe UI"/>
          <w:color w:val="000000"/>
          <w:sz w:val="22"/>
        </w:rPr>
        <w:t>000 Kč za každý i</w:t>
      </w:r>
      <w:r w:rsidR="00870F94" w:rsidRPr="004A5633">
        <w:rPr>
          <w:rFonts w:ascii="Segoe UI" w:hAnsi="Segoe UI" w:cs="Segoe UI"/>
          <w:color w:val="000000"/>
          <w:sz w:val="22"/>
        </w:rPr>
        <w:t> </w:t>
      </w:r>
      <w:r w:rsidRPr="004A5633">
        <w:rPr>
          <w:rFonts w:ascii="Segoe UI" w:hAnsi="Segoe UI" w:cs="Segoe UI"/>
          <w:color w:val="000000"/>
          <w:sz w:val="22"/>
        </w:rPr>
        <w:t>započatý den prodlení a jednotlivý případ porušení</w:t>
      </w:r>
      <w:r w:rsidR="004A5633" w:rsidRPr="004A5633">
        <w:rPr>
          <w:rFonts w:ascii="Segoe UI" w:hAnsi="Segoe UI" w:cs="Segoe UI"/>
          <w:color w:val="000000"/>
          <w:sz w:val="22"/>
        </w:rPr>
        <w:t>.</w:t>
      </w:r>
    </w:p>
    <w:p w14:paraId="6B7A93AC" w14:textId="77777777" w:rsidR="00EE20E3" w:rsidRPr="00632496" w:rsidRDefault="009F1F39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82" w:name="_Toc419277810"/>
      <w:bookmarkStart w:id="83" w:name="_Toc420740285"/>
      <w:bookmarkStart w:id="84" w:name="_Toc420743516"/>
      <w:bookmarkStart w:id="85" w:name="_Toc420748747"/>
      <w:bookmarkStart w:id="86" w:name="_Toc425495319"/>
      <w:r w:rsidRPr="00632496">
        <w:rPr>
          <w:rFonts w:ascii="Segoe UI" w:hAnsi="Segoe UI" w:cs="Segoe UI"/>
          <w:sz w:val="22"/>
        </w:rPr>
        <w:t>V případě prodlení kterékoliv Smluvní strany se zaplacením peněžitého závazku, je tato Smluvní strana povinna zaplatit druhé Smluvní straně úrok z prodlení v zákonné výši počítaný z dlužné částky za každý i započatý den prodlení</w:t>
      </w:r>
      <w:r w:rsidR="00EE20E3" w:rsidRPr="00632496">
        <w:rPr>
          <w:rFonts w:ascii="Segoe UI" w:hAnsi="Segoe UI" w:cs="Segoe UI"/>
          <w:sz w:val="22"/>
        </w:rPr>
        <w:t>.</w:t>
      </w:r>
      <w:bookmarkEnd w:id="82"/>
      <w:bookmarkEnd w:id="83"/>
      <w:bookmarkEnd w:id="84"/>
      <w:bookmarkEnd w:id="85"/>
      <w:bookmarkEnd w:id="86"/>
    </w:p>
    <w:p w14:paraId="58800BD1" w14:textId="064CF0F6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87" w:name="_Toc419277811"/>
      <w:bookmarkStart w:id="88" w:name="_Toc420740286"/>
      <w:bookmarkStart w:id="89" w:name="_Toc420743517"/>
      <w:bookmarkStart w:id="90" w:name="_Toc420748748"/>
      <w:bookmarkStart w:id="91" w:name="_Toc425495320"/>
      <w:r w:rsidRPr="00632496">
        <w:rPr>
          <w:rFonts w:ascii="Segoe UI" w:hAnsi="Segoe UI" w:cs="Segoe UI"/>
          <w:sz w:val="22"/>
        </w:rPr>
        <w:t xml:space="preserve">Smluvní pokuta i úrok z prodlení jsou splatné do </w:t>
      </w:r>
      <w:r w:rsidR="00842325" w:rsidRPr="00632496">
        <w:rPr>
          <w:rFonts w:ascii="Segoe UI" w:hAnsi="Segoe UI" w:cs="Segoe UI"/>
          <w:sz w:val="22"/>
        </w:rPr>
        <w:t>14</w:t>
      </w:r>
      <w:r w:rsidR="00921D51">
        <w:rPr>
          <w:rFonts w:ascii="Segoe UI" w:hAnsi="Segoe UI" w:cs="Segoe UI"/>
          <w:sz w:val="22"/>
        </w:rPr>
        <w:t xml:space="preserve"> </w:t>
      </w:r>
      <w:r w:rsidRPr="00632496">
        <w:rPr>
          <w:rFonts w:ascii="Segoe UI" w:hAnsi="Segoe UI" w:cs="Segoe UI"/>
          <w:sz w:val="22"/>
        </w:rPr>
        <w:t xml:space="preserve">dnů po obdržení jejich </w:t>
      </w:r>
      <w:r w:rsidR="00936BB6">
        <w:rPr>
          <w:rFonts w:ascii="Segoe UI" w:hAnsi="Segoe UI" w:cs="Segoe UI"/>
          <w:sz w:val="22"/>
        </w:rPr>
        <w:t>uplatnění a</w:t>
      </w:r>
      <w:r w:rsidR="00741A21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vyúčtování.</w:t>
      </w:r>
      <w:bookmarkEnd w:id="87"/>
      <w:bookmarkEnd w:id="88"/>
      <w:bookmarkEnd w:id="89"/>
      <w:bookmarkEnd w:id="90"/>
      <w:bookmarkEnd w:id="91"/>
    </w:p>
    <w:p w14:paraId="43524524" w14:textId="34C0164D" w:rsidR="00B47C2E" w:rsidRDefault="00B47C2E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Náhradu případn</w:t>
      </w:r>
      <w:r w:rsidR="00936BB6">
        <w:rPr>
          <w:rFonts w:ascii="Segoe UI" w:hAnsi="Segoe UI" w:cs="Segoe UI"/>
          <w:sz w:val="22"/>
        </w:rPr>
        <w:t>é</w:t>
      </w:r>
      <w:r w:rsidRPr="00632496">
        <w:rPr>
          <w:rFonts w:ascii="Segoe UI" w:hAnsi="Segoe UI" w:cs="Segoe UI"/>
          <w:sz w:val="22"/>
        </w:rPr>
        <w:t xml:space="preserve"> škod</w:t>
      </w:r>
      <w:r w:rsidR="00936BB6">
        <w:rPr>
          <w:rFonts w:ascii="Segoe UI" w:hAnsi="Segoe UI" w:cs="Segoe UI"/>
          <w:sz w:val="22"/>
        </w:rPr>
        <w:t>y</w:t>
      </w:r>
      <w:r w:rsidRPr="00632496">
        <w:rPr>
          <w:rFonts w:ascii="Segoe UI" w:hAnsi="Segoe UI" w:cs="Segoe UI"/>
          <w:sz w:val="22"/>
        </w:rPr>
        <w:t xml:space="preserve"> způsoben</w:t>
      </w:r>
      <w:r w:rsidR="00936BB6">
        <w:rPr>
          <w:rFonts w:ascii="Segoe UI" w:hAnsi="Segoe UI" w:cs="Segoe UI"/>
          <w:sz w:val="22"/>
        </w:rPr>
        <w:t>é</w:t>
      </w:r>
      <w:r w:rsidRPr="00632496">
        <w:rPr>
          <w:rFonts w:ascii="Segoe UI" w:hAnsi="Segoe UI" w:cs="Segoe UI"/>
          <w:sz w:val="22"/>
        </w:rPr>
        <w:t xml:space="preserve"> Kupujícímu se Prodávající zavazuje zaplatit Kupujícímu nejpozději do 30 dnů ode dne, kdy bude Kupujícím nárok na náhradu vzniklé škody a její výš</w:t>
      </w:r>
      <w:r w:rsidR="00936BB6">
        <w:rPr>
          <w:rFonts w:ascii="Segoe UI" w:hAnsi="Segoe UI" w:cs="Segoe UI"/>
          <w:sz w:val="22"/>
        </w:rPr>
        <w:t>e</w:t>
      </w:r>
      <w:r w:rsidRPr="00632496">
        <w:rPr>
          <w:rFonts w:ascii="Segoe UI" w:hAnsi="Segoe UI" w:cs="Segoe UI"/>
          <w:sz w:val="22"/>
        </w:rPr>
        <w:t xml:space="preserve"> prokazatelně </w:t>
      </w:r>
      <w:r w:rsidR="00936BB6">
        <w:rPr>
          <w:rFonts w:ascii="Segoe UI" w:hAnsi="Segoe UI" w:cs="Segoe UI"/>
          <w:sz w:val="22"/>
        </w:rPr>
        <w:t>uplatněny</w:t>
      </w:r>
      <w:r w:rsidRPr="00632496">
        <w:rPr>
          <w:rFonts w:ascii="Segoe UI" w:hAnsi="Segoe UI" w:cs="Segoe UI"/>
          <w:sz w:val="22"/>
        </w:rPr>
        <w:t>.</w:t>
      </w:r>
    </w:p>
    <w:p w14:paraId="36F8DDFD" w14:textId="77777777" w:rsidR="0099162B" w:rsidRPr="00447D2A" w:rsidRDefault="0099162B" w:rsidP="00771ABF">
      <w:pPr>
        <w:widowControl w:val="0"/>
      </w:pPr>
    </w:p>
    <w:p w14:paraId="37F86E47" w14:textId="77777777" w:rsidR="00EE20E3" w:rsidRPr="00632496" w:rsidRDefault="00EE20E3" w:rsidP="00491971">
      <w:pPr>
        <w:pStyle w:val="Nadpis1"/>
        <w:keepNext w:val="0"/>
        <w:keepLines w:val="0"/>
        <w:widowControl w:val="0"/>
        <w:rPr>
          <w:rFonts w:ascii="Segoe UI" w:hAnsi="Segoe UI" w:cs="Segoe UI"/>
          <w:sz w:val="22"/>
          <w:szCs w:val="22"/>
        </w:rPr>
      </w:pPr>
      <w:bookmarkStart w:id="92" w:name="_Ref305657703"/>
      <w:bookmarkStart w:id="93" w:name="_Toc425495321"/>
      <w:r w:rsidRPr="00632496">
        <w:rPr>
          <w:rFonts w:ascii="Segoe UI" w:hAnsi="Segoe UI" w:cs="Segoe UI"/>
          <w:sz w:val="22"/>
          <w:szCs w:val="22"/>
        </w:rPr>
        <w:t>DŮVĚRNÉ INFORMACE</w:t>
      </w:r>
      <w:bookmarkEnd w:id="92"/>
      <w:bookmarkEnd w:id="93"/>
    </w:p>
    <w:p w14:paraId="50AB78CD" w14:textId="77777777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94" w:name="_Toc419277813"/>
      <w:bookmarkStart w:id="95" w:name="_Toc420740288"/>
      <w:bookmarkStart w:id="96" w:name="_Toc420743519"/>
      <w:bookmarkStart w:id="97" w:name="_Toc420748750"/>
      <w:bookmarkStart w:id="98" w:name="_Toc425495322"/>
      <w:r w:rsidRPr="00632496">
        <w:rPr>
          <w:rFonts w:ascii="Segoe UI" w:hAnsi="Segoe UI" w:cs="Segoe UI"/>
          <w:sz w:val="22"/>
        </w:rPr>
        <w:t xml:space="preserve">Smluvní strany se vzájemně zavazují řádně označovat skutečnosti tvořící předmět jejich obchodního tajemství ve smyslu ustanovení § 504 OZ, přičemž se zavazují odpovídajícím způsobem zajišťovat ochranu tohoto obchodního tajemství druhé </w:t>
      </w:r>
      <w:r w:rsidR="00DA2DA9" w:rsidRPr="00632496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mluvní strany.</w:t>
      </w:r>
      <w:bookmarkEnd w:id="94"/>
      <w:bookmarkEnd w:id="95"/>
      <w:bookmarkEnd w:id="96"/>
      <w:bookmarkEnd w:id="97"/>
      <w:bookmarkEnd w:id="98"/>
      <w:r w:rsidRPr="00632496">
        <w:rPr>
          <w:rFonts w:ascii="Segoe UI" w:hAnsi="Segoe UI" w:cs="Segoe UI"/>
          <w:sz w:val="22"/>
        </w:rPr>
        <w:t xml:space="preserve"> </w:t>
      </w:r>
    </w:p>
    <w:p w14:paraId="5D463699" w14:textId="61A8BA8A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99" w:name="_Toc419277814"/>
      <w:bookmarkStart w:id="100" w:name="_Toc420740289"/>
      <w:bookmarkStart w:id="101" w:name="_Toc420743520"/>
      <w:bookmarkStart w:id="102" w:name="_Toc420748751"/>
      <w:bookmarkStart w:id="103" w:name="_Toc425495323"/>
      <w:r w:rsidRPr="00632496">
        <w:rPr>
          <w:rFonts w:ascii="Segoe UI" w:hAnsi="Segoe UI" w:cs="Segoe UI"/>
          <w:sz w:val="22"/>
        </w:rPr>
        <w:t xml:space="preserve">Smluvní strany se zavazují, že zachovají jako neveřejné informace a zprávy týkající se vlastní spolupráce a vnitřních záležitostí </w:t>
      </w:r>
      <w:r w:rsidR="00DA2DA9" w:rsidRPr="00632496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mluvních stran, pokud by jejich zveřejnění mohlo poškodit druhou </w:t>
      </w:r>
      <w:r w:rsidR="00FE32A3" w:rsidRPr="00632496">
        <w:rPr>
          <w:rFonts w:ascii="Segoe UI" w:hAnsi="Segoe UI" w:cs="Segoe UI"/>
          <w:sz w:val="22"/>
        </w:rPr>
        <w:t xml:space="preserve">Smluvní </w:t>
      </w:r>
      <w:r w:rsidRPr="00632496">
        <w:rPr>
          <w:rFonts w:ascii="Segoe UI" w:hAnsi="Segoe UI" w:cs="Segoe UI"/>
          <w:sz w:val="22"/>
        </w:rPr>
        <w:t>stranu. Povinnost poskytovat informace podle zákona č. 106/1999 Sb., o svobodném přístupu k informacím, ve znění pozdějších předpisů tím není dotčena.</w:t>
      </w:r>
      <w:bookmarkEnd w:id="99"/>
      <w:bookmarkEnd w:id="100"/>
      <w:bookmarkEnd w:id="101"/>
      <w:bookmarkEnd w:id="102"/>
      <w:bookmarkEnd w:id="103"/>
    </w:p>
    <w:p w14:paraId="69A97B86" w14:textId="388E907D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04" w:name="_Toc419277815"/>
      <w:bookmarkStart w:id="105" w:name="_Toc420740290"/>
      <w:bookmarkStart w:id="106" w:name="_Toc420743521"/>
      <w:bookmarkStart w:id="107" w:name="_Toc420748752"/>
      <w:bookmarkStart w:id="108" w:name="_Toc425495324"/>
      <w:r w:rsidRPr="00632496">
        <w:rPr>
          <w:rFonts w:ascii="Segoe UI" w:hAnsi="Segoe UI" w:cs="Segoe UI"/>
          <w:sz w:val="22"/>
        </w:rPr>
        <w:t xml:space="preserve">Smluvní strany budou za neveřejné informace považovat též veškeré informace vzájemně poskytnuté v jakékoliv objektivně vnímatelné formě ústně, v listinné, elektronické, vizuální nebo jiné podobě, jakož i know-how, a které mají skutečnou nebo alespoň potenciální hodnotu a které nejsou v příslušných obchodních kruzích běžně dostupné nebo u kterých se z povahy dá předpokládat, že se jedná o informace neveřejné, resp. podléhající závazku mlčenlivosti, a které se dozvěděly v souvislosti s plněním </w:t>
      </w:r>
      <w:r w:rsidR="00690213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mlouvy.</w:t>
      </w:r>
      <w:bookmarkEnd w:id="104"/>
      <w:bookmarkEnd w:id="105"/>
      <w:bookmarkEnd w:id="106"/>
      <w:bookmarkEnd w:id="107"/>
      <w:bookmarkEnd w:id="108"/>
    </w:p>
    <w:p w14:paraId="25F4ABC2" w14:textId="1A906F57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09" w:name="_Toc419277816"/>
      <w:bookmarkStart w:id="110" w:name="_Toc420740291"/>
      <w:bookmarkStart w:id="111" w:name="_Toc420743522"/>
      <w:bookmarkStart w:id="112" w:name="_Toc420748753"/>
      <w:bookmarkStart w:id="113" w:name="_Toc425495325"/>
      <w:r w:rsidRPr="00632496">
        <w:rPr>
          <w:rFonts w:ascii="Segoe UI" w:hAnsi="Segoe UI" w:cs="Segoe UI"/>
          <w:sz w:val="22"/>
        </w:rPr>
        <w:t xml:space="preserve">Smluvní strany se zavazují, že neuvolní třetí osobě neveřejné informace druhé </w:t>
      </w:r>
      <w:r w:rsidR="00DA2DA9" w:rsidRPr="00632496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mluvní strany bez jejího souhlasu, a to v jakékoliv formě, a že podniknou všechny nezbytné kroky k</w:t>
      </w:r>
      <w:r w:rsidR="00594942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zabezpečení těchto informací. To neplatí, mají-li být za účelem plnění </w:t>
      </w:r>
      <w:r w:rsidR="002B4BAB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 potřebné informace zpřístupněny zaměstnancům, statutárním orgánům nebo jejich členům nebo třetím osobám, které se podílejí na plnění předmětu </w:t>
      </w:r>
      <w:r w:rsidR="002B4BAB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mlouvy.</w:t>
      </w:r>
      <w:bookmarkEnd w:id="109"/>
      <w:bookmarkEnd w:id="110"/>
      <w:bookmarkEnd w:id="111"/>
      <w:bookmarkEnd w:id="112"/>
      <w:bookmarkEnd w:id="113"/>
    </w:p>
    <w:p w14:paraId="366DF06B" w14:textId="77777777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14" w:name="_Toc419277817"/>
      <w:bookmarkStart w:id="115" w:name="_Toc420740292"/>
      <w:bookmarkStart w:id="116" w:name="_Toc420743523"/>
      <w:bookmarkStart w:id="117" w:name="_Toc420748754"/>
      <w:bookmarkStart w:id="118" w:name="_Toc425495326"/>
      <w:r w:rsidRPr="00632496">
        <w:rPr>
          <w:rFonts w:ascii="Segoe UI" w:hAnsi="Segoe UI" w:cs="Segoe UI"/>
          <w:sz w:val="22"/>
        </w:rPr>
        <w:t xml:space="preserve">Smluvní strany se zavazují, že o povinnosti utajovat neveřejné informace poučí své zaměstnance a případné své </w:t>
      </w:r>
      <w:r w:rsidR="007D535D" w:rsidRPr="00632496">
        <w:rPr>
          <w:rFonts w:ascii="Segoe UI" w:hAnsi="Segoe UI" w:cs="Segoe UI"/>
          <w:sz w:val="22"/>
        </w:rPr>
        <w:t>dodavatele</w:t>
      </w:r>
      <w:r w:rsidRPr="00632496">
        <w:rPr>
          <w:rFonts w:ascii="Segoe UI" w:hAnsi="Segoe UI" w:cs="Segoe UI"/>
          <w:sz w:val="22"/>
        </w:rPr>
        <w:t>, kterým budou neveřejné informace zpřístupněny.</w:t>
      </w:r>
      <w:bookmarkEnd w:id="114"/>
      <w:bookmarkEnd w:id="115"/>
      <w:bookmarkEnd w:id="116"/>
      <w:bookmarkEnd w:id="117"/>
      <w:bookmarkEnd w:id="118"/>
    </w:p>
    <w:p w14:paraId="32AD0287" w14:textId="77777777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19" w:name="_Toc419277818"/>
      <w:bookmarkStart w:id="120" w:name="_Toc420740293"/>
      <w:bookmarkStart w:id="121" w:name="_Toc420743524"/>
      <w:bookmarkStart w:id="122" w:name="_Toc420748755"/>
      <w:bookmarkStart w:id="123" w:name="_Toc425495327"/>
      <w:r w:rsidRPr="00632496">
        <w:rPr>
          <w:rFonts w:ascii="Segoe UI" w:hAnsi="Segoe UI" w:cs="Segoe UI"/>
          <w:sz w:val="22"/>
        </w:rPr>
        <w:lastRenderedPageBreak/>
        <w:t>Ochrana neveřejných informací se nevztahuje zejména na případy, kdy:</w:t>
      </w:r>
      <w:bookmarkEnd w:id="119"/>
      <w:bookmarkEnd w:id="120"/>
      <w:bookmarkEnd w:id="121"/>
      <w:bookmarkEnd w:id="122"/>
      <w:bookmarkEnd w:id="123"/>
    </w:p>
    <w:p w14:paraId="3246BDB9" w14:textId="77777777" w:rsidR="00EE20E3" w:rsidRPr="00921D51" w:rsidRDefault="00DA2DA9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921D51">
        <w:rPr>
          <w:rFonts w:ascii="Segoe UI" w:hAnsi="Segoe UI" w:cs="Segoe UI"/>
          <w:sz w:val="22"/>
        </w:rPr>
        <w:t>S</w:t>
      </w:r>
      <w:r w:rsidR="00EE20E3" w:rsidRPr="00921D51">
        <w:rPr>
          <w:rFonts w:ascii="Segoe UI" w:hAnsi="Segoe UI" w:cs="Segoe UI"/>
          <w:sz w:val="22"/>
        </w:rPr>
        <w:t xml:space="preserve">mluvní strana prokáže, že je tato informace veřejně dostupná, aniž by tuto dostupnost způsobila sama </w:t>
      </w:r>
      <w:r w:rsidRPr="00921D51">
        <w:rPr>
          <w:rFonts w:ascii="Segoe UI" w:hAnsi="Segoe UI" w:cs="Segoe UI"/>
          <w:sz w:val="22"/>
        </w:rPr>
        <w:t>S</w:t>
      </w:r>
      <w:r w:rsidR="00EE20E3" w:rsidRPr="00921D51">
        <w:rPr>
          <w:rFonts w:ascii="Segoe UI" w:hAnsi="Segoe UI" w:cs="Segoe UI"/>
          <w:sz w:val="22"/>
        </w:rPr>
        <w:t>mluvní strana;</w:t>
      </w:r>
    </w:p>
    <w:p w14:paraId="5EE94363" w14:textId="77777777" w:rsidR="00EE20E3" w:rsidRPr="00921D51" w:rsidRDefault="00DA2DA9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921D51">
        <w:rPr>
          <w:rFonts w:ascii="Segoe UI" w:hAnsi="Segoe UI" w:cs="Segoe UI"/>
          <w:sz w:val="22"/>
        </w:rPr>
        <w:t>S</w:t>
      </w:r>
      <w:r w:rsidR="00EE20E3" w:rsidRPr="00921D51">
        <w:rPr>
          <w:rFonts w:ascii="Segoe UI" w:hAnsi="Segoe UI" w:cs="Segoe UI"/>
          <w:sz w:val="22"/>
        </w:rPr>
        <w:t xml:space="preserve">mluvní strana prokáže, že měla tuto informaci k dispozici ještě před datem zpřístupnění druhou </w:t>
      </w:r>
      <w:r w:rsidR="00D432BA" w:rsidRPr="00921D51">
        <w:rPr>
          <w:rFonts w:ascii="Segoe UI" w:hAnsi="Segoe UI" w:cs="Segoe UI"/>
          <w:sz w:val="22"/>
        </w:rPr>
        <w:t xml:space="preserve">Smluvní </w:t>
      </w:r>
      <w:r w:rsidR="00EE20E3" w:rsidRPr="00921D51">
        <w:rPr>
          <w:rFonts w:ascii="Segoe UI" w:hAnsi="Segoe UI" w:cs="Segoe UI"/>
          <w:sz w:val="22"/>
        </w:rPr>
        <w:t>stranou, a že ji nenabyla v rozporu s</w:t>
      </w:r>
      <w:r w:rsidR="00D432BA" w:rsidRPr="00921D51">
        <w:rPr>
          <w:rFonts w:ascii="Segoe UI" w:hAnsi="Segoe UI" w:cs="Segoe UI"/>
          <w:sz w:val="22"/>
        </w:rPr>
        <w:t> právními předpisy</w:t>
      </w:r>
      <w:r w:rsidR="00EE20E3" w:rsidRPr="00921D51">
        <w:rPr>
          <w:rFonts w:ascii="Segoe UI" w:hAnsi="Segoe UI" w:cs="Segoe UI"/>
          <w:sz w:val="22"/>
        </w:rPr>
        <w:t>;</w:t>
      </w:r>
    </w:p>
    <w:p w14:paraId="35CB1D5C" w14:textId="77777777" w:rsidR="00EE20E3" w:rsidRPr="00921D51" w:rsidRDefault="00D432BA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921D51">
        <w:rPr>
          <w:rFonts w:ascii="Segoe UI" w:hAnsi="Segoe UI" w:cs="Segoe UI"/>
          <w:sz w:val="22"/>
        </w:rPr>
        <w:t>S</w:t>
      </w:r>
      <w:r w:rsidR="00EE20E3" w:rsidRPr="00921D51">
        <w:rPr>
          <w:rFonts w:ascii="Segoe UI" w:hAnsi="Segoe UI" w:cs="Segoe UI"/>
          <w:sz w:val="22"/>
        </w:rPr>
        <w:t xml:space="preserve">mluvní strana obdrží od zpřístupňující </w:t>
      </w:r>
      <w:r w:rsidRPr="00921D51">
        <w:rPr>
          <w:rFonts w:ascii="Segoe UI" w:hAnsi="Segoe UI" w:cs="Segoe UI"/>
          <w:sz w:val="22"/>
        </w:rPr>
        <w:t xml:space="preserve">Smluvní </w:t>
      </w:r>
      <w:r w:rsidR="00EE20E3" w:rsidRPr="00921D51">
        <w:rPr>
          <w:rFonts w:ascii="Segoe UI" w:hAnsi="Segoe UI" w:cs="Segoe UI"/>
          <w:sz w:val="22"/>
        </w:rPr>
        <w:t>strany písemný souhlas zpřístupňovat danou informaci;</w:t>
      </w:r>
    </w:p>
    <w:p w14:paraId="38BF7BB5" w14:textId="137910E0" w:rsidR="00EE20E3" w:rsidRPr="00921D51" w:rsidRDefault="00EE20E3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921D51">
        <w:rPr>
          <w:rFonts w:ascii="Segoe UI" w:hAnsi="Segoe UI" w:cs="Segoe UI"/>
          <w:sz w:val="22"/>
        </w:rPr>
        <w:t xml:space="preserve">je zpřístupnění informace vyžadováno </w:t>
      </w:r>
      <w:r w:rsidR="00D432BA" w:rsidRPr="00921D51">
        <w:rPr>
          <w:rFonts w:ascii="Segoe UI" w:hAnsi="Segoe UI" w:cs="Segoe UI"/>
          <w:sz w:val="22"/>
        </w:rPr>
        <w:t>právním předpisem</w:t>
      </w:r>
      <w:r w:rsidRPr="00921D51">
        <w:rPr>
          <w:rFonts w:ascii="Segoe UI" w:hAnsi="Segoe UI" w:cs="Segoe UI"/>
          <w:sz w:val="22"/>
        </w:rPr>
        <w:t xml:space="preserve"> nebo závazným rozhodnutím příslušného orgánu státní správy či samosprávy.</w:t>
      </w:r>
    </w:p>
    <w:p w14:paraId="24F99AA9" w14:textId="77777777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24" w:name="_Toc419277819"/>
      <w:bookmarkStart w:id="125" w:name="_Toc420740294"/>
      <w:bookmarkStart w:id="126" w:name="_Toc420743525"/>
      <w:bookmarkStart w:id="127" w:name="_Toc420748756"/>
      <w:bookmarkStart w:id="128" w:name="_Toc425495328"/>
      <w:r w:rsidRPr="00632496">
        <w:rPr>
          <w:rFonts w:ascii="Segoe UI" w:hAnsi="Segoe UI" w:cs="Segoe UI"/>
          <w:sz w:val="22"/>
        </w:rPr>
        <w:t xml:space="preserve">V případě, že se kterákoli </w:t>
      </w:r>
      <w:r w:rsidR="00D432BA" w:rsidRPr="00632496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mluvní strana hodnověrným způsobem dozví, popř. bude mít důvodné podezření, že došlo ke zpřístupnění neveřejných informací neoprávněné osobě, je povinna o tom informovat druhou </w:t>
      </w:r>
      <w:r w:rsidR="00D432BA" w:rsidRPr="00632496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mluvní stranu.</w:t>
      </w:r>
      <w:bookmarkEnd w:id="124"/>
      <w:bookmarkEnd w:id="125"/>
      <w:bookmarkEnd w:id="126"/>
      <w:bookmarkEnd w:id="127"/>
      <w:bookmarkEnd w:id="128"/>
    </w:p>
    <w:p w14:paraId="16AEF8F3" w14:textId="339402CB" w:rsidR="00EE20E3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29" w:name="_Toc419277820"/>
      <w:bookmarkStart w:id="130" w:name="_Toc420740295"/>
      <w:bookmarkStart w:id="131" w:name="_Toc420743526"/>
      <w:bookmarkStart w:id="132" w:name="_Toc420748757"/>
      <w:bookmarkStart w:id="133" w:name="_Toc425495329"/>
      <w:r w:rsidRPr="00632496">
        <w:rPr>
          <w:rFonts w:ascii="Segoe UI" w:hAnsi="Segoe UI" w:cs="Segoe UI"/>
          <w:sz w:val="22"/>
        </w:rPr>
        <w:t>Závazek mlčenlivosti není časově omezen. Povinnost zachovávat mlčenlivost o</w:t>
      </w:r>
      <w:r w:rsidR="00665A07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neveřejných informacích </w:t>
      </w:r>
      <w:r w:rsidR="00EF3174" w:rsidRPr="00632496">
        <w:rPr>
          <w:rFonts w:ascii="Segoe UI" w:hAnsi="Segoe UI" w:cs="Segoe UI"/>
          <w:sz w:val="22"/>
        </w:rPr>
        <w:t xml:space="preserve">dle tohoto článku trvá i po naplnění této </w:t>
      </w:r>
      <w:r w:rsidR="00665A07">
        <w:rPr>
          <w:rFonts w:ascii="Segoe UI" w:hAnsi="Segoe UI" w:cs="Segoe UI"/>
          <w:sz w:val="22"/>
        </w:rPr>
        <w:t>S</w:t>
      </w:r>
      <w:r w:rsidR="00EF3174" w:rsidRPr="00632496">
        <w:rPr>
          <w:rFonts w:ascii="Segoe UI" w:hAnsi="Segoe UI" w:cs="Segoe UI"/>
          <w:sz w:val="22"/>
        </w:rPr>
        <w:t xml:space="preserve">mlouvy bez ohledu na zánik ostatních závazků ze </w:t>
      </w:r>
      <w:r w:rsidR="00665A07">
        <w:rPr>
          <w:rFonts w:ascii="Segoe UI" w:hAnsi="Segoe UI" w:cs="Segoe UI"/>
          <w:sz w:val="22"/>
        </w:rPr>
        <w:t>S</w:t>
      </w:r>
      <w:r w:rsidR="00EF3174" w:rsidRPr="00632496">
        <w:rPr>
          <w:rFonts w:ascii="Segoe UI" w:hAnsi="Segoe UI" w:cs="Segoe UI"/>
          <w:sz w:val="22"/>
        </w:rPr>
        <w:t>mlouvy.</w:t>
      </w:r>
      <w:bookmarkEnd w:id="129"/>
      <w:bookmarkEnd w:id="130"/>
      <w:bookmarkEnd w:id="131"/>
      <w:bookmarkEnd w:id="132"/>
      <w:bookmarkEnd w:id="133"/>
    </w:p>
    <w:p w14:paraId="5191348E" w14:textId="6FA43E29" w:rsidR="004E6A18" w:rsidRPr="00632496" w:rsidRDefault="00EE20E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34" w:name="_Toc419277822"/>
      <w:bookmarkStart w:id="135" w:name="_Toc420740296"/>
      <w:bookmarkStart w:id="136" w:name="_Toc420743527"/>
      <w:bookmarkStart w:id="137" w:name="_Toc420748758"/>
      <w:bookmarkStart w:id="138" w:name="_Toc425495330"/>
      <w:r w:rsidRPr="00632496">
        <w:rPr>
          <w:rFonts w:ascii="Segoe UI" w:hAnsi="Segoe UI" w:cs="Segoe UI"/>
          <w:sz w:val="22"/>
        </w:rPr>
        <w:t xml:space="preserve">Vzhledem k veřejnoprávnímu charakteru </w:t>
      </w:r>
      <w:r w:rsidR="00B81ABC" w:rsidRPr="00632496">
        <w:rPr>
          <w:rFonts w:ascii="Segoe UI" w:hAnsi="Segoe UI" w:cs="Segoe UI"/>
          <w:sz w:val="22"/>
        </w:rPr>
        <w:t>Kupující</w:t>
      </w:r>
      <w:r w:rsidR="00B47C2E" w:rsidRPr="00632496">
        <w:rPr>
          <w:rFonts w:ascii="Segoe UI" w:hAnsi="Segoe UI" w:cs="Segoe UI"/>
          <w:sz w:val="22"/>
        </w:rPr>
        <w:t>ho</w:t>
      </w:r>
      <w:r w:rsidRPr="00632496">
        <w:rPr>
          <w:rFonts w:ascii="Segoe UI" w:hAnsi="Segoe UI" w:cs="Segoe UI"/>
          <w:sz w:val="22"/>
        </w:rPr>
        <w:t xml:space="preserve"> </w:t>
      </w:r>
      <w:r w:rsidR="00B81ABC" w:rsidRPr="00632496">
        <w:rPr>
          <w:rFonts w:ascii="Segoe UI" w:hAnsi="Segoe UI" w:cs="Segoe UI"/>
          <w:sz w:val="22"/>
        </w:rPr>
        <w:t>Prodávající</w:t>
      </w:r>
      <w:r w:rsidRPr="00632496">
        <w:rPr>
          <w:rFonts w:ascii="Segoe UI" w:hAnsi="Segoe UI" w:cs="Segoe UI"/>
          <w:sz w:val="22"/>
        </w:rPr>
        <w:t xml:space="preserve"> výslovně prohlašuje, že je s touto skutečností obeznámen, že žádné ustanovení </w:t>
      </w:r>
      <w:r w:rsidR="00665A07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 nepodléhá z jeho strany obchodnímu tajemství a souhlasí se zveřejněním </w:t>
      </w:r>
      <w:r w:rsidR="00665A07">
        <w:rPr>
          <w:rFonts w:ascii="Segoe UI" w:hAnsi="Segoe UI" w:cs="Segoe UI"/>
          <w:sz w:val="22"/>
        </w:rPr>
        <w:t>S</w:t>
      </w:r>
      <w:r w:rsidR="00D432BA" w:rsidRPr="00632496">
        <w:rPr>
          <w:rFonts w:ascii="Segoe UI" w:hAnsi="Segoe UI" w:cs="Segoe UI"/>
          <w:sz w:val="22"/>
        </w:rPr>
        <w:t>mlouvy</w:t>
      </w:r>
      <w:r w:rsidRPr="00632496">
        <w:rPr>
          <w:rFonts w:ascii="Segoe UI" w:hAnsi="Segoe UI" w:cs="Segoe UI"/>
          <w:sz w:val="22"/>
        </w:rPr>
        <w:t>, včetně jej</w:t>
      </w:r>
      <w:r w:rsidR="00D432BA" w:rsidRPr="00632496">
        <w:rPr>
          <w:rFonts w:ascii="Segoe UI" w:hAnsi="Segoe UI" w:cs="Segoe UI"/>
          <w:sz w:val="22"/>
        </w:rPr>
        <w:t>í</w:t>
      </w:r>
      <w:r w:rsidRPr="00632496">
        <w:rPr>
          <w:rFonts w:ascii="Segoe UI" w:hAnsi="Segoe UI" w:cs="Segoe UI"/>
          <w:sz w:val="22"/>
        </w:rPr>
        <w:t>ch příloh a</w:t>
      </w:r>
      <w:r w:rsidR="00665A07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případných dodatků za podmínek vyplývajících z příslušných právních předpisů, zejména zák</w:t>
      </w:r>
      <w:r w:rsidR="00D432BA" w:rsidRPr="00632496">
        <w:rPr>
          <w:rFonts w:ascii="Segoe UI" w:hAnsi="Segoe UI" w:cs="Segoe UI"/>
          <w:sz w:val="22"/>
        </w:rPr>
        <w:t>ona</w:t>
      </w:r>
      <w:r w:rsidRPr="00632496">
        <w:rPr>
          <w:rFonts w:ascii="Segoe UI" w:hAnsi="Segoe UI" w:cs="Segoe UI"/>
          <w:sz w:val="22"/>
        </w:rPr>
        <w:t xml:space="preserve"> č.</w:t>
      </w:r>
      <w:r w:rsidR="002762F4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106/1999 Sb., o svobodném přístupu k informacím, ve znění pozdějších předpisů</w:t>
      </w:r>
      <w:bookmarkEnd w:id="134"/>
      <w:bookmarkEnd w:id="135"/>
      <w:bookmarkEnd w:id="136"/>
      <w:bookmarkEnd w:id="137"/>
      <w:bookmarkEnd w:id="138"/>
      <w:r w:rsidR="00944490" w:rsidRPr="00632496">
        <w:rPr>
          <w:rFonts w:ascii="Segoe UI" w:hAnsi="Segoe UI" w:cs="Segoe UI"/>
          <w:sz w:val="22"/>
        </w:rPr>
        <w:t>, zákona č. 340/2015 Sb., o zvláštních podmínkách účinnosti některých smluv, uveřejňování těchto smluv a o registru smluv, ve znění pozdějších předpisů</w:t>
      </w:r>
      <w:r w:rsidR="00280595">
        <w:rPr>
          <w:rFonts w:ascii="Segoe UI" w:hAnsi="Segoe UI" w:cs="Segoe UI"/>
          <w:sz w:val="22"/>
        </w:rPr>
        <w:t xml:space="preserve">, </w:t>
      </w:r>
      <w:r w:rsidR="00944490" w:rsidRPr="00632496">
        <w:rPr>
          <w:rFonts w:ascii="Segoe UI" w:hAnsi="Segoe UI" w:cs="Segoe UI"/>
          <w:sz w:val="22"/>
        </w:rPr>
        <w:t>a § 219 ZZVZ.</w:t>
      </w:r>
    </w:p>
    <w:p w14:paraId="111FA029" w14:textId="0107A869" w:rsidR="00EE20E3" w:rsidRPr="00632496" w:rsidRDefault="0083273B" w:rsidP="0083273B">
      <w:pPr>
        <w:pStyle w:val="Nadpis1"/>
        <w:keepNext w:val="0"/>
        <w:keepLines w:val="0"/>
        <w:widowControl w:val="0"/>
        <w:ind w:left="0" w:firstLine="0"/>
        <w:rPr>
          <w:rFonts w:ascii="Segoe UI" w:hAnsi="Segoe UI" w:cs="Segoe UI"/>
          <w:sz w:val="22"/>
          <w:szCs w:val="22"/>
        </w:rPr>
      </w:pPr>
      <w:bookmarkStart w:id="139" w:name="_Toc425495331"/>
      <w:r>
        <w:rPr>
          <w:rFonts w:ascii="Segoe UI" w:hAnsi="Segoe UI" w:cs="Segoe UI"/>
          <w:sz w:val="22"/>
          <w:szCs w:val="22"/>
        </w:rPr>
        <w:t xml:space="preserve"> </w:t>
      </w:r>
      <w:r w:rsidR="00185DA7" w:rsidRPr="00632496">
        <w:rPr>
          <w:rFonts w:ascii="Segoe UI" w:hAnsi="Segoe UI" w:cs="Segoe UI"/>
          <w:sz w:val="22"/>
          <w:szCs w:val="22"/>
        </w:rPr>
        <w:t>SKONČENÍ</w:t>
      </w:r>
      <w:r w:rsidR="00EE20E3" w:rsidRPr="00632496">
        <w:rPr>
          <w:rFonts w:ascii="Segoe UI" w:hAnsi="Segoe UI" w:cs="Segoe UI"/>
          <w:sz w:val="22"/>
          <w:szCs w:val="22"/>
        </w:rPr>
        <w:t xml:space="preserve"> </w:t>
      </w:r>
      <w:r w:rsidR="00B47C2E" w:rsidRPr="00632496">
        <w:rPr>
          <w:rFonts w:ascii="Segoe UI" w:hAnsi="Segoe UI" w:cs="Segoe UI"/>
          <w:sz w:val="22"/>
          <w:szCs w:val="22"/>
        </w:rPr>
        <w:t>SMLUVNÍHO VZTAHU</w:t>
      </w:r>
      <w:bookmarkEnd w:id="139"/>
    </w:p>
    <w:p w14:paraId="05500D21" w14:textId="77777777" w:rsidR="00EE20E3" w:rsidRPr="00632496" w:rsidRDefault="00FE32A3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40" w:name="_Toc419277825"/>
      <w:bookmarkStart w:id="141" w:name="_Toc420740299"/>
      <w:bookmarkStart w:id="142" w:name="_Toc420743530"/>
      <w:bookmarkStart w:id="143" w:name="_Toc420748761"/>
      <w:bookmarkStart w:id="144" w:name="_Toc425495333"/>
      <w:r w:rsidRPr="00632496">
        <w:rPr>
          <w:rFonts w:ascii="Segoe UI" w:hAnsi="Segoe UI" w:cs="Segoe UI"/>
          <w:sz w:val="22"/>
        </w:rPr>
        <w:t>Smlouva</w:t>
      </w:r>
      <w:r w:rsidR="00EE20E3" w:rsidRPr="00632496">
        <w:rPr>
          <w:rFonts w:ascii="Segoe UI" w:hAnsi="Segoe UI" w:cs="Segoe UI"/>
          <w:sz w:val="22"/>
        </w:rPr>
        <w:t xml:space="preserve"> může být ukončena písemnou dohodou </w:t>
      </w:r>
      <w:r w:rsidRPr="00632496">
        <w:rPr>
          <w:rFonts w:ascii="Segoe UI" w:hAnsi="Segoe UI" w:cs="Segoe UI"/>
          <w:sz w:val="22"/>
        </w:rPr>
        <w:t>S</w:t>
      </w:r>
      <w:r w:rsidR="00EE20E3" w:rsidRPr="00632496">
        <w:rPr>
          <w:rFonts w:ascii="Segoe UI" w:hAnsi="Segoe UI" w:cs="Segoe UI"/>
          <w:sz w:val="22"/>
        </w:rPr>
        <w:t>mluvních stran.</w:t>
      </w:r>
      <w:bookmarkEnd w:id="140"/>
      <w:bookmarkEnd w:id="141"/>
      <w:bookmarkEnd w:id="142"/>
      <w:bookmarkEnd w:id="143"/>
      <w:bookmarkEnd w:id="144"/>
    </w:p>
    <w:p w14:paraId="6B14625C" w14:textId="1CE15896" w:rsidR="00942A67" w:rsidRPr="00632496" w:rsidRDefault="00B47C2E" w:rsidP="00741A21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45" w:name="_Toc425495334"/>
      <w:bookmarkStart w:id="146" w:name="_Toc419277826"/>
      <w:bookmarkStart w:id="147" w:name="_Toc420740300"/>
      <w:bookmarkStart w:id="148" w:name="_Toc420743531"/>
      <w:bookmarkStart w:id="149" w:name="_Toc420748762"/>
      <w:r w:rsidRPr="00632496">
        <w:rPr>
          <w:rFonts w:ascii="Segoe UI" w:hAnsi="Segoe UI" w:cs="Segoe UI"/>
          <w:sz w:val="22"/>
        </w:rPr>
        <w:t xml:space="preserve">Kupující </w:t>
      </w:r>
      <w:r w:rsidR="0033096B" w:rsidRPr="00632496">
        <w:rPr>
          <w:rFonts w:ascii="Segoe UI" w:hAnsi="Segoe UI" w:cs="Segoe UI"/>
          <w:sz w:val="22"/>
        </w:rPr>
        <w:t>je oprávněn</w:t>
      </w:r>
      <w:r w:rsidRPr="00632496">
        <w:rPr>
          <w:rFonts w:ascii="Segoe UI" w:hAnsi="Segoe UI" w:cs="Segoe UI"/>
          <w:sz w:val="22"/>
        </w:rPr>
        <w:t xml:space="preserve"> odstoupit od </w:t>
      </w:r>
      <w:r w:rsidR="0083273B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 (dále jen „</w:t>
      </w:r>
      <w:r w:rsidRPr="008063D5">
        <w:rPr>
          <w:rFonts w:ascii="Segoe UI" w:hAnsi="Segoe UI" w:cs="Segoe UI"/>
          <w:b/>
          <w:bCs/>
          <w:sz w:val="22"/>
        </w:rPr>
        <w:t xml:space="preserve">Odstoupení od </w:t>
      </w:r>
      <w:r w:rsidR="0083273B" w:rsidRPr="008063D5">
        <w:rPr>
          <w:rFonts w:ascii="Segoe UI" w:hAnsi="Segoe UI" w:cs="Segoe UI"/>
          <w:b/>
          <w:bCs/>
          <w:sz w:val="22"/>
        </w:rPr>
        <w:t>S</w:t>
      </w:r>
      <w:r w:rsidRPr="008063D5">
        <w:rPr>
          <w:rFonts w:ascii="Segoe UI" w:hAnsi="Segoe UI" w:cs="Segoe UI"/>
          <w:b/>
          <w:bCs/>
          <w:sz w:val="22"/>
        </w:rPr>
        <w:t>mlouvy</w:t>
      </w:r>
      <w:r w:rsidR="00942A67" w:rsidRPr="00632496">
        <w:rPr>
          <w:rFonts w:ascii="Segoe UI" w:hAnsi="Segoe UI" w:cs="Segoe UI"/>
          <w:sz w:val="22"/>
        </w:rPr>
        <w:t>“) v</w:t>
      </w:r>
      <w:r w:rsidR="00447D2A">
        <w:rPr>
          <w:rFonts w:ascii="Segoe UI" w:hAnsi="Segoe UI" w:cs="Segoe UI"/>
          <w:sz w:val="22"/>
        </w:rPr>
        <w:t> </w:t>
      </w:r>
      <w:r w:rsidR="00942A67" w:rsidRPr="00632496">
        <w:rPr>
          <w:rFonts w:ascii="Segoe UI" w:hAnsi="Segoe UI" w:cs="Segoe UI"/>
          <w:sz w:val="22"/>
        </w:rPr>
        <w:t>případě, že:</w:t>
      </w:r>
      <w:bookmarkEnd w:id="145"/>
    </w:p>
    <w:p w14:paraId="01F0CAD3" w14:textId="23CA77C8" w:rsidR="00F80AD3" w:rsidRPr="00632496" w:rsidRDefault="00F80AD3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bookmarkStart w:id="150" w:name="_Toc425495335"/>
      <w:r w:rsidRPr="00632496">
        <w:rPr>
          <w:rFonts w:ascii="Segoe UI" w:hAnsi="Segoe UI" w:cs="Segoe UI"/>
          <w:sz w:val="22"/>
        </w:rPr>
        <w:t>Prodávající je v prodlení s</w:t>
      </w:r>
      <w:r>
        <w:rPr>
          <w:rFonts w:ascii="Segoe UI" w:hAnsi="Segoe UI" w:cs="Segoe UI"/>
          <w:sz w:val="22"/>
        </w:rPr>
        <w:t xml:space="preserve"> předáním </w:t>
      </w:r>
      <w:r w:rsidR="00447D2A">
        <w:rPr>
          <w:rFonts w:ascii="Segoe UI" w:hAnsi="Segoe UI" w:cs="Segoe UI"/>
          <w:sz w:val="22"/>
        </w:rPr>
        <w:t>D</w:t>
      </w:r>
      <w:r>
        <w:rPr>
          <w:rFonts w:ascii="Segoe UI" w:hAnsi="Segoe UI" w:cs="Segoe UI"/>
          <w:sz w:val="22"/>
        </w:rPr>
        <w:t>ílenské dokumentace</w:t>
      </w:r>
      <w:r w:rsidRPr="00632496"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 xml:space="preserve">nebo její části </w:t>
      </w:r>
      <w:r w:rsidRPr="00632496">
        <w:rPr>
          <w:rFonts w:ascii="Segoe UI" w:hAnsi="Segoe UI" w:cs="Segoe UI"/>
          <w:sz w:val="22"/>
        </w:rPr>
        <w:t>delším než 14 dnů, pokud Prodávající nezjedná nápravu ani v dodatečné přiměřené lhůtě, kterou mu k tomu Kupující poskytne v písemné výzvě ke splnění povinnosti, přičemž tato lhůta nesmí být kratší než 5 pracovních dnů od</w:t>
      </w:r>
      <w:r w:rsidR="00447D2A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doručení takovéto výzvy</w:t>
      </w:r>
      <w:r>
        <w:rPr>
          <w:rFonts w:ascii="Segoe UI" w:hAnsi="Segoe UI" w:cs="Segoe UI"/>
          <w:sz w:val="22"/>
        </w:rPr>
        <w:t>;</w:t>
      </w:r>
    </w:p>
    <w:p w14:paraId="080E462E" w14:textId="50BC5D1A" w:rsidR="00942A67" w:rsidRPr="00632496" w:rsidRDefault="00B47C2E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Prodávající </w:t>
      </w:r>
      <w:r w:rsidR="00942A67" w:rsidRPr="00632496">
        <w:rPr>
          <w:rFonts w:ascii="Segoe UI" w:hAnsi="Segoe UI" w:cs="Segoe UI"/>
          <w:sz w:val="22"/>
        </w:rPr>
        <w:t xml:space="preserve">je v prodlení s dodáním Zboží </w:t>
      </w:r>
      <w:r w:rsidR="00921D51">
        <w:rPr>
          <w:rFonts w:ascii="Segoe UI" w:hAnsi="Segoe UI" w:cs="Segoe UI"/>
          <w:sz w:val="22"/>
        </w:rPr>
        <w:t xml:space="preserve">nebo jeho části </w:t>
      </w:r>
      <w:r w:rsidR="00942A67" w:rsidRPr="00632496">
        <w:rPr>
          <w:rFonts w:ascii="Segoe UI" w:hAnsi="Segoe UI" w:cs="Segoe UI"/>
          <w:sz w:val="22"/>
        </w:rPr>
        <w:t xml:space="preserve">delším než </w:t>
      </w:r>
      <w:r w:rsidR="001F68E0" w:rsidRPr="00632496">
        <w:rPr>
          <w:rFonts w:ascii="Segoe UI" w:hAnsi="Segoe UI" w:cs="Segoe UI"/>
          <w:sz w:val="22"/>
        </w:rPr>
        <w:t>14 dnů, pokud Prodávající nezjedná nápravu ani v dodatečné přiměřené lhůtě, kterou mu k tomu Kupující poskytne v písemné výzvě ke splnění povinnosti, přičemž tato lhůta nesmí být kratší než 5 pracovních dnů od doručení takovéto výzvy</w:t>
      </w:r>
      <w:bookmarkEnd w:id="150"/>
      <w:r w:rsidR="007C2985">
        <w:rPr>
          <w:rFonts w:ascii="Segoe UI" w:hAnsi="Segoe UI" w:cs="Segoe UI"/>
          <w:sz w:val="22"/>
        </w:rPr>
        <w:t>;</w:t>
      </w:r>
    </w:p>
    <w:p w14:paraId="5A9C617A" w14:textId="7C27C320" w:rsidR="00E93BC8" w:rsidRPr="00BF241F" w:rsidRDefault="001F68E0" w:rsidP="00BF241F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bookmarkStart w:id="151" w:name="_Toc425495336"/>
      <w:r w:rsidRPr="00632496">
        <w:rPr>
          <w:rFonts w:ascii="Segoe UI" w:hAnsi="Segoe UI" w:cs="Segoe UI"/>
          <w:sz w:val="22"/>
        </w:rPr>
        <w:t>Prodávající je v prodlení s odstraněním jakékoliv reklamované vady Zboží</w:t>
      </w:r>
      <w:r w:rsidR="00BE49BD" w:rsidRPr="00632496">
        <w:rPr>
          <w:rFonts w:ascii="Segoe UI" w:hAnsi="Segoe UI" w:cs="Segoe UI"/>
          <w:sz w:val="22"/>
        </w:rPr>
        <w:t xml:space="preserve"> </w:t>
      </w:r>
      <w:r w:rsidR="007C2985">
        <w:rPr>
          <w:rFonts w:ascii="Segoe UI" w:hAnsi="Segoe UI" w:cs="Segoe UI"/>
          <w:sz w:val="22"/>
        </w:rPr>
        <w:t xml:space="preserve">nebo </w:t>
      </w:r>
      <w:r w:rsidR="007C2985">
        <w:rPr>
          <w:rFonts w:ascii="Segoe UI" w:hAnsi="Segoe UI" w:cs="Segoe UI"/>
          <w:sz w:val="22"/>
        </w:rPr>
        <w:lastRenderedPageBreak/>
        <w:t>s poskytnutím servisu</w:t>
      </w:r>
      <w:r w:rsidR="001A4306" w:rsidRPr="00632496">
        <w:rPr>
          <w:rFonts w:ascii="Segoe UI" w:hAnsi="Segoe UI" w:cs="Segoe UI"/>
          <w:sz w:val="22"/>
        </w:rPr>
        <w:t xml:space="preserve">, </w:t>
      </w:r>
      <w:r w:rsidRPr="00632496">
        <w:rPr>
          <w:rFonts w:ascii="Segoe UI" w:hAnsi="Segoe UI" w:cs="Segoe UI"/>
          <w:sz w:val="22"/>
        </w:rPr>
        <w:t>delším než 14 dnů, pokud Prodávající nezjedná nápravu ani v dodatečné přiměřené lhůtě, kterou mu k tomu Kupující poskytne v</w:t>
      </w:r>
      <w:r w:rsidR="005F1867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písemné výzvě ke splnění povinnosti, přičemž tato lhůta nesmí být kratší než 5</w:t>
      </w:r>
      <w:r w:rsidR="002762F4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pracovních dnů od doručení takovéto výzvy;</w:t>
      </w:r>
      <w:bookmarkEnd w:id="151"/>
    </w:p>
    <w:p w14:paraId="22DF8882" w14:textId="5875D42C" w:rsidR="001A4306" w:rsidRDefault="00210856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920EA9">
        <w:rPr>
          <w:rFonts w:ascii="Segoe UI" w:hAnsi="Segoe UI" w:cs="Segoe UI"/>
          <w:sz w:val="22"/>
        </w:rPr>
        <w:t xml:space="preserve">Prodávající se dopustil </w:t>
      </w:r>
      <w:r>
        <w:rPr>
          <w:rFonts w:ascii="Segoe UI" w:hAnsi="Segoe UI" w:cs="Segoe UI"/>
          <w:sz w:val="22"/>
        </w:rPr>
        <w:t xml:space="preserve">porušení </w:t>
      </w:r>
      <w:r w:rsidR="00E93BC8" w:rsidRPr="00E93BC8">
        <w:rPr>
          <w:rFonts w:ascii="Segoe UI" w:hAnsi="Segoe UI" w:cs="Segoe UI"/>
          <w:sz w:val="22"/>
        </w:rPr>
        <w:t>mít sjednané pojištění odpovědnosti</w:t>
      </w:r>
      <w:r w:rsidR="00F80AD3">
        <w:rPr>
          <w:rFonts w:ascii="Segoe UI" w:hAnsi="Segoe UI" w:cs="Segoe UI"/>
          <w:sz w:val="22"/>
        </w:rPr>
        <w:t>;</w:t>
      </w:r>
    </w:p>
    <w:p w14:paraId="5E342C07" w14:textId="33A831DA" w:rsidR="00E17E6D" w:rsidRPr="00BA2881" w:rsidRDefault="00E17E6D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Prodávající neumožní Kupujícímu testování Zboží</w:t>
      </w:r>
      <w:r w:rsidRPr="00632496">
        <w:rPr>
          <w:rFonts w:ascii="Segoe UI" w:hAnsi="Segoe UI" w:cs="Segoe UI"/>
          <w:sz w:val="22"/>
        </w:rPr>
        <w:t xml:space="preserve">, </w:t>
      </w:r>
      <w:r>
        <w:rPr>
          <w:rFonts w:ascii="Segoe UI" w:hAnsi="Segoe UI" w:cs="Segoe UI"/>
          <w:sz w:val="22"/>
        </w:rPr>
        <w:t xml:space="preserve">přičemž je v prodlení </w:t>
      </w:r>
      <w:r w:rsidRPr="00632496">
        <w:rPr>
          <w:rFonts w:ascii="Segoe UI" w:hAnsi="Segoe UI" w:cs="Segoe UI"/>
          <w:sz w:val="22"/>
        </w:rPr>
        <w:t xml:space="preserve">delším než </w:t>
      </w:r>
      <w:r>
        <w:rPr>
          <w:rFonts w:ascii="Segoe UI" w:hAnsi="Segoe UI" w:cs="Segoe UI"/>
          <w:sz w:val="22"/>
        </w:rPr>
        <w:t>5 pracovních</w:t>
      </w:r>
      <w:r w:rsidRPr="00632496">
        <w:rPr>
          <w:rFonts w:ascii="Segoe UI" w:hAnsi="Segoe UI" w:cs="Segoe UI"/>
          <w:sz w:val="22"/>
        </w:rPr>
        <w:t xml:space="preserve"> dnů, pokud Prodávající nezjedná nápravu ani v dodatečné přiměřené lhůtě, kterou mu k tomu Kupující poskytne v písemné výzvě ke</w:t>
      </w:r>
      <w:r w:rsidR="00B01E03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splnění povinnosti, přičemž tato lhůta nesmí být kratší než 5 pracovních dnů od doručení takovéto výzvy;</w:t>
      </w:r>
    </w:p>
    <w:p w14:paraId="1CDC140F" w14:textId="1EDE7199" w:rsidR="00F80AD3" w:rsidRPr="005266A5" w:rsidRDefault="005266A5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</w:t>
      </w:r>
      <w:r w:rsidR="00F80AD3" w:rsidRPr="00447D2A">
        <w:rPr>
          <w:rFonts w:ascii="Segoe UI" w:hAnsi="Segoe UI" w:cs="Segoe UI"/>
          <w:sz w:val="22"/>
        </w:rPr>
        <w:t xml:space="preserve">rodávající se dopustil jiného porušení </w:t>
      </w:r>
      <w:r w:rsidR="00AB2FE0">
        <w:rPr>
          <w:rFonts w:ascii="Segoe UI" w:hAnsi="Segoe UI" w:cs="Segoe UI"/>
          <w:sz w:val="22"/>
        </w:rPr>
        <w:t>S</w:t>
      </w:r>
      <w:r w:rsidR="00F80AD3" w:rsidRPr="00447D2A">
        <w:rPr>
          <w:rFonts w:ascii="Segoe UI" w:hAnsi="Segoe UI" w:cs="Segoe UI"/>
          <w:sz w:val="22"/>
        </w:rPr>
        <w:t xml:space="preserve">mlouvy, které je </w:t>
      </w:r>
      <w:r w:rsidRPr="00447D2A">
        <w:rPr>
          <w:rFonts w:ascii="Segoe UI" w:hAnsi="Segoe UI" w:cs="Segoe UI"/>
          <w:sz w:val="22"/>
        </w:rPr>
        <w:t xml:space="preserve">ve </w:t>
      </w:r>
      <w:r w:rsidR="00AB2FE0">
        <w:rPr>
          <w:rFonts w:ascii="Segoe UI" w:hAnsi="Segoe UI" w:cs="Segoe UI"/>
          <w:sz w:val="22"/>
        </w:rPr>
        <w:t>S</w:t>
      </w:r>
      <w:r w:rsidRPr="00447D2A">
        <w:rPr>
          <w:rFonts w:ascii="Segoe UI" w:hAnsi="Segoe UI" w:cs="Segoe UI"/>
          <w:sz w:val="22"/>
        </w:rPr>
        <w:t xml:space="preserve">mlouvě označeno za porušení </w:t>
      </w:r>
      <w:r w:rsidR="00AB2FE0">
        <w:rPr>
          <w:rFonts w:ascii="Segoe UI" w:hAnsi="Segoe UI" w:cs="Segoe UI"/>
          <w:sz w:val="22"/>
        </w:rPr>
        <w:t>S</w:t>
      </w:r>
      <w:r w:rsidRPr="00447D2A">
        <w:rPr>
          <w:rFonts w:ascii="Segoe UI" w:hAnsi="Segoe UI" w:cs="Segoe UI"/>
          <w:sz w:val="22"/>
        </w:rPr>
        <w:t xml:space="preserve">mlouvy podstatným způsobem nebo které má dle OZ povahu porušení </w:t>
      </w:r>
      <w:r w:rsidR="00AB2FE0">
        <w:rPr>
          <w:rFonts w:ascii="Segoe UI" w:hAnsi="Segoe UI" w:cs="Segoe UI"/>
          <w:sz w:val="22"/>
        </w:rPr>
        <w:t>S</w:t>
      </w:r>
      <w:r w:rsidRPr="00447D2A">
        <w:rPr>
          <w:rFonts w:ascii="Segoe UI" w:hAnsi="Segoe UI" w:cs="Segoe UI"/>
          <w:sz w:val="22"/>
        </w:rPr>
        <w:t>mlouvy podstatným způsobem</w:t>
      </w:r>
      <w:r>
        <w:rPr>
          <w:rFonts w:ascii="Segoe UI" w:hAnsi="Segoe UI" w:cs="Segoe UI"/>
          <w:sz w:val="22"/>
        </w:rPr>
        <w:t>.</w:t>
      </w:r>
    </w:p>
    <w:p w14:paraId="22421344" w14:textId="08BD6750" w:rsidR="00B47C2E" w:rsidRPr="00632496" w:rsidRDefault="00B47C2E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bookmarkStart w:id="152" w:name="_Toc420740301"/>
      <w:bookmarkStart w:id="153" w:name="_Toc420743532"/>
      <w:bookmarkStart w:id="154" w:name="_Toc420748763"/>
      <w:bookmarkStart w:id="155" w:name="_Toc425495337"/>
      <w:bookmarkStart w:id="156" w:name="_Toc419277827"/>
      <w:bookmarkEnd w:id="146"/>
      <w:bookmarkEnd w:id="147"/>
      <w:bookmarkEnd w:id="148"/>
      <w:bookmarkEnd w:id="149"/>
      <w:r w:rsidRPr="00632496">
        <w:rPr>
          <w:rFonts w:ascii="Segoe UI" w:hAnsi="Segoe UI" w:cs="Segoe UI"/>
          <w:sz w:val="22"/>
        </w:rPr>
        <w:t xml:space="preserve">Odstoupení od </w:t>
      </w:r>
      <w:r w:rsidR="00AB2FE0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 ze strany Kupujícího je dále možné v případě, že:</w:t>
      </w:r>
      <w:bookmarkEnd w:id="152"/>
      <w:bookmarkEnd w:id="153"/>
      <w:bookmarkEnd w:id="154"/>
      <w:bookmarkEnd w:id="155"/>
    </w:p>
    <w:bookmarkEnd w:id="156"/>
    <w:p w14:paraId="5BE9D6DE" w14:textId="77777777" w:rsidR="00B47C2E" w:rsidRPr="007F5023" w:rsidRDefault="00B47C2E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7F5023">
        <w:rPr>
          <w:rFonts w:ascii="Segoe UI" w:hAnsi="Segoe UI" w:cs="Segoe UI"/>
          <w:sz w:val="22"/>
        </w:rPr>
        <w:t>v insolvenčním řízení bude zjištěn úpadek Prodávajícího nebo insolvenční návrh bude zamítnut pro nedostatek majetku Kupujícího v souladu se zněním zákona č. 182/2006 Sb., o úpadku a způsobech jeho řešení (insolvenční zákon), ve znění pozdějších předpisů;</w:t>
      </w:r>
    </w:p>
    <w:p w14:paraId="6ABC4FC7" w14:textId="2B40FEFD" w:rsidR="00183037" w:rsidRPr="007F5023" w:rsidRDefault="00B47C2E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7F5023">
        <w:rPr>
          <w:rFonts w:ascii="Segoe UI" w:hAnsi="Segoe UI" w:cs="Segoe UI"/>
          <w:sz w:val="22"/>
        </w:rPr>
        <w:t>Prodávající vstoupí do likvidace</w:t>
      </w:r>
      <w:r w:rsidR="00185DA7" w:rsidRPr="007F5023">
        <w:rPr>
          <w:rFonts w:ascii="Segoe UI" w:hAnsi="Segoe UI" w:cs="Segoe UI"/>
          <w:sz w:val="22"/>
        </w:rPr>
        <w:t>.</w:t>
      </w:r>
    </w:p>
    <w:p w14:paraId="4BA090EF" w14:textId="7C172119" w:rsidR="00B47C2E" w:rsidRPr="00632496" w:rsidRDefault="00B47C2E" w:rsidP="00B01E03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57" w:name="_Toc420740303"/>
      <w:bookmarkStart w:id="158" w:name="_Toc420743534"/>
      <w:bookmarkStart w:id="159" w:name="_Toc420748765"/>
      <w:bookmarkStart w:id="160" w:name="_Toc425495339"/>
      <w:bookmarkStart w:id="161" w:name="_Toc419277831"/>
      <w:r w:rsidRPr="00632496">
        <w:rPr>
          <w:rFonts w:ascii="Segoe UI" w:hAnsi="Segoe UI" w:cs="Segoe UI"/>
          <w:sz w:val="22"/>
        </w:rPr>
        <w:t>Odstoupením od </w:t>
      </w:r>
      <w:r w:rsidR="00AB2FE0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 </w:t>
      </w:r>
      <w:r w:rsidR="00BE49BD" w:rsidRPr="00632496">
        <w:rPr>
          <w:rFonts w:ascii="Segoe UI" w:hAnsi="Segoe UI" w:cs="Segoe UI"/>
          <w:sz w:val="22"/>
        </w:rPr>
        <w:t xml:space="preserve">není </w:t>
      </w:r>
      <w:r w:rsidRPr="00632496">
        <w:rPr>
          <w:rFonts w:ascii="Segoe UI" w:hAnsi="Segoe UI" w:cs="Segoe UI"/>
          <w:sz w:val="22"/>
        </w:rPr>
        <w:t>dotčen</w:t>
      </w:r>
      <w:r w:rsidR="00BE49BD" w:rsidRPr="00632496">
        <w:rPr>
          <w:rFonts w:ascii="Segoe UI" w:hAnsi="Segoe UI" w:cs="Segoe UI"/>
          <w:sz w:val="22"/>
        </w:rPr>
        <w:t xml:space="preserve"> každý</w:t>
      </w:r>
      <w:r w:rsidRPr="00632496">
        <w:rPr>
          <w:rFonts w:ascii="Segoe UI" w:hAnsi="Segoe UI" w:cs="Segoe UI"/>
          <w:sz w:val="22"/>
        </w:rPr>
        <w:t xml:space="preserve"> nárok na</w:t>
      </w:r>
      <w:r w:rsidR="00BE49BD" w:rsidRPr="00632496">
        <w:rPr>
          <w:rFonts w:ascii="Segoe UI" w:hAnsi="Segoe UI" w:cs="Segoe UI"/>
          <w:sz w:val="22"/>
        </w:rPr>
        <w:t xml:space="preserve"> zaplacení</w:t>
      </w:r>
      <w:r w:rsidRPr="00632496">
        <w:rPr>
          <w:rFonts w:ascii="Segoe UI" w:hAnsi="Segoe UI" w:cs="Segoe UI"/>
          <w:sz w:val="22"/>
        </w:rPr>
        <w:t xml:space="preserve"> smluvní pokut</w:t>
      </w:r>
      <w:r w:rsidR="00BE49BD" w:rsidRPr="00632496">
        <w:rPr>
          <w:rFonts w:ascii="Segoe UI" w:hAnsi="Segoe UI" w:cs="Segoe UI"/>
          <w:sz w:val="22"/>
        </w:rPr>
        <w:t xml:space="preserve">y nebo zákonného úroku z prodlení </w:t>
      </w:r>
      <w:r w:rsidRPr="00632496">
        <w:rPr>
          <w:rFonts w:ascii="Segoe UI" w:hAnsi="Segoe UI" w:cs="Segoe UI"/>
          <w:sz w:val="22"/>
        </w:rPr>
        <w:t>platně vzniklý v době před Odstoupením od </w:t>
      </w:r>
      <w:r w:rsidR="00AB2FE0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</w:t>
      </w:r>
      <w:r w:rsidR="00BE49BD" w:rsidRPr="00632496">
        <w:rPr>
          <w:rFonts w:ascii="Segoe UI" w:hAnsi="Segoe UI" w:cs="Segoe UI"/>
          <w:sz w:val="22"/>
        </w:rPr>
        <w:t xml:space="preserve">, práva na náhradu škody, povinnosti mlčenlivosti, práva z odpovědnosti za vady a </w:t>
      </w:r>
      <w:r w:rsidR="00496E82">
        <w:rPr>
          <w:rFonts w:ascii="Segoe UI" w:hAnsi="Segoe UI" w:cs="Segoe UI"/>
          <w:sz w:val="22"/>
        </w:rPr>
        <w:t>Z</w:t>
      </w:r>
      <w:r w:rsidR="007F5023">
        <w:rPr>
          <w:rFonts w:ascii="Segoe UI" w:hAnsi="Segoe UI" w:cs="Segoe UI"/>
          <w:sz w:val="22"/>
        </w:rPr>
        <w:t>áruky</w:t>
      </w:r>
      <w:r w:rsidR="00496E82">
        <w:rPr>
          <w:rFonts w:ascii="Segoe UI" w:hAnsi="Segoe UI" w:cs="Segoe UI"/>
          <w:sz w:val="22"/>
        </w:rPr>
        <w:t xml:space="preserve"> a</w:t>
      </w:r>
      <w:r w:rsidR="00B01E03">
        <w:rPr>
          <w:rFonts w:ascii="Segoe UI" w:hAnsi="Segoe UI" w:cs="Segoe UI"/>
          <w:sz w:val="22"/>
        </w:rPr>
        <w:t> </w:t>
      </w:r>
      <w:r w:rsidR="00496E82">
        <w:rPr>
          <w:rFonts w:ascii="Segoe UI" w:hAnsi="Segoe UI" w:cs="Segoe UI"/>
          <w:sz w:val="22"/>
        </w:rPr>
        <w:t>servisu</w:t>
      </w:r>
      <w:r w:rsidR="00BE49BD" w:rsidRPr="00632496">
        <w:rPr>
          <w:rFonts w:ascii="Segoe UI" w:hAnsi="Segoe UI" w:cs="Segoe UI"/>
          <w:sz w:val="22"/>
        </w:rPr>
        <w:t xml:space="preserve"> ani další ujednání, z jejichž povahy vyplývá, že mají zavazovat Smluvní strany i</w:t>
      </w:r>
      <w:r w:rsidR="00F07271">
        <w:rPr>
          <w:rFonts w:ascii="Segoe UI" w:hAnsi="Segoe UI" w:cs="Segoe UI"/>
          <w:sz w:val="22"/>
        </w:rPr>
        <w:t> </w:t>
      </w:r>
      <w:r w:rsidR="00BE49BD" w:rsidRPr="00632496">
        <w:rPr>
          <w:rFonts w:ascii="Segoe UI" w:hAnsi="Segoe UI" w:cs="Segoe UI"/>
          <w:sz w:val="22"/>
        </w:rPr>
        <w:t xml:space="preserve">po zániku účinnosti této </w:t>
      </w:r>
      <w:r w:rsidR="00F07271">
        <w:rPr>
          <w:rFonts w:ascii="Segoe UI" w:hAnsi="Segoe UI" w:cs="Segoe UI"/>
          <w:sz w:val="22"/>
        </w:rPr>
        <w:t>S</w:t>
      </w:r>
      <w:r w:rsidR="00BE49BD" w:rsidRPr="00632496">
        <w:rPr>
          <w:rFonts w:ascii="Segoe UI" w:hAnsi="Segoe UI" w:cs="Segoe UI"/>
          <w:sz w:val="22"/>
        </w:rPr>
        <w:t>mlouvy</w:t>
      </w:r>
      <w:r w:rsidRPr="00632496">
        <w:rPr>
          <w:rFonts w:ascii="Segoe UI" w:hAnsi="Segoe UI" w:cs="Segoe UI"/>
          <w:sz w:val="22"/>
        </w:rPr>
        <w:t>.</w:t>
      </w:r>
      <w:bookmarkEnd w:id="157"/>
      <w:bookmarkEnd w:id="158"/>
      <w:bookmarkEnd w:id="159"/>
      <w:bookmarkEnd w:id="160"/>
    </w:p>
    <w:p w14:paraId="69E50321" w14:textId="43823909" w:rsidR="004E6A18" w:rsidRPr="00632496" w:rsidRDefault="00B47C2E" w:rsidP="00B01E03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62" w:name="_Toc420740304"/>
      <w:bookmarkStart w:id="163" w:name="_Toc420743535"/>
      <w:bookmarkStart w:id="164" w:name="_Toc420748766"/>
      <w:bookmarkStart w:id="165" w:name="_Toc425495340"/>
      <w:r w:rsidRPr="00632496">
        <w:rPr>
          <w:rFonts w:ascii="Segoe UI" w:hAnsi="Segoe UI" w:cs="Segoe UI"/>
          <w:sz w:val="22"/>
        </w:rPr>
        <w:t xml:space="preserve">Kterákoliv ze Smluvních stran je oprávněna od </w:t>
      </w:r>
      <w:r w:rsidR="00F07271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 odstoupit za podmínek stanovených OZ.</w:t>
      </w:r>
      <w:bookmarkEnd w:id="161"/>
      <w:bookmarkEnd w:id="162"/>
      <w:bookmarkEnd w:id="163"/>
      <w:bookmarkEnd w:id="164"/>
      <w:bookmarkEnd w:id="165"/>
    </w:p>
    <w:p w14:paraId="0B979C00" w14:textId="77777777" w:rsidR="00EE20E3" w:rsidRPr="00632496" w:rsidRDefault="00EE20E3" w:rsidP="00491971">
      <w:pPr>
        <w:pStyle w:val="Nadpis1"/>
        <w:keepNext w:val="0"/>
        <w:keepLines w:val="0"/>
        <w:widowControl w:val="0"/>
        <w:rPr>
          <w:rFonts w:ascii="Segoe UI" w:hAnsi="Segoe UI" w:cs="Segoe UI"/>
          <w:sz w:val="22"/>
          <w:szCs w:val="22"/>
        </w:rPr>
      </w:pPr>
      <w:bookmarkStart w:id="166" w:name="_Toc425495342"/>
      <w:r w:rsidRPr="00632496">
        <w:rPr>
          <w:rFonts w:ascii="Segoe UI" w:hAnsi="Segoe UI" w:cs="Segoe UI"/>
          <w:sz w:val="22"/>
          <w:szCs w:val="22"/>
        </w:rPr>
        <w:t>VZÁJEMNÁ KOMUNIKACE</w:t>
      </w:r>
      <w:bookmarkEnd w:id="166"/>
    </w:p>
    <w:p w14:paraId="524857D5" w14:textId="5D50507F" w:rsidR="00B23195" w:rsidRPr="00632496" w:rsidRDefault="00B23195" w:rsidP="00B01E03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67" w:name="_Toc420740307"/>
      <w:bookmarkStart w:id="168" w:name="_Toc420743538"/>
      <w:bookmarkStart w:id="169" w:name="_Toc420748769"/>
      <w:bookmarkStart w:id="170" w:name="_Toc425495343"/>
      <w:bookmarkStart w:id="171" w:name="_Toc419277837"/>
      <w:r w:rsidRPr="00632496">
        <w:rPr>
          <w:rFonts w:ascii="Segoe UI" w:hAnsi="Segoe UI" w:cs="Segoe UI"/>
          <w:sz w:val="22"/>
        </w:rPr>
        <w:t xml:space="preserve">Veškerá oznámení, tj. jakákoliv komunikace na základě </w:t>
      </w:r>
      <w:r w:rsidR="00F07271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mlouvy, bude probíhat v souladu s tímto článkem </w:t>
      </w:r>
      <w:r w:rsidR="00F07271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mlouvy.</w:t>
      </w:r>
      <w:bookmarkEnd w:id="167"/>
      <w:bookmarkEnd w:id="168"/>
      <w:bookmarkEnd w:id="169"/>
      <w:bookmarkEnd w:id="170"/>
    </w:p>
    <w:p w14:paraId="3C5E6A2F" w14:textId="719386BF" w:rsidR="00B23195" w:rsidRPr="00632496" w:rsidRDefault="00B23195" w:rsidP="00B01E03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72" w:name="_Toc420740308"/>
      <w:bookmarkStart w:id="173" w:name="_Toc420743539"/>
      <w:bookmarkStart w:id="174" w:name="_Toc420748770"/>
      <w:bookmarkStart w:id="175" w:name="_Toc425495344"/>
      <w:r w:rsidRPr="00632496">
        <w:rPr>
          <w:rFonts w:ascii="Segoe UI" w:hAnsi="Segoe UI" w:cs="Segoe UI"/>
          <w:sz w:val="22"/>
        </w:rPr>
        <w:t>Veškerá komunikace mezi Smluvními stranami bude probíhat prostřednictvím osob uvedených v</w:t>
      </w:r>
      <w:r w:rsidR="001A60BA" w:rsidRPr="00632496">
        <w:rPr>
          <w:rFonts w:ascii="Segoe UI" w:hAnsi="Segoe UI" w:cs="Segoe UI"/>
          <w:sz w:val="22"/>
        </w:rPr>
        <w:t> odst. 7.3</w:t>
      </w:r>
      <w:r w:rsidRPr="00632496">
        <w:rPr>
          <w:rFonts w:ascii="Segoe UI" w:hAnsi="Segoe UI" w:cs="Segoe UI"/>
          <w:sz w:val="22"/>
        </w:rPr>
        <w:t xml:space="preserve"> </w:t>
      </w:r>
      <w:r w:rsidR="00F07271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mlouvy, pověřených pracovníků nebo statutárních zástupců Smluvních stran.</w:t>
      </w:r>
      <w:bookmarkEnd w:id="172"/>
      <w:bookmarkEnd w:id="173"/>
      <w:bookmarkEnd w:id="174"/>
      <w:bookmarkEnd w:id="175"/>
    </w:p>
    <w:p w14:paraId="0D1C64D2" w14:textId="19F088CF" w:rsidR="00EE20E3" w:rsidRPr="00632496" w:rsidRDefault="00B23195" w:rsidP="00B01E03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76" w:name="_Toc420740309"/>
      <w:bookmarkStart w:id="177" w:name="_Toc420743540"/>
      <w:bookmarkStart w:id="178" w:name="_Toc420748771"/>
      <w:bookmarkStart w:id="179" w:name="_Toc425495345"/>
      <w:r w:rsidRPr="00632496">
        <w:rPr>
          <w:rFonts w:ascii="Segoe UI" w:hAnsi="Segoe UI" w:cs="Segoe UI"/>
          <w:sz w:val="22"/>
        </w:rPr>
        <w:t xml:space="preserve">Jakékoli oznámení, žádost či jiné sdělení, jež má být učiněno či dáno Smluvní straně dle </w:t>
      </w:r>
      <w:r w:rsidR="00F07271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mlouvy, bude učiněno či dáno písemně. Kromě jiných způsobů komunikace dohodnutých mezi Smluvními stranami se za účinné považují osobní doručování, doručování doporučenou poštou, kurýrní službou, datovou schránkou či elektronickou poštou, a to na adresy Smluvních stran uvedené v</w:t>
      </w:r>
      <w:r w:rsidR="00447D57" w:rsidRPr="00632496">
        <w:rPr>
          <w:rFonts w:ascii="Segoe UI" w:hAnsi="Segoe UI" w:cs="Segoe UI"/>
          <w:sz w:val="22"/>
        </w:rPr>
        <w:t>e</w:t>
      </w:r>
      <w:r w:rsidRPr="00632496">
        <w:rPr>
          <w:rFonts w:ascii="Segoe UI" w:hAnsi="Segoe UI" w:cs="Segoe UI"/>
          <w:sz w:val="22"/>
        </w:rPr>
        <w:t xml:space="preserve"> </w:t>
      </w:r>
      <w:r w:rsidR="000806CE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mlouvě, nebo na takové adresy, které si Prodávající a Kupující vzájemně písemně oznámí</w:t>
      </w:r>
      <w:r w:rsidR="00EE20E3" w:rsidRPr="00632496">
        <w:rPr>
          <w:rFonts w:ascii="Segoe UI" w:hAnsi="Segoe UI" w:cs="Segoe UI"/>
          <w:sz w:val="22"/>
        </w:rPr>
        <w:t>.</w:t>
      </w:r>
      <w:bookmarkEnd w:id="171"/>
      <w:bookmarkEnd w:id="176"/>
      <w:bookmarkEnd w:id="177"/>
      <w:bookmarkEnd w:id="178"/>
      <w:bookmarkEnd w:id="179"/>
    </w:p>
    <w:p w14:paraId="1554744E" w14:textId="77777777" w:rsidR="00EE20E3" w:rsidRPr="00632496" w:rsidRDefault="00EE20E3" w:rsidP="003B46F4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80" w:name="_Toc419277838"/>
      <w:bookmarkStart w:id="181" w:name="_Toc420740310"/>
      <w:bookmarkStart w:id="182" w:name="_Toc420743541"/>
      <w:bookmarkStart w:id="183" w:name="_Toc420748772"/>
      <w:bookmarkStart w:id="184" w:name="_Toc425495346"/>
      <w:r w:rsidRPr="00632496">
        <w:rPr>
          <w:rFonts w:ascii="Segoe UI" w:hAnsi="Segoe UI" w:cs="Segoe UI"/>
          <w:sz w:val="22"/>
        </w:rPr>
        <w:lastRenderedPageBreak/>
        <w:t>Oznámení správně adresovaná se považují za doručená</w:t>
      </w:r>
      <w:r w:rsidR="004E6A18" w:rsidRPr="00632496">
        <w:rPr>
          <w:rFonts w:ascii="Segoe UI" w:hAnsi="Segoe UI" w:cs="Segoe UI"/>
          <w:sz w:val="22"/>
        </w:rPr>
        <w:t>:</w:t>
      </w:r>
      <w:bookmarkEnd w:id="180"/>
      <w:bookmarkEnd w:id="181"/>
      <w:bookmarkEnd w:id="182"/>
      <w:bookmarkEnd w:id="183"/>
      <w:bookmarkEnd w:id="184"/>
    </w:p>
    <w:p w14:paraId="63FE87A9" w14:textId="77777777" w:rsidR="00EE20E3" w:rsidRPr="00632496" w:rsidRDefault="00EE20E3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dnem, o němž tak stanoví zákon č. 300/2008 Sb., o elektronických úkonech a</w:t>
      </w:r>
      <w:r w:rsidR="00FF2379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autorizované konverzi dokumentů, ve znění pozdějších předpisů (dále jen „</w:t>
      </w:r>
      <w:r w:rsidRPr="003A69F0">
        <w:rPr>
          <w:rFonts w:ascii="Segoe UI" w:hAnsi="Segoe UI" w:cs="Segoe UI"/>
          <w:b/>
          <w:iCs/>
          <w:sz w:val="22"/>
        </w:rPr>
        <w:t>ZDS</w:t>
      </w:r>
      <w:r w:rsidRPr="00632496">
        <w:rPr>
          <w:rFonts w:ascii="Segoe UI" w:hAnsi="Segoe UI" w:cs="Segoe UI"/>
          <w:sz w:val="22"/>
        </w:rPr>
        <w:t>“), je-li oznámení zasíláno prostřednictvím datové zprávy do datové schránky ve</w:t>
      </w:r>
      <w:r w:rsidR="00FF2379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smyslu ZDS; nebo</w:t>
      </w:r>
    </w:p>
    <w:p w14:paraId="36A7487E" w14:textId="77777777" w:rsidR="00EE20E3" w:rsidRPr="00632496" w:rsidRDefault="00EE20E3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dnem fyzického předání oznámení, je-li oznámení zasíláno prostřednictvím kurýra nebo doručováno osobně; nebo</w:t>
      </w:r>
    </w:p>
    <w:p w14:paraId="4A94EB68" w14:textId="77777777" w:rsidR="00EE20E3" w:rsidRPr="00632496" w:rsidRDefault="00EE20E3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dnem doručení potvrzeným na doručence, je-li oznámení zasíláno doporučenou poštou; nebo</w:t>
      </w:r>
    </w:p>
    <w:p w14:paraId="4E17C242" w14:textId="763E9D33" w:rsidR="00EE20E3" w:rsidRPr="00632496" w:rsidRDefault="00EE20E3" w:rsidP="00491971">
      <w:pPr>
        <w:pStyle w:val="Nadpis3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dnem, kdy bude, v případě, že doručení výše uvedeným způsobem nebude z</w:t>
      </w:r>
      <w:r w:rsidR="00FF2379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 xml:space="preserve">jakéhokoli důvodu možné, oznámení zasláno doporučenou poštou na adresu </w:t>
      </w:r>
      <w:r w:rsidR="00447D57" w:rsidRPr="00632496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mluvní strany, avšak k jeho převzetí z jakéhokoli důvodu nedojde, a to ani ve lhůtě 3 pracovních dnů od jeho uložení na příslušné pobočce pošty.</w:t>
      </w:r>
    </w:p>
    <w:p w14:paraId="3B9B3316" w14:textId="77777777" w:rsidR="00EE20E3" w:rsidRPr="00632496" w:rsidRDefault="00EE20E3" w:rsidP="00491971">
      <w:pPr>
        <w:pStyle w:val="Nadpis1"/>
        <w:keepNext w:val="0"/>
        <w:keepLines w:val="0"/>
        <w:widowControl w:val="0"/>
        <w:rPr>
          <w:rFonts w:ascii="Segoe UI" w:hAnsi="Segoe UI" w:cs="Segoe UI"/>
          <w:sz w:val="22"/>
          <w:szCs w:val="22"/>
        </w:rPr>
      </w:pPr>
      <w:bookmarkStart w:id="185" w:name="_Toc425495350"/>
      <w:r w:rsidRPr="00632496">
        <w:rPr>
          <w:rFonts w:ascii="Segoe UI" w:hAnsi="Segoe UI" w:cs="Segoe UI"/>
          <w:sz w:val="22"/>
          <w:szCs w:val="22"/>
        </w:rPr>
        <w:t>ZÁVĚREČNÁ USTANOVENÍ</w:t>
      </w:r>
      <w:bookmarkEnd w:id="185"/>
    </w:p>
    <w:p w14:paraId="4C03AEDB" w14:textId="4E043AEC" w:rsidR="00447D57" w:rsidRPr="00632496" w:rsidRDefault="00447D57" w:rsidP="00BB7125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bookmarkStart w:id="186" w:name="_Toc420740315"/>
      <w:bookmarkStart w:id="187" w:name="_Toc420743546"/>
      <w:bookmarkStart w:id="188" w:name="_Toc420748777"/>
      <w:bookmarkStart w:id="189" w:name="_Toc425495351"/>
      <w:r w:rsidRPr="00632496">
        <w:rPr>
          <w:rFonts w:ascii="Segoe UI" w:hAnsi="Segoe UI" w:cs="Segoe UI"/>
          <w:sz w:val="22"/>
        </w:rPr>
        <w:t>Smlouva nabývá platnosti dnem podpisu oprávněnými zástupci obou Smluvních stran a</w:t>
      </w:r>
      <w:r w:rsidR="00FF2379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účinnosti dnem jejího uveřejnění v registru smluv dle zákona o registru smluv.</w:t>
      </w:r>
    </w:p>
    <w:p w14:paraId="749C7335" w14:textId="71F2DABA" w:rsidR="00A77195" w:rsidRDefault="00FF2379" w:rsidP="00BB7125">
      <w:pPr>
        <w:pStyle w:val="Nadpis2"/>
        <w:keepLines w:val="0"/>
        <w:widowControl w:val="0"/>
        <w:ind w:left="567" w:hanging="567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Smlouvu</w:t>
      </w:r>
      <w:r w:rsidR="00B23195" w:rsidRPr="00632496">
        <w:rPr>
          <w:rFonts w:ascii="Segoe UI" w:hAnsi="Segoe UI" w:cs="Segoe UI"/>
          <w:sz w:val="22"/>
        </w:rPr>
        <w:t xml:space="preserve"> lze po dohodě Smluvních stran měnit nebo doplňovat pouze písemnými dodatky označovanými a číslovanými vzestupnou řadou a podepsanými oprávněnými zástupci Smluvních stran uvedenými v záhlaví </w:t>
      </w:r>
      <w:r w:rsidR="0074361C">
        <w:rPr>
          <w:rFonts w:ascii="Segoe UI" w:hAnsi="Segoe UI" w:cs="Segoe UI"/>
          <w:sz w:val="22"/>
        </w:rPr>
        <w:t>S</w:t>
      </w:r>
      <w:r w:rsidR="00B23195" w:rsidRPr="00632496">
        <w:rPr>
          <w:rFonts w:ascii="Segoe UI" w:hAnsi="Segoe UI" w:cs="Segoe UI"/>
          <w:sz w:val="22"/>
        </w:rPr>
        <w:t>mlouvy</w:t>
      </w:r>
      <w:r w:rsidR="00A20CE7" w:rsidRPr="00632496">
        <w:rPr>
          <w:rFonts w:ascii="Segoe UI" w:hAnsi="Segoe UI" w:cs="Segoe UI"/>
          <w:sz w:val="22"/>
        </w:rPr>
        <w:t xml:space="preserve">, není-li ve </w:t>
      </w:r>
      <w:r w:rsidR="00416FE8">
        <w:rPr>
          <w:rFonts w:ascii="Segoe UI" w:hAnsi="Segoe UI" w:cs="Segoe UI"/>
          <w:sz w:val="22"/>
        </w:rPr>
        <w:t>S</w:t>
      </w:r>
      <w:r w:rsidR="00A20CE7" w:rsidRPr="00632496">
        <w:rPr>
          <w:rFonts w:ascii="Segoe UI" w:hAnsi="Segoe UI" w:cs="Segoe UI"/>
          <w:sz w:val="22"/>
        </w:rPr>
        <w:t>mlouvě výslovně uvedeno jinak</w:t>
      </w:r>
      <w:r w:rsidR="00B23195" w:rsidRPr="00632496">
        <w:rPr>
          <w:rFonts w:ascii="Segoe UI" w:hAnsi="Segoe UI" w:cs="Segoe UI"/>
          <w:sz w:val="22"/>
        </w:rPr>
        <w:t>. Jiná ujednání jsou neplatná.</w:t>
      </w:r>
      <w:bookmarkEnd w:id="186"/>
      <w:bookmarkEnd w:id="187"/>
      <w:bookmarkEnd w:id="188"/>
      <w:bookmarkEnd w:id="189"/>
      <w:r w:rsidR="00553120">
        <w:rPr>
          <w:rFonts w:ascii="Segoe UI" w:hAnsi="Segoe UI" w:cs="Segoe UI"/>
          <w:sz w:val="22"/>
        </w:rPr>
        <w:t xml:space="preserve"> </w:t>
      </w:r>
    </w:p>
    <w:p w14:paraId="4457D58F" w14:textId="28DADD5A" w:rsidR="00B23195" w:rsidRPr="009E0CDE" w:rsidRDefault="00BA4F71" w:rsidP="00AE57BC">
      <w:pPr>
        <w:pStyle w:val="Nadpis2"/>
        <w:keepLines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</w:t>
      </w:r>
      <w:r w:rsidR="00A77195" w:rsidRPr="009E0CDE">
        <w:rPr>
          <w:rFonts w:ascii="Segoe UI" w:hAnsi="Segoe UI" w:cs="Segoe UI"/>
          <w:sz w:val="22"/>
        </w:rPr>
        <w:t>říloh</w:t>
      </w:r>
      <w:r w:rsidR="007D0BDC">
        <w:rPr>
          <w:rFonts w:ascii="Segoe UI" w:hAnsi="Segoe UI" w:cs="Segoe UI"/>
          <w:sz w:val="22"/>
        </w:rPr>
        <w:t>y</w:t>
      </w:r>
      <w:r w:rsidR="00A77195" w:rsidRPr="009E0CDE">
        <w:rPr>
          <w:rFonts w:ascii="Segoe UI" w:hAnsi="Segoe UI" w:cs="Segoe UI"/>
          <w:sz w:val="22"/>
        </w:rPr>
        <w:t xml:space="preserve"> </w:t>
      </w:r>
      <w:r w:rsidR="00052F6F" w:rsidRPr="009E0CDE">
        <w:rPr>
          <w:rFonts w:ascii="Segoe UI" w:hAnsi="Segoe UI" w:cs="Segoe UI"/>
          <w:sz w:val="22"/>
        </w:rPr>
        <w:t>S</w:t>
      </w:r>
      <w:r w:rsidR="00A77195" w:rsidRPr="009E0CDE">
        <w:rPr>
          <w:rFonts w:ascii="Segoe UI" w:hAnsi="Segoe UI" w:cs="Segoe UI"/>
          <w:sz w:val="22"/>
        </w:rPr>
        <w:t>mlouvy</w:t>
      </w:r>
      <w:r w:rsidR="008E212B">
        <w:rPr>
          <w:rFonts w:ascii="Segoe UI" w:hAnsi="Segoe UI" w:cs="Segoe UI"/>
          <w:sz w:val="22"/>
        </w:rPr>
        <w:t>,</w:t>
      </w:r>
      <w:r w:rsidR="000B2687" w:rsidRPr="009E0CDE">
        <w:rPr>
          <w:rFonts w:ascii="Segoe UI" w:hAnsi="Segoe UI" w:cs="Segoe UI"/>
          <w:sz w:val="22"/>
        </w:rPr>
        <w:t xml:space="preserve"> </w:t>
      </w:r>
      <w:r w:rsidR="008E212B">
        <w:rPr>
          <w:rFonts w:ascii="Segoe UI" w:hAnsi="Segoe UI" w:cs="Segoe UI"/>
          <w:sz w:val="22"/>
        </w:rPr>
        <w:t>vyjma Přílohy č. 2 – Položkový rozpočet</w:t>
      </w:r>
      <w:r w:rsidR="008A6E1B">
        <w:rPr>
          <w:rFonts w:ascii="Segoe UI" w:hAnsi="Segoe UI" w:cs="Segoe UI"/>
          <w:sz w:val="22"/>
        </w:rPr>
        <w:t xml:space="preserve"> a Přílohy č</w:t>
      </w:r>
      <w:r w:rsidR="00D0577F">
        <w:rPr>
          <w:rFonts w:ascii="Segoe UI" w:hAnsi="Segoe UI" w:cs="Segoe UI"/>
          <w:sz w:val="22"/>
        </w:rPr>
        <w:t>. 6</w:t>
      </w:r>
      <w:r w:rsidR="008A6E1B">
        <w:rPr>
          <w:rFonts w:ascii="Segoe UI" w:hAnsi="Segoe UI" w:cs="Segoe UI"/>
          <w:sz w:val="22"/>
        </w:rPr>
        <w:t xml:space="preserve"> – Záruka a servis</w:t>
      </w:r>
      <w:r w:rsidR="008E212B">
        <w:rPr>
          <w:rFonts w:ascii="Segoe UI" w:hAnsi="Segoe UI" w:cs="Segoe UI"/>
          <w:sz w:val="22"/>
        </w:rPr>
        <w:t xml:space="preserve">, </w:t>
      </w:r>
      <w:r w:rsidR="000B2687" w:rsidRPr="009E0CDE">
        <w:rPr>
          <w:rFonts w:ascii="Segoe UI" w:hAnsi="Segoe UI" w:cs="Segoe UI"/>
          <w:sz w:val="22"/>
        </w:rPr>
        <w:t>lze měnit na</w:t>
      </w:r>
      <w:r w:rsidR="00446A4C" w:rsidRPr="009E0CDE">
        <w:rPr>
          <w:rFonts w:ascii="Segoe UI" w:hAnsi="Segoe UI" w:cs="Segoe UI"/>
          <w:sz w:val="22"/>
        </w:rPr>
        <w:t> </w:t>
      </w:r>
      <w:r w:rsidR="000B2687" w:rsidRPr="009E0CDE">
        <w:rPr>
          <w:rFonts w:ascii="Segoe UI" w:hAnsi="Segoe UI" w:cs="Segoe UI"/>
          <w:sz w:val="22"/>
        </w:rPr>
        <w:t>základě písemného souhlasu obou smluvních stran, o</w:t>
      </w:r>
      <w:r>
        <w:rPr>
          <w:rFonts w:ascii="Segoe UI" w:hAnsi="Segoe UI" w:cs="Segoe UI"/>
          <w:sz w:val="22"/>
        </w:rPr>
        <w:t> </w:t>
      </w:r>
      <w:r w:rsidR="000B2687" w:rsidRPr="009E0CDE">
        <w:rPr>
          <w:rFonts w:ascii="Segoe UI" w:hAnsi="Segoe UI" w:cs="Segoe UI"/>
          <w:sz w:val="22"/>
        </w:rPr>
        <w:t xml:space="preserve">takových změnách však není třeba uzavírat dodatek ke </w:t>
      </w:r>
      <w:r w:rsidR="00052F6F" w:rsidRPr="009E0CDE">
        <w:rPr>
          <w:rFonts w:ascii="Segoe UI" w:hAnsi="Segoe UI" w:cs="Segoe UI"/>
          <w:sz w:val="22"/>
        </w:rPr>
        <w:t>S</w:t>
      </w:r>
      <w:r w:rsidR="000B2687" w:rsidRPr="009E0CDE">
        <w:rPr>
          <w:rFonts w:ascii="Segoe UI" w:hAnsi="Segoe UI" w:cs="Segoe UI"/>
          <w:sz w:val="22"/>
        </w:rPr>
        <w:t>mlouvě, ledaže</w:t>
      </w:r>
    </w:p>
    <w:p w14:paraId="6657A283" w14:textId="4DF86A13" w:rsidR="000B2687" w:rsidRPr="009E0CDE" w:rsidRDefault="000B2687" w:rsidP="008A6E1B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9E0CDE">
        <w:rPr>
          <w:rFonts w:ascii="Segoe UI" w:hAnsi="Segoe UI" w:cs="Segoe UI"/>
          <w:sz w:val="22"/>
        </w:rPr>
        <w:t xml:space="preserve">o uzavření takového dodatku požádá kterákoliv ze </w:t>
      </w:r>
      <w:r w:rsidR="00A77195" w:rsidRPr="009E0CDE">
        <w:rPr>
          <w:rFonts w:ascii="Segoe UI" w:hAnsi="Segoe UI" w:cs="Segoe UI"/>
          <w:sz w:val="22"/>
        </w:rPr>
        <w:t>Smluvních stran,</w:t>
      </w:r>
    </w:p>
    <w:p w14:paraId="452CB97F" w14:textId="5826DF06" w:rsidR="00A77195" w:rsidRPr="009E0CDE" w:rsidRDefault="00A77195" w:rsidP="008A6E1B">
      <w:pPr>
        <w:pStyle w:val="Nadpis3"/>
        <w:keepLines w:val="0"/>
        <w:widowControl w:val="0"/>
        <w:spacing w:before="120" w:after="120"/>
        <w:rPr>
          <w:rFonts w:ascii="Segoe UI" w:hAnsi="Segoe UI" w:cs="Segoe UI"/>
          <w:sz w:val="22"/>
        </w:rPr>
      </w:pPr>
      <w:r w:rsidRPr="009E0CDE">
        <w:rPr>
          <w:rFonts w:ascii="Segoe UI" w:hAnsi="Segoe UI" w:cs="Segoe UI"/>
          <w:sz w:val="22"/>
        </w:rPr>
        <w:t>změna</w:t>
      </w:r>
      <w:r w:rsidR="006F0308" w:rsidRPr="009E0CDE">
        <w:rPr>
          <w:rFonts w:ascii="Segoe UI" w:hAnsi="Segoe UI" w:cs="Segoe UI"/>
          <w:sz w:val="22"/>
        </w:rPr>
        <w:t xml:space="preserve"> těchto příloh má dopad na změnu ceny předmětu plnění,</w:t>
      </w:r>
    </w:p>
    <w:p w14:paraId="30053173" w14:textId="2DB1488E" w:rsidR="0032054E" w:rsidRPr="0032054E" w:rsidRDefault="00B23195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Smluvní strany se dohodly na tom, že Prodávající není oprávněn činit jednostranná započtení svých pohledávek vzniklých na základě </w:t>
      </w:r>
      <w:r w:rsidR="00052F6F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 či v souvislosti s ní vůči jakýmkoliv pohledávkám Kupujícího. Pohledávky a nároky Prodávajícího vzniklé na</w:t>
      </w:r>
      <w:r w:rsidR="00937AF3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základě </w:t>
      </w:r>
      <w:r w:rsidR="00937AF3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mlouvy, či v souvislosti s ní nesmějí být Prodávajícím postoupeny třetím osobám, zastaveny, nebo s nimi jinak disponováno bez předchozího písemného souhlasu Kupujícího (včetně zákazu Prodávajícího postoupit </w:t>
      </w:r>
      <w:r w:rsidR="00937AF3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mlouvu). Jakýkoliv právní úkon učiněný Prodávajícím v rozporu s tímto ustanovením </w:t>
      </w:r>
      <w:r w:rsidR="00937AF3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 bude považován za příčící se dobrým mravům.</w:t>
      </w:r>
    </w:p>
    <w:p w14:paraId="59F4D2A1" w14:textId="77777777" w:rsidR="00B23195" w:rsidRPr="00632496" w:rsidRDefault="00B23195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>Prodávající výslovně uvádí, že na sebe přebírá nebezpečí změny okolností ve smyslu ustanovení § 1765 odst. 2 OZ.</w:t>
      </w:r>
    </w:p>
    <w:p w14:paraId="2041509E" w14:textId="53421A0E" w:rsidR="00B23195" w:rsidRPr="00632496" w:rsidRDefault="00B23195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Smluvní strany si nepřejí, aby nad rámec výslovných ustanovení </w:t>
      </w:r>
      <w:r w:rsidR="00937AF3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 byla jakákoliv práva a povinnosti dovozovány z dosavadní či budoucí praxe zavedené mezi Smluvními </w:t>
      </w:r>
      <w:r w:rsidRPr="00632496">
        <w:rPr>
          <w:rFonts w:ascii="Segoe UI" w:hAnsi="Segoe UI" w:cs="Segoe UI"/>
          <w:sz w:val="22"/>
        </w:rPr>
        <w:lastRenderedPageBreak/>
        <w:t xml:space="preserve">stranami či zvyklostí zachovávaných obecně či v odvětví týkajícím se předmětu plnění </w:t>
      </w:r>
      <w:r w:rsidR="00937AF3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mlouvy, ledaže je v</w:t>
      </w:r>
      <w:r w:rsidR="00A20CE7" w:rsidRPr="00632496">
        <w:rPr>
          <w:rFonts w:ascii="Segoe UI" w:hAnsi="Segoe UI" w:cs="Segoe UI"/>
          <w:sz w:val="22"/>
        </w:rPr>
        <w:t>e</w:t>
      </w:r>
      <w:r w:rsidRPr="00632496">
        <w:rPr>
          <w:rFonts w:ascii="Segoe UI" w:hAnsi="Segoe UI" w:cs="Segoe UI"/>
          <w:sz w:val="22"/>
        </w:rPr>
        <w:t xml:space="preserve"> </w:t>
      </w:r>
      <w:r w:rsidR="00937AF3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mlouvě výslovně sjednáno jinak. Vedle shora uvedeného si Smluvní strany potvrzují, že si nejsou vědomy žádných dosud mezi nimi zavedených obchodních zvyklostí či praxe.</w:t>
      </w:r>
    </w:p>
    <w:p w14:paraId="1C52954E" w14:textId="597744C8" w:rsidR="00E77E8C" w:rsidRPr="00E77E8C" w:rsidRDefault="00E77E8C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bookmarkStart w:id="190" w:name="_Hlk89252547"/>
      <w:r w:rsidRPr="00E77E8C">
        <w:rPr>
          <w:rFonts w:ascii="Segoe UI" w:hAnsi="Segoe UI" w:cs="Segoe UI"/>
          <w:sz w:val="22"/>
        </w:rPr>
        <w:t xml:space="preserve">Tato </w:t>
      </w:r>
      <w:r w:rsidR="00AE51EC">
        <w:rPr>
          <w:rFonts w:ascii="Segoe UI" w:hAnsi="Segoe UI" w:cs="Segoe UI"/>
          <w:sz w:val="22"/>
        </w:rPr>
        <w:t>S</w:t>
      </w:r>
      <w:r w:rsidRPr="00E77E8C">
        <w:rPr>
          <w:rFonts w:ascii="Segoe UI" w:hAnsi="Segoe UI" w:cs="Segoe UI"/>
          <w:sz w:val="22"/>
        </w:rPr>
        <w:t xml:space="preserve">mlouva je vyhotovena v elektronické formě a zástupci </w:t>
      </w:r>
      <w:r w:rsidR="00FB0C60">
        <w:rPr>
          <w:rFonts w:ascii="Segoe UI" w:hAnsi="Segoe UI" w:cs="Segoe UI"/>
          <w:sz w:val="22"/>
        </w:rPr>
        <w:t>S</w:t>
      </w:r>
      <w:r w:rsidRPr="00E77E8C">
        <w:rPr>
          <w:rFonts w:ascii="Segoe UI" w:hAnsi="Segoe UI" w:cs="Segoe UI"/>
          <w:sz w:val="22"/>
        </w:rPr>
        <w:t xml:space="preserve">mluvních stran podepsána digitálními podpisy založenými na kvalifikovaných certifikátech. Každá ze stran obdrží oboustranně podepsané elektronické vyhotovení této </w:t>
      </w:r>
      <w:r w:rsidR="00AE51EC">
        <w:rPr>
          <w:rFonts w:ascii="Segoe UI" w:hAnsi="Segoe UI" w:cs="Segoe UI"/>
          <w:sz w:val="22"/>
        </w:rPr>
        <w:t>S</w:t>
      </w:r>
      <w:r w:rsidRPr="00E77E8C">
        <w:rPr>
          <w:rFonts w:ascii="Segoe UI" w:hAnsi="Segoe UI" w:cs="Segoe UI"/>
          <w:sz w:val="22"/>
        </w:rPr>
        <w:t>mlouvy.</w:t>
      </w:r>
    </w:p>
    <w:bookmarkEnd w:id="190"/>
    <w:p w14:paraId="1C4D0CE6" w14:textId="14883C4F" w:rsidR="00B23195" w:rsidRPr="00632496" w:rsidRDefault="00B23195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Je-li nebo stane-li se některé ustanovení </w:t>
      </w:r>
      <w:r w:rsidR="00AE51EC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 xml:space="preserve">mlouvy neplatným či neúčinným, nedotýká se to ostatních ustanovení </w:t>
      </w:r>
      <w:r w:rsidR="00AE51EC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mlouvy, která zůstávají platná a účinná. Smluvní strany se v</w:t>
      </w:r>
      <w:r w:rsidR="00AE51EC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tomto případě zavazují bez zbytečného odkladu nahradit neplatné/neúčinné ustanovení ustanovením platným/účinným, které nejlépe odpovídá původně zamýšlenému účelu ustanovení neplatného/neúčinného.</w:t>
      </w:r>
    </w:p>
    <w:p w14:paraId="52F4927E" w14:textId="5C24AECF" w:rsidR="00F959EC" w:rsidRPr="00632496" w:rsidRDefault="00F56933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Vztahy Smluvních stran </w:t>
      </w:r>
      <w:r w:rsidR="00AE51EC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mlouvou výslovně neupravené se řídí českým právním řádem, zejména pak OZ. Veškeré případné spory z</w:t>
      </w:r>
      <w:r w:rsidR="00F959EC" w:rsidRPr="00632496">
        <w:rPr>
          <w:rFonts w:ascii="Segoe UI" w:hAnsi="Segoe UI" w:cs="Segoe UI"/>
          <w:sz w:val="22"/>
        </w:rPr>
        <w:t>e</w:t>
      </w:r>
      <w:r w:rsidRPr="00632496">
        <w:rPr>
          <w:rFonts w:ascii="Segoe UI" w:hAnsi="Segoe UI" w:cs="Segoe UI"/>
          <w:sz w:val="22"/>
        </w:rPr>
        <w:t> </w:t>
      </w:r>
      <w:r w:rsidR="00AE51EC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</w:t>
      </w:r>
      <w:r w:rsidR="00F959EC" w:rsidRPr="00632496">
        <w:rPr>
          <w:rFonts w:ascii="Segoe UI" w:hAnsi="Segoe UI" w:cs="Segoe UI"/>
          <w:sz w:val="22"/>
        </w:rPr>
        <w:t xml:space="preserve"> </w:t>
      </w:r>
      <w:r w:rsidRPr="00632496">
        <w:rPr>
          <w:rFonts w:ascii="Segoe UI" w:hAnsi="Segoe UI" w:cs="Segoe UI"/>
          <w:sz w:val="22"/>
        </w:rPr>
        <w:t xml:space="preserve">budou v prvé řadě řešeny smírem. </w:t>
      </w:r>
    </w:p>
    <w:p w14:paraId="0BA4DBCB" w14:textId="3F716EBE" w:rsidR="00B23195" w:rsidRPr="00632496" w:rsidRDefault="00B23195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Smluvní ustanovení, z nichž vyplývá, že mají přetrvávat i po skončení účinnosti </w:t>
      </w:r>
      <w:r w:rsidR="00AE51EC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mlouvy, přetrvávají zánik tohoto smluvního vztahu.</w:t>
      </w:r>
    </w:p>
    <w:p w14:paraId="4E90C36D" w14:textId="38749C8F" w:rsidR="00EE20E3" w:rsidRPr="005266A5" w:rsidRDefault="00B23195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r w:rsidRPr="005266A5">
        <w:rPr>
          <w:rFonts w:ascii="Segoe UI" w:hAnsi="Segoe UI" w:cs="Segoe UI"/>
          <w:sz w:val="22"/>
        </w:rPr>
        <w:t xml:space="preserve">Nedílnou součást této </w:t>
      </w:r>
      <w:r w:rsidR="00AE51EC">
        <w:rPr>
          <w:rFonts w:ascii="Segoe UI" w:hAnsi="Segoe UI" w:cs="Segoe UI"/>
          <w:sz w:val="22"/>
        </w:rPr>
        <w:t>S</w:t>
      </w:r>
      <w:r w:rsidRPr="005266A5">
        <w:rPr>
          <w:rFonts w:ascii="Segoe UI" w:hAnsi="Segoe UI" w:cs="Segoe UI"/>
          <w:sz w:val="22"/>
        </w:rPr>
        <w:t>mlouvy tvoří tyto přílohy</w:t>
      </w:r>
      <w:r w:rsidR="00EE20E3" w:rsidRPr="005266A5">
        <w:rPr>
          <w:rFonts w:ascii="Segoe UI" w:hAnsi="Segoe UI" w:cs="Segoe UI"/>
          <w:sz w:val="22"/>
        </w:rPr>
        <w:t>:</w:t>
      </w:r>
    </w:p>
    <w:p w14:paraId="00104510" w14:textId="21F30DA0" w:rsidR="00E77E8C" w:rsidRPr="005266A5" w:rsidRDefault="00E77E8C" w:rsidP="00D948E9">
      <w:pPr>
        <w:widowControl w:val="0"/>
        <w:spacing w:after="120" w:line="276" w:lineRule="auto"/>
        <w:ind w:left="567" w:firstLine="142"/>
        <w:rPr>
          <w:rFonts w:ascii="Segoe UI" w:hAnsi="Segoe UI" w:cs="Segoe UI"/>
          <w:sz w:val="22"/>
          <w:szCs w:val="22"/>
        </w:rPr>
      </w:pPr>
      <w:r w:rsidRPr="00BA2881">
        <w:rPr>
          <w:rFonts w:ascii="Segoe UI" w:hAnsi="Segoe UI" w:cs="Segoe UI"/>
          <w:sz w:val="22"/>
        </w:rPr>
        <w:t>-</w:t>
      </w:r>
      <w:r w:rsidRPr="00BA2881">
        <w:rPr>
          <w:rFonts w:ascii="Segoe UI" w:hAnsi="Segoe UI" w:cs="Segoe UI"/>
          <w:sz w:val="22"/>
          <w:szCs w:val="22"/>
        </w:rPr>
        <w:tab/>
        <w:t xml:space="preserve">Příloha č. 1 – </w:t>
      </w:r>
      <w:r w:rsidR="004364AC" w:rsidRPr="00BA2881">
        <w:rPr>
          <w:rFonts w:ascii="Segoe UI" w:hAnsi="Segoe UI" w:cs="Segoe UI"/>
          <w:sz w:val="22"/>
          <w:szCs w:val="22"/>
        </w:rPr>
        <w:t>Informace pro plánování dodávek</w:t>
      </w:r>
      <w:r w:rsidR="0061144B">
        <w:rPr>
          <w:rFonts w:ascii="Segoe UI" w:hAnsi="Segoe UI" w:cs="Segoe UI"/>
          <w:sz w:val="22"/>
          <w:szCs w:val="22"/>
        </w:rPr>
        <w:t xml:space="preserve"> </w:t>
      </w:r>
      <w:r w:rsidR="0061144B" w:rsidRPr="0061144B">
        <w:rPr>
          <w:rFonts w:ascii="Segoe UI" w:hAnsi="Segoe UI" w:cs="Segoe UI"/>
          <w:sz w:val="22"/>
          <w:szCs w:val="22"/>
        </w:rPr>
        <w:t>část 01a a 01b</w:t>
      </w:r>
    </w:p>
    <w:p w14:paraId="0B36312F" w14:textId="3C144AFC" w:rsidR="00E77E8C" w:rsidRPr="005266A5" w:rsidRDefault="00E77E8C" w:rsidP="00D948E9">
      <w:pPr>
        <w:widowControl w:val="0"/>
        <w:spacing w:after="120" w:line="276" w:lineRule="auto"/>
        <w:ind w:left="567" w:firstLine="142"/>
        <w:rPr>
          <w:rFonts w:ascii="Segoe UI" w:hAnsi="Segoe UI" w:cs="Segoe UI"/>
          <w:sz w:val="22"/>
          <w:szCs w:val="22"/>
        </w:rPr>
      </w:pPr>
      <w:r w:rsidRPr="005266A5">
        <w:rPr>
          <w:rFonts w:ascii="Segoe UI" w:hAnsi="Segoe UI" w:cs="Segoe UI"/>
          <w:sz w:val="22"/>
          <w:szCs w:val="22"/>
        </w:rPr>
        <w:t>-</w:t>
      </w:r>
      <w:r w:rsidRPr="005266A5">
        <w:rPr>
          <w:rFonts w:ascii="Segoe UI" w:hAnsi="Segoe UI" w:cs="Segoe UI"/>
          <w:sz w:val="22"/>
          <w:szCs w:val="22"/>
        </w:rPr>
        <w:tab/>
        <w:t xml:space="preserve">Příloha č. 2 – </w:t>
      </w:r>
      <w:r w:rsidR="009D559C">
        <w:rPr>
          <w:rFonts w:ascii="Segoe UI" w:hAnsi="Segoe UI" w:cs="Segoe UI"/>
          <w:sz w:val="22"/>
          <w:szCs w:val="22"/>
        </w:rPr>
        <w:t>Položkový rozpočet</w:t>
      </w:r>
      <w:r w:rsidRPr="005266A5">
        <w:rPr>
          <w:rFonts w:ascii="Segoe UI" w:hAnsi="Segoe UI" w:cs="Segoe UI"/>
          <w:sz w:val="22"/>
          <w:szCs w:val="22"/>
        </w:rPr>
        <w:t xml:space="preserve"> </w:t>
      </w:r>
    </w:p>
    <w:p w14:paraId="41187E93" w14:textId="728D2AD2" w:rsidR="00E77E8C" w:rsidRPr="005266A5" w:rsidRDefault="00E77E8C" w:rsidP="00231106">
      <w:pPr>
        <w:widowControl w:val="0"/>
        <w:spacing w:after="120" w:line="276" w:lineRule="auto"/>
        <w:ind w:left="567" w:firstLine="142"/>
        <w:rPr>
          <w:rFonts w:ascii="Segoe UI" w:hAnsi="Segoe UI" w:cs="Segoe UI"/>
          <w:sz w:val="22"/>
          <w:szCs w:val="22"/>
        </w:rPr>
      </w:pPr>
      <w:r w:rsidRPr="005266A5">
        <w:rPr>
          <w:rFonts w:ascii="Segoe UI" w:hAnsi="Segoe UI" w:cs="Segoe UI"/>
          <w:sz w:val="22"/>
          <w:szCs w:val="22"/>
        </w:rPr>
        <w:t>-</w:t>
      </w:r>
      <w:r w:rsidRPr="005266A5">
        <w:rPr>
          <w:rFonts w:ascii="Segoe UI" w:hAnsi="Segoe UI" w:cs="Segoe UI"/>
          <w:sz w:val="22"/>
          <w:szCs w:val="22"/>
        </w:rPr>
        <w:tab/>
        <w:t>Příloha č. 3 – Seznam poddodavatelů</w:t>
      </w:r>
    </w:p>
    <w:p w14:paraId="543E2BAA" w14:textId="45EC4427" w:rsidR="00E77E8C" w:rsidRPr="005266A5" w:rsidRDefault="00E77E8C" w:rsidP="00A35611">
      <w:pPr>
        <w:widowControl w:val="0"/>
        <w:spacing w:after="120" w:line="276" w:lineRule="auto"/>
        <w:ind w:left="567" w:firstLine="142"/>
        <w:rPr>
          <w:rFonts w:ascii="Segoe UI" w:hAnsi="Segoe UI" w:cs="Segoe UI"/>
          <w:sz w:val="22"/>
          <w:szCs w:val="22"/>
        </w:rPr>
      </w:pPr>
      <w:r w:rsidRPr="005266A5">
        <w:rPr>
          <w:rFonts w:ascii="Segoe UI" w:hAnsi="Segoe UI" w:cs="Segoe UI"/>
          <w:sz w:val="22"/>
          <w:szCs w:val="22"/>
        </w:rPr>
        <w:t>-</w:t>
      </w:r>
      <w:r w:rsidRPr="005266A5">
        <w:rPr>
          <w:rFonts w:ascii="Segoe UI" w:hAnsi="Segoe UI" w:cs="Segoe UI"/>
          <w:sz w:val="22"/>
          <w:szCs w:val="22"/>
        </w:rPr>
        <w:tab/>
        <w:t xml:space="preserve">Příloha č. </w:t>
      </w:r>
      <w:r w:rsidR="00A62EFB">
        <w:rPr>
          <w:rFonts w:ascii="Segoe UI" w:hAnsi="Segoe UI" w:cs="Segoe UI"/>
          <w:sz w:val="22"/>
          <w:szCs w:val="22"/>
        </w:rPr>
        <w:t>4</w:t>
      </w:r>
      <w:r w:rsidRPr="005266A5">
        <w:rPr>
          <w:rFonts w:ascii="Segoe UI" w:hAnsi="Segoe UI" w:cs="Segoe UI"/>
          <w:sz w:val="22"/>
          <w:szCs w:val="22"/>
        </w:rPr>
        <w:t xml:space="preserve"> – Vzorkování</w:t>
      </w:r>
    </w:p>
    <w:p w14:paraId="680E54AC" w14:textId="3163B43A" w:rsidR="00E77E8C" w:rsidRDefault="00E77E8C" w:rsidP="008D3038">
      <w:pPr>
        <w:widowControl w:val="0"/>
        <w:spacing w:after="120" w:line="276" w:lineRule="auto"/>
        <w:ind w:left="567" w:firstLine="142"/>
        <w:rPr>
          <w:rFonts w:ascii="Segoe UI" w:hAnsi="Segoe UI" w:cs="Segoe UI"/>
          <w:sz w:val="22"/>
          <w:szCs w:val="22"/>
        </w:rPr>
      </w:pPr>
      <w:r w:rsidRPr="00BA2881">
        <w:rPr>
          <w:rFonts w:ascii="Segoe UI" w:hAnsi="Segoe UI" w:cs="Segoe UI"/>
          <w:sz w:val="22"/>
          <w:szCs w:val="22"/>
        </w:rPr>
        <w:t>-</w:t>
      </w:r>
      <w:r w:rsidRPr="00BA2881">
        <w:rPr>
          <w:rFonts w:ascii="Segoe UI" w:hAnsi="Segoe UI" w:cs="Segoe UI"/>
          <w:sz w:val="22"/>
          <w:szCs w:val="22"/>
        </w:rPr>
        <w:tab/>
      </w:r>
      <w:r w:rsidRPr="004C1C4C">
        <w:rPr>
          <w:rFonts w:ascii="Segoe UI" w:hAnsi="Segoe UI" w:cs="Segoe UI"/>
          <w:sz w:val="22"/>
          <w:szCs w:val="22"/>
        </w:rPr>
        <w:t xml:space="preserve">Příloha č. </w:t>
      </w:r>
      <w:r w:rsidR="0056463E">
        <w:rPr>
          <w:rFonts w:ascii="Segoe UI" w:hAnsi="Segoe UI" w:cs="Segoe UI"/>
          <w:sz w:val="22"/>
          <w:szCs w:val="22"/>
        </w:rPr>
        <w:t>5</w:t>
      </w:r>
      <w:r w:rsidRPr="004C1C4C">
        <w:rPr>
          <w:rFonts w:ascii="Segoe UI" w:hAnsi="Segoe UI" w:cs="Segoe UI"/>
          <w:sz w:val="22"/>
          <w:szCs w:val="22"/>
        </w:rPr>
        <w:t xml:space="preserve"> –</w:t>
      </w:r>
      <w:r w:rsidR="00085653">
        <w:rPr>
          <w:rFonts w:ascii="Segoe UI" w:hAnsi="Segoe UI" w:cs="Segoe UI"/>
          <w:sz w:val="22"/>
          <w:szCs w:val="22"/>
        </w:rPr>
        <w:t xml:space="preserve"> </w:t>
      </w:r>
      <w:r w:rsidR="004364AC" w:rsidRPr="005266A5">
        <w:rPr>
          <w:rFonts w:ascii="Segoe UI" w:hAnsi="Segoe UI" w:cs="Segoe UI"/>
          <w:sz w:val="22"/>
          <w:szCs w:val="22"/>
        </w:rPr>
        <w:t>Seznam pracovníků</w:t>
      </w:r>
      <w:r w:rsidR="004364AC" w:rsidRPr="00BA2881" w:rsidDel="004364AC">
        <w:rPr>
          <w:rFonts w:ascii="Segoe UI" w:hAnsi="Segoe UI" w:cs="Segoe UI"/>
          <w:sz w:val="22"/>
          <w:szCs w:val="22"/>
        </w:rPr>
        <w:t xml:space="preserve"> </w:t>
      </w:r>
    </w:p>
    <w:p w14:paraId="627EBE9E" w14:textId="3A0BB16E" w:rsidR="005C2008" w:rsidRPr="00E77E8C" w:rsidRDefault="005C2008" w:rsidP="008D3038">
      <w:pPr>
        <w:widowControl w:val="0"/>
        <w:spacing w:after="120" w:line="276" w:lineRule="auto"/>
        <w:ind w:left="567" w:firstLine="14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ab/>
        <w:t xml:space="preserve">Příloha č. </w:t>
      </w:r>
      <w:r w:rsidR="003A74E1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 xml:space="preserve"> – Záruka a servis</w:t>
      </w:r>
    </w:p>
    <w:p w14:paraId="4609124C" w14:textId="622651DF" w:rsidR="00EE20E3" w:rsidRDefault="00EE20E3" w:rsidP="00491971">
      <w:pPr>
        <w:pStyle w:val="Nadpis2"/>
        <w:keepLines w:val="0"/>
        <w:widowControl w:val="0"/>
        <w:rPr>
          <w:rFonts w:ascii="Segoe UI" w:hAnsi="Segoe UI" w:cs="Segoe UI"/>
          <w:sz w:val="22"/>
        </w:rPr>
      </w:pPr>
      <w:r w:rsidRPr="00632496">
        <w:rPr>
          <w:rFonts w:ascii="Segoe UI" w:hAnsi="Segoe UI" w:cs="Segoe UI"/>
          <w:sz w:val="22"/>
        </w:rPr>
        <w:t xml:space="preserve">Smluvní strany shodně prohlašují, že si </w:t>
      </w:r>
      <w:r w:rsidR="00085653">
        <w:rPr>
          <w:rFonts w:ascii="Segoe UI" w:hAnsi="Segoe UI" w:cs="Segoe UI"/>
          <w:sz w:val="22"/>
        </w:rPr>
        <w:t>S</w:t>
      </w:r>
      <w:r w:rsidRPr="00632496">
        <w:rPr>
          <w:rFonts w:ascii="Segoe UI" w:hAnsi="Segoe UI" w:cs="Segoe UI"/>
          <w:sz w:val="22"/>
        </w:rPr>
        <w:t>mlouvu před jejím podpisem přečetly a že byla uzavřena po vzájemném projednání podle jejich pravé a svobodné vůle, určitě, vážně a</w:t>
      </w:r>
      <w:r w:rsidR="00E25906" w:rsidRPr="00632496">
        <w:rPr>
          <w:rFonts w:ascii="Segoe UI" w:hAnsi="Segoe UI" w:cs="Segoe UI"/>
          <w:sz w:val="22"/>
        </w:rPr>
        <w:t> </w:t>
      </w:r>
      <w:r w:rsidRPr="00632496">
        <w:rPr>
          <w:rFonts w:ascii="Segoe UI" w:hAnsi="Segoe UI" w:cs="Segoe UI"/>
          <w:sz w:val="22"/>
        </w:rPr>
        <w:t>srozumitelně, a že se dohodly o celém jejím obsahu, což stvrzují svými podpisy.</w:t>
      </w:r>
    </w:p>
    <w:p w14:paraId="32FEE3E4" w14:textId="77777777" w:rsidR="00836FFA" w:rsidRPr="00836FFA" w:rsidRDefault="00836FFA" w:rsidP="00771ABF">
      <w:pPr>
        <w:widowControl w:val="0"/>
        <w:rPr>
          <w:lang w:eastAsia="en-US"/>
        </w:rPr>
      </w:pPr>
    </w:p>
    <w:tbl>
      <w:tblPr>
        <w:tblW w:w="5078" w:type="pct"/>
        <w:jc w:val="center"/>
        <w:tblLook w:val="01E0" w:firstRow="1" w:lastRow="1" w:firstColumn="1" w:lastColumn="1" w:noHBand="0" w:noVBand="0"/>
      </w:tblPr>
      <w:tblGrid>
        <w:gridCol w:w="538"/>
        <w:gridCol w:w="1853"/>
        <w:gridCol w:w="699"/>
        <w:gridCol w:w="1588"/>
        <w:gridCol w:w="284"/>
        <w:gridCol w:w="526"/>
        <w:gridCol w:w="1644"/>
        <w:gridCol w:w="616"/>
        <w:gridCol w:w="1466"/>
      </w:tblGrid>
      <w:tr w:rsidR="00E25906" w:rsidRPr="00632496" w14:paraId="1A0BC4AF" w14:textId="77777777" w:rsidTr="003A74E1">
        <w:trPr>
          <w:jc w:val="center"/>
        </w:trPr>
        <w:tc>
          <w:tcPr>
            <w:tcW w:w="4678" w:type="dxa"/>
            <w:gridSpan w:val="4"/>
          </w:tcPr>
          <w:p w14:paraId="137A6214" w14:textId="413E92EF" w:rsidR="00E25906" w:rsidRDefault="00E25906" w:rsidP="00491971">
            <w:pPr>
              <w:widowControl w:val="0"/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632496">
              <w:rPr>
                <w:rFonts w:ascii="Segoe UI" w:hAnsi="Segoe UI" w:cs="Segoe UI"/>
                <w:sz w:val="22"/>
                <w:szCs w:val="22"/>
              </w:rPr>
              <w:t>Za Kupujícího:</w:t>
            </w:r>
          </w:p>
          <w:p w14:paraId="11FD496E" w14:textId="77777777" w:rsidR="003A74E1" w:rsidRPr="00632496" w:rsidRDefault="003A74E1" w:rsidP="00491971">
            <w:pPr>
              <w:widowControl w:val="0"/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4" w:type="dxa"/>
          </w:tcPr>
          <w:p w14:paraId="3CF6C658" w14:textId="77777777" w:rsidR="00E25906" w:rsidRPr="00632496" w:rsidRDefault="00E25906" w:rsidP="00491971">
            <w:pPr>
              <w:widowControl w:val="0"/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2" w:type="dxa"/>
            <w:gridSpan w:val="4"/>
          </w:tcPr>
          <w:p w14:paraId="094C5498" w14:textId="77777777" w:rsidR="00E25906" w:rsidRDefault="00E25906" w:rsidP="00491971">
            <w:pPr>
              <w:widowControl w:val="0"/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632496">
              <w:rPr>
                <w:rFonts w:ascii="Segoe UI" w:hAnsi="Segoe UI" w:cs="Segoe UI"/>
                <w:sz w:val="22"/>
                <w:szCs w:val="22"/>
              </w:rPr>
              <w:t>Za Prodávajícího:</w:t>
            </w:r>
          </w:p>
          <w:p w14:paraId="0DCE07B4" w14:textId="77777777" w:rsidR="003A74E1" w:rsidRDefault="003A74E1" w:rsidP="00491971">
            <w:pPr>
              <w:widowControl w:val="0"/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6223FF73" w14:textId="77777777" w:rsidR="003A74E1" w:rsidRPr="00632496" w:rsidRDefault="003A74E1" w:rsidP="00491971">
            <w:pPr>
              <w:widowControl w:val="0"/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5906" w:rsidRPr="00632496" w14:paraId="45FB82A7" w14:textId="77777777" w:rsidTr="003A74E1">
        <w:trPr>
          <w:jc w:val="center"/>
        </w:trPr>
        <w:tc>
          <w:tcPr>
            <w:tcW w:w="538" w:type="dxa"/>
          </w:tcPr>
          <w:p w14:paraId="50852240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32496">
              <w:rPr>
                <w:rFonts w:ascii="Segoe UI" w:hAnsi="Segoe UI" w:cs="Segoe UI"/>
                <w:sz w:val="22"/>
                <w:szCs w:val="22"/>
              </w:rPr>
              <w:t>V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1E7FBF54" w14:textId="43713CB7" w:rsidR="00E25906" w:rsidRPr="00632496" w:rsidRDefault="00E77E8C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Hradci Králové</w:t>
            </w:r>
          </w:p>
        </w:tc>
        <w:tc>
          <w:tcPr>
            <w:tcW w:w="699" w:type="dxa"/>
          </w:tcPr>
          <w:p w14:paraId="25DBB755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32496">
              <w:rPr>
                <w:rFonts w:ascii="Segoe UI" w:hAnsi="Segoe UI" w:cs="Segoe UI"/>
                <w:sz w:val="22"/>
                <w:szCs w:val="22"/>
              </w:rPr>
              <w:t>dne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9150C18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4" w:type="dxa"/>
          </w:tcPr>
          <w:p w14:paraId="377DFB37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26" w:type="dxa"/>
          </w:tcPr>
          <w:p w14:paraId="771B489D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32496">
              <w:rPr>
                <w:rFonts w:ascii="Segoe UI" w:hAnsi="Segoe UI" w:cs="Segoe UI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6CBDB4DB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16" w:type="dxa"/>
          </w:tcPr>
          <w:p w14:paraId="44D01F48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32496">
              <w:rPr>
                <w:rFonts w:ascii="Segoe UI" w:hAnsi="Segoe UI" w:cs="Segoe UI"/>
                <w:sz w:val="22"/>
                <w:szCs w:val="22"/>
              </w:rPr>
              <w:t>dne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F4CF261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74E1" w:rsidRPr="00632496" w14:paraId="231A6A94" w14:textId="77777777" w:rsidTr="002E6FFE">
        <w:trPr>
          <w:trHeight w:hRule="exact" w:val="964"/>
          <w:jc w:val="center"/>
        </w:trPr>
        <w:tc>
          <w:tcPr>
            <w:tcW w:w="4678" w:type="dxa"/>
            <w:gridSpan w:val="4"/>
          </w:tcPr>
          <w:p w14:paraId="2FDFEA5A" w14:textId="77777777" w:rsidR="003A74E1" w:rsidRDefault="003A74E1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6A02D1E" w14:textId="77777777" w:rsidR="00713EFD" w:rsidRDefault="00713EFD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05350DAC" w14:textId="77777777" w:rsidR="00713EFD" w:rsidRDefault="00713EFD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4" w:type="dxa"/>
          </w:tcPr>
          <w:p w14:paraId="5F5A24DF" w14:textId="77777777" w:rsidR="003A74E1" w:rsidRPr="00632496" w:rsidRDefault="003A74E1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2" w:type="dxa"/>
            <w:gridSpan w:val="4"/>
          </w:tcPr>
          <w:p w14:paraId="2045715B" w14:textId="77777777" w:rsidR="003A74E1" w:rsidRPr="00632496" w:rsidRDefault="003A74E1" w:rsidP="00491971">
            <w:pPr>
              <w:widowControl w:val="0"/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5906" w:rsidRPr="00632496" w14:paraId="74D36D43" w14:textId="77777777" w:rsidTr="002E6FFE">
        <w:trPr>
          <w:trHeight w:hRule="exact" w:val="964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05CC1FCF" w14:textId="77777777" w:rsidR="00E2590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89CAC3A" w14:textId="77777777" w:rsidR="003A74E1" w:rsidRDefault="003A74E1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5FF8703" w14:textId="77777777" w:rsidR="003A74E1" w:rsidRDefault="003A74E1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CD00D9E" w14:textId="77777777" w:rsidR="003A74E1" w:rsidRPr="00632496" w:rsidRDefault="003A74E1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4" w:type="dxa"/>
          </w:tcPr>
          <w:p w14:paraId="34A75525" w14:textId="77777777" w:rsidR="00E25906" w:rsidRPr="00632496" w:rsidRDefault="00E25906" w:rsidP="00491971">
            <w:pPr>
              <w:widowControl w:val="0"/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14:paraId="127A31C1" w14:textId="77777777" w:rsidR="00E25906" w:rsidRPr="00632496" w:rsidRDefault="00E25906" w:rsidP="00491971">
            <w:pPr>
              <w:widowControl w:val="0"/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5906" w:rsidRPr="00632496" w14:paraId="7CD275F1" w14:textId="77777777" w:rsidTr="002E6FFE">
        <w:trPr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14:paraId="4C5F5ACA" w14:textId="77777777" w:rsidR="00836FFA" w:rsidRPr="00836FFA" w:rsidRDefault="00836FFA" w:rsidP="00491971">
            <w:pPr>
              <w:widowControl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191" w:name="_Hlk168502675"/>
            <w:r w:rsidRPr="00836FFA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doc. PharmDr. Jaroslav Roh, Ph.D.</w:t>
            </w:r>
            <w:bookmarkEnd w:id="191"/>
          </w:p>
          <w:p w14:paraId="0F3977C8" w14:textId="5CB89C73" w:rsidR="00836FFA" w:rsidRDefault="00836FFA" w:rsidP="00491971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836FFA">
              <w:rPr>
                <w:rFonts w:ascii="Segoe UI" w:hAnsi="Segoe UI" w:cs="Segoe UI"/>
                <w:sz w:val="22"/>
                <w:szCs w:val="22"/>
              </w:rPr>
              <w:t>děkan Farmaceutické fakulty Univerzity</w:t>
            </w:r>
            <w:r w:rsidR="00C6640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836FFA">
              <w:rPr>
                <w:rFonts w:ascii="Segoe UI" w:hAnsi="Segoe UI" w:cs="Segoe UI"/>
                <w:sz w:val="22"/>
                <w:szCs w:val="22"/>
              </w:rPr>
              <w:t>Karlovy v Hradci Králové</w:t>
            </w:r>
          </w:p>
          <w:p w14:paraId="7D4B0451" w14:textId="405A32CE" w:rsidR="00E25906" w:rsidRPr="00836FFA" w:rsidRDefault="00E25906" w:rsidP="00491971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4" w:type="dxa"/>
          </w:tcPr>
          <w:p w14:paraId="41F19322" w14:textId="77777777" w:rsidR="00E25906" w:rsidRPr="00632496" w:rsidRDefault="00E25906" w:rsidP="00491971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14:paraId="6BA654FE" w14:textId="77777777" w:rsidR="00E25906" w:rsidRPr="00632496" w:rsidRDefault="00E25906" w:rsidP="00491971">
            <w:pPr>
              <w:widowControl w:val="0"/>
              <w:jc w:val="center"/>
              <w:rPr>
                <w:rFonts w:ascii="Segoe UI" w:eastAsia="Calibri" w:hAnsi="Segoe UI" w:cs="Segoe UI"/>
                <w:b/>
                <w:sz w:val="22"/>
                <w:szCs w:val="22"/>
                <w:highlight w:val="yellow"/>
                <w:lang w:eastAsia="ko-KR"/>
              </w:rPr>
            </w:pPr>
            <w:r w:rsidRPr="00632496">
              <w:rPr>
                <w:rFonts w:ascii="Segoe UI" w:eastAsia="Calibri" w:hAnsi="Segoe UI" w:cs="Segoe UI"/>
                <w:b/>
                <w:sz w:val="22"/>
                <w:szCs w:val="22"/>
                <w:highlight w:val="yellow"/>
                <w:lang w:eastAsia="ko-KR"/>
              </w:rPr>
              <w:t xml:space="preserve">[titl., jméno, příjmení – VYPLNÍ </w:t>
            </w:r>
            <w:r w:rsidRPr="00632496">
              <w:rPr>
                <w:rFonts w:ascii="Segoe UI" w:eastAsia="Calibri" w:hAnsi="Segoe UI" w:cs="Segoe UI"/>
                <w:b/>
                <w:sz w:val="22"/>
                <w:szCs w:val="22"/>
                <w:highlight w:val="yellow"/>
                <w:lang w:eastAsia="en-US"/>
              </w:rPr>
              <w:t>DODAVATEL</w:t>
            </w:r>
            <w:r w:rsidRPr="00632496">
              <w:rPr>
                <w:rFonts w:ascii="Segoe UI" w:eastAsia="Calibri" w:hAnsi="Segoe UI" w:cs="Segoe UI"/>
                <w:b/>
                <w:sz w:val="22"/>
                <w:szCs w:val="22"/>
                <w:highlight w:val="yellow"/>
                <w:lang w:eastAsia="ko-KR"/>
              </w:rPr>
              <w:t>]</w:t>
            </w:r>
          </w:p>
          <w:p w14:paraId="671785B6" w14:textId="77777777" w:rsidR="00E25906" w:rsidRPr="00632496" w:rsidRDefault="00E25906" w:rsidP="00491971">
            <w:pPr>
              <w:widowControl w:val="0"/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  <w:lang w:eastAsia="ko-KR"/>
              </w:rPr>
            </w:pPr>
            <w:r w:rsidRPr="00632496">
              <w:rPr>
                <w:rFonts w:ascii="Segoe UI" w:eastAsia="Calibri" w:hAnsi="Segoe UI" w:cs="Segoe UI"/>
                <w:sz w:val="22"/>
                <w:szCs w:val="22"/>
                <w:highlight w:val="yellow"/>
                <w:lang w:eastAsia="ko-KR"/>
              </w:rPr>
              <w:t xml:space="preserve">[funkce – VYPLNÍ </w:t>
            </w:r>
            <w:r w:rsidRPr="00632496">
              <w:rPr>
                <w:rFonts w:ascii="Segoe UI" w:eastAsia="Calibri" w:hAnsi="Segoe UI" w:cs="Segoe UI"/>
                <w:sz w:val="22"/>
                <w:szCs w:val="22"/>
                <w:highlight w:val="yellow"/>
                <w:lang w:eastAsia="en-US"/>
              </w:rPr>
              <w:t>DODAVATEL</w:t>
            </w:r>
            <w:r w:rsidRPr="00632496">
              <w:rPr>
                <w:rFonts w:ascii="Segoe UI" w:eastAsia="Calibri" w:hAnsi="Segoe UI" w:cs="Segoe UI"/>
                <w:sz w:val="22"/>
                <w:szCs w:val="22"/>
                <w:highlight w:val="yellow"/>
                <w:lang w:eastAsia="ko-KR"/>
              </w:rPr>
              <w:t>]</w:t>
            </w:r>
          </w:p>
          <w:p w14:paraId="0C71979F" w14:textId="77777777" w:rsidR="00E25906" w:rsidRPr="00632496" w:rsidRDefault="00E25906" w:rsidP="00491971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32496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[název </w:t>
            </w:r>
            <w:r w:rsidRPr="00632496">
              <w:rPr>
                <w:rFonts w:ascii="Segoe UI" w:eastAsia="Calibri" w:hAnsi="Segoe UI" w:cs="Segoe UI"/>
                <w:sz w:val="22"/>
                <w:szCs w:val="22"/>
                <w:highlight w:val="yellow"/>
                <w:lang w:eastAsia="en-US"/>
              </w:rPr>
              <w:t>DODAVATEL</w:t>
            </w:r>
            <w:r w:rsidRPr="00632496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 – VYPLNÍ </w:t>
            </w:r>
            <w:r w:rsidRPr="00632496">
              <w:rPr>
                <w:rFonts w:ascii="Segoe UI" w:eastAsia="Calibri" w:hAnsi="Segoe UI" w:cs="Segoe UI"/>
                <w:sz w:val="22"/>
                <w:szCs w:val="22"/>
                <w:highlight w:val="yellow"/>
                <w:lang w:eastAsia="en-US"/>
              </w:rPr>
              <w:t>DODAVATEL</w:t>
            </w:r>
            <w:r w:rsidRPr="00632496">
              <w:rPr>
                <w:rFonts w:ascii="Segoe UI" w:hAnsi="Segoe UI" w:cs="Segoe UI"/>
                <w:sz w:val="22"/>
                <w:szCs w:val="22"/>
                <w:highlight w:val="yellow"/>
              </w:rPr>
              <w:t>]</w:t>
            </w:r>
          </w:p>
        </w:tc>
      </w:tr>
    </w:tbl>
    <w:p w14:paraId="6EEC0700" w14:textId="77777777" w:rsidR="007D4E22" w:rsidRDefault="007D4E22" w:rsidP="00491971">
      <w:pPr>
        <w:widowControl w:val="0"/>
        <w:rPr>
          <w:rFonts w:ascii="Segoe UI" w:hAnsi="Segoe UI" w:cs="Segoe UI"/>
          <w:sz w:val="22"/>
          <w:szCs w:val="22"/>
          <w:lang w:val="x-none" w:eastAsia="x-non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69"/>
        <w:gridCol w:w="2043"/>
        <w:gridCol w:w="951"/>
        <w:gridCol w:w="1527"/>
        <w:gridCol w:w="276"/>
        <w:gridCol w:w="3706"/>
      </w:tblGrid>
      <w:tr w:rsidR="007D4E22" w:rsidRPr="00ED1DB8" w14:paraId="123EB6D5" w14:textId="77777777" w:rsidTr="0041346B">
        <w:trPr>
          <w:jc w:val="center"/>
        </w:trPr>
        <w:tc>
          <w:tcPr>
            <w:tcW w:w="421" w:type="dxa"/>
          </w:tcPr>
          <w:p w14:paraId="199820FC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D1DB8">
              <w:rPr>
                <w:rFonts w:ascii="Segoe UI" w:hAnsi="Segoe UI" w:cs="Segoe UI"/>
                <w:sz w:val="22"/>
                <w:szCs w:val="22"/>
              </w:rPr>
              <w:t>V</w:t>
            </w:r>
          </w:p>
        </w:tc>
        <w:tc>
          <w:tcPr>
            <w:tcW w:w="1845" w:type="dxa"/>
          </w:tcPr>
          <w:p w14:paraId="7C36131F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D1DB8">
              <w:rPr>
                <w:rFonts w:ascii="Segoe UI" w:hAnsi="Segoe UI" w:cs="Segoe UI"/>
                <w:sz w:val="22"/>
                <w:szCs w:val="22"/>
              </w:rPr>
              <w:t>Hradci Králové</w:t>
            </w:r>
          </w:p>
        </w:tc>
        <w:tc>
          <w:tcPr>
            <w:tcW w:w="708" w:type="dxa"/>
          </w:tcPr>
          <w:p w14:paraId="41889994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D1DB8">
              <w:rPr>
                <w:rFonts w:ascii="Segoe UI" w:hAnsi="Segoe UI" w:cs="Segoe UI"/>
                <w:sz w:val="22"/>
                <w:szCs w:val="22"/>
              </w:rPr>
              <w:t>dne</w:t>
            </w:r>
          </w:p>
        </w:tc>
        <w:tc>
          <w:tcPr>
            <w:tcW w:w="1561" w:type="dxa"/>
          </w:tcPr>
          <w:p w14:paraId="30788C6C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4" w:type="dxa"/>
          </w:tcPr>
          <w:p w14:paraId="1BAFD3EB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3619931" w14:textId="77777777" w:rsidR="007D4E22" w:rsidRPr="00ED1DB8" w:rsidRDefault="007D4E22" w:rsidP="0041346B">
            <w:pPr>
              <w:widowControl w:val="0"/>
              <w:jc w:val="center"/>
              <w:rPr>
                <w:rFonts w:ascii="Segoe UI" w:eastAsia="Calibri" w:hAnsi="Segoe UI" w:cs="Segoe UI"/>
                <w:b/>
                <w:sz w:val="22"/>
                <w:szCs w:val="22"/>
                <w:highlight w:val="yellow"/>
                <w:lang w:eastAsia="ko-KR"/>
              </w:rPr>
            </w:pPr>
          </w:p>
        </w:tc>
      </w:tr>
      <w:tr w:rsidR="007D4E22" w:rsidRPr="00ED1DB8" w14:paraId="70778E15" w14:textId="77777777" w:rsidTr="0041346B">
        <w:trPr>
          <w:trHeight w:val="1319"/>
          <w:jc w:val="center"/>
        </w:trPr>
        <w:tc>
          <w:tcPr>
            <w:tcW w:w="4535" w:type="dxa"/>
            <w:gridSpan w:val="4"/>
          </w:tcPr>
          <w:p w14:paraId="0AF8CE8B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61850B7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DDD2204" w14:textId="77777777" w:rsidR="007D4E22" w:rsidRDefault="007D4E22" w:rsidP="0041346B">
            <w:pPr>
              <w:widowControl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B2113C1" w14:textId="77777777" w:rsidR="007D4E22" w:rsidRDefault="007D4E22" w:rsidP="0041346B">
            <w:pPr>
              <w:widowControl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16FC041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576EF3BB" w14:textId="1BC3CA8F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284" w:type="dxa"/>
          </w:tcPr>
          <w:p w14:paraId="56892593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6734DAB" w14:textId="77777777" w:rsidR="007D4E22" w:rsidRPr="00ED1DB8" w:rsidRDefault="007D4E22" w:rsidP="0041346B">
            <w:pPr>
              <w:widowControl w:val="0"/>
              <w:jc w:val="center"/>
              <w:rPr>
                <w:rFonts w:ascii="Segoe UI" w:eastAsia="Calibri" w:hAnsi="Segoe UI" w:cs="Segoe UI"/>
                <w:b/>
                <w:sz w:val="22"/>
                <w:szCs w:val="22"/>
                <w:highlight w:val="yellow"/>
                <w:lang w:eastAsia="ko-KR"/>
              </w:rPr>
            </w:pPr>
          </w:p>
        </w:tc>
      </w:tr>
      <w:tr w:rsidR="007D4E22" w:rsidRPr="00ED1DB8" w14:paraId="020ADA30" w14:textId="77777777" w:rsidTr="0041346B">
        <w:trPr>
          <w:jc w:val="center"/>
        </w:trPr>
        <w:tc>
          <w:tcPr>
            <w:tcW w:w="4535" w:type="dxa"/>
            <w:gridSpan w:val="4"/>
          </w:tcPr>
          <w:p w14:paraId="3592AA39" w14:textId="77777777" w:rsidR="007D4E22" w:rsidRPr="00ED1DB8" w:rsidRDefault="007D4E22" w:rsidP="007D4E22">
            <w:pPr>
              <w:pStyle w:val="Identifikacestran"/>
              <w:widowControl w:val="0"/>
              <w:tabs>
                <w:tab w:val="left" w:pos="2127"/>
                <w:tab w:val="left" w:pos="2410"/>
              </w:tabs>
              <w:ind w:left="567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D1DB8">
              <w:rPr>
                <w:rFonts w:ascii="Segoe UI" w:hAnsi="Segoe UI" w:cs="Segoe UI"/>
                <w:b/>
                <w:bCs/>
                <w:sz w:val="22"/>
                <w:szCs w:val="22"/>
              </w:rPr>
              <w:t>prof. MUDr. Jiří Manďák, Ph.D.</w:t>
            </w:r>
          </w:p>
          <w:p w14:paraId="56992A71" w14:textId="5994E6E5" w:rsidR="007D4E22" w:rsidRPr="00ED1DB8" w:rsidRDefault="007D4E22" w:rsidP="007D4E22">
            <w:pPr>
              <w:pStyle w:val="Identifikacestran"/>
              <w:widowControl w:val="0"/>
              <w:tabs>
                <w:tab w:val="left" w:pos="2127"/>
                <w:tab w:val="left" w:pos="2410"/>
              </w:tabs>
              <w:ind w:left="56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D1DB8">
              <w:rPr>
                <w:rFonts w:ascii="Segoe UI" w:hAnsi="Segoe UI" w:cs="Segoe UI"/>
                <w:sz w:val="22"/>
                <w:szCs w:val="22"/>
              </w:rPr>
              <w:t>děkan Lékařské fakulty Univerzity</w:t>
            </w:r>
            <w:r w:rsidR="00C6640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ED1DB8">
              <w:rPr>
                <w:rFonts w:ascii="Segoe UI" w:hAnsi="Segoe UI" w:cs="Segoe UI"/>
                <w:sz w:val="22"/>
                <w:szCs w:val="22"/>
              </w:rPr>
              <w:t>Karlovy</w:t>
            </w:r>
            <w:r w:rsidR="00C6640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ED1DB8">
              <w:rPr>
                <w:rFonts w:ascii="Segoe UI" w:hAnsi="Segoe UI" w:cs="Segoe UI"/>
                <w:sz w:val="22"/>
                <w:szCs w:val="22"/>
              </w:rPr>
              <w:t>v</w:t>
            </w:r>
            <w:r w:rsidR="00C6640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ED1DB8">
              <w:rPr>
                <w:rFonts w:ascii="Segoe UI" w:hAnsi="Segoe UI" w:cs="Segoe UI"/>
                <w:sz w:val="22"/>
                <w:szCs w:val="22"/>
              </w:rPr>
              <w:t>Hradci Králové</w:t>
            </w:r>
          </w:p>
          <w:p w14:paraId="4CFE13CE" w14:textId="77777777" w:rsidR="007D4E22" w:rsidRPr="00ED1DB8" w:rsidRDefault="007D4E22" w:rsidP="0041346B">
            <w:pPr>
              <w:pStyle w:val="Identifikacestran"/>
              <w:widowControl w:val="0"/>
              <w:tabs>
                <w:tab w:val="left" w:pos="2127"/>
                <w:tab w:val="left" w:pos="2410"/>
              </w:tabs>
              <w:ind w:left="567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14:paraId="4A4AAF1C" w14:textId="77777777" w:rsidR="007D4E22" w:rsidRPr="00ED1DB8" w:rsidRDefault="007D4E22" w:rsidP="0041346B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E2CA6E1" w14:textId="77777777" w:rsidR="007D4E22" w:rsidRPr="00ED1DB8" w:rsidRDefault="007D4E22" w:rsidP="0041346B">
            <w:pPr>
              <w:widowControl w:val="0"/>
              <w:jc w:val="center"/>
              <w:rPr>
                <w:rFonts w:ascii="Segoe UI" w:eastAsia="Calibri" w:hAnsi="Segoe UI" w:cs="Segoe UI"/>
                <w:b/>
                <w:sz w:val="22"/>
                <w:szCs w:val="22"/>
                <w:highlight w:val="yellow"/>
                <w:lang w:eastAsia="ko-KR"/>
              </w:rPr>
            </w:pPr>
          </w:p>
        </w:tc>
      </w:tr>
    </w:tbl>
    <w:p w14:paraId="6BC91866" w14:textId="77777777" w:rsidR="007D4E22" w:rsidRPr="00632496" w:rsidRDefault="007D4E22" w:rsidP="00491971">
      <w:pPr>
        <w:widowControl w:val="0"/>
        <w:rPr>
          <w:rFonts w:ascii="Segoe UI" w:hAnsi="Segoe UI" w:cs="Segoe UI"/>
          <w:sz w:val="22"/>
          <w:szCs w:val="22"/>
          <w:lang w:val="x-none" w:eastAsia="x-none"/>
        </w:rPr>
      </w:pPr>
    </w:p>
    <w:sectPr w:rsidR="007D4E22" w:rsidRPr="00632496" w:rsidSect="00687374">
      <w:footerReference w:type="default" r:id="rId10"/>
      <w:headerReference w:type="first" r:id="rId11"/>
      <w:pgSz w:w="11906" w:h="16838"/>
      <w:pgMar w:top="1417" w:right="1417" w:bottom="1417" w:left="1417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F918" w14:textId="77777777" w:rsidR="00C82757" w:rsidRDefault="00C82757" w:rsidP="00382FA1">
      <w:r>
        <w:separator/>
      </w:r>
    </w:p>
  </w:endnote>
  <w:endnote w:type="continuationSeparator" w:id="0">
    <w:p w14:paraId="1535FB08" w14:textId="77777777" w:rsidR="00C82757" w:rsidRDefault="00C82757" w:rsidP="00382FA1">
      <w:r>
        <w:continuationSeparator/>
      </w:r>
    </w:p>
  </w:endnote>
  <w:endnote w:type="continuationNotice" w:id="1">
    <w:p w14:paraId="489DC403" w14:textId="77777777" w:rsidR="00C82757" w:rsidRDefault="00C82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</w:rPr>
      <w:id w:val="-130173705"/>
      <w:docPartObj>
        <w:docPartGallery w:val="Page Numbers (Bottom of Page)"/>
        <w:docPartUnique/>
      </w:docPartObj>
    </w:sdtPr>
    <w:sdtContent>
      <w:p w14:paraId="052A1123" w14:textId="6826277D" w:rsidR="00A35A21" w:rsidRPr="005C4315" w:rsidRDefault="00A35A21">
        <w:pPr>
          <w:pStyle w:val="Zpat"/>
          <w:jc w:val="center"/>
          <w:rPr>
            <w:rFonts w:ascii="Segoe UI" w:hAnsi="Segoe UI" w:cs="Segoe UI"/>
          </w:rPr>
        </w:pPr>
        <w:r w:rsidRPr="005C4315">
          <w:rPr>
            <w:rFonts w:ascii="Segoe UI" w:hAnsi="Segoe UI" w:cs="Segoe UI"/>
          </w:rPr>
          <w:fldChar w:fldCharType="begin"/>
        </w:r>
        <w:r w:rsidRPr="009976AD">
          <w:rPr>
            <w:rFonts w:ascii="Segoe UI" w:hAnsi="Segoe UI" w:cs="Segoe UI"/>
          </w:rPr>
          <w:instrText>PAGE   \* MERGEFORMAT</w:instrText>
        </w:r>
        <w:r w:rsidRPr="005C4315">
          <w:rPr>
            <w:rFonts w:ascii="Segoe UI" w:hAnsi="Segoe UI" w:cs="Segoe UI"/>
          </w:rPr>
          <w:fldChar w:fldCharType="separate"/>
        </w:r>
        <w:r w:rsidRPr="009976AD">
          <w:rPr>
            <w:rFonts w:ascii="Segoe UI" w:hAnsi="Segoe UI" w:cs="Segoe UI"/>
            <w:lang w:val="cs-CZ"/>
          </w:rPr>
          <w:t>2</w:t>
        </w:r>
        <w:r w:rsidRPr="005C4315">
          <w:rPr>
            <w:rFonts w:ascii="Segoe UI" w:hAnsi="Segoe UI" w:cs="Segoe UI"/>
          </w:rPr>
          <w:fldChar w:fldCharType="end"/>
        </w:r>
      </w:p>
    </w:sdtContent>
  </w:sdt>
  <w:p w14:paraId="38C64C1B" w14:textId="77777777" w:rsidR="00A35A21" w:rsidRPr="005C4315" w:rsidRDefault="00A35A21">
    <w:pPr>
      <w:pStyle w:val="Zpat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8599" w14:textId="77777777" w:rsidR="00C82757" w:rsidRDefault="00C82757" w:rsidP="00382FA1">
      <w:r>
        <w:separator/>
      </w:r>
    </w:p>
  </w:footnote>
  <w:footnote w:type="continuationSeparator" w:id="0">
    <w:p w14:paraId="6A51A786" w14:textId="77777777" w:rsidR="00C82757" w:rsidRDefault="00C82757" w:rsidP="00382FA1">
      <w:r>
        <w:continuationSeparator/>
      </w:r>
    </w:p>
  </w:footnote>
  <w:footnote w:type="continuationNotice" w:id="1">
    <w:p w14:paraId="3608C706" w14:textId="77777777" w:rsidR="00C82757" w:rsidRDefault="00C82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8EFA" w14:textId="30AD5799" w:rsidR="00700B5F" w:rsidRPr="00B764A0" w:rsidRDefault="00700B5F">
    <w:pPr>
      <w:pStyle w:val="Zhlav"/>
      <w:rPr>
        <w:rFonts w:ascii="Segoe UI" w:hAnsi="Segoe UI" w:cs="Segoe UI"/>
        <w:sz w:val="22"/>
        <w:szCs w:val="22"/>
        <w:lang w:val="cs-CZ"/>
      </w:rPr>
    </w:pPr>
    <w:r w:rsidRPr="00B764A0">
      <w:rPr>
        <w:rFonts w:ascii="Segoe UI" w:hAnsi="Segoe UI" w:cs="Segoe UI"/>
        <w:sz w:val="22"/>
        <w:szCs w:val="22"/>
        <w:lang w:val="cs-CZ"/>
      </w:rPr>
      <w:t xml:space="preserve">Příloha č. 4 </w:t>
    </w:r>
    <w:r w:rsidR="00B764A0">
      <w:rPr>
        <w:rFonts w:ascii="Segoe UI" w:hAnsi="Segoe UI" w:cs="Segoe UI"/>
        <w:sz w:val="22"/>
        <w:szCs w:val="22"/>
        <w:lang w:val="cs-CZ"/>
      </w:rPr>
      <w:t>– Závazný návrh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A2978"/>
    <w:multiLevelType w:val="hybridMultilevel"/>
    <w:tmpl w:val="566251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072"/>
    <w:multiLevelType w:val="hybridMultilevel"/>
    <w:tmpl w:val="8A882260"/>
    <w:lvl w:ilvl="0" w:tplc="04050003">
      <w:numFmt w:val="bullet"/>
      <w:lvlText w:val="-"/>
      <w:lvlJc w:val="left"/>
      <w:pPr>
        <w:ind w:left="140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0303E30"/>
    <w:multiLevelType w:val="hybridMultilevel"/>
    <w:tmpl w:val="DAF6C11C"/>
    <w:lvl w:ilvl="0" w:tplc="07FC93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B6089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1643B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47ABD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2254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F2CC5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74821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4D095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E7616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2DB1988"/>
    <w:multiLevelType w:val="hybridMultilevel"/>
    <w:tmpl w:val="664AAD60"/>
    <w:lvl w:ilvl="0" w:tplc="98F2F02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3C6B"/>
    <w:multiLevelType w:val="hybridMultilevel"/>
    <w:tmpl w:val="08F03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46354"/>
    <w:multiLevelType w:val="hybridMultilevel"/>
    <w:tmpl w:val="BCB60D7E"/>
    <w:lvl w:ilvl="0" w:tplc="B212D5C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60D35"/>
    <w:multiLevelType w:val="multilevel"/>
    <w:tmpl w:val="BB60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C0457F"/>
    <w:multiLevelType w:val="hybridMultilevel"/>
    <w:tmpl w:val="25800C7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D516A"/>
    <w:multiLevelType w:val="multilevel"/>
    <w:tmpl w:val="1BC0F932"/>
    <w:lvl w:ilvl="0">
      <w:start w:val="1"/>
      <w:numFmt w:val="upperRoman"/>
      <w:pStyle w:val="Nadpis1"/>
      <w:lvlText w:val="%1."/>
      <w:lvlJc w:val="right"/>
      <w:pPr>
        <w:ind w:left="2156" w:firstLine="397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2836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."/>
      <w:lvlJc w:val="left"/>
      <w:pPr>
        <w:ind w:left="295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1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8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2" w:firstLine="397"/>
      </w:pPr>
      <w:rPr>
        <w:rFonts w:hint="default"/>
      </w:rPr>
    </w:lvl>
  </w:abstractNum>
  <w:abstractNum w:abstractNumId="12" w15:restartNumberingAfterBreak="0">
    <w:nsid w:val="29363653"/>
    <w:multiLevelType w:val="multilevel"/>
    <w:tmpl w:val="A8D6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7F2B87"/>
    <w:multiLevelType w:val="hybridMultilevel"/>
    <w:tmpl w:val="5E3A5288"/>
    <w:lvl w:ilvl="0" w:tplc="EDC685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76FBE"/>
    <w:multiLevelType w:val="hybridMultilevel"/>
    <w:tmpl w:val="8D64A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6" w15:restartNumberingAfterBreak="0">
    <w:nsid w:val="32AD5F34"/>
    <w:multiLevelType w:val="hybridMultilevel"/>
    <w:tmpl w:val="AAD06C76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3B1856"/>
    <w:multiLevelType w:val="hybridMultilevel"/>
    <w:tmpl w:val="80DCFA68"/>
    <w:lvl w:ilvl="0" w:tplc="FFFFFFFF">
      <w:start w:val="1"/>
      <w:numFmt w:val="bullet"/>
      <w:lvlText w:val="-"/>
      <w:lvlJc w:val="left"/>
      <w:pPr>
        <w:ind w:left="140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336F6C8E"/>
    <w:multiLevelType w:val="hybridMultilevel"/>
    <w:tmpl w:val="C52480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54ADE"/>
    <w:multiLevelType w:val="multilevel"/>
    <w:tmpl w:val="A75C279A"/>
    <w:lvl w:ilvl="0">
      <w:start w:val="1"/>
      <w:numFmt w:val="upperRoman"/>
      <w:lvlText w:val="%1."/>
      <w:lvlJc w:val="right"/>
      <w:pPr>
        <w:ind w:left="2156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6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cislovani-tabulka2"/>
      <w:lvlText w:val="%3)"/>
      <w:lvlJc w:val="left"/>
      <w:pPr>
        <w:ind w:left="295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1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8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2" w:firstLine="397"/>
      </w:pPr>
      <w:rPr>
        <w:rFonts w:hint="default"/>
      </w:rPr>
    </w:lvl>
  </w:abstractNum>
  <w:abstractNum w:abstractNumId="20" w15:restartNumberingAfterBreak="0">
    <w:nsid w:val="33F33CC6"/>
    <w:multiLevelType w:val="multilevel"/>
    <w:tmpl w:val="910E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94010E0"/>
    <w:multiLevelType w:val="multilevel"/>
    <w:tmpl w:val="365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A65F2D"/>
    <w:multiLevelType w:val="hybridMultilevel"/>
    <w:tmpl w:val="6C8EDFE6"/>
    <w:lvl w:ilvl="0" w:tplc="3458913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AC83F91"/>
    <w:multiLevelType w:val="multilevel"/>
    <w:tmpl w:val="BA1AFB60"/>
    <w:lvl w:ilvl="0">
      <w:start w:val="1"/>
      <w:numFmt w:val="upperRoman"/>
      <w:lvlText w:val="%1."/>
      <w:lvlJc w:val="right"/>
      <w:pPr>
        <w:ind w:left="2156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6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295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1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8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2" w:firstLine="397"/>
      </w:pPr>
      <w:rPr>
        <w:rFonts w:hint="default"/>
      </w:rPr>
    </w:lvl>
  </w:abstractNum>
  <w:abstractNum w:abstractNumId="25" w15:restartNumberingAfterBreak="0">
    <w:nsid w:val="3B706C3F"/>
    <w:multiLevelType w:val="hybridMultilevel"/>
    <w:tmpl w:val="D20C975E"/>
    <w:lvl w:ilvl="0" w:tplc="98AEFB84">
      <w:start w:val="1"/>
      <w:numFmt w:val="decimal"/>
      <w:lvlText w:val="(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7167B"/>
    <w:multiLevelType w:val="hybridMultilevel"/>
    <w:tmpl w:val="59E2896E"/>
    <w:lvl w:ilvl="0" w:tplc="04050003">
      <w:numFmt w:val="bullet"/>
      <w:lvlText w:val="-"/>
      <w:lvlJc w:val="left"/>
      <w:pPr>
        <w:ind w:left="2777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27" w15:restartNumberingAfterBreak="0">
    <w:nsid w:val="40AF3AB1"/>
    <w:multiLevelType w:val="multilevel"/>
    <w:tmpl w:val="AF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D6A0B"/>
    <w:multiLevelType w:val="multilevel"/>
    <w:tmpl w:val="E41E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F87B10"/>
    <w:multiLevelType w:val="multilevel"/>
    <w:tmpl w:val="C37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515689"/>
    <w:multiLevelType w:val="hybridMultilevel"/>
    <w:tmpl w:val="25800C7C"/>
    <w:lvl w:ilvl="0" w:tplc="C61CD0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AC70F4"/>
    <w:multiLevelType w:val="hybridMultilevel"/>
    <w:tmpl w:val="3D16DC62"/>
    <w:lvl w:ilvl="0" w:tplc="409E3B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5CE2A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8E8FD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E3039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B9CC7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93C38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83E2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02054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1E4FA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45DE087B"/>
    <w:multiLevelType w:val="hybridMultilevel"/>
    <w:tmpl w:val="04D4A8E0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6380FA0"/>
    <w:multiLevelType w:val="hybridMultilevel"/>
    <w:tmpl w:val="E0384702"/>
    <w:lvl w:ilvl="0" w:tplc="044E72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6D46FD4"/>
    <w:multiLevelType w:val="hybridMultilevel"/>
    <w:tmpl w:val="C152E29E"/>
    <w:lvl w:ilvl="0" w:tplc="6ED208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97E4F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F6A38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C3C4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8AA75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59A75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A66FF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F0ACC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7A60E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5" w15:restartNumberingAfterBreak="0">
    <w:nsid w:val="489B2C7F"/>
    <w:multiLevelType w:val="hybridMultilevel"/>
    <w:tmpl w:val="AAD06C76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431239E"/>
    <w:multiLevelType w:val="hybridMultilevel"/>
    <w:tmpl w:val="B84E14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bullet"/>
      <w:lvlText w:val="-"/>
      <w:lvlJc w:val="left"/>
      <w:pPr>
        <w:ind w:left="4500" w:hanging="360"/>
      </w:pPr>
      <w:rPr>
        <w:rFonts w:ascii="Palatino Linotype" w:eastAsia="Times New Roman" w:hAnsi="Palatino Linotype" w:cs="Tahoma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84815"/>
    <w:multiLevelType w:val="multilevel"/>
    <w:tmpl w:val="F94A5782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580D3727"/>
    <w:multiLevelType w:val="hybridMultilevel"/>
    <w:tmpl w:val="0C709280"/>
    <w:lvl w:ilvl="0" w:tplc="B8F64132">
      <w:start w:val="1"/>
      <w:numFmt w:val="lowerLetter"/>
      <w:lvlText w:val="%1)"/>
      <w:lvlJc w:val="left"/>
      <w:pPr>
        <w:ind w:left="1020" w:hanging="360"/>
      </w:pPr>
    </w:lvl>
    <w:lvl w:ilvl="1" w:tplc="7A6051E2">
      <w:start w:val="1"/>
      <w:numFmt w:val="lowerLetter"/>
      <w:lvlText w:val="%2)"/>
      <w:lvlJc w:val="left"/>
      <w:pPr>
        <w:ind w:left="1020" w:hanging="360"/>
      </w:pPr>
    </w:lvl>
    <w:lvl w:ilvl="2" w:tplc="B9A0C7AA">
      <w:start w:val="1"/>
      <w:numFmt w:val="lowerLetter"/>
      <w:lvlText w:val="%3)"/>
      <w:lvlJc w:val="left"/>
      <w:pPr>
        <w:ind w:left="1020" w:hanging="360"/>
      </w:pPr>
    </w:lvl>
    <w:lvl w:ilvl="3" w:tplc="784EB7F6">
      <w:start w:val="1"/>
      <w:numFmt w:val="lowerLetter"/>
      <w:lvlText w:val="%4)"/>
      <w:lvlJc w:val="left"/>
      <w:pPr>
        <w:ind w:left="1020" w:hanging="360"/>
      </w:pPr>
    </w:lvl>
    <w:lvl w:ilvl="4" w:tplc="E5B0323A">
      <w:start w:val="1"/>
      <w:numFmt w:val="lowerLetter"/>
      <w:lvlText w:val="%5)"/>
      <w:lvlJc w:val="left"/>
      <w:pPr>
        <w:ind w:left="1020" w:hanging="360"/>
      </w:pPr>
    </w:lvl>
    <w:lvl w:ilvl="5" w:tplc="62DC1DEE">
      <w:start w:val="1"/>
      <w:numFmt w:val="lowerLetter"/>
      <w:lvlText w:val="%6)"/>
      <w:lvlJc w:val="left"/>
      <w:pPr>
        <w:ind w:left="1020" w:hanging="360"/>
      </w:pPr>
    </w:lvl>
    <w:lvl w:ilvl="6" w:tplc="76DA2A44">
      <w:start w:val="1"/>
      <w:numFmt w:val="lowerLetter"/>
      <w:lvlText w:val="%7)"/>
      <w:lvlJc w:val="left"/>
      <w:pPr>
        <w:ind w:left="1020" w:hanging="360"/>
      </w:pPr>
    </w:lvl>
    <w:lvl w:ilvl="7" w:tplc="D21C10B2">
      <w:start w:val="1"/>
      <w:numFmt w:val="lowerLetter"/>
      <w:lvlText w:val="%8)"/>
      <w:lvlJc w:val="left"/>
      <w:pPr>
        <w:ind w:left="1020" w:hanging="360"/>
      </w:pPr>
    </w:lvl>
    <w:lvl w:ilvl="8" w:tplc="BE626638">
      <w:start w:val="1"/>
      <w:numFmt w:val="lowerLetter"/>
      <w:lvlText w:val="%9)"/>
      <w:lvlJc w:val="left"/>
      <w:pPr>
        <w:ind w:left="1020" w:hanging="360"/>
      </w:pPr>
    </w:lvl>
  </w:abstractNum>
  <w:abstractNum w:abstractNumId="39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5966D6A"/>
    <w:multiLevelType w:val="hybridMultilevel"/>
    <w:tmpl w:val="B0BA6E0E"/>
    <w:lvl w:ilvl="0" w:tplc="98F2F02E">
      <w:start w:val="1"/>
      <w:numFmt w:val="lowerRoman"/>
      <w:lvlText w:val="(%1)"/>
      <w:lvlJc w:val="left"/>
      <w:pPr>
        <w:ind w:left="2777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41" w15:restartNumberingAfterBreak="0">
    <w:nsid w:val="671A23D3"/>
    <w:multiLevelType w:val="hybridMultilevel"/>
    <w:tmpl w:val="D1A65A0A"/>
    <w:lvl w:ilvl="0" w:tplc="CC80C164">
      <w:start w:val="2"/>
      <w:numFmt w:val="bullet"/>
      <w:lvlText w:val="-"/>
      <w:lvlJc w:val="left"/>
      <w:pPr>
        <w:ind w:left="104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2" w15:restartNumberingAfterBreak="0">
    <w:nsid w:val="68AB24DF"/>
    <w:multiLevelType w:val="multilevel"/>
    <w:tmpl w:val="77B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5945C1"/>
    <w:multiLevelType w:val="multilevel"/>
    <w:tmpl w:val="7E4C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5C0CCF"/>
    <w:multiLevelType w:val="hybridMultilevel"/>
    <w:tmpl w:val="DD78C1F8"/>
    <w:lvl w:ilvl="0" w:tplc="9056A966">
      <w:start w:val="1"/>
      <w:numFmt w:val="lowerLetter"/>
      <w:lvlText w:val="%1)"/>
      <w:lvlJc w:val="left"/>
      <w:pPr>
        <w:ind w:left="720" w:hanging="360"/>
      </w:pPr>
    </w:lvl>
    <w:lvl w:ilvl="1" w:tplc="5BD095E8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C600C4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5D447D52" w:tentative="1">
      <w:start w:val="1"/>
      <w:numFmt w:val="decimal"/>
      <w:lvlText w:val="%4."/>
      <w:lvlJc w:val="left"/>
      <w:pPr>
        <w:ind w:left="2880" w:hanging="360"/>
      </w:pPr>
    </w:lvl>
    <w:lvl w:ilvl="4" w:tplc="2FF08854" w:tentative="1">
      <w:start w:val="1"/>
      <w:numFmt w:val="lowerLetter"/>
      <w:lvlText w:val="%5."/>
      <w:lvlJc w:val="left"/>
      <w:pPr>
        <w:ind w:left="3600" w:hanging="360"/>
      </w:pPr>
    </w:lvl>
    <w:lvl w:ilvl="5" w:tplc="67B29F28" w:tentative="1">
      <w:start w:val="1"/>
      <w:numFmt w:val="lowerRoman"/>
      <w:lvlText w:val="%6."/>
      <w:lvlJc w:val="right"/>
      <w:pPr>
        <w:ind w:left="4320" w:hanging="180"/>
      </w:pPr>
    </w:lvl>
    <w:lvl w:ilvl="6" w:tplc="38CE9192" w:tentative="1">
      <w:start w:val="1"/>
      <w:numFmt w:val="decimal"/>
      <w:lvlText w:val="%7."/>
      <w:lvlJc w:val="left"/>
      <w:pPr>
        <w:ind w:left="5040" w:hanging="360"/>
      </w:pPr>
    </w:lvl>
    <w:lvl w:ilvl="7" w:tplc="0A048C52" w:tentative="1">
      <w:start w:val="1"/>
      <w:numFmt w:val="lowerLetter"/>
      <w:lvlText w:val="%8."/>
      <w:lvlJc w:val="left"/>
      <w:pPr>
        <w:ind w:left="5760" w:hanging="360"/>
      </w:pPr>
    </w:lvl>
    <w:lvl w:ilvl="8" w:tplc="9BD6F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4F2D02"/>
    <w:multiLevelType w:val="hybridMultilevel"/>
    <w:tmpl w:val="F1E0B3B2"/>
    <w:lvl w:ilvl="0" w:tplc="86A284DA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AEEB2C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C88070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A6E074DA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3FA0546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54C1230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F42BF0E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1FB00F5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37E5710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1645769655">
    <w:abstractNumId w:val="15"/>
  </w:num>
  <w:num w:numId="2" w16cid:durableId="1455907663">
    <w:abstractNumId w:val="45"/>
  </w:num>
  <w:num w:numId="3" w16cid:durableId="1633705480">
    <w:abstractNumId w:val="39"/>
  </w:num>
  <w:num w:numId="4" w16cid:durableId="980574100">
    <w:abstractNumId w:val="0"/>
  </w:num>
  <w:num w:numId="5" w16cid:durableId="632520614">
    <w:abstractNumId w:val="44"/>
  </w:num>
  <w:num w:numId="6" w16cid:durableId="1489400625">
    <w:abstractNumId w:val="21"/>
  </w:num>
  <w:num w:numId="7" w16cid:durableId="1980063974">
    <w:abstractNumId w:val="7"/>
  </w:num>
  <w:num w:numId="8" w16cid:durableId="4877874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101834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0" w16cid:durableId="1366294945">
    <w:abstractNumId w:val="37"/>
  </w:num>
  <w:num w:numId="11" w16cid:durableId="1953004417">
    <w:abstractNumId w:val="19"/>
  </w:num>
  <w:num w:numId="12" w16cid:durableId="137041691">
    <w:abstractNumId w:val="24"/>
  </w:num>
  <w:num w:numId="13" w16cid:durableId="1068923980">
    <w:abstractNumId w:val="25"/>
  </w:num>
  <w:num w:numId="14" w16cid:durableId="919026918">
    <w:abstractNumId w:val="5"/>
  </w:num>
  <w:num w:numId="15" w16cid:durableId="205525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6" w16cid:durableId="657222317">
    <w:abstractNumId w:val="27"/>
  </w:num>
  <w:num w:numId="17" w16cid:durableId="365830562">
    <w:abstractNumId w:val="4"/>
  </w:num>
  <w:num w:numId="18" w16cid:durableId="774902632">
    <w:abstractNumId w:val="34"/>
  </w:num>
  <w:num w:numId="19" w16cid:durableId="876546859">
    <w:abstractNumId w:val="31"/>
  </w:num>
  <w:num w:numId="20" w16cid:durableId="1452282672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1" w16cid:durableId="202980373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2" w16cid:durableId="282074205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3" w16cid:durableId="3717212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4" w16cid:durableId="1100641850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5" w16cid:durableId="171022777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6" w16cid:durableId="1197473908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7" w16cid:durableId="199899638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8" w16cid:durableId="1384593798">
    <w:abstractNumId w:val="1"/>
  </w:num>
  <w:num w:numId="29" w16cid:durableId="1589383589">
    <w:abstractNumId w:val="3"/>
  </w:num>
  <w:num w:numId="30" w16cid:durableId="2054692721">
    <w:abstractNumId w:val="41"/>
  </w:num>
  <w:num w:numId="31" w16cid:durableId="1090396703">
    <w:abstractNumId w:val="26"/>
  </w:num>
  <w:num w:numId="32" w16cid:durableId="1392996518">
    <w:abstractNumId w:val="40"/>
  </w:num>
  <w:num w:numId="33" w16cid:durableId="782572094">
    <w:abstractNumId w:val="13"/>
  </w:num>
  <w:num w:numId="34" w16cid:durableId="88594447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5" w16cid:durableId="183055655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6" w16cid:durableId="183709594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7" w16cid:durableId="1018124264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8" w16cid:durableId="200057894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9" w16cid:durableId="37743554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0" w16cid:durableId="677119730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1" w16cid:durableId="35784526">
    <w:abstractNumId w:val="30"/>
  </w:num>
  <w:num w:numId="42" w16cid:durableId="982470031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3" w16cid:durableId="835417387">
    <w:abstractNumId w:val="16"/>
  </w:num>
  <w:num w:numId="44" w16cid:durableId="249896094">
    <w:abstractNumId w:val="6"/>
  </w:num>
  <w:num w:numId="45" w16cid:durableId="243417050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6" w16cid:durableId="70883996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7" w16cid:durableId="1747726125">
    <w:abstractNumId w:val="14"/>
  </w:num>
  <w:num w:numId="48" w16cid:durableId="1728452452">
    <w:abstractNumId w:val="35"/>
  </w:num>
  <w:num w:numId="49" w16cid:durableId="1582253914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0" w16cid:durableId="94084538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1" w16cid:durableId="185339071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2" w16cid:durableId="1087458484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3" w16cid:durableId="47769422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4" w16cid:durableId="202605832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5" w16cid:durableId="1249576618">
    <w:abstractNumId w:val="10"/>
  </w:num>
  <w:num w:numId="56" w16cid:durableId="740829280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7" w16cid:durableId="182288954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8" w16cid:durableId="123956051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59" w16cid:durableId="155608742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60" w16cid:durableId="1454520351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61" w16cid:durableId="200894530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62" w16cid:durableId="1835756481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63" w16cid:durableId="704909753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64" w16cid:durableId="198557374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65" w16cid:durableId="1986540975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66" w16cid:durableId="582186411">
    <w:abstractNumId w:val="42"/>
  </w:num>
  <w:num w:numId="67" w16cid:durableId="1465804975">
    <w:abstractNumId w:val="9"/>
  </w:num>
  <w:num w:numId="68" w16cid:durableId="970398158">
    <w:abstractNumId w:val="43"/>
  </w:num>
  <w:num w:numId="69" w16cid:durableId="898249334">
    <w:abstractNumId w:val="12"/>
  </w:num>
  <w:num w:numId="70" w16cid:durableId="530387847">
    <w:abstractNumId w:val="29"/>
  </w:num>
  <w:num w:numId="71" w16cid:durableId="638807568">
    <w:abstractNumId w:val="28"/>
  </w:num>
  <w:num w:numId="72" w16cid:durableId="197471255">
    <w:abstractNumId w:val="20"/>
  </w:num>
  <w:num w:numId="73" w16cid:durableId="1388148406">
    <w:abstractNumId w:val="22"/>
  </w:num>
  <w:num w:numId="74" w16cid:durableId="208833365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75" w16cid:durableId="1707369493">
    <w:abstractNumId w:val="32"/>
  </w:num>
  <w:num w:numId="76" w16cid:durableId="33176498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77" w16cid:durableId="1145314591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78" w16cid:durableId="569845428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79" w16cid:durableId="280460461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0" w16cid:durableId="178291384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1" w16cid:durableId="108904303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2" w16cid:durableId="164792684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3" w16cid:durableId="2059939100">
    <w:abstractNumId w:val="11"/>
    <w:lvlOverride w:ilvl="0">
      <w:startOverride w:val="6"/>
      <w:lvl w:ilvl="0">
        <w:start w:val="6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startOverride w:val="31"/>
      <w:lvl w:ilvl="1">
        <w:start w:val="3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4" w16cid:durableId="67792571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5" w16cid:durableId="821117763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6" w16cid:durableId="1740640481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7" w16cid:durableId="174255655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8" w16cid:durableId="339548058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9" w16cid:durableId="933131157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90" w16cid:durableId="1730957660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91" w16cid:durableId="1274707816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92" w16cid:durableId="930242398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93" w16cid:durableId="981615254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94" w16cid:durableId="1683431032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95" w16cid:durableId="2089838107">
    <w:abstractNumId w:val="38"/>
  </w:num>
  <w:num w:numId="96" w16cid:durableId="143675366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97" w16cid:durableId="1661690453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98" w16cid:durableId="325979160">
    <w:abstractNumId w:val="17"/>
  </w:num>
  <w:num w:numId="99" w16cid:durableId="370156634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00" w16cid:durableId="55052349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01" w16cid:durableId="683828321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02" w16cid:durableId="231164693">
    <w:abstractNumId w:val="11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03" w16cid:durableId="771315614">
    <w:abstractNumId w:val="8"/>
  </w:num>
  <w:num w:numId="104" w16cid:durableId="376782132">
    <w:abstractNumId w:val="23"/>
  </w:num>
  <w:num w:numId="105" w16cid:durableId="1416248497">
    <w:abstractNumId w:val="33"/>
  </w:num>
  <w:num w:numId="106" w16cid:durableId="1708022099">
    <w:abstractNumId w:val="2"/>
  </w:num>
  <w:num w:numId="107" w16cid:durableId="1991981167">
    <w:abstractNumId w:val="1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E3"/>
    <w:rsid w:val="00000D77"/>
    <w:rsid w:val="00000FED"/>
    <w:rsid w:val="0000277F"/>
    <w:rsid w:val="0000469C"/>
    <w:rsid w:val="000046F5"/>
    <w:rsid w:val="000066DA"/>
    <w:rsid w:val="00006CC7"/>
    <w:rsid w:val="00010BD9"/>
    <w:rsid w:val="00010F2C"/>
    <w:rsid w:val="00011346"/>
    <w:rsid w:val="00011669"/>
    <w:rsid w:val="00014CC4"/>
    <w:rsid w:val="000150AC"/>
    <w:rsid w:val="00016C85"/>
    <w:rsid w:val="00017EF1"/>
    <w:rsid w:val="000237E3"/>
    <w:rsid w:val="0002428F"/>
    <w:rsid w:val="000248C4"/>
    <w:rsid w:val="00027169"/>
    <w:rsid w:val="0002762C"/>
    <w:rsid w:val="000304A2"/>
    <w:rsid w:val="0003052B"/>
    <w:rsid w:val="00031D05"/>
    <w:rsid w:val="00032B63"/>
    <w:rsid w:val="00032BFA"/>
    <w:rsid w:val="00034E93"/>
    <w:rsid w:val="00037019"/>
    <w:rsid w:val="00037C67"/>
    <w:rsid w:val="00037E6B"/>
    <w:rsid w:val="00040ADF"/>
    <w:rsid w:val="00040BA1"/>
    <w:rsid w:val="00040DAD"/>
    <w:rsid w:val="000426F2"/>
    <w:rsid w:val="00043CDE"/>
    <w:rsid w:val="00045B1C"/>
    <w:rsid w:val="00045DB9"/>
    <w:rsid w:val="000465AC"/>
    <w:rsid w:val="00046767"/>
    <w:rsid w:val="00047255"/>
    <w:rsid w:val="00047871"/>
    <w:rsid w:val="0005088D"/>
    <w:rsid w:val="000521C4"/>
    <w:rsid w:val="00052F6F"/>
    <w:rsid w:val="000536B9"/>
    <w:rsid w:val="000537CB"/>
    <w:rsid w:val="0005485D"/>
    <w:rsid w:val="000555AB"/>
    <w:rsid w:val="00055C7B"/>
    <w:rsid w:val="00056344"/>
    <w:rsid w:val="000567B1"/>
    <w:rsid w:val="0006032A"/>
    <w:rsid w:val="00061EB6"/>
    <w:rsid w:val="00061F74"/>
    <w:rsid w:val="0006328D"/>
    <w:rsid w:val="000647AB"/>
    <w:rsid w:val="0006561D"/>
    <w:rsid w:val="00065840"/>
    <w:rsid w:val="00065EFF"/>
    <w:rsid w:val="00066B66"/>
    <w:rsid w:val="000674EF"/>
    <w:rsid w:val="000676C5"/>
    <w:rsid w:val="00070D5E"/>
    <w:rsid w:val="000714F3"/>
    <w:rsid w:val="0007161C"/>
    <w:rsid w:val="00073A55"/>
    <w:rsid w:val="00074A5A"/>
    <w:rsid w:val="00076852"/>
    <w:rsid w:val="00076D5D"/>
    <w:rsid w:val="000806CE"/>
    <w:rsid w:val="0008122C"/>
    <w:rsid w:val="0008184B"/>
    <w:rsid w:val="000819BD"/>
    <w:rsid w:val="000833EA"/>
    <w:rsid w:val="00083CDE"/>
    <w:rsid w:val="00084413"/>
    <w:rsid w:val="000848E0"/>
    <w:rsid w:val="00085584"/>
    <w:rsid w:val="00085653"/>
    <w:rsid w:val="00085680"/>
    <w:rsid w:val="00085E34"/>
    <w:rsid w:val="00087457"/>
    <w:rsid w:val="00092049"/>
    <w:rsid w:val="00092569"/>
    <w:rsid w:val="00092B29"/>
    <w:rsid w:val="00093FA4"/>
    <w:rsid w:val="00094D20"/>
    <w:rsid w:val="000953BA"/>
    <w:rsid w:val="0009582F"/>
    <w:rsid w:val="000A02AF"/>
    <w:rsid w:val="000A1512"/>
    <w:rsid w:val="000A17F5"/>
    <w:rsid w:val="000A2B60"/>
    <w:rsid w:val="000A2DDE"/>
    <w:rsid w:val="000A6D98"/>
    <w:rsid w:val="000B0F9F"/>
    <w:rsid w:val="000B2687"/>
    <w:rsid w:val="000B54A6"/>
    <w:rsid w:val="000B6239"/>
    <w:rsid w:val="000B63B7"/>
    <w:rsid w:val="000B6A07"/>
    <w:rsid w:val="000B7455"/>
    <w:rsid w:val="000B7906"/>
    <w:rsid w:val="000B7D1F"/>
    <w:rsid w:val="000B7D51"/>
    <w:rsid w:val="000C0B6B"/>
    <w:rsid w:val="000C0F33"/>
    <w:rsid w:val="000C1236"/>
    <w:rsid w:val="000C1664"/>
    <w:rsid w:val="000C1B69"/>
    <w:rsid w:val="000C1D99"/>
    <w:rsid w:val="000C3CC2"/>
    <w:rsid w:val="000C4785"/>
    <w:rsid w:val="000C59B8"/>
    <w:rsid w:val="000D0A59"/>
    <w:rsid w:val="000D1F31"/>
    <w:rsid w:val="000D26DC"/>
    <w:rsid w:val="000D53A9"/>
    <w:rsid w:val="000D5C3B"/>
    <w:rsid w:val="000D621E"/>
    <w:rsid w:val="000D6A4E"/>
    <w:rsid w:val="000D77CF"/>
    <w:rsid w:val="000E03AF"/>
    <w:rsid w:val="000E0C2D"/>
    <w:rsid w:val="000E1EDB"/>
    <w:rsid w:val="000E2CE1"/>
    <w:rsid w:val="000E497F"/>
    <w:rsid w:val="000E55A1"/>
    <w:rsid w:val="000E6192"/>
    <w:rsid w:val="000E6885"/>
    <w:rsid w:val="000F0F8A"/>
    <w:rsid w:val="000F16EA"/>
    <w:rsid w:val="000F4695"/>
    <w:rsid w:val="000F55A8"/>
    <w:rsid w:val="000F5BCF"/>
    <w:rsid w:val="000F5ECF"/>
    <w:rsid w:val="001003B3"/>
    <w:rsid w:val="00100530"/>
    <w:rsid w:val="001014F4"/>
    <w:rsid w:val="001016CD"/>
    <w:rsid w:val="00102BB2"/>
    <w:rsid w:val="0010594C"/>
    <w:rsid w:val="00107E1C"/>
    <w:rsid w:val="00111FEE"/>
    <w:rsid w:val="00114FA7"/>
    <w:rsid w:val="00116610"/>
    <w:rsid w:val="001206ED"/>
    <w:rsid w:val="00122E44"/>
    <w:rsid w:val="00123479"/>
    <w:rsid w:val="0012392B"/>
    <w:rsid w:val="00124455"/>
    <w:rsid w:val="00124E29"/>
    <w:rsid w:val="00125B01"/>
    <w:rsid w:val="0013085E"/>
    <w:rsid w:val="00132988"/>
    <w:rsid w:val="0013393F"/>
    <w:rsid w:val="00134049"/>
    <w:rsid w:val="00136418"/>
    <w:rsid w:val="00136FB0"/>
    <w:rsid w:val="0014068D"/>
    <w:rsid w:val="00140FB7"/>
    <w:rsid w:val="00143BD6"/>
    <w:rsid w:val="0014515B"/>
    <w:rsid w:val="00146AE4"/>
    <w:rsid w:val="00151346"/>
    <w:rsid w:val="00152C24"/>
    <w:rsid w:val="001537AC"/>
    <w:rsid w:val="001541D3"/>
    <w:rsid w:val="00154542"/>
    <w:rsid w:val="00155AD5"/>
    <w:rsid w:val="00155E9E"/>
    <w:rsid w:val="001570F6"/>
    <w:rsid w:val="00157115"/>
    <w:rsid w:val="00157AD6"/>
    <w:rsid w:val="00157B56"/>
    <w:rsid w:val="00160F74"/>
    <w:rsid w:val="001610BD"/>
    <w:rsid w:val="001612CF"/>
    <w:rsid w:val="0016289E"/>
    <w:rsid w:val="001661B6"/>
    <w:rsid w:val="0016673E"/>
    <w:rsid w:val="0017704B"/>
    <w:rsid w:val="00177335"/>
    <w:rsid w:val="001779DD"/>
    <w:rsid w:val="00183037"/>
    <w:rsid w:val="001853EA"/>
    <w:rsid w:val="00185914"/>
    <w:rsid w:val="00185DA7"/>
    <w:rsid w:val="00186DFC"/>
    <w:rsid w:val="001878A0"/>
    <w:rsid w:val="00187A91"/>
    <w:rsid w:val="00187B3B"/>
    <w:rsid w:val="00191D30"/>
    <w:rsid w:val="00192FE2"/>
    <w:rsid w:val="0019317B"/>
    <w:rsid w:val="0019322D"/>
    <w:rsid w:val="00193AA1"/>
    <w:rsid w:val="00193E16"/>
    <w:rsid w:val="0019529B"/>
    <w:rsid w:val="001A10B1"/>
    <w:rsid w:val="001A1850"/>
    <w:rsid w:val="001A2006"/>
    <w:rsid w:val="001A2350"/>
    <w:rsid w:val="001A236E"/>
    <w:rsid w:val="001A2BB1"/>
    <w:rsid w:val="001A32FD"/>
    <w:rsid w:val="001A4306"/>
    <w:rsid w:val="001A4D27"/>
    <w:rsid w:val="001A4EF8"/>
    <w:rsid w:val="001A50AF"/>
    <w:rsid w:val="001A5230"/>
    <w:rsid w:val="001A60BA"/>
    <w:rsid w:val="001A693E"/>
    <w:rsid w:val="001A6A6F"/>
    <w:rsid w:val="001B128D"/>
    <w:rsid w:val="001B1842"/>
    <w:rsid w:val="001B3218"/>
    <w:rsid w:val="001B3664"/>
    <w:rsid w:val="001B7D6A"/>
    <w:rsid w:val="001C0905"/>
    <w:rsid w:val="001C0C36"/>
    <w:rsid w:val="001C2256"/>
    <w:rsid w:val="001C226B"/>
    <w:rsid w:val="001C35BA"/>
    <w:rsid w:val="001C4F75"/>
    <w:rsid w:val="001C55EA"/>
    <w:rsid w:val="001C69E6"/>
    <w:rsid w:val="001D0250"/>
    <w:rsid w:val="001D0BCE"/>
    <w:rsid w:val="001D2D0A"/>
    <w:rsid w:val="001D3029"/>
    <w:rsid w:val="001D60F3"/>
    <w:rsid w:val="001D6616"/>
    <w:rsid w:val="001D6AB4"/>
    <w:rsid w:val="001E04CC"/>
    <w:rsid w:val="001E196C"/>
    <w:rsid w:val="001E2EC9"/>
    <w:rsid w:val="001E37EA"/>
    <w:rsid w:val="001E3AEE"/>
    <w:rsid w:val="001E3F0D"/>
    <w:rsid w:val="001E55C9"/>
    <w:rsid w:val="001E600A"/>
    <w:rsid w:val="001E6057"/>
    <w:rsid w:val="001E69DA"/>
    <w:rsid w:val="001E6D53"/>
    <w:rsid w:val="001E6DB7"/>
    <w:rsid w:val="001F26BF"/>
    <w:rsid w:val="001F26F8"/>
    <w:rsid w:val="001F27EA"/>
    <w:rsid w:val="001F34BB"/>
    <w:rsid w:val="001F555E"/>
    <w:rsid w:val="001F68E0"/>
    <w:rsid w:val="002048E2"/>
    <w:rsid w:val="002069A6"/>
    <w:rsid w:val="00210856"/>
    <w:rsid w:val="002109FB"/>
    <w:rsid w:val="00211415"/>
    <w:rsid w:val="002125AA"/>
    <w:rsid w:val="00212D59"/>
    <w:rsid w:val="00213B2A"/>
    <w:rsid w:val="00213ECC"/>
    <w:rsid w:val="002166C9"/>
    <w:rsid w:val="00216CF5"/>
    <w:rsid w:val="00222701"/>
    <w:rsid w:val="00222D7C"/>
    <w:rsid w:val="00223504"/>
    <w:rsid w:val="002236AC"/>
    <w:rsid w:val="002238EC"/>
    <w:rsid w:val="00223BD0"/>
    <w:rsid w:val="00224415"/>
    <w:rsid w:val="00224D1D"/>
    <w:rsid w:val="00225C63"/>
    <w:rsid w:val="00225DC0"/>
    <w:rsid w:val="002265B5"/>
    <w:rsid w:val="0022660A"/>
    <w:rsid w:val="00226EFF"/>
    <w:rsid w:val="00227AEE"/>
    <w:rsid w:val="00227EB3"/>
    <w:rsid w:val="00231106"/>
    <w:rsid w:val="00231F6C"/>
    <w:rsid w:val="0023260C"/>
    <w:rsid w:val="0023314A"/>
    <w:rsid w:val="00234249"/>
    <w:rsid w:val="002351E2"/>
    <w:rsid w:val="00235412"/>
    <w:rsid w:val="00235529"/>
    <w:rsid w:val="002372A9"/>
    <w:rsid w:val="00240219"/>
    <w:rsid w:val="00240E39"/>
    <w:rsid w:val="002415FE"/>
    <w:rsid w:val="00241DF8"/>
    <w:rsid w:val="00245115"/>
    <w:rsid w:val="002457AF"/>
    <w:rsid w:val="0024616B"/>
    <w:rsid w:val="00246FE7"/>
    <w:rsid w:val="002476E9"/>
    <w:rsid w:val="0025005B"/>
    <w:rsid w:val="00250259"/>
    <w:rsid w:val="00251FE6"/>
    <w:rsid w:val="00252D7D"/>
    <w:rsid w:val="00252D89"/>
    <w:rsid w:val="00253308"/>
    <w:rsid w:val="002550ED"/>
    <w:rsid w:val="002559B7"/>
    <w:rsid w:val="00255C6B"/>
    <w:rsid w:val="00255C7A"/>
    <w:rsid w:val="00255E79"/>
    <w:rsid w:val="00256BF4"/>
    <w:rsid w:val="002612CE"/>
    <w:rsid w:val="00262EDB"/>
    <w:rsid w:val="002659C2"/>
    <w:rsid w:val="002671AC"/>
    <w:rsid w:val="00272BE8"/>
    <w:rsid w:val="002739E9"/>
    <w:rsid w:val="00273C3A"/>
    <w:rsid w:val="0027445E"/>
    <w:rsid w:val="0027454A"/>
    <w:rsid w:val="00274E6C"/>
    <w:rsid w:val="002756B5"/>
    <w:rsid w:val="002762F4"/>
    <w:rsid w:val="00277446"/>
    <w:rsid w:val="00280595"/>
    <w:rsid w:val="00280DE6"/>
    <w:rsid w:val="002857DE"/>
    <w:rsid w:val="00286EC2"/>
    <w:rsid w:val="002870A8"/>
    <w:rsid w:val="00287136"/>
    <w:rsid w:val="002873E6"/>
    <w:rsid w:val="00287604"/>
    <w:rsid w:val="00287E1F"/>
    <w:rsid w:val="00291985"/>
    <w:rsid w:val="00291CEA"/>
    <w:rsid w:val="00296155"/>
    <w:rsid w:val="00296D0D"/>
    <w:rsid w:val="002970B7"/>
    <w:rsid w:val="002A002F"/>
    <w:rsid w:val="002A02D8"/>
    <w:rsid w:val="002A2116"/>
    <w:rsid w:val="002A2CB0"/>
    <w:rsid w:val="002A5451"/>
    <w:rsid w:val="002A5455"/>
    <w:rsid w:val="002B0043"/>
    <w:rsid w:val="002B0102"/>
    <w:rsid w:val="002B2317"/>
    <w:rsid w:val="002B29FD"/>
    <w:rsid w:val="002B3453"/>
    <w:rsid w:val="002B4BAB"/>
    <w:rsid w:val="002B552E"/>
    <w:rsid w:val="002B573A"/>
    <w:rsid w:val="002B606F"/>
    <w:rsid w:val="002B67E0"/>
    <w:rsid w:val="002B7D33"/>
    <w:rsid w:val="002C0477"/>
    <w:rsid w:val="002C0A7D"/>
    <w:rsid w:val="002C4F19"/>
    <w:rsid w:val="002C5045"/>
    <w:rsid w:val="002C6DE7"/>
    <w:rsid w:val="002C7379"/>
    <w:rsid w:val="002C75A2"/>
    <w:rsid w:val="002D07FD"/>
    <w:rsid w:val="002D2562"/>
    <w:rsid w:val="002D2641"/>
    <w:rsid w:val="002D58F8"/>
    <w:rsid w:val="002D5BB0"/>
    <w:rsid w:val="002D5BF8"/>
    <w:rsid w:val="002E0467"/>
    <w:rsid w:val="002E0480"/>
    <w:rsid w:val="002E0D3C"/>
    <w:rsid w:val="002E283A"/>
    <w:rsid w:val="002E2A40"/>
    <w:rsid w:val="002E2A84"/>
    <w:rsid w:val="002E363C"/>
    <w:rsid w:val="002E3A30"/>
    <w:rsid w:val="002E47FD"/>
    <w:rsid w:val="002E4802"/>
    <w:rsid w:val="002E57D8"/>
    <w:rsid w:val="002E6A1C"/>
    <w:rsid w:val="002E6FFE"/>
    <w:rsid w:val="002F075B"/>
    <w:rsid w:val="002F08C6"/>
    <w:rsid w:val="002F09B3"/>
    <w:rsid w:val="002F15E6"/>
    <w:rsid w:val="002F16CA"/>
    <w:rsid w:val="002F1784"/>
    <w:rsid w:val="002F200D"/>
    <w:rsid w:val="002F335A"/>
    <w:rsid w:val="002F4F78"/>
    <w:rsid w:val="002F5B28"/>
    <w:rsid w:val="002F5D3D"/>
    <w:rsid w:val="002F737F"/>
    <w:rsid w:val="002F7B93"/>
    <w:rsid w:val="003001B6"/>
    <w:rsid w:val="003004C3"/>
    <w:rsid w:val="00300D97"/>
    <w:rsid w:val="003021FF"/>
    <w:rsid w:val="00304F83"/>
    <w:rsid w:val="00305C4A"/>
    <w:rsid w:val="00306C46"/>
    <w:rsid w:val="00307099"/>
    <w:rsid w:val="003074D6"/>
    <w:rsid w:val="00307E09"/>
    <w:rsid w:val="00311562"/>
    <w:rsid w:val="0031174E"/>
    <w:rsid w:val="003160DB"/>
    <w:rsid w:val="003168ED"/>
    <w:rsid w:val="00317098"/>
    <w:rsid w:val="003173F7"/>
    <w:rsid w:val="0032054E"/>
    <w:rsid w:val="00321B49"/>
    <w:rsid w:val="00322A58"/>
    <w:rsid w:val="0032340C"/>
    <w:rsid w:val="003243C0"/>
    <w:rsid w:val="0033096B"/>
    <w:rsid w:val="003311BE"/>
    <w:rsid w:val="00331517"/>
    <w:rsid w:val="00333F33"/>
    <w:rsid w:val="00334239"/>
    <w:rsid w:val="00334262"/>
    <w:rsid w:val="00335250"/>
    <w:rsid w:val="00336096"/>
    <w:rsid w:val="003367F3"/>
    <w:rsid w:val="00336A21"/>
    <w:rsid w:val="003414B0"/>
    <w:rsid w:val="0034298A"/>
    <w:rsid w:val="00343DCC"/>
    <w:rsid w:val="0034464C"/>
    <w:rsid w:val="0034466D"/>
    <w:rsid w:val="003449C1"/>
    <w:rsid w:val="00351104"/>
    <w:rsid w:val="003512E3"/>
    <w:rsid w:val="00351B1C"/>
    <w:rsid w:val="00352A5F"/>
    <w:rsid w:val="0035756B"/>
    <w:rsid w:val="00357EE9"/>
    <w:rsid w:val="00357F3B"/>
    <w:rsid w:val="003600C5"/>
    <w:rsid w:val="00361ABA"/>
    <w:rsid w:val="00361E48"/>
    <w:rsid w:val="00362444"/>
    <w:rsid w:val="00363DC4"/>
    <w:rsid w:val="00366386"/>
    <w:rsid w:val="003712DD"/>
    <w:rsid w:val="00373627"/>
    <w:rsid w:val="00373FF7"/>
    <w:rsid w:val="00374C48"/>
    <w:rsid w:val="00375506"/>
    <w:rsid w:val="0037673C"/>
    <w:rsid w:val="00376A96"/>
    <w:rsid w:val="00377300"/>
    <w:rsid w:val="0037744C"/>
    <w:rsid w:val="00380D6E"/>
    <w:rsid w:val="003818A4"/>
    <w:rsid w:val="00381C73"/>
    <w:rsid w:val="00382FA1"/>
    <w:rsid w:val="00384931"/>
    <w:rsid w:val="00385229"/>
    <w:rsid w:val="003859A4"/>
    <w:rsid w:val="00385FF5"/>
    <w:rsid w:val="00386F46"/>
    <w:rsid w:val="00390FE7"/>
    <w:rsid w:val="00392609"/>
    <w:rsid w:val="003926F6"/>
    <w:rsid w:val="00394864"/>
    <w:rsid w:val="00395CFF"/>
    <w:rsid w:val="00396837"/>
    <w:rsid w:val="00396BEE"/>
    <w:rsid w:val="00396F6A"/>
    <w:rsid w:val="003A1CB5"/>
    <w:rsid w:val="003A2BFC"/>
    <w:rsid w:val="003A57B6"/>
    <w:rsid w:val="003A635F"/>
    <w:rsid w:val="003A69F0"/>
    <w:rsid w:val="003A6ECF"/>
    <w:rsid w:val="003A74E1"/>
    <w:rsid w:val="003A7DB4"/>
    <w:rsid w:val="003B02F5"/>
    <w:rsid w:val="003B0FB6"/>
    <w:rsid w:val="003B239D"/>
    <w:rsid w:val="003B2648"/>
    <w:rsid w:val="003B3EB4"/>
    <w:rsid w:val="003B46F4"/>
    <w:rsid w:val="003B481B"/>
    <w:rsid w:val="003B4949"/>
    <w:rsid w:val="003B4C5F"/>
    <w:rsid w:val="003B4FF0"/>
    <w:rsid w:val="003B55C8"/>
    <w:rsid w:val="003B5F32"/>
    <w:rsid w:val="003B71F5"/>
    <w:rsid w:val="003C2F8F"/>
    <w:rsid w:val="003C32C0"/>
    <w:rsid w:val="003C3776"/>
    <w:rsid w:val="003C385F"/>
    <w:rsid w:val="003C5E31"/>
    <w:rsid w:val="003C78CF"/>
    <w:rsid w:val="003C7982"/>
    <w:rsid w:val="003D0D54"/>
    <w:rsid w:val="003D16D6"/>
    <w:rsid w:val="003D2E23"/>
    <w:rsid w:val="003D3D0C"/>
    <w:rsid w:val="003D5D52"/>
    <w:rsid w:val="003D61DC"/>
    <w:rsid w:val="003E1531"/>
    <w:rsid w:val="003E161C"/>
    <w:rsid w:val="003E1999"/>
    <w:rsid w:val="003E1D88"/>
    <w:rsid w:val="003E2C72"/>
    <w:rsid w:val="003E32D8"/>
    <w:rsid w:val="003E3D48"/>
    <w:rsid w:val="003E4E00"/>
    <w:rsid w:val="003E574C"/>
    <w:rsid w:val="003E5D37"/>
    <w:rsid w:val="003E5EA8"/>
    <w:rsid w:val="003E7DA9"/>
    <w:rsid w:val="003F1BC2"/>
    <w:rsid w:val="003F1D16"/>
    <w:rsid w:val="003F1D9E"/>
    <w:rsid w:val="003F1F21"/>
    <w:rsid w:val="003F4973"/>
    <w:rsid w:val="003F5FCF"/>
    <w:rsid w:val="003F78B4"/>
    <w:rsid w:val="00400981"/>
    <w:rsid w:val="004018B4"/>
    <w:rsid w:val="0040377B"/>
    <w:rsid w:val="00407665"/>
    <w:rsid w:val="00407A1A"/>
    <w:rsid w:val="00407E31"/>
    <w:rsid w:val="00407F04"/>
    <w:rsid w:val="004109DB"/>
    <w:rsid w:val="004118C8"/>
    <w:rsid w:val="004120A5"/>
    <w:rsid w:val="00412554"/>
    <w:rsid w:val="00414C37"/>
    <w:rsid w:val="00415C51"/>
    <w:rsid w:val="00416FE8"/>
    <w:rsid w:val="00417FA0"/>
    <w:rsid w:val="0042038F"/>
    <w:rsid w:val="00421425"/>
    <w:rsid w:val="00421BE1"/>
    <w:rsid w:val="004220D7"/>
    <w:rsid w:val="004232F1"/>
    <w:rsid w:val="00423AA9"/>
    <w:rsid w:val="004246C3"/>
    <w:rsid w:val="00424E8C"/>
    <w:rsid w:val="00425044"/>
    <w:rsid w:val="0042592A"/>
    <w:rsid w:val="00425A7E"/>
    <w:rsid w:val="0043156C"/>
    <w:rsid w:val="00433CFD"/>
    <w:rsid w:val="00433F4B"/>
    <w:rsid w:val="00435B76"/>
    <w:rsid w:val="00436444"/>
    <w:rsid w:val="004364AC"/>
    <w:rsid w:val="00436FCA"/>
    <w:rsid w:val="0043744A"/>
    <w:rsid w:val="004403EC"/>
    <w:rsid w:val="0044073B"/>
    <w:rsid w:val="004410CB"/>
    <w:rsid w:val="00441B4C"/>
    <w:rsid w:val="004427AA"/>
    <w:rsid w:val="00446689"/>
    <w:rsid w:val="00446A4C"/>
    <w:rsid w:val="00447258"/>
    <w:rsid w:val="00447D2A"/>
    <w:rsid w:val="00447D57"/>
    <w:rsid w:val="00447F57"/>
    <w:rsid w:val="00452096"/>
    <w:rsid w:val="004535A7"/>
    <w:rsid w:val="00453CF8"/>
    <w:rsid w:val="0045449E"/>
    <w:rsid w:val="00454BC4"/>
    <w:rsid w:val="00455376"/>
    <w:rsid w:val="00455A9E"/>
    <w:rsid w:val="00457029"/>
    <w:rsid w:val="0046016C"/>
    <w:rsid w:val="00460758"/>
    <w:rsid w:val="0046095A"/>
    <w:rsid w:val="00460C62"/>
    <w:rsid w:val="00461005"/>
    <w:rsid w:val="00461EDA"/>
    <w:rsid w:val="00463281"/>
    <w:rsid w:val="00463E1B"/>
    <w:rsid w:val="00464D56"/>
    <w:rsid w:val="00465AFF"/>
    <w:rsid w:val="00467A91"/>
    <w:rsid w:val="00470A76"/>
    <w:rsid w:val="00470CD4"/>
    <w:rsid w:val="00472BD4"/>
    <w:rsid w:val="00473C79"/>
    <w:rsid w:val="00475854"/>
    <w:rsid w:val="004805E2"/>
    <w:rsid w:val="00480B11"/>
    <w:rsid w:val="00480F05"/>
    <w:rsid w:val="00481662"/>
    <w:rsid w:val="00481DBD"/>
    <w:rsid w:val="00482DC7"/>
    <w:rsid w:val="00484EC7"/>
    <w:rsid w:val="00485B07"/>
    <w:rsid w:val="0048620F"/>
    <w:rsid w:val="0049188B"/>
    <w:rsid w:val="00491971"/>
    <w:rsid w:val="004926CA"/>
    <w:rsid w:val="00492B54"/>
    <w:rsid w:val="0049370C"/>
    <w:rsid w:val="00495E26"/>
    <w:rsid w:val="00496E82"/>
    <w:rsid w:val="0049701E"/>
    <w:rsid w:val="004A0761"/>
    <w:rsid w:val="004A1CEF"/>
    <w:rsid w:val="004A1FE6"/>
    <w:rsid w:val="004A38B9"/>
    <w:rsid w:val="004A3A39"/>
    <w:rsid w:val="004A5633"/>
    <w:rsid w:val="004A5992"/>
    <w:rsid w:val="004A5E57"/>
    <w:rsid w:val="004A5EE1"/>
    <w:rsid w:val="004B0DFB"/>
    <w:rsid w:val="004B4D6E"/>
    <w:rsid w:val="004B763A"/>
    <w:rsid w:val="004C06EA"/>
    <w:rsid w:val="004C1C4C"/>
    <w:rsid w:val="004C25E1"/>
    <w:rsid w:val="004C3904"/>
    <w:rsid w:val="004C581A"/>
    <w:rsid w:val="004C58F7"/>
    <w:rsid w:val="004C5BCC"/>
    <w:rsid w:val="004C5EE3"/>
    <w:rsid w:val="004C6CC1"/>
    <w:rsid w:val="004C77DB"/>
    <w:rsid w:val="004C7C54"/>
    <w:rsid w:val="004D23A3"/>
    <w:rsid w:val="004D2DBA"/>
    <w:rsid w:val="004D31CD"/>
    <w:rsid w:val="004D435F"/>
    <w:rsid w:val="004D584C"/>
    <w:rsid w:val="004D6C58"/>
    <w:rsid w:val="004D7DDB"/>
    <w:rsid w:val="004D7E51"/>
    <w:rsid w:val="004E1374"/>
    <w:rsid w:val="004E5704"/>
    <w:rsid w:val="004E6A18"/>
    <w:rsid w:val="004E7318"/>
    <w:rsid w:val="004E7E59"/>
    <w:rsid w:val="004E7EE4"/>
    <w:rsid w:val="004F0D5F"/>
    <w:rsid w:val="004F4FD6"/>
    <w:rsid w:val="004F65DD"/>
    <w:rsid w:val="00501658"/>
    <w:rsid w:val="00502770"/>
    <w:rsid w:val="00503AF5"/>
    <w:rsid w:val="005045BE"/>
    <w:rsid w:val="00504618"/>
    <w:rsid w:val="005076EB"/>
    <w:rsid w:val="0050799D"/>
    <w:rsid w:val="00507C54"/>
    <w:rsid w:val="00510573"/>
    <w:rsid w:val="005114B6"/>
    <w:rsid w:val="00512711"/>
    <w:rsid w:val="00513C38"/>
    <w:rsid w:val="00514350"/>
    <w:rsid w:val="00514CA0"/>
    <w:rsid w:val="00520B40"/>
    <w:rsid w:val="0052100E"/>
    <w:rsid w:val="00524412"/>
    <w:rsid w:val="005251AD"/>
    <w:rsid w:val="005264ED"/>
    <w:rsid w:val="005266A5"/>
    <w:rsid w:val="00526700"/>
    <w:rsid w:val="00527A98"/>
    <w:rsid w:val="00531117"/>
    <w:rsid w:val="00531170"/>
    <w:rsid w:val="00532A7C"/>
    <w:rsid w:val="00533E54"/>
    <w:rsid w:val="00535560"/>
    <w:rsid w:val="00537779"/>
    <w:rsid w:val="00540301"/>
    <w:rsid w:val="0054073D"/>
    <w:rsid w:val="00540938"/>
    <w:rsid w:val="00540DD3"/>
    <w:rsid w:val="005417E6"/>
    <w:rsid w:val="0054186D"/>
    <w:rsid w:val="00541883"/>
    <w:rsid w:val="00541989"/>
    <w:rsid w:val="00543967"/>
    <w:rsid w:val="00547255"/>
    <w:rsid w:val="005474EF"/>
    <w:rsid w:val="005506B7"/>
    <w:rsid w:val="00550D92"/>
    <w:rsid w:val="00552190"/>
    <w:rsid w:val="005524C6"/>
    <w:rsid w:val="00553120"/>
    <w:rsid w:val="00553796"/>
    <w:rsid w:val="005539DA"/>
    <w:rsid w:val="00553D36"/>
    <w:rsid w:val="00557134"/>
    <w:rsid w:val="00557FC5"/>
    <w:rsid w:val="0056463E"/>
    <w:rsid w:val="00565500"/>
    <w:rsid w:val="00565CB4"/>
    <w:rsid w:val="005669EB"/>
    <w:rsid w:val="005712BC"/>
    <w:rsid w:val="005718FF"/>
    <w:rsid w:val="00573C6A"/>
    <w:rsid w:val="005756E7"/>
    <w:rsid w:val="00576711"/>
    <w:rsid w:val="00580478"/>
    <w:rsid w:val="00582D9C"/>
    <w:rsid w:val="00583C43"/>
    <w:rsid w:val="00583C5A"/>
    <w:rsid w:val="00584543"/>
    <w:rsid w:val="0058489F"/>
    <w:rsid w:val="005850A6"/>
    <w:rsid w:val="00586E12"/>
    <w:rsid w:val="0059093F"/>
    <w:rsid w:val="00592727"/>
    <w:rsid w:val="00592DA6"/>
    <w:rsid w:val="00594942"/>
    <w:rsid w:val="00594CA0"/>
    <w:rsid w:val="00595634"/>
    <w:rsid w:val="005964BF"/>
    <w:rsid w:val="0059653F"/>
    <w:rsid w:val="00596FBD"/>
    <w:rsid w:val="0059762A"/>
    <w:rsid w:val="00597D50"/>
    <w:rsid w:val="005A1106"/>
    <w:rsid w:val="005A1B0C"/>
    <w:rsid w:val="005A2902"/>
    <w:rsid w:val="005A2A6F"/>
    <w:rsid w:val="005A3123"/>
    <w:rsid w:val="005A3B43"/>
    <w:rsid w:val="005A4A34"/>
    <w:rsid w:val="005A58C7"/>
    <w:rsid w:val="005A5FED"/>
    <w:rsid w:val="005A6211"/>
    <w:rsid w:val="005A7150"/>
    <w:rsid w:val="005B033E"/>
    <w:rsid w:val="005B1E97"/>
    <w:rsid w:val="005B2442"/>
    <w:rsid w:val="005B413D"/>
    <w:rsid w:val="005B56BD"/>
    <w:rsid w:val="005B6506"/>
    <w:rsid w:val="005C085A"/>
    <w:rsid w:val="005C1E8B"/>
    <w:rsid w:val="005C2008"/>
    <w:rsid w:val="005C22C2"/>
    <w:rsid w:val="005C3004"/>
    <w:rsid w:val="005C4315"/>
    <w:rsid w:val="005C52CB"/>
    <w:rsid w:val="005C6ED7"/>
    <w:rsid w:val="005C7DF2"/>
    <w:rsid w:val="005D1325"/>
    <w:rsid w:val="005D25F8"/>
    <w:rsid w:val="005D358F"/>
    <w:rsid w:val="005D4282"/>
    <w:rsid w:val="005D444B"/>
    <w:rsid w:val="005E1065"/>
    <w:rsid w:val="005E2165"/>
    <w:rsid w:val="005E320A"/>
    <w:rsid w:val="005E4406"/>
    <w:rsid w:val="005E4A14"/>
    <w:rsid w:val="005E515C"/>
    <w:rsid w:val="005E5F4F"/>
    <w:rsid w:val="005E6258"/>
    <w:rsid w:val="005E63FB"/>
    <w:rsid w:val="005E6C4E"/>
    <w:rsid w:val="005F061C"/>
    <w:rsid w:val="005F0A0D"/>
    <w:rsid w:val="005F1010"/>
    <w:rsid w:val="005F1773"/>
    <w:rsid w:val="005F1867"/>
    <w:rsid w:val="005F1EA6"/>
    <w:rsid w:val="005F2A3D"/>
    <w:rsid w:val="005F34FA"/>
    <w:rsid w:val="005F4606"/>
    <w:rsid w:val="005F4817"/>
    <w:rsid w:val="005F49D6"/>
    <w:rsid w:val="005F4FFB"/>
    <w:rsid w:val="005F5B73"/>
    <w:rsid w:val="005F6762"/>
    <w:rsid w:val="005F6785"/>
    <w:rsid w:val="005F6C9E"/>
    <w:rsid w:val="005F6EC9"/>
    <w:rsid w:val="006002F7"/>
    <w:rsid w:val="006012B7"/>
    <w:rsid w:val="00601307"/>
    <w:rsid w:val="00603567"/>
    <w:rsid w:val="00603622"/>
    <w:rsid w:val="006108CC"/>
    <w:rsid w:val="00610C15"/>
    <w:rsid w:val="0061144B"/>
    <w:rsid w:val="00611A75"/>
    <w:rsid w:val="00612555"/>
    <w:rsid w:val="0061461F"/>
    <w:rsid w:val="006155E5"/>
    <w:rsid w:val="00617A4E"/>
    <w:rsid w:val="006202EC"/>
    <w:rsid w:val="0062111B"/>
    <w:rsid w:val="0062160B"/>
    <w:rsid w:val="006218CA"/>
    <w:rsid w:val="00621F9A"/>
    <w:rsid w:val="0062208D"/>
    <w:rsid w:val="00623E84"/>
    <w:rsid w:val="0062407C"/>
    <w:rsid w:val="00624167"/>
    <w:rsid w:val="006250B4"/>
    <w:rsid w:val="0063048E"/>
    <w:rsid w:val="00630CCD"/>
    <w:rsid w:val="00631457"/>
    <w:rsid w:val="00632496"/>
    <w:rsid w:val="00632630"/>
    <w:rsid w:val="00632B55"/>
    <w:rsid w:val="0063302C"/>
    <w:rsid w:val="006333B8"/>
    <w:rsid w:val="006333F5"/>
    <w:rsid w:val="00633838"/>
    <w:rsid w:val="006340A6"/>
    <w:rsid w:val="00634F0D"/>
    <w:rsid w:val="006360E3"/>
    <w:rsid w:val="00636E0F"/>
    <w:rsid w:val="00640B47"/>
    <w:rsid w:val="00641842"/>
    <w:rsid w:val="0064251A"/>
    <w:rsid w:val="0064338A"/>
    <w:rsid w:val="00645E45"/>
    <w:rsid w:val="006460B8"/>
    <w:rsid w:val="006469A4"/>
    <w:rsid w:val="006473C2"/>
    <w:rsid w:val="00647E55"/>
    <w:rsid w:val="00652F51"/>
    <w:rsid w:val="00653AC8"/>
    <w:rsid w:val="00656D10"/>
    <w:rsid w:val="00661424"/>
    <w:rsid w:val="006637BD"/>
    <w:rsid w:val="0066575E"/>
    <w:rsid w:val="00665A07"/>
    <w:rsid w:val="00665AA6"/>
    <w:rsid w:val="00666B71"/>
    <w:rsid w:val="00666EDA"/>
    <w:rsid w:val="006675FC"/>
    <w:rsid w:val="0067092C"/>
    <w:rsid w:val="006714D8"/>
    <w:rsid w:val="00671692"/>
    <w:rsid w:val="00672358"/>
    <w:rsid w:val="00672E05"/>
    <w:rsid w:val="0067548A"/>
    <w:rsid w:val="00675A1D"/>
    <w:rsid w:val="006762AF"/>
    <w:rsid w:val="006809D7"/>
    <w:rsid w:val="00681CFC"/>
    <w:rsid w:val="00683626"/>
    <w:rsid w:val="00684552"/>
    <w:rsid w:val="00684F2D"/>
    <w:rsid w:val="006865B1"/>
    <w:rsid w:val="00686B5C"/>
    <w:rsid w:val="00687374"/>
    <w:rsid w:val="006879BF"/>
    <w:rsid w:val="00687B96"/>
    <w:rsid w:val="00690024"/>
    <w:rsid w:val="00690213"/>
    <w:rsid w:val="0069158B"/>
    <w:rsid w:val="00691D60"/>
    <w:rsid w:val="00694354"/>
    <w:rsid w:val="0069513B"/>
    <w:rsid w:val="00696E09"/>
    <w:rsid w:val="00697E50"/>
    <w:rsid w:val="006A0672"/>
    <w:rsid w:val="006A0AF3"/>
    <w:rsid w:val="006A106C"/>
    <w:rsid w:val="006A1FD7"/>
    <w:rsid w:val="006A3298"/>
    <w:rsid w:val="006A34C1"/>
    <w:rsid w:val="006A3F0A"/>
    <w:rsid w:val="006A411E"/>
    <w:rsid w:val="006A42F2"/>
    <w:rsid w:val="006A504C"/>
    <w:rsid w:val="006A5179"/>
    <w:rsid w:val="006A5209"/>
    <w:rsid w:val="006A6463"/>
    <w:rsid w:val="006A6C5F"/>
    <w:rsid w:val="006A6EB8"/>
    <w:rsid w:val="006B25FF"/>
    <w:rsid w:val="006B6341"/>
    <w:rsid w:val="006B6660"/>
    <w:rsid w:val="006C2AAF"/>
    <w:rsid w:val="006C4D86"/>
    <w:rsid w:val="006C5421"/>
    <w:rsid w:val="006C6004"/>
    <w:rsid w:val="006D0262"/>
    <w:rsid w:val="006D162A"/>
    <w:rsid w:val="006D2315"/>
    <w:rsid w:val="006D28D5"/>
    <w:rsid w:val="006D2C42"/>
    <w:rsid w:val="006D34CF"/>
    <w:rsid w:val="006D4E50"/>
    <w:rsid w:val="006D4ED5"/>
    <w:rsid w:val="006D69FE"/>
    <w:rsid w:val="006D71BC"/>
    <w:rsid w:val="006E034C"/>
    <w:rsid w:val="006E1203"/>
    <w:rsid w:val="006E2354"/>
    <w:rsid w:val="006E25EF"/>
    <w:rsid w:val="006E346F"/>
    <w:rsid w:val="006E4BE5"/>
    <w:rsid w:val="006E5051"/>
    <w:rsid w:val="006E55F0"/>
    <w:rsid w:val="006E6E3B"/>
    <w:rsid w:val="006E7271"/>
    <w:rsid w:val="006E762E"/>
    <w:rsid w:val="006E778F"/>
    <w:rsid w:val="006E7BDB"/>
    <w:rsid w:val="006F0308"/>
    <w:rsid w:val="006F030B"/>
    <w:rsid w:val="006F094B"/>
    <w:rsid w:val="006F152E"/>
    <w:rsid w:val="006F162A"/>
    <w:rsid w:val="006F3EE5"/>
    <w:rsid w:val="006F3F0F"/>
    <w:rsid w:val="006F4A83"/>
    <w:rsid w:val="006F5729"/>
    <w:rsid w:val="006F6355"/>
    <w:rsid w:val="00700758"/>
    <w:rsid w:val="00700B5F"/>
    <w:rsid w:val="00702DE3"/>
    <w:rsid w:val="00703D9E"/>
    <w:rsid w:val="007044F9"/>
    <w:rsid w:val="00704655"/>
    <w:rsid w:val="0070524E"/>
    <w:rsid w:val="00705F0A"/>
    <w:rsid w:val="0070710B"/>
    <w:rsid w:val="00707994"/>
    <w:rsid w:val="00710886"/>
    <w:rsid w:val="00710FA0"/>
    <w:rsid w:val="0071107B"/>
    <w:rsid w:val="0071373F"/>
    <w:rsid w:val="00713EFD"/>
    <w:rsid w:val="00716410"/>
    <w:rsid w:val="00720377"/>
    <w:rsid w:val="007203A5"/>
    <w:rsid w:val="007218A7"/>
    <w:rsid w:val="00723DEB"/>
    <w:rsid w:val="007244A5"/>
    <w:rsid w:val="00724CD0"/>
    <w:rsid w:val="007252A1"/>
    <w:rsid w:val="00731117"/>
    <w:rsid w:val="007313AA"/>
    <w:rsid w:val="00731E50"/>
    <w:rsid w:val="007326BB"/>
    <w:rsid w:val="00733375"/>
    <w:rsid w:val="00734711"/>
    <w:rsid w:val="00735A20"/>
    <w:rsid w:val="00736684"/>
    <w:rsid w:val="00736E32"/>
    <w:rsid w:val="00736F8B"/>
    <w:rsid w:val="007372BB"/>
    <w:rsid w:val="007373FD"/>
    <w:rsid w:val="00740C97"/>
    <w:rsid w:val="00741A21"/>
    <w:rsid w:val="0074361C"/>
    <w:rsid w:val="00744299"/>
    <w:rsid w:val="00744EEC"/>
    <w:rsid w:val="00745DB4"/>
    <w:rsid w:val="00746303"/>
    <w:rsid w:val="0074775C"/>
    <w:rsid w:val="00752D9F"/>
    <w:rsid w:val="007536CB"/>
    <w:rsid w:val="00753730"/>
    <w:rsid w:val="00753A3A"/>
    <w:rsid w:val="00755CFD"/>
    <w:rsid w:val="00757530"/>
    <w:rsid w:val="00760810"/>
    <w:rsid w:val="00761805"/>
    <w:rsid w:val="00762283"/>
    <w:rsid w:val="00762390"/>
    <w:rsid w:val="00762A04"/>
    <w:rsid w:val="0076439C"/>
    <w:rsid w:val="00764432"/>
    <w:rsid w:val="00767134"/>
    <w:rsid w:val="00770A34"/>
    <w:rsid w:val="007710C8"/>
    <w:rsid w:val="007712BF"/>
    <w:rsid w:val="00771ABF"/>
    <w:rsid w:val="007736DE"/>
    <w:rsid w:val="00773DDC"/>
    <w:rsid w:val="00775D1C"/>
    <w:rsid w:val="00776081"/>
    <w:rsid w:val="007764C7"/>
    <w:rsid w:val="00776C87"/>
    <w:rsid w:val="00777591"/>
    <w:rsid w:val="007777BE"/>
    <w:rsid w:val="007804BF"/>
    <w:rsid w:val="0078088F"/>
    <w:rsid w:val="00781616"/>
    <w:rsid w:val="00781EBD"/>
    <w:rsid w:val="007832C0"/>
    <w:rsid w:val="007838B1"/>
    <w:rsid w:val="0078397F"/>
    <w:rsid w:val="007865E0"/>
    <w:rsid w:val="0079020F"/>
    <w:rsid w:val="0079096F"/>
    <w:rsid w:val="00790FDD"/>
    <w:rsid w:val="00791F4B"/>
    <w:rsid w:val="00791F78"/>
    <w:rsid w:val="00794C44"/>
    <w:rsid w:val="00794ED2"/>
    <w:rsid w:val="00797F5B"/>
    <w:rsid w:val="007A05E8"/>
    <w:rsid w:val="007A2229"/>
    <w:rsid w:val="007A2DD6"/>
    <w:rsid w:val="007A5730"/>
    <w:rsid w:val="007A58CE"/>
    <w:rsid w:val="007A5AE8"/>
    <w:rsid w:val="007A5D39"/>
    <w:rsid w:val="007A5DC1"/>
    <w:rsid w:val="007A5E30"/>
    <w:rsid w:val="007A6F1E"/>
    <w:rsid w:val="007A73A1"/>
    <w:rsid w:val="007A78DB"/>
    <w:rsid w:val="007A7A26"/>
    <w:rsid w:val="007A7FC6"/>
    <w:rsid w:val="007B1150"/>
    <w:rsid w:val="007B223B"/>
    <w:rsid w:val="007B2D94"/>
    <w:rsid w:val="007B341B"/>
    <w:rsid w:val="007B4266"/>
    <w:rsid w:val="007B44C4"/>
    <w:rsid w:val="007B6AE5"/>
    <w:rsid w:val="007C074D"/>
    <w:rsid w:val="007C2985"/>
    <w:rsid w:val="007C3766"/>
    <w:rsid w:val="007C3F1A"/>
    <w:rsid w:val="007C5E62"/>
    <w:rsid w:val="007C7D5E"/>
    <w:rsid w:val="007D0004"/>
    <w:rsid w:val="007D0BDC"/>
    <w:rsid w:val="007D2126"/>
    <w:rsid w:val="007D3A27"/>
    <w:rsid w:val="007D3E33"/>
    <w:rsid w:val="007D4E22"/>
    <w:rsid w:val="007D535D"/>
    <w:rsid w:val="007D5CD6"/>
    <w:rsid w:val="007D5EEC"/>
    <w:rsid w:val="007E1245"/>
    <w:rsid w:val="007E1C9F"/>
    <w:rsid w:val="007E20CD"/>
    <w:rsid w:val="007E288D"/>
    <w:rsid w:val="007E3FE9"/>
    <w:rsid w:val="007E4210"/>
    <w:rsid w:val="007E6075"/>
    <w:rsid w:val="007E6482"/>
    <w:rsid w:val="007E7F9F"/>
    <w:rsid w:val="007F2199"/>
    <w:rsid w:val="007F30A3"/>
    <w:rsid w:val="007F46B4"/>
    <w:rsid w:val="007F5023"/>
    <w:rsid w:val="007F527C"/>
    <w:rsid w:val="007F5F39"/>
    <w:rsid w:val="007F6708"/>
    <w:rsid w:val="00801EC4"/>
    <w:rsid w:val="00802071"/>
    <w:rsid w:val="00802477"/>
    <w:rsid w:val="00802CFE"/>
    <w:rsid w:val="00803770"/>
    <w:rsid w:val="008038BE"/>
    <w:rsid w:val="008045E7"/>
    <w:rsid w:val="008049FD"/>
    <w:rsid w:val="00804E92"/>
    <w:rsid w:val="008058F9"/>
    <w:rsid w:val="0080611A"/>
    <w:rsid w:val="008063D5"/>
    <w:rsid w:val="00807037"/>
    <w:rsid w:val="00807A4B"/>
    <w:rsid w:val="00811D91"/>
    <w:rsid w:val="00812F2D"/>
    <w:rsid w:val="00813CB2"/>
    <w:rsid w:val="008140A5"/>
    <w:rsid w:val="0081483A"/>
    <w:rsid w:val="00814B2A"/>
    <w:rsid w:val="0081694D"/>
    <w:rsid w:val="00817316"/>
    <w:rsid w:val="0081736E"/>
    <w:rsid w:val="00820D74"/>
    <w:rsid w:val="008249E1"/>
    <w:rsid w:val="00826066"/>
    <w:rsid w:val="00830508"/>
    <w:rsid w:val="00830A18"/>
    <w:rsid w:val="0083273B"/>
    <w:rsid w:val="008335ED"/>
    <w:rsid w:val="0083361B"/>
    <w:rsid w:val="00835F13"/>
    <w:rsid w:val="008360DF"/>
    <w:rsid w:val="00836CD5"/>
    <w:rsid w:val="00836FFA"/>
    <w:rsid w:val="00840588"/>
    <w:rsid w:val="00842325"/>
    <w:rsid w:val="00843789"/>
    <w:rsid w:val="00846913"/>
    <w:rsid w:val="00850E1E"/>
    <w:rsid w:val="00850E62"/>
    <w:rsid w:val="008548B7"/>
    <w:rsid w:val="00854AD9"/>
    <w:rsid w:val="00860AE3"/>
    <w:rsid w:val="00860B34"/>
    <w:rsid w:val="0086317C"/>
    <w:rsid w:val="008644A3"/>
    <w:rsid w:val="00867AE1"/>
    <w:rsid w:val="00870F94"/>
    <w:rsid w:val="00871B5A"/>
    <w:rsid w:val="00874334"/>
    <w:rsid w:val="0087448B"/>
    <w:rsid w:val="00875128"/>
    <w:rsid w:val="00876030"/>
    <w:rsid w:val="00876740"/>
    <w:rsid w:val="008773FA"/>
    <w:rsid w:val="00880452"/>
    <w:rsid w:val="00880827"/>
    <w:rsid w:val="00881805"/>
    <w:rsid w:val="00882F0D"/>
    <w:rsid w:val="0088451F"/>
    <w:rsid w:val="00884B66"/>
    <w:rsid w:val="00886CFE"/>
    <w:rsid w:val="00890019"/>
    <w:rsid w:val="00890320"/>
    <w:rsid w:val="00892C90"/>
    <w:rsid w:val="008932B8"/>
    <w:rsid w:val="00893EE3"/>
    <w:rsid w:val="00894A22"/>
    <w:rsid w:val="00894CDC"/>
    <w:rsid w:val="0089620D"/>
    <w:rsid w:val="008A0BDE"/>
    <w:rsid w:val="008A1094"/>
    <w:rsid w:val="008A1A88"/>
    <w:rsid w:val="008A257D"/>
    <w:rsid w:val="008A3A82"/>
    <w:rsid w:val="008A3D43"/>
    <w:rsid w:val="008A444B"/>
    <w:rsid w:val="008A47E5"/>
    <w:rsid w:val="008A4DAB"/>
    <w:rsid w:val="008A5665"/>
    <w:rsid w:val="008A5AB6"/>
    <w:rsid w:val="008A6012"/>
    <w:rsid w:val="008A69F5"/>
    <w:rsid w:val="008A6E1B"/>
    <w:rsid w:val="008A6E3F"/>
    <w:rsid w:val="008A7182"/>
    <w:rsid w:val="008A7184"/>
    <w:rsid w:val="008B0D9F"/>
    <w:rsid w:val="008B1E29"/>
    <w:rsid w:val="008B36D1"/>
    <w:rsid w:val="008B3D05"/>
    <w:rsid w:val="008B413C"/>
    <w:rsid w:val="008B4668"/>
    <w:rsid w:val="008B492C"/>
    <w:rsid w:val="008B515F"/>
    <w:rsid w:val="008B7336"/>
    <w:rsid w:val="008B7BA0"/>
    <w:rsid w:val="008C00A7"/>
    <w:rsid w:val="008C0821"/>
    <w:rsid w:val="008C0D47"/>
    <w:rsid w:val="008C44BE"/>
    <w:rsid w:val="008C484C"/>
    <w:rsid w:val="008C486F"/>
    <w:rsid w:val="008C6A4A"/>
    <w:rsid w:val="008C6E2E"/>
    <w:rsid w:val="008C79BA"/>
    <w:rsid w:val="008D1172"/>
    <w:rsid w:val="008D21C6"/>
    <w:rsid w:val="008D2281"/>
    <w:rsid w:val="008D2BA3"/>
    <w:rsid w:val="008D3038"/>
    <w:rsid w:val="008D5FD9"/>
    <w:rsid w:val="008D6A33"/>
    <w:rsid w:val="008D7A4C"/>
    <w:rsid w:val="008E0AF6"/>
    <w:rsid w:val="008E212B"/>
    <w:rsid w:val="008E4A22"/>
    <w:rsid w:val="008E4A5B"/>
    <w:rsid w:val="008E7287"/>
    <w:rsid w:val="008E7D52"/>
    <w:rsid w:val="008F121D"/>
    <w:rsid w:val="008F13D0"/>
    <w:rsid w:val="008F1D67"/>
    <w:rsid w:val="008F2E3F"/>
    <w:rsid w:val="008F48C7"/>
    <w:rsid w:val="008F5780"/>
    <w:rsid w:val="008F5AAC"/>
    <w:rsid w:val="008F6AE3"/>
    <w:rsid w:val="008F75E0"/>
    <w:rsid w:val="00901654"/>
    <w:rsid w:val="0090245B"/>
    <w:rsid w:val="00902CE0"/>
    <w:rsid w:val="009046CA"/>
    <w:rsid w:val="00905A85"/>
    <w:rsid w:val="009070EE"/>
    <w:rsid w:val="00907FC1"/>
    <w:rsid w:val="009101C0"/>
    <w:rsid w:val="00911767"/>
    <w:rsid w:val="009122AC"/>
    <w:rsid w:val="00912C41"/>
    <w:rsid w:val="00913477"/>
    <w:rsid w:val="0091445F"/>
    <w:rsid w:val="00914E15"/>
    <w:rsid w:val="00914E96"/>
    <w:rsid w:val="00917CB6"/>
    <w:rsid w:val="00920EA9"/>
    <w:rsid w:val="00921718"/>
    <w:rsid w:val="00921D51"/>
    <w:rsid w:val="00922082"/>
    <w:rsid w:val="0092219A"/>
    <w:rsid w:val="00922687"/>
    <w:rsid w:val="009268A0"/>
    <w:rsid w:val="00926B85"/>
    <w:rsid w:val="00927CEC"/>
    <w:rsid w:val="0093127E"/>
    <w:rsid w:val="009316BA"/>
    <w:rsid w:val="0093253A"/>
    <w:rsid w:val="009332CF"/>
    <w:rsid w:val="00934C2E"/>
    <w:rsid w:val="00935943"/>
    <w:rsid w:val="00935A1F"/>
    <w:rsid w:val="00936330"/>
    <w:rsid w:val="009363E9"/>
    <w:rsid w:val="00936581"/>
    <w:rsid w:val="00936BB6"/>
    <w:rsid w:val="00937AF3"/>
    <w:rsid w:val="00940B30"/>
    <w:rsid w:val="00942A67"/>
    <w:rsid w:val="00944490"/>
    <w:rsid w:val="00945168"/>
    <w:rsid w:val="009452D2"/>
    <w:rsid w:val="00945648"/>
    <w:rsid w:val="00945A84"/>
    <w:rsid w:val="009466C0"/>
    <w:rsid w:val="00946BB3"/>
    <w:rsid w:val="00947545"/>
    <w:rsid w:val="00950342"/>
    <w:rsid w:val="00950430"/>
    <w:rsid w:val="009519D1"/>
    <w:rsid w:val="0095202F"/>
    <w:rsid w:val="00952936"/>
    <w:rsid w:val="00952E80"/>
    <w:rsid w:val="00953B4E"/>
    <w:rsid w:val="009544B0"/>
    <w:rsid w:val="00954B66"/>
    <w:rsid w:val="00956354"/>
    <w:rsid w:val="00960E3E"/>
    <w:rsid w:val="00961935"/>
    <w:rsid w:val="00964267"/>
    <w:rsid w:val="009646CB"/>
    <w:rsid w:val="00965EBE"/>
    <w:rsid w:val="0096619C"/>
    <w:rsid w:val="00966B9F"/>
    <w:rsid w:val="00970358"/>
    <w:rsid w:val="00970A59"/>
    <w:rsid w:val="00970FF0"/>
    <w:rsid w:val="00972C58"/>
    <w:rsid w:val="009738D1"/>
    <w:rsid w:val="0097580D"/>
    <w:rsid w:val="0097630B"/>
    <w:rsid w:val="0097666D"/>
    <w:rsid w:val="00977207"/>
    <w:rsid w:val="00981795"/>
    <w:rsid w:val="009820F0"/>
    <w:rsid w:val="009824FE"/>
    <w:rsid w:val="00982BD2"/>
    <w:rsid w:val="009832E6"/>
    <w:rsid w:val="0098383B"/>
    <w:rsid w:val="00984D09"/>
    <w:rsid w:val="009859F5"/>
    <w:rsid w:val="009868D1"/>
    <w:rsid w:val="00987C1C"/>
    <w:rsid w:val="00987F35"/>
    <w:rsid w:val="0099162B"/>
    <w:rsid w:val="0099382F"/>
    <w:rsid w:val="00993BB1"/>
    <w:rsid w:val="00995EB0"/>
    <w:rsid w:val="009960A9"/>
    <w:rsid w:val="00996263"/>
    <w:rsid w:val="009976AD"/>
    <w:rsid w:val="00997B19"/>
    <w:rsid w:val="009A0254"/>
    <w:rsid w:val="009A065D"/>
    <w:rsid w:val="009A0A31"/>
    <w:rsid w:val="009A105B"/>
    <w:rsid w:val="009A2A2A"/>
    <w:rsid w:val="009A2E8D"/>
    <w:rsid w:val="009A2FC7"/>
    <w:rsid w:val="009A61E0"/>
    <w:rsid w:val="009A75C5"/>
    <w:rsid w:val="009B0B2E"/>
    <w:rsid w:val="009B13C4"/>
    <w:rsid w:val="009B30FF"/>
    <w:rsid w:val="009B51B2"/>
    <w:rsid w:val="009B5394"/>
    <w:rsid w:val="009B58E1"/>
    <w:rsid w:val="009B5E19"/>
    <w:rsid w:val="009B6F58"/>
    <w:rsid w:val="009D026A"/>
    <w:rsid w:val="009D065A"/>
    <w:rsid w:val="009D0C7C"/>
    <w:rsid w:val="009D3E35"/>
    <w:rsid w:val="009D46CD"/>
    <w:rsid w:val="009D559C"/>
    <w:rsid w:val="009D60E1"/>
    <w:rsid w:val="009D626F"/>
    <w:rsid w:val="009D6417"/>
    <w:rsid w:val="009D7227"/>
    <w:rsid w:val="009D785E"/>
    <w:rsid w:val="009D7C31"/>
    <w:rsid w:val="009E0549"/>
    <w:rsid w:val="009E0A49"/>
    <w:rsid w:val="009E0CDE"/>
    <w:rsid w:val="009E15AD"/>
    <w:rsid w:val="009E2C19"/>
    <w:rsid w:val="009E3007"/>
    <w:rsid w:val="009E3953"/>
    <w:rsid w:val="009E3A2F"/>
    <w:rsid w:val="009E3CEA"/>
    <w:rsid w:val="009E4695"/>
    <w:rsid w:val="009E51A9"/>
    <w:rsid w:val="009E5A3D"/>
    <w:rsid w:val="009E5EC2"/>
    <w:rsid w:val="009E6DBA"/>
    <w:rsid w:val="009E6F96"/>
    <w:rsid w:val="009F06E5"/>
    <w:rsid w:val="009F1CEB"/>
    <w:rsid w:val="009F1F39"/>
    <w:rsid w:val="009F226E"/>
    <w:rsid w:val="009F5DCE"/>
    <w:rsid w:val="009F658C"/>
    <w:rsid w:val="009F68BB"/>
    <w:rsid w:val="009F7498"/>
    <w:rsid w:val="009F7678"/>
    <w:rsid w:val="009F7D8F"/>
    <w:rsid w:val="009F7F4E"/>
    <w:rsid w:val="00A0096A"/>
    <w:rsid w:val="00A01B92"/>
    <w:rsid w:val="00A02DDD"/>
    <w:rsid w:val="00A02E08"/>
    <w:rsid w:val="00A06049"/>
    <w:rsid w:val="00A06474"/>
    <w:rsid w:val="00A073D3"/>
    <w:rsid w:val="00A11F6F"/>
    <w:rsid w:val="00A12E43"/>
    <w:rsid w:val="00A1483E"/>
    <w:rsid w:val="00A14FA1"/>
    <w:rsid w:val="00A158FF"/>
    <w:rsid w:val="00A1646B"/>
    <w:rsid w:val="00A16D37"/>
    <w:rsid w:val="00A172C4"/>
    <w:rsid w:val="00A2024B"/>
    <w:rsid w:val="00A20CE7"/>
    <w:rsid w:val="00A20F82"/>
    <w:rsid w:val="00A2133D"/>
    <w:rsid w:val="00A21F9D"/>
    <w:rsid w:val="00A2517A"/>
    <w:rsid w:val="00A252DB"/>
    <w:rsid w:val="00A2673A"/>
    <w:rsid w:val="00A274C0"/>
    <w:rsid w:val="00A27519"/>
    <w:rsid w:val="00A3058F"/>
    <w:rsid w:val="00A30754"/>
    <w:rsid w:val="00A30E7D"/>
    <w:rsid w:val="00A31D13"/>
    <w:rsid w:val="00A32B9C"/>
    <w:rsid w:val="00A32D7A"/>
    <w:rsid w:val="00A346C2"/>
    <w:rsid w:val="00A35611"/>
    <w:rsid w:val="00A35A21"/>
    <w:rsid w:val="00A4192D"/>
    <w:rsid w:val="00A41E87"/>
    <w:rsid w:val="00A43E47"/>
    <w:rsid w:val="00A447DF"/>
    <w:rsid w:val="00A44F30"/>
    <w:rsid w:val="00A45006"/>
    <w:rsid w:val="00A461B9"/>
    <w:rsid w:val="00A50F60"/>
    <w:rsid w:val="00A5105D"/>
    <w:rsid w:val="00A510E9"/>
    <w:rsid w:val="00A51BD3"/>
    <w:rsid w:val="00A51C8C"/>
    <w:rsid w:val="00A5207B"/>
    <w:rsid w:val="00A52086"/>
    <w:rsid w:val="00A52985"/>
    <w:rsid w:val="00A53C66"/>
    <w:rsid w:val="00A54A15"/>
    <w:rsid w:val="00A5621B"/>
    <w:rsid w:val="00A574CB"/>
    <w:rsid w:val="00A6263F"/>
    <w:rsid w:val="00A62EFB"/>
    <w:rsid w:val="00A636F2"/>
    <w:rsid w:val="00A6382C"/>
    <w:rsid w:val="00A639BE"/>
    <w:rsid w:val="00A63E06"/>
    <w:rsid w:val="00A6418D"/>
    <w:rsid w:val="00A643EA"/>
    <w:rsid w:val="00A65337"/>
    <w:rsid w:val="00A66B34"/>
    <w:rsid w:val="00A67B86"/>
    <w:rsid w:val="00A70006"/>
    <w:rsid w:val="00A70B33"/>
    <w:rsid w:val="00A7281F"/>
    <w:rsid w:val="00A73403"/>
    <w:rsid w:val="00A75522"/>
    <w:rsid w:val="00A760C0"/>
    <w:rsid w:val="00A7624A"/>
    <w:rsid w:val="00A76310"/>
    <w:rsid w:val="00A7693F"/>
    <w:rsid w:val="00A77195"/>
    <w:rsid w:val="00A77789"/>
    <w:rsid w:val="00A803C8"/>
    <w:rsid w:val="00A80B5C"/>
    <w:rsid w:val="00A81B6C"/>
    <w:rsid w:val="00A829D0"/>
    <w:rsid w:val="00A82C35"/>
    <w:rsid w:val="00A84284"/>
    <w:rsid w:val="00A856C6"/>
    <w:rsid w:val="00A87256"/>
    <w:rsid w:val="00A906A9"/>
    <w:rsid w:val="00A90BD6"/>
    <w:rsid w:val="00A90BE2"/>
    <w:rsid w:val="00A92E23"/>
    <w:rsid w:val="00A97C46"/>
    <w:rsid w:val="00AA15C4"/>
    <w:rsid w:val="00AA307A"/>
    <w:rsid w:val="00AA339B"/>
    <w:rsid w:val="00AA39E7"/>
    <w:rsid w:val="00AA39F1"/>
    <w:rsid w:val="00AA3F52"/>
    <w:rsid w:val="00AA47E8"/>
    <w:rsid w:val="00AA491B"/>
    <w:rsid w:val="00AA4B5C"/>
    <w:rsid w:val="00AA4EDC"/>
    <w:rsid w:val="00AB04D0"/>
    <w:rsid w:val="00AB1046"/>
    <w:rsid w:val="00AB25BA"/>
    <w:rsid w:val="00AB27D0"/>
    <w:rsid w:val="00AB2FE0"/>
    <w:rsid w:val="00AB4901"/>
    <w:rsid w:val="00AB4DE8"/>
    <w:rsid w:val="00AB50E7"/>
    <w:rsid w:val="00AB5C96"/>
    <w:rsid w:val="00AB60E5"/>
    <w:rsid w:val="00AC1097"/>
    <w:rsid w:val="00AC47C7"/>
    <w:rsid w:val="00AC4890"/>
    <w:rsid w:val="00AC58B6"/>
    <w:rsid w:val="00AC68A7"/>
    <w:rsid w:val="00AD0423"/>
    <w:rsid w:val="00AD0E50"/>
    <w:rsid w:val="00AD107F"/>
    <w:rsid w:val="00AD10F7"/>
    <w:rsid w:val="00AD1F0E"/>
    <w:rsid w:val="00AD2E44"/>
    <w:rsid w:val="00AD540E"/>
    <w:rsid w:val="00AD5997"/>
    <w:rsid w:val="00AD77BC"/>
    <w:rsid w:val="00AE177F"/>
    <w:rsid w:val="00AE18BC"/>
    <w:rsid w:val="00AE271D"/>
    <w:rsid w:val="00AE27BE"/>
    <w:rsid w:val="00AE4CA3"/>
    <w:rsid w:val="00AE51EC"/>
    <w:rsid w:val="00AE55C8"/>
    <w:rsid w:val="00AE57BC"/>
    <w:rsid w:val="00AE6DD3"/>
    <w:rsid w:val="00AF03C7"/>
    <w:rsid w:val="00AF1957"/>
    <w:rsid w:val="00AF33DC"/>
    <w:rsid w:val="00AF44FE"/>
    <w:rsid w:val="00AF5261"/>
    <w:rsid w:val="00AF59C6"/>
    <w:rsid w:val="00AF5E3B"/>
    <w:rsid w:val="00AF6622"/>
    <w:rsid w:val="00AF66F0"/>
    <w:rsid w:val="00B00F93"/>
    <w:rsid w:val="00B012AC"/>
    <w:rsid w:val="00B014BD"/>
    <w:rsid w:val="00B01C04"/>
    <w:rsid w:val="00B01E03"/>
    <w:rsid w:val="00B06B32"/>
    <w:rsid w:val="00B07032"/>
    <w:rsid w:val="00B10487"/>
    <w:rsid w:val="00B10E97"/>
    <w:rsid w:val="00B118F9"/>
    <w:rsid w:val="00B121BE"/>
    <w:rsid w:val="00B127C5"/>
    <w:rsid w:val="00B12AAF"/>
    <w:rsid w:val="00B136A5"/>
    <w:rsid w:val="00B13F86"/>
    <w:rsid w:val="00B1426D"/>
    <w:rsid w:val="00B17EEC"/>
    <w:rsid w:val="00B20616"/>
    <w:rsid w:val="00B20A2D"/>
    <w:rsid w:val="00B21635"/>
    <w:rsid w:val="00B23195"/>
    <w:rsid w:val="00B23D73"/>
    <w:rsid w:val="00B24B0F"/>
    <w:rsid w:val="00B25238"/>
    <w:rsid w:val="00B25FEA"/>
    <w:rsid w:val="00B27483"/>
    <w:rsid w:val="00B308A6"/>
    <w:rsid w:val="00B323BD"/>
    <w:rsid w:val="00B349CB"/>
    <w:rsid w:val="00B34ABF"/>
    <w:rsid w:val="00B36964"/>
    <w:rsid w:val="00B37737"/>
    <w:rsid w:val="00B37BD4"/>
    <w:rsid w:val="00B41A2B"/>
    <w:rsid w:val="00B4592A"/>
    <w:rsid w:val="00B47C2E"/>
    <w:rsid w:val="00B51294"/>
    <w:rsid w:val="00B577F6"/>
    <w:rsid w:val="00B57D8D"/>
    <w:rsid w:val="00B60983"/>
    <w:rsid w:val="00B60BD1"/>
    <w:rsid w:val="00B63E41"/>
    <w:rsid w:val="00B644CE"/>
    <w:rsid w:val="00B64AC0"/>
    <w:rsid w:val="00B64C52"/>
    <w:rsid w:val="00B6568C"/>
    <w:rsid w:val="00B67E92"/>
    <w:rsid w:val="00B706A1"/>
    <w:rsid w:val="00B70A12"/>
    <w:rsid w:val="00B70A6D"/>
    <w:rsid w:val="00B71E74"/>
    <w:rsid w:val="00B71F0A"/>
    <w:rsid w:val="00B720D7"/>
    <w:rsid w:val="00B72515"/>
    <w:rsid w:val="00B72D7E"/>
    <w:rsid w:val="00B72E8C"/>
    <w:rsid w:val="00B7575F"/>
    <w:rsid w:val="00B764A0"/>
    <w:rsid w:val="00B76D7B"/>
    <w:rsid w:val="00B76E07"/>
    <w:rsid w:val="00B771DD"/>
    <w:rsid w:val="00B80C51"/>
    <w:rsid w:val="00B80F3F"/>
    <w:rsid w:val="00B811B8"/>
    <w:rsid w:val="00B81993"/>
    <w:rsid w:val="00B81ABC"/>
    <w:rsid w:val="00B81C0D"/>
    <w:rsid w:val="00B8358C"/>
    <w:rsid w:val="00B83600"/>
    <w:rsid w:val="00B83DD0"/>
    <w:rsid w:val="00B84681"/>
    <w:rsid w:val="00B84938"/>
    <w:rsid w:val="00B865D2"/>
    <w:rsid w:val="00B874B4"/>
    <w:rsid w:val="00B87663"/>
    <w:rsid w:val="00B876FD"/>
    <w:rsid w:val="00B87CCB"/>
    <w:rsid w:val="00B911AD"/>
    <w:rsid w:val="00B93062"/>
    <w:rsid w:val="00B930F0"/>
    <w:rsid w:val="00B93C5C"/>
    <w:rsid w:val="00B96853"/>
    <w:rsid w:val="00B97A4C"/>
    <w:rsid w:val="00BA2881"/>
    <w:rsid w:val="00BA3EEC"/>
    <w:rsid w:val="00BA4EC5"/>
    <w:rsid w:val="00BA4F71"/>
    <w:rsid w:val="00BB0151"/>
    <w:rsid w:val="00BB212E"/>
    <w:rsid w:val="00BB2138"/>
    <w:rsid w:val="00BB26FD"/>
    <w:rsid w:val="00BB2D96"/>
    <w:rsid w:val="00BB4389"/>
    <w:rsid w:val="00BB550F"/>
    <w:rsid w:val="00BB5670"/>
    <w:rsid w:val="00BB6830"/>
    <w:rsid w:val="00BB6A6C"/>
    <w:rsid w:val="00BB7125"/>
    <w:rsid w:val="00BB784F"/>
    <w:rsid w:val="00BB7A56"/>
    <w:rsid w:val="00BC1A20"/>
    <w:rsid w:val="00BC32B6"/>
    <w:rsid w:val="00BC5E1B"/>
    <w:rsid w:val="00BC6D69"/>
    <w:rsid w:val="00BC7A1E"/>
    <w:rsid w:val="00BC7CD3"/>
    <w:rsid w:val="00BD05D9"/>
    <w:rsid w:val="00BD0793"/>
    <w:rsid w:val="00BD0E22"/>
    <w:rsid w:val="00BD5843"/>
    <w:rsid w:val="00BD72D1"/>
    <w:rsid w:val="00BE0C67"/>
    <w:rsid w:val="00BE1144"/>
    <w:rsid w:val="00BE1A2E"/>
    <w:rsid w:val="00BE204D"/>
    <w:rsid w:val="00BE2156"/>
    <w:rsid w:val="00BE30CD"/>
    <w:rsid w:val="00BE49BD"/>
    <w:rsid w:val="00BE60DA"/>
    <w:rsid w:val="00BE6164"/>
    <w:rsid w:val="00BE64AE"/>
    <w:rsid w:val="00BE65DB"/>
    <w:rsid w:val="00BE7681"/>
    <w:rsid w:val="00BE7F4C"/>
    <w:rsid w:val="00BF241F"/>
    <w:rsid w:val="00BF3D42"/>
    <w:rsid w:val="00BF4326"/>
    <w:rsid w:val="00BF615C"/>
    <w:rsid w:val="00BF619B"/>
    <w:rsid w:val="00BF7747"/>
    <w:rsid w:val="00C00A8C"/>
    <w:rsid w:val="00C01A54"/>
    <w:rsid w:val="00C020A3"/>
    <w:rsid w:val="00C022FC"/>
    <w:rsid w:val="00C02C85"/>
    <w:rsid w:val="00C03076"/>
    <w:rsid w:val="00C03570"/>
    <w:rsid w:val="00C04519"/>
    <w:rsid w:val="00C07053"/>
    <w:rsid w:val="00C11087"/>
    <w:rsid w:val="00C11776"/>
    <w:rsid w:val="00C14CC1"/>
    <w:rsid w:val="00C20DF9"/>
    <w:rsid w:val="00C23420"/>
    <w:rsid w:val="00C24DCE"/>
    <w:rsid w:val="00C24F5D"/>
    <w:rsid w:val="00C26782"/>
    <w:rsid w:val="00C26A02"/>
    <w:rsid w:val="00C26C05"/>
    <w:rsid w:val="00C27C77"/>
    <w:rsid w:val="00C30F6E"/>
    <w:rsid w:val="00C31237"/>
    <w:rsid w:val="00C32528"/>
    <w:rsid w:val="00C3392D"/>
    <w:rsid w:val="00C339B1"/>
    <w:rsid w:val="00C34674"/>
    <w:rsid w:val="00C34746"/>
    <w:rsid w:val="00C34A06"/>
    <w:rsid w:val="00C35C99"/>
    <w:rsid w:val="00C36600"/>
    <w:rsid w:val="00C37175"/>
    <w:rsid w:val="00C4022E"/>
    <w:rsid w:val="00C40ECB"/>
    <w:rsid w:val="00C41223"/>
    <w:rsid w:val="00C4654D"/>
    <w:rsid w:val="00C47035"/>
    <w:rsid w:val="00C501E3"/>
    <w:rsid w:val="00C50D4F"/>
    <w:rsid w:val="00C512CD"/>
    <w:rsid w:val="00C51B0D"/>
    <w:rsid w:val="00C54C55"/>
    <w:rsid w:val="00C579B2"/>
    <w:rsid w:val="00C57D23"/>
    <w:rsid w:val="00C60A76"/>
    <w:rsid w:val="00C60FEB"/>
    <w:rsid w:val="00C612F5"/>
    <w:rsid w:val="00C63511"/>
    <w:rsid w:val="00C6640B"/>
    <w:rsid w:val="00C66921"/>
    <w:rsid w:val="00C67FAE"/>
    <w:rsid w:val="00C70844"/>
    <w:rsid w:val="00C71B16"/>
    <w:rsid w:val="00C739A1"/>
    <w:rsid w:val="00C74AB5"/>
    <w:rsid w:val="00C75987"/>
    <w:rsid w:val="00C75A33"/>
    <w:rsid w:val="00C773D5"/>
    <w:rsid w:val="00C80B7F"/>
    <w:rsid w:val="00C82757"/>
    <w:rsid w:val="00C8318E"/>
    <w:rsid w:val="00C84F22"/>
    <w:rsid w:val="00C85577"/>
    <w:rsid w:val="00C87B60"/>
    <w:rsid w:val="00C9054C"/>
    <w:rsid w:val="00C92CFA"/>
    <w:rsid w:val="00C933A1"/>
    <w:rsid w:val="00C93BC8"/>
    <w:rsid w:val="00C94941"/>
    <w:rsid w:val="00C95B42"/>
    <w:rsid w:val="00C9640F"/>
    <w:rsid w:val="00C968B9"/>
    <w:rsid w:val="00C96B0C"/>
    <w:rsid w:val="00C96C1C"/>
    <w:rsid w:val="00C97F56"/>
    <w:rsid w:val="00CA3E64"/>
    <w:rsid w:val="00CA6418"/>
    <w:rsid w:val="00CA7FD9"/>
    <w:rsid w:val="00CB0AF0"/>
    <w:rsid w:val="00CB0BF4"/>
    <w:rsid w:val="00CB1FC8"/>
    <w:rsid w:val="00CB4F2A"/>
    <w:rsid w:val="00CC12C3"/>
    <w:rsid w:val="00CC2224"/>
    <w:rsid w:val="00CC307B"/>
    <w:rsid w:val="00CC4B15"/>
    <w:rsid w:val="00CC5348"/>
    <w:rsid w:val="00CC55F5"/>
    <w:rsid w:val="00CC568E"/>
    <w:rsid w:val="00CC5E19"/>
    <w:rsid w:val="00CC629E"/>
    <w:rsid w:val="00CD0EF2"/>
    <w:rsid w:val="00CD22F5"/>
    <w:rsid w:val="00CD38C0"/>
    <w:rsid w:val="00CD42AA"/>
    <w:rsid w:val="00CD51C2"/>
    <w:rsid w:val="00CD53E4"/>
    <w:rsid w:val="00CD542D"/>
    <w:rsid w:val="00CD5999"/>
    <w:rsid w:val="00CD5A1A"/>
    <w:rsid w:val="00CD67B5"/>
    <w:rsid w:val="00CD7686"/>
    <w:rsid w:val="00CE3384"/>
    <w:rsid w:val="00CE35FF"/>
    <w:rsid w:val="00CE3E97"/>
    <w:rsid w:val="00CE585D"/>
    <w:rsid w:val="00CE5DDC"/>
    <w:rsid w:val="00CE62C1"/>
    <w:rsid w:val="00CE68A7"/>
    <w:rsid w:val="00CE6F7E"/>
    <w:rsid w:val="00CE75C6"/>
    <w:rsid w:val="00CF0346"/>
    <w:rsid w:val="00CF0405"/>
    <w:rsid w:val="00CF0D91"/>
    <w:rsid w:val="00CF1057"/>
    <w:rsid w:val="00CF24BE"/>
    <w:rsid w:val="00CF2955"/>
    <w:rsid w:val="00CF5D1B"/>
    <w:rsid w:val="00CF7793"/>
    <w:rsid w:val="00D0081C"/>
    <w:rsid w:val="00D01558"/>
    <w:rsid w:val="00D0328E"/>
    <w:rsid w:val="00D036CD"/>
    <w:rsid w:val="00D04190"/>
    <w:rsid w:val="00D0577F"/>
    <w:rsid w:val="00D06499"/>
    <w:rsid w:val="00D07722"/>
    <w:rsid w:val="00D1333A"/>
    <w:rsid w:val="00D140E5"/>
    <w:rsid w:val="00D16E41"/>
    <w:rsid w:val="00D20614"/>
    <w:rsid w:val="00D208BC"/>
    <w:rsid w:val="00D22529"/>
    <w:rsid w:val="00D22968"/>
    <w:rsid w:val="00D24F9F"/>
    <w:rsid w:val="00D25C67"/>
    <w:rsid w:val="00D26477"/>
    <w:rsid w:val="00D27C76"/>
    <w:rsid w:val="00D27CFF"/>
    <w:rsid w:val="00D30361"/>
    <w:rsid w:val="00D30B10"/>
    <w:rsid w:val="00D33508"/>
    <w:rsid w:val="00D355C4"/>
    <w:rsid w:val="00D40FEE"/>
    <w:rsid w:val="00D429C4"/>
    <w:rsid w:val="00D432BA"/>
    <w:rsid w:val="00D43A94"/>
    <w:rsid w:val="00D461BF"/>
    <w:rsid w:val="00D47378"/>
    <w:rsid w:val="00D5067B"/>
    <w:rsid w:val="00D51F75"/>
    <w:rsid w:val="00D558DB"/>
    <w:rsid w:val="00D57CAE"/>
    <w:rsid w:val="00D57E2E"/>
    <w:rsid w:val="00D6489B"/>
    <w:rsid w:val="00D65BF5"/>
    <w:rsid w:val="00D665EE"/>
    <w:rsid w:val="00D671D4"/>
    <w:rsid w:val="00D675DA"/>
    <w:rsid w:val="00D676FF"/>
    <w:rsid w:val="00D707FE"/>
    <w:rsid w:val="00D721D2"/>
    <w:rsid w:val="00D73192"/>
    <w:rsid w:val="00D741A7"/>
    <w:rsid w:val="00D74432"/>
    <w:rsid w:val="00D74686"/>
    <w:rsid w:val="00D75D77"/>
    <w:rsid w:val="00D76E09"/>
    <w:rsid w:val="00D772EF"/>
    <w:rsid w:val="00D774F0"/>
    <w:rsid w:val="00D7781E"/>
    <w:rsid w:val="00D80B5B"/>
    <w:rsid w:val="00D85576"/>
    <w:rsid w:val="00D87BFA"/>
    <w:rsid w:val="00D87FC1"/>
    <w:rsid w:val="00D91789"/>
    <w:rsid w:val="00D91CA5"/>
    <w:rsid w:val="00D91D9C"/>
    <w:rsid w:val="00D926D7"/>
    <w:rsid w:val="00D9336D"/>
    <w:rsid w:val="00D93EDA"/>
    <w:rsid w:val="00D944F8"/>
    <w:rsid w:val="00D948E9"/>
    <w:rsid w:val="00D94BA9"/>
    <w:rsid w:val="00D94BAA"/>
    <w:rsid w:val="00D94CB5"/>
    <w:rsid w:val="00D94D6B"/>
    <w:rsid w:val="00D96B90"/>
    <w:rsid w:val="00D978B2"/>
    <w:rsid w:val="00D97E5E"/>
    <w:rsid w:val="00DA00A9"/>
    <w:rsid w:val="00DA0111"/>
    <w:rsid w:val="00DA0E0F"/>
    <w:rsid w:val="00DA1AFE"/>
    <w:rsid w:val="00DA2DA9"/>
    <w:rsid w:val="00DA304C"/>
    <w:rsid w:val="00DA32F8"/>
    <w:rsid w:val="00DA3476"/>
    <w:rsid w:val="00DA34AF"/>
    <w:rsid w:val="00DA4624"/>
    <w:rsid w:val="00DA57CB"/>
    <w:rsid w:val="00DA63DF"/>
    <w:rsid w:val="00DA6A1A"/>
    <w:rsid w:val="00DA7AAE"/>
    <w:rsid w:val="00DB0560"/>
    <w:rsid w:val="00DB1295"/>
    <w:rsid w:val="00DB2E09"/>
    <w:rsid w:val="00DB319D"/>
    <w:rsid w:val="00DB3AEC"/>
    <w:rsid w:val="00DB443F"/>
    <w:rsid w:val="00DB44CF"/>
    <w:rsid w:val="00DB6856"/>
    <w:rsid w:val="00DB7ADB"/>
    <w:rsid w:val="00DC08AE"/>
    <w:rsid w:val="00DC1573"/>
    <w:rsid w:val="00DC3CAA"/>
    <w:rsid w:val="00DC4B17"/>
    <w:rsid w:val="00DD15B8"/>
    <w:rsid w:val="00DD16A4"/>
    <w:rsid w:val="00DD25C5"/>
    <w:rsid w:val="00DD4BA0"/>
    <w:rsid w:val="00DD4DD8"/>
    <w:rsid w:val="00DD5928"/>
    <w:rsid w:val="00DD653D"/>
    <w:rsid w:val="00DD6D39"/>
    <w:rsid w:val="00DD7792"/>
    <w:rsid w:val="00DD7908"/>
    <w:rsid w:val="00DE172E"/>
    <w:rsid w:val="00DE23C4"/>
    <w:rsid w:val="00DE412E"/>
    <w:rsid w:val="00DE4686"/>
    <w:rsid w:val="00DF3018"/>
    <w:rsid w:val="00DF375E"/>
    <w:rsid w:val="00DF4245"/>
    <w:rsid w:val="00DF4C90"/>
    <w:rsid w:val="00DF5B50"/>
    <w:rsid w:val="00E003BB"/>
    <w:rsid w:val="00E00B46"/>
    <w:rsid w:val="00E00D6C"/>
    <w:rsid w:val="00E01085"/>
    <w:rsid w:val="00E01137"/>
    <w:rsid w:val="00E02B6F"/>
    <w:rsid w:val="00E048C0"/>
    <w:rsid w:val="00E05229"/>
    <w:rsid w:val="00E05E21"/>
    <w:rsid w:val="00E07274"/>
    <w:rsid w:val="00E07833"/>
    <w:rsid w:val="00E07EEA"/>
    <w:rsid w:val="00E100FA"/>
    <w:rsid w:val="00E11422"/>
    <w:rsid w:val="00E1174C"/>
    <w:rsid w:val="00E12B78"/>
    <w:rsid w:val="00E13542"/>
    <w:rsid w:val="00E13D52"/>
    <w:rsid w:val="00E13D6C"/>
    <w:rsid w:val="00E13E67"/>
    <w:rsid w:val="00E142EC"/>
    <w:rsid w:val="00E14303"/>
    <w:rsid w:val="00E15B9C"/>
    <w:rsid w:val="00E179D4"/>
    <w:rsid w:val="00E17E6D"/>
    <w:rsid w:val="00E2053B"/>
    <w:rsid w:val="00E2149D"/>
    <w:rsid w:val="00E21811"/>
    <w:rsid w:val="00E225EC"/>
    <w:rsid w:val="00E24404"/>
    <w:rsid w:val="00E24F56"/>
    <w:rsid w:val="00E25906"/>
    <w:rsid w:val="00E259C2"/>
    <w:rsid w:val="00E25C27"/>
    <w:rsid w:val="00E26A2D"/>
    <w:rsid w:val="00E27F20"/>
    <w:rsid w:val="00E31A74"/>
    <w:rsid w:val="00E336F3"/>
    <w:rsid w:val="00E34B80"/>
    <w:rsid w:val="00E34BBF"/>
    <w:rsid w:val="00E3547C"/>
    <w:rsid w:val="00E355CA"/>
    <w:rsid w:val="00E35E16"/>
    <w:rsid w:val="00E37002"/>
    <w:rsid w:val="00E40229"/>
    <w:rsid w:val="00E42298"/>
    <w:rsid w:val="00E430C9"/>
    <w:rsid w:val="00E4402F"/>
    <w:rsid w:val="00E44391"/>
    <w:rsid w:val="00E45864"/>
    <w:rsid w:val="00E45C1F"/>
    <w:rsid w:val="00E45E97"/>
    <w:rsid w:val="00E463E3"/>
    <w:rsid w:val="00E4680E"/>
    <w:rsid w:val="00E51530"/>
    <w:rsid w:val="00E518C2"/>
    <w:rsid w:val="00E519A4"/>
    <w:rsid w:val="00E524C3"/>
    <w:rsid w:val="00E52928"/>
    <w:rsid w:val="00E52F2D"/>
    <w:rsid w:val="00E530E7"/>
    <w:rsid w:val="00E53499"/>
    <w:rsid w:val="00E5451B"/>
    <w:rsid w:val="00E54C7F"/>
    <w:rsid w:val="00E55983"/>
    <w:rsid w:val="00E55B80"/>
    <w:rsid w:val="00E5774E"/>
    <w:rsid w:val="00E57770"/>
    <w:rsid w:val="00E57E07"/>
    <w:rsid w:val="00E603D8"/>
    <w:rsid w:val="00E622FF"/>
    <w:rsid w:val="00E62BE6"/>
    <w:rsid w:val="00E62D74"/>
    <w:rsid w:val="00E637D6"/>
    <w:rsid w:val="00E637E4"/>
    <w:rsid w:val="00E638AD"/>
    <w:rsid w:val="00E63D2D"/>
    <w:rsid w:val="00E6477F"/>
    <w:rsid w:val="00E64A54"/>
    <w:rsid w:val="00E66E24"/>
    <w:rsid w:val="00E670AE"/>
    <w:rsid w:val="00E67103"/>
    <w:rsid w:val="00E67205"/>
    <w:rsid w:val="00E67350"/>
    <w:rsid w:val="00E67A4D"/>
    <w:rsid w:val="00E67F99"/>
    <w:rsid w:val="00E7151D"/>
    <w:rsid w:val="00E74293"/>
    <w:rsid w:val="00E74E40"/>
    <w:rsid w:val="00E76ECB"/>
    <w:rsid w:val="00E77E8C"/>
    <w:rsid w:val="00E8106B"/>
    <w:rsid w:val="00E81C6F"/>
    <w:rsid w:val="00E82A1F"/>
    <w:rsid w:val="00E8370F"/>
    <w:rsid w:val="00E87659"/>
    <w:rsid w:val="00E87670"/>
    <w:rsid w:val="00E8791A"/>
    <w:rsid w:val="00E87E7E"/>
    <w:rsid w:val="00E90242"/>
    <w:rsid w:val="00E91668"/>
    <w:rsid w:val="00E919FA"/>
    <w:rsid w:val="00E93036"/>
    <w:rsid w:val="00E9315A"/>
    <w:rsid w:val="00E93BC8"/>
    <w:rsid w:val="00E95593"/>
    <w:rsid w:val="00E961B0"/>
    <w:rsid w:val="00EA05AB"/>
    <w:rsid w:val="00EA06E2"/>
    <w:rsid w:val="00EA08D4"/>
    <w:rsid w:val="00EA0B80"/>
    <w:rsid w:val="00EA33FF"/>
    <w:rsid w:val="00EA3BC9"/>
    <w:rsid w:val="00EA51E2"/>
    <w:rsid w:val="00EA5471"/>
    <w:rsid w:val="00EA7DDE"/>
    <w:rsid w:val="00EB164E"/>
    <w:rsid w:val="00EB2242"/>
    <w:rsid w:val="00EB2DBF"/>
    <w:rsid w:val="00EB2E3B"/>
    <w:rsid w:val="00EB4523"/>
    <w:rsid w:val="00EB56D8"/>
    <w:rsid w:val="00EC0FFD"/>
    <w:rsid w:val="00EC29CB"/>
    <w:rsid w:val="00EC3916"/>
    <w:rsid w:val="00EC6290"/>
    <w:rsid w:val="00ED037C"/>
    <w:rsid w:val="00ED0D47"/>
    <w:rsid w:val="00ED0F3E"/>
    <w:rsid w:val="00ED156F"/>
    <w:rsid w:val="00ED1706"/>
    <w:rsid w:val="00ED2F99"/>
    <w:rsid w:val="00ED4091"/>
    <w:rsid w:val="00ED4ADB"/>
    <w:rsid w:val="00ED755B"/>
    <w:rsid w:val="00ED7F9C"/>
    <w:rsid w:val="00EE13B1"/>
    <w:rsid w:val="00EE1B37"/>
    <w:rsid w:val="00EE1FF2"/>
    <w:rsid w:val="00EE20E3"/>
    <w:rsid w:val="00EE329A"/>
    <w:rsid w:val="00EE33EC"/>
    <w:rsid w:val="00EE3CEC"/>
    <w:rsid w:val="00EE474B"/>
    <w:rsid w:val="00EE6FBC"/>
    <w:rsid w:val="00EF0924"/>
    <w:rsid w:val="00EF3174"/>
    <w:rsid w:val="00EF4C2E"/>
    <w:rsid w:val="00EF5D7B"/>
    <w:rsid w:val="00EF6F3F"/>
    <w:rsid w:val="00EF73B4"/>
    <w:rsid w:val="00F000FC"/>
    <w:rsid w:val="00F006EF"/>
    <w:rsid w:val="00F00993"/>
    <w:rsid w:val="00F00C6F"/>
    <w:rsid w:val="00F046A6"/>
    <w:rsid w:val="00F0483A"/>
    <w:rsid w:val="00F05AC2"/>
    <w:rsid w:val="00F07271"/>
    <w:rsid w:val="00F07AE1"/>
    <w:rsid w:val="00F07CE7"/>
    <w:rsid w:val="00F101B8"/>
    <w:rsid w:val="00F115CC"/>
    <w:rsid w:val="00F118AF"/>
    <w:rsid w:val="00F124B3"/>
    <w:rsid w:val="00F134DF"/>
    <w:rsid w:val="00F150C0"/>
    <w:rsid w:val="00F15BF4"/>
    <w:rsid w:val="00F21604"/>
    <w:rsid w:val="00F23BCA"/>
    <w:rsid w:val="00F27A2F"/>
    <w:rsid w:val="00F27B3C"/>
    <w:rsid w:val="00F27E19"/>
    <w:rsid w:val="00F302B3"/>
    <w:rsid w:val="00F304A6"/>
    <w:rsid w:val="00F30F38"/>
    <w:rsid w:val="00F30F55"/>
    <w:rsid w:val="00F350BD"/>
    <w:rsid w:val="00F358FE"/>
    <w:rsid w:val="00F3697A"/>
    <w:rsid w:val="00F36B92"/>
    <w:rsid w:val="00F37E79"/>
    <w:rsid w:val="00F4033F"/>
    <w:rsid w:val="00F40BCC"/>
    <w:rsid w:val="00F418A2"/>
    <w:rsid w:val="00F41ED3"/>
    <w:rsid w:val="00F4362E"/>
    <w:rsid w:val="00F467B3"/>
    <w:rsid w:val="00F5089A"/>
    <w:rsid w:val="00F5149B"/>
    <w:rsid w:val="00F53658"/>
    <w:rsid w:val="00F538C4"/>
    <w:rsid w:val="00F54288"/>
    <w:rsid w:val="00F55583"/>
    <w:rsid w:val="00F56933"/>
    <w:rsid w:val="00F56A63"/>
    <w:rsid w:val="00F62051"/>
    <w:rsid w:val="00F62E46"/>
    <w:rsid w:val="00F667BD"/>
    <w:rsid w:val="00F66A89"/>
    <w:rsid w:val="00F66CD9"/>
    <w:rsid w:val="00F67E23"/>
    <w:rsid w:val="00F70E23"/>
    <w:rsid w:val="00F71AC2"/>
    <w:rsid w:val="00F722E8"/>
    <w:rsid w:val="00F73414"/>
    <w:rsid w:val="00F74BFB"/>
    <w:rsid w:val="00F80AD3"/>
    <w:rsid w:val="00F82899"/>
    <w:rsid w:val="00F8355E"/>
    <w:rsid w:val="00F8423D"/>
    <w:rsid w:val="00F84EAC"/>
    <w:rsid w:val="00F85AE1"/>
    <w:rsid w:val="00F85D63"/>
    <w:rsid w:val="00F907C4"/>
    <w:rsid w:val="00F9088F"/>
    <w:rsid w:val="00F90CCE"/>
    <w:rsid w:val="00F91684"/>
    <w:rsid w:val="00F935C6"/>
    <w:rsid w:val="00F95018"/>
    <w:rsid w:val="00F959EC"/>
    <w:rsid w:val="00F95B0E"/>
    <w:rsid w:val="00F95D77"/>
    <w:rsid w:val="00F96B30"/>
    <w:rsid w:val="00F96B8B"/>
    <w:rsid w:val="00F9786C"/>
    <w:rsid w:val="00FA007D"/>
    <w:rsid w:val="00FA03F2"/>
    <w:rsid w:val="00FA106D"/>
    <w:rsid w:val="00FA1143"/>
    <w:rsid w:val="00FA130C"/>
    <w:rsid w:val="00FA200C"/>
    <w:rsid w:val="00FA201F"/>
    <w:rsid w:val="00FA390E"/>
    <w:rsid w:val="00FA39BC"/>
    <w:rsid w:val="00FA6A8C"/>
    <w:rsid w:val="00FA6ABA"/>
    <w:rsid w:val="00FA70D5"/>
    <w:rsid w:val="00FB08CA"/>
    <w:rsid w:val="00FB0C60"/>
    <w:rsid w:val="00FB627F"/>
    <w:rsid w:val="00FB6C26"/>
    <w:rsid w:val="00FC1B20"/>
    <w:rsid w:val="00FC23FF"/>
    <w:rsid w:val="00FC2A31"/>
    <w:rsid w:val="00FC5940"/>
    <w:rsid w:val="00FC5C51"/>
    <w:rsid w:val="00FC68E7"/>
    <w:rsid w:val="00FD05F3"/>
    <w:rsid w:val="00FD2363"/>
    <w:rsid w:val="00FD2587"/>
    <w:rsid w:val="00FD3384"/>
    <w:rsid w:val="00FD346F"/>
    <w:rsid w:val="00FD37A7"/>
    <w:rsid w:val="00FD3B47"/>
    <w:rsid w:val="00FD5CA4"/>
    <w:rsid w:val="00FD5E0B"/>
    <w:rsid w:val="00FD6C00"/>
    <w:rsid w:val="00FD6E4E"/>
    <w:rsid w:val="00FD7787"/>
    <w:rsid w:val="00FE0101"/>
    <w:rsid w:val="00FE0AB9"/>
    <w:rsid w:val="00FE21FF"/>
    <w:rsid w:val="00FE32A3"/>
    <w:rsid w:val="00FE4995"/>
    <w:rsid w:val="00FE59E9"/>
    <w:rsid w:val="00FE7336"/>
    <w:rsid w:val="00FE7356"/>
    <w:rsid w:val="00FE7A5D"/>
    <w:rsid w:val="00FE7F19"/>
    <w:rsid w:val="00FF08D9"/>
    <w:rsid w:val="00FF2379"/>
    <w:rsid w:val="00FF2B81"/>
    <w:rsid w:val="00FF3ACA"/>
    <w:rsid w:val="00FF4278"/>
    <w:rsid w:val="00FF5376"/>
    <w:rsid w:val="00FF54C3"/>
    <w:rsid w:val="00FF7439"/>
    <w:rsid w:val="09AE0BBE"/>
    <w:rsid w:val="17AF80A4"/>
    <w:rsid w:val="17FAF015"/>
    <w:rsid w:val="1CAEF7C1"/>
    <w:rsid w:val="1E951EB3"/>
    <w:rsid w:val="24D245B8"/>
    <w:rsid w:val="25066C9B"/>
    <w:rsid w:val="2A74EF58"/>
    <w:rsid w:val="2E709468"/>
    <w:rsid w:val="2E8BE0C8"/>
    <w:rsid w:val="32003D08"/>
    <w:rsid w:val="3F7F92D4"/>
    <w:rsid w:val="40700BB9"/>
    <w:rsid w:val="514D1697"/>
    <w:rsid w:val="5EFCF43C"/>
    <w:rsid w:val="615DA524"/>
    <w:rsid w:val="633EA840"/>
    <w:rsid w:val="6918CE84"/>
    <w:rsid w:val="695BAE0C"/>
    <w:rsid w:val="6A3A7204"/>
    <w:rsid w:val="6AC847BD"/>
    <w:rsid w:val="6BBCC232"/>
    <w:rsid w:val="7CBCF3A2"/>
    <w:rsid w:val="7F61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DC823"/>
  <w14:defaultImageDpi w14:val="330"/>
  <w15:chartTrackingRefBased/>
  <w15:docId w15:val="{8EC3032D-A14C-45C2-92C7-518F6D0E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Nadpis 1 - Článek smlouvy,_Nadpis 1"/>
    <w:basedOn w:val="Normln"/>
    <w:next w:val="Odstavecseseznamem"/>
    <w:link w:val="Nadpis1Char"/>
    <w:qFormat/>
    <w:rsid w:val="0097580D"/>
    <w:pPr>
      <w:keepNext/>
      <w:keepLines/>
      <w:numPr>
        <w:numId w:val="9"/>
      </w:numPr>
      <w:tabs>
        <w:tab w:val="left" w:pos="284"/>
      </w:tabs>
      <w:spacing w:before="360" w:after="120" w:line="360" w:lineRule="auto"/>
      <w:ind w:left="567" w:hanging="567"/>
      <w:jc w:val="center"/>
      <w:outlineLvl w:val="0"/>
    </w:pPr>
    <w:rPr>
      <w:rFonts w:ascii="Verdana" w:eastAsiaTheme="majorEastAsia" w:hAnsi="Verdana" w:cstheme="majorBidi"/>
      <w:b/>
      <w:bCs/>
      <w:caps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E67103"/>
    <w:pPr>
      <w:keepLines/>
      <w:spacing w:before="60" w:after="60" w:line="276" w:lineRule="auto"/>
      <w:contextualSpacing w:val="0"/>
      <w:jc w:val="both"/>
      <w:outlineLvl w:val="1"/>
    </w:pPr>
    <w:rPr>
      <w:rFonts w:ascii="Verdana" w:eastAsiaTheme="minorHAnsi" w:hAnsi="Verdana" w:cstheme="minorBidi"/>
      <w:sz w:val="18"/>
      <w:szCs w:val="22"/>
      <w:lang w:val="cs-CZ" w:eastAsia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97580D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7580D"/>
    <w:pPr>
      <w:keepNext/>
      <w:keepLines/>
      <w:numPr>
        <w:ilvl w:val="3"/>
        <w:numId w:val="10"/>
      </w:numPr>
      <w:spacing w:before="200" w:line="276" w:lineRule="auto"/>
      <w:outlineLvl w:val="3"/>
    </w:pPr>
    <w:rPr>
      <w:rFonts w:ascii="Verdana" w:eastAsiaTheme="majorEastAsia" w:hAnsi="Verdana" w:cstheme="majorBidi"/>
      <w:b/>
      <w:bCs/>
      <w:i/>
      <w:iCs/>
      <w:sz w:val="18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7580D"/>
    <w:pPr>
      <w:keepNext/>
      <w:keepLines/>
      <w:numPr>
        <w:ilvl w:val="4"/>
        <w:numId w:val="10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18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0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0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0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0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_Nadpis 1 Char"/>
    <w:basedOn w:val="Standardnpsmoodstavce"/>
    <w:link w:val="Nadpis1"/>
    <w:rsid w:val="0097580D"/>
    <w:rPr>
      <w:rFonts w:ascii="Verdana" w:eastAsiaTheme="majorEastAsia" w:hAnsi="Verdana" w:cstheme="majorBidi"/>
      <w:b/>
      <w:bCs/>
      <w:cap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E67103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7580D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97580D"/>
    <w:rPr>
      <w:rFonts w:ascii="Verdana" w:eastAsiaTheme="majorEastAsia" w:hAnsi="Verdana" w:cstheme="majorBidi"/>
      <w:b/>
      <w:bCs/>
      <w:i/>
      <w:iCs/>
      <w:sz w:val="18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97580D"/>
    <w:rPr>
      <w:rFonts w:asciiTheme="majorHAnsi" w:eastAsiaTheme="majorEastAsia" w:hAnsiTheme="majorHAnsi" w:cstheme="majorBidi"/>
      <w:color w:val="1F3763" w:themeColor="accent1" w:themeShade="7F"/>
      <w:sz w:val="18"/>
      <w:szCs w:val="22"/>
      <w:lang w:eastAsia="en-US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  <w:lang w:val="x-none" w:eastAsia="x-none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  <w:lang w:val="x-none" w:eastAsia="x-none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  <w:lang w:val="x-none" w:eastAsia="x-none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  <w:lang w:val="x-none" w:eastAsia="x-none"/>
    </w:rPr>
  </w:style>
  <w:style w:type="paragraph" w:styleId="Zkladntext">
    <w:name w:val="Body Text"/>
    <w:aliases w:val="subtitle2,Základní tZákladní text"/>
    <w:basedOn w:val="Normln"/>
    <w:link w:val="ZkladntextChar"/>
    <w:rsid w:val="00EE20E3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numPr>
        <w:ilvl w:val="1"/>
        <w:numId w:val="9"/>
      </w:numPr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/>
      <w:lang w:val="x-none" w:eastAsia="x-none"/>
    </w:rPr>
  </w:style>
  <w:style w:type="character" w:styleId="Odkaznakoment">
    <w:name w:val="annotation reference"/>
    <w:uiPriority w:val="99"/>
    <w:unhideWhenUsed/>
    <w:rsid w:val="00EE20E3"/>
    <w:rPr>
      <w:sz w:val="16"/>
      <w:szCs w:val="16"/>
    </w:rPr>
  </w:style>
  <w:style w:type="character" w:customStyle="1" w:styleId="TextkomenteChar">
    <w:name w:val="Text komentáře Char"/>
    <w:aliases w:val="RL Text komentáře Char1"/>
    <w:link w:val="Textkomente"/>
    <w:rsid w:val="00EE20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qFormat/>
    <w:rsid w:val="00EE20E3"/>
    <w:rPr>
      <w:lang w:val="x-none" w:eastAsia="x-none"/>
    </w:rPr>
  </w:style>
  <w:style w:type="character" w:customStyle="1" w:styleId="TextkomenteChar1">
    <w:name w:val="Text komentáře Char1"/>
    <w:aliases w:val="RL Text komentáře Char"/>
    <w:uiPriority w:val="99"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  <w:lang w:val="x-none" w:eastAsia="x-none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aliases w:val="záhlaví Char,En-tête 1.1 Char,ContentsHeader Char,hd Char"/>
    <w:link w:val="Zhlav"/>
    <w:uiPriority w:val="99"/>
    <w:rsid w:val="00EE20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hlav">
    <w:name w:val="header"/>
    <w:aliases w:val="záhlaví,En-tête 1.1,ContentsHeader,hd"/>
    <w:basedOn w:val="Normln"/>
    <w:link w:val="ZhlavChar"/>
    <w:uiPriority w:val="99"/>
    <w:unhideWhenUsed/>
    <w:rsid w:val="00EE20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1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numId w:val="1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1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1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2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3"/>
      </w:numPr>
      <w:tabs>
        <w:tab w:val="left" w:pos="270"/>
        <w:tab w:val="left" w:pos="825"/>
      </w:tabs>
      <w:spacing w:before="120"/>
      <w:jc w:val="both"/>
    </w:pPr>
    <w:rPr>
      <w:sz w:val="22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  <w:lang w:val="x-none" w:eastAsia="x-none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4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numId w:val="5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val="x-none" w:eastAsia="x-none"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6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6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  <w:rPr>
      <w:lang w:val="x-none" w:eastAsia="x-none"/>
    </w:r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  <w:lang w:val="x-none" w:eastAsia="x-none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  <w:lang w:val="x-none" w:eastAsia="x-none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7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E20E3"/>
    <w:pPr>
      <w:numPr>
        <w:numId w:val="0"/>
      </w:numPr>
      <w:spacing w:before="480" w:line="276" w:lineRule="auto"/>
      <w:jc w:val="left"/>
      <w:outlineLvl w:val="9"/>
    </w:pPr>
    <w:rPr>
      <w:rFonts w:ascii="Cambria" w:hAnsi="Cambria"/>
      <w:b w:val="0"/>
      <w:bCs w:val="0"/>
      <w:color w:val="365F91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  <w:lang w:val="x-none" w:eastAsia="x-none"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  <w:lang w:val="x-none" w:eastAsia="x-none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  <w:lang w:val="x-none" w:eastAsia="x-none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  <w:lang w:val="x-none" w:eastAsia="x-none"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  <w:lang w:val="x-none" w:eastAsia="x-none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  <w:lang w:val="x-none" w:eastAsia="x-none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tabulka-textspecifikac">
    <w:name w:val="tabulka - text specifikací"/>
    <w:link w:val="tabulka-textspecifikacChar"/>
    <w:qFormat/>
    <w:rsid w:val="00336096"/>
    <w:pPr>
      <w:spacing w:line="259" w:lineRule="auto"/>
    </w:pPr>
    <w:rPr>
      <w:rFonts w:ascii="Times New Roman" w:eastAsia="Times New Roman" w:hAnsi="Times New Roman" w:cs="Calibri"/>
      <w:color w:val="000000"/>
      <w:sz w:val="18"/>
      <w:szCs w:val="18"/>
    </w:rPr>
  </w:style>
  <w:style w:type="character" w:customStyle="1" w:styleId="tabulka-textspecifikacChar">
    <w:name w:val="tabulka - text specifikací Char"/>
    <w:link w:val="tabulka-textspecifikac"/>
    <w:rsid w:val="00336096"/>
    <w:rPr>
      <w:rFonts w:ascii="Times New Roman" w:eastAsia="Times New Roman" w:hAnsi="Times New Roman" w:cs="Calibri"/>
      <w:color w:val="000000"/>
      <w:sz w:val="18"/>
      <w:szCs w:val="18"/>
      <w:lang w:val="cs-CZ" w:eastAsia="cs-CZ" w:bidi="ar-SA"/>
    </w:rPr>
  </w:style>
  <w:style w:type="paragraph" w:customStyle="1" w:styleId="cislovani-tabulka2">
    <w:name w:val="cislovani-tabulka2"/>
    <w:basedOn w:val="Nadpis3"/>
    <w:autoRedefine/>
    <w:qFormat/>
    <w:rsid w:val="00E67103"/>
    <w:pPr>
      <w:numPr>
        <w:numId w:val="11"/>
      </w:numPr>
      <w:ind w:hanging="2241"/>
    </w:pPr>
  </w:style>
  <w:style w:type="character" w:customStyle="1" w:styleId="ZKLADNChar">
    <w:name w:val="ZÁKLADNÍ Char"/>
    <w:link w:val="ZKLADN"/>
    <w:uiPriority w:val="99"/>
    <w:locked/>
    <w:rsid w:val="0062208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62208D"/>
    <w:pPr>
      <w:widowControl w:val="0"/>
      <w:spacing w:before="120" w:after="120" w:line="280" w:lineRule="atLeast"/>
    </w:pPr>
    <w:rPr>
      <w:rFonts w:ascii="Garamond" w:eastAsia="Calibri" w:hAnsi="Garamond" w:cs="Garamond"/>
      <w:szCs w:val="24"/>
      <w:lang w:val="cs-CZ"/>
    </w:rPr>
  </w:style>
  <w:style w:type="table" w:styleId="Mkatabulky">
    <w:name w:val="Table Grid"/>
    <w:basedOn w:val="Normlntabulka"/>
    <w:uiPriority w:val="59"/>
    <w:rsid w:val="005A3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ormln"/>
    <w:qFormat/>
    <w:rsid w:val="000A2DDE"/>
    <w:pPr>
      <w:widowControl w:val="0"/>
      <w:spacing w:before="120" w:after="120"/>
      <w:ind w:left="567" w:hanging="567"/>
      <w:jc w:val="both"/>
    </w:pPr>
    <w:rPr>
      <w:rFonts w:asciiTheme="minorHAnsi" w:eastAsia="SimSun" w:hAnsiTheme="minorHAnsi" w:cstheme="minorHAnsi"/>
      <w:sz w:val="22"/>
      <w:lang w:eastAsia="en-US"/>
    </w:rPr>
  </w:style>
  <w:style w:type="paragraph" w:customStyle="1" w:styleId="Claneka">
    <w:name w:val="Clanek (a)"/>
    <w:basedOn w:val="Normln"/>
    <w:qFormat/>
    <w:rsid w:val="000A2DDE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Theme="minorHAnsi" w:eastAsia="SimSun" w:hAnsiTheme="minorHAnsi" w:cstheme="minorHAnsi"/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0A2DDE"/>
    <w:pPr>
      <w:keepNext/>
      <w:tabs>
        <w:tab w:val="num" w:pos="1419"/>
      </w:tabs>
      <w:spacing w:before="120" w:after="120"/>
      <w:ind w:left="1419" w:hanging="426"/>
      <w:jc w:val="both"/>
    </w:pPr>
    <w:rPr>
      <w:rFonts w:eastAsia="SimSun"/>
      <w:color w:val="000000"/>
      <w:sz w:val="22"/>
      <w:szCs w:val="24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0A2DDE"/>
    <w:pPr>
      <w:spacing w:before="480" w:after="240"/>
      <w:jc w:val="both"/>
    </w:pPr>
    <w:rPr>
      <w:rFonts w:ascii="Times New Roman Bold" w:eastAsia="SimSun" w:hAnsi="Times New Roman Bold"/>
      <w:b/>
      <w:caps/>
      <w:sz w:val="22"/>
      <w:szCs w:val="24"/>
      <w:lang w:eastAsia="en-US"/>
    </w:rPr>
  </w:style>
  <w:style w:type="paragraph" w:customStyle="1" w:styleId="Normln0">
    <w:name w:val="_Normální"/>
    <w:basedOn w:val="Clanek11"/>
    <w:next w:val="Clanek11"/>
    <w:qFormat/>
    <w:rsid w:val="000A2DDE"/>
    <w:pPr>
      <w:keepNext/>
      <w:tabs>
        <w:tab w:val="num" w:pos="2624"/>
      </w:tabs>
      <w:ind w:left="2624"/>
    </w:pPr>
    <w:rPr>
      <w:rFonts w:eastAsia="Times New Roman"/>
      <w:color w:val="000000"/>
    </w:rPr>
  </w:style>
  <w:style w:type="paragraph" w:customStyle="1" w:styleId="Smluvnstrana">
    <w:name w:val="Smluvní strana"/>
    <w:basedOn w:val="Normln"/>
    <w:rsid w:val="000A2DDE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sz w:val="28"/>
      <w:lang w:eastAsia="en-US"/>
    </w:rPr>
  </w:style>
  <w:style w:type="paragraph" w:customStyle="1" w:styleId="Identifikacestran">
    <w:name w:val="Identifikace stran"/>
    <w:basedOn w:val="Normln"/>
    <w:rsid w:val="000A2DDE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lang w:eastAsia="en-US"/>
    </w:rPr>
  </w:style>
  <w:style w:type="paragraph" w:customStyle="1" w:styleId="Styl6">
    <w:name w:val="Styl6"/>
    <w:basedOn w:val="Zkladntext"/>
    <w:uiPriority w:val="99"/>
    <w:qFormat/>
    <w:rsid w:val="00222701"/>
    <w:pPr>
      <w:keepLines/>
      <w:spacing w:before="120" w:after="120" w:line="276" w:lineRule="auto"/>
      <w:ind w:left="357"/>
    </w:pPr>
    <w:rPr>
      <w:rFonts w:ascii="Palatino Linotype" w:hAnsi="Palatino Linotype"/>
      <w:sz w:val="22"/>
      <w:szCs w:val="22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77E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77E8C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B7575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E5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EAD41-781F-4F54-B7DA-14AAFED3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1B285-23BC-4AE4-A164-0B2E6184C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296E1-78B6-401F-BEF2-70D1DCC2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23</Pages>
  <Words>8123</Words>
  <Characters>47929</Characters>
  <Application>Microsoft Office Word</Application>
  <DocSecurity>0</DocSecurity>
  <Lines>399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Vránová</dc:creator>
  <cp:keywords/>
  <cp:lastModifiedBy>Hana Vránová</cp:lastModifiedBy>
  <cp:revision>514</cp:revision>
  <cp:lastPrinted>2019-06-18T13:16:00Z</cp:lastPrinted>
  <dcterms:created xsi:type="dcterms:W3CDTF">2025-03-14T09:41:00Z</dcterms:created>
  <dcterms:modified xsi:type="dcterms:W3CDTF">2025-09-29T10:18:00Z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Tomas.Simecek@spcss.cz</vt:lpwstr>
  </property>
  <property fmtid="{D5CDD505-2E9C-101B-9397-08002B2CF9AE}" pid="5" name="MSIP_Label_8b33fbad-f6f4-45bd-b8c1-f46f3711dcc6_SetDate">
    <vt:lpwstr>2019-06-17T06:58:21.6480335Z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Extended_MSFT_Method">
    <vt:lpwstr>Automatic</vt:lpwstr>
  </property>
  <property fmtid="{D5CDD505-2E9C-101B-9397-08002B2CF9AE}" pid="9" name="Sensitivity">
    <vt:lpwstr>Veřejné</vt:lpwstr>
  </property>
</Properties>
</file>