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BFCA" w14:textId="36817867" w:rsidR="00A0288B" w:rsidRPr="00CC6A5E" w:rsidRDefault="00A0288B" w:rsidP="00A0288B">
      <w:pPr>
        <w:spacing w:after="60" w:line="276" w:lineRule="auto"/>
        <w:jc w:val="center"/>
        <w:outlineLvl w:val="0"/>
        <w:rPr>
          <w:rFonts w:cs="Calibri"/>
          <w:b/>
          <w:sz w:val="28"/>
          <w:szCs w:val="20"/>
        </w:rPr>
      </w:pPr>
      <w:r w:rsidRPr="00CC6A5E">
        <w:rPr>
          <w:rFonts w:cs="Calibri"/>
          <w:b/>
          <w:sz w:val="28"/>
          <w:szCs w:val="20"/>
        </w:rPr>
        <w:t>KUPNÍ</w:t>
      </w:r>
      <w:r>
        <w:rPr>
          <w:rFonts w:cs="Calibri"/>
          <w:b/>
          <w:sz w:val="28"/>
          <w:szCs w:val="20"/>
        </w:rPr>
        <w:t xml:space="preserve"> </w:t>
      </w:r>
      <w:r w:rsidRPr="00CC6A5E">
        <w:rPr>
          <w:rFonts w:cs="Calibri"/>
          <w:b/>
          <w:sz w:val="28"/>
          <w:szCs w:val="20"/>
        </w:rPr>
        <w:t>SMLOUVA</w:t>
      </w:r>
    </w:p>
    <w:p w14:paraId="76387DCC" w14:textId="77777777" w:rsidR="00A0288B" w:rsidRPr="009152FA" w:rsidRDefault="00A0288B" w:rsidP="00A0288B">
      <w:pPr>
        <w:spacing w:after="60" w:line="276" w:lineRule="auto"/>
        <w:jc w:val="center"/>
        <w:rPr>
          <w:rFonts w:cs="Calibri"/>
          <w:sz w:val="22"/>
          <w:szCs w:val="20"/>
        </w:rPr>
      </w:pPr>
      <w:r w:rsidRPr="009152FA">
        <w:rPr>
          <w:rFonts w:cs="Calibri"/>
          <w:sz w:val="22"/>
          <w:szCs w:val="20"/>
        </w:rPr>
        <w:t xml:space="preserve">(dále </w:t>
      </w:r>
      <w:r>
        <w:rPr>
          <w:rFonts w:cs="Calibri"/>
          <w:sz w:val="22"/>
          <w:szCs w:val="20"/>
        </w:rPr>
        <w:t>jen</w:t>
      </w:r>
      <w:r w:rsidRPr="009152FA">
        <w:rPr>
          <w:rFonts w:cs="Calibri"/>
          <w:sz w:val="22"/>
          <w:szCs w:val="20"/>
        </w:rPr>
        <w:t xml:space="preserve"> „</w:t>
      </w:r>
      <w:r w:rsidRPr="00640B41">
        <w:rPr>
          <w:rFonts w:cs="Calibri"/>
          <w:b/>
          <w:sz w:val="22"/>
          <w:szCs w:val="20"/>
        </w:rPr>
        <w:t>smlouva</w:t>
      </w:r>
      <w:r w:rsidRPr="009152FA">
        <w:rPr>
          <w:rFonts w:cs="Calibri"/>
          <w:sz w:val="22"/>
          <w:szCs w:val="20"/>
        </w:rPr>
        <w:t>“)</w:t>
      </w:r>
    </w:p>
    <w:p w14:paraId="703EFE02" w14:textId="77777777" w:rsidR="00A0288B" w:rsidRDefault="00A0288B" w:rsidP="00A0288B">
      <w:pPr>
        <w:spacing w:after="60" w:line="276" w:lineRule="auto"/>
        <w:jc w:val="center"/>
        <w:rPr>
          <w:rFonts w:cs="Calibri"/>
          <w:i/>
          <w:sz w:val="22"/>
          <w:szCs w:val="20"/>
        </w:rPr>
      </w:pPr>
      <w:r w:rsidRPr="009152FA">
        <w:rPr>
          <w:rFonts w:cs="Calibri"/>
          <w:i/>
          <w:sz w:val="22"/>
          <w:szCs w:val="20"/>
        </w:rPr>
        <w:t>uzavřená ve smyslu § 2079 a násl. zákona č. 89/2012 Sb., občanský zákoník, v</w:t>
      </w:r>
      <w:r>
        <w:rPr>
          <w:rFonts w:cs="Calibri"/>
          <w:i/>
          <w:sz w:val="22"/>
          <w:szCs w:val="20"/>
        </w:rPr>
        <w:t> platném znění</w:t>
      </w:r>
      <w:r w:rsidRPr="009152FA">
        <w:rPr>
          <w:rFonts w:cs="Calibri"/>
          <w:i/>
          <w:sz w:val="22"/>
          <w:szCs w:val="20"/>
        </w:rPr>
        <w:t xml:space="preserve"> (dále</w:t>
      </w:r>
      <w:r>
        <w:rPr>
          <w:rFonts w:cs="Calibri"/>
          <w:i/>
          <w:sz w:val="22"/>
          <w:szCs w:val="20"/>
        </w:rPr>
        <w:t> jen </w:t>
      </w:r>
      <w:r w:rsidRPr="009152FA">
        <w:rPr>
          <w:rFonts w:cs="Calibri"/>
          <w:i/>
          <w:sz w:val="22"/>
          <w:szCs w:val="20"/>
        </w:rPr>
        <w:t>„</w:t>
      </w:r>
      <w:proofErr w:type="spellStart"/>
      <w:r w:rsidRPr="005C0DA7">
        <w:rPr>
          <w:rFonts w:cs="Calibri"/>
          <w:b/>
          <w:i/>
          <w:sz w:val="22"/>
          <w:szCs w:val="20"/>
        </w:rPr>
        <w:t>ObčZ</w:t>
      </w:r>
      <w:proofErr w:type="spellEnd"/>
      <w:r w:rsidRPr="009152FA">
        <w:rPr>
          <w:rFonts w:cs="Calibri"/>
          <w:i/>
          <w:sz w:val="22"/>
          <w:szCs w:val="20"/>
        </w:rPr>
        <w:t>“)</w:t>
      </w:r>
    </w:p>
    <w:p w14:paraId="3BA37927" w14:textId="77777777" w:rsidR="00A0288B" w:rsidRPr="00CB5D80" w:rsidRDefault="00A0288B" w:rsidP="00A0288B">
      <w:pPr>
        <w:spacing w:after="60" w:line="276" w:lineRule="auto"/>
        <w:jc w:val="center"/>
        <w:rPr>
          <w:rFonts w:cs="Calibri"/>
          <w:sz w:val="22"/>
          <w:szCs w:val="20"/>
        </w:rPr>
      </w:pPr>
    </w:p>
    <w:p w14:paraId="096BB2B3" w14:textId="77777777" w:rsidR="00A0288B" w:rsidRPr="009D0566" w:rsidRDefault="00A0288B" w:rsidP="00A0288B">
      <w:pPr>
        <w:pStyle w:val="Nzev"/>
        <w:spacing w:before="60" w:after="60"/>
      </w:pPr>
      <w:r w:rsidRPr="009D0566">
        <w:t>I.</w:t>
      </w:r>
    </w:p>
    <w:p w14:paraId="03B3353A" w14:textId="77777777" w:rsidR="00A0288B" w:rsidRPr="00F23615" w:rsidRDefault="00A0288B" w:rsidP="00A0288B">
      <w:pPr>
        <w:pStyle w:val="Nzev"/>
        <w:spacing w:before="60" w:after="60"/>
      </w:pPr>
      <w:r w:rsidRPr="00F23615">
        <w:t>Smluvní strany</w:t>
      </w:r>
    </w:p>
    <w:p w14:paraId="0D0DAE64" w14:textId="77777777" w:rsidR="00A0288B" w:rsidRPr="00DF7948" w:rsidRDefault="00A0288B" w:rsidP="1FA7CDEA">
      <w:pPr>
        <w:pStyle w:val="Odstavec11"/>
        <w:numPr>
          <w:ilvl w:val="1"/>
          <w:numId w:val="0"/>
        </w:numPr>
        <w:spacing w:before="60" w:after="60" w:line="276" w:lineRule="auto"/>
        <w:ind w:left="567" w:hanging="567"/>
        <w:rPr>
          <w:rFonts w:asciiTheme="minorHAnsi" w:hAnsiTheme="minorHAnsi" w:cs="Calibri"/>
          <w:sz w:val="22"/>
          <w:szCs w:val="22"/>
        </w:rPr>
      </w:pPr>
      <w:r w:rsidRPr="1FA7CDEA">
        <w:rPr>
          <w:rFonts w:asciiTheme="minorHAnsi" w:hAnsiTheme="minorHAnsi" w:cs="Calibri"/>
          <w:sz w:val="22"/>
          <w:szCs w:val="22"/>
        </w:rPr>
        <w:t>1.1</w:t>
      </w:r>
      <w:r w:rsidR="6CBC05C5" w:rsidRPr="1FA7CDEA">
        <w:rPr>
          <w:rFonts w:asciiTheme="minorHAnsi" w:hAnsiTheme="minorHAnsi" w:cs="Calibri"/>
          <w:sz w:val="22"/>
          <w:szCs w:val="22"/>
        </w:rPr>
        <w:t xml:space="preserve"> </w:t>
      </w:r>
      <w:r>
        <w:tab/>
      </w:r>
      <w:r w:rsidRPr="1FA7CDEA">
        <w:rPr>
          <w:rFonts w:asciiTheme="minorHAnsi" w:hAnsiTheme="minorHAnsi" w:cs="Calibri"/>
          <w:sz w:val="22"/>
          <w:szCs w:val="22"/>
        </w:rPr>
        <w:t>Kupující:</w:t>
      </w:r>
    </w:p>
    <w:p w14:paraId="60E7EE45" w14:textId="77777777" w:rsidR="00A0288B" w:rsidRDefault="00A0288B" w:rsidP="00A0288B">
      <w:pPr>
        <w:pStyle w:val="Odstavec11"/>
        <w:numPr>
          <w:ilvl w:val="0"/>
          <w:numId w:val="0"/>
        </w:numPr>
        <w:spacing w:before="60" w:after="60" w:line="276" w:lineRule="auto"/>
        <w:ind w:left="2552" w:hanging="1985"/>
        <w:rPr>
          <w:rFonts w:asciiTheme="minorHAnsi" w:hAnsiTheme="minorHAnsi" w:cs="Calibri"/>
          <w:b/>
          <w:bCs/>
          <w:sz w:val="22"/>
          <w:szCs w:val="22"/>
        </w:rPr>
      </w:pPr>
      <w:r w:rsidRPr="00DF7948">
        <w:rPr>
          <w:rFonts w:asciiTheme="minorHAnsi" w:hAnsiTheme="minorHAnsi" w:cs="Calibri"/>
          <w:bCs/>
          <w:sz w:val="22"/>
          <w:szCs w:val="22"/>
        </w:rPr>
        <w:t>Název subjektu:</w:t>
      </w:r>
      <w:r w:rsidRPr="00DF7948">
        <w:rPr>
          <w:rFonts w:asciiTheme="minorHAnsi" w:hAnsiTheme="minorHAnsi" w:cs="Calibri"/>
          <w:bCs/>
          <w:sz w:val="22"/>
          <w:szCs w:val="22"/>
        </w:rPr>
        <w:tab/>
      </w:r>
      <w:r w:rsidRPr="009152FA">
        <w:rPr>
          <w:rFonts w:asciiTheme="minorHAnsi" w:hAnsiTheme="minorHAnsi" w:cs="Calibri"/>
          <w:b/>
          <w:bCs/>
          <w:sz w:val="22"/>
          <w:szCs w:val="22"/>
        </w:rPr>
        <w:t>Univerzita Karlova, Lékařská fakulta v</w:t>
      </w:r>
      <w:r>
        <w:rPr>
          <w:rFonts w:asciiTheme="minorHAnsi" w:hAnsiTheme="minorHAnsi" w:cs="Calibri"/>
          <w:b/>
          <w:bCs/>
          <w:sz w:val="22"/>
          <w:szCs w:val="22"/>
        </w:rPr>
        <w:t> </w:t>
      </w:r>
      <w:r w:rsidRPr="009152FA">
        <w:rPr>
          <w:rFonts w:asciiTheme="minorHAnsi" w:hAnsiTheme="minorHAnsi" w:cs="Calibri"/>
          <w:b/>
          <w:bCs/>
          <w:sz w:val="22"/>
          <w:szCs w:val="22"/>
        </w:rPr>
        <w:t>Plzni</w:t>
      </w:r>
    </w:p>
    <w:p w14:paraId="3CACB2E5" w14:textId="51469EB9" w:rsidR="00A0288B" w:rsidRDefault="00A0288B" w:rsidP="00A0288B">
      <w:pPr>
        <w:pStyle w:val="Odstavec11"/>
        <w:numPr>
          <w:ilvl w:val="0"/>
          <w:numId w:val="0"/>
        </w:numPr>
        <w:spacing w:before="60" w:after="60" w:line="276" w:lineRule="auto"/>
        <w:ind w:left="2552" w:hanging="1985"/>
        <w:rPr>
          <w:rFonts w:asciiTheme="minorHAnsi" w:hAnsiTheme="minorHAnsi" w:cs="Calibri"/>
          <w:bCs/>
          <w:sz w:val="22"/>
          <w:szCs w:val="22"/>
        </w:rPr>
      </w:pPr>
      <w:r>
        <w:rPr>
          <w:rFonts w:asciiTheme="minorHAnsi" w:hAnsiTheme="minorHAnsi" w:cs="Calibri"/>
          <w:sz w:val="22"/>
          <w:szCs w:val="22"/>
        </w:rPr>
        <w:t>S</w:t>
      </w:r>
      <w:r w:rsidRPr="009152FA">
        <w:rPr>
          <w:rFonts w:asciiTheme="minorHAnsi" w:hAnsiTheme="minorHAnsi" w:cs="Calibri"/>
          <w:sz w:val="22"/>
          <w:szCs w:val="22"/>
        </w:rPr>
        <w:t>ídlo:</w:t>
      </w:r>
      <w:r>
        <w:rPr>
          <w:rFonts w:asciiTheme="minorHAnsi" w:hAnsiTheme="minorHAnsi" w:cs="Calibri"/>
          <w:sz w:val="22"/>
          <w:szCs w:val="22"/>
        </w:rPr>
        <w:tab/>
      </w:r>
      <w:r w:rsidR="00A35730">
        <w:rPr>
          <w:rFonts w:asciiTheme="minorHAnsi" w:hAnsiTheme="minorHAnsi" w:cs="Calibri"/>
          <w:bCs/>
          <w:sz w:val="22"/>
          <w:szCs w:val="22"/>
        </w:rPr>
        <w:t>alej Svobody 1655/76, 323 00 Plzeň</w:t>
      </w:r>
    </w:p>
    <w:p w14:paraId="4857CF43" w14:textId="77777777" w:rsidR="00A0288B" w:rsidRPr="00DE0A18" w:rsidRDefault="00A0288B" w:rsidP="00A0288B">
      <w:pPr>
        <w:pStyle w:val="Odstavec11"/>
        <w:numPr>
          <w:ilvl w:val="0"/>
          <w:numId w:val="0"/>
        </w:numPr>
        <w:spacing w:before="60" w:after="60" w:line="276" w:lineRule="auto"/>
        <w:ind w:left="2552" w:hanging="1985"/>
        <w:jc w:val="both"/>
        <w:rPr>
          <w:rFonts w:asciiTheme="minorHAnsi" w:hAnsiTheme="minorHAnsi" w:cs="Calibri"/>
          <w:bCs/>
          <w:sz w:val="22"/>
          <w:szCs w:val="22"/>
        </w:rPr>
      </w:pPr>
      <w:r>
        <w:rPr>
          <w:rFonts w:asciiTheme="minorHAnsi" w:hAnsiTheme="minorHAnsi" w:cs="Calibri"/>
          <w:bCs/>
          <w:sz w:val="22"/>
          <w:szCs w:val="22"/>
        </w:rPr>
        <w:t>Z</w:t>
      </w:r>
      <w:r w:rsidRPr="009152FA">
        <w:rPr>
          <w:rFonts w:asciiTheme="minorHAnsi" w:hAnsiTheme="minorHAnsi" w:cs="Calibri"/>
          <w:sz w:val="22"/>
          <w:szCs w:val="22"/>
        </w:rPr>
        <w:t>ast</w:t>
      </w:r>
      <w:r>
        <w:rPr>
          <w:rFonts w:asciiTheme="minorHAnsi" w:hAnsiTheme="minorHAnsi" w:cs="Calibri"/>
          <w:sz w:val="22"/>
          <w:szCs w:val="22"/>
        </w:rPr>
        <w:t>oupený</w:t>
      </w:r>
      <w:r w:rsidRPr="009152FA">
        <w:rPr>
          <w:rFonts w:asciiTheme="minorHAnsi" w:hAnsiTheme="minorHAnsi" w:cs="Calibri"/>
          <w:sz w:val="22"/>
          <w:szCs w:val="22"/>
        </w:rPr>
        <w:t>:</w:t>
      </w:r>
      <w:r w:rsidRPr="009152FA">
        <w:rPr>
          <w:rFonts w:asciiTheme="minorHAnsi" w:hAnsiTheme="minorHAnsi" w:cs="Calibri"/>
          <w:sz w:val="22"/>
          <w:szCs w:val="22"/>
        </w:rPr>
        <w:tab/>
      </w:r>
      <w:r w:rsidRPr="00DE0A18">
        <w:rPr>
          <w:rFonts w:cs="Calibri"/>
          <w:color w:val="000000"/>
          <w:sz w:val="22"/>
          <w:szCs w:val="22"/>
        </w:rPr>
        <w:t>prof. MUDr. Jindřich</w:t>
      </w:r>
      <w:r>
        <w:rPr>
          <w:rFonts w:cs="Calibri"/>
          <w:color w:val="000000"/>
          <w:sz w:val="22"/>
          <w:szCs w:val="22"/>
        </w:rPr>
        <w:t>em</w:t>
      </w:r>
      <w:r w:rsidRPr="00DE0A18">
        <w:rPr>
          <w:rFonts w:cs="Calibri"/>
          <w:color w:val="000000"/>
          <w:sz w:val="22"/>
          <w:szCs w:val="22"/>
        </w:rPr>
        <w:t xml:space="preserve"> </w:t>
      </w:r>
      <w:proofErr w:type="spellStart"/>
      <w:r w:rsidRPr="00DE0A18">
        <w:rPr>
          <w:rFonts w:cs="Calibri"/>
          <w:color w:val="000000"/>
          <w:sz w:val="22"/>
          <w:szCs w:val="22"/>
        </w:rPr>
        <w:t>Fínk</w:t>
      </w:r>
      <w:r>
        <w:rPr>
          <w:rFonts w:cs="Calibri"/>
          <w:color w:val="000000"/>
          <w:sz w:val="22"/>
          <w:szCs w:val="22"/>
        </w:rPr>
        <w:t>em</w:t>
      </w:r>
      <w:proofErr w:type="spellEnd"/>
      <w:r w:rsidRPr="00DE0A18">
        <w:rPr>
          <w:rFonts w:cs="Calibri"/>
          <w:color w:val="000000"/>
          <w:sz w:val="22"/>
          <w:szCs w:val="22"/>
        </w:rPr>
        <w:t>, Ph.D.</w:t>
      </w:r>
      <w:r w:rsidRPr="00DE0A18">
        <w:rPr>
          <w:sz w:val="22"/>
          <w:szCs w:val="22"/>
        </w:rPr>
        <w:t>, děkan</w:t>
      </w:r>
      <w:r>
        <w:rPr>
          <w:sz w:val="22"/>
          <w:szCs w:val="22"/>
        </w:rPr>
        <w:t>em</w:t>
      </w:r>
      <w:r w:rsidRPr="00DE0A18">
        <w:rPr>
          <w:sz w:val="22"/>
          <w:szCs w:val="22"/>
        </w:rPr>
        <w:t xml:space="preserve"> Lékařské fakulty v Plzni</w:t>
      </w:r>
    </w:p>
    <w:p w14:paraId="6BB70F89" w14:textId="3E8ACF5D" w:rsidR="00A0288B" w:rsidRPr="009152FA" w:rsidRDefault="00A0288B" w:rsidP="00A0288B">
      <w:pPr>
        <w:tabs>
          <w:tab w:val="left" w:pos="-2268"/>
        </w:tabs>
        <w:spacing w:after="60" w:line="276" w:lineRule="auto"/>
        <w:ind w:left="2552" w:hanging="1985"/>
        <w:rPr>
          <w:rFonts w:asciiTheme="minorHAnsi" w:hAnsiTheme="minorHAnsi" w:cs="Calibri"/>
          <w:sz w:val="22"/>
          <w:szCs w:val="22"/>
        </w:rPr>
      </w:pPr>
      <w:r w:rsidRPr="009152FA">
        <w:rPr>
          <w:rFonts w:asciiTheme="minorHAnsi" w:hAnsiTheme="minorHAnsi" w:cs="Calibri"/>
          <w:sz w:val="22"/>
          <w:szCs w:val="22"/>
        </w:rPr>
        <w:t>IČ</w:t>
      </w:r>
      <w:r w:rsidR="009F45F7">
        <w:rPr>
          <w:rFonts w:asciiTheme="minorHAnsi" w:hAnsiTheme="minorHAnsi" w:cs="Calibri"/>
          <w:sz w:val="22"/>
          <w:szCs w:val="22"/>
        </w:rPr>
        <w:t>O</w:t>
      </w:r>
      <w:r w:rsidRPr="009152FA">
        <w:rPr>
          <w:rFonts w:asciiTheme="minorHAnsi" w:hAnsiTheme="minorHAnsi" w:cs="Calibri"/>
          <w:sz w:val="22"/>
          <w:szCs w:val="22"/>
        </w:rPr>
        <w:t>:</w:t>
      </w:r>
      <w:r w:rsidRPr="009152FA">
        <w:rPr>
          <w:rFonts w:asciiTheme="minorHAnsi" w:hAnsiTheme="minorHAnsi" w:cs="Calibri"/>
          <w:sz w:val="22"/>
          <w:szCs w:val="22"/>
        </w:rPr>
        <w:tab/>
      </w:r>
      <w:r w:rsidRPr="009152FA">
        <w:rPr>
          <w:rFonts w:asciiTheme="minorHAnsi" w:hAnsiTheme="minorHAnsi" w:cs="Calibri"/>
          <w:bCs/>
          <w:sz w:val="22"/>
          <w:szCs w:val="22"/>
        </w:rPr>
        <w:t>00216208</w:t>
      </w:r>
    </w:p>
    <w:p w14:paraId="68DBDE92" w14:textId="77777777" w:rsidR="00A0288B" w:rsidRDefault="00A0288B" w:rsidP="00A0288B">
      <w:pPr>
        <w:tabs>
          <w:tab w:val="left" w:pos="-2268"/>
        </w:tabs>
        <w:spacing w:after="60" w:line="276" w:lineRule="auto"/>
        <w:ind w:left="2552" w:hanging="1985"/>
        <w:rPr>
          <w:rFonts w:asciiTheme="minorHAnsi" w:hAnsiTheme="minorHAnsi" w:cs="Calibri"/>
          <w:bCs/>
          <w:sz w:val="22"/>
          <w:szCs w:val="22"/>
        </w:rPr>
      </w:pPr>
      <w:r w:rsidRPr="009152FA">
        <w:rPr>
          <w:rFonts w:asciiTheme="minorHAnsi" w:hAnsiTheme="minorHAnsi" w:cs="Calibri"/>
          <w:sz w:val="22"/>
          <w:szCs w:val="22"/>
        </w:rPr>
        <w:t>DIČ:</w:t>
      </w:r>
      <w:r w:rsidRPr="009152FA">
        <w:rPr>
          <w:rFonts w:asciiTheme="minorHAnsi" w:hAnsiTheme="minorHAnsi" w:cs="Calibri"/>
          <w:sz w:val="22"/>
          <w:szCs w:val="22"/>
        </w:rPr>
        <w:tab/>
        <w:t>CZ</w:t>
      </w:r>
      <w:r w:rsidRPr="009152FA">
        <w:rPr>
          <w:rFonts w:asciiTheme="minorHAnsi" w:hAnsiTheme="minorHAnsi" w:cs="Calibri"/>
          <w:bCs/>
          <w:sz w:val="22"/>
          <w:szCs w:val="22"/>
        </w:rPr>
        <w:t>00216208</w:t>
      </w:r>
    </w:p>
    <w:p w14:paraId="55F68524" w14:textId="77777777" w:rsidR="00A0288B" w:rsidRPr="009152FA" w:rsidRDefault="00A0288B" w:rsidP="00A0288B">
      <w:pPr>
        <w:tabs>
          <w:tab w:val="left" w:pos="-2268"/>
        </w:tabs>
        <w:spacing w:after="60" w:line="276" w:lineRule="auto"/>
        <w:ind w:left="2552" w:hanging="1985"/>
        <w:rPr>
          <w:rFonts w:asciiTheme="minorHAnsi" w:hAnsiTheme="minorHAnsi" w:cs="Calibri"/>
          <w:sz w:val="22"/>
          <w:szCs w:val="22"/>
        </w:rPr>
      </w:pPr>
      <w:r>
        <w:rPr>
          <w:rFonts w:asciiTheme="minorHAnsi" w:hAnsiTheme="minorHAnsi" w:cs="Calibri"/>
          <w:sz w:val="22"/>
          <w:szCs w:val="22"/>
        </w:rPr>
        <w:t>Datová schránka:</w:t>
      </w:r>
      <w:r>
        <w:rPr>
          <w:rFonts w:asciiTheme="minorHAnsi" w:hAnsiTheme="minorHAnsi" w:cs="Calibri"/>
          <w:sz w:val="22"/>
          <w:szCs w:val="22"/>
        </w:rPr>
        <w:tab/>
        <w:t>piyj9b4</w:t>
      </w:r>
    </w:p>
    <w:p w14:paraId="6D5EAAD0" w14:textId="77777777" w:rsidR="00A0288B" w:rsidRDefault="00A0288B" w:rsidP="00A0288B">
      <w:pPr>
        <w:tabs>
          <w:tab w:val="left" w:pos="-2268"/>
        </w:tabs>
        <w:spacing w:after="60" w:line="276" w:lineRule="auto"/>
        <w:ind w:left="567"/>
        <w:rPr>
          <w:rFonts w:asciiTheme="minorHAnsi" w:hAnsiTheme="minorHAnsi" w:cs="Calibri"/>
          <w:sz w:val="22"/>
          <w:szCs w:val="22"/>
        </w:rPr>
      </w:pPr>
      <w:r w:rsidRPr="009152FA">
        <w:rPr>
          <w:rFonts w:asciiTheme="minorHAnsi" w:hAnsiTheme="minorHAnsi" w:cs="Calibri"/>
          <w:sz w:val="22"/>
          <w:szCs w:val="22"/>
        </w:rPr>
        <w:t xml:space="preserve">(dále </w:t>
      </w:r>
      <w:r>
        <w:rPr>
          <w:rFonts w:asciiTheme="minorHAnsi" w:hAnsiTheme="minorHAnsi" w:cs="Calibri"/>
          <w:sz w:val="22"/>
          <w:szCs w:val="22"/>
        </w:rPr>
        <w:t xml:space="preserve">jen </w:t>
      </w:r>
      <w:r w:rsidRPr="009152FA">
        <w:rPr>
          <w:rFonts w:asciiTheme="minorHAnsi" w:hAnsiTheme="minorHAnsi" w:cs="Calibri"/>
          <w:sz w:val="22"/>
          <w:szCs w:val="22"/>
        </w:rPr>
        <w:t>„</w:t>
      </w:r>
      <w:r w:rsidRPr="00E735AC">
        <w:rPr>
          <w:rFonts w:asciiTheme="minorHAnsi" w:hAnsiTheme="minorHAnsi" w:cs="Calibri"/>
          <w:b/>
          <w:sz w:val="22"/>
          <w:szCs w:val="22"/>
        </w:rPr>
        <w:t>kupující</w:t>
      </w:r>
      <w:r w:rsidRPr="009152FA">
        <w:rPr>
          <w:rFonts w:asciiTheme="minorHAnsi" w:hAnsiTheme="minorHAnsi" w:cs="Calibri"/>
          <w:sz w:val="22"/>
          <w:szCs w:val="22"/>
        </w:rPr>
        <w:t>“) na straně jedné</w:t>
      </w:r>
    </w:p>
    <w:p w14:paraId="63CBED9D" w14:textId="77777777" w:rsidR="00A0288B" w:rsidRPr="009152FA" w:rsidRDefault="00A0288B" w:rsidP="00A0288B">
      <w:pPr>
        <w:tabs>
          <w:tab w:val="left" w:pos="-2268"/>
        </w:tabs>
        <w:spacing w:after="60" w:line="276" w:lineRule="auto"/>
        <w:ind w:left="567"/>
        <w:rPr>
          <w:rFonts w:asciiTheme="minorHAnsi" w:hAnsiTheme="minorHAnsi" w:cs="Calibri"/>
          <w:sz w:val="22"/>
          <w:szCs w:val="22"/>
        </w:rPr>
      </w:pPr>
    </w:p>
    <w:p w14:paraId="21678A36" w14:textId="77777777" w:rsidR="00A0288B" w:rsidRDefault="00A0288B" w:rsidP="00A0288B">
      <w:pPr>
        <w:pStyle w:val="Textkomente"/>
        <w:spacing w:after="60" w:line="276" w:lineRule="auto"/>
        <w:rPr>
          <w:rFonts w:asciiTheme="minorHAnsi" w:hAnsiTheme="minorHAnsi" w:cs="Calibri"/>
          <w:sz w:val="22"/>
          <w:szCs w:val="22"/>
        </w:rPr>
      </w:pPr>
      <w:r w:rsidRPr="009152FA">
        <w:rPr>
          <w:rFonts w:asciiTheme="minorHAnsi" w:hAnsiTheme="minorHAnsi" w:cs="Calibri"/>
          <w:sz w:val="22"/>
          <w:szCs w:val="22"/>
        </w:rPr>
        <w:t>a</w:t>
      </w:r>
    </w:p>
    <w:p w14:paraId="1C2DFBDB" w14:textId="77777777" w:rsidR="00A0288B" w:rsidRPr="009152FA" w:rsidRDefault="00A0288B" w:rsidP="00A0288B">
      <w:pPr>
        <w:pStyle w:val="Textkomente"/>
        <w:spacing w:after="60" w:line="276" w:lineRule="auto"/>
        <w:rPr>
          <w:rFonts w:asciiTheme="minorHAnsi" w:hAnsiTheme="minorHAnsi" w:cs="Calibri"/>
          <w:sz w:val="22"/>
          <w:szCs w:val="22"/>
        </w:rPr>
      </w:pPr>
    </w:p>
    <w:p w14:paraId="2B23C9EA" w14:textId="77777777" w:rsidR="00A0288B" w:rsidRDefault="00A0288B" w:rsidP="1FA7CDEA">
      <w:pPr>
        <w:pStyle w:val="Odstavec11"/>
        <w:numPr>
          <w:ilvl w:val="1"/>
          <w:numId w:val="0"/>
        </w:numPr>
        <w:spacing w:before="60" w:after="60" w:line="276" w:lineRule="auto"/>
        <w:ind w:left="567" w:hanging="567"/>
        <w:rPr>
          <w:rFonts w:asciiTheme="minorHAnsi" w:hAnsiTheme="minorHAnsi" w:cs="Calibri"/>
          <w:sz w:val="22"/>
          <w:szCs w:val="22"/>
        </w:rPr>
      </w:pPr>
      <w:r w:rsidRPr="1FA7CDEA">
        <w:rPr>
          <w:rFonts w:asciiTheme="minorHAnsi" w:hAnsiTheme="minorHAnsi" w:cs="Calibri"/>
          <w:sz w:val="22"/>
          <w:szCs w:val="22"/>
        </w:rPr>
        <w:t>1.2</w:t>
      </w:r>
      <w:r>
        <w:tab/>
      </w:r>
      <w:r w:rsidR="1F0A5723" w:rsidRPr="1FA7CDEA">
        <w:rPr>
          <w:rFonts w:asciiTheme="minorHAnsi" w:hAnsiTheme="minorHAnsi" w:cs="Calibri"/>
          <w:sz w:val="22"/>
          <w:szCs w:val="22"/>
        </w:rPr>
        <w:t xml:space="preserve"> </w:t>
      </w:r>
      <w:r w:rsidRPr="1FA7CDEA">
        <w:rPr>
          <w:rFonts w:asciiTheme="minorHAnsi" w:hAnsiTheme="minorHAnsi" w:cs="Calibri"/>
          <w:sz w:val="22"/>
          <w:szCs w:val="22"/>
        </w:rPr>
        <w:t>Prodávající:</w:t>
      </w:r>
    </w:p>
    <w:p w14:paraId="1705E92E" w14:textId="77777777" w:rsidR="00A0288B" w:rsidRPr="009F45F7" w:rsidRDefault="00A0288B" w:rsidP="00A0288B">
      <w:pPr>
        <w:pStyle w:val="Odstavec11"/>
        <w:numPr>
          <w:ilvl w:val="0"/>
          <w:numId w:val="0"/>
        </w:numPr>
        <w:spacing w:before="60" w:after="60" w:line="276" w:lineRule="auto"/>
        <w:ind w:left="2552" w:hanging="1985"/>
        <w:rPr>
          <w:rFonts w:asciiTheme="minorHAnsi" w:hAnsiTheme="minorHAnsi" w:cs="Calibri"/>
          <w:sz w:val="22"/>
          <w:szCs w:val="22"/>
        </w:rPr>
      </w:pPr>
      <w:r>
        <w:rPr>
          <w:rFonts w:asciiTheme="minorHAnsi" w:hAnsiTheme="minorHAnsi" w:cs="Calibri"/>
          <w:sz w:val="22"/>
          <w:szCs w:val="22"/>
        </w:rPr>
        <w:t>Název subjektu:</w:t>
      </w:r>
      <w:r>
        <w:rPr>
          <w:rFonts w:asciiTheme="minorHAnsi" w:hAnsiTheme="minorHAnsi" w:cs="Calibri"/>
          <w:sz w:val="22"/>
          <w:szCs w:val="22"/>
        </w:rPr>
        <w:tab/>
      </w:r>
      <w:permStart w:id="13260271" w:edGrp="everyone"/>
      <w:r w:rsidRPr="009F45F7">
        <w:rPr>
          <w:rFonts w:asciiTheme="minorHAnsi" w:hAnsiTheme="minorHAnsi" w:cs="Calibri"/>
          <w:b/>
          <w:sz w:val="22"/>
          <w:szCs w:val="22"/>
        </w:rPr>
        <w:t>...........................................................................................................</w:t>
      </w:r>
      <w:permEnd w:id="13260271"/>
    </w:p>
    <w:p w14:paraId="58CF5503" w14:textId="77777777" w:rsidR="00A0288B" w:rsidRPr="009F45F7" w:rsidRDefault="00A0288B" w:rsidP="00A0288B">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9F45F7">
        <w:rPr>
          <w:rFonts w:asciiTheme="minorHAnsi" w:hAnsiTheme="minorHAnsi" w:cs="Calibri"/>
          <w:sz w:val="22"/>
          <w:szCs w:val="22"/>
        </w:rPr>
        <w:t>Sídlo:</w:t>
      </w:r>
      <w:r w:rsidRPr="009F45F7">
        <w:rPr>
          <w:rFonts w:asciiTheme="minorHAnsi" w:hAnsiTheme="minorHAnsi" w:cs="Calibri"/>
          <w:sz w:val="22"/>
          <w:szCs w:val="22"/>
        </w:rPr>
        <w:tab/>
      </w:r>
      <w:permStart w:id="1877082301" w:edGrp="everyone"/>
      <w:r w:rsidRPr="009F45F7">
        <w:rPr>
          <w:rFonts w:asciiTheme="minorHAnsi" w:hAnsiTheme="minorHAnsi" w:cs="Calibri"/>
          <w:sz w:val="22"/>
          <w:szCs w:val="22"/>
        </w:rPr>
        <w:t>..........................................................................................</w:t>
      </w:r>
      <w:permEnd w:id="1877082301"/>
    </w:p>
    <w:p w14:paraId="24FD42FC" w14:textId="77777777" w:rsidR="00A0288B" w:rsidRPr="009F45F7" w:rsidRDefault="00A0288B" w:rsidP="00A0288B">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9F45F7">
        <w:rPr>
          <w:rFonts w:asciiTheme="minorHAnsi" w:hAnsiTheme="minorHAnsi" w:cs="Calibri"/>
          <w:sz w:val="22"/>
          <w:szCs w:val="22"/>
        </w:rPr>
        <w:t>Zastoupený:</w:t>
      </w:r>
      <w:r w:rsidRPr="009F45F7">
        <w:rPr>
          <w:rFonts w:asciiTheme="minorHAnsi" w:hAnsiTheme="minorHAnsi" w:cs="Calibri"/>
          <w:sz w:val="22"/>
          <w:szCs w:val="22"/>
        </w:rPr>
        <w:tab/>
      </w:r>
      <w:permStart w:id="1954378702" w:edGrp="everyone"/>
      <w:r w:rsidRPr="009F45F7">
        <w:rPr>
          <w:rFonts w:asciiTheme="minorHAnsi" w:hAnsiTheme="minorHAnsi" w:cs="Calibri"/>
          <w:sz w:val="22"/>
          <w:szCs w:val="22"/>
        </w:rPr>
        <w:t>.............................................................., funkce: .....................................</w:t>
      </w:r>
      <w:permEnd w:id="1954378702"/>
    </w:p>
    <w:p w14:paraId="22FF90CB" w14:textId="441396BE" w:rsidR="00A0288B" w:rsidRPr="009F45F7" w:rsidRDefault="00A0288B" w:rsidP="00A0288B">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9F45F7">
        <w:rPr>
          <w:rFonts w:asciiTheme="minorHAnsi" w:hAnsiTheme="minorHAnsi" w:cs="Calibri"/>
          <w:sz w:val="22"/>
          <w:szCs w:val="22"/>
        </w:rPr>
        <w:t>IČ</w:t>
      </w:r>
      <w:r w:rsidR="009F45F7">
        <w:rPr>
          <w:rFonts w:asciiTheme="minorHAnsi" w:hAnsiTheme="minorHAnsi" w:cs="Calibri"/>
          <w:sz w:val="22"/>
          <w:szCs w:val="22"/>
        </w:rPr>
        <w:t>O</w:t>
      </w:r>
      <w:r w:rsidRPr="009F45F7">
        <w:rPr>
          <w:rFonts w:asciiTheme="minorHAnsi" w:hAnsiTheme="minorHAnsi" w:cs="Calibri"/>
          <w:sz w:val="22"/>
          <w:szCs w:val="22"/>
        </w:rPr>
        <w:t>:</w:t>
      </w:r>
      <w:r w:rsidRPr="009F45F7">
        <w:rPr>
          <w:rFonts w:asciiTheme="minorHAnsi" w:hAnsiTheme="minorHAnsi" w:cs="Calibri"/>
          <w:sz w:val="22"/>
          <w:szCs w:val="22"/>
        </w:rPr>
        <w:tab/>
      </w:r>
      <w:permStart w:id="975251439" w:edGrp="everyone"/>
      <w:r w:rsidRPr="009F45F7">
        <w:rPr>
          <w:rFonts w:asciiTheme="minorHAnsi" w:hAnsiTheme="minorHAnsi" w:cs="Calibri"/>
          <w:sz w:val="22"/>
          <w:szCs w:val="22"/>
        </w:rPr>
        <w:t>..................</w:t>
      </w:r>
      <w:permEnd w:id="975251439"/>
    </w:p>
    <w:p w14:paraId="41628E05" w14:textId="77777777" w:rsidR="00A0288B" w:rsidRPr="009F45F7" w:rsidRDefault="00A0288B" w:rsidP="00A0288B">
      <w:pPr>
        <w:tabs>
          <w:tab w:val="left" w:pos="-2268"/>
        </w:tabs>
        <w:spacing w:after="60" w:line="276" w:lineRule="auto"/>
        <w:ind w:left="2552" w:hanging="1985"/>
        <w:rPr>
          <w:rFonts w:asciiTheme="minorHAnsi" w:hAnsiTheme="minorHAnsi" w:cs="Calibri"/>
          <w:sz w:val="22"/>
          <w:szCs w:val="22"/>
        </w:rPr>
      </w:pPr>
      <w:r w:rsidRPr="009F45F7">
        <w:rPr>
          <w:rFonts w:asciiTheme="minorHAnsi" w:hAnsiTheme="minorHAnsi" w:cs="Calibri"/>
          <w:sz w:val="22"/>
          <w:szCs w:val="22"/>
        </w:rPr>
        <w:t>DIČ:</w:t>
      </w:r>
      <w:r w:rsidRPr="009F45F7">
        <w:rPr>
          <w:rFonts w:asciiTheme="minorHAnsi" w:hAnsiTheme="minorHAnsi" w:cs="Calibri"/>
          <w:sz w:val="22"/>
          <w:szCs w:val="22"/>
        </w:rPr>
        <w:tab/>
      </w:r>
      <w:permStart w:id="1969712705" w:edGrp="everyone"/>
      <w:r w:rsidRPr="009F45F7">
        <w:rPr>
          <w:rFonts w:asciiTheme="minorHAnsi" w:hAnsiTheme="minorHAnsi" w:cs="Calibri"/>
          <w:sz w:val="22"/>
          <w:szCs w:val="22"/>
        </w:rPr>
        <w:t>..................</w:t>
      </w:r>
      <w:permEnd w:id="1969712705"/>
    </w:p>
    <w:p w14:paraId="7CEF1A39" w14:textId="77777777" w:rsidR="00A0288B" w:rsidRPr="009152FA" w:rsidRDefault="00A0288B" w:rsidP="00A0288B">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9F45F7">
        <w:rPr>
          <w:rFonts w:asciiTheme="minorHAnsi" w:hAnsiTheme="minorHAnsi" w:cs="Calibri"/>
          <w:sz w:val="22"/>
          <w:szCs w:val="22"/>
        </w:rPr>
        <w:t xml:space="preserve">Datová schránka: </w:t>
      </w:r>
      <w:r w:rsidRPr="009F45F7">
        <w:rPr>
          <w:rFonts w:asciiTheme="minorHAnsi" w:hAnsiTheme="minorHAnsi" w:cs="Calibri"/>
          <w:sz w:val="22"/>
          <w:szCs w:val="22"/>
        </w:rPr>
        <w:tab/>
      </w:r>
      <w:permStart w:id="1195590208" w:edGrp="everyone"/>
      <w:r w:rsidRPr="009F45F7">
        <w:rPr>
          <w:rFonts w:asciiTheme="minorHAnsi" w:hAnsiTheme="minorHAnsi" w:cs="Calibri"/>
          <w:sz w:val="22"/>
          <w:szCs w:val="22"/>
        </w:rPr>
        <w:t>..................................</w:t>
      </w:r>
      <w:permEnd w:id="1195590208"/>
    </w:p>
    <w:p w14:paraId="7BCDF6B0" w14:textId="77777777" w:rsidR="00A0288B" w:rsidRDefault="00A0288B" w:rsidP="00A0288B">
      <w:pPr>
        <w:tabs>
          <w:tab w:val="left" w:pos="-2268"/>
        </w:tabs>
        <w:spacing w:after="60" w:line="276" w:lineRule="auto"/>
        <w:ind w:left="567"/>
        <w:rPr>
          <w:rFonts w:asciiTheme="minorHAnsi" w:hAnsiTheme="minorHAnsi" w:cs="Calibri"/>
          <w:sz w:val="22"/>
          <w:szCs w:val="22"/>
        </w:rPr>
      </w:pPr>
      <w:r w:rsidRPr="009152FA">
        <w:rPr>
          <w:rFonts w:asciiTheme="minorHAnsi" w:hAnsiTheme="minorHAnsi" w:cs="Calibri"/>
          <w:sz w:val="22"/>
          <w:szCs w:val="22"/>
        </w:rPr>
        <w:t xml:space="preserve">(dále </w:t>
      </w:r>
      <w:r>
        <w:rPr>
          <w:rFonts w:asciiTheme="minorHAnsi" w:hAnsiTheme="minorHAnsi" w:cs="Calibri"/>
          <w:sz w:val="22"/>
          <w:szCs w:val="22"/>
        </w:rPr>
        <w:t>jen „</w:t>
      </w:r>
      <w:r w:rsidRPr="00E23B5D">
        <w:rPr>
          <w:rFonts w:asciiTheme="minorHAnsi" w:hAnsiTheme="minorHAnsi" w:cs="Calibri"/>
          <w:b/>
          <w:sz w:val="22"/>
          <w:szCs w:val="22"/>
        </w:rPr>
        <w:t>prodávající</w:t>
      </w:r>
      <w:r>
        <w:rPr>
          <w:rFonts w:asciiTheme="minorHAnsi" w:hAnsiTheme="minorHAnsi" w:cs="Calibri"/>
          <w:sz w:val="22"/>
          <w:szCs w:val="22"/>
        </w:rPr>
        <w:t>“) na straně druhé</w:t>
      </w:r>
    </w:p>
    <w:p w14:paraId="277DB30D" w14:textId="77777777" w:rsidR="00A0288B" w:rsidRDefault="00A0288B" w:rsidP="00A0288B">
      <w:pPr>
        <w:tabs>
          <w:tab w:val="left" w:pos="-2268"/>
        </w:tabs>
        <w:spacing w:after="60" w:line="276" w:lineRule="auto"/>
        <w:ind w:left="567"/>
        <w:rPr>
          <w:rFonts w:asciiTheme="minorHAnsi" w:hAnsiTheme="minorHAnsi" w:cs="Calibri"/>
          <w:sz w:val="22"/>
          <w:szCs w:val="22"/>
        </w:rPr>
      </w:pPr>
      <w:r w:rsidRPr="009152FA">
        <w:rPr>
          <w:rFonts w:asciiTheme="minorHAnsi" w:hAnsiTheme="minorHAnsi" w:cs="Calibri"/>
          <w:sz w:val="22"/>
          <w:szCs w:val="22"/>
        </w:rPr>
        <w:t xml:space="preserve">(společně dále </w:t>
      </w:r>
      <w:r>
        <w:rPr>
          <w:rFonts w:asciiTheme="minorHAnsi" w:hAnsiTheme="minorHAnsi" w:cs="Calibri"/>
          <w:sz w:val="22"/>
          <w:szCs w:val="22"/>
        </w:rPr>
        <w:t>jen</w:t>
      </w:r>
      <w:r w:rsidRPr="009152FA">
        <w:rPr>
          <w:rFonts w:asciiTheme="minorHAnsi" w:hAnsiTheme="minorHAnsi" w:cs="Calibri"/>
          <w:sz w:val="22"/>
          <w:szCs w:val="22"/>
        </w:rPr>
        <w:t xml:space="preserve"> „</w:t>
      </w:r>
      <w:r w:rsidRPr="00E23B5D">
        <w:rPr>
          <w:rFonts w:asciiTheme="minorHAnsi" w:hAnsiTheme="minorHAnsi" w:cs="Calibri"/>
          <w:b/>
          <w:sz w:val="22"/>
          <w:szCs w:val="22"/>
        </w:rPr>
        <w:t>smluvní strany</w:t>
      </w:r>
      <w:r w:rsidRPr="009152FA">
        <w:rPr>
          <w:rFonts w:asciiTheme="minorHAnsi" w:hAnsiTheme="minorHAnsi" w:cs="Calibri"/>
          <w:sz w:val="22"/>
          <w:szCs w:val="22"/>
        </w:rPr>
        <w:t>“)</w:t>
      </w:r>
    </w:p>
    <w:p w14:paraId="1C4ACFF8" w14:textId="77777777" w:rsidR="00A0288B" w:rsidRPr="009152FA" w:rsidRDefault="00A0288B" w:rsidP="00A0288B">
      <w:pPr>
        <w:tabs>
          <w:tab w:val="left" w:pos="-2268"/>
        </w:tabs>
        <w:spacing w:after="60" w:line="276" w:lineRule="auto"/>
        <w:ind w:left="567"/>
        <w:rPr>
          <w:rFonts w:asciiTheme="minorHAnsi" w:hAnsiTheme="minorHAnsi" w:cs="Calibri"/>
          <w:sz w:val="22"/>
          <w:szCs w:val="22"/>
        </w:rPr>
      </w:pPr>
    </w:p>
    <w:p w14:paraId="7D191330" w14:textId="4F631DA2" w:rsidR="00A0288B" w:rsidRDefault="00A0288B" w:rsidP="4F872C8E">
      <w:pPr>
        <w:spacing w:after="60" w:line="276" w:lineRule="auto"/>
        <w:jc w:val="both"/>
        <w:rPr>
          <w:rFonts w:asciiTheme="minorHAnsi" w:hAnsiTheme="minorHAnsi" w:cs="Calibri"/>
          <w:sz w:val="22"/>
          <w:szCs w:val="22"/>
        </w:rPr>
      </w:pPr>
      <w:r w:rsidRPr="4F872C8E">
        <w:rPr>
          <w:rFonts w:asciiTheme="minorHAnsi" w:hAnsiTheme="minorHAnsi" w:cs="Calibri"/>
          <w:sz w:val="22"/>
          <w:szCs w:val="22"/>
        </w:rPr>
        <w:t>uzavírají na základě výsledku veřejné zakázky na dodávky s názvem „</w:t>
      </w:r>
      <w:r w:rsidR="00CD6778" w:rsidRPr="4F872C8E">
        <w:rPr>
          <w:rFonts w:asciiTheme="minorHAnsi" w:hAnsiTheme="minorHAnsi" w:cs="Calibri"/>
          <w:sz w:val="22"/>
          <w:szCs w:val="22"/>
        </w:rPr>
        <w:t xml:space="preserve">LFP </w:t>
      </w:r>
      <w:r w:rsidR="000019E2" w:rsidRPr="4F872C8E">
        <w:rPr>
          <w:rFonts w:cs="Calibri"/>
          <w:i/>
          <w:iCs/>
          <w:color w:val="000000"/>
          <w:sz w:val="22"/>
          <w:szCs w:val="22"/>
          <w:shd w:val="clear" w:color="auto" w:fill="FFFFFF"/>
        </w:rPr>
        <w:t xml:space="preserve">– </w:t>
      </w:r>
      <w:r w:rsidR="00933578" w:rsidRPr="4F872C8E">
        <w:rPr>
          <w:rFonts w:cs="Calibri"/>
          <w:i/>
          <w:iCs/>
          <w:color w:val="000000"/>
          <w:sz w:val="22"/>
          <w:szCs w:val="22"/>
          <w:shd w:val="clear" w:color="auto" w:fill="FFFFFF"/>
        </w:rPr>
        <w:t xml:space="preserve">Modernizace </w:t>
      </w:r>
      <w:r w:rsidR="00F27F61" w:rsidRPr="4F872C8E">
        <w:rPr>
          <w:rFonts w:cs="Calibri"/>
          <w:i/>
          <w:iCs/>
          <w:color w:val="000000"/>
          <w:sz w:val="22"/>
          <w:szCs w:val="22"/>
          <w:shd w:val="clear" w:color="auto" w:fill="FFFFFF"/>
        </w:rPr>
        <w:t xml:space="preserve">tiskového řešení </w:t>
      </w:r>
      <w:r w:rsidR="20EED8B0" w:rsidRPr="4F872C8E">
        <w:rPr>
          <w:rFonts w:cs="Calibri"/>
          <w:i/>
          <w:iCs/>
          <w:color w:val="000000"/>
          <w:sz w:val="22"/>
          <w:szCs w:val="22"/>
          <w:shd w:val="clear" w:color="auto" w:fill="FFFFFF"/>
        </w:rPr>
        <w:t>–</w:t>
      </w:r>
      <w:r w:rsidR="00F27F61" w:rsidRPr="4F872C8E">
        <w:rPr>
          <w:rFonts w:cs="Calibri"/>
          <w:i/>
          <w:iCs/>
          <w:color w:val="000000"/>
          <w:sz w:val="22"/>
          <w:szCs w:val="22"/>
          <w:shd w:val="clear" w:color="auto" w:fill="FFFFFF"/>
        </w:rPr>
        <w:t xml:space="preserve"> </w:t>
      </w:r>
      <w:r w:rsidR="0034383F" w:rsidRPr="4F872C8E">
        <w:rPr>
          <w:rFonts w:cs="Calibri"/>
          <w:i/>
          <w:iCs/>
          <w:color w:val="000000"/>
          <w:sz w:val="22"/>
          <w:szCs w:val="22"/>
          <w:shd w:val="clear" w:color="auto" w:fill="FFFFFF"/>
        </w:rPr>
        <w:t>studijní oddělení</w:t>
      </w:r>
      <w:r w:rsidRPr="4F872C8E">
        <w:rPr>
          <w:rFonts w:asciiTheme="minorHAnsi" w:hAnsiTheme="minorHAnsi" w:cs="Calibri"/>
          <w:sz w:val="22"/>
          <w:szCs w:val="22"/>
        </w:rPr>
        <w:t>“</w:t>
      </w:r>
      <w:r w:rsidR="003D31AC" w:rsidRPr="4F872C8E">
        <w:rPr>
          <w:rFonts w:asciiTheme="minorHAnsi" w:hAnsiTheme="minorHAnsi" w:cs="Calibri"/>
          <w:sz w:val="22"/>
          <w:szCs w:val="22"/>
        </w:rPr>
        <w:t>.</w:t>
      </w:r>
    </w:p>
    <w:p w14:paraId="529F3AF1" w14:textId="77777777" w:rsidR="003D31AC" w:rsidRPr="009A09C0" w:rsidRDefault="003D31AC" w:rsidP="00A0288B">
      <w:pPr>
        <w:spacing w:after="60" w:line="276" w:lineRule="auto"/>
        <w:jc w:val="both"/>
        <w:rPr>
          <w:rFonts w:asciiTheme="minorHAnsi" w:hAnsiTheme="minorHAnsi" w:cs="Calibri"/>
          <w:sz w:val="22"/>
          <w:szCs w:val="22"/>
        </w:rPr>
      </w:pPr>
    </w:p>
    <w:p w14:paraId="46021E2F" w14:textId="77777777" w:rsidR="00A0288B" w:rsidRPr="009A09C0" w:rsidRDefault="00A0288B" w:rsidP="00A0288B">
      <w:pPr>
        <w:spacing w:after="60" w:line="276" w:lineRule="auto"/>
        <w:jc w:val="both"/>
        <w:rPr>
          <w:rFonts w:asciiTheme="minorHAnsi" w:hAnsiTheme="minorHAnsi" w:cs="Calibri"/>
          <w:sz w:val="22"/>
          <w:szCs w:val="22"/>
        </w:rPr>
      </w:pPr>
    </w:p>
    <w:p w14:paraId="5A4CD3C1" w14:textId="77777777" w:rsidR="00A0288B" w:rsidRDefault="00A0288B" w:rsidP="00A0288B">
      <w:pPr>
        <w:spacing w:after="60" w:line="276" w:lineRule="auto"/>
        <w:jc w:val="both"/>
        <w:rPr>
          <w:rFonts w:asciiTheme="minorHAnsi" w:hAnsiTheme="minorHAnsi" w:cs="Calibri"/>
          <w:sz w:val="22"/>
          <w:szCs w:val="22"/>
        </w:rPr>
      </w:pPr>
    </w:p>
    <w:p w14:paraId="5064756B" w14:textId="77777777" w:rsidR="00A0288B" w:rsidRDefault="00A0288B" w:rsidP="00A0288B">
      <w:pPr>
        <w:spacing w:after="60" w:line="276" w:lineRule="auto"/>
        <w:jc w:val="both"/>
        <w:rPr>
          <w:rFonts w:asciiTheme="minorHAnsi" w:hAnsiTheme="minorHAnsi" w:cs="Calibri"/>
          <w:sz w:val="22"/>
          <w:szCs w:val="22"/>
        </w:rPr>
      </w:pPr>
    </w:p>
    <w:p w14:paraId="4DEBC185" w14:textId="77777777" w:rsidR="00B533CD" w:rsidRDefault="00B533CD" w:rsidP="00A0288B">
      <w:pPr>
        <w:spacing w:after="60" w:line="276" w:lineRule="auto"/>
        <w:jc w:val="both"/>
        <w:rPr>
          <w:rFonts w:asciiTheme="minorHAnsi" w:hAnsiTheme="minorHAnsi" w:cs="Calibri"/>
          <w:sz w:val="22"/>
          <w:szCs w:val="22"/>
        </w:rPr>
      </w:pPr>
    </w:p>
    <w:p w14:paraId="38F96FB3" w14:textId="77777777" w:rsidR="00A0288B" w:rsidRDefault="00A0288B" w:rsidP="00A0288B">
      <w:pPr>
        <w:spacing w:after="60" w:line="276" w:lineRule="auto"/>
        <w:jc w:val="both"/>
        <w:rPr>
          <w:rFonts w:asciiTheme="minorHAnsi" w:hAnsiTheme="minorHAnsi" w:cs="Calibri"/>
          <w:sz w:val="22"/>
          <w:szCs w:val="22"/>
        </w:rPr>
      </w:pPr>
    </w:p>
    <w:p w14:paraId="543EFA19" w14:textId="77777777" w:rsidR="004243E8" w:rsidRDefault="004243E8" w:rsidP="00A0288B">
      <w:pPr>
        <w:spacing w:after="60" w:line="276" w:lineRule="auto"/>
        <w:jc w:val="both"/>
        <w:rPr>
          <w:rFonts w:asciiTheme="minorHAnsi" w:hAnsiTheme="minorHAnsi" w:cs="Calibri"/>
          <w:sz w:val="22"/>
          <w:szCs w:val="22"/>
        </w:rPr>
      </w:pPr>
    </w:p>
    <w:p w14:paraId="0F0D6348" w14:textId="77777777" w:rsidR="00A0288B" w:rsidRPr="00F23615" w:rsidRDefault="00A0288B" w:rsidP="00A0288B">
      <w:pPr>
        <w:pStyle w:val="Nzev"/>
        <w:spacing w:before="60" w:after="60"/>
      </w:pPr>
      <w:r w:rsidRPr="00F23615">
        <w:lastRenderedPageBreak/>
        <w:t>II.</w:t>
      </w:r>
    </w:p>
    <w:p w14:paraId="0FA67E9A" w14:textId="77777777" w:rsidR="00A0288B" w:rsidRPr="00F23615" w:rsidRDefault="00A0288B" w:rsidP="00A0288B">
      <w:pPr>
        <w:pStyle w:val="Nzev"/>
        <w:spacing w:before="60" w:after="60"/>
      </w:pPr>
      <w:r w:rsidRPr="00F23615">
        <w:t>Předmět smlouvy</w:t>
      </w:r>
    </w:p>
    <w:p w14:paraId="01538B54" w14:textId="5E18F926" w:rsidR="009A09C0" w:rsidRPr="00F27F61" w:rsidRDefault="00A0288B" w:rsidP="00CD6778">
      <w:pPr>
        <w:spacing w:line="276" w:lineRule="auto"/>
        <w:ind w:left="567" w:hanging="567"/>
        <w:jc w:val="both"/>
        <w:rPr>
          <w:rFonts w:cs="Arial"/>
          <w:color w:val="0000FF"/>
          <w:sz w:val="22"/>
          <w:szCs w:val="22"/>
        </w:rPr>
      </w:pPr>
      <w:r w:rsidRPr="4F872C8E">
        <w:rPr>
          <w:rFonts w:asciiTheme="minorHAnsi" w:hAnsiTheme="minorHAnsi" w:cs="Calibri"/>
          <w:sz w:val="22"/>
          <w:szCs w:val="22"/>
        </w:rPr>
        <w:t>2.1</w:t>
      </w:r>
      <w:r>
        <w:tab/>
      </w:r>
      <w:r w:rsidR="009A09C0" w:rsidRPr="4F872C8E">
        <w:rPr>
          <w:sz w:val="22"/>
          <w:szCs w:val="22"/>
        </w:rPr>
        <w:t>P</w:t>
      </w:r>
      <w:r w:rsidR="004243E8" w:rsidRPr="4F872C8E">
        <w:rPr>
          <w:rFonts w:asciiTheme="minorHAnsi" w:hAnsiTheme="minorHAnsi" w:cs="Calibri"/>
          <w:sz w:val="22"/>
          <w:szCs w:val="22"/>
        </w:rPr>
        <w:t>ředmětem této smlouvy</w:t>
      </w:r>
      <w:r w:rsidR="00CD6778" w:rsidRPr="4F872C8E">
        <w:rPr>
          <w:rFonts w:asciiTheme="minorHAnsi" w:hAnsiTheme="minorHAnsi" w:cs="Calibri"/>
          <w:sz w:val="22"/>
          <w:szCs w:val="22"/>
        </w:rPr>
        <w:t xml:space="preserve"> </w:t>
      </w:r>
      <w:r w:rsidR="004243E8" w:rsidRPr="4F872C8E">
        <w:rPr>
          <w:rFonts w:asciiTheme="minorHAnsi" w:hAnsiTheme="minorHAnsi" w:cs="Calibri"/>
          <w:sz w:val="22"/>
          <w:szCs w:val="22"/>
        </w:rPr>
        <w:t xml:space="preserve">je </w:t>
      </w:r>
      <w:r w:rsidR="009A09C0" w:rsidRPr="4F872C8E">
        <w:rPr>
          <w:rFonts w:cs="Arial"/>
          <w:sz w:val="22"/>
          <w:szCs w:val="22"/>
        </w:rPr>
        <w:t xml:space="preserve">dodávka, instalace a zprovoznění </w:t>
      </w:r>
      <w:r w:rsidR="000019E2" w:rsidRPr="4F872C8E">
        <w:rPr>
          <w:rFonts w:cs="Arial"/>
          <w:sz w:val="22"/>
          <w:szCs w:val="22"/>
        </w:rPr>
        <w:t>tiskár</w:t>
      </w:r>
      <w:r w:rsidR="00B449C6" w:rsidRPr="4F872C8E">
        <w:rPr>
          <w:rFonts w:cs="Arial"/>
          <w:sz w:val="22"/>
          <w:szCs w:val="22"/>
        </w:rPr>
        <w:t>ny</w:t>
      </w:r>
      <w:r w:rsidR="00CD6778" w:rsidRPr="4F872C8E">
        <w:rPr>
          <w:rFonts w:cs="Arial"/>
          <w:sz w:val="22"/>
          <w:szCs w:val="22"/>
        </w:rPr>
        <w:t xml:space="preserve"> (dále jen „zboží“)</w:t>
      </w:r>
      <w:r w:rsidR="000019E2" w:rsidRPr="4F872C8E">
        <w:rPr>
          <w:rFonts w:cs="Arial"/>
          <w:sz w:val="22"/>
          <w:szCs w:val="22"/>
        </w:rPr>
        <w:t xml:space="preserve"> včetně </w:t>
      </w:r>
      <w:r w:rsidR="000019E2" w:rsidRPr="4F872C8E">
        <w:rPr>
          <w:rFonts w:asciiTheme="minorHAnsi" w:hAnsiTheme="minorHAnsi" w:cstheme="minorBidi"/>
          <w:sz w:val="22"/>
          <w:szCs w:val="22"/>
        </w:rPr>
        <w:t xml:space="preserve">jejich zapojení do </w:t>
      </w:r>
      <w:r w:rsidR="7147BE44" w:rsidRPr="4F872C8E">
        <w:rPr>
          <w:rFonts w:asciiTheme="minorHAnsi" w:hAnsiTheme="minorHAnsi" w:cstheme="minorBidi"/>
          <w:sz w:val="22"/>
          <w:szCs w:val="22"/>
        </w:rPr>
        <w:t xml:space="preserve">řídicího </w:t>
      </w:r>
      <w:r w:rsidR="000019E2" w:rsidRPr="4F872C8E">
        <w:rPr>
          <w:rFonts w:asciiTheme="minorHAnsi" w:hAnsiTheme="minorHAnsi" w:cstheme="minorBidi"/>
          <w:sz w:val="22"/>
          <w:szCs w:val="22"/>
        </w:rPr>
        <w:t>a ovládacího systému (dále jen „ŘOS“)</w:t>
      </w:r>
      <w:r w:rsidR="009A09C0" w:rsidRPr="4F872C8E">
        <w:rPr>
          <w:rFonts w:cs="Arial"/>
          <w:sz w:val="22"/>
          <w:szCs w:val="22"/>
        </w:rPr>
        <w:t xml:space="preserve">, dodání příslušných licencí, a příslušenství (dále jen </w:t>
      </w:r>
      <w:r w:rsidR="00373549" w:rsidRPr="4F872C8E">
        <w:rPr>
          <w:rFonts w:cs="Arial"/>
          <w:sz w:val="22"/>
          <w:szCs w:val="22"/>
        </w:rPr>
        <w:t>„</w:t>
      </w:r>
      <w:r w:rsidR="009A09C0" w:rsidRPr="4F872C8E">
        <w:rPr>
          <w:rFonts w:cs="Arial"/>
          <w:sz w:val="22"/>
          <w:szCs w:val="22"/>
        </w:rPr>
        <w:t>technické vybavení</w:t>
      </w:r>
      <w:r w:rsidR="00373549" w:rsidRPr="4F872C8E">
        <w:rPr>
          <w:rFonts w:cs="Arial"/>
          <w:sz w:val="22"/>
          <w:szCs w:val="22"/>
        </w:rPr>
        <w:t>“</w:t>
      </w:r>
      <w:r w:rsidR="00CD6778" w:rsidRPr="4F872C8E">
        <w:rPr>
          <w:rFonts w:cs="Arial"/>
          <w:sz w:val="22"/>
          <w:szCs w:val="22"/>
        </w:rPr>
        <w:t xml:space="preserve">). </w:t>
      </w:r>
      <w:r w:rsidR="009A09C0" w:rsidRPr="4F872C8E">
        <w:rPr>
          <w:rFonts w:cs="Arial"/>
          <w:sz w:val="22"/>
          <w:szCs w:val="22"/>
        </w:rPr>
        <w:t xml:space="preserve">Technické vybavení bude </w:t>
      </w:r>
      <w:r w:rsidR="00CD6778" w:rsidRPr="4F872C8E">
        <w:rPr>
          <w:rFonts w:cs="Arial"/>
          <w:sz w:val="22"/>
          <w:szCs w:val="22"/>
        </w:rPr>
        <w:t>prodávajícím</w:t>
      </w:r>
      <w:r w:rsidR="009A09C0" w:rsidRPr="4F872C8E">
        <w:rPr>
          <w:rFonts w:cs="Arial"/>
          <w:sz w:val="22"/>
          <w:szCs w:val="22"/>
        </w:rPr>
        <w:t xml:space="preserve"> dodáno na místo a instalováno v rámci budovy</w:t>
      </w:r>
      <w:r w:rsidR="009A09C0" w:rsidRPr="4F872C8E">
        <w:rPr>
          <w:rFonts w:cs="Arial"/>
          <w:color w:val="0000FF"/>
          <w:sz w:val="22"/>
          <w:szCs w:val="22"/>
        </w:rPr>
        <w:t xml:space="preserve">. </w:t>
      </w:r>
    </w:p>
    <w:p w14:paraId="1FB7BDBC" w14:textId="3D6D3321" w:rsidR="002A03EE" w:rsidRDefault="00272BE4" w:rsidP="4F872C8E">
      <w:pPr>
        <w:ind w:left="567"/>
        <w:jc w:val="both"/>
        <w:rPr>
          <w:rFonts w:asciiTheme="minorHAnsi" w:hAnsiTheme="minorHAnsi" w:cs="Calibri"/>
          <w:sz w:val="22"/>
          <w:szCs w:val="22"/>
        </w:rPr>
      </w:pPr>
      <w:r w:rsidRPr="4F872C8E">
        <w:rPr>
          <w:rFonts w:asciiTheme="minorHAnsi" w:hAnsiTheme="minorHAnsi" w:cs="Calibri"/>
          <w:sz w:val="22"/>
          <w:szCs w:val="22"/>
        </w:rPr>
        <w:t xml:space="preserve">Zboží bude </w:t>
      </w:r>
      <w:r w:rsidR="006F2ABD" w:rsidRPr="4F872C8E">
        <w:rPr>
          <w:rFonts w:asciiTheme="minorHAnsi" w:hAnsiTheme="minorHAnsi" w:cs="Calibri"/>
          <w:sz w:val="22"/>
          <w:szCs w:val="22"/>
        </w:rPr>
        <w:t>prodávajícím</w:t>
      </w:r>
      <w:r w:rsidRPr="4F872C8E">
        <w:rPr>
          <w:rFonts w:asciiTheme="minorHAnsi" w:hAnsiTheme="minorHAnsi" w:cs="Calibri"/>
          <w:sz w:val="22"/>
          <w:szCs w:val="22"/>
        </w:rPr>
        <w:t xml:space="preserve"> dodáno na místo</w:t>
      </w:r>
      <w:r w:rsidR="006F2ABD" w:rsidRPr="4F872C8E">
        <w:rPr>
          <w:rFonts w:asciiTheme="minorHAnsi" w:hAnsiTheme="minorHAnsi" w:cs="Calibri"/>
          <w:sz w:val="22"/>
          <w:szCs w:val="22"/>
        </w:rPr>
        <w:t xml:space="preserve"> plnění</w:t>
      </w:r>
      <w:r w:rsidRPr="4F872C8E">
        <w:rPr>
          <w:rFonts w:asciiTheme="minorHAnsi" w:hAnsiTheme="minorHAnsi" w:cs="Calibri"/>
          <w:sz w:val="22"/>
          <w:szCs w:val="22"/>
        </w:rPr>
        <w:t xml:space="preserve"> a instalováno v rozsahu a za splnění podmínek uvedených v této smlouvě a jejích přílohách. Zboží musí splňovat k</w:t>
      </w:r>
      <w:r w:rsidR="002A03EE" w:rsidRPr="4F872C8E">
        <w:rPr>
          <w:rFonts w:asciiTheme="minorHAnsi" w:hAnsiTheme="minorHAnsi" w:cs="Calibri"/>
          <w:sz w:val="22"/>
          <w:szCs w:val="22"/>
        </w:rPr>
        <w:t>valitativní</w:t>
      </w:r>
      <w:r w:rsidR="00A0288B" w:rsidRPr="4F872C8E">
        <w:rPr>
          <w:rFonts w:asciiTheme="minorHAnsi" w:hAnsiTheme="minorHAnsi" w:cs="Calibri"/>
          <w:sz w:val="22"/>
          <w:szCs w:val="22"/>
        </w:rPr>
        <w:t xml:space="preserve"> i kvantitativn</w:t>
      </w:r>
      <w:r w:rsidR="002A03EE" w:rsidRPr="4F872C8E">
        <w:rPr>
          <w:rFonts w:asciiTheme="minorHAnsi" w:hAnsiTheme="minorHAnsi" w:cs="Calibri"/>
          <w:sz w:val="22"/>
          <w:szCs w:val="22"/>
        </w:rPr>
        <w:t>í</w:t>
      </w:r>
      <w:r w:rsidR="00A0288B" w:rsidRPr="4F872C8E">
        <w:rPr>
          <w:rFonts w:asciiTheme="minorHAnsi" w:hAnsiTheme="minorHAnsi" w:cs="Calibri"/>
          <w:sz w:val="22"/>
          <w:szCs w:val="22"/>
        </w:rPr>
        <w:t xml:space="preserve"> požadavky uvedené v</w:t>
      </w:r>
      <w:r w:rsidR="002A03EE" w:rsidRPr="4F872C8E">
        <w:rPr>
          <w:rFonts w:asciiTheme="minorHAnsi" w:hAnsiTheme="minorHAnsi" w:cs="Calibri"/>
          <w:sz w:val="22"/>
          <w:szCs w:val="22"/>
        </w:rPr>
        <w:t xml:space="preserve"> přílohách této smlouvy a musí být dodáno včetně </w:t>
      </w:r>
      <w:r w:rsidR="00A0288B" w:rsidRPr="4F872C8E">
        <w:rPr>
          <w:rFonts w:asciiTheme="minorHAnsi" w:hAnsiTheme="minorHAnsi" w:cs="Calibri"/>
          <w:sz w:val="22"/>
          <w:szCs w:val="22"/>
        </w:rPr>
        <w:t>všech příslušných dokladů, zejména záručních listů</w:t>
      </w:r>
      <w:r w:rsidR="00BA4ACF" w:rsidRPr="4F872C8E">
        <w:rPr>
          <w:rFonts w:asciiTheme="minorHAnsi" w:hAnsiTheme="minorHAnsi" w:cs="Calibri"/>
          <w:sz w:val="22"/>
          <w:szCs w:val="22"/>
        </w:rPr>
        <w:t xml:space="preserve"> se sériovými čísl</w:t>
      </w:r>
      <w:r w:rsidR="41B399B1" w:rsidRPr="4F872C8E">
        <w:rPr>
          <w:rFonts w:asciiTheme="minorHAnsi" w:hAnsiTheme="minorHAnsi" w:cs="Calibri"/>
          <w:sz w:val="22"/>
          <w:szCs w:val="22"/>
        </w:rPr>
        <w:t>y</w:t>
      </w:r>
      <w:r w:rsidR="00A0288B" w:rsidRPr="4F872C8E">
        <w:rPr>
          <w:rFonts w:asciiTheme="minorHAnsi" w:hAnsiTheme="minorHAnsi" w:cs="Calibri"/>
          <w:sz w:val="22"/>
          <w:szCs w:val="22"/>
        </w:rPr>
        <w:t>, návodů v českém jazyce</w:t>
      </w:r>
      <w:r w:rsidR="00BA4ACF" w:rsidRPr="4F872C8E">
        <w:rPr>
          <w:rFonts w:asciiTheme="minorHAnsi" w:hAnsiTheme="minorHAnsi" w:cs="Calibri"/>
          <w:sz w:val="22"/>
          <w:szCs w:val="22"/>
        </w:rPr>
        <w:t xml:space="preserve"> (možné i v elektronické podobě)</w:t>
      </w:r>
      <w:r w:rsidR="00A0288B" w:rsidRPr="4F872C8E">
        <w:rPr>
          <w:rFonts w:asciiTheme="minorHAnsi" w:hAnsiTheme="minorHAnsi" w:cs="Calibri"/>
          <w:sz w:val="22"/>
          <w:szCs w:val="22"/>
        </w:rPr>
        <w:t xml:space="preserve">, výchozích revizí apod. </w:t>
      </w:r>
    </w:p>
    <w:p w14:paraId="66F6A4A5" w14:textId="77777777" w:rsidR="00A0288B" w:rsidRDefault="002A03EE" w:rsidP="009A09C0">
      <w:pPr>
        <w:spacing w:line="276" w:lineRule="auto"/>
        <w:ind w:left="567"/>
        <w:jc w:val="both"/>
        <w:rPr>
          <w:rFonts w:cs="Arial"/>
          <w:sz w:val="22"/>
          <w:szCs w:val="22"/>
        </w:rPr>
      </w:pPr>
      <w:r w:rsidRPr="009A09C0">
        <w:rPr>
          <w:rFonts w:asciiTheme="minorHAnsi" w:hAnsiTheme="minorHAnsi" w:cs="Calibri"/>
          <w:sz w:val="22"/>
          <w:szCs w:val="22"/>
        </w:rPr>
        <w:t xml:space="preserve">Prodávající se zavazuje dodat zboží v rozsahu a způsobem sjednaným v této smlouvě </w:t>
      </w:r>
      <w:r w:rsidR="00A0288B" w:rsidRPr="009A09C0">
        <w:rPr>
          <w:rFonts w:asciiTheme="minorHAnsi" w:hAnsiTheme="minorHAnsi" w:cs="Calibri"/>
          <w:sz w:val="22"/>
          <w:szCs w:val="22"/>
        </w:rPr>
        <w:t>a převést na kupujícího neomezené vlastnické právo k tomuto zboží. Součástí závazku prodávajícího doprava zboží do místa plnění dle čl. III. této smlouvy, jeho instalace, zprovoznění, funkční zkouška a zaškolení obsluhy, a dále provádění záručních oprav zboží. Součástí dodávky bud</w:t>
      </w:r>
      <w:r w:rsidR="009A09C0" w:rsidRPr="009A09C0">
        <w:rPr>
          <w:rFonts w:asciiTheme="minorHAnsi" w:hAnsiTheme="minorHAnsi" w:cs="Calibri"/>
          <w:sz w:val="22"/>
          <w:szCs w:val="22"/>
        </w:rPr>
        <w:t>e</w:t>
      </w:r>
      <w:r w:rsidR="00A0288B" w:rsidRPr="009A09C0">
        <w:rPr>
          <w:rFonts w:asciiTheme="minorHAnsi" w:hAnsiTheme="minorHAnsi" w:cs="Calibri"/>
          <w:sz w:val="22"/>
          <w:szCs w:val="22"/>
        </w:rPr>
        <w:t xml:space="preserve"> i </w:t>
      </w:r>
      <w:r w:rsidR="009A09C0" w:rsidRPr="009A09C0">
        <w:rPr>
          <w:rFonts w:cs="Arial"/>
          <w:sz w:val="22"/>
          <w:szCs w:val="22"/>
        </w:rPr>
        <w:t>zadání všech nezbytných licenčních klíčů a aktivace všech požadovaných funkcionalit v plném rozsahu v souladu s technickou specifikací. Zřízení nebo aktualizace licenčních a záručních informací na portálu výrobce pod účtem zadavatele, pokud je to pro dodávanou technologii relevantní anebo doložení a předání záručních a licenčních údajů jiným prokazatelným způsobem</w:t>
      </w:r>
      <w:r w:rsidR="009A09C0">
        <w:rPr>
          <w:rFonts w:cs="Arial"/>
          <w:sz w:val="22"/>
          <w:szCs w:val="22"/>
        </w:rPr>
        <w:t xml:space="preserve">. </w:t>
      </w:r>
    </w:p>
    <w:p w14:paraId="1F17357F" w14:textId="77777777" w:rsidR="00A0288B" w:rsidRPr="00AC0BCE" w:rsidRDefault="00A0288B" w:rsidP="00A0288B">
      <w:pPr>
        <w:spacing w:after="60" w:line="276" w:lineRule="auto"/>
        <w:ind w:left="567" w:hanging="567"/>
        <w:jc w:val="both"/>
        <w:rPr>
          <w:rFonts w:asciiTheme="minorHAnsi" w:hAnsiTheme="minorHAnsi" w:cs="Calibri"/>
          <w:sz w:val="22"/>
          <w:szCs w:val="22"/>
        </w:rPr>
      </w:pPr>
      <w:r w:rsidRPr="00AC0BCE">
        <w:rPr>
          <w:rFonts w:asciiTheme="minorHAnsi" w:hAnsiTheme="minorHAnsi" w:cs="Calibri"/>
          <w:sz w:val="22"/>
          <w:szCs w:val="22"/>
        </w:rPr>
        <w:t>2.2</w:t>
      </w:r>
      <w:r w:rsidRPr="00AC0BCE">
        <w:rPr>
          <w:rFonts w:asciiTheme="minorHAnsi" w:hAnsiTheme="minorHAnsi" w:cs="Calibri"/>
          <w:sz w:val="22"/>
          <w:szCs w:val="22"/>
        </w:rPr>
        <w:tab/>
        <w:t>Kupující se zavazuje zboží řádně a včas dodané prodávajícím převzít a zaplatit za něj sjednanou kupní cenu způsobem a v termínu sjednaném touto smlouvou.</w:t>
      </w:r>
    </w:p>
    <w:p w14:paraId="586BFDA9" w14:textId="77777777" w:rsidR="00A0288B" w:rsidRPr="00AC0BCE" w:rsidRDefault="00A0288B" w:rsidP="00A0288B">
      <w:pPr>
        <w:spacing w:after="60" w:line="276" w:lineRule="auto"/>
        <w:ind w:left="567" w:hanging="567"/>
        <w:jc w:val="both"/>
        <w:rPr>
          <w:rFonts w:asciiTheme="minorHAnsi" w:hAnsiTheme="minorHAnsi" w:cs="Calibri"/>
          <w:sz w:val="22"/>
          <w:szCs w:val="22"/>
        </w:rPr>
      </w:pPr>
      <w:r w:rsidRPr="00AC0BCE">
        <w:rPr>
          <w:rFonts w:asciiTheme="minorHAnsi" w:hAnsiTheme="minorHAnsi" w:cs="Calibri"/>
          <w:sz w:val="22"/>
          <w:szCs w:val="22"/>
        </w:rPr>
        <w:tab/>
      </w:r>
    </w:p>
    <w:p w14:paraId="41EF22E6" w14:textId="77777777" w:rsidR="00A0288B" w:rsidRPr="008244F1" w:rsidRDefault="00A0288B" w:rsidP="00A0288B">
      <w:pPr>
        <w:pStyle w:val="Nzev"/>
        <w:spacing w:before="60" w:after="60"/>
        <w:rPr>
          <w:rFonts w:asciiTheme="minorHAnsi" w:hAnsiTheme="minorHAnsi"/>
          <w:szCs w:val="22"/>
        </w:rPr>
      </w:pPr>
      <w:r w:rsidRPr="008244F1">
        <w:rPr>
          <w:rFonts w:asciiTheme="minorHAnsi" w:hAnsiTheme="minorHAnsi"/>
          <w:szCs w:val="22"/>
        </w:rPr>
        <w:t>III.</w:t>
      </w:r>
    </w:p>
    <w:p w14:paraId="0E1A979E" w14:textId="77777777" w:rsidR="00A0288B" w:rsidRPr="008244F1" w:rsidRDefault="00A0288B" w:rsidP="00A0288B">
      <w:pPr>
        <w:pStyle w:val="Nzev"/>
        <w:spacing w:before="60" w:after="60"/>
        <w:rPr>
          <w:rFonts w:asciiTheme="minorHAnsi" w:hAnsiTheme="minorHAnsi"/>
          <w:szCs w:val="22"/>
        </w:rPr>
      </w:pPr>
      <w:r w:rsidRPr="008244F1">
        <w:rPr>
          <w:rFonts w:asciiTheme="minorHAnsi" w:hAnsiTheme="minorHAnsi"/>
          <w:szCs w:val="22"/>
        </w:rPr>
        <w:t>Doba a místo plnění</w:t>
      </w:r>
    </w:p>
    <w:p w14:paraId="2D373582" w14:textId="7A01CD7B" w:rsidR="00297E2B" w:rsidRPr="008244F1" w:rsidRDefault="00A0288B" w:rsidP="009A09C0">
      <w:pPr>
        <w:pStyle w:val="Default"/>
        <w:spacing w:before="60" w:after="60" w:line="276" w:lineRule="auto"/>
        <w:ind w:left="567" w:hanging="567"/>
        <w:jc w:val="both"/>
        <w:rPr>
          <w:rFonts w:asciiTheme="minorHAnsi" w:hAnsiTheme="minorHAnsi" w:cstheme="minorHAnsi"/>
          <w:bCs/>
          <w:iCs/>
          <w:sz w:val="22"/>
          <w:szCs w:val="22"/>
        </w:rPr>
      </w:pPr>
      <w:r w:rsidRPr="008244F1">
        <w:rPr>
          <w:rFonts w:asciiTheme="minorHAnsi" w:hAnsiTheme="minorHAnsi" w:cs="Calibri"/>
          <w:sz w:val="22"/>
          <w:szCs w:val="22"/>
        </w:rPr>
        <w:t>3.1</w:t>
      </w:r>
      <w:r w:rsidRPr="008244F1">
        <w:rPr>
          <w:rFonts w:asciiTheme="minorHAnsi" w:hAnsiTheme="minorHAnsi" w:cs="Calibri"/>
          <w:sz w:val="22"/>
          <w:szCs w:val="22"/>
        </w:rPr>
        <w:tab/>
      </w:r>
      <w:r w:rsidR="00CD6778">
        <w:rPr>
          <w:rFonts w:asciiTheme="minorHAnsi" w:hAnsiTheme="minorHAnsi" w:cstheme="minorHAnsi"/>
          <w:sz w:val="22"/>
          <w:szCs w:val="22"/>
        </w:rPr>
        <w:t xml:space="preserve">Prodávající se zavazuje dodat, nainstalovat a zprovoznit předmět plnění do </w:t>
      </w:r>
      <w:r w:rsidR="004A17B5">
        <w:rPr>
          <w:rFonts w:asciiTheme="minorHAnsi" w:hAnsiTheme="minorHAnsi" w:cstheme="minorHAnsi"/>
          <w:sz w:val="22"/>
          <w:szCs w:val="22"/>
        </w:rPr>
        <w:t>1 měsíce</w:t>
      </w:r>
      <w:r w:rsidR="008B56E0">
        <w:rPr>
          <w:rFonts w:asciiTheme="minorHAnsi" w:hAnsiTheme="minorHAnsi" w:cstheme="minorHAnsi"/>
          <w:sz w:val="22"/>
          <w:szCs w:val="22"/>
        </w:rPr>
        <w:t xml:space="preserve"> od účinnosti této smlouvy</w:t>
      </w:r>
      <w:r w:rsidR="004A17B5">
        <w:rPr>
          <w:rFonts w:asciiTheme="minorHAnsi" w:hAnsiTheme="minorHAnsi" w:cstheme="minorHAnsi"/>
          <w:sz w:val="22"/>
          <w:szCs w:val="22"/>
        </w:rPr>
        <w:t>.</w:t>
      </w:r>
    </w:p>
    <w:p w14:paraId="2051C5BE" w14:textId="77777777" w:rsidR="00A0288B" w:rsidRPr="008244F1" w:rsidRDefault="00A0288B" w:rsidP="00297E2B">
      <w:pPr>
        <w:spacing w:after="60" w:line="276" w:lineRule="auto"/>
        <w:ind w:left="567"/>
        <w:jc w:val="both"/>
        <w:rPr>
          <w:rFonts w:asciiTheme="minorHAnsi" w:hAnsiTheme="minorHAnsi" w:cstheme="minorHAnsi"/>
          <w:sz w:val="22"/>
          <w:szCs w:val="22"/>
        </w:rPr>
      </w:pPr>
      <w:r w:rsidRPr="008244F1">
        <w:rPr>
          <w:rFonts w:asciiTheme="minorHAnsi" w:hAnsiTheme="minorHAnsi" w:cstheme="minorHAnsi"/>
          <w:sz w:val="22"/>
          <w:szCs w:val="22"/>
        </w:rPr>
        <w:t>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7C1BCE34" w14:textId="77777777" w:rsidR="00A0288B" w:rsidRPr="008244F1"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3.2</w:t>
      </w:r>
      <w:r w:rsidRPr="008244F1">
        <w:rPr>
          <w:rFonts w:asciiTheme="minorHAnsi" w:hAnsiTheme="minorHAnsi" w:cs="Calibri"/>
          <w:sz w:val="22"/>
          <w:szCs w:val="22"/>
        </w:rPr>
        <w:tab/>
        <w:t>O předání a převzetí zboží bude sepsán protokol podepsaný oprávněnými zástupci obou smluvních stran. Zboží se považuje za převzaté a předané okamžikem podpisu protokolu ve smyslu věty předchozí.</w:t>
      </w:r>
      <w:r w:rsidR="006E41EF">
        <w:rPr>
          <w:rFonts w:asciiTheme="minorHAnsi" w:hAnsiTheme="minorHAnsi" w:cs="Calibri"/>
          <w:sz w:val="22"/>
          <w:szCs w:val="22"/>
        </w:rPr>
        <w:t xml:space="preserve"> </w:t>
      </w:r>
      <w:proofErr w:type="gramStart"/>
      <w:r w:rsidR="006E41EF">
        <w:rPr>
          <w:rFonts w:asciiTheme="minorHAnsi" w:hAnsiTheme="minorHAnsi" w:cs="Calibri"/>
          <w:sz w:val="22"/>
          <w:szCs w:val="22"/>
        </w:rPr>
        <w:t>Převezme–</w:t>
      </w:r>
      <w:proofErr w:type="spellStart"/>
      <w:r w:rsidR="006E41EF">
        <w:rPr>
          <w:rFonts w:asciiTheme="minorHAnsi" w:hAnsiTheme="minorHAnsi" w:cs="Calibri"/>
          <w:sz w:val="22"/>
          <w:szCs w:val="22"/>
        </w:rPr>
        <w:t>li</w:t>
      </w:r>
      <w:proofErr w:type="spellEnd"/>
      <w:proofErr w:type="gramEnd"/>
      <w:r w:rsidR="006E41EF">
        <w:rPr>
          <w:rFonts w:asciiTheme="minorHAnsi" w:hAnsiTheme="minorHAnsi" w:cs="Calibri"/>
          <w:sz w:val="22"/>
          <w:szCs w:val="22"/>
        </w:rPr>
        <w:t xml:space="preserve"> kupující zboží s vadami, bude v předávacím protokolu uveden termín jejich odstranění.</w:t>
      </w:r>
    </w:p>
    <w:p w14:paraId="51C2AC55" w14:textId="16C92A7F" w:rsidR="00A0288B" w:rsidRDefault="00A0288B" w:rsidP="4F872C8E">
      <w:pPr>
        <w:spacing w:after="60" w:line="276" w:lineRule="auto"/>
        <w:ind w:left="567" w:hanging="567"/>
        <w:jc w:val="both"/>
        <w:rPr>
          <w:rFonts w:asciiTheme="minorHAnsi" w:hAnsiTheme="minorHAnsi" w:cs="Calibri"/>
          <w:sz w:val="22"/>
          <w:szCs w:val="22"/>
        </w:rPr>
      </w:pPr>
      <w:r w:rsidRPr="4F872C8E">
        <w:rPr>
          <w:rFonts w:asciiTheme="minorHAnsi" w:hAnsiTheme="minorHAnsi" w:cs="Calibri"/>
          <w:sz w:val="22"/>
          <w:szCs w:val="22"/>
        </w:rPr>
        <w:t>3.3</w:t>
      </w:r>
      <w:r>
        <w:tab/>
      </w:r>
      <w:r w:rsidRPr="4F872C8E">
        <w:rPr>
          <w:rFonts w:asciiTheme="minorHAnsi" w:hAnsiTheme="minorHAnsi" w:cs="Calibri"/>
          <w:sz w:val="22"/>
          <w:szCs w:val="22"/>
        </w:rPr>
        <w:t xml:space="preserve">Místem plnění </w:t>
      </w:r>
      <w:r w:rsidR="002A03EE" w:rsidRPr="4F872C8E">
        <w:rPr>
          <w:rFonts w:asciiTheme="minorHAnsi" w:hAnsiTheme="minorHAnsi" w:cs="Calibri"/>
          <w:sz w:val="22"/>
          <w:szCs w:val="22"/>
        </w:rPr>
        <w:t>je</w:t>
      </w:r>
      <w:r w:rsidR="002054F0" w:rsidRPr="4F872C8E">
        <w:rPr>
          <w:rFonts w:asciiTheme="minorHAnsi" w:hAnsiTheme="minorHAnsi" w:cs="Calibri"/>
          <w:sz w:val="22"/>
          <w:szCs w:val="22"/>
        </w:rPr>
        <w:t xml:space="preserve"> hlavní</w:t>
      </w:r>
      <w:r w:rsidR="002A03EE" w:rsidRPr="4F872C8E">
        <w:rPr>
          <w:rFonts w:asciiTheme="minorHAnsi" w:hAnsiTheme="minorHAnsi" w:cs="Calibri"/>
          <w:sz w:val="22"/>
          <w:szCs w:val="22"/>
        </w:rPr>
        <w:t xml:space="preserve"> budova</w:t>
      </w:r>
      <w:r w:rsidR="002054F0" w:rsidRPr="4F872C8E">
        <w:rPr>
          <w:rFonts w:asciiTheme="minorHAnsi" w:hAnsiTheme="minorHAnsi" w:cs="Calibri"/>
          <w:sz w:val="22"/>
          <w:szCs w:val="22"/>
        </w:rPr>
        <w:t xml:space="preserve"> kampusu LFP </w:t>
      </w:r>
      <w:r w:rsidR="0803AFEC" w:rsidRPr="4F872C8E">
        <w:rPr>
          <w:rFonts w:asciiTheme="minorHAnsi" w:hAnsiTheme="minorHAnsi" w:cs="Calibri"/>
          <w:sz w:val="22"/>
          <w:szCs w:val="22"/>
        </w:rPr>
        <w:t>–</w:t>
      </w:r>
      <w:r w:rsidR="002A03EE" w:rsidRPr="4F872C8E">
        <w:rPr>
          <w:rFonts w:asciiTheme="minorHAnsi" w:hAnsiTheme="minorHAnsi" w:cs="Calibri"/>
          <w:sz w:val="22"/>
          <w:szCs w:val="22"/>
        </w:rPr>
        <w:t xml:space="preserve"> </w:t>
      </w:r>
      <w:r w:rsidR="002054F0" w:rsidRPr="4F872C8E">
        <w:rPr>
          <w:rFonts w:asciiTheme="minorHAnsi" w:hAnsiTheme="minorHAnsi" w:cs="Calibri"/>
          <w:sz w:val="22"/>
          <w:szCs w:val="22"/>
        </w:rPr>
        <w:t>U1</w:t>
      </w:r>
      <w:r w:rsidR="28AC00BC" w:rsidRPr="4F872C8E">
        <w:rPr>
          <w:rFonts w:asciiTheme="minorHAnsi" w:hAnsiTheme="minorHAnsi" w:cs="Calibri"/>
          <w:sz w:val="22"/>
          <w:szCs w:val="22"/>
        </w:rPr>
        <w:t xml:space="preserve"> </w:t>
      </w:r>
      <w:r w:rsidR="00CD6778" w:rsidRPr="4F872C8E">
        <w:rPr>
          <w:rFonts w:asciiTheme="minorHAnsi" w:hAnsiTheme="minorHAnsi" w:cs="Calibri"/>
          <w:sz w:val="22"/>
          <w:szCs w:val="22"/>
        </w:rPr>
        <w:t xml:space="preserve">na adrese alej Svobody 1655/76, 323 00 Plzeň </w:t>
      </w:r>
      <w:r w:rsidR="00373549" w:rsidRPr="4F872C8E">
        <w:rPr>
          <w:rFonts w:asciiTheme="minorHAnsi" w:hAnsiTheme="minorHAnsi" w:cstheme="minorBidi"/>
          <w:sz w:val="22"/>
          <w:szCs w:val="22"/>
        </w:rPr>
        <w:t>(dále jen „budova“)</w:t>
      </w:r>
      <w:r w:rsidR="002A03EE" w:rsidRPr="4F872C8E">
        <w:rPr>
          <w:rFonts w:asciiTheme="minorHAnsi" w:hAnsiTheme="minorHAnsi" w:cstheme="minorBidi"/>
          <w:sz w:val="22"/>
          <w:szCs w:val="22"/>
        </w:rPr>
        <w:t>, nebude-li v konkrétním případě písemně dohodnuto jinak</w:t>
      </w:r>
      <w:r w:rsidRPr="4F872C8E">
        <w:rPr>
          <w:rFonts w:asciiTheme="minorHAnsi" w:hAnsiTheme="minorHAnsi" w:cs="Calibri"/>
          <w:sz w:val="22"/>
          <w:szCs w:val="22"/>
        </w:rPr>
        <w:t>. Konkrétní místo dodání konkrétního zboží bude dojednáno před realizací dodávky s osobou oprávněnou za jednání za kupujícího ve věcech technických uvedenou v čl. 5.10 této smlouvy.</w:t>
      </w:r>
    </w:p>
    <w:p w14:paraId="345A1411"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3.4</w:t>
      </w:r>
      <w:r>
        <w:rPr>
          <w:rFonts w:asciiTheme="minorHAnsi" w:hAnsiTheme="minorHAnsi" w:cs="Calibri"/>
          <w:sz w:val="22"/>
          <w:szCs w:val="22"/>
        </w:rPr>
        <w:tab/>
      </w:r>
      <w:r w:rsidRPr="009152FA">
        <w:rPr>
          <w:rFonts w:asciiTheme="minorHAnsi" w:hAnsiTheme="minorHAnsi" w:cs="Calibri"/>
          <w:sz w:val="22"/>
          <w:szCs w:val="22"/>
        </w:rPr>
        <w:t>Kupující není povinen převzít zboží s právními nebo faktickými vadami, a dále pokud nebude zboží dodáno v dohodnutém množství.</w:t>
      </w:r>
    </w:p>
    <w:p w14:paraId="7EC0AC2F" w14:textId="77777777" w:rsidR="00A0288B" w:rsidRPr="009152FA" w:rsidRDefault="00A0288B" w:rsidP="00A0288B">
      <w:pPr>
        <w:tabs>
          <w:tab w:val="left" w:pos="720"/>
        </w:tabs>
        <w:spacing w:after="60" w:line="276" w:lineRule="auto"/>
        <w:jc w:val="both"/>
        <w:rPr>
          <w:rFonts w:asciiTheme="minorHAnsi" w:hAnsiTheme="minorHAnsi" w:cs="Calibri"/>
          <w:sz w:val="22"/>
          <w:szCs w:val="22"/>
        </w:rPr>
      </w:pPr>
    </w:p>
    <w:p w14:paraId="409A8960" w14:textId="77777777" w:rsidR="00A0288B" w:rsidRPr="009152FA" w:rsidRDefault="00A0288B" w:rsidP="00A0288B">
      <w:pPr>
        <w:pStyle w:val="Nzev"/>
        <w:spacing w:before="60" w:after="60"/>
        <w:rPr>
          <w:rFonts w:asciiTheme="minorHAnsi" w:hAnsiTheme="minorHAnsi"/>
          <w:szCs w:val="22"/>
        </w:rPr>
      </w:pPr>
      <w:r w:rsidRPr="009152FA">
        <w:rPr>
          <w:rFonts w:asciiTheme="minorHAnsi" w:hAnsiTheme="minorHAnsi"/>
          <w:szCs w:val="22"/>
        </w:rPr>
        <w:lastRenderedPageBreak/>
        <w:t>IV.</w:t>
      </w:r>
    </w:p>
    <w:p w14:paraId="0394FCEC" w14:textId="77777777" w:rsidR="00A0288B" w:rsidRPr="008244F1" w:rsidRDefault="00A0288B" w:rsidP="00A0288B">
      <w:pPr>
        <w:pStyle w:val="Nzev"/>
        <w:spacing w:before="60" w:after="60"/>
        <w:rPr>
          <w:rFonts w:asciiTheme="minorHAnsi" w:hAnsiTheme="minorHAnsi"/>
          <w:szCs w:val="22"/>
        </w:rPr>
      </w:pPr>
      <w:r w:rsidRPr="009152FA">
        <w:rPr>
          <w:rFonts w:asciiTheme="minorHAnsi" w:hAnsiTheme="minorHAnsi"/>
          <w:szCs w:val="22"/>
        </w:rPr>
        <w:t xml:space="preserve">Cena a </w:t>
      </w:r>
      <w:r w:rsidRPr="008244F1">
        <w:rPr>
          <w:rFonts w:asciiTheme="minorHAnsi" w:hAnsiTheme="minorHAnsi"/>
          <w:szCs w:val="22"/>
        </w:rPr>
        <w:t>platební podmínky</w:t>
      </w:r>
    </w:p>
    <w:p w14:paraId="05B7A36F" w14:textId="77777777" w:rsidR="00A0288B" w:rsidRPr="008244F1"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4.1</w:t>
      </w:r>
      <w:r w:rsidRPr="008244F1">
        <w:rPr>
          <w:rFonts w:asciiTheme="minorHAnsi" w:hAnsiTheme="minorHAnsi" w:cs="Calibri"/>
          <w:sz w:val="22"/>
          <w:szCs w:val="22"/>
        </w:rPr>
        <w:tab/>
        <w:t>Kupní cena za zboží je stanovena na základě cenové nabídky prodávajícího kalkulované v rámci veřejné zakázky na předmět plnění dle této smlouvy.</w:t>
      </w:r>
    </w:p>
    <w:p w14:paraId="7105878D" w14:textId="6D84AD7B" w:rsidR="00A0288B" w:rsidRPr="008244F1"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4.2</w:t>
      </w:r>
      <w:r w:rsidRPr="008244F1">
        <w:rPr>
          <w:rFonts w:asciiTheme="minorHAnsi" w:hAnsiTheme="minorHAnsi" w:cs="Calibri"/>
          <w:sz w:val="22"/>
          <w:szCs w:val="22"/>
        </w:rPr>
        <w:tab/>
        <w:t xml:space="preserve">Kupní cena za zboží dle čl. II odst. 2.1 této smlouvy činí částku ve výši </w:t>
      </w:r>
      <w:permStart w:id="389555666" w:edGrp="everyone"/>
      <w:r w:rsidRPr="008244F1">
        <w:rPr>
          <w:rFonts w:asciiTheme="minorHAnsi" w:hAnsiTheme="minorHAnsi" w:cs="Calibri"/>
          <w:b/>
          <w:sz w:val="22"/>
          <w:szCs w:val="22"/>
        </w:rPr>
        <w:t>.......................................</w:t>
      </w:r>
      <w:permEnd w:id="389555666"/>
      <w:r w:rsidRPr="008244F1">
        <w:rPr>
          <w:rFonts w:asciiTheme="minorHAnsi" w:hAnsiTheme="minorHAnsi" w:cs="Calibri"/>
          <w:b/>
          <w:sz w:val="22"/>
          <w:szCs w:val="22"/>
        </w:rPr>
        <w:t xml:space="preserve">  Kč bez DPH</w:t>
      </w:r>
      <w:r w:rsidR="00A35730">
        <w:rPr>
          <w:rFonts w:asciiTheme="minorHAnsi" w:hAnsiTheme="minorHAnsi" w:cs="Calibri"/>
          <w:b/>
          <w:sz w:val="22"/>
          <w:szCs w:val="22"/>
        </w:rPr>
        <w:t>.</w:t>
      </w:r>
    </w:p>
    <w:p w14:paraId="7C2E2F32" w14:textId="77777777" w:rsidR="00A0288B"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4.3</w:t>
      </w:r>
      <w:r w:rsidRPr="008244F1">
        <w:rPr>
          <w:rFonts w:asciiTheme="minorHAnsi" w:hAnsiTheme="minorHAnsi" w:cs="Calibri"/>
          <w:sz w:val="22"/>
          <w:szCs w:val="22"/>
        </w:rPr>
        <w:tab/>
        <w:t>Součástí kupní ceny jsou veškeré náklady spojené s plněním předmětu této smlouvy, včetně dopravy do místa plnění.</w:t>
      </w:r>
    </w:p>
    <w:p w14:paraId="12D57E7D"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4.4</w:t>
      </w:r>
      <w:r>
        <w:rPr>
          <w:rFonts w:asciiTheme="minorHAnsi" w:hAnsiTheme="minorHAnsi" w:cs="Calibri"/>
          <w:sz w:val="22"/>
          <w:szCs w:val="22"/>
        </w:rPr>
        <w:tab/>
      </w:r>
      <w:r w:rsidRPr="009152FA">
        <w:rPr>
          <w:rFonts w:asciiTheme="minorHAnsi" w:hAnsiTheme="minorHAnsi" w:cs="Calibri"/>
          <w:sz w:val="22"/>
          <w:szCs w:val="22"/>
        </w:rPr>
        <w:t>Kupní cenu je možné překročit pouze v souvislosti se změnou daňových předpisů upravujících výši DPH, přičemž v takovém případě bude k</w:t>
      </w:r>
      <w:r>
        <w:rPr>
          <w:rFonts w:asciiTheme="minorHAnsi" w:hAnsiTheme="minorHAnsi" w:cs="Calibri"/>
          <w:sz w:val="22"/>
          <w:szCs w:val="22"/>
        </w:rPr>
        <w:t xml:space="preserve"> neměnné</w:t>
      </w:r>
      <w:r w:rsidRPr="009152FA">
        <w:rPr>
          <w:rFonts w:asciiTheme="minorHAnsi" w:hAnsiTheme="minorHAnsi" w:cs="Calibri"/>
          <w:sz w:val="22"/>
          <w:szCs w:val="22"/>
        </w:rPr>
        <w:t xml:space="preserve"> kupní ceně </w:t>
      </w:r>
      <w:r>
        <w:rPr>
          <w:rFonts w:asciiTheme="minorHAnsi" w:hAnsiTheme="minorHAnsi" w:cs="Calibri"/>
          <w:sz w:val="22"/>
          <w:szCs w:val="22"/>
        </w:rPr>
        <w:t xml:space="preserve">bez DPH </w:t>
      </w:r>
      <w:r w:rsidRPr="009152FA">
        <w:rPr>
          <w:rFonts w:asciiTheme="minorHAnsi" w:hAnsiTheme="minorHAnsi" w:cs="Calibri"/>
          <w:sz w:val="22"/>
          <w:szCs w:val="22"/>
        </w:rPr>
        <w:t>připočten</w:t>
      </w:r>
      <w:r>
        <w:rPr>
          <w:rFonts w:asciiTheme="minorHAnsi" w:hAnsiTheme="minorHAnsi" w:cs="Calibri"/>
          <w:sz w:val="22"/>
          <w:szCs w:val="22"/>
        </w:rPr>
        <w:t>a</w:t>
      </w:r>
      <w:r w:rsidRPr="009152FA">
        <w:rPr>
          <w:rFonts w:asciiTheme="minorHAnsi" w:hAnsiTheme="minorHAnsi" w:cs="Calibri"/>
          <w:sz w:val="22"/>
          <w:szCs w:val="22"/>
        </w:rPr>
        <w:t xml:space="preserve"> DPH ve výši stanovené platným a účinným zákonem č. 235/2004 Sb., o dani z přidané hodnoty, v platném znění.</w:t>
      </w:r>
    </w:p>
    <w:p w14:paraId="2362357D" w14:textId="3BAC7D54" w:rsidR="00A0288B" w:rsidRPr="008244F1" w:rsidRDefault="00A0288B" w:rsidP="4F872C8E">
      <w:pPr>
        <w:spacing w:after="60" w:line="276" w:lineRule="auto"/>
        <w:ind w:left="567" w:hanging="567"/>
        <w:jc w:val="both"/>
        <w:rPr>
          <w:rFonts w:asciiTheme="minorHAnsi" w:hAnsiTheme="minorHAnsi" w:cs="Calibri"/>
          <w:sz w:val="22"/>
          <w:szCs w:val="22"/>
        </w:rPr>
      </w:pPr>
      <w:r w:rsidRPr="4F872C8E">
        <w:rPr>
          <w:rFonts w:asciiTheme="minorHAnsi" w:hAnsiTheme="minorHAnsi" w:cs="Calibri"/>
          <w:sz w:val="22"/>
          <w:szCs w:val="22"/>
        </w:rPr>
        <w:t>4.5</w:t>
      </w:r>
      <w:r>
        <w:tab/>
      </w:r>
      <w:r w:rsidRPr="4F872C8E">
        <w:rPr>
          <w:rFonts w:asciiTheme="minorHAnsi" w:hAnsiTheme="minorHAnsi" w:cs="Calibri"/>
          <w:sz w:val="22"/>
          <w:szCs w:val="22"/>
        </w:rPr>
        <w:t xml:space="preserve">Kupní cena bude kupujícím uhrazena v korunách českých (CZK) na základě účetního a daňového dokladu </w:t>
      </w:r>
      <w:r w:rsidR="57E5082D" w:rsidRPr="4F872C8E">
        <w:rPr>
          <w:rFonts w:asciiTheme="minorHAnsi" w:hAnsiTheme="minorHAnsi" w:cs="Calibri"/>
          <w:sz w:val="22"/>
          <w:szCs w:val="22"/>
        </w:rPr>
        <w:t>–</w:t>
      </w:r>
      <w:r w:rsidRPr="4F872C8E">
        <w:rPr>
          <w:rFonts w:asciiTheme="minorHAnsi" w:hAnsiTheme="minorHAnsi" w:cs="Calibri"/>
          <w:sz w:val="22"/>
          <w:szCs w:val="22"/>
        </w:rPr>
        <w:t xml:space="preserve"> faktury </w:t>
      </w:r>
      <w:r w:rsidR="5F47610F" w:rsidRPr="4F872C8E">
        <w:rPr>
          <w:rFonts w:asciiTheme="minorHAnsi" w:hAnsiTheme="minorHAnsi" w:cs="Calibri"/>
          <w:sz w:val="22"/>
          <w:szCs w:val="22"/>
        </w:rPr>
        <w:t>–</w:t>
      </w:r>
      <w:r w:rsidRPr="4F872C8E">
        <w:rPr>
          <w:rFonts w:asciiTheme="minorHAnsi" w:hAnsiTheme="minorHAnsi" w:cs="Calibri"/>
          <w:sz w:val="22"/>
          <w:szCs w:val="22"/>
        </w:rPr>
        <w:t xml:space="preserve"> doručené</w:t>
      </w:r>
      <w:r w:rsidR="002A03EE" w:rsidRPr="4F872C8E">
        <w:rPr>
          <w:rFonts w:asciiTheme="minorHAnsi" w:hAnsiTheme="minorHAnsi" w:cs="Calibri"/>
          <w:sz w:val="22"/>
          <w:szCs w:val="22"/>
        </w:rPr>
        <w:t>ho kupujícímu do 3</w:t>
      </w:r>
      <w:r w:rsidRPr="4F872C8E">
        <w:rPr>
          <w:rFonts w:asciiTheme="minorHAnsi" w:hAnsiTheme="minorHAnsi" w:cs="Calibri"/>
          <w:sz w:val="22"/>
          <w:szCs w:val="22"/>
        </w:rPr>
        <w:t>0 ka</w:t>
      </w:r>
      <w:r w:rsidR="00097223" w:rsidRPr="4F872C8E">
        <w:rPr>
          <w:rFonts w:asciiTheme="minorHAnsi" w:hAnsiTheme="minorHAnsi" w:cs="Calibri"/>
          <w:sz w:val="22"/>
          <w:szCs w:val="22"/>
        </w:rPr>
        <w:t>lendářních dnů ode dne dokončení celého předmětu plnění této smlouvy.</w:t>
      </w:r>
    </w:p>
    <w:p w14:paraId="09AAB91B" w14:textId="77777777" w:rsidR="00A0288B"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4.6</w:t>
      </w:r>
      <w:r w:rsidRPr="008244F1">
        <w:rPr>
          <w:rFonts w:asciiTheme="minorHAnsi" w:hAnsiTheme="minorHAnsi" w:cs="Calibri"/>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70DFCCD6" w14:textId="1D098390" w:rsidR="00BF1293" w:rsidRDefault="00A0288B" w:rsidP="4F872C8E">
      <w:pPr>
        <w:spacing w:after="60" w:line="276" w:lineRule="auto"/>
        <w:ind w:left="567" w:hanging="567"/>
        <w:jc w:val="both"/>
        <w:rPr>
          <w:rFonts w:asciiTheme="minorHAnsi" w:hAnsiTheme="minorHAnsi" w:cs="Calibri"/>
          <w:sz w:val="22"/>
          <w:szCs w:val="22"/>
        </w:rPr>
      </w:pPr>
      <w:r w:rsidRPr="4F872C8E">
        <w:rPr>
          <w:rFonts w:asciiTheme="minorHAnsi" w:hAnsiTheme="minorHAnsi" w:cs="Calibri"/>
          <w:sz w:val="22"/>
          <w:szCs w:val="22"/>
        </w:rPr>
        <w:t>4.7</w:t>
      </w:r>
      <w:r>
        <w:tab/>
      </w:r>
      <w:r w:rsidRPr="4F872C8E">
        <w:rPr>
          <w:rFonts w:asciiTheme="minorHAnsi" w:hAnsiTheme="minorHAnsi" w:cs="Calibri"/>
          <w:sz w:val="22"/>
          <w:szCs w:val="22"/>
        </w:rPr>
        <w:t xml:space="preserve">Účetní a daňový doklad </w:t>
      </w:r>
      <w:r w:rsidR="4D2F1DBD" w:rsidRPr="4F872C8E">
        <w:rPr>
          <w:rFonts w:asciiTheme="minorHAnsi" w:hAnsiTheme="minorHAnsi" w:cs="Calibri"/>
          <w:sz w:val="22"/>
          <w:szCs w:val="22"/>
        </w:rPr>
        <w:t>–</w:t>
      </w:r>
      <w:r w:rsidRPr="4F872C8E">
        <w:rPr>
          <w:rFonts w:asciiTheme="minorHAnsi" w:hAnsiTheme="minorHAnsi" w:cs="Calibri"/>
          <w:sz w:val="22"/>
          <w:szCs w:val="22"/>
        </w:rPr>
        <w:t xml:space="preserve">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r w:rsidR="00BF1293" w:rsidRPr="4F872C8E">
        <w:rPr>
          <w:rFonts w:asciiTheme="minorHAnsi" w:hAnsiTheme="minorHAnsi" w:cs="Calibri"/>
          <w:sz w:val="22"/>
          <w:szCs w:val="22"/>
        </w:rPr>
        <w:t xml:space="preserve"> </w:t>
      </w:r>
    </w:p>
    <w:p w14:paraId="11AF8BFA"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4.8</w:t>
      </w:r>
      <w:r>
        <w:rPr>
          <w:rFonts w:asciiTheme="minorHAnsi" w:hAnsiTheme="minorHAnsi" w:cs="Calibri"/>
          <w:sz w:val="22"/>
          <w:szCs w:val="22"/>
        </w:rPr>
        <w:tab/>
      </w:r>
      <w:r w:rsidRPr="009152FA">
        <w:rPr>
          <w:rFonts w:asciiTheme="minorHAnsi" w:hAnsiTheme="minorHAnsi" w:cs="Calibri"/>
          <w:sz w:val="22"/>
          <w:szCs w:val="22"/>
        </w:rPr>
        <w:t xml:space="preserve">Splatnost faktury se sjednává na 30 dnů ode dne jejího prokazatelného doručení kupujícímu, v souladu s čl. </w:t>
      </w:r>
      <w:r>
        <w:rPr>
          <w:rFonts w:asciiTheme="minorHAnsi" w:hAnsiTheme="minorHAnsi" w:cs="Calibri"/>
          <w:sz w:val="22"/>
          <w:szCs w:val="22"/>
        </w:rPr>
        <w:t>I</w:t>
      </w:r>
      <w:r w:rsidRPr="009152FA">
        <w:rPr>
          <w:rFonts w:asciiTheme="minorHAnsi" w:hAnsiTheme="minorHAnsi" w:cs="Calibri"/>
          <w:sz w:val="22"/>
          <w:szCs w:val="22"/>
        </w:rPr>
        <w:t xml:space="preserve">V. odst. </w:t>
      </w:r>
      <w:r>
        <w:rPr>
          <w:rFonts w:asciiTheme="minorHAnsi" w:hAnsiTheme="minorHAnsi" w:cs="Calibri"/>
          <w:sz w:val="22"/>
          <w:szCs w:val="22"/>
        </w:rPr>
        <w:t>4</w:t>
      </w:r>
      <w:r w:rsidRPr="009152FA">
        <w:rPr>
          <w:rFonts w:asciiTheme="minorHAnsi" w:hAnsiTheme="minorHAnsi" w:cs="Calibri"/>
          <w:sz w:val="22"/>
          <w:szCs w:val="22"/>
        </w:rPr>
        <w:t>.</w:t>
      </w:r>
      <w:r>
        <w:rPr>
          <w:rFonts w:asciiTheme="minorHAnsi" w:hAnsiTheme="minorHAnsi" w:cs="Calibri"/>
          <w:sz w:val="22"/>
          <w:szCs w:val="22"/>
        </w:rPr>
        <w:t>5</w:t>
      </w:r>
      <w:r w:rsidRPr="009152FA">
        <w:rPr>
          <w:rFonts w:asciiTheme="minorHAnsi" w:hAnsiTheme="minorHAnsi" w:cs="Calibri"/>
          <w:sz w:val="22"/>
          <w:szCs w:val="22"/>
        </w:rPr>
        <w:t xml:space="preserve"> této smlouvy.</w:t>
      </w:r>
    </w:p>
    <w:p w14:paraId="1699B669" w14:textId="77777777" w:rsidR="00A0288B" w:rsidRDefault="00A0288B" w:rsidP="00A0288B">
      <w:pPr>
        <w:spacing w:after="60" w:line="276" w:lineRule="auto"/>
        <w:ind w:left="567" w:hanging="567"/>
        <w:jc w:val="both"/>
        <w:rPr>
          <w:rFonts w:asciiTheme="minorHAnsi" w:hAnsiTheme="minorHAnsi" w:cs="Calibri"/>
          <w:sz w:val="22"/>
          <w:szCs w:val="22"/>
        </w:rPr>
      </w:pPr>
      <w:r w:rsidRPr="00476C86">
        <w:rPr>
          <w:rFonts w:asciiTheme="minorHAnsi" w:hAnsiTheme="minorHAnsi" w:cs="Calibri"/>
          <w:sz w:val="22"/>
          <w:szCs w:val="22"/>
        </w:rPr>
        <w:t>4.9</w:t>
      </w:r>
      <w:r w:rsidRPr="00476C86">
        <w:rPr>
          <w:rFonts w:asciiTheme="minorHAnsi" w:hAnsiTheme="minorHAnsi" w:cs="Calibri"/>
          <w:sz w:val="22"/>
          <w:szCs w:val="22"/>
        </w:rPr>
        <w:tab/>
        <w:t>Kupující neposkytuje prodávajícímu zálohy na kupní cenu.</w:t>
      </w:r>
    </w:p>
    <w:p w14:paraId="21F7A3A7"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4.10</w:t>
      </w:r>
      <w:r>
        <w:rPr>
          <w:rFonts w:asciiTheme="minorHAnsi" w:hAnsiTheme="minorHAnsi" w:cs="Calibri"/>
          <w:sz w:val="22"/>
          <w:szCs w:val="22"/>
        </w:rPr>
        <w:tab/>
      </w:r>
      <w:r w:rsidRPr="003F790D">
        <w:rPr>
          <w:rFonts w:asciiTheme="minorHAnsi" w:hAnsiTheme="minorHAnsi" w:cs="Calibri"/>
          <w:sz w:val="22"/>
          <w:szCs w:val="22"/>
        </w:rPr>
        <w:t xml:space="preserve">V případě prodlení kupujícího s úhradou splatné faktury obsahující náležitosti dle odst. 4.7 tohoto článku je prodávající oprávněn uplatnit vůči kupujícímu pouze </w:t>
      </w:r>
      <w:r w:rsidR="00113F03">
        <w:rPr>
          <w:rFonts w:asciiTheme="minorHAnsi" w:hAnsiTheme="minorHAnsi" w:cs="Calibri"/>
          <w:sz w:val="22"/>
          <w:szCs w:val="22"/>
        </w:rPr>
        <w:t>zákonný</w:t>
      </w:r>
      <w:r w:rsidRPr="003F790D">
        <w:rPr>
          <w:rFonts w:asciiTheme="minorHAnsi" w:hAnsiTheme="minorHAnsi" w:cs="Calibri"/>
          <w:sz w:val="22"/>
          <w:szCs w:val="22"/>
        </w:rPr>
        <w:t xml:space="preserve"> z prodlení.</w:t>
      </w:r>
    </w:p>
    <w:p w14:paraId="344DF86A" w14:textId="160034C8"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4.11</w:t>
      </w:r>
      <w:r>
        <w:rPr>
          <w:rFonts w:asciiTheme="minorHAnsi" w:hAnsiTheme="minorHAnsi" w:cs="Calibri"/>
          <w:sz w:val="22"/>
          <w:szCs w:val="22"/>
        </w:rPr>
        <w:tab/>
      </w:r>
      <w:r w:rsidRPr="003F790D">
        <w:rPr>
          <w:rFonts w:asciiTheme="minorHAnsi" w:hAnsiTheme="minorHAnsi" w:cs="Calibri"/>
          <w:sz w:val="22"/>
          <w:szCs w:val="22"/>
        </w:rPr>
        <w:t xml:space="preserve">Smluvní strany se výslovně dohodly, že kupující je oprávněn započíst své i nesplatné pohledávky vzniklé na základě této smlouvy proti pohledávce prodávajícího </w:t>
      </w:r>
      <w:r w:rsidRPr="009152FA">
        <w:rPr>
          <w:rFonts w:asciiTheme="minorHAnsi" w:hAnsiTheme="minorHAnsi" w:cs="Calibri"/>
          <w:sz w:val="22"/>
          <w:szCs w:val="22"/>
        </w:rPr>
        <w:t>na zaplacení kupní ceny rovněž bez ohledu na její splatnost.</w:t>
      </w:r>
    </w:p>
    <w:p w14:paraId="20F5A21E" w14:textId="0A591AFD" w:rsidR="00A35730" w:rsidRDefault="00A35730" w:rsidP="00A0288B">
      <w:pPr>
        <w:spacing w:after="60" w:line="276" w:lineRule="auto"/>
        <w:ind w:left="567" w:hanging="567"/>
        <w:jc w:val="both"/>
        <w:rPr>
          <w:rFonts w:asciiTheme="minorHAnsi" w:hAnsiTheme="minorHAnsi" w:cs="Calibri"/>
          <w:sz w:val="22"/>
          <w:szCs w:val="22"/>
        </w:rPr>
      </w:pPr>
    </w:p>
    <w:p w14:paraId="2E3FBD92" w14:textId="77777777" w:rsidR="00A0288B" w:rsidRPr="009152FA" w:rsidRDefault="00A0288B" w:rsidP="00A0288B">
      <w:pPr>
        <w:pStyle w:val="Nzev"/>
        <w:spacing w:before="60" w:after="60"/>
        <w:rPr>
          <w:rFonts w:asciiTheme="minorHAnsi" w:hAnsiTheme="minorHAnsi"/>
          <w:szCs w:val="22"/>
        </w:rPr>
      </w:pPr>
      <w:r w:rsidRPr="009152FA">
        <w:rPr>
          <w:rFonts w:asciiTheme="minorHAnsi" w:hAnsiTheme="minorHAnsi"/>
          <w:szCs w:val="22"/>
        </w:rPr>
        <w:t>V.</w:t>
      </w:r>
    </w:p>
    <w:p w14:paraId="5E585351" w14:textId="77777777" w:rsidR="00A0288B" w:rsidRPr="009152FA" w:rsidRDefault="00A0288B" w:rsidP="00A0288B">
      <w:pPr>
        <w:pStyle w:val="Nzev"/>
        <w:spacing w:before="60" w:after="60"/>
        <w:rPr>
          <w:rFonts w:asciiTheme="minorHAnsi" w:hAnsiTheme="minorHAnsi"/>
          <w:szCs w:val="22"/>
        </w:rPr>
      </w:pPr>
      <w:r w:rsidRPr="009152FA">
        <w:rPr>
          <w:rFonts w:asciiTheme="minorHAnsi" w:hAnsiTheme="minorHAnsi"/>
          <w:szCs w:val="22"/>
        </w:rPr>
        <w:t>Práva a povinnosti stran</w:t>
      </w:r>
    </w:p>
    <w:p w14:paraId="7D813CFD" w14:textId="530E1FD9" w:rsidR="00C57103" w:rsidRPr="008244F1" w:rsidRDefault="00A0288B" w:rsidP="4F872C8E">
      <w:pPr>
        <w:pStyle w:val="Odstavec11"/>
        <w:numPr>
          <w:ilvl w:val="0"/>
          <w:numId w:val="0"/>
        </w:numPr>
        <w:spacing w:before="60" w:after="60" w:line="276" w:lineRule="auto"/>
        <w:ind w:left="567" w:hanging="567"/>
        <w:jc w:val="both"/>
        <w:rPr>
          <w:rFonts w:asciiTheme="minorHAnsi" w:hAnsiTheme="minorHAnsi" w:cs="Calibri"/>
          <w:sz w:val="22"/>
          <w:szCs w:val="22"/>
        </w:rPr>
      </w:pPr>
      <w:r w:rsidRPr="4F872C8E">
        <w:rPr>
          <w:rFonts w:asciiTheme="minorHAnsi" w:hAnsiTheme="minorHAnsi" w:cs="Calibri"/>
          <w:sz w:val="22"/>
          <w:szCs w:val="22"/>
        </w:rPr>
        <w:t>5.1</w:t>
      </w:r>
      <w:r>
        <w:tab/>
      </w:r>
      <w:r w:rsidR="00C57103" w:rsidRPr="4F872C8E">
        <w:rPr>
          <w:rFonts w:asciiTheme="minorHAnsi" w:hAnsiTheme="minorHAnsi" w:cs="Calibri"/>
          <w:sz w:val="22"/>
          <w:szCs w:val="22"/>
        </w:rPr>
        <w:t>Prodávající je povinen dodat kupujícímu zboží</w:t>
      </w:r>
      <w:r w:rsidR="00C57103" w:rsidRPr="4F872C8E">
        <w:rPr>
          <w:rFonts w:asciiTheme="minorHAnsi" w:hAnsiTheme="minorHAnsi" w:cs="Calibri"/>
          <w:b/>
          <w:bCs/>
          <w:sz w:val="22"/>
          <w:szCs w:val="22"/>
        </w:rPr>
        <w:t xml:space="preserve"> </w:t>
      </w:r>
      <w:r w:rsidR="00C57103" w:rsidRPr="4F872C8E">
        <w:rPr>
          <w:rFonts w:asciiTheme="minorHAnsi" w:hAnsiTheme="minorHAnsi" w:cs="Calibri"/>
          <w:sz w:val="22"/>
          <w:szCs w:val="22"/>
        </w:rPr>
        <w:t>podle specifikace a za podmínek uvedených v </w:t>
      </w:r>
      <w:r w:rsidR="00272BE4" w:rsidRPr="4F872C8E">
        <w:rPr>
          <w:rFonts w:asciiTheme="minorHAnsi" w:hAnsiTheme="minorHAnsi" w:cs="Calibri"/>
          <w:sz w:val="22"/>
          <w:szCs w:val="22"/>
        </w:rPr>
        <w:t>Příloze č. </w:t>
      </w:r>
      <w:r w:rsidR="00060885" w:rsidRPr="4F872C8E">
        <w:rPr>
          <w:rFonts w:asciiTheme="minorHAnsi" w:hAnsiTheme="minorHAnsi" w:cs="Calibri"/>
          <w:sz w:val="22"/>
          <w:szCs w:val="22"/>
        </w:rPr>
        <w:t xml:space="preserve">1 </w:t>
      </w:r>
      <w:r w:rsidR="00C57103" w:rsidRPr="4F872C8E">
        <w:rPr>
          <w:rFonts w:asciiTheme="minorHAnsi" w:hAnsiTheme="minorHAnsi" w:cs="Calibri"/>
          <w:sz w:val="22"/>
          <w:szCs w:val="22"/>
        </w:rPr>
        <w:t xml:space="preserve">této smlouvy včetně všech dokladů, zejména záručních listů, licenčního oprávnění, uživatelské dokumentace a návodů v českém jazyce a provést s tím spojené služby, a to vše v rozsahu a za podmínek stanovených touto smlouvou, a převést na kupujícího neomezené </w:t>
      </w:r>
      <w:r w:rsidR="00C57103" w:rsidRPr="4F872C8E">
        <w:rPr>
          <w:rFonts w:asciiTheme="minorHAnsi" w:hAnsiTheme="minorHAnsi" w:cs="Calibri"/>
          <w:sz w:val="22"/>
          <w:szCs w:val="22"/>
        </w:rPr>
        <w:lastRenderedPageBreak/>
        <w:t>vlastnické právo k tomuto zboží. Přesná technická specifikace zboží v podobě technických podmínek a oceněného výkazu předmětu plnění je uvedena v </w:t>
      </w:r>
      <w:r w:rsidR="00FA32F9" w:rsidRPr="4F872C8E">
        <w:rPr>
          <w:rFonts w:asciiTheme="minorHAnsi" w:hAnsiTheme="minorHAnsi" w:cs="Calibri"/>
          <w:sz w:val="22"/>
          <w:szCs w:val="22"/>
        </w:rPr>
        <w:t>přílohách</w:t>
      </w:r>
      <w:r w:rsidR="00C57103" w:rsidRPr="4F872C8E">
        <w:rPr>
          <w:rFonts w:asciiTheme="minorHAnsi" w:hAnsiTheme="minorHAnsi" w:cs="Calibri"/>
          <w:sz w:val="22"/>
          <w:szCs w:val="22"/>
        </w:rPr>
        <w:t xml:space="preserve"> této smlouvy a tvoří její nedílnou součást. Součástí závazku prodávajícího je rovněž doprava zboží kupujícímu do místa plnění dle čl. III. této smlouvy, jeho montáž a instalace a dále provádění záručních oprav zboží </w:t>
      </w:r>
      <w:r w:rsidR="00430223" w:rsidRPr="4F872C8E">
        <w:rPr>
          <w:rFonts w:asciiTheme="minorHAnsi" w:hAnsiTheme="minorHAnsi" w:cs="Calibri"/>
          <w:sz w:val="22"/>
          <w:szCs w:val="22"/>
        </w:rPr>
        <w:t>dle záruky v délce a způsobu stanoveným v </w:t>
      </w:r>
      <w:r w:rsidR="0DD24ED1" w:rsidRPr="4F872C8E">
        <w:rPr>
          <w:rFonts w:asciiTheme="minorHAnsi" w:hAnsiTheme="minorHAnsi" w:cs="Calibri"/>
          <w:sz w:val="22"/>
          <w:szCs w:val="22"/>
        </w:rPr>
        <w:t>P</w:t>
      </w:r>
      <w:r w:rsidR="00430223" w:rsidRPr="4F872C8E">
        <w:rPr>
          <w:rFonts w:asciiTheme="minorHAnsi" w:hAnsiTheme="minorHAnsi" w:cs="Calibri"/>
          <w:sz w:val="22"/>
          <w:szCs w:val="22"/>
        </w:rPr>
        <w:t xml:space="preserve">říloze </w:t>
      </w:r>
      <w:r w:rsidR="3F778284" w:rsidRPr="4F872C8E">
        <w:rPr>
          <w:rFonts w:asciiTheme="minorHAnsi" w:hAnsiTheme="minorHAnsi" w:cs="Calibri"/>
          <w:sz w:val="22"/>
          <w:szCs w:val="22"/>
        </w:rPr>
        <w:t xml:space="preserve">č. </w:t>
      </w:r>
      <w:r w:rsidR="00DA16C5" w:rsidRPr="4F872C8E">
        <w:rPr>
          <w:rFonts w:asciiTheme="minorHAnsi" w:hAnsiTheme="minorHAnsi" w:cs="Calibri"/>
          <w:sz w:val="22"/>
          <w:szCs w:val="22"/>
        </w:rPr>
        <w:t xml:space="preserve">1 </w:t>
      </w:r>
      <w:r w:rsidR="00A35730" w:rsidRPr="4F872C8E">
        <w:rPr>
          <w:rFonts w:asciiTheme="minorHAnsi" w:hAnsiTheme="minorHAnsi" w:cs="Calibri"/>
          <w:sz w:val="22"/>
          <w:szCs w:val="22"/>
        </w:rPr>
        <w:t>(</w:t>
      </w:r>
      <w:r w:rsidR="00DA16C5" w:rsidRPr="4F872C8E">
        <w:rPr>
          <w:rFonts w:asciiTheme="minorHAnsi" w:hAnsiTheme="minorHAnsi" w:cs="Calibri"/>
          <w:sz w:val="22"/>
          <w:szCs w:val="22"/>
        </w:rPr>
        <w:t>Technický popis</w:t>
      </w:r>
      <w:r w:rsidR="00A35730" w:rsidRPr="4F872C8E">
        <w:rPr>
          <w:rFonts w:asciiTheme="minorHAnsi" w:hAnsiTheme="minorHAnsi" w:cs="Calibri"/>
          <w:sz w:val="22"/>
          <w:szCs w:val="22"/>
        </w:rPr>
        <w:t>)</w:t>
      </w:r>
      <w:r w:rsidR="003D2BBC" w:rsidRPr="4F872C8E">
        <w:rPr>
          <w:rFonts w:asciiTheme="minorHAnsi" w:hAnsiTheme="minorHAnsi" w:cs="Calibri"/>
          <w:sz w:val="22"/>
          <w:szCs w:val="22"/>
        </w:rPr>
        <w:t xml:space="preserve"> </w:t>
      </w:r>
      <w:r w:rsidR="00C57103" w:rsidRPr="4F872C8E">
        <w:rPr>
          <w:rFonts w:asciiTheme="minorHAnsi" w:hAnsiTheme="minorHAnsi" w:cs="Calibri"/>
          <w:sz w:val="22"/>
          <w:szCs w:val="22"/>
        </w:rPr>
        <w:t xml:space="preserve">a </w:t>
      </w:r>
      <w:r w:rsidR="00430223" w:rsidRPr="4F872C8E">
        <w:rPr>
          <w:rFonts w:asciiTheme="minorHAnsi" w:hAnsiTheme="minorHAnsi" w:cs="Calibri"/>
          <w:sz w:val="22"/>
          <w:szCs w:val="22"/>
        </w:rPr>
        <w:t xml:space="preserve">dále </w:t>
      </w:r>
      <w:r w:rsidR="00C57103" w:rsidRPr="4F872C8E">
        <w:rPr>
          <w:rFonts w:asciiTheme="minorHAnsi" w:hAnsiTheme="minorHAnsi" w:cs="Calibri"/>
          <w:sz w:val="22"/>
          <w:szCs w:val="22"/>
        </w:rPr>
        <w:t xml:space="preserve">poskytování služeb uživatelské podpory v trvání </w:t>
      </w:r>
      <w:r w:rsidR="00060885" w:rsidRPr="4F872C8E">
        <w:rPr>
          <w:rFonts w:asciiTheme="minorHAnsi" w:hAnsiTheme="minorHAnsi" w:cs="Calibri"/>
          <w:sz w:val="22"/>
          <w:szCs w:val="22"/>
        </w:rPr>
        <w:t>60</w:t>
      </w:r>
      <w:r w:rsidR="00CD6778" w:rsidRPr="4F872C8E">
        <w:rPr>
          <w:rFonts w:asciiTheme="minorHAnsi" w:hAnsiTheme="minorHAnsi" w:cs="Calibri"/>
          <w:sz w:val="22"/>
          <w:szCs w:val="22"/>
        </w:rPr>
        <w:t xml:space="preserve"> měsíců</w:t>
      </w:r>
      <w:r w:rsidR="00C57103" w:rsidRPr="4F872C8E">
        <w:rPr>
          <w:rFonts w:asciiTheme="minorHAnsi" w:hAnsiTheme="minorHAnsi" w:cs="Calibri"/>
          <w:sz w:val="22"/>
          <w:szCs w:val="22"/>
        </w:rPr>
        <w:t xml:space="preserve"> ode dne předání zboží. Všechny licence na software, dodané v rámci zboží, jsou časově neomezené.</w:t>
      </w:r>
    </w:p>
    <w:p w14:paraId="620DABB2" w14:textId="77777777" w:rsidR="005A1232" w:rsidRPr="008244F1" w:rsidRDefault="00A0288B" w:rsidP="00C57103">
      <w:pPr>
        <w:autoSpaceDE w:val="0"/>
        <w:autoSpaceDN w:val="0"/>
        <w:adjustRightInd w:val="0"/>
        <w:spacing w:after="60" w:line="276" w:lineRule="auto"/>
        <w:ind w:left="567"/>
        <w:jc w:val="both"/>
        <w:rPr>
          <w:rFonts w:asciiTheme="minorHAnsi" w:hAnsiTheme="minorHAnsi" w:cs="Calibri"/>
          <w:sz w:val="22"/>
          <w:szCs w:val="22"/>
        </w:rPr>
      </w:pPr>
      <w:r w:rsidRPr="008244F1">
        <w:rPr>
          <w:rFonts w:asciiTheme="minorHAnsi" w:hAnsiTheme="minorHAnsi" w:cs="Calibri"/>
          <w:sz w:val="22"/>
          <w:szCs w:val="22"/>
        </w:rPr>
        <w:t xml:space="preserve">Prodávající je povinen dodat kupujícímu nové, nepoužité zboží v dohodnutém množství, jakosti a provedení, přičemž veškeré zboží dodávané prodávajícím kupujícímu z titulu této smlouvy musí splňovat kvalitativní požadavky dle této smlouvy. </w:t>
      </w:r>
    </w:p>
    <w:p w14:paraId="4180BA2F" w14:textId="77777777" w:rsidR="005A1232" w:rsidRPr="008244F1" w:rsidRDefault="005A1232" w:rsidP="006C61C9">
      <w:pPr>
        <w:widowControl w:val="0"/>
        <w:autoSpaceDE w:val="0"/>
        <w:autoSpaceDN w:val="0"/>
        <w:adjustRightInd w:val="0"/>
        <w:spacing w:before="62" w:line="276" w:lineRule="auto"/>
        <w:ind w:left="567" w:right="76"/>
        <w:jc w:val="both"/>
        <w:rPr>
          <w:rFonts w:cs="Arial"/>
          <w:sz w:val="22"/>
          <w:szCs w:val="22"/>
        </w:rPr>
      </w:pPr>
      <w:r w:rsidRPr="008244F1">
        <w:rPr>
          <w:rFonts w:cs="Arial"/>
          <w:sz w:val="22"/>
          <w:szCs w:val="22"/>
        </w:rPr>
        <w:t xml:space="preserve">Dodávané technické i programové vybavení musí být nové, a tedy nepoužité, s kompletním příslušenstvím, bez známek poškození nebo neodborného zacházení, a splňující podmínky poskytnutí záruky podle předepsaných pravidel výrobce. </w:t>
      </w:r>
    </w:p>
    <w:p w14:paraId="027373D8" w14:textId="01797D47" w:rsidR="005A1232" w:rsidRPr="008244F1" w:rsidRDefault="005A1232" w:rsidP="006C61C9">
      <w:pPr>
        <w:widowControl w:val="0"/>
        <w:autoSpaceDE w:val="0"/>
        <w:autoSpaceDN w:val="0"/>
        <w:adjustRightInd w:val="0"/>
        <w:spacing w:line="276" w:lineRule="auto"/>
        <w:ind w:left="567" w:right="79"/>
        <w:jc w:val="both"/>
        <w:rPr>
          <w:rFonts w:cs="Arial"/>
          <w:sz w:val="22"/>
          <w:szCs w:val="22"/>
        </w:rPr>
      </w:pPr>
      <w:r w:rsidRPr="756B34C6">
        <w:rPr>
          <w:rFonts w:cs="Arial"/>
          <w:sz w:val="22"/>
          <w:szCs w:val="22"/>
        </w:rPr>
        <w:t xml:space="preserve">Součástí </w:t>
      </w:r>
      <w:r w:rsidR="006C61C9" w:rsidRPr="756B34C6">
        <w:rPr>
          <w:rFonts w:cs="Arial"/>
          <w:sz w:val="22"/>
          <w:szCs w:val="22"/>
        </w:rPr>
        <w:t>plnění dle této smlouvy</w:t>
      </w:r>
      <w:r w:rsidRPr="756B34C6">
        <w:rPr>
          <w:rFonts w:cs="Arial"/>
          <w:sz w:val="22"/>
          <w:szCs w:val="22"/>
        </w:rPr>
        <w:t xml:space="preserve"> je i doručení na místo určení, prověření funkčnosti a oficiální potvrzení výrobce (nebo jeho oficiálně pověřeného tuzemského zástupce) o určení dodávaného HW (seznamu sériových čísel dodávaných zařízení – dodací list) pro český trh a koncového zákazníka. </w:t>
      </w:r>
      <w:r w:rsidR="006C61C9" w:rsidRPr="756B34C6">
        <w:rPr>
          <w:rFonts w:cs="Arial"/>
          <w:sz w:val="22"/>
          <w:szCs w:val="22"/>
        </w:rPr>
        <w:t>Prodávající je povinen předložit kupujícímu</w:t>
      </w:r>
      <w:r w:rsidRPr="756B34C6">
        <w:rPr>
          <w:rFonts w:cs="Arial"/>
          <w:sz w:val="22"/>
          <w:szCs w:val="22"/>
        </w:rPr>
        <w:t xml:space="preserve"> oficiální potvrzení výrobce (nebo jeho oficiálně pověřeného tuzemského zástupce) o registraci licencí, poskytnutí podpory i záruk </w:t>
      </w:r>
      <w:r w:rsidR="006C61C9" w:rsidRPr="756B34C6">
        <w:rPr>
          <w:rFonts w:cs="Arial"/>
          <w:sz w:val="22"/>
          <w:szCs w:val="22"/>
        </w:rPr>
        <w:t>zboží</w:t>
      </w:r>
      <w:r w:rsidRPr="756B34C6">
        <w:rPr>
          <w:rFonts w:cs="Arial"/>
          <w:sz w:val="22"/>
          <w:szCs w:val="22"/>
        </w:rPr>
        <w:t xml:space="preserve"> a je</w:t>
      </w:r>
      <w:r w:rsidR="006C61C9" w:rsidRPr="756B34C6">
        <w:rPr>
          <w:rFonts w:cs="Arial"/>
          <w:sz w:val="22"/>
          <w:szCs w:val="22"/>
        </w:rPr>
        <w:t>ho</w:t>
      </w:r>
      <w:r w:rsidRPr="756B34C6">
        <w:rPr>
          <w:rFonts w:cs="Arial"/>
          <w:sz w:val="22"/>
          <w:szCs w:val="22"/>
        </w:rPr>
        <w:t xml:space="preserve"> součásti v souladu s uvedenými požadavky.</w:t>
      </w:r>
      <w:r w:rsidR="006C61C9" w:rsidRPr="756B34C6">
        <w:rPr>
          <w:rFonts w:cs="Arial"/>
          <w:sz w:val="22"/>
          <w:szCs w:val="22"/>
        </w:rPr>
        <w:t xml:space="preserve"> </w:t>
      </w:r>
      <w:r w:rsidR="5E3A7EEF" w:rsidRPr="756B34C6">
        <w:rPr>
          <w:rFonts w:cs="Arial"/>
          <w:sz w:val="22"/>
          <w:szCs w:val="22"/>
        </w:rPr>
        <w:t xml:space="preserve">Požadovaná potvrzení a garance lze doložit i jiným jednoznačným a prokazatelným způsobem (nikoli např. pouze čestné prohlášení prodávajícího). </w:t>
      </w:r>
      <w:r w:rsidRPr="756B34C6">
        <w:rPr>
          <w:rFonts w:cs="Arial"/>
          <w:sz w:val="22"/>
          <w:szCs w:val="22"/>
        </w:rPr>
        <w:t xml:space="preserve">Potvrzení výrobce (nebo jeho oficiálně pověřeného tuzemského zástupce) není třeba v případě samostatně dodávané kabeláže a dalšího instalačního materiálu </w:t>
      </w:r>
      <w:r w:rsidR="00FA32F9" w:rsidRPr="756B34C6">
        <w:rPr>
          <w:rFonts w:cs="Arial"/>
          <w:sz w:val="22"/>
          <w:szCs w:val="22"/>
        </w:rPr>
        <w:t>a dalšího zboží,</w:t>
      </w:r>
      <w:r w:rsidR="00647830" w:rsidRPr="756B34C6">
        <w:rPr>
          <w:rFonts w:cs="Arial"/>
          <w:sz w:val="22"/>
          <w:szCs w:val="22"/>
        </w:rPr>
        <w:t xml:space="preserve"> kde není </w:t>
      </w:r>
      <w:r w:rsidR="00FD6E6E" w:rsidRPr="756B34C6">
        <w:rPr>
          <w:rFonts w:cs="Arial"/>
          <w:sz w:val="22"/>
          <w:szCs w:val="22"/>
        </w:rPr>
        <w:t xml:space="preserve">požadována garance </w:t>
      </w:r>
      <w:r w:rsidR="00FA32F9" w:rsidRPr="756B34C6">
        <w:rPr>
          <w:rFonts w:cs="Arial"/>
          <w:sz w:val="22"/>
          <w:szCs w:val="22"/>
        </w:rPr>
        <w:t>záruky přímo výrobcem</w:t>
      </w:r>
      <w:r w:rsidR="00113F03" w:rsidRPr="756B34C6">
        <w:rPr>
          <w:rFonts w:cs="Arial"/>
          <w:sz w:val="22"/>
          <w:szCs w:val="22"/>
        </w:rPr>
        <w:t>.</w:t>
      </w:r>
    </w:p>
    <w:p w14:paraId="222FE5FC" w14:textId="77777777" w:rsidR="00A0288B" w:rsidRPr="008244F1" w:rsidRDefault="006C61C9" w:rsidP="00C57103">
      <w:pPr>
        <w:autoSpaceDE w:val="0"/>
        <w:autoSpaceDN w:val="0"/>
        <w:adjustRightInd w:val="0"/>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ab/>
      </w:r>
      <w:r w:rsidR="00A0288B" w:rsidRPr="008244F1">
        <w:rPr>
          <w:rFonts w:asciiTheme="minorHAnsi" w:hAnsiTheme="minorHAnsi" w:cs="Calibri"/>
          <w:sz w:val="22"/>
          <w:szCs w:val="22"/>
        </w:rPr>
        <w:t xml:space="preserve">V případě porušení povinnosti dle </w:t>
      </w:r>
      <w:r w:rsidR="00455A0C">
        <w:rPr>
          <w:rFonts w:asciiTheme="minorHAnsi" w:hAnsiTheme="minorHAnsi" w:cs="Calibri"/>
          <w:sz w:val="22"/>
          <w:szCs w:val="22"/>
        </w:rPr>
        <w:t>t</w:t>
      </w:r>
      <w:r w:rsidR="00A0288B" w:rsidRPr="008244F1">
        <w:rPr>
          <w:rFonts w:asciiTheme="minorHAnsi" w:hAnsiTheme="minorHAnsi" w:cs="Calibri"/>
          <w:sz w:val="22"/>
          <w:szCs w:val="22"/>
        </w:rPr>
        <w:t xml:space="preserve">ohoto odstavce se prodávající zavazuje uhradit smluvní pokutu ve výši 0,5 % z kupní ceny bez DPH zboží, u kterého nebyl splněn požadavek dle </w:t>
      </w:r>
      <w:r w:rsidR="006F2ABD">
        <w:rPr>
          <w:rFonts w:asciiTheme="minorHAnsi" w:hAnsiTheme="minorHAnsi" w:cs="Calibri"/>
          <w:sz w:val="22"/>
          <w:szCs w:val="22"/>
        </w:rPr>
        <w:t>t</w:t>
      </w:r>
      <w:r w:rsidR="00A0288B" w:rsidRPr="008244F1">
        <w:rPr>
          <w:rFonts w:asciiTheme="minorHAnsi" w:hAnsiTheme="minorHAnsi" w:cs="Calibri"/>
          <w:sz w:val="22"/>
          <w:szCs w:val="22"/>
        </w:rPr>
        <w:t>ohoto odstavce, za každý i jen započatý den prodlení.</w:t>
      </w:r>
    </w:p>
    <w:p w14:paraId="2296B716"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5.2</w:t>
      </w:r>
      <w:r w:rsidRPr="008244F1">
        <w:rPr>
          <w:rFonts w:asciiTheme="minorHAnsi" w:hAnsiTheme="minorHAnsi" w:cs="Calibri"/>
          <w:sz w:val="22"/>
          <w:szCs w:val="22"/>
        </w:rPr>
        <w:tab/>
        <w:t>Prodávající je povinen dodat zboží bez vad kupujícímu v souladu s podmínkami této smlouvy, přičemž za řádné dodání zboží se považuje jeho převzetí kupujícím v souladu s čl. III. odst. 3.2 této smlouvy. Předání a převzetí je možno stvrdit podpisy oprávněných</w:t>
      </w:r>
      <w:r w:rsidRPr="004B6182">
        <w:rPr>
          <w:rFonts w:asciiTheme="minorHAnsi" w:hAnsiTheme="minorHAnsi" w:cs="Calibri"/>
          <w:sz w:val="22"/>
          <w:szCs w:val="22"/>
        </w:rPr>
        <w:t xml:space="preserve"> zástupců obou stran nejdříve v okamžiku, kdy bude beze zbytku realizována dodávka zboží prodávajícím včetně dodání na místo </w:t>
      </w:r>
      <w:r>
        <w:rPr>
          <w:rFonts w:asciiTheme="minorHAnsi" w:hAnsiTheme="minorHAnsi" w:cs="Calibri"/>
          <w:sz w:val="22"/>
          <w:szCs w:val="22"/>
        </w:rPr>
        <w:t>dle čl. III. odst. 3.3 této smlouvy</w:t>
      </w:r>
      <w:r w:rsidRPr="004B6182">
        <w:rPr>
          <w:rFonts w:asciiTheme="minorHAnsi" w:hAnsiTheme="minorHAnsi" w:cs="Calibri"/>
          <w:sz w:val="22"/>
          <w:szCs w:val="22"/>
        </w:rPr>
        <w:t>.</w:t>
      </w:r>
    </w:p>
    <w:p w14:paraId="0AFA9CDD"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5.3</w:t>
      </w:r>
      <w:r>
        <w:rPr>
          <w:rFonts w:asciiTheme="minorHAnsi" w:hAnsiTheme="minorHAnsi" w:cs="Calibri"/>
          <w:sz w:val="22"/>
          <w:szCs w:val="22"/>
        </w:rPr>
        <w:tab/>
      </w:r>
      <w:r w:rsidRPr="009152FA">
        <w:rPr>
          <w:rFonts w:asciiTheme="minorHAnsi" w:hAnsiTheme="minorHAnsi" w:cs="Calibri"/>
          <w:sz w:val="22"/>
          <w:szCs w:val="22"/>
        </w:rPr>
        <w:t xml:space="preserve">Prodávající je povinen spolu se zbožím dodat kupujícímu kompletní technickou a další dokumentaci </w:t>
      </w:r>
      <w:r>
        <w:rPr>
          <w:rFonts w:asciiTheme="minorHAnsi" w:hAnsiTheme="minorHAnsi" w:cs="Calibri"/>
          <w:sz w:val="22"/>
          <w:szCs w:val="22"/>
        </w:rPr>
        <w:t xml:space="preserve">v českém jazyce </w:t>
      </w:r>
      <w:r w:rsidRPr="009152FA">
        <w:rPr>
          <w:rFonts w:asciiTheme="minorHAnsi" w:hAnsiTheme="minorHAnsi" w:cs="Calibri"/>
          <w:sz w:val="22"/>
          <w:szCs w:val="22"/>
        </w:rPr>
        <w:t>nezbytnou k užívání zboží.</w:t>
      </w:r>
    </w:p>
    <w:p w14:paraId="4B6083E8"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5.4</w:t>
      </w:r>
      <w:r>
        <w:rPr>
          <w:rFonts w:asciiTheme="minorHAnsi" w:hAnsiTheme="minorHAnsi" w:cs="Calibri"/>
          <w:sz w:val="22"/>
          <w:szCs w:val="22"/>
        </w:rPr>
        <w:tab/>
      </w:r>
      <w:r w:rsidRPr="004B6182">
        <w:rPr>
          <w:rFonts w:asciiTheme="minorHAnsi" w:hAnsiTheme="minorHAnsi" w:cs="Calibri"/>
          <w:sz w:val="22"/>
          <w:szCs w:val="22"/>
        </w:rPr>
        <w:t>Kupující nabývá vlastnického práva ke zboží dnem řádného předání a převzetí zboží v</w:t>
      </w:r>
      <w:r>
        <w:rPr>
          <w:rFonts w:asciiTheme="minorHAnsi" w:hAnsiTheme="minorHAnsi" w:cs="Calibri"/>
          <w:sz w:val="22"/>
          <w:szCs w:val="22"/>
        </w:rPr>
        <w:t> </w:t>
      </w:r>
      <w:r w:rsidRPr="004B6182">
        <w:rPr>
          <w:rFonts w:asciiTheme="minorHAnsi" w:hAnsiTheme="minorHAnsi" w:cs="Calibri"/>
          <w:sz w:val="22"/>
          <w:szCs w:val="22"/>
        </w:rPr>
        <w:t>souladu s</w:t>
      </w:r>
      <w:r>
        <w:rPr>
          <w:rFonts w:asciiTheme="minorHAnsi" w:hAnsiTheme="minorHAnsi" w:cs="Calibri"/>
          <w:sz w:val="22"/>
          <w:szCs w:val="22"/>
        </w:rPr>
        <w:t> </w:t>
      </w:r>
      <w:r w:rsidRPr="004B6182">
        <w:rPr>
          <w:rFonts w:asciiTheme="minorHAnsi" w:hAnsiTheme="minorHAnsi" w:cs="Calibri"/>
          <w:sz w:val="22"/>
          <w:szCs w:val="22"/>
        </w:rPr>
        <w:t>čl. III. odst. 3.2 této smlouvy. Stejným okamžikem přechází na kupujícího také nebezpečí škody na věci.</w:t>
      </w:r>
    </w:p>
    <w:p w14:paraId="50B128E8"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5.5</w:t>
      </w:r>
      <w:r>
        <w:rPr>
          <w:rFonts w:asciiTheme="minorHAnsi" w:hAnsiTheme="minorHAnsi" w:cs="Calibri"/>
          <w:sz w:val="22"/>
          <w:szCs w:val="22"/>
        </w:rPr>
        <w:tab/>
      </w:r>
      <w:r w:rsidRPr="009152FA">
        <w:rPr>
          <w:rFonts w:asciiTheme="minorHAnsi" w:hAnsiTheme="minorHAnsi" w:cs="Calibri"/>
          <w:sz w:val="22"/>
          <w:szCs w:val="22"/>
        </w:rPr>
        <w:t>Prodávající je povinen neprodleně vyrozumět kupujícího o případném ohrožení doby plnění a</w:t>
      </w:r>
      <w:r>
        <w:rPr>
          <w:rFonts w:asciiTheme="minorHAnsi" w:hAnsiTheme="minorHAnsi" w:cs="Calibri"/>
          <w:sz w:val="22"/>
          <w:szCs w:val="22"/>
        </w:rPr>
        <w:t> </w:t>
      </w:r>
      <w:r w:rsidRPr="009152FA">
        <w:rPr>
          <w:rFonts w:asciiTheme="minorHAnsi" w:hAnsiTheme="minorHAnsi" w:cs="Calibri"/>
          <w:sz w:val="22"/>
          <w:szCs w:val="22"/>
        </w:rPr>
        <w:t>o</w:t>
      </w:r>
      <w:r>
        <w:rPr>
          <w:rFonts w:asciiTheme="minorHAnsi" w:hAnsiTheme="minorHAnsi" w:cs="Calibri"/>
          <w:sz w:val="22"/>
          <w:szCs w:val="22"/>
        </w:rPr>
        <w:t> </w:t>
      </w:r>
      <w:r w:rsidRPr="009152FA">
        <w:rPr>
          <w:rFonts w:asciiTheme="minorHAnsi" w:hAnsiTheme="minorHAnsi" w:cs="Calibri"/>
          <w:sz w:val="22"/>
          <w:szCs w:val="22"/>
        </w:rPr>
        <w:t>všech skutečnostech, které mohou řádné a včasné plnění předmětu smlouvy znemožnit</w:t>
      </w:r>
      <w:r w:rsidRPr="0025504B">
        <w:rPr>
          <w:rFonts w:asciiTheme="minorHAnsi" w:hAnsiTheme="minorHAnsi" w:cs="Calibri"/>
          <w:sz w:val="22"/>
          <w:szCs w:val="22"/>
        </w:rPr>
        <w:t>, a</w:t>
      </w:r>
      <w:r>
        <w:rPr>
          <w:rFonts w:asciiTheme="minorHAnsi" w:hAnsiTheme="minorHAnsi" w:cs="Calibri"/>
          <w:sz w:val="22"/>
          <w:szCs w:val="22"/>
        </w:rPr>
        <w:t> </w:t>
      </w:r>
      <w:r w:rsidRPr="0025504B">
        <w:rPr>
          <w:rFonts w:asciiTheme="minorHAnsi" w:hAnsiTheme="minorHAnsi" w:cs="Calibri"/>
          <w:sz w:val="22"/>
          <w:szCs w:val="22"/>
        </w:rPr>
        <w:t xml:space="preserve">to nejpozději do </w:t>
      </w:r>
      <w:r>
        <w:rPr>
          <w:rFonts w:asciiTheme="minorHAnsi" w:hAnsiTheme="minorHAnsi" w:cs="Calibri"/>
          <w:sz w:val="22"/>
          <w:szCs w:val="22"/>
        </w:rPr>
        <w:t>2</w:t>
      </w:r>
      <w:r w:rsidRPr="0025504B">
        <w:rPr>
          <w:rFonts w:asciiTheme="minorHAnsi" w:hAnsiTheme="minorHAnsi" w:cs="Calibri"/>
          <w:sz w:val="22"/>
          <w:szCs w:val="22"/>
        </w:rPr>
        <w:t>4</w:t>
      </w:r>
      <w:r>
        <w:rPr>
          <w:rFonts w:asciiTheme="minorHAnsi" w:hAnsiTheme="minorHAnsi" w:cs="Calibri"/>
          <w:sz w:val="22"/>
          <w:szCs w:val="22"/>
        </w:rPr>
        <w:t> </w:t>
      </w:r>
      <w:r w:rsidRPr="0025504B">
        <w:rPr>
          <w:rFonts w:asciiTheme="minorHAnsi" w:hAnsiTheme="minorHAnsi" w:cs="Calibri"/>
          <w:sz w:val="22"/>
          <w:szCs w:val="22"/>
        </w:rPr>
        <w:t>hodin od okamžiku, kdy se prodávající o takové skutečnosti</w:t>
      </w:r>
      <w:r>
        <w:rPr>
          <w:rFonts w:asciiTheme="minorHAnsi" w:hAnsiTheme="minorHAnsi" w:cs="Calibri"/>
          <w:sz w:val="22"/>
          <w:szCs w:val="22"/>
        </w:rPr>
        <w:t xml:space="preserve"> dozví</w:t>
      </w:r>
      <w:r w:rsidRPr="009152FA">
        <w:rPr>
          <w:rFonts w:asciiTheme="minorHAnsi" w:hAnsiTheme="minorHAnsi" w:cs="Calibri"/>
          <w:sz w:val="22"/>
          <w:szCs w:val="22"/>
        </w:rPr>
        <w:t>.</w:t>
      </w:r>
    </w:p>
    <w:p w14:paraId="377B2D04"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5.6</w:t>
      </w:r>
      <w:r>
        <w:rPr>
          <w:rFonts w:asciiTheme="minorHAnsi" w:hAnsiTheme="minorHAnsi" w:cs="Calibri"/>
          <w:sz w:val="22"/>
          <w:szCs w:val="22"/>
        </w:rPr>
        <w:tab/>
      </w:r>
      <w:r w:rsidRPr="009152FA">
        <w:rPr>
          <w:rFonts w:asciiTheme="minorHAnsi" w:hAnsiTheme="minorHAnsi" w:cs="Calibri"/>
          <w:sz w:val="22"/>
          <w:szCs w:val="22"/>
        </w:rPr>
        <w:t>Prodávající není oprávněn postoupit jakákoliv práva anebo povinnosti z této smlouvy na třetí osoby bez předchozího písemného souhlasu kupujícího.</w:t>
      </w:r>
    </w:p>
    <w:p w14:paraId="0B7AB90A"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lastRenderedPageBreak/>
        <w:t>5.7</w:t>
      </w:r>
      <w:r>
        <w:rPr>
          <w:rFonts w:asciiTheme="minorHAnsi" w:hAnsiTheme="minorHAnsi" w:cs="Calibri"/>
          <w:sz w:val="22"/>
          <w:szCs w:val="22"/>
        </w:rPr>
        <w:tab/>
      </w:r>
      <w:r w:rsidRPr="009152FA">
        <w:rPr>
          <w:rFonts w:asciiTheme="minorHAnsi" w:hAnsiTheme="minorHAnsi" w:cs="Calibri"/>
          <w:sz w:val="22"/>
          <w:szCs w:val="22"/>
        </w:rPr>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7E196C27" w14:textId="77777777" w:rsidR="00A0288B" w:rsidRDefault="00A0288B"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5.8</w:t>
      </w:r>
      <w:r>
        <w:rPr>
          <w:rFonts w:asciiTheme="minorHAnsi" w:hAnsiTheme="minorHAnsi" w:cs="Calibri"/>
          <w:sz w:val="22"/>
          <w:szCs w:val="22"/>
        </w:rPr>
        <w:tab/>
      </w:r>
      <w:r w:rsidRPr="009152FA">
        <w:rPr>
          <w:rFonts w:asciiTheme="minorHAnsi" w:hAnsiTheme="minorHAnsi" w:cs="Calibri"/>
          <w:sz w:val="22"/>
          <w:szCs w:val="22"/>
        </w:rPr>
        <w:t>Prodávající odpovídá kupujícímu za škodu způsobenou porušením povinností podle této smlouvy nebo povinnosti stanovené obecně závazným právním předpisem.</w:t>
      </w:r>
    </w:p>
    <w:p w14:paraId="305704DD" w14:textId="77777777" w:rsidR="00A0288B" w:rsidRPr="009152FA" w:rsidRDefault="00A0288B" w:rsidP="00A0288B">
      <w:pPr>
        <w:autoSpaceDE w:val="0"/>
        <w:autoSpaceDN w:val="0"/>
        <w:adjustRightInd w:val="0"/>
        <w:spacing w:after="60" w:line="276" w:lineRule="auto"/>
        <w:ind w:left="567" w:hanging="567"/>
        <w:jc w:val="both"/>
        <w:rPr>
          <w:rFonts w:asciiTheme="minorHAnsi" w:hAnsiTheme="minorHAnsi" w:cs="Calibri"/>
          <w:bCs/>
          <w:sz w:val="22"/>
          <w:szCs w:val="22"/>
        </w:rPr>
      </w:pPr>
      <w:r>
        <w:rPr>
          <w:rFonts w:asciiTheme="minorHAnsi" w:hAnsiTheme="minorHAnsi" w:cs="Calibri"/>
          <w:sz w:val="22"/>
          <w:szCs w:val="22"/>
        </w:rPr>
        <w:t>5.9</w:t>
      </w:r>
      <w:r>
        <w:rPr>
          <w:rFonts w:asciiTheme="minorHAnsi" w:hAnsiTheme="minorHAnsi" w:cs="Calibri"/>
          <w:sz w:val="22"/>
          <w:szCs w:val="22"/>
        </w:rPr>
        <w:tab/>
      </w:r>
      <w:r w:rsidRPr="009152FA">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15624CF5" w14:textId="77777777" w:rsidR="00A0288B" w:rsidRPr="009F45F7" w:rsidRDefault="00A0288B" w:rsidP="00A0288B">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 xml:space="preserve">Jméno: </w:t>
      </w:r>
      <w:r w:rsidRPr="009152FA">
        <w:rPr>
          <w:rFonts w:asciiTheme="minorHAnsi" w:hAnsiTheme="minorHAnsi" w:cs="Calibri"/>
          <w:sz w:val="22"/>
          <w:szCs w:val="22"/>
        </w:rPr>
        <w:tab/>
      </w:r>
      <w:r w:rsidRPr="009152FA">
        <w:rPr>
          <w:rFonts w:asciiTheme="minorHAnsi" w:hAnsiTheme="minorHAnsi" w:cs="Calibri"/>
          <w:sz w:val="22"/>
          <w:szCs w:val="22"/>
        </w:rPr>
        <w:tab/>
      </w:r>
      <w:permStart w:id="2031630719" w:edGrp="everyone"/>
      <w:r w:rsidRPr="009F45F7">
        <w:rPr>
          <w:rFonts w:asciiTheme="minorHAnsi" w:hAnsiTheme="minorHAnsi" w:cs="Calibri"/>
          <w:sz w:val="22"/>
          <w:szCs w:val="22"/>
        </w:rPr>
        <w:t>.......................................</w:t>
      </w:r>
      <w:permEnd w:id="2031630719"/>
    </w:p>
    <w:p w14:paraId="772F0F18" w14:textId="4CBAD329" w:rsidR="00A0288B" w:rsidRPr="009152FA" w:rsidRDefault="6DD75059" w:rsidP="4F872C8E">
      <w:pPr>
        <w:spacing w:after="60" w:line="276" w:lineRule="auto"/>
        <w:ind w:left="567"/>
        <w:jc w:val="both"/>
        <w:rPr>
          <w:rFonts w:asciiTheme="minorHAnsi" w:hAnsiTheme="minorHAnsi" w:cs="Calibri"/>
          <w:sz w:val="22"/>
          <w:szCs w:val="22"/>
        </w:rPr>
      </w:pPr>
      <w:r w:rsidRPr="4F872C8E">
        <w:rPr>
          <w:rFonts w:asciiTheme="minorHAnsi" w:hAnsiTheme="minorHAnsi" w:cs="Calibri"/>
          <w:sz w:val="22"/>
          <w:szCs w:val="22"/>
        </w:rPr>
        <w:t>e-</w:t>
      </w:r>
      <w:r w:rsidR="00A0288B" w:rsidRPr="4F872C8E">
        <w:rPr>
          <w:rFonts w:asciiTheme="minorHAnsi" w:hAnsiTheme="minorHAnsi" w:cs="Calibri"/>
          <w:sz w:val="22"/>
          <w:szCs w:val="22"/>
        </w:rPr>
        <w:t>mail:</w:t>
      </w:r>
      <w:r w:rsidR="00A0288B" w:rsidRPr="009F45F7">
        <w:rPr>
          <w:rFonts w:asciiTheme="minorHAnsi" w:hAnsiTheme="minorHAnsi" w:cs="Calibri"/>
          <w:sz w:val="22"/>
          <w:szCs w:val="22"/>
        </w:rPr>
        <w:tab/>
      </w:r>
      <w:r w:rsidR="00A0288B" w:rsidRPr="009F45F7">
        <w:rPr>
          <w:rFonts w:asciiTheme="minorHAnsi" w:hAnsiTheme="minorHAnsi" w:cs="Calibri"/>
          <w:sz w:val="22"/>
          <w:szCs w:val="22"/>
        </w:rPr>
        <w:tab/>
      </w:r>
      <w:permStart w:id="113339629" w:edGrp="everyone"/>
      <w:r w:rsidR="00A0288B" w:rsidRPr="4F872C8E">
        <w:rPr>
          <w:rFonts w:asciiTheme="minorHAnsi" w:hAnsiTheme="minorHAnsi" w:cs="Calibri"/>
          <w:sz w:val="22"/>
          <w:szCs w:val="22"/>
        </w:rPr>
        <w:t>.......................................</w:t>
      </w:r>
      <w:permEnd w:id="113339629"/>
      <w:r w:rsidR="00A0288B" w:rsidRPr="009F45F7">
        <w:rPr>
          <w:rFonts w:asciiTheme="minorHAnsi" w:hAnsiTheme="minorHAnsi" w:cs="Calibri"/>
          <w:sz w:val="22"/>
          <w:szCs w:val="22"/>
        </w:rPr>
        <w:tab/>
      </w:r>
      <w:r w:rsidR="00A0288B" w:rsidRPr="009F45F7">
        <w:rPr>
          <w:rFonts w:asciiTheme="minorHAnsi" w:hAnsiTheme="minorHAnsi" w:cs="Calibri"/>
          <w:sz w:val="22"/>
          <w:szCs w:val="22"/>
        </w:rPr>
        <w:tab/>
      </w:r>
      <w:r w:rsidR="00A0288B" w:rsidRPr="4F872C8E">
        <w:rPr>
          <w:rFonts w:asciiTheme="minorHAnsi" w:hAnsiTheme="minorHAnsi" w:cs="Calibri"/>
          <w:sz w:val="22"/>
          <w:szCs w:val="22"/>
        </w:rPr>
        <w:t>telefon:</w:t>
      </w:r>
      <w:r w:rsidR="00A0288B" w:rsidRPr="009F45F7">
        <w:rPr>
          <w:rFonts w:asciiTheme="minorHAnsi" w:hAnsiTheme="minorHAnsi" w:cs="Calibri"/>
          <w:sz w:val="22"/>
          <w:szCs w:val="22"/>
        </w:rPr>
        <w:tab/>
      </w:r>
      <w:r w:rsidR="00A0288B" w:rsidRPr="4F872C8E">
        <w:rPr>
          <w:rFonts w:asciiTheme="minorHAnsi" w:hAnsiTheme="minorHAnsi" w:cs="Calibri"/>
          <w:sz w:val="22"/>
          <w:szCs w:val="22"/>
        </w:rPr>
        <w:t xml:space="preserve"> </w:t>
      </w:r>
      <w:permStart w:id="688478961" w:edGrp="everyone"/>
      <w:r w:rsidR="00A0288B" w:rsidRPr="4F872C8E">
        <w:rPr>
          <w:rFonts w:asciiTheme="minorHAnsi" w:hAnsiTheme="minorHAnsi" w:cs="Calibri"/>
          <w:sz w:val="22"/>
          <w:szCs w:val="22"/>
        </w:rPr>
        <w:t>....................................</w:t>
      </w:r>
      <w:permEnd w:id="688478961"/>
    </w:p>
    <w:p w14:paraId="6362FF7B"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5.10</w:t>
      </w:r>
      <w:r>
        <w:rPr>
          <w:rFonts w:asciiTheme="minorHAnsi" w:hAnsiTheme="minorHAnsi" w:cs="Calibri"/>
          <w:sz w:val="22"/>
          <w:szCs w:val="22"/>
        </w:rPr>
        <w:tab/>
      </w:r>
      <w:r w:rsidRPr="009152FA">
        <w:rPr>
          <w:rFonts w:asciiTheme="minorHAnsi" w:hAnsiTheme="minorHAnsi" w:cs="Calibri"/>
          <w:sz w:val="22"/>
          <w:szCs w:val="22"/>
        </w:rPr>
        <w:t>Smluvní strany se dohodly a kupující určil, že osobou oprávněnou k jednání za kupujícího v</w:t>
      </w:r>
      <w:r>
        <w:rPr>
          <w:rFonts w:asciiTheme="minorHAnsi" w:hAnsiTheme="minorHAnsi" w:cs="Calibri"/>
          <w:sz w:val="22"/>
          <w:szCs w:val="22"/>
        </w:rPr>
        <w:t> </w:t>
      </w:r>
      <w:r w:rsidRPr="009152FA">
        <w:rPr>
          <w:rFonts w:asciiTheme="minorHAnsi" w:hAnsiTheme="minorHAnsi" w:cs="Calibri"/>
          <w:sz w:val="22"/>
          <w:szCs w:val="22"/>
        </w:rPr>
        <w:t>technických věcech, které se týkají této smlouvy a její realizace, je:</w:t>
      </w:r>
    </w:p>
    <w:p w14:paraId="67F003F2" w14:textId="77777777" w:rsidR="00A0288B" w:rsidRPr="00AD5063" w:rsidRDefault="00A0288B" w:rsidP="00A0288B">
      <w:pPr>
        <w:spacing w:after="60" w:line="276" w:lineRule="auto"/>
        <w:ind w:left="567"/>
        <w:jc w:val="both"/>
        <w:rPr>
          <w:highlight w:val="yellow"/>
        </w:rPr>
      </w:pPr>
      <w:bookmarkStart w:id="0" w:name="_Ref275511911"/>
      <w:r w:rsidRPr="009152FA">
        <w:rPr>
          <w:rFonts w:asciiTheme="minorHAnsi" w:hAnsiTheme="minorHAnsi" w:cs="Calibri"/>
          <w:sz w:val="22"/>
          <w:szCs w:val="22"/>
        </w:rPr>
        <w:t>Jméno:</w:t>
      </w:r>
      <w:r w:rsidRPr="009152FA">
        <w:rPr>
          <w:rFonts w:asciiTheme="minorHAnsi" w:hAnsiTheme="minorHAnsi" w:cs="Calibri"/>
          <w:sz w:val="22"/>
          <w:szCs w:val="22"/>
        </w:rPr>
        <w:tab/>
      </w:r>
      <w:r w:rsidRPr="009152FA">
        <w:rPr>
          <w:rFonts w:asciiTheme="minorHAnsi" w:hAnsiTheme="minorHAnsi" w:cs="Calibri"/>
          <w:sz w:val="22"/>
          <w:szCs w:val="22"/>
        </w:rPr>
        <w:tab/>
      </w:r>
      <w:r>
        <w:rPr>
          <w:rFonts w:asciiTheme="minorHAnsi" w:hAnsiTheme="minorHAnsi" w:cs="Calibri"/>
          <w:sz w:val="22"/>
          <w:szCs w:val="22"/>
        </w:rPr>
        <w:t>Ing. Roman Paveza</w:t>
      </w:r>
    </w:p>
    <w:p w14:paraId="7DD45B30" w14:textId="3B9E3EDF" w:rsidR="00A0288B" w:rsidRDefault="3E7BEFC3" w:rsidP="4F872C8E">
      <w:pPr>
        <w:spacing w:after="60" w:line="276" w:lineRule="auto"/>
        <w:ind w:left="567"/>
        <w:jc w:val="both"/>
        <w:rPr>
          <w:rFonts w:asciiTheme="minorHAnsi" w:hAnsiTheme="minorHAnsi" w:cs="Calibri"/>
          <w:sz w:val="22"/>
          <w:szCs w:val="22"/>
        </w:rPr>
      </w:pPr>
      <w:r w:rsidRPr="4F872C8E">
        <w:rPr>
          <w:rFonts w:asciiTheme="minorHAnsi" w:hAnsiTheme="minorHAnsi" w:cs="Calibri"/>
          <w:sz w:val="22"/>
          <w:szCs w:val="22"/>
        </w:rPr>
        <w:t>e-</w:t>
      </w:r>
      <w:r w:rsidR="00A0288B" w:rsidRPr="4F872C8E">
        <w:rPr>
          <w:rFonts w:asciiTheme="minorHAnsi" w:hAnsiTheme="minorHAnsi" w:cs="Calibri"/>
          <w:sz w:val="22"/>
          <w:szCs w:val="22"/>
        </w:rPr>
        <w:t>mail:</w:t>
      </w:r>
      <w:r w:rsidR="00A0288B">
        <w:tab/>
      </w:r>
      <w:r w:rsidR="00A0288B">
        <w:tab/>
      </w:r>
      <w:r w:rsidR="006F2ABD" w:rsidRPr="4F872C8E">
        <w:rPr>
          <w:rFonts w:asciiTheme="minorHAnsi" w:hAnsiTheme="minorHAnsi" w:cs="Calibri"/>
          <w:sz w:val="22"/>
          <w:szCs w:val="22"/>
        </w:rPr>
        <w:t>roman.</w:t>
      </w:r>
      <w:r w:rsidR="00A0288B" w:rsidRPr="4F872C8E">
        <w:rPr>
          <w:rFonts w:asciiTheme="minorHAnsi" w:hAnsiTheme="minorHAnsi" w:cs="Calibri"/>
          <w:sz w:val="22"/>
          <w:szCs w:val="22"/>
        </w:rPr>
        <w:t>paveza@lfp.cuni.cz</w:t>
      </w:r>
      <w:r w:rsidR="00A0288B">
        <w:tab/>
      </w:r>
      <w:r w:rsidR="00A0288B">
        <w:tab/>
      </w:r>
      <w:r w:rsidR="00A0288B" w:rsidRPr="4F872C8E">
        <w:rPr>
          <w:rFonts w:asciiTheme="minorHAnsi" w:hAnsiTheme="minorHAnsi" w:cs="Calibri"/>
          <w:sz w:val="22"/>
          <w:szCs w:val="22"/>
        </w:rPr>
        <w:t>telefon: 377 593 121, 602 624</w:t>
      </w:r>
      <w:r w:rsidR="006F2ABD" w:rsidRPr="4F872C8E">
        <w:rPr>
          <w:rFonts w:asciiTheme="minorHAnsi" w:hAnsiTheme="minorHAnsi" w:cs="Calibri"/>
          <w:sz w:val="22"/>
          <w:szCs w:val="22"/>
        </w:rPr>
        <w:t> </w:t>
      </w:r>
      <w:r w:rsidR="00A0288B" w:rsidRPr="4F872C8E">
        <w:rPr>
          <w:rFonts w:asciiTheme="minorHAnsi" w:hAnsiTheme="minorHAnsi" w:cs="Calibri"/>
          <w:sz w:val="22"/>
          <w:szCs w:val="22"/>
        </w:rPr>
        <w:t>820</w:t>
      </w:r>
    </w:p>
    <w:p w14:paraId="56BB3F71" w14:textId="77777777" w:rsidR="006F2ABD" w:rsidRPr="00501298" w:rsidRDefault="006F2ABD" w:rsidP="00A0288B">
      <w:pPr>
        <w:spacing w:after="60" w:line="276" w:lineRule="auto"/>
        <w:ind w:left="567"/>
        <w:jc w:val="both"/>
        <w:rPr>
          <w:rFonts w:asciiTheme="minorHAnsi" w:hAnsiTheme="minorHAnsi" w:cs="Calibri"/>
          <w:sz w:val="22"/>
          <w:szCs w:val="22"/>
        </w:rPr>
      </w:pPr>
      <w:r w:rsidRPr="00D26E1E">
        <w:rPr>
          <w:rFonts w:asciiTheme="minorHAnsi" w:hAnsiTheme="minorHAnsi" w:cs="Calibri"/>
          <w:sz w:val="22"/>
          <w:szCs w:val="22"/>
        </w:rPr>
        <w:t xml:space="preserve">Změna </w:t>
      </w:r>
      <w:r>
        <w:rPr>
          <w:rFonts w:asciiTheme="minorHAnsi" w:hAnsiTheme="minorHAnsi" w:cs="Calibri"/>
          <w:sz w:val="22"/>
          <w:szCs w:val="22"/>
        </w:rPr>
        <w:t xml:space="preserve">výše uvedených </w:t>
      </w:r>
      <w:r w:rsidRPr="00D26E1E">
        <w:rPr>
          <w:rFonts w:asciiTheme="minorHAnsi" w:hAnsiTheme="minorHAnsi" w:cs="Calibri"/>
          <w:sz w:val="22"/>
          <w:szCs w:val="22"/>
        </w:rPr>
        <w:t>oprávněn</w:t>
      </w:r>
      <w:r>
        <w:rPr>
          <w:rFonts w:asciiTheme="minorHAnsi" w:hAnsiTheme="minorHAnsi" w:cs="Calibri"/>
          <w:sz w:val="22"/>
          <w:szCs w:val="22"/>
        </w:rPr>
        <w:t>ých</w:t>
      </w:r>
      <w:r w:rsidRPr="00D26E1E">
        <w:rPr>
          <w:rFonts w:asciiTheme="minorHAnsi" w:hAnsiTheme="minorHAnsi" w:cs="Calibri"/>
          <w:sz w:val="22"/>
          <w:szCs w:val="22"/>
        </w:rPr>
        <w:t xml:space="preserve"> osob neznamená změnu </w:t>
      </w:r>
      <w:r>
        <w:rPr>
          <w:rFonts w:asciiTheme="minorHAnsi" w:hAnsiTheme="minorHAnsi" w:cs="Calibri"/>
          <w:sz w:val="22"/>
          <w:szCs w:val="22"/>
        </w:rPr>
        <w:t>S</w:t>
      </w:r>
      <w:r w:rsidRPr="00D26E1E">
        <w:rPr>
          <w:rFonts w:asciiTheme="minorHAnsi" w:hAnsiTheme="minorHAnsi" w:cs="Calibri"/>
          <w:sz w:val="22"/>
          <w:szCs w:val="22"/>
        </w:rPr>
        <w:t>mlouvy, a tedy nezakládá povinnost uzavírat dodatek</w:t>
      </w:r>
      <w:r>
        <w:rPr>
          <w:rFonts w:asciiTheme="minorHAnsi" w:hAnsiTheme="minorHAnsi" w:cs="Calibri"/>
          <w:sz w:val="22"/>
          <w:szCs w:val="22"/>
        </w:rPr>
        <w:t>.</w:t>
      </w:r>
    </w:p>
    <w:p w14:paraId="687DA764" w14:textId="77777777" w:rsidR="00A0288B" w:rsidRDefault="00A0288B" w:rsidP="00A0288B">
      <w:pPr>
        <w:spacing w:after="60" w:line="276" w:lineRule="auto"/>
        <w:ind w:left="567" w:hanging="567"/>
        <w:jc w:val="both"/>
        <w:rPr>
          <w:rFonts w:asciiTheme="minorHAnsi" w:hAnsiTheme="minorHAnsi"/>
          <w:sz w:val="22"/>
          <w:szCs w:val="22"/>
        </w:rPr>
      </w:pPr>
      <w:r>
        <w:rPr>
          <w:rFonts w:asciiTheme="minorHAnsi" w:hAnsiTheme="minorHAnsi" w:cs="Calibri"/>
          <w:sz w:val="22"/>
          <w:szCs w:val="22"/>
        </w:rPr>
        <w:t>5.11</w:t>
      </w:r>
      <w:r>
        <w:rPr>
          <w:rFonts w:asciiTheme="minorHAnsi" w:hAnsiTheme="minorHAnsi" w:cs="Calibri"/>
          <w:sz w:val="22"/>
          <w:szCs w:val="22"/>
        </w:rPr>
        <w:tab/>
      </w:r>
      <w:r w:rsidRPr="000B4DF8">
        <w:rPr>
          <w:rFonts w:asciiTheme="minorHAnsi" w:hAnsiTheme="minorHAns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w:t>
      </w:r>
      <w:r>
        <w:rPr>
          <w:rFonts w:asciiTheme="minorHAnsi" w:hAnsiTheme="minorHAnsi" w:cs="Calibri"/>
          <w:sz w:val="22"/>
          <w:szCs w:val="22"/>
        </w:rPr>
        <w:t>,</w:t>
      </w:r>
      <w:r w:rsidRPr="000B4DF8">
        <w:rPr>
          <w:rFonts w:asciiTheme="minorHAnsi" w:hAnsiTheme="minorHAnsi" w:cs="Calibri"/>
          <w:sz w:val="22"/>
          <w:szCs w:val="22"/>
        </w:rPr>
        <w:t xml:space="preserve"> doporučenou poštou</w:t>
      </w:r>
      <w:r>
        <w:rPr>
          <w:rFonts w:asciiTheme="minorHAnsi" w:hAnsiTheme="minorHAnsi" w:cs="Calibri"/>
          <w:sz w:val="22"/>
          <w:szCs w:val="22"/>
        </w:rPr>
        <w:t xml:space="preserve"> nebo prostřednictvím datové schránky na doručovací adresy uvedené v čl. I. této smlouvy</w:t>
      </w:r>
      <w:r w:rsidRPr="000B4DF8">
        <w:rPr>
          <w:rFonts w:asciiTheme="minorHAnsi" w:hAnsiTheme="minorHAnsi" w:cs="Calibri"/>
          <w:sz w:val="22"/>
          <w:szCs w:val="22"/>
        </w:rPr>
        <w:t>.</w:t>
      </w:r>
      <w:bookmarkEnd w:id="0"/>
      <w:r>
        <w:rPr>
          <w:rFonts w:asciiTheme="minorHAnsi" w:hAnsiTheme="minorHAnsi" w:cs="Calibri"/>
          <w:sz w:val="22"/>
          <w:szCs w:val="22"/>
        </w:rPr>
        <w:t xml:space="preserve"> </w:t>
      </w:r>
      <w:r w:rsidRPr="00F70C6A">
        <w:rPr>
          <w:rFonts w:asciiTheme="minorHAnsi" w:hAnsiTheme="minorHAnsi"/>
          <w:sz w:val="22"/>
          <w:szCs w:val="22"/>
        </w:rPr>
        <w:t>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zásilka odeslána na adresu v jiném státu, pak 15. pracovní den po jejím odeslání.</w:t>
      </w:r>
    </w:p>
    <w:p w14:paraId="378BA343"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sz w:val="22"/>
          <w:szCs w:val="22"/>
        </w:rPr>
        <w:t>5.12</w:t>
      </w:r>
      <w:r>
        <w:rPr>
          <w:rFonts w:asciiTheme="minorHAnsi" w:hAnsiTheme="minorHAnsi"/>
          <w:sz w:val="22"/>
          <w:szCs w:val="22"/>
        </w:rPr>
        <w:tab/>
      </w:r>
      <w:r w:rsidRPr="009152FA">
        <w:rPr>
          <w:rFonts w:asciiTheme="minorHAnsi" w:hAnsiTheme="minorHAnsi" w:cs="Calibri"/>
          <w:sz w:val="22"/>
          <w:szCs w:val="22"/>
        </w:rPr>
        <w:t>Prodávající bere na vědomí, že podle § 2 písm. e) zákona č. 320/2001 Sb., o finanční kontrole ve veřejné správě, v platném znění, je osobou povinnou spolupůsobit při výkonu finanční kontroly.</w:t>
      </w:r>
    </w:p>
    <w:p w14:paraId="03030574" w14:textId="77777777" w:rsidR="00476C86" w:rsidRPr="005A1232" w:rsidRDefault="00476C86" w:rsidP="00476C86">
      <w:pPr>
        <w:ind w:left="567" w:hanging="567"/>
        <w:jc w:val="both"/>
        <w:rPr>
          <w:sz w:val="22"/>
          <w:szCs w:val="22"/>
        </w:rPr>
      </w:pPr>
      <w:r w:rsidRPr="005A1232">
        <w:rPr>
          <w:rFonts w:asciiTheme="minorHAnsi" w:hAnsiTheme="minorHAnsi" w:cs="Calibri"/>
          <w:sz w:val="22"/>
          <w:szCs w:val="22"/>
        </w:rPr>
        <w:t>5.13</w:t>
      </w:r>
      <w:r w:rsidRPr="005A1232">
        <w:rPr>
          <w:rFonts w:asciiTheme="minorHAnsi" w:hAnsiTheme="minorHAnsi" w:cs="Calibri"/>
          <w:sz w:val="22"/>
          <w:szCs w:val="22"/>
        </w:rPr>
        <w:tab/>
      </w:r>
      <w:r w:rsidRPr="005A1232">
        <w:rPr>
          <w:sz w:val="22"/>
          <w:szCs w:val="22"/>
        </w:rPr>
        <w:t>Prodávající je povinen dodat jen zboží, které je ekologicky šetrné a vyráběné s co největším využitím recyklovaných materiálů v mezích technologických možností jeho výroby.</w:t>
      </w:r>
    </w:p>
    <w:p w14:paraId="04EA253E" w14:textId="0769DA42" w:rsidR="00BF7523" w:rsidRDefault="00BB28D8" w:rsidP="006F2ABD">
      <w:pPr>
        <w:spacing w:after="60" w:line="276" w:lineRule="auto"/>
        <w:ind w:left="567" w:hanging="567"/>
        <w:jc w:val="both"/>
        <w:rPr>
          <w:rFonts w:asciiTheme="minorHAnsi" w:hAnsiTheme="minorHAnsi"/>
          <w:b/>
          <w:szCs w:val="22"/>
        </w:rPr>
      </w:pPr>
      <w:r>
        <w:rPr>
          <w:rFonts w:cs="Calibri"/>
          <w:sz w:val="22"/>
          <w:szCs w:val="22"/>
        </w:rPr>
        <w:tab/>
      </w:r>
    </w:p>
    <w:p w14:paraId="24EFEFB4" w14:textId="77777777" w:rsidR="00A0288B" w:rsidRPr="008244F1" w:rsidRDefault="00A0288B" w:rsidP="00A0288B">
      <w:pPr>
        <w:spacing w:after="60" w:line="276" w:lineRule="auto"/>
        <w:jc w:val="center"/>
        <w:rPr>
          <w:rFonts w:asciiTheme="minorHAnsi" w:hAnsiTheme="minorHAnsi"/>
          <w:b/>
          <w:szCs w:val="22"/>
        </w:rPr>
      </w:pPr>
      <w:r w:rsidRPr="008244F1">
        <w:rPr>
          <w:rFonts w:asciiTheme="minorHAnsi" w:hAnsiTheme="minorHAnsi"/>
          <w:b/>
          <w:szCs w:val="22"/>
        </w:rPr>
        <w:t>VI.</w:t>
      </w:r>
    </w:p>
    <w:p w14:paraId="23CB808B" w14:textId="77777777" w:rsidR="00A0288B" w:rsidRPr="008244F1" w:rsidRDefault="00A0288B" w:rsidP="00A0288B">
      <w:pPr>
        <w:pStyle w:val="Nzev"/>
        <w:spacing w:before="60" w:after="60"/>
        <w:rPr>
          <w:rFonts w:asciiTheme="minorHAnsi" w:hAnsiTheme="minorHAnsi"/>
          <w:szCs w:val="22"/>
        </w:rPr>
      </w:pPr>
      <w:r w:rsidRPr="008244F1">
        <w:rPr>
          <w:rFonts w:asciiTheme="minorHAnsi" w:hAnsiTheme="minorHAnsi"/>
          <w:szCs w:val="22"/>
        </w:rPr>
        <w:t>Záruka na zboží</w:t>
      </w:r>
    </w:p>
    <w:p w14:paraId="510F1828" w14:textId="1DC23AF5" w:rsidR="00D316DD" w:rsidRPr="008244F1" w:rsidRDefault="00A0288B" w:rsidP="00097223">
      <w:pPr>
        <w:widowControl w:val="0"/>
        <w:autoSpaceDE w:val="0"/>
        <w:autoSpaceDN w:val="0"/>
        <w:adjustRightInd w:val="0"/>
        <w:spacing w:line="276" w:lineRule="auto"/>
        <w:ind w:left="567" w:right="79" w:hanging="448"/>
        <w:jc w:val="both"/>
        <w:rPr>
          <w:rFonts w:cs="Arial"/>
          <w:sz w:val="22"/>
          <w:szCs w:val="22"/>
        </w:rPr>
      </w:pPr>
      <w:r w:rsidRPr="008244F1">
        <w:rPr>
          <w:rFonts w:asciiTheme="minorHAnsi" w:hAnsiTheme="minorHAnsi" w:cs="Calibri"/>
          <w:sz w:val="22"/>
          <w:szCs w:val="22"/>
        </w:rPr>
        <w:t>6.1</w:t>
      </w:r>
      <w:r w:rsidRPr="008244F1">
        <w:rPr>
          <w:rFonts w:asciiTheme="minorHAnsi" w:hAnsiTheme="minorHAnsi" w:cs="Calibri"/>
          <w:sz w:val="22"/>
          <w:szCs w:val="22"/>
        </w:rPr>
        <w:tab/>
        <w:t>Prodávající poskytuje záruku za jakost z</w:t>
      </w:r>
      <w:r w:rsidR="006E7459">
        <w:rPr>
          <w:rFonts w:asciiTheme="minorHAnsi" w:hAnsiTheme="minorHAnsi" w:cs="Calibri"/>
          <w:sz w:val="22"/>
          <w:szCs w:val="22"/>
        </w:rPr>
        <w:t xml:space="preserve">boží po dobu 60 měsíců od dodání zboží </w:t>
      </w:r>
      <w:r w:rsidR="00D316DD" w:rsidRPr="008244F1">
        <w:rPr>
          <w:rFonts w:asciiTheme="minorHAnsi" w:hAnsiTheme="minorHAnsi" w:cs="Calibri"/>
          <w:sz w:val="22"/>
          <w:szCs w:val="22"/>
        </w:rPr>
        <w:t>s </w:t>
      </w:r>
      <w:r w:rsidR="00D316DD" w:rsidRPr="001615C4">
        <w:rPr>
          <w:rFonts w:asciiTheme="minorHAnsi" w:hAnsiTheme="minorHAnsi" w:cs="Calibri"/>
          <w:sz w:val="22"/>
          <w:szCs w:val="22"/>
        </w:rPr>
        <w:t>garancí opravy</w:t>
      </w:r>
      <w:r w:rsidR="00EC7FE8" w:rsidRPr="001615C4">
        <w:rPr>
          <w:rFonts w:asciiTheme="minorHAnsi" w:hAnsiTheme="minorHAnsi" w:cs="Calibri"/>
          <w:sz w:val="22"/>
          <w:szCs w:val="22"/>
        </w:rPr>
        <w:t xml:space="preserve"> nebo výměny</w:t>
      </w:r>
      <w:r w:rsidR="00D316DD" w:rsidRPr="001615C4">
        <w:rPr>
          <w:rFonts w:asciiTheme="minorHAnsi" w:hAnsiTheme="minorHAnsi" w:cs="Calibri"/>
          <w:sz w:val="22"/>
          <w:szCs w:val="22"/>
        </w:rPr>
        <w:t xml:space="preserve"> vadného zařízení </w:t>
      </w:r>
      <w:r w:rsidR="00B12C56" w:rsidRPr="001615C4">
        <w:rPr>
          <w:rFonts w:asciiTheme="minorHAnsi" w:hAnsiTheme="minorHAnsi" w:cs="Calibri"/>
          <w:sz w:val="22"/>
          <w:szCs w:val="22"/>
        </w:rPr>
        <w:t>do 30 kalendářních dnů od nahlášení</w:t>
      </w:r>
      <w:r w:rsidRPr="001615C4">
        <w:rPr>
          <w:rFonts w:asciiTheme="minorHAnsi" w:hAnsiTheme="minorHAnsi" w:cs="Calibri"/>
          <w:sz w:val="22"/>
          <w:szCs w:val="22"/>
        </w:rPr>
        <w:t xml:space="preserve">, není-li </w:t>
      </w:r>
      <w:r w:rsidRPr="006E4C9B">
        <w:rPr>
          <w:rFonts w:asciiTheme="minorHAnsi" w:hAnsiTheme="minorHAnsi" w:cs="Calibri"/>
          <w:sz w:val="22"/>
          <w:szCs w:val="22"/>
        </w:rPr>
        <w:t xml:space="preserve">v Příloze </w:t>
      </w:r>
      <w:r w:rsidR="00DA16C5" w:rsidRPr="006E4C9B">
        <w:rPr>
          <w:rFonts w:asciiTheme="minorHAnsi" w:hAnsiTheme="minorHAnsi" w:cs="Calibri"/>
          <w:sz w:val="22"/>
          <w:szCs w:val="22"/>
        </w:rPr>
        <w:t>č. 1</w:t>
      </w:r>
      <w:r w:rsidR="00DA16C5" w:rsidRPr="001615C4">
        <w:rPr>
          <w:rFonts w:asciiTheme="minorHAnsi" w:hAnsiTheme="minorHAnsi" w:cs="Calibri"/>
          <w:sz w:val="22"/>
          <w:szCs w:val="22"/>
        </w:rPr>
        <w:t xml:space="preserve"> (Technický popis)</w:t>
      </w:r>
      <w:r w:rsidR="63930129" w:rsidRPr="008244F1">
        <w:rPr>
          <w:rFonts w:asciiTheme="minorHAnsi" w:hAnsiTheme="minorHAnsi" w:cs="Calibri"/>
          <w:sz w:val="22"/>
          <w:szCs w:val="22"/>
        </w:rPr>
        <w:t xml:space="preserve"> </w:t>
      </w:r>
      <w:r w:rsidRPr="008244F1">
        <w:rPr>
          <w:rFonts w:asciiTheme="minorHAnsi" w:hAnsiTheme="minorHAnsi" w:cs="Calibri"/>
          <w:sz w:val="22"/>
          <w:szCs w:val="22"/>
        </w:rPr>
        <w:t>této smlouvy uvedeno jinak.</w:t>
      </w:r>
      <w:r w:rsidR="00D316DD" w:rsidRPr="008244F1">
        <w:rPr>
          <w:rFonts w:asciiTheme="minorHAnsi" w:hAnsiTheme="minorHAnsi" w:cs="Calibri"/>
          <w:sz w:val="22"/>
          <w:szCs w:val="22"/>
        </w:rPr>
        <w:t xml:space="preserve"> </w:t>
      </w:r>
      <w:r w:rsidR="00D316DD" w:rsidRPr="008244F1">
        <w:rPr>
          <w:rFonts w:cs="Arial"/>
          <w:sz w:val="22"/>
          <w:szCs w:val="22"/>
        </w:rPr>
        <w:t xml:space="preserve">Záruka musí obsahovat bezplatnou dodávku náhradních dílů, bezplatné servisní práce a zahrnovat veškeré související služby a dodávky, zejména dopravu na místo a z místa </w:t>
      </w:r>
      <w:proofErr w:type="gramStart"/>
      <w:r w:rsidR="00D316DD" w:rsidRPr="008244F1">
        <w:rPr>
          <w:rFonts w:cs="Arial"/>
          <w:sz w:val="22"/>
          <w:szCs w:val="22"/>
        </w:rPr>
        <w:t>instalace,</w:t>
      </w:r>
      <w:proofErr w:type="gramEnd"/>
      <w:r w:rsidR="00D316DD" w:rsidRPr="008244F1">
        <w:rPr>
          <w:rFonts w:cs="Arial"/>
          <w:sz w:val="22"/>
          <w:szCs w:val="22"/>
        </w:rPr>
        <w:t xml:space="preserve"> apod. Pokud není náhradní díl standardně uživatelsky výměnný, je součástí těchto prací i jeho odborná záměna výrobcem vyškoleným technikem </w:t>
      </w:r>
      <w:proofErr w:type="gramStart"/>
      <w:r w:rsidR="00D316DD" w:rsidRPr="008244F1">
        <w:rPr>
          <w:rFonts w:cs="Arial"/>
          <w:sz w:val="22"/>
          <w:szCs w:val="22"/>
        </w:rPr>
        <w:t>a nebo</w:t>
      </w:r>
      <w:proofErr w:type="gramEnd"/>
      <w:r w:rsidR="00D316DD" w:rsidRPr="008244F1">
        <w:rPr>
          <w:rFonts w:cs="Arial"/>
          <w:sz w:val="22"/>
          <w:szCs w:val="22"/>
        </w:rPr>
        <w:t xml:space="preserve"> výměna vadného celku za bezvadný.</w:t>
      </w:r>
    </w:p>
    <w:p w14:paraId="4B1E9132" w14:textId="77777777" w:rsidR="00A0288B" w:rsidRPr="008244F1"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 xml:space="preserve"> </w:t>
      </w:r>
      <w:r w:rsidR="00113F03">
        <w:rPr>
          <w:rFonts w:asciiTheme="minorHAnsi" w:hAnsiTheme="minorHAnsi" w:cs="Calibri"/>
          <w:sz w:val="22"/>
          <w:szCs w:val="22"/>
        </w:rPr>
        <w:tab/>
      </w:r>
      <w:r w:rsidRPr="008244F1">
        <w:rPr>
          <w:rFonts w:asciiTheme="minorHAnsi" w:hAnsiTheme="minorHAnsi" w:cs="Calibri"/>
          <w:sz w:val="22"/>
          <w:szCs w:val="22"/>
        </w:rPr>
        <w:t xml:space="preserve">Záruční </w:t>
      </w:r>
      <w:r w:rsidR="006F2ABD">
        <w:rPr>
          <w:rFonts w:asciiTheme="minorHAnsi" w:hAnsiTheme="minorHAnsi" w:cs="Calibri"/>
          <w:sz w:val="22"/>
          <w:szCs w:val="22"/>
        </w:rPr>
        <w:t>doba</w:t>
      </w:r>
      <w:r w:rsidRPr="008244F1">
        <w:rPr>
          <w:rFonts w:asciiTheme="minorHAnsi" w:hAnsiTheme="minorHAnsi" w:cs="Calibri"/>
          <w:sz w:val="22"/>
          <w:szCs w:val="22"/>
        </w:rPr>
        <w:t xml:space="preserve"> počíná běžet dnem převzetí zboží kupujícím dle čl. III. odst. 3.2 této smlouvy.</w:t>
      </w:r>
      <w:bookmarkStart w:id="1" w:name="_Ref275512114"/>
    </w:p>
    <w:p w14:paraId="6EB4FCC2" w14:textId="77777777" w:rsidR="00A0288B"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lastRenderedPageBreak/>
        <w:t>6.2</w:t>
      </w:r>
      <w:r w:rsidRPr="008244F1">
        <w:rPr>
          <w:rFonts w:asciiTheme="minorHAnsi" w:hAnsiTheme="minorHAnsi" w:cs="Calibri"/>
          <w:sz w:val="22"/>
          <w:szCs w:val="22"/>
        </w:rPr>
        <w:tab/>
        <w:t>V záruční době je kupující povinen podat prodávajícímu oznámení o vadách zboží bez zbytečného odkladu poté, co tyto vady zjistí, nejpozději však do 30 kalendářních dní. Prodávající se zavazuje</w:t>
      </w:r>
      <w:r w:rsidRPr="009152FA">
        <w:rPr>
          <w:rFonts w:asciiTheme="minorHAnsi" w:hAnsiTheme="minorHAnsi" w:cs="Calibri"/>
          <w:sz w:val="22"/>
          <w:szCs w:val="22"/>
        </w:rPr>
        <w:t xml:space="preserve"> uspokojit nároky kupujícího z vad bezplatně a bezodkladně poté, co obdrží oznámení kupujícího o vadách zboží, nejpozději však </w:t>
      </w:r>
      <w:r>
        <w:rPr>
          <w:rFonts w:asciiTheme="minorHAnsi" w:hAnsiTheme="minorHAnsi" w:cs="Calibri"/>
          <w:sz w:val="22"/>
          <w:szCs w:val="22"/>
        </w:rPr>
        <w:t>ve lhůtě dle odst. 6.</w:t>
      </w:r>
      <w:r w:rsidR="008844CE">
        <w:rPr>
          <w:rFonts w:asciiTheme="minorHAnsi" w:hAnsiTheme="minorHAnsi" w:cs="Calibri"/>
          <w:sz w:val="22"/>
          <w:szCs w:val="22"/>
        </w:rPr>
        <w:t>1</w:t>
      </w:r>
      <w:r>
        <w:rPr>
          <w:rFonts w:asciiTheme="minorHAnsi" w:hAnsiTheme="minorHAnsi" w:cs="Calibri"/>
          <w:sz w:val="22"/>
          <w:szCs w:val="22"/>
        </w:rPr>
        <w:t xml:space="preserve"> tohoto článku</w:t>
      </w:r>
      <w:r w:rsidRPr="009152FA">
        <w:rPr>
          <w:rFonts w:asciiTheme="minorHAnsi" w:hAnsiTheme="minorHAnsi" w:cs="Calibri"/>
          <w:sz w:val="22"/>
          <w:szCs w:val="22"/>
        </w:rPr>
        <w:t>, přičemž je povinen postupovat v souladu s nároky kupujícího z vad zboží uplatněnými v předmětném oznámení.</w:t>
      </w:r>
    </w:p>
    <w:p w14:paraId="30519743" w14:textId="77777777" w:rsidR="00A0288B" w:rsidRPr="000C3D67"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6.3</w:t>
      </w:r>
      <w:r>
        <w:rPr>
          <w:rFonts w:asciiTheme="minorHAnsi" w:hAnsiTheme="minorHAnsi" w:cs="Calibri"/>
          <w:sz w:val="22"/>
          <w:szCs w:val="22"/>
        </w:rPr>
        <w:tab/>
      </w:r>
      <w:r w:rsidRPr="009152FA">
        <w:rPr>
          <w:rFonts w:asciiTheme="minorHAnsi" w:hAnsiTheme="minorHAnsi" w:cs="Calibri"/>
          <w:sz w:val="22"/>
          <w:szCs w:val="22"/>
        </w:rPr>
        <w:t xml:space="preserve">V záruční </w:t>
      </w:r>
      <w:r w:rsidR="006F2ABD">
        <w:rPr>
          <w:rFonts w:asciiTheme="minorHAnsi" w:hAnsiTheme="minorHAnsi" w:cs="Calibri"/>
          <w:sz w:val="22"/>
          <w:szCs w:val="22"/>
        </w:rPr>
        <w:t>době</w:t>
      </w:r>
      <w:r w:rsidRPr="009152FA">
        <w:rPr>
          <w:rFonts w:asciiTheme="minorHAnsi" w:hAnsiTheme="minorHAnsi" w:cs="Calibri"/>
          <w:sz w:val="22"/>
          <w:szCs w:val="22"/>
        </w:rPr>
        <w:t xml:space="preserve"> je prodávající povinen bezplatně odstraňovat reklamované vady, popřípadě uspokojit jiný nárok kupujícího z vadného plnění, a to tak, že je prodávající povinen nastoupit k</w:t>
      </w:r>
      <w:r>
        <w:rPr>
          <w:rFonts w:asciiTheme="minorHAnsi" w:hAnsiTheme="minorHAnsi" w:cs="Calibri"/>
          <w:sz w:val="22"/>
          <w:szCs w:val="22"/>
        </w:rPr>
        <w:t> </w:t>
      </w:r>
      <w:r w:rsidRPr="009152FA">
        <w:rPr>
          <w:rFonts w:asciiTheme="minorHAnsi" w:hAnsiTheme="minorHAnsi" w:cs="Calibri"/>
          <w:sz w:val="22"/>
          <w:szCs w:val="22"/>
        </w:rPr>
        <w:t xml:space="preserve">uspokojení nároků kupujícího z vad zboží ve lhůtě </w:t>
      </w:r>
      <w:r>
        <w:rPr>
          <w:rFonts w:asciiTheme="minorHAnsi" w:hAnsiTheme="minorHAnsi" w:cs="Calibri"/>
          <w:sz w:val="22"/>
          <w:szCs w:val="22"/>
        </w:rPr>
        <w:t>stanovené kupujícím v oznámení o vadách zboží</w:t>
      </w:r>
      <w:r w:rsidR="008844CE">
        <w:rPr>
          <w:rFonts w:asciiTheme="minorHAnsi" w:hAnsiTheme="minorHAnsi" w:cs="Calibri"/>
          <w:sz w:val="22"/>
          <w:szCs w:val="22"/>
        </w:rPr>
        <w:t xml:space="preserve">, pokud se smluvní strany nedohodnou písemně jinak. </w:t>
      </w:r>
      <w:bookmarkEnd w:id="1"/>
      <w:r w:rsidR="00113F03">
        <w:rPr>
          <w:rFonts w:asciiTheme="minorHAnsi" w:hAnsiTheme="minorHAnsi" w:cs="Calibri"/>
          <w:sz w:val="22"/>
          <w:szCs w:val="22"/>
        </w:rPr>
        <w:t xml:space="preserve">Kupující je oprávněn určit způsob odstranění vady i v případě, že jedná o vadu nepodstatnou. </w:t>
      </w:r>
      <w:r w:rsidR="002B3E10">
        <w:rPr>
          <w:rFonts w:asciiTheme="minorHAnsi" w:hAnsiTheme="minorHAnsi" w:cs="Calibri"/>
          <w:sz w:val="22"/>
          <w:szCs w:val="22"/>
        </w:rPr>
        <w:t xml:space="preserve">Použití </w:t>
      </w:r>
      <w:proofErr w:type="spellStart"/>
      <w:r w:rsidR="002B3E10">
        <w:rPr>
          <w:rFonts w:asciiTheme="minorHAnsi" w:hAnsiTheme="minorHAnsi" w:cs="Calibri"/>
          <w:sz w:val="22"/>
          <w:szCs w:val="22"/>
        </w:rPr>
        <w:t>u</w:t>
      </w:r>
      <w:r w:rsidR="00113F03">
        <w:rPr>
          <w:rFonts w:asciiTheme="minorHAnsi" w:hAnsiTheme="minorHAnsi" w:cs="Calibri"/>
          <w:sz w:val="22"/>
          <w:szCs w:val="22"/>
        </w:rPr>
        <w:t>st</w:t>
      </w:r>
      <w:proofErr w:type="spellEnd"/>
      <w:r w:rsidR="00113F03">
        <w:rPr>
          <w:rFonts w:asciiTheme="minorHAnsi" w:hAnsiTheme="minorHAnsi" w:cs="Calibri"/>
          <w:sz w:val="22"/>
          <w:szCs w:val="22"/>
        </w:rPr>
        <w:t xml:space="preserve">. § 2107 </w:t>
      </w:r>
      <w:r w:rsidR="002B3E10">
        <w:rPr>
          <w:rFonts w:asciiTheme="minorHAnsi" w:hAnsiTheme="minorHAnsi" w:cs="Calibri"/>
          <w:sz w:val="22"/>
          <w:szCs w:val="22"/>
        </w:rPr>
        <w:t xml:space="preserve">věty druhé, </w:t>
      </w:r>
      <w:proofErr w:type="spellStart"/>
      <w:r w:rsidR="002B3E10">
        <w:rPr>
          <w:rFonts w:asciiTheme="minorHAnsi" w:hAnsiTheme="minorHAnsi" w:cs="Calibri"/>
          <w:sz w:val="22"/>
          <w:szCs w:val="22"/>
        </w:rPr>
        <w:t>ObčZ</w:t>
      </w:r>
      <w:proofErr w:type="spellEnd"/>
      <w:r w:rsidR="002B3E10">
        <w:rPr>
          <w:rFonts w:asciiTheme="minorHAnsi" w:hAnsiTheme="minorHAnsi" w:cs="Calibri"/>
          <w:sz w:val="22"/>
          <w:szCs w:val="22"/>
        </w:rPr>
        <w:t xml:space="preserve"> smluvní strany pro účely této smlouvy vylučují. </w:t>
      </w:r>
    </w:p>
    <w:p w14:paraId="4524B7B0"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6.4</w:t>
      </w:r>
      <w:r>
        <w:rPr>
          <w:rFonts w:asciiTheme="minorHAnsi" w:hAnsiTheme="minorHAnsi" w:cs="Calibri"/>
          <w:sz w:val="22"/>
          <w:szCs w:val="22"/>
        </w:rPr>
        <w:tab/>
      </w:r>
      <w:r w:rsidRPr="009152FA">
        <w:rPr>
          <w:rFonts w:asciiTheme="minorHAnsi" w:hAnsiTheme="minorHAnsi" w:cs="Calibri"/>
          <w:sz w:val="22"/>
          <w:szCs w:val="22"/>
        </w:rPr>
        <w:t xml:space="preserve">V případě prodlení prodávajícího s nástupem k odstranění vad nahlášených kupujícím dle odst. 6.3 tohoto článku, je prodávající povinen uhradit kupujícímu smluvní pokutu ve výši 0,5 % z kupní ceny bez DPH </w:t>
      </w:r>
      <w:r>
        <w:rPr>
          <w:rFonts w:asciiTheme="minorHAnsi" w:hAnsiTheme="minorHAnsi" w:cs="Calibri"/>
          <w:sz w:val="22"/>
          <w:szCs w:val="22"/>
        </w:rPr>
        <w:t>zboží</w:t>
      </w:r>
      <w:r w:rsidRPr="000C3D67">
        <w:rPr>
          <w:rFonts w:asciiTheme="minorHAnsi" w:hAnsiTheme="minorHAnsi" w:cs="Calibri"/>
          <w:sz w:val="22"/>
          <w:szCs w:val="22"/>
        </w:rPr>
        <w:t>, u kterého je prodávající v prodlení s nástupem k odstranění vad, za</w:t>
      </w:r>
      <w:r>
        <w:rPr>
          <w:rFonts w:asciiTheme="minorHAnsi" w:hAnsiTheme="minorHAnsi" w:cs="Calibri"/>
          <w:sz w:val="22"/>
          <w:szCs w:val="22"/>
        </w:rPr>
        <w:t> </w:t>
      </w:r>
      <w:r w:rsidRPr="000C3D67">
        <w:rPr>
          <w:rFonts w:asciiTheme="minorHAnsi" w:hAnsiTheme="minorHAnsi" w:cs="Calibri"/>
          <w:sz w:val="22"/>
          <w:szCs w:val="22"/>
        </w:rPr>
        <w:t>každý i jen započatý den prodlení s nástupem k odstranění vad a za každou jednotlivou vadu. Celková výše smluvní pokuty není omezena.</w:t>
      </w:r>
      <w:r>
        <w:rPr>
          <w:rFonts w:asciiTheme="minorHAnsi" w:hAnsiTheme="minorHAnsi" w:cs="Calibri"/>
          <w:sz w:val="22"/>
          <w:szCs w:val="22"/>
        </w:rPr>
        <w:t xml:space="preserve"> </w:t>
      </w:r>
    </w:p>
    <w:p w14:paraId="2CA7A651" w14:textId="77777777" w:rsidR="00A0288B"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6.5</w:t>
      </w:r>
      <w:r>
        <w:rPr>
          <w:rFonts w:asciiTheme="minorHAnsi" w:hAnsiTheme="minorHAnsi" w:cs="Calibri"/>
          <w:sz w:val="22"/>
          <w:szCs w:val="22"/>
        </w:rPr>
        <w:tab/>
      </w:r>
      <w:r w:rsidRPr="009152FA">
        <w:rPr>
          <w:rFonts w:asciiTheme="minorHAnsi" w:hAnsiTheme="minorHAnsi" w:cs="Calibri"/>
          <w:sz w:val="22"/>
          <w:szCs w:val="22"/>
        </w:rPr>
        <w:t xml:space="preserve">V případě prodlení s odstraněním jednotlivé vady je prodávající povinen zaplatit kupujícímu smluvní pokutu ve výši </w:t>
      </w:r>
      <w:r>
        <w:rPr>
          <w:rFonts w:asciiTheme="minorHAnsi" w:hAnsiTheme="minorHAnsi" w:cs="Calibri"/>
          <w:sz w:val="22"/>
          <w:szCs w:val="22"/>
        </w:rPr>
        <w:t>0,5</w:t>
      </w:r>
      <w:r w:rsidRPr="009152FA">
        <w:rPr>
          <w:rFonts w:asciiTheme="minorHAnsi" w:hAnsiTheme="minorHAnsi" w:cs="Calibri"/>
          <w:sz w:val="22"/>
          <w:szCs w:val="22"/>
        </w:rPr>
        <w:t xml:space="preserve"> % z kupní ceny bez DPH </w:t>
      </w:r>
      <w:r>
        <w:rPr>
          <w:rFonts w:asciiTheme="minorHAnsi" w:hAnsiTheme="minorHAnsi" w:cs="Calibri"/>
          <w:sz w:val="22"/>
          <w:szCs w:val="22"/>
        </w:rPr>
        <w:t xml:space="preserve">zboží, u kterého došlo k tomuto prodlení, </w:t>
      </w:r>
      <w:r w:rsidRPr="009152FA">
        <w:rPr>
          <w:rFonts w:asciiTheme="minorHAnsi" w:hAnsiTheme="minorHAnsi" w:cs="Calibri"/>
          <w:sz w:val="22"/>
          <w:szCs w:val="22"/>
        </w:rPr>
        <w:t>za</w:t>
      </w:r>
      <w:r>
        <w:rPr>
          <w:rFonts w:asciiTheme="minorHAnsi" w:hAnsiTheme="minorHAnsi" w:cs="Calibri"/>
          <w:sz w:val="22"/>
          <w:szCs w:val="22"/>
        </w:rPr>
        <w:t> </w:t>
      </w:r>
      <w:r w:rsidRPr="009152FA">
        <w:rPr>
          <w:rFonts w:asciiTheme="minorHAnsi" w:hAnsiTheme="minorHAnsi" w:cs="Calibri"/>
          <w:sz w:val="22"/>
          <w:szCs w:val="22"/>
        </w:rPr>
        <w:t>každý i započatý den prodlení s odstraněním jednotlivé vady.</w:t>
      </w:r>
    </w:p>
    <w:p w14:paraId="36A440ED" w14:textId="77777777" w:rsidR="00A0288B" w:rsidRPr="008244F1" w:rsidRDefault="00A0288B"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w:t>
      </w:r>
      <w:r w:rsidR="008844CE">
        <w:rPr>
          <w:rFonts w:asciiTheme="minorHAnsi" w:hAnsiTheme="minorHAnsi" w:cs="Calibri"/>
          <w:sz w:val="22"/>
          <w:szCs w:val="22"/>
        </w:rPr>
        <w:t>6</w:t>
      </w:r>
      <w:r>
        <w:rPr>
          <w:rFonts w:asciiTheme="minorHAnsi" w:hAnsiTheme="minorHAnsi" w:cs="Calibri"/>
          <w:sz w:val="22"/>
          <w:szCs w:val="22"/>
        </w:rPr>
        <w:tab/>
      </w:r>
      <w:r w:rsidRPr="008244F1">
        <w:rPr>
          <w:rFonts w:asciiTheme="minorHAnsi" w:hAnsiTheme="minorHAnsi" w:cs="Calibri"/>
          <w:sz w:val="22"/>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565B9339" w14:textId="77777777" w:rsidR="00A0288B" w:rsidRPr="008244F1" w:rsidRDefault="00A0288B" w:rsidP="00A0288B">
      <w:pPr>
        <w:spacing w:after="60" w:line="276" w:lineRule="auto"/>
        <w:ind w:left="567" w:hanging="567"/>
        <w:jc w:val="both"/>
        <w:rPr>
          <w:rFonts w:asciiTheme="minorHAnsi" w:hAnsiTheme="minorHAnsi" w:cs="Calibri"/>
          <w:sz w:val="22"/>
          <w:szCs w:val="22"/>
        </w:rPr>
      </w:pPr>
      <w:r w:rsidRPr="008244F1">
        <w:rPr>
          <w:rFonts w:asciiTheme="minorHAnsi" w:hAnsiTheme="minorHAnsi" w:cs="Calibri"/>
          <w:sz w:val="22"/>
          <w:szCs w:val="22"/>
        </w:rPr>
        <w:t>6.</w:t>
      </w:r>
      <w:r w:rsidR="008844CE" w:rsidRPr="008244F1">
        <w:rPr>
          <w:rFonts w:asciiTheme="minorHAnsi" w:hAnsiTheme="minorHAnsi" w:cs="Calibri"/>
          <w:sz w:val="22"/>
          <w:szCs w:val="22"/>
        </w:rPr>
        <w:t>7</w:t>
      </w:r>
      <w:r w:rsidRPr="008244F1">
        <w:rPr>
          <w:rFonts w:asciiTheme="minorHAnsi" w:hAnsiTheme="minorHAnsi" w:cs="Calibri"/>
          <w:sz w:val="22"/>
          <w:szCs w:val="22"/>
        </w:rPr>
        <w:tab/>
        <w:t xml:space="preserve">Záruka se nevztahuje na závady prokazatelně způsobené neodbornou manipulací nebo mechanickým poškozením přístroje kupujícím. </w:t>
      </w:r>
    </w:p>
    <w:p w14:paraId="122BC45B" w14:textId="5D5B6DAE" w:rsidR="005D773C" w:rsidRPr="008244F1" w:rsidRDefault="002D4C56" w:rsidP="756B34C6">
      <w:pPr>
        <w:autoSpaceDE w:val="0"/>
        <w:autoSpaceDN w:val="0"/>
        <w:adjustRightInd w:val="0"/>
        <w:spacing w:after="60" w:line="276" w:lineRule="auto"/>
        <w:ind w:left="567" w:hanging="567"/>
        <w:jc w:val="both"/>
        <w:rPr>
          <w:rFonts w:asciiTheme="minorHAnsi" w:hAnsiTheme="minorHAnsi" w:cs="Calibri"/>
          <w:sz w:val="22"/>
          <w:szCs w:val="22"/>
        </w:rPr>
      </w:pPr>
      <w:r w:rsidRPr="756B34C6">
        <w:rPr>
          <w:rFonts w:asciiTheme="minorHAnsi" w:hAnsiTheme="minorHAnsi" w:cs="Calibri"/>
          <w:sz w:val="22"/>
          <w:szCs w:val="22"/>
        </w:rPr>
        <w:t>6.</w:t>
      </w:r>
      <w:r w:rsidR="008844CE" w:rsidRPr="756B34C6">
        <w:rPr>
          <w:rFonts w:asciiTheme="minorHAnsi" w:hAnsiTheme="minorHAnsi" w:cs="Calibri"/>
          <w:sz w:val="22"/>
          <w:szCs w:val="22"/>
        </w:rPr>
        <w:t>8</w:t>
      </w:r>
      <w:r w:rsidRPr="008244F1">
        <w:rPr>
          <w:rFonts w:asciiTheme="minorHAnsi" w:hAnsiTheme="minorHAnsi" w:cs="Calibri"/>
          <w:sz w:val="22"/>
          <w:szCs w:val="22"/>
        </w:rPr>
        <w:tab/>
      </w:r>
      <w:r w:rsidRPr="756B34C6">
        <w:rPr>
          <w:rFonts w:asciiTheme="minorHAnsi" w:hAnsiTheme="minorHAnsi" w:cs="Calibri"/>
          <w:sz w:val="22"/>
          <w:szCs w:val="22"/>
        </w:rPr>
        <w:t>Prodávající je povine</w:t>
      </w:r>
      <w:r w:rsidR="00565DCF" w:rsidRPr="756B34C6">
        <w:rPr>
          <w:rFonts w:asciiTheme="minorHAnsi" w:hAnsiTheme="minorHAnsi" w:cs="Calibri"/>
          <w:sz w:val="22"/>
          <w:szCs w:val="22"/>
        </w:rPr>
        <w:t>n</w:t>
      </w:r>
      <w:r w:rsidRPr="756B34C6">
        <w:rPr>
          <w:rFonts w:asciiTheme="minorHAnsi" w:hAnsiTheme="minorHAnsi" w:cs="Calibri"/>
          <w:sz w:val="22"/>
          <w:szCs w:val="22"/>
        </w:rPr>
        <w:t xml:space="preserve"> zajistit </w:t>
      </w:r>
      <w:r w:rsidR="00903E61" w:rsidRPr="008244F1">
        <w:rPr>
          <w:rFonts w:cs="Arial"/>
          <w:spacing w:val="1"/>
          <w:sz w:val="22"/>
          <w:szCs w:val="22"/>
        </w:rPr>
        <w:t xml:space="preserve">záruční </w:t>
      </w:r>
      <w:r w:rsidRPr="008244F1">
        <w:rPr>
          <w:rFonts w:cs="Arial"/>
          <w:spacing w:val="1"/>
          <w:sz w:val="22"/>
          <w:szCs w:val="22"/>
        </w:rPr>
        <w:t>s</w:t>
      </w:r>
      <w:r w:rsidRPr="008244F1">
        <w:rPr>
          <w:rFonts w:cs="Arial"/>
          <w:sz w:val="22"/>
          <w:szCs w:val="22"/>
        </w:rPr>
        <w:t>e</w:t>
      </w:r>
      <w:r w:rsidRPr="008244F1">
        <w:rPr>
          <w:rFonts w:cs="Arial"/>
          <w:spacing w:val="3"/>
          <w:sz w:val="22"/>
          <w:szCs w:val="22"/>
        </w:rPr>
        <w:t>r</w:t>
      </w:r>
      <w:r w:rsidRPr="008244F1">
        <w:rPr>
          <w:rFonts w:cs="Arial"/>
          <w:spacing w:val="-1"/>
          <w:sz w:val="22"/>
          <w:szCs w:val="22"/>
        </w:rPr>
        <w:t>vi</w:t>
      </w:r>
      <w:r w:rsidRPr="008244F1">
        <w:rPr>
          <w:rFonts w:cs="Arial"/>
          <w:sz w:val="22"/>
          <w:szCs w:val="22"/>
        </w:rPr>
        <w:t>s</w:t>
      </w:r>
      <w:r w:rsidRPr="008244F1">
        <w:rPr>
          <w:rFonts w:cs="Arial"/>
          <w:spacing w:val="-2"/>
          <w:sz w:val="22"/>
          <w:szCs w:val="22"/>
        </w:rPr>
        <w:t xml:space="preserve"> </w:t>
      </w:r>
      <w:r w:rsidRPr="008244F1">
        <w:rPr>
          <w:rFonts w:cs="Arial"/>
          <w:spacing w:val="2"/>
          <w:sz w:val="22"/>
          <w:szCs w:val="22"/>
        </w:rPr>
        <w:t>zboží</w:t>
      </w:r>
      <w:r w:rsidRPr="008244F1">
        <w:rPr>
          <w:rFonts w:cs="Arial"/>
          <w:spacing w:val="-4"/>
          <w:sz w:val="22"/>
          <w:szCs w:val="22"/>
        </w:rPr>
        <w:t xml:space="preserve"> </w:t>
      </w:r>
      <w:r w:rsidRPr="008244F1">
        <w:rPr>
          <w:rFonts w:cs="Arial"/>
          <w:sz w:val="22"/>
          <w:szCs w:val="22"/>
        </w:rPr>
        <w:t>pro</w:t>
      </w:r>
      <w:r w:rsidRPr="008244F1">
        <w:rPr>
          <w:rFonts w:cs="Arial"/>
          <w:spacing w:val="1"/>
          <w:sz w:val="22"/>
          <w:szCs w:val="22"/>
        </w:rPr>
        <w:t>s</w:t>
      </w:r>
      <w:r w:rsidRPr="008244F1">
        <w:rPr>
          <w:rFonts w:cs="Arial"/>
          <w:sz w:val="22"/>
          <w:szCs w:val="22"/>
        </w:rPr>
        <w:t>tře</w:t>
      </w:r>
      <w:r w:rsidRPr="008244F1">
        <w:rPr>
          <w:rFonts w:cs="Arial"/>
          <w:spacing w:val="1"/>
          <w:sz w:val="22"/>
          <w:szCs w:val="22"/>
        </w:rPr>
        <w:t>d</w:t>
      </w:r>
      <w:r w:rsidRPr="008244F1">
        <w:rPr>
          <w:rFonts w:cs="Arial"/>
          <w:sz w:val="22"/>
          <w:szCs w:val="22"/>
        </w:rPr>
        <w:t>n</w:t>
      </w:r>
      <w:r w:rsidRPr="008244F1">
        <w:rPr>
          <w:rFonts w:cs="Arial"/>
          <w:spacing w:val="-1"/>
          <w:sz w:val="22"/>
          <w:szCs w:val="22"/>
        </w:rPr>
        <w:t>i</w:t>
      </w:r>
      <w:r w:rsidRPr="008244F1">
        <w:rPr>
          <w:rFonts w:cs="Arial"/>
          <w:spacing w:val="1"/>
          <w:sz w:val="22"/>
          <w:szCs w:val="22"/>
        </w:rPr>
        <w:t>c</w:t>
      </w:r>
      <w:r w:rsidRPr="008244F1">
        <w:rPr>
          <w:rFonts w:cs="Arial"/>
          <w:spacing w:val="2"/>
          <w:sz w:val="22"/>
          <w:szCs w:val="22"/>
        </w:rPr>
        <w:t>t</w:t>
      </w:r>
      <w:r w:rsidRPr="008244F1">
        <w:rPr>
          <w:rFonts w:cs="Arial"/>
          <w:spacing w:val="-1"/>
          <w:sz w:val="22"/>
          <w:szCs w:val="22"/>
        </w:rPr>
        <w:t>v</w:t>
      </w:r>
      <w:r w:rsidRPr="008244F1">
        <w:rPr>
          <w:rFonts w:cs="Arial"/>
          <w:sz w:val="22"/>
          <w:szCs w:val="22"/>
        </w:rPr>
        <w:t xml:space="preserve">ím </w:t>
      </w:r>
      <w:r w:rsidRPr="008244F1">
        <w:rPr>
          <w:rFonts w:cs="Arial"/>
          <w:spacing w:val="1"/>
          <w:sz w:val="22"/>
          <w:szCs w:val="22"/>
        </w:rPr>
        <w:t>v</w:t>
      </w:r>
      <w:r w:rsidRPr="008244F1">
        <w:rPr>
          <w:rFonts w:cs="Arial"/>
          <w:spacing w:val="-4"/>
          <w:sz w:val="22"/>
          <w:szCs w:val="22"/>
        </w:rPr>
        <w:t>ý</w:t>
      </w:r>
      <w:r w:rsidRPr="008244F1">
        <w:rPr>
          <w:rFonts w:cs="Arial"/>
          <w:spacing w:val="1"/>
          <w:sz w:val="22"/>
          <w:szCs w:val="22"/>
        </w:rPr>
        <w:t>r</w:t>
      </w:r>
      <w:r w:rsidRPr="008244F1">
        <w:rPr>
          <w:rFonts w:cs="Arial"/>
          <w:spacing w:val="2"/>
          <w:sz w:val="22"/>
          <w:szCs w:val="22"/>
        </w:rPr>
        <w:t>o</w:t>
      </w:r>
      <w:r w:rsidRPr="008244F1">
        <w:rPr>
          <w:rFonts w:cs="Arial"/>
          <w:sz w:val="22"/>
          <w:szCs w:val="22"/>
        </w:rPr>
        <w:t>b</w:t>
      </w:r>
      <w:r w:rsidRPr="008244F1">
        <w:rPr>
          <w:rFonts w:cs="Arial"/>
          <w:spacing w:val="1"/>
          <w:sz w:val="22"/>
          <w:szCs w:val="22"/>
        </w:rPr>
        <w:t>c</w:t>
      </w:r>
      <w:r w:rsidRPr="008244F1">
        <w:rPr>
          <w:rFonts w:cs="Arial"/>
          <w:sz w:val="22"/>
          <w:szCs w:val="22"/>
        </w:rPr>
        <w:t>e</w:t>
      </w:r>
      <w:r w:rsidRPr="008244F1">
        <w:rPr>
          <w:rFonts w:cs="Arial"/>
          <w:spacing w:val="-7"/>
          <w:sz w:val="22"/>
          <w:szCs w:val="22"/>
        </w:rPr>
        <w:t xml:space="preserve"> </w:t>
      </w:r>
      <w:r w:rsidRPr="008244F1">
        <w:rPr>
          <w:rFonts w:cs="Arial"/>
          <w:spacing w:val="1"/>
          <w:sz w:val="22"/>
          <w:szCs w:val="22"/>
        </w:rPr>
        <w:t>n</w:t>
      </w:r>
      <w:r w:rsidRPr="008244F1">
        <w:rPr>
          <w:rFonts w:cs="Arial"/>
          <w:sz w:val="22"/>
          <w:szCs w:val="22"/>
        </w:rPr>
        <w:t>e</w:t>
      </w:r>
      <w:r w:rsidRPr="008244F1">
        <w:rPr>
          <w:rFonts w:cs="Arial"/>
          <w:spacing w:val="-1"/>
          <w:sz w:val="22"/>
          <w:szCs w:val="22"/>
        </w:rPr>
        <w:t>b</w:t>
      </w:r>
      <w:r w:rsidRPr="008244F1">
        <w:rPr>
          <w:rFonts w:cs="Arial"/>
          <w:sz w:val="22"/>
          <w:szCs w:val="22"/>
        </w:rPr>
        <w:t>o</w:t>
      </w:r>
      <w:r w:rsidRPr="008244F1">
        <w:rPr>
          <w:rFonts w:cs="Arial"/>
          <w:spacing w:val="-2"/>
          <w:sz w:val="22"/>
          <w:szCs w:val="22"/>
        </w:rPr>
        <w:t xml:space="preserve"> </w:t>
      </w:r>
      <w:r w:rsidRPr="008244F1">
        <w:rPr>
          <w:rFonts w:cs="Arial"/>
          <w:spacing w:val="1"/>
          <w:sz w:val="22"/>
          <w:szCs w:val="22"/>
        </w:rPr>
        <w:t>j</w:t>
      </w:r>
      <w:r w:rsidRPr="008244F1">
        <w:rPr>
          <w:rFonts w:cs="Arial"/>
          <w:sz w:val="22"/>
          <w:szCs w:val="22"/>
        </w:rPr>
        <w:t>e</w:t>
      </w:r>
      <w:r w:rsidRPr="008244F1">
        <w:rPr>
          <w:rFonts w:cs="Arial"/>
          <w:spacing w:val="-1"/>
          <w:sz w:val="22"/>
          <w:szCs w:val="22"/>
        </w:rPr>
        <w:t>h</w:t>
      </w:r>
      <w:r w:rsidRPr="008244F1">
        <w:rPr>
          <w:rFonts w:cs="Arial"/>
          <w:sz w:val="22"/>
          <w:szCs w:val="22"/>
        </w:rPr>
        <w:t>o</w:t>
      </w:r>
      <w:r w:rsidRPr="008244F1">
        <w:rPr>
          <w:rFonts w:cs="Arial"/>
          <w:spacing w:val="-2"/>
          <w:sz w:val="22"/>
          <w:szCs w:val="22"/>
        </w:rPr>
        <w:t xml:space="preserve"> </w:t>
      </w:r>
      <w:r w:rsidRPr="008244F1">
        <w:rPr>
          <w:rFonts w:cs="Arial"/>
          <w:sz w:val="22"/>
          <w:szCs w:val="22"/>
        </w:rPr>
        <w:t>p</w:t>
      </w:r>
      <w:r w:rsidRPr="008244F1">
        <w:rPr>
          <w:rFonts w:cs="Arial"/>
          <w:spacing w:val="1"/>
          <w:sz w:val="22"/>
          <w:szCs w:val="22"/>
        </w:rPr>
        <w:t>o</w:t>
      </w:r>
      <w:r w:rsidRPr="008244F1">
        <w:rPr>
          <w:rFonts w:cs="Arial"/>
          <w:spacing w:val="-1"/>
          <w:sz w:val="22"/>
          <w:szCs w:val="22"/>
        </w:rPr>
        <w:t>v</w:t>
      </w:r>
      <w:r w:rsidRPr="008244F1">
        <w:rPr>
          <w:rFonts w:cs="Arial"/>
          <w:sz w:val="22"/>
          <w:szCs w:val="22"/>
        </w:rPr>
        <w:t>ěře</w:t>
      </w:r>
      <w:r w:rsidRPr="008244F1">
        <w:rPr>
          <w:rFonts w:cs="Arial"/>
          <w:spacing w:val="2"/>
          <w:sz w:val="22"/>
          <w:szCs w:val="22"/>
        </w:rPr>
        <w:t>n</w:t>
      </w:r>
      <w:r w:rsidRPr="008244F1">
        <w:rPr>
          <w:rFonts w:cs="Arial"/>
          <w:sz w:val="22"/>
          <w:szCs w:val="22"/>
        </w:rPr>
        <w:t>é</w:t>
      </w:r>
      <w:r w:rsidRPr="008244F1">
        <w:rPr>
          <w:rFonts w:cs="Arial"/>
          <w:spacing w:val="-1"/>
          <w:sz w:val="22"/>
          <w:szCs w:val="22"/>
        </w:rPr>
        <w:t>h</w:t>
      </w:r>
      <w:r w:rsidRPr="008244F1">
        <w:rPr>
          <w:rFonts w:cs="Arial"/>
          <w:sz w:val="22"/>
          <w:szCs w:val="22"/>
        </w:rPr>
        <w:t>o</w:t>
      </w:r>
      <w:r w:rsidRPr="008244F1">
        <w:rPr>
          <w:rFonts w:cs="Arial"/>
          <w:spacing w:val="-9"/>
          <w:sz w:val="22"/>
          <w:szCs w:val="22"/>
        </w:rPr>
        <w:t xml:space="preserve"> </w:t>
      </w:r>
      <w:r w:rsidRPr="008244F1">
        <w:rPr>
          <w:rFonts w:cs="Arial"/>
          <w:spacing w:val="-1"/>
          <w:sz w:val="22"/>
          <w:szCs w:val="22"/>
        </w:rPr>
        <w:t>z</w:t>
      </w:r>
      <w:r w:rsidRPr="008244F1">
        <w:rPr>
          <w:rFonts w:cs="Arial"/>
          <w:sz w:val="22"/>
          <w:szCs w:val="22"/>
        </w:rPr>
        <w:t>á</w:t>
      </w:r>
      <w:r w:rsidRPr="008244F1">
        <w:rPr>
          <w:rFonts w:cs="Arial"/>
          <w:spacing w:val="1"/>
          <w:sz w:val="22"/>
          <w:szCs w:val="22"/>
        </w:rPr>
        <w:t>s</w:t>
      </w:r>
      <w:r w:rsidRPr="008244F1">
        <w:rPr>
          <w:rFonts w:cs="Arial"/>
          <w:sz w:val="22"/>
          <w:szCs w:val="22"/>
        </w:rPr>
        <w:t>t</w:t>
      </w:r>
      <w:r w:rsidRPr="008244F1">
        <w:rPr>
          <w:rFonts w:cs="Arial"/>
          <w:spacing w:val="2"/>
          <w:sz w:val="22"/>
          <w:szCs w:val="22"/>
        </w:rPr>
        <w:t>u</w:t>
      </w:r>
      <w:r w:rsidRPr="008244F1">
        <w:rPr>
          <w:rFonts w:cs="Arial"/>
          <w:sz w:val="22"/>
          <w:szCs w:val="22"/>
        </w:rPr>
        <w:t>p</w:t>
      </w:r>
      <w:r w:rsidRPr="008244F1">
        <w:rPr>
          <w:rFonts w:cs="Arial"/>
          <w:spacing w:val="1"/>
          <w:sz w:val="22"/>
          <w:szCs w:val="22"/>
        </w:rPr>
        <w:t>c</w:t>
      </w:r>
      <w:r w:rsidRPr="008244F1">
        <w:rPr>
          <w:rFonts w:cs="Arial"/>
          <w:sz w:val="22"/>
          <w:szCs w:val="22"/>
        </w:rPr>
        <w:t xml:space="preserve">e pro ČR. </w:t>
      </w:r>
      <w:r w:rsidR="005D773C" w:rsidRPr="008244F1">
        <w:rPr>
          <w:rFonts w:cs="Arial"/>
          <w:sz w:val="22"/>
          <w:szCs w:val="22"/>
        </w:rPr>
        <w:t>Toto neplatí pro samostatně dodávanou kabeláž</w:t>
      </w:r>
      <w:r w:rsidR="00D859FC">
        <w:rPr>
          <w:rFonts w:cs="Arial"/>
          <w:sz w:val="22"/>
          <w:szCs w:val="22"/>
        </w:rPr>
        <w:t xml:space="preserve">, </w:t>
      </w:r>
      <w:r w:rsidR="00D859FC" w:rsidRPr="008244F1">
        <w:rPr>
          <w:rFonts w:cs="Arial"/>
          <w:sz w:val="22"/>
          <w:szCs w:val="22"/>
        </w:rPr>
        <w:t xml:space="preserve">dalšího instalačního materiálu </w:t>
      </w:r>
      <w:r w:rsidR="00D859FC">
        <w:rPr>
          <w:rFonts w:cs="Arial"/>
          <w:sz w:val="22"/>
          <w:szCs w:val="22"/>
        </w:rPr>
        <w:t>a dalšího zboží, kde není požadována garance záruky přímo výrobcem</w:t>
      </w:r>
      <w:r w:rsidR="00D859FC" w:rsidRPr="008244F1">
        <w:rPr>
          <w:rFonts w:cs="Arial"/>
          <w:sz w:val="22"/>
          <w:szCs w:val="22"/>
        </w:rPr>
        <w:t xml:space="preserve"> </w:t>
      </w:r>
      <w:proofErr w:type="gramStart"/>
      <w:r w:rsidR="00D859FC">
        <w:rPr>
          <w:rFonts w:cs="Arial"/>
          <w:sz w:val="22"/>
          <w:szCs w:val="22"/>
        </w:rPr>
        <w:t>a nebo</w:t>
      </w:r>
      <w:proofErr w:type="gramEnd"/>
      <w:r w:rsidR="00D859FC">
        <w:rPr>
          <w:rFonts w:cs="Arial"/>
          <w:sz w:val="22"/>
          <w:szCs w:val="22"/>
        </w:rPr>
        <w:t xml:space="preserve"> </w:t>
      </w:r>
      <w:r w:rsidR="005D773C" w:rsidRPr="008244F1">
        <w:rPr>
          <w:rFonts w:cs="Arial"/>
          <w:sz w:val="22"/>
          <w:szCs w:val="22"/>
        </w:rPr>
        <w:t>pokud není v</w:t>
      </w:r>
      <w:r w:rsidR="00FA32F9">
        <w:rPr>
          <w:rFonts w:cs="Arial"/>
          <w:sz w:val="22"/>
          <w:szCs w:val="22"/>
        </w:rPr>
        <w:t> přílohách této smlouvy</w:t>
      </w:r>
      <w:r w:rsidR="005D773C" w:rsidRPr="756B34C6">
        <w:rPr>
          <w:rFonts w:asciiTheme="minorHAnsi" w:hAnsiTheme="minorHAnsi" w:cs="Calibri"/>
          <w:sz w:val="22"/>
          <w:szCs w:val="22"/>
        </w:rPr>
        <w:t xml:space="preserve"> stanoveno jinak.</w:t>
      </w:r>
    </w:p>
    <w:p w14:paraId="341897F3" w14:textId="77777777" w:rsidR="002D4C56" w:rsidRPr="008244F1" w:rsidRDefault="005D773C" w:rsidP="002D4C56">
      <w:pPr>
        <w:widowControl w:val="0"/>
        <w:autoSpaceDE w:val="0"/>
        <w:autoSpaceDN w:val="0"/>
        <w:adjustRightInd w:val="0"/>
        <w:ind w:left="567" w:right="75" w:hanging="567"/>
        <w:jc w:val="both"/>
        <w:rPr>
          <w:rFonts w:cs="Arial"/>
          <w:spacing w:val="1"/>
          <w:sz w:val="22"/>
          <w:szCs w:val="22"/>
        </w:rPr>
      </w:pPr>
      <w:r w:rsidRPr="008244F1">
        <w:rPr>
          <w:rFonts w:cs="Arial"/>
          <w:sz w:val="22"/>
          <w:szCs w:val="22"/>
        </w:rPr>
        <w:t>6.</w:t>
      </w:r>
      <w:r w:rsidR="008844CE" w:rsidRPr="008244F1">
        <w:rPr>
          <w:rFonts w:cs="Arial"/>
          <w:sz w:val="22"/>
          <w:szCs w:val="22"/>
        </w:rPr>
        <w:t>9</w:t>
      </w:r>
      <w:r w:rsidRPr="008244F1">
        <w:rPr>
          <w:rFonts w:cs="Arial"/>
          <w:sz w:val="22"/>
          <w:szCs w:val="22"/>
        </w:rPr>
        <w:t xml:space="preserve"> </w:t>
      </w:r>
      <w:r w:rsidRPr="008244F1">
        <w:rPr>
          <w:rFonts w:cs="Arial"/>
          <w:sz w:val="22"/>
          <w:szCs w:val="22"/>
        </w:rPr>
        <w:tab/>
      </w:r>
      <w:r w:rsidR="002D4C56" w:rsidRPr="008244F1">
        <w:rPr>
          <w:rFonts w:cs="Arial"/>
          <w:sz w:val="22"/>
          <w:szCs w:val="22"/>
        </w:rPr>
        <w:t xml:space="preserve">Kupující je oprávněn před </w:t>
      </w:r>
      <w:r w:rsidR="00051A88" w:rsidRPr="008244F1">
        <w:rPr>
          <w:rFonts w:cs="Arial"/>
          <w:sz w:val="22"/>
          <w:szCs w:val="22"/>
        </w:rPr>
        <w:t xml:space="preserve">dodáním </w:t>
      </w:r>
      <w:r w:rsidR="002D4C56" w:rsidRPr="008244F1">
        <w:rPr>
          <w:rFonts w:cs="Arial"/>
          <w:sz w:val="22"/>
          <w:szCs w:val="22"/>
        </w:rPr>
        <w:t xml:space="preserve">předmětu </w:t>
      </w:r>
      <w:r w:rsidR="00051A88" w:rsidRPr="008244F1">
        <w:rPr>
          <w:rFonts w:cs="Arial"/>
          <w:sz w:val="22"/>
          <w:szCs w:val="22"/>
        </w:rPr>
        <w:t xml:space="preserve">na místo </w:t>
      </w:r>
      <w:r w:rsidR="002D4C56" w:rsidRPr="008244F1">
        <w:rPr>
          <w:rFonts w:cs="Arial"/>
          <w:sz w:val="22"/>
          <w:szCs w:val="22"/>
        </w:rPr>
        <w:t xml:space="preserve">plnění ověřit </w:t>
      </w:r>
      <w:r w:rsidR="002D4C56" w:rsidRPr="008244F1">
        <w:rPr>
          <w:rFonts w:cs="Arial"/>
          <w:spacing w:val="1"/>
          <w:sz w:val="22"/>
          <w:szCs w:val="22"/>
        </w:rPr>
        <w:t>sériová čísla dodaného zboží přímo u výrobce a prodávající je povine</w:t>
      </w:r>
      <w:r w:rsidR="00565DCF" w:rsidRPr="008244F1">
        <w:rPr>
          <w:rFonts w:cs="Arial"/>
          <w:spacing w:val="1"/>
          <w:sz w:val="22"/>
          <w:szCs w:val="22"/>
        </w:rPr>
        <w:t>n</w:t>
      </w:r>
      <w:r w:rsidR="002D4C56" w:rsidRPr="008244F1">
        <w:rPr>
          <w:rFonts w:cs="Arial"/>
          <w:spacing w:val="1"/>
          <w:sz w:val="22"/>
          <w:szCs w:val="22"/>
        </w:rPr>
        <w:t xml:space="preserve"> mu k tomu poskytnout potřebnou součinnost.</w:t>
      </w:r>
      <w:r w:rsidR="001B3E45" w:rsidRPr="008244F1">
        <w:rPr>
          <w:rFonts w:cs="Arial"/>
          <w:spacing w:val="1"/>
          <w:sz w:val="22"/>
          <w:szCs w:val="22"/>
        </w:rPr>
        <w:t xml:space="preserve"> </w:t>
      </w:r>
    </w:p>
    <w:p w14:paraId="2E8A044B" w14:textId="2523F0A4" w:rsidR="002D4C56" w:rsidRDefault="002D4C56" w:rsidP="00A0288B">
      <w:pPr>
        <w:spacing w:after="60" w:line="276" w:lineRule="auto"/>
        <w:ind w:left="567" w:hanging="567"/>
        <w:jc w:val="both"/>
        <w:rPr>
          <w:rFonts w:asciiTheme="minorHAnsi" w:hAnsiTheme="minorHAnsi" w:cs="Calibri"/>
          <w:sz w:val="22"/>
          <w:szCs w:val="22"/>
        </w:rPr>
      </w:pPr>
    </w:p>
    <w:p w14:paraId="702A0C92" w14:textId="77777777" w:rsidR="00A0288B" w:rsidRPr="009152FA" w:rsidRDefault="00A0288B" w:rsidP="00A0288B">
      <w:pPr>
        <w:spacing w:after="60" w:line="276" w:lineRule="auto"/>
        <w:jc w:val="center"/>
        <w:rPr>
          <w:rFonts w:asciiTheme="minorHAnsi" w:hAnsiTheme="minorHAnsi"/>
          <w:b/>
          <w:szCs w:val="22"/>
        </w:rPr>
      </w:pPr>
      <w:r w:rsidRPr="009152FA">
        <w:rPr>
          <w:rFonts w:asciiTheme="minorHAnsi" w:hAnsiTheme="minorHAnsi"/>
          <w:b/>
          <w:szCs w:val="22"/>
        </w:rPr>
        <w:t>VI</w:t>
      </w:r>
      <w:r>
        <w:rPr>
          <w:rFonts w:asciiTheme="minorHAnsi" w:hAnsiTheme="minorHAnsi"/>
          <w:b/>
          <w:szCs w:val="22"/>
        </w:rPr>
        <w:t>I</w:t>
      </w:r>
      <w:r w:rsidRPr="009152FA">
        <w:rPr>
          <w:rFonts w:asciiTheme="minorHAnsi" w:hAnsiTheme="minorHAnsi"/>
          <w:b/>
          <w:szCs w:val="22"/>
        </w:rPr>
        <w:t>.</w:t>
      </w:r>
    </w:p>
    <w:p w14:paraId="18311EAC" w14:textId="77777777" w:rsidR="00A0288B" w:rsidRPr="009152FA" w:rsidRDefault="00A0288B" w:rsidP="00A0288B">
      <w:pPr>
        <w:pStyle w:val="Nzev"/>
        <w:spacing w:before="60" w:after="60"/>
        <w:rPr>
          <w:rFonts w:asciiTheme="minorHAnsi" w:hAnsiTheme="minorHAnsi"/>
          <w:szCs w:val="22"/>
        </w:rPr>
      </w:pPr>
      <w:r w:rsidRPr="009152FA">
        <w:rPr>
          <w:rFonts w:asciiTheme="minorHAnsi" w:hAnsiTheme="minorHAnsi"/>
          <w:szCs w:val="22"/>
        </w:rPr>
        <w:t>Platnost a účinnost smlouvy</w:t>
      </w:r>
    </w:p>
    <w:p w14:paraId="2F727A09" w14:textId="77777777" w:rsidR="00A0288B" w:rsidRPr="00451BFF" w:rsidRDefault="000019E2" w:rsidP="00A0288B">
      <w:pPr>
        <w:pStyle w:val="Default"/>
        <w:spacing w:after="60" w:line="276" w:lineRule="auto"/>
        <w:ind w:left="567" w:hanging="567"/>
        <w:jc w:val="both"/>
        <w:rPr>
          <w:rFonts w:asciiTheme="minorHAnsi" w:hAnsiTheme="minorHAnsi" w:cstheme="minorHAnsi"/>
          <w:color w:val="auto"/>
          <w:sz w:val="22"/>
          <w:szCs w:val="22"/>
        </w:rPr>
      </w:pPr>
      <w:r>
        <w:rPr>
          <w:rFonts w:asciiTheme="minorHAnsi" w:hAnsiTheme="minorHAnsi" w:cs="Calibri"/>
          <w:sz w:val="22"/>
          <w:szCs w:val="22"/>
        </w:rPr>
        <w:t>7</w:t>
      </w:r>
      <w:r w:rsidR="00A0288B" w:rsidRPr="002C0580">
        <w:rPr>
          <w:rFonts w:asciiTheme="minorHAnsi" w:hAnsiTheme="minorHAnsi" w:cs="Calibri"/>
          <w:sz w:val="22"/>
          <w:szCs w:val="22"/>
        </w:rPr>
        <w:t>.1</w:t>
      </w:r>
      <w:r w:rsidR="00A0288B" w:rsidRPr="002C0580">
        <w:rPr>
          <w:rFonts w:asciiTheme="minorHAnsi" w:hAnsiTheme="minorHAnsi" w:cs="Calibri"/>
          <w:sz w:val="22"/>
          <w:szCs w:val="22"/>
        </w:rPr>
        <w:tab/>
      </w:r>
      <w:r w:rsidR="00A0288B" w:rsidRPr="00451BFF">
        <w:rPr>
          <w:rFonts w:asciiTheme="minorHAnsi" w:hAnsiTheme="minorHAnsi" w:cstheme="minorHAnsi"/>
          <w:sz w:val="22"/>
          <w:szCs w:val="22"/>
        </w:rPr>
        <w:t xml:space="preserve">Tato smlouva nabývá platnosti </w:t>
      </w:r>
      <w:r w:rsidR="00A0288B">
        <w:rPr>
          <w:rFonts w:asciiTheme="minorHAnsi" w:hAnsiTheme="minorHAnsi" w:cstheme="minorHAnsi"/>
          <w:sz w:val="22"/>
          <w:szCs w:val="22"/>
        </w:rPr>
        <w:t xml:space="preserve">a účinnosti </w:t>
      </w:r>
      <w:r w:rsidR="00A0288B" w:rsidRPr="00451BFF">
        <w:rPr>
          <w:rFonts w:asciiTheme="minorHAnsi" w:hAnsiTheme="minorHAnsi" w:cstheme="minorHAnsi"/>
          <w:sz w:val="22"/>
          <w:szCs w:val="22"/>
        </w:rPr>
        <w:t xml:space="preserve">dnem jejího podpisu oběma smluvními stranami. </w:t>
      </w:r>
      <w:r w:rsidR="00476C86">
        <w:rPr>
          <w:rFonts w:asciiTheme="minorHAnsi" w:hAnsiTheme="minorHAnsi" w:cstheme="minorHAnsi"/>
          <w:sz w:val="22"/>
          <w:szCs w:val="22"/>
        </w:rPr>
        <w:t xml:space="preserve">Účinnost této smlouvy </w:t>
      </w:r>
      <w:r w:rsidR="00A0288B" w:rsidRPr="00660851">
        <w:rPr>
          <w:rFonts w:asciiTheme="minorHAnsi" w:hAnsiTheme="minorHAnsi" w:cstheme="minorHAnsi"/>
          <w:sz w:val="22"/>
          <w:szCs w:val="22"/>
        </w:rPr>
        <w:t>nastává</w:t>
      </w:r>
      <w:r w:rsidR="00A0288B">
        <w:rPr>
          <w:rFonts w:asciiTheme="minorHAnsi" w:hAnsiTheme="minorHAnsi" w:cstheme="minorHAnsi"/>
          <w:sz w:val="22"/>
          <w:szCs w:val="22"/>
        </w:rPr>
        <w:t xml:space="preserve"> </w:t>
      </w:r>
      <w:r w:rsidR="00A0288B" w:rsidRPr="00451BFF">
        <w:rPr>
          <w:rFonts w:asciiTheme="minorHAnsi" w:hAnsiTheme="minorHAnsi" w:cstheme="minorHAnsi"/>
          <w:color w:val="auto"/>
          <w:sz w:val="22"/>
          <w:szCs w:val="22"/>
        </w:rPr>
        <w:t>až jejím uveřejněním v</w:t>
      </w:r>
      <w:r w:rsidR="00A0288B">
        <w:rPr>
          <w:rFonts w:asciiTheme="minorHAnsi" w:hAnsiTheme="minorHAnsi" w:cstheme="minorHAnsi"/>
          <w:color w:val="auto"/>
          <w:sz w:val="22"/>
          <w:szCs w:val="22"/>
        </w:rPr>
        <w:t> </w:t>
      </w:r>
      <w:r w:rsidR="00A0288B" w:rsidRPr="00451BFF">
        <w:rPr>
          <w:rFonts w:asciiTheme="minorHAnsi" w:hAnsiTheme="minorHAnsi" w:cstheme="minorHAnsi"/>
          <w:color w:val="auto"/>
          <w:sz w:val="22"/>
          <w:szCs w:val="22"/>
        </w:rPr>
        <w:t xml:space="preserve">registru smluv podle zákona č. 340/2015 Sb., přičemž </w:t>
      </w:r>
      <w:r w:rsidR="00A0288B">
        <w:rPr>
          <w:rFonts w:asciiTheme="minorHAnsi" w:hAnsiTheme="minorHAnsi" w:cstheme="minorHAnsi"/>
          <w:color w:val="auto"/>
          <w:sz w:val="22"/>
          <w:szCs w:val="22"/>
        </w:rPr>
        <w:t>prodávající</w:t>
      </w:r>
      <w:r w:rsidR="00A0288B" w:rsidRPr="00451BFF">
        <w:rPr>
          <w:rFonts w:asciiTheme="minorHAnsi" w:hAnsiTheme="minorHAnsi" w:cstheme="minorHAnsi"/>
          <w:color w:val="auto"/>
          <w:sz w:val="22"/>
          <w:szCs w:val="22"/>
        </w:rPr>
        <w:t xml:space="preserve"> s tímto uveřejněním výslovně souhlasí.</w:t>
      </w:r>
    </w:p>
    <w:p w14:paraId="55C08508" w14:textId="77777777" w:rsidR="00A0288B" w:rsidRPr="00451BFF" w:rsidRDefault="00A0288B" w:rsidP="00A0288B">
      <w:pPr>
        <w:pStyle w:val="Default"/>
        <w:spacing w:before="60" w:after="60" w:line="276" w:lineRule="auto"/>
        <w:ind w:left="567" w:firstLine="4"/>
        <w:jc w:val="both"/>
        <w:rPr>
          <w:rFonts w:asciiTheme="minorHAnsi" w:hAnsiTheme="minorHAnsi" w:cstheme="minorHAnsi"/>
          <w:color w:val="auto"/>
          <w:sz w:val="22"/>
          <w:szCs w:val="22"/>
        </w:rPr>
      </w:pPr>
      <w:r w:rsidRPr="00451BFF">
        <w:rPr>
          <w:rFonts w:asciiTheme="minorHAnsi" w:hAnsiTheme="minorHAnsi" w:cstheme="minorHAnsi"/>
          <w:color w:val="auto"/>
          <w:sz w:val="22"/>
          <w:szCs w:val="22"/>
        </w:rPr>
        <w:t xml:space="preserve">Zaslání smlouvy do registru smluv zajistí </w:t>
      </w:r>
      <w:r>
        <w:rPr>
          <w:rFonts w:asciiTheme="minorHAnsi" w:hAnsiTheme="minorHAnsi" w:cstheme="minorHAnsi"/>
          <w:color w:val="auto"/>
          <w:sz w:val="22"/>
          <w:szCs w:val="22"/>
        </w:rPr>
        <w:t xml:space="preserve">kupující </w:t>
      </w:r>
      <w:r w:rsidRPr="00451BFF">
        <w:rPr>
          <w:rFonts w:asciiTheme="minorHAnsi" w:hAnsiTheme="minorHAnsi" w:cstheme="minorHAnsi"/>
          <w:color w:val="auto"/>
          <w:sz w:val="22"/>
          <w:szCs w:val="22"/>
        </w:rPr>
        <w:t xml:space="preserve">neprodleně po podpisu smlouvy. </w:t>
      </w:r>
      <w:r>
        <w:rPr>
          <w:rFonts w:asciiTheme="minorHAnsi" w:hAnsiTheme="minorHAnsi" w:cstheme="minorHAnsi"/>
          <w:color w:val="auto"/>
          <w:sz w:val="22"/>
          <w:szCs w:val="22"/>
        </w:rPr>
        <w:t>Kupující</w:t>
      </w:r>
      <w:r w:rsidRPr="00451BFF">
        <w:rPr>
          <w:rFonts w:asciiTheme="minorHAnsi" w:hAnsiTheme="minorHAnsi" w:cstheme="minorHAnsi"/>
          <w:color w:val="auto"/>
          <w:sz w:val="22"/>
          <w:szCs w:val="22"/>
        </w:rPr>
        <w:t xml:space="preserve"> se současně zavazuje informovat druhou smluvní stranu o provedení registrace tak, že zašle druhé smluvní straně kopii potvrzení správce registru smluv o uveřejnění smlouvy bez zbytečného odkladu poté, kdy s</w:t>
      </w:r>
      <w:r>
        <w:rPr>
          <w:rFonts w:asciiTheme="minorHAnsi" w:hAnsiTheme="minorHAnsi" w:cstheme="minorHAnsi"/>
          <w:color w:val="auto"/>
          <w:sz w:val="22"/>
          <w:szCs w:val="22"/>
        </w:rPr>
        <w:t>ám</w:t>
      </w:r>
      <w:r w:rsidRPr="00451BFF">
        <w:rPr>
          <w:rFonts w:asciiTheme="minorHAnsi" w:hAnsiTheme="minorHAnsi" w:cstheme="minorHAnsi"/>
          <w:color w:val="auto"/>
          <w:sz w:val="22"/>
          <w:szCs w:val="22"/>
        </w:rPr>
        <w:t xml:space="preserve"> potvrzení obdrží, popřípadě již v průvodním formuláři vyplní příslušnou </w:t>
      </w:r>
      <w:r w:rsidRPr="00451BFF">
        <w:rPr>
          <w:rFonts w:asciiTheme="minorHAnsi" w:hAnsiTheme="minorHAnsi" w:cstheme="minorHAnsi"/>
          <w:color w:val="auto"/>
          <w:sz w:val="22"/>
          <w:szCs w:val="22"/>
        </w:rPr>
        <w:lastRenderedPageBreak/>
        <w:t>kolonku s ID datové schránky druhé smluvní strany; v takovém případě potvrzení od správce registru smluv o provedení registrace smlouvy obdrží obě smluvní strany zároveň.</w:t>
      </w:r>
    </w:p>
    <w:p w14:paraId="55BC74F9" w14:textId="77777777" w:rsidR="00A0288B" w:rsidRPr="00012F1B" w:rsidRDefault="000019E2"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7</w:t>
      </w:r>
      <w:r w:rsidR="00A0288B" w:rsidRPr="00012F1B">
        <w:rPr>
          <w:rFonts w:asciiTheme="minorHAnsi" w:hAnsiTheme="minorHAnsi" w:cs="Calibri"/>
          <w:sz w:val="22"/>
          <w:szCs w:val="22"/>
        </w:rPr>
        <w:t>.2</w:t>
      </w:r>
      <w:r w:rsidR="00A0288B" w:rsidRPr="00012F1B">
        <w:rPr>
          <w:rFonts w:asciiTheme="minorHAnsi" w:hAnsiTheme="minorHAnsi" w:cs="Calibri"/>
          <w:sz w:val="22"/>
          <w:szCs w:val="22"/>
        </w:rPr>
        <w:tab/>
        <w:t xml:space="preserve">Odstoupit od smlouvy lze pouze z důvodů stanovených v této smlouvě nebo </w:t>
      </w:r>
      <w:proofErr w:type="spellStart"/>
      <w:r w:rsidR="00A0288B" w:rsidRPr="00012F1B">
        <w:rPr>
          <w:rFonts w:asciiTheme="minorHAnsi" w:hAnsiTheme="minorHAnsi" w:cs="Calibri"/>
          <w:sz w:val="22"/>
          <w:szCs w:val="22"/>
        </w:rPr>
        <w:t>ObčZ</w:t>
      </w:r>
      <w:proofErr w:type="spellEnd"/>
      <w:r w:rsidR="00A0288B" w:rsidRPr="00012F1B">
        <w:rPr>
          <w:rFonts w:asciiTheme="minorHAnsi" w:hAnsiTheme="minorHAnsi" w:cs="Calibri"/>
          <w:sz w:val="22"/>
          <w:szCs w:val="22"/>
        </w:rPr>
        <w:t>.</w:t>
      </w:r>
    </w:p>
    <w:p w14:paraId="39E051F8" w14:textId="77777777" w:rsidR="00A0288B" w:rsidRPr="00012F1B" w:rsidRDefault="000019E2"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7</w:t>
      </w:r>
      <w:r w:rsidR="00A0288B" w:rsidRPr="00012F1B">
        <w:rPr>
          <w:rFonts w:asciiTheme="minorHAnsi" w:hAnsiTheme="minorHAnsi" w:cs="Calibri"/>
          <w:sz w:val="22"/>
          <w:szCs w:val="22"/>
        </w:rPr>
        <w:t>.3</w:t>
      </w:r>
      <w:r w:rsidR="00A0288B" w:rsidRPr="00012F1B">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6DB564F1" w14:textId="77777777" w:rsidR="00A0288B" w:rsidRPr="00012F1B" w:rsidRDefault="00A0288B" w:rsidP="00A0288B">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a)</w:t>
      </w:r>
      <w:r w:rsidRPr="00012F1B">
        <w:rPr>
          <w:rFonts w:asciiTheme="minorHAnsi" w:hAnsiTheme="minorHAnsi" w:cs="Calibri"/>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2EE6730" w14:textId="67DD69B8" w:rsidR="00A0288B" w:rsidRPr="00012F1B" w:rsidRDefault="00A0288B" w:rsidP="4F872C8E">
      <w:pPr>
        <w:spacing w:after="60" w:line="276" w:lineRule="auto"/>
        <w:ind w:left="851" w:hanging="284"/>
        <w:jc w:val="both"/>
        <w:rPr>
          <w:rFonts w:asciiTheme="minorHAnsi" w:hAnsiTheme="minorHAnsi" w:cs="Calibri"/>
          <w:sz w:val="22"/>
          <w:szCs w:val="22"/>
        </w:rPr>
      </w:pPr>
      <w:r w:rsidRPr="4F872C8E">
        <w:rPr>
          <w:rFonts w:asciiTheme="minorHAnsi" w:hAnsiTheme="minorHAnsi" w:cs="Calibri"/>
          <w:sz w:val="22"/>
          <w:szCs w:val="22"/>
        </w:rPr>
        <w:t>b)</w:t>
      </w:r>
      <w:r>
        <w:tab/>
      </w:r>
      <w:r w:rsidRPr="4F872C8E">
        <w:rPr>
          <w:rFonts w:asciiTheme="minorHAnsi" w:hAnsiTheme="minorHAnsi" w:cs="Calibri"/>
          <w:sz w:val="22"/>
          <w:szCs w:val="22"/>
        </w:rPr>
        <w:t>jestliže prodávající nedodá</w:t>
      </w:r>
      <w:r w:rsidR="0E552EEF" w:rsidRPr="4F872C8E">
        <w:rPr>
          <w:rFonts w:asciiTheme="minorHAnsi" w:hAnsiTheme="minorHAnsi" w:cs="Calibri"/>
          <w:sz w:val="22"/>
          <w:szCs w:val="22"/>
        </w:rPr>
        <w:t>,</w:t>
      </w:r>
      <w:r w:rsidRPr="4F872C8E">
        <w:rPr>
          <w:rFonts w:asciiTheme="minorHAnsi" w:hAnsiTheme="minorHAnsi" w:cs="Calibri"/>
          <w:sz w:val="22"/>
          <w:szCs w:val="22"/>
        </w:rPr>
        <w:t xml:space="preserve"> byť i jen část zboží řádně a v dohodnutém termínu, kvalitě či množství;</w:t>
      </w:r>
    </w:p>
    <w:p w14:paraId="6EF97D2B" w14:textId="77777777" w:rsidR="00A0288B" w:rsidRPr="00012F1B" w:rsidRDefault="00A0288B" w:rsidP="00A0288B">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c)</w:t>
      </w:r>
      <w:r w:rsidRPr="00012F1B">
        <w:rPr>
          <w:rFonts w:asciiTheme="minorHAnsi" w:hAnsiTheme="minorHAnsi" w:cs="Calibri"/>
          <w:sz w:val="22"/>
          <w:szCs w:val="22"/>
        </w:rPr>
        <w:tab/>
        <w:t xml:space="preserve">jestliže prodávající dodá zboží, které nebude mít vlastnosti deklarované prodávajícím v této smlouvě, respektive v nabídce </w:t>
      </w:r>
      <w:r>
        <w:rPr>
          <w:rFonts w:asciiTheme="minorHAnsi" w:hAnsiTheme="minorHAnsi" w:cs="Calibri"/>
          <w:sz w:val="22"/>
          <w:szCs w:val="22"/>
        </w:rPr>
        <w:t>podané do veřejné zakázky</w:t>
      </w:r>
      <w:r w:rsidRPr="00012F1B">
        <w:rPr>
          <w:rFonts w:asciiTheme="minorHAnsi" w:hAnsiTheme="minorHAnsi" w:cs="Calibri"/>
          <w:sz w:val="22"/>
          <w:szCs w:val="22"/>
        </w:rPr>
        <w:t>, na jehož základě byla tato smlouva uzavřena;</w:t>
      </w:r>
    </w:p>
    <w:p w14:paraId="7443C790" w14:textId="77777777" w:rsidR="00A0288B" w:rsidRPr="00012F1B" w:rsidRDefault="00A0288B" w:rsidP="00A0288B">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d)</w:t>
      </w:r>
      <w:r w:rsidRPr="00012F1B">
        <w:rPr>
          <w:rFonts w:asciiTheme="minorHAnsi" w:hAnsiTheme="minorHAnsi" w:cs="Calibri"/>
          <w:sz w:val="22"/>
          <w:szCs w:val="22"/>
        </w:rPr>
        <w:tab/>
        <w:t>jestliže je prodávající v prodlení s nástupem k odstranění vady či uspokojení jiných nároků kupujícího z vad zboží ve smyslu čl. VI. odst. 6.3 či 6.5 této smlouvy;</w:t>
      </w:r>
    </w:p>
    <w:p w14:paraId="674BE3B5" w14:textId="77777777" w:rsidR="00A0288B" w:rsidRPr="00012F1B" w:rsidRDefault="00A0288B" w:rsidP="00A0288B">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e)</w:t>
      </w:r>
      <w:r w:rsidRPr="00012F1B">
        <w:rPr>
          <w:rFonts w:asciiTheme="minorHAnsi" w:hAnsiTheme="minorHAnsi" w:cs="Calibri"/>
          <w:sz w:val="22"/>
          <w:szCs w:val="22"/>
        </w:rPr>
        <w:tab/>
        <w:t>jestliže prodávající dodá zboží, které je zatíženo právy třetích osob;</w:t>
      </w:r>
    </w:p>
    <w:p w14:paraId="656B9575" w14:textId="77777777" w:rsidR="00A0288B" w:rsidRPr="00012F1B" w:rsidRDefault="00A0288B" w:rsidP="44657FC8">
      <w:pPr>
        <w:spacing w:after="60" w:line="276" w:lineRule="auto"/>
        <w:ind w:left="851" w:hanging="284"/>
        <w:jc w:val="both"/>
        <w:rPr>
          <w:rFonts w:asciiTheme="minorHAnsi" w:hAnsiTheme="minorHAnsi" w:cs="Calibri"/>
          <w:sz w:val="22"/>
          <w:szCs w:val="22"/>
        </w:rPr>
      </w:pPr>
      <w:r w:rsidRPr="44657FC8">
        <w:rPr>
          <w:rFonts w:asciiTheme="minorHAnsi" w:hAnsiTheme="minorHAnsi" w:cs="Calibri"/>
          <w:sz w:val="22"/>
          <w:szCs w:val="22"/>
        </w:rPr>
        <w:t>f)</w:t>
      </w:r>
      <w:r>
        <w:tab/>
      </w:r>
      <w:r w:rsidRPr="44657FC8">
        <w:rPr>
          <w:rFonts w:asciiTheme="minorHAnsi" w:hAnsiTheme="minorHAnsi" w:cs="Calibri"/>
          <w:sz w:val="22"/>
          <w:szCs w:val="22"/>
        </w:rPr>
        <w:t>jestliže bylo proti prodávajícímu zahájeno insolvenční řízení dle zákona č. 182/2006 Sb., o úpadku a způsobech jeho řešení (insolvenční zákon), v platném znění.</w:t>
      </w:r>
    </w:p>
    <w:p w14:paraId="6B518943" w14:textId="77777777" w:rsidR="00A0288B" w:rsidRDefault="000019E2" w:rsidP="00A0288B">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7</w:t>
      </w:r>
      <w:r w:rsidR="00A0288B" w:rsidRPr="00012F1B">
        <w:rPr>
          <w:rFonts w:asciiTheme="minorHAnsi" w:hAnsiTheme="minorHAnsi" w:cs="Calibri"/>
          <w:sz w:val="22"/>
          <w:szCs w:val="22"/>
        </w:rPr>
        <w:t>.4</w:t>
      </w:r>
      <w:r w:rsidR="00A0288B" w:rsidRPr="00012F1B">
        <w:rPr>
          <w:rFonts w:asciiTheme="minorHAnsi" w:hAnsiTheme="minorHAnsi" w:cs="Calibri"/>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00A0288B" w:rsidRPr="00012F1B">
        <w:rPr>
          <w:rFonts w:asciiTheme="minorHAnsi" w:hAnsiTheme="minorHAnsi" w:cs="Calibri"/>
          <w:sz w:val="22"/>
          <w:szCs w:val="22"/>
        </w:rPr>
        <w:t>ObčZ</w:t>
      </w:r>
      <w:proofErr w:type="spellEnd"/>
      <w:r w:rsidR="00A0288B" w:rsidRPr="00012F1B">
        <w:rPr>
          <w:rFonts w:asciiTheme="minorHAnsi" w:hAnsiTheme="minorHAnsi" w:cs="Calibri"/>
          <w:sz w:val="22"/>
          <w:szCs w:val="22"/>
        </w:rPr>
        <w:t>.</w:t>
      </w:r>
    </w:p>
    <w:p w14:paraId="320BAE6D" w14:textId="5A0A67D3" w:rsidR="00A0288B" w:rsidRDefault="00A0288B" w:rsidP="00A0288B">
      <w:pPr>
        <w:spacing w:after="60" w:line="276" w:lineRule="auto"/>
        <w:ind w:left="567" w:hanging="567"/>
        <w:jc w:val="both"/>
        <w:rPr>
          <w:rFonts w:asciiTheme="minorHAnsi" w:hAnsiTheme="minorHAnsi" w:cs="Calibri"/>
          <w:sz w:val="22"/>
          <w:szCs w:val="22"/>
        </w:rPr>
      </w:pPr>
    </w:p>
    <w:p w14:paraId="052F5269" w14:textId="77777777" w:rsidR="00FB340B" w:rsidRPr="00746413" w:rsidRDefault="000019E2" w:rsidP="00FB340B">
      <w:pPr>
        <w:pStyle w:val="-wm-msonormal"/>
        <w:shd w:val="clear" w:color="auto" w:fill="FFFFFF"/>
        <w:spacing w:before="0" w:beforeAutospacing="0" w:after="60" w:afterAutospacing="0" w:line="282" w:lineRule="atLeast"/>
        <w:jc w:val="center"/>
        <w:rPr>
          <w:rFonts w:ascii="Calibri" w:hAnsi="Calibri" w:cs="Calibri"/>
          <w:color w:val="000000"/>
        </w:rPr>
      </w:pPr>
      <w:r w:rsidRPr="00746413">
        <w:rPr>
          <w:rFonts w:ascii="Calibri" w:hAnsi="Calibri" w:cs="Calibri"/>
          <w:b/>
          <w:bCs/>
          <w:color w:val="000000"/>
        </w:rPr>
        <w:t>VIII</w:t>
      </w:r>
      <w:r w:rsidR="00FB340B" w:rsidRPr="00746413">
        <w:rPr>
          <w:rFonts w:ascii="Calibri" w:hAnsi="Calibri" w:cs="Calibri"/>
          <w:b/>
          <w:bCs/>
          <w:color w:val="000000"/>
        </w:rPr>
        <w:t>.</w:t>
      </w:r>
    </w:p>
    <w:p w14:paraId="03792C36" w14:textId="77777777" w:rsidR="00FB340B" w:rsidRPr="00746413" w:rsidRDefault="00FB340B" w:rsidP="00FB340B">
      <w:pPr>
        <w:pStyle w:val="-wm-msotitle"/>
        <w:shd w:val="clear" w:color="auto" w:fill="FFFFFF"/>
        <w:spacing w:before="0" w:beforeAutospacing="0" w:after="60" w:afterAutospacing="0" w:line="308" w:lineRule="atLeast"/>
        <w:jc w:val="center"/>
        <w:rPr>
          <w:rFonts w:ascii="Calibri" w:hAnsi="Calibri" w:cs="Calibri"/>
          <w:b/>
          <w:bCs/>
          <w:color w:val="000000"/>
        </w:rPr>
      </w:pPr>
      <w:r w:rsidRPr="00746413">
        <w:rPr>
          <w:rFonts w:ascii="Calibri" w:hAnsi="Calibri" w:cs="Calibri"/>
          <w:b/>
          <w:bCs/>
          <w:color w:val="000000"/>
        </w:rPr>
        <w:t>Dodržování důstojných pracovních podmínek</w:t>
      </w:r>
    </w:p>
    <w:p w14:paraId="5AA1D195" w14:textId="77777777" w:rsidR="00FB340B" w:rsidRDefault="000019E2"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Pr>
          <w:rFonts w:ascii="Calibri" w:hAnsi="Calibri" w:cs="Calibri"/>
          <w:color w:val="000000"/>
          <w:sz w:val="22"/>
          <w:szCs w:val="22"/>
        </w:rPr>
        <w:t>8</w:t>
      </w:r>
      <w:r w:rsidR="00FB340B">
        <w:rPr>
          <w:rFonts w:ascii="Calibri" w:hAnsi="Calibri" w:cs="Calibri"/>
          <w:color w:val="000000"/>
          <w:sz w:val="22"/>
          <w:szCs w:val="22"/>
        </w:rPr>
        <w:t>.1      Prodávající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0CF2234A" w14:textId="77777777" w:rsidR="00FB340B" w:rsidRDefault="000019E2"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Pr>
          <w:rFonts w:ascii="Calibri" w:hAnsi="Calibri" w:cs="Calibri"/>
          <w:sz w:val="22"/>
          <w:szCs w:val="22"/>
        </w:rPr>
        <w:t>8</w:t>
      </w:r>
      <w:r w:rsidR="00FB340B">
        <w:rPr>
          <w:rFonts w:ascii="Calibri" w:hAnsi="Calibri" w:cs="Calibri"/>
          <w:sz w:val="22"/>
          <w:szCs w:val="22"/>
        </w:rPr>
        <w:t>.2     </w:t>
      </w:r>
      <w:r w:rsidR="00FB340B">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9.1, a k němuž došlo při provádění předmětu plnění nebo v souvislosti s ním, a to nejpozději do 10 dnů od doručení oznámení o zahájení řízení. Součástí oznámení bude též informace o datu doručení oznámení o zahájení řízení.</w:t>
      </w:r>
    </w:p>
    <w:p w14:paraId="40407F69" w14:textId="77777777" w:rsidR="00FB340B" w:rsidRDefault="000019E2"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Pr>
          <w:rFonts w:ascii="Calibri" w:hAnsi="Calibri" w:cs="Calibri"/>
          <w:sz w:val="22"/>
          <w:szCs w:val="22"/>
        </w:rPr>
        <w:lastRenderedPageBreak/>
        <w:t>8</w:t>
      </w:r>
      <w:r w:rsidR="00FB340B">
        <w:rPr>
          <w:rFonts w:ascii="Calibri" w:hAnsi="Calibri" w:cs="Calibri"/>
          <w:sz w:val="22"/>
          <w:szCs w:val="22"/>
        </w:rPr>
        <w:t>.3     </w:t>
      </w:r>
      <w:r w:rsidR="00FB340B">
        <w:rPr>
          <w:rFonts w:ascii="Calibri" w:hAnsi="Calibri" w:cs="Calibri"/>
          <w:color w:val="000000"/>
          <w:sz w:val="22"/>
          <w:szCs w:val="22"/>
        </w:rPr>
        <w:t>Prodávající je povinen předat objednateli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0564BB76" w14:textId="77777777" w:rsidR="00FB340B" w:rsidRDefault="000019E2"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Pr>
          <w:rFonts w:ascii="Calibri" w:hAnsi="Calibri" w:cs="Calibri"/>
          <w:sz w:val="22"/>
          <w:szCs w:val="22"/>
        </w:rPr>
        <w:t>8</w:t>
      </w:r>
      <w:r w:rsidR="00FB340B">
        <w:rPr>
          <w:rFonts w:ascii="Calibri" w:hAnsi="Calibri" w:cs="Calibri"/>
          <w:sz w:val="22"/>
          <w:szCs w:val="22"/>
        </w:rPr>
        <w:t>.4       </w:t>
      </w:r>
      <w:r w:rsidR="00FB340B">
        <w:rPr>
          <w:rFonts w:ascii="Calibri" w:hAnsi="Calibri" w:cs="Calibri"/>
          <w:color w:val="000000"/>
          <w:sz w:val="22"/>
          <w:szCs w:val="22"/>
        </w:rPr>
        <w:t>V případě, že prodávající (či jeho poddodavatel) bude v rámci řízení zahájeného dle odst. 9.2 tohoto článku Smlouvy pravomocně uznán vinným ze spáchání přestupku, správního deliktu či jiného obdobného protiprávního jednání, je prodávající povinen přijmout nápravná opatření a o těchto, včetně jejich realizace, písemně informovat kupujícího, a to v přiměřené lhůtě stanovené kupujícím.</w:t>
      </w:r>
    </w:p>
    <w:p w14:paraId="047848F4" w14:textId="77777777" w:rsidR="00FB340B" w:rsidRDefault="000019E2"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Pr>
          <w:rFonts w:ascii="Calibri" w:hAnsi="Calibri" w:cs="Calibri"/>
          <w:sz w:val="22"/>
          <w:szCs w:val="22"/>
        </w:rPr>
        <w:t>8</w:t>
      </w:r>
      <w:r w:rsidR="00FB340B">
        <w:rPr>
          <w:rFonts w:ascii="Calibri" w:hAnsi="Calibri" w:cs="Calibri"/>
          <w:sz w:val="22"/>
          <w:szCs w:val="22"/>
        </w:rPr>
        <w:t>.5       Kupující je dále oprávněn požadovat po prodávajícím zaplacení smluvní pokuty ve výši:</w:t>
      </w:r>
    </w:p>
    <w:p w14:paraId="15937D21" w14:textId="50B60970" w:rsidR="00FB340B" w:rsidRDefault="00FB340B" w:rsidP="00FB340B">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Pr>
          <w:rFonts w:ascii="Calibri" w:hAnsi="Calibri" w:cs="Calibri"/>
          <w:sz w:val="22"/>
          <w:szCs w:val="22"/>
        </w:rPr>
        <w:t>a) 10 000,- Kč v případě, že prodávající bude v prodlení s plněním povinnosti oznámit kupujícímu zahájení řízení a uvést</w:t>
      </w:r>
      <w:r w:rsidR="009F45F7">
        <w:rPr>
          <w:rFonts w:ascii="Calibri" w:hAnsi="Calibri" w:cs="Calibri"/>
          <w:sz w:val="22"/>
          <w:szCs w:val="22"/>
        </w:rPr>
        <w:t xml:space="preserve"> datum jeho zahájení dle odst. 8</w:t>
      </w:r>
      <w:r>
        <w:rPr>
          <w:rFonts w:ascii="Calibri" w:hAnsi="Calibri" w:cs="Calibri"/>
          <w:sz w:val="22"/>
          <w:szCs w:val="22"/>
        </w:rPr>
        <w:t>.2;</w:t>
      </w:r>
    </w:p>
    <w:p w14:paraId="56340F36" w14:textId="43E94E7F" w:rsidR="00FB340B" w:rsidRDefault="00FB340B" w:rsidP="00FB340B">
      <w:pPr>
        <w:pStyle w:val="-wm-default"/>
        <w:shd w:val="clear" w:color="auto" w:fill="FFFFFF"/>
        <w:spacing w:before="0" w:beforeAutospacing="0" w:after="60" w:afterAutospacing="0" w:line="308" w:lineRule="atLeast"/>
        <w:ind w:left="567"/>
        <w:jc w:val="both"/>
        <w:rPr>
          <w:rFonts w:ascii="Calibri" w:hAnsi="Calibri" w:cs="Calibri"/>
          <w:sz w:val="22"/>
          <w:szCs w:val="22"/>
        </w:rPr>
      </w:pPr>
      <w:r>
        <w:rPr>
          <w:rFonts w:ascii="Calibri" w:hAnsi="Calibri" w:cs="Calibri"/>
          <w:sz w:val="22"/>
          <w:szCs w:val="22"/>
        </w:rPr>
        <w:t>b) 10 000,- Kč v případě, že prodávající bude v prodlení s plněním povinnosti předložit kupujícímu kopii pravomocného rozhodnutí, jímž se řízení končí, a uvés</w:t>
      </w:r>
      <w:r w:rsidR="009F45F7">
        <w:rPr>
          <w:rFonts w:ascii="Calibri" w:hAnsi="Calibri" w:cs="Calibri"/>
          <w:sz w:val="22"/>
          <w:szCs w:val="22"/>
        </w:rPr>
        <w:t>t datum právní moci, dle odst. 8</w:t>
      </w:r>
      <w:r>
        <w:rPr>
          <w:rFonts w:ascii="Calibri" w:hAnsi="Calibri" w:cs="Calibri"/>
          <w:sz w:val="22"/>
          <w:szCs w:val="22"/>
        </w:rPr>
        <w:t>.3; a to vždy za každý jednotlivý případ porušení.</w:t>
      </w:r>
    </w:p>
    <w:p w14:paraId="68753294" w14:textId="77777777" w:rsidR="00060885" w:rsidRDefault="00060885" w:rsidP="00FB340B">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p>
    <w:p w14:paraId="26387B9C" w14:textId="77777777" w:rsidR="00A0288B" w:rsidRPr="009152FA" w:rsidRDefault="00FB340B" w:rsidP="00FB340B">
      <w:pPr>
        <w:pStyle w:val="Nzev"/>
        <w:spacing w:before="60" w:after="60"/>
        <w:rPr>
          <w:rFonts w:asciiTheme="minorHAnsi" w:hAnsiTheme="minorHAnsi"/>
          <w:szCs w:val="22"/>
        </w:rPr>
      </w:pPr>
      <w:r>
        <w:rPr>
          <w:rFonts w:asciiTheme="minorHAnsi" w:hAnsiTheme="minorHAnsi"/>
          <w:szCs w:val="22"/>
        </w:rPr>
        <w:t xml:space="preserve"> </w:t>
      </w:r>
      <w:r w:rsidR="000019E2">
        <w:rPr>
          <w:rFonts w:asciiTheme="minorHAnsi" w:hAnsiTheme="minorHAnsi"/>
          <w:szCs w:val="22"/>
        </w:rPr>
        <w:t>I</w:t>
      </w:r>
      <w:r w:rsidR="00E574CF">
        <w:rPr>
          <w:rFonts w:asciiTheme="minorHAnsi" w:hAnsiTheme="minorHAnsi"/>
          <w:szCs w:val="22"/>
        </w:rPr>
        <w:t>X</w:t>
      </w:r>
      <w:r w:rsidR="00A0288B" w:rsidRPr="009152FA">
        <w:rPr>
          <w:rFonts w:asciiTheme="minorHAnsi" w:hAnsiTheme="minorHAnsi"/>
          <w:szCs w:val="22"/>
        </w:rPr>
        <w:t>.</w:t>
      </w:r>
    </w:p>
    <w:p w14:paraId="5FEAE636" w14:textId="77777777" w:rsidR="00A0288B" w:rsidRPr="009152FA" w:rsidRDefault="00A0288B" w:rsidP="00A0288B">
      <w:pPr>
        <w:pStyle w:val="Nzev"/>
        <w:spacing w:before="60" w:after="60"/>
        <w:rPr>
          <w:rFonts w:asciiTheme="minorHAnsi" w:hAnsiTheme="minorHAnsi"/>
          <w:szCs w:val="22"/>
        </w:rPr>
      </w:pPr>
      <w:r w:rsidRPr="009152FA">
        <w:rPr>
          <w:rFonts w:asciiTheme="minorHAnsi" w:hAnsiTheme="minorHAnsi"/>
          <w:szCs w:val="22"/>
        </w:rPr>
        <w:t>Závěrečná ustanovení</w:t>
      </w:r>
    </w:p>
    <w:p w14:paraId="518E9DF4" w14:textId="77777777" w:rsidR="00A0288B" w:rsidRPr="001445A6"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sz w:val="22"/>
          <w:szCs w:val="22"/>
        </w:rPr>
        <w:t>9</w:t>
      </w:r>
      <w:r w:rsidR="00A0288B" w:rsidRPr="001445A6">
        <w:rPr>
          <w:rFonts w:asciiTheme="minorHAnsi" w:hAnsiTheme="minorHAnsi"/>
          <w:sz w:val="22"/>
          <w:szCs w:val="22"/>
        </w:rPr>
        <w:t>.1</w:t>
      </w:r>
      <w:r w:rsidR="00A0288B" w:rsidRPr="001445A6">
        <w:rPr>
          <w:rFonts w:asciiTheme="minorHAnsi" w:hAnsiTheme="minorHAnsi"/>
          <w:sz w:val="22"/>
          <w:szCs w:val="22"/>
        </w:rPr>
        <w:tab/>
        <w:t>Uhrazením smluvních pokut dle této smlouvy není dotčen nárok na náhradu škody, a to ani na náhradu škody ve výši převyšuj</w:t>
      </w:r>
      <w:r w:rsidR="00A0288B">
        <w:rPr>
          <w:rFonts w:asciiTheme="minorHAnsi" w:hAnsiTheme="minorHAnsi"/>
          <w:sz w:val="22"/>
          <w:szCs w:val="22"/>
        </w:rPr>
        <w:t>ící</w:t>
      </w:r>
      <w:r w:rsidR="00A0288B" w:rsidRPr="001445A6">
        <w:rPr>
          <w:rFonts w:asciiTheme="minorHAnsi" w:hAnsiTheme="minorHAnsi"/>
          <w:sz w:val="22"/>
          <w:szCs w:val="22"/>
        </w:rPr>
        <w:t xml:space="preserve">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674E688A" w14:textId="178BA3B9" w:rsidR="00A0288B" w:rsidRPr="001445A6"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w:t>
      </w:r>
      <w:r w:rsidR="00A0288B" w:rsidRPr="001445A6">
        <w:rPr>
          <w:rFonts w:asciiTheme="minorHAnsi" w:hAnsiTheme="minorHAnsi" w:cs="Calibri"/>
          <w:sz w:val="22"/>
          <w:szCs w:val="22"/>
        </w:rPr>
        <w:t>.2</w:t>
      </w:r>
      <w:r w:rsidR="00A0288B" w:rsidRPr="001445A6">
        <w:rPr>
          <w:rFonts w:asciiTheme="minorHAnsi" w:hAnsiTheme="minorHAnsi" w:cs="Calibri"/>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00A0288B" w:rsidRPr="001445A6">
        <w:rPr>
          <w:rFonts w:asciiTheme="minorHAnsi" w:hAnsiTheme="minorHAnsi" w:cs="Calibri"/>
          <w:sz w:val="22"/>
          <w:szCs w:val="22"/>
        </w:rPr>
        <w:t>ObčZ</w:t>
      </w:r>
      <w:proofErr w:type="spellEnd"/>
      <w:r w:rsidR="00A0288B" w:rsidRPr="001445A6">
        <w:rPr>
          <w:rFonts w:asciiTheme="minorHAnsi" w:hAnsiTheme="minorHAnsi" w:cs="Calibri"/>
          <w:sz w:val="22"/>
          <w:szCs w:val="22"/>
        </w:rPr>
        <w:t xml:space="preserve"> a</w:t>
      </w:r>
      <w:r w:rsidR="00A0288B">
        <w:rPr>
          <w:rFonts w:asciiTheme="minorHAnsi" w:hAnsiTheme="minorHAnsi" w:cs="Calibri"/>
          <w:sz w:val="22"/>
          <w:szCs w:val="22"/>
        </w:rPr>
        <w:t> </w:t>
      </w:r>
      <w:r w:rsidR="00A0288B" w:rsidRPr="001445A6">
        <w:rPr>
          <w:rFonts w:asciiTheme="minorHAnsi" w:hAnsiTheme="minorHAnsi" w:cs="Calibri"/>
          <w:sz w:val="22"/>
          <w:szCs w:val="22"/>
        </w:rPr>
        <w:t xml:space="preserve">ostatními obecně závaznými právními. Rozhodčí řízení je vyloučeno. </w:t>
      </w:r>
    </w:p>
    <w:p w14:paraId="460D5A3D" w14:textId="77777777" w:rsidR="00A0288B" w:rsidRPr="001445A6"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w:t>
      </w:r>
      <w:r w:rsidR="00A0288B" w:rsidRPr="001445A6">
        <w:rPr>
          <w:rFonts w:asciiTheme="minorHAnsi" w:hAnsiTheme="minorHAnsi" w:cs="Calibri"/>
          <w:sz w:val="22"/>
          <w:szCs w:val="22"/>
        </w:rPr>
        <w:t>.3</w:t>
      </w:r>
      <w:r w:rsidR="00A0288B" w:rsidRPr="001445A6">
        <w:rPr>
          <w:rFonts w:asciiTheme="minorHAnsi" w:hAnsiTheme="minorHAnsi" w:cs="Calibri"/>
          <w:sz w:val="22"/>
          <w:szCs w:val="22"/>
        </w:rPr>
        <w:tab/>
        <w:t xml:space="preserve">Veškeré změny či doplnění smlouvy lze učinit pouze na základě písemné dohody smluvních stran v souladu se </w:t>
      </w:r>
      <w:r w:rsidR="00A0288B">
        <w:rPr>
          <w:rFonts w:asciiTheme="minorHAnsi" w:hAnsiTheme="minorHAnsi" w:cs="Calibri"/>
          <w:sz w:val="22"/>
          <w:szCs w:val="22"/>
        </w:rPr>
        <w:t>ZZVZ</w:t>
      </w:r>
      <w:r w:rsidR="00A0288B" w:rsidRPr="001445A6">
        <w:rPr>
          <w:rFonts w:asciiTheme="minorHAnsi" w:hAnsiTheme="minorHAnsi" w:cs="Calibri"/>
          <w:sz w:val="22"/>
          <w:szCs w:val="22"/>
        </w:rPr>
        <w:t>. Takové dohody musí mít podobu datovaných, číslovaných a oběma smluvními stranami podepsaných dodatků smlouvy.</w:t>
      </w:r>
    </w:p>
    <w:p w14:paraId="094BA36A" w14:textId="77777777" w:rsidR="00A0288B" w:rsidRPr="001445A6"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w:t>
      </w:r>
      <w:r w:rsidR="00A0288B" w:rsidRPr="001445A6">
        <w:rPr>
          <w:rFonts w:asciiTheme="minorHAnsi" w:hAnsiTheme="minorHAnsi" w:cs="Calibri"/>
          <w:sz w:val="22"/>
          <w:szCs w:val="22"/>
        </w:rPr>
        <w:t>.4</w:t>
      </w:r>
      <w:r w:rsidR="00A0288B" w:rsidRPr="001445A6">
        <w:rPr>
          <w:rFonts w:asciiTheme="minorHAnsi" w:hAnsiTheme="minorHAnsi" w:cs="Calibri"/>
          <w:sz w:val="22"/>
          <w:szCs w:val="22"/>
        </w:rPr>
        <w:tab/>
        <w:t>Nastanou-li u některé ze smluvních stran skutečnosti bránící řádnému plnění této smlouvy, je povinna to bez zbytečného odkladu písemně oznámit druhé smluvní straně a vyvolat jednání.</w:t>
      </w:r>
    </w:p>
    <w:p w14:paraId="35C8D766" w14:textId="77777777" w:rsidR="00A0288B" w:rsidRPr="001445A6"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w:t>
      </w:r>
      <w:r w:rsidR="00A0288B" w:rsidRPr="001445A6">
        <w:rPr>
          <w:rFonts w:asciiTheme="minorHAnsi" w:hAnsiTheme="minorHAnsi" w:cs="Calibri"/>
          <w:sz w:val="22"/>
          <w:szCs w:val="22"/>
        </w:rPr>
        <w:t>.5</w:t>
      </w:r>
      <w:r w:rsidR="00A0288B" w:rsidRPr="001445A6">
        <w:rPr>
          <w:rFonts w:asciiTheme="minorHAnsi" w:hAnsiTheme="minorHAnsi" w:cs="Calibri"/>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74FC3F3D" w14:textId="77777777" w:rsidR="00A0288B"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w:t>
      </w:r>
      <w:r w:rsidR="00A0288B" w:rsidRPr="001445A6">
        <w:rPr>
          <w:rFonts w:asciiTheme="minorHAnsi" w:hAnsiTheme="minorHAnsi" w:cs="Calibri"/>
          <w:sz w:val="22"/>
          <w:szCs w:val="22"/>
        </w:rPr>
        <w:t>.6</w:t>
      </w:r>
      <w:r w:rsidR="00A0288B" w:rsidRPr="001445A6">
        <w:rPr>
          <w:rFonts w:asciiTheme="minorHAnsi" w:hAnsiTheme="minorHAnsi" w:cs="Calibri"/>
          <w:sz w:val="22"/>
          <w:szCs w:val="22"/>
        </w:rPr>
        <w:tab/>
        <w:t>Prodávající bez jakýchkoliv výhrad souhlasí se zveřejněním svých identifikačních údajů a dalších údajů uvedených v této smlouvě, včetně nabídkové ceny za předmět plnění.</w:t>
      </w:r>
    </w:p>
    <w:p w14:paraId="0C13098A" w14:textId="77777777" w:rsidR="00A0288B"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w:t>
      </w:r>
      <w:r w:rsidR="00A0288B">
        <w:rPr>
          <w:rFonts w:asciiTheme="minorHAnsi" w:hAnsiTheme="minorHAnsi" w:cs="Calibri"/>
          <w:sz w:val="22"/>
          <w:szCs w:val="22"/>
        </w:rPr>
        <w:t>.7</w:t>
      </w:r>
      <w:r w:rsidR="00A0288B">
        <w:rPr>
          <w:rFonts w:asciiTheme="minorHAnsi" w:hAnsiTheme="minorHAnsi" w:cs="Calibri"/>
          <w:sz w:val="22"/>
          <w:szCs w:val="22"/>
        </w:rPr>
        <w:tab/>
        <w:t xml:space="preserve">Smluvní pokuty sjednané dle této smlouvy jsou splatné ve lhůtě 5 dnů ode dne doručení výzvy k jejich úhradě, přičemž na doručení výzvy k úhradě smluvní pokuty se vztahuje smluvní ujednání o doručování písemností dle č. 5.11 této smlouvy. </w:t>
      </w:r>
    </w:p>
    <w:p w14:paraId="5161A8B5" w14:textId="77777777" w:rsidR="00A0288B" w:rsidRDefault="000019E2"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lastRenderedPageBreak/>
        <w:t>9</w:t>
      </w:r>
      <w:r w:rsidR="00A0288B">
        <w:rPr>
          <w:rFonts w:asciiTheme="minorHAnsi" w:hAnsiTheme="minorHAnsi" w:cs="Calibri"/>
          <w:sz w:val="22"/>
          <w:szCs w:val="22"/>
        </w:rPr>
        <w:t>.8</w:t>
      </w:r>
      <w:r w:rsidR="00A0288B">
        <w:rPr>
          <w:rFonts w:asciiTheme="minorHAnsi" w:hAnsiTheme="minorHAnsi" w:cs="Calibri"/>
          <w:sz w:val="22"/>
          <w:szCs w:val="22"/>
        </w:rPr>
        <w:tab/>
        <w:t xml:space="preserve">Pro určení ceny jednotlivých věcí představujících zboží dle této smlouvy se pro účely této smlouvy použije cena zboží uvedená u jednotlivých položek položkového rozpočtu, který je přílohou č. </w:t>
      </w:r>
      <w:r w:rsidR="00F9068F">
        <w:rPr>
          <w:rFonts w:asciiTheme="minorHAnsi" w:hAnsiTheme="minorHAnsi" w:cs="Calibri"/>
          <w:sz w:val="22"/>
          <w:szCs w:val="22"/>
        </w:rPr>
        <w:t>2</w:t>
      </w:r>
      <w:r w:rsidR="00A0288B">
        <w:rPr>
          <w:rFonts w:asciiTheme="minorHAnsi" w:hAnsiTheme="minorHAnsi" w:cs="Calibri"/>
          <w:sz w:val="22"/>
          <w:szCs w:val="22"/>
        </w:rPr>
        <w:t xml:space="preserve"> této smlouvy. </w:t>
      </w:r>
    </w:p>
    <w:p w14:paraId="0F0C3827" w14:textId="37BA31C2" w:rsidR="00B533CD" w:rsidRPr="001445A6" w:rsidRDefault="00B533CD" w:rsidP="00A0288B">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9.9</w:t>
      </w:r>
      <w:r>
        <w:rPr>
          <w:rFonts w:asciiTheme="minorHAnsi" w:hAnsiTheme="minorHAnsi" w:cs="Calibri"/>
          <w:sz w:val="22"/>
          <w:szCs w:val="22"/>
        </w:rPr>
        <w:tab/>
        <w:t>Tato smlouva je vyhotovena elektronicky.</w:t>
      </w:r>
    </w:p>
    <w:p w14:paraId="2A91FCB9" w14:textId="77777777" w:rsidR="00A0288B" w:rsidRDefault="00A0288B" w:rsidP="00A0288B">
      <w:pPr>
        <w:autoSpaceDE w:val="0"/>
        <w:autoSpaceDN w:val="0"/>
        <w:adjustRightInd w:val="0"/>
        <w:spacing w:after="60" w:line="276" w:lineRule="auto"/>
        <w:jc w:val="both"/>
        <w:rPr>
          <w:rFonts w:asciiTheme="minorHAnsi" w:hAnsiTheme="minorHAnsi" w:cs="Calibri"/>
          <w:b/>
          <w:bCs/>
          <w:sz w:val="22"/>
          <w:szCs w:val="22"/>
        </w:rPr>
      </w:pPr>
    </w:p>
    <w:p w14:paraId="5562C5BD" w14:textId="7DAC3274" w:rsidR="7BCB7BCE" w:rsidRDefault="7BCB7BCE" w:rsidP="7BCB7BCE">
      <w:pPr>
        <w:spacing w:after="60" w:line="276" w:lineRule="auto"/>
        <w:jc w:val="both"/>
        <w:rPr>
          <w:b/>
          <w:bCs/>
        </w:rPr>
      </w:pPr>
    </w:p>
    <w:p w14:paraId="305514CF" w14:textId="77777777" w:rsidR="00746413" w:rsidRDefault="00746413" w:rsidP="00A0288B">
      <w:pPr>
        <w:autoSpaceDE w:val="0"/>
        <w:autoSpaceDN w:val="0"/>
        <w:adjustRightInd w:val="0"/>
        <w:spacing w:after="60" w:line="276" w:lineRule="auto"/>
        <w:jc w:val="both"/>
        <w:rPr>
          <w:rFonts w:asciiTheme="minorHAnsi" w:hAnsiTheme="minorHAnsi" w:cs="Calibri"/>
          <w:b/>
          <w:bCs/>
          <w:sz w:val="22"/>
          <w:szCs w:val="22"/>
        </w:rPr>
      </w:pPr>
    </w:p>
    <w:p w14:paraId="4B0C11CE" w14:textId="77777777" w:rsidR="00A0288B" w:rsidRPr="009A09C0" w:rsidRDefault="00A0288B" w:rsidP="00A0288B">
      <w:pPr>
        <w:autoSpaceDE w:val="0"/>
        <w:autoSpaceDN w:val="0"/>
        <w:adjustRightInd w:val="0"/>
        <w:spacing w:after="60" w:line="276" w:lineRule="auto"/>
        <w:ind w:left="851" w:hanging="851"/>
        <w:jc w:val="both"/>
        <w:rPr>
          <w:rFonts w:asciiTheme="minorHAnsi" w:hAnsiTheme="minorHAnsi" w:cs="Calibri"/>
          <w:sz w:val="22"/>
          <w:szCs w:val="22"/>
        </w:rPr>
      </w:pPr>
      <w:r w:rsidRPr="000F0DB3">
        <w:rPr>
          <w:rFonts w:asciiTheme="minorHAnsi" w:hAnsiTheme="minorHAnsi" w:cs="Calibri"/>
          <w:b/>
          <w:sz w:val="22"/>
          <w:szCs w:val="22"/>
        </w:rPr>
        <w:t>Přílohy:</w:t>
      </w:r>
      <w:r>
        <w:rPr>
          <w:rFonts w:asciiTheme="minorHAnsi" w:hAnsiTheme="minorHAnsi" w:cs="Calibri"/>
          <w:sz w:val="22"/>
          <w:szCs w:val="22"/>
        </w:rPr>
        <w:tab/>
      </w:r>
      <w:r w:rsidRPr="009A09C0">
        <w:rPr>
          <w:rFonts w:asciiTheme="minorHAnsi" w:hAnsiTheme="minorHAnsi" w:cs="Calibri"/>
          <w:sz w:val="22"/>
          <w:szCs w:val="22"/>
        </w:rPr>
        <w:t xml:space="preserve">1. </w:t>
      </w:r>
      <w:r w:rsidR="004243E8" w:rsidRPr="009A09C0">
        <w:rPr>
          <w:rFonts w:asciiTheme="minorHAnsi" w:hAnsiTheme="minorHAnsi" w:cs="Calibri"/>
          <w:sz w:val="22"/>
          <w:szCs w:val="22"/>
        </w:rPr>
        <w:t>Technický popis</w:t>
      </w:r>
    </w:p>
    <w:p w14:paraId="2913E60D" w14:textId="77777777" w:rsidR="00A0288B" w:rsidRPr="009A09C0" w:rsidRDefault="00A0288B" w:rsidP="00A0288B">
      <w:pPr>
        <w:autoSpaceDE w:val="0"/>
        <w:autoSpaceDN w:val="0"/>
        <w:adjustRightInd w:val="0"/>
        <w:spacing w:after="60" w:line="276" w:lineRule="auto"/>
        <w:ind w:left="851"/>
        <w:jc w:val="both"/>
        <w:rPr>
          <w:rFonts w:asciiTheme="minorHAnsi" w:hAnsiTheme="minorHAnsi" w:cs="Calibri"/>
          <w:sz w:val="22"/>
          <w:szCs w:val="22"/>
        </w:rPr>
      </w:pPr>
      <w:r w:rsidRPr="7BCB7BCE">
        <w:rPr>
          <w:rFonts w:asciiTheme="minorHAnsi" w:hAnsiTheme="minorHAnsi" w:cs="Calibri"/>
          <w:sz w:val="22"/>
          <w:szCs w:val="22"/>
        </w:rPr>
        <w:t xml:space="preserve">2. Podrobnosti předmětu plnění (specifikace a položkový </w:t>
      </w:r>
      <w:r w:rsidR="00447E4C" w:rsidRPr="7BCB7BCE">
        <w:rPr>
          <w:rFonts w:asciiTheme="minorHAnsi" w:hAnsiTheme="minorHAnsi" w:cs="Calibri"/>
          <w:sz w:val="22"/>
          <w:szCs w:val="22"/>
        </w:rPr>
        <w:t>rozpočet</w:t>
      </w:r>
      <w:r w:rsidRPr="7BCB7BCE">
        <w:rPr>
          <w:rFonts w:asciiTheme="minorHAnsi" w:hAnsiTheme="minorHAnsi" w:cs="Calibri"/>
          <w:sz w:val="22"/>
          <w:szCs w:val="22"/>
        </w:rPr>
        <w:t>)</w:t>
      </w:r>
    </w:p>
    <w:p w14:paraId="7B6D4EDF" w14:textId="77777777" w:rsidR="00D72254" w:rsidRDefault="00D72254" w:rsidP="00A0288B">
      <w:pPr>
        <w:spacing w:after="60" w:line="276" w:lineRule="auto"/>
        <w:rPr>
          <w:rFonts w:asciiTheme="minorHAnsi" w:hAnsiTheme="minorHAnsi" w:cs="Calibri"/>
          <w:sz w:val="22"/>
          <w:szCs w:val="22"/>
        </w:rPr>
      </w:pPr>
    </w:p>
    <w:p w14:paraId="29147125" w14:textId="77777777" w:rsidR="00A0288B" w:rsidRDefault="00A0288B" w:rsidP="00A0288B">
      <w:pPr>
        <w:spacing w:after="60" w:line="276" w:lineRule="auto"/>
        <w:rPr>
          <w:rFonts w:asciiTheme="minorHAnsi" w:hAnsiTheme="minorHAnsi" w:cs="Calibri"/>
          <w:sz w:val="22"/>
          <w:szCs w:val="22"/>
        </w:rPr>
      </w:pPr>
    </w:p>
    <w:p w14:paraId="10456087" w14:textId="77777777" w:rsidR="00A0288B" w:rsidRPr="009152FA" w:rsidRDefault="00A0288B" w:rsidP="00A0288B">
      <w:pPr>
        <w:spacing w:after="60" w:line="276" w:lineRule="auto"/>
        <w:rPr>
          <w:rFonts w:asciiTheme="minorHAnsi" w:hAnsiTheme="minorHAnsi" w:cs="Calibri"/>
          <w:sz w:val="22"/>
          <w:szCs w:val="22"/>
        </w:rPr>
      </w:pPr>
      <w:r w:rsidRPr="009152FA">
        <w:rPr>
          <w:rFonts w:asciiTheme="minorHAnsi" w:hAnsiTheme="minorHAnsi" w:cs="Calibri"/>
          <w:sz w:val="22"/>
          <w:szCs w:val="22"/>
        </w:rPr>
        <w:t>Za kupujícího:</w:t>
      </w:r>
      <w:r w:rsidRPr="009152FA">
        <w:rPr>
          <w:rFonts w:asciiTheme="minorHAnsi" w:hAnsiTheme="minorHAnsi" w:cs="Calibri"/>
          <w:sz w:val="22"/>
          <w:szCs w:val="22"/>
        </w:rPr>
        <w:tab/>
      </w:r>
      <w:r w:rsidRPr="009152FA">
        <w:rPr>
          <w:rFonts w:asciiTheme="minorHAnsi" w:hAnsiTheme="minorHAnsi" w:cs="Calibri"/>
          <w:sz w:val="22"/>
          <w:szCs w:val="22"/>
        </w:rPr>
        <w:tab/>
      </w:r>
      <w:r w:rsidRPr="009152FA">
        <w:rPr>
          <w:rFonts w:asciiTheme="minorHAnsi" w:hAnsiTheme="minorHAnsi" w:cs="Calibri"/>
          <w:sz w:val="22"/>
          <w:szCs w:val="22"/>
        </w:rPr>
        <w:tab/>
      </w:r>
      <w:r w:rsidRPr="009152FA">
        <w:rPr>
          <w:rFonts w:asciiTheme="minorHAnsi" w:hAnsiTheme="minorHAnsi" w:cs="Calibri"/>
          <w:sz w:val="22"/>
          <w:szCs w:val="22"/>
        </w:rPr>
        <w:tab/>
      </w:r>
      <w:r w:rsidRPr="009152FA">
        <w:rPr>
          <w:rFonts w:asciiTheme="minorHAnsi" w:hAnsiTheme="minorHAnsi" w:cs="Calibri"/>
          <w:sz w:val="22"/>
          <w:szCs w:val="22"/>
        </w:rPr>
        <w:tab/>
      </w:r>
      <w:r w:rsidRPr="009152FA">
        <w:rPr>
          <w:rFonts w:asciiTheme="minorHAnsi" w:hAnsiTheme="minorHAnsi" w:cs="Calibri"/>
          <w:sz w:val="22"/>
          <w:szCs w:val="22"/>
        </w:rPr>
        <w:tab/>
        <w:t>Za prodávajícího:</w:t>
      </w:r>
    </w:p>
    <w:p w14:paraId="5094C47A" w14:textId="77777777" w:rsidR="00A0288B" w:rsidRDefault="00A0288B" w:rsidP="00A0288B">
      <w:pPr>
        <w:spacing w:after="60" w:line="276" w:lineRule="auto"/>
        <w:rPr>
          <w:rFonts w:asciiTheme="minorHAnsi" w:hAnsiTheme="minorHAnsi" w:cs="Calibri"/>
          <w:sz w:val="22"/>
          <w:szCs w:val="22"/>
        </w:rPr>
      </w:pPr>
    </w:p>
    <w:p w14:paraId="76426751" w14:textId="77777777" w:rsidR="00A0288B" w:rsidRDefault="00A0288B" w:rsidP="00A0288B">
      <w:pPr>
        <w:spacing w:after="60" w:line="276" w:lineRule="auto"/>
        <w:rPr>
          <w:rFonts w:asciiTheme="minorHAnsi" w:hAnsiTheme="minorHAnsi" w:cs="Calibri"/>
          <w:sz w:val="22"/>
          <w:szCs w:val="22"/>
        </w:rPr>
      </w:pPr>
    </w:p>
    <w:p w14:paraId="6C8276F3" w14:textId="77777777" w:rsidR="00A0288B" w:rsidRDefault="00A0288B" w:rsidP="00A0288B">
      <w:pPr>
        <w:spacing w:after="60" w:line="276" w:lineRule="auto"/>
        <w:rPr>
          <w:rFonts w:asciiTheme="minorHAnsi" w:hAnsiTheme="minorHAnsi" w:cs="Calibri"/>
          <w:sz w:val="22"/>
          <w:szCs w:val="22"/>
        </w:rPr>
      </w:pPr>
    </w:p>
    <w:p w14:paraId="641A311A" w14:textId="77777777" w:rsidR="00A0288B" w:rsidRDefault="00A0288B" w:rsidP="00A0288B">
      <w:pPr>
        <w:spacing w:after="60" w:line="276" w:lineRule="auto"/>
        <w:rPr>
          <w:rFonts w:asciiTheme="minorHAnsi" w:hAnsiTheme="minorHAnsi" w:cs="Calibri"/>
          <w:sz w:val="22"/>
          <w:szCs w:val="22"/>
        </w:rPr>
      </w:pPr>
    </w:p>
    <w:p w14:paraId="5BDA90C7" w14:textId="77777777" w:rsidR="00A0288B" w:rsidRDefault="00A0288B" w:rsidP="00A0288B">
      <w:pPr>
        <w:spacing w:after="60" w:line="276" w:lineRule="auto"/>
        <w:rPr>
          <w:rFonts w:asciiTheme="minorHAnsi" w:hAnsiTheme="minorHAnsi" w:cs="Calibri"/>
          <w:sz w:val="22"/>
          <w:szCs w:val="22"/>
        </w:rPr>
      </w:pPr>
    </w:p>
    <w:p w14:paraId="6AF1166E" w14:textId="77777777" w:rsidR="00A0288B" w:rsidRPr="009F45F7" w:rsidRDefault="00A0288B" w:rsidP="00A0288B">
      <w:pPr>
        <w:spacing w:after="60" w:line="276" w:lineRule="auto"/>
        <w:rPr>
          <w:rFonts w:asciiTheme="minorHAnsi" w:hAnsiTheme="minorHAnsi" w:cs="Calibri"/>
          <w:sz w:val="22"/>
          <w:szCs w:val="22"/>
        </w:rPr>
      </w:pPr>
      <w:r w:rsidRPr="009152FA">
        <w:rPr>
          <w:rFonts w:asciiTheme="minorHAnsi" w:hAnsiTheme="minorHAnsi" w:cs="Calibri"/>
          <w:sz w:val="22"/>
          <w:szCs w:val="22"/>
        </w:rPr>
        <w:t>…………………………………………………………</w:t>
      </w:r>
      <w:r w:rsidRPr="009152FA">
        <w:rPr>
          <w:rFonts w:asciiTheme="minorHAnsi" w:hAnsiTheme="minorHAnsi" w:cs="Calibri"/>
          <w:sz w:val="22"/>
          <w:szCs w:val="22"/>
        </w:rPr>
        <w:tab/>
      </w:r>
      <w:r w:rsidRPr="009152FA">
        <w:rPr>
          <w:rFonts w:asciiTheme="minorHAnsi" w:hAnsiTheme="minorHAnsi" w:cs="Calibri"/>
          <w:sz w:val="22"/>
          <w:szCs w:val="22"/>
        </w:rPr>
        <w:tab/>
      </w:r>
      <w:r w:rsidRPr="009152FA">
        <w:rPr>
          <w:rFonts w:asciiTheme="minorHAnsi" w:hAnsiTheme="minorHAnsi" w:cs="Calibri"/>
          <w:sz w:val="22"/>
          <w:szCs w:val="22"/>
        </w:rPr>
        <w:tab/>
      </w:r>
      <w:permStart w:id="1753698301" w:edGrp="everyone"/>
      <w:r w:rsidRPr="009F45F7">
        <w:rPr>
          <w:rFonts w:asciiTheme="minorHAnsi" w:hAnsiTheme="minorHAnsi" w:cs="Calibri"/>
          <w:sz w:val="22"/>
          <w:szCs w:val="22"/>
        </w:rPr>
        <w:t>……………………………………………………………</w:t>
      </w:r>
      <w:permEnd w:id="1753698301"/>
    </w:p>
    <w:p w14:paraId="3DF668A1" w14:textId="77777777" w:rsidR="00A0288B" w:rsidRPr="009F45F7" w:rsidRDefault="00A0288B" w:rsidP="00A0288B">
      <w:pPr>
        <w:spacing w:after="60" w:line="276" w:lineRule="auto"/>
        <w:rPr>
          <w:rFonts w:asciiTheme="minorHAnsi" w:hAnsiTheme="minorHAnsi" w:cs="Calibri"/>
          <w:bCs/>
          <w:i/>
          <w:sz w:val="22"/>
          <w:szCs w:val="22"/>
        </w:rPr>
      </w:pPr>
      <w:hyperlink r:id="rId8" w:history="1">
        <w:r w:rsidRPr="009F45F7">
          <w:rPr>
            <w:rFonts w:asciiTheme="minorHAnsi" w:hAnsiTheme="minorHAnsi" w:cs="Calibri"/>
            <w:bCs/>
            <w:sz w:val="22"/>
            <w:szCs w:val="22"/>
          </w:rPr>
          <w:t xml:space="preserve">prof. MUDr. Jindřich Fínek, Ph.D. </w:t>
        </w:r>
      </w:hyperlink>
      <w:r w:rsidRPr="009F45F7">
        <w:rPr>
          <w:rFonts w:asciiTheme="minorHAnsi" w:hAnsiTheme="minorHAnsi" w:cs="Calibri"/>
          <w:bCs/>
          <w:sz w:val="22"/>
          <w:szCs w:val="22"/>
        </w:rPr>
        <w:t xml:space="preserve">  </w:t>
      </w:r>
      <w:r w:rsidRPr="009F45F7">
        <w:rPr>
          <w:rFonts w:asciiTheme="minorHAnsi" w:hAnsiTheme="minorHAnsi" w:cs="Calibri"/>
          <w:bCs/>
          <w:sz w:val="22"/>
          <w:szCs w:val="22"/>
        </w:rPr>
        <w:tab/>
      </w:r>
      <w:r w:rsidRPr="009F45F7">
        <w:rPr>
          <w:rFonts w:asciiTheme="minorHAnsi" w:hAnsiTheme="minorHAnsi" w:cs="Calibri"/>
          <w:bCs/>
          <w:sz w:val="22"/>
          <w:szCs w:val="22"/>
        </w:rPr>
        <w:tab/>
      </w:r>
      <w:r w:rsidRPr="009F45F7">
        <w:rPr>
          <w:rFonts w:asciiTheme="minorHAnsi" w:hAnsiTheme="minorHAnsi" w:cs="Calibri"/>
          <w:bCs/>
          <w:sz w:val="22"/>
          <w:szCs w:val="22"/>
        </w:rPr>
        <w:tab/>
      </w:r>
      <w:permStart w:id="617955209" w:edGrp="everyone"/>
      <w:r w:rsidRPr="009F45F7">
        <w:rPr>
          <w:rFonts w:asciiTheme="minorHAnsi" w:hAnsiTheme="minorHAnsi" w:cs="Calibri"/>
          <w:bCs/>
          <w:sz w:val="22"/>
          <w:szCs w:val="22"/>
        </w:rPr>
        <w:t>........................................... (</w:t>
      </w:r>
      <w:r w:rsidRPr="009F45F7">
        <w:rPr>
          <w:rFonts w:asciiTheme="minorHAnsi" w:hAnsiTheme="minorHAnsi" w:cs="Calibri"/>
          <w:bCs/>
          <w:i/>
          <w:sz w:val="22"/>
          <w:szCs w:val="22"/>
        </w:rPr>
        <w:t>oprávněná osoba)</w:t>
      </w:r>
      <w:permEnd w:id="617955209"/>
    </w:p>
    <w:p w14:paraId="3118CD45" w14:textId="77777777" w:rsidR="00A0288B" w:rsidRPr="009152FA" w:rsidRDefault="00A0288B" w:rsidP="00A0288B">
      <w:pPr>
        <w:spacing w:after="60" w:line="276" w:lineRule="auto"/>
        <w:rPr>
          <w:rFonts w:asciiTheme="minorHAnsi" w:hAnsiTheme="minorHAnsi" w:cs="Calibri"/>
          <w:i/>
          <w:sz w:val="22"/>
          <w:szCs w:val="22"/>
        </w:rPr>
      </w:pPr>
      <w:r w:rsidRPr="009F45F7">
        <w:rPr>
          <w:rFonts w:asciiTheme="minorHAnsi" w:hAnsiTheme="minorHAnsi" w:cs="Calibri"/>
          <w:bCs/>
          <w:sz w:val="22"/>
          <w:szCs w:val="22"/>
        </w:rPr>
        <w:t>děkan Lékařské fakulty v Plzni</w:t>
      </w:r>
      <w:r w:rsidRPr="009F45F7">
        <w:rPr>
          <w:rFonts w:asciiTheme="minorHAnsi" w:hAnsiTheme="minorHAnsi" w:cs="Calibri"/>
          <w:sz w:val="22"/>
          <w:szCs w:val="22"/>
        </w:rPr>
        <w:tab/>
      </w:r>
      <w:r w:rsidRPr="009F45F7">
        <w:rPr>
          <w:rFonts w:asciiTheme="minorHAnsi" w:hAnsiTheme="minorHAnsi" w:cs="Calibri"/>
          <w:sz w:val="22"/>
          <w:szCs w:val="22"/>
        </w:rPr>
        <w:tab/>
      </w:r>
      <w:r w:rsidRPr="009F45F7">
        <w:rPr>
          <w:rFonts w:asciiTheme="minorHAnsi" w:hAnsiTheme="minorHAnsi" w:cs="Calibri"/>
          <w:sz w:val="22"/>
          <w:szCs w:val="22"/>
        </w:rPr>
        <w:tab/>
      </w:r>
      <w:r w:rsidRPr="009F45F7">
        <w:rPr>
          <w:rFonts w:asciiTheme="minorHAnsi" w:hAnsiTheme="minorHAnsi" w:cs="Calibri"/>
          <w:sz w:val="22"/>
          <w:szCs w:val="22"/>
        </w:rPr>
        <w:tab/>
      </w:r>
      <w:permStart w:id="614871377" w:edGrp="everyone"/>
      <w:r w:rsidRPr="009F45F7">
        <w:rPr>
          <w:rFonts w:asciiTheme="minorHAnsi" w:hAnsiTheme="minorHAnsi" w:cs="Calibri"/>
          <w:bCs/>
          <w:sz w:val="22"/>
          <w:szCs w:val="22"/>
        </w:rPr>
        <w:t>................................................ (</w:t>
      </w:r>
      <w:r w:rsidRPr="009F45F7">
        <w:rPr>
          <w:rFonts w:asciiTheme="minorHAnsi" w:hAnsiTheme="minorHAnsi" w:cs="Calibri"/>
          <w:bCs/>
          <w:i/>
          <w:sz w:val="22"/>
          <w:szCs w:val="22"/>
        </w:rPr>
        <w:t>funkce)</w:t>
      </w:r>
    </w:p>
    <w:permEnd w:id="614871377"/>
    <w:p w14:paraId="1F878F4F" w14:textId="77777777" w:rsidR="005A3F83" w:rsidRDefault="005A3F83"/>
    <w:sectPr w:rsidR="005A3F83" w:rsidSect="00F27F61">
      <w:headerReference w:type="default" r:id="rId9"/>
      <w:footerReference w:type="even" r:id="rId10"/>
      <w:footerReference w:type="default" r:id="rId11"/>
      <w:pgSz w:w="11906" w:h="16838"/>
      <w:pgMar w:top="1701" w:right="1417" w:bottom="1417" w:left="141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79A6" w14:textId="77777777" w:rsidR="0075087A" w:rsidRDefault="0075087A" w:rsidP="004243E8">
      <w:pPr>
        <w:spacing w:before="0" w:after="0"/>
      </w:pPr>
      <w:r>
        <w:separator/>
      </w:r>
    </w:p>
  </w:endnote>
  <w:endnote w:type="continuationSeparator" w:id="0">
    <w:p w14:paraId="5A39CCEF" w14:textId="77777777" w:rsidR="0075087A" w:rsidRDefault="0075087A" w:rsidP="004243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6716" w14:textId="77777777" w:rsidR="00711BF7" w:rsidRDefault="00973660">
    <w:pPr>
      <w:pStyle w:val="Zpat"/>
      <w:framePr w:wrap="around" w:vAnchor="text" w:hAnchor="margin" w:xAlign="center" w:y="1"/>
      <w:rPr>
        <w:rStyle w:val="slostrnky"/>
      </w:rPr>
    </w:pPr>
    <w:r>
      <w:rPr>
        <w:rStyle w:val="slostrnky"/>
      </w:rPr>
      <w:fldChar w:fldCharType="begin"/>
    </w:r>
    <w:r w:rsidR="005C73E2">
      <w:rPr>
        <w:rStyle w:val="slostrnky"/>
      </w:rPr>
      <w:instrText xml:space="preserve">PAGE  </w:instrText>
    </w:r>
    <w:r>
      <w:rPr>
        <w:rStyle w:val="slostrnky"/>
      </w:rPr>
      <w:fldChar w:fldCharType="end"/>
    </w:r>
  </w:p>
  <w:p w14:paraId="72539519" w14:textId="77777777" w:rsidR="00711BF7" w:rsidRDefault="00711B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18F5" w14:textId="77777777" w:rsidR="00711BF7" w:rsidRPr="00B6644C" w:rsidRDefault="00711BF7" w:rsidP="00B6644C">
    <w:pPr>
      <w:pStyle w:val="Zpat"/>
      <w:tabs>
        <w:tab w:val="clear" w:pos="4536"/>
        <w:tab w:val="clear" w:pos="9072"/>
        <w:tab w:val="left" w:pos="7695"/>
      </w:tabs>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CE0D" w14:textId="77777777" w:rsidR="0075087A" w:rsidRDefault="0075087A" w:rsidP="004243E8">
      <w:pPr>
        <w:spacing w:before="0" w:after="0"/>
      </w:pPr>
      <w:r>
        <w:separator/>
      </w:r>
    </w:p>
  </w:footnote>
  <w:footnote w:type="continuationSeparator" w:id="0">
    <w:p w14:paraId="707FF678" w14:textId="77777777" w:rsidR="0075087A" w:rsidRDefault="0075087A" w:rsidP="004243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1171" w14:textId="3507D7A8" w:rsidR="00711BF7" w:rsidRPr="00F116C7" w:rsidRDefault="004A17B5" w:rsidP="00F116C7">
    <w:pPr>
      <w:pStyle w:val="Zhlav"/>
      <w:jc w:val="center"/>
      <w:rPr>
        <w:sz w:val="22"/>
      </w:rPr>
    </w:pPr>
    <w:r w:rsidRPr="00AE6187">
      <w:rPr>
        <w:noProof/>
      </w:rPr>
      <w:drawing>
        <wp:inline distT="0" distB="0" distL="0" distR="0" wp14:anchorId="08E906E6" wp14:editId="6EBA683D">
          <wp:extent cx="5747385" cy="818515"/>
          <wp:effectExtent l="0" t="0" r="0" b="0"/>
          <wp:docPr id="1283720566" name="Obrázek 1987885906"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87885906"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818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7765"/>
    <w:multiLevelType w:val="hybridMultilevel"/>
    <w:tmpl w:val="607CE5E6"/>
    <w:lvl w:ilvl="0" w:tplc="C158EFC0">
      <w:start w:val="7"/>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656B7C"/>
    <w:multiLevelType w:val="hybridMultilevel"/>
    <w:tmpl w:val="7B34E5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750781111">
    <w:abstractNumId w:val="2"/>
  </w:num>
  <w:num w:numId="2" w16cid:durableId="2085948868">
    <w:abstractNumId w:val="0"/>
  </w:num>
  <w:num w:numId="3" w16cid:durableId="178856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cryptProviderType="rsaAES" w:cryptAlgorithmClass="hash" w:cryptAlgorithmType="typeAny" w:cryptAlgorithmSid="14" w:cryptSpinCount="100000" w:hash="xM7jyilNreJJ+h/kzsDj0XwwGkU1oLQQd29LPRn1FQFotVikl1VpER9oaJmo9ICTSHfkm1OMxT5UNnyPh2BI6g==" w:salt="iQtPDYBGS2l+Ge8h4Vt2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8B"/>
    <w:rsid w:val="000019E2"/>
    <w:rsid w:val="00007C6F"/>
    <w:rsid w:val="00016CEE"/>
    <w:rsid w:val="00025E2D"/>
    <w:rsid w:val="00051A88"/>
    <w:rsid w:val="00060885"/>
    <w:rsid w:val="00097223"/>
    <w:rsid w:val="000B4B7D"/>
    <w:rsid w:val="000F5CC1"/>
    <w:rsid w:val="00113F03"/>
    <w:rsid w:val="0016068A"/>
    <w:rsid w:val="001615C4"/>
    <w:rsid w:val="001A684D"/>
    <w:rsid w:val="001B3E45"/>
    <w:rsid w:val="001F5696"/>
    <w:rsid w:val="002054F0"/>
    <w:rsid w:val="00233F55"/>
    <w:rsid w:val="002400EC"/>
    <w:rsid w:val="002452F4"/>
    <w:rsid w:val="00246032"/>
    <w:rsid w:val="0025784D"/>
    <w:rsid w:val="00272BE4"/>
    <w:rsid w:val="00291BBE"/>
    <w:rsid w:val="00294EA5"/>
    <w:rsid w:val="00297E2B"/>
    <w:rsid w:val="002A03EE"/>
    <w:rsid w:val="002B3E10"/>
    <w:rsid w:val="002D4C56"/>
    <w:rsid w:val="003015ED"/>
    <w:rsid w:val="00305A48"/>
    <w:rsid w:val="00314D5B"/>
    <w:rsid w:val="0031654A"/>
    <w:rsid w:val="0034383F"/>
    <w:rsid w:val="003453BE"/>
    <w:rsid w:val="003524E3"/>
    <w:rsid w:val="00373549"/>
    <w:rsid w:val="00381F2F"/>
    <w:rsid w:val="0038790B"/>
    <w:rsid w:val="003A52D4"/>
    <w:rsid w:val="003B2DD5"/>
    <w:rsid w:val="003B5BE8"/>
    <w:rsid w:val="003B7669"/>
    <w:rsid w:val="003C27FD"/>
    <w:rsid w:val="003D2BBC"/>
    <w:rsid w:val="003D31AC"/>
    <w:rsid w:val="003F110A"/>
    <w:rsid w:val="004243E8"/>
    <w:rsid w:val="00430223"/>
    <w:rsid w:val="00437ABF"/>
    <w:rsid w:val="00443517"/>
    <w:rsid w:val="0044552A"/>
    <w:rsid w:val="00446756"/>
    <w:rsid w:val="00447E4C"/>
    <w:rsid w:val="00455A0C"/>
    <w:rsid w:val="00471C5B"/>
    <w:rsid w:val="00476C86"/>
    <w:rsid w:val="004A17B5"/>
    <w:rsid w:val="004A4410"/>
    <w:rsid w:val="004B0A90"/>
    <w:rsid w:val="004C6A6C"/>
    <w:rsid w:val="004E58A6"/>
    <w:rsid w:val="004F2B19"/>
    <w:rsid w:val="00505D83"/>
    <w:rsid w:val="00517DB2"/>
    <w:rsid w:val="00521D16"/>
    <w:rsid w:val="00535751"/>
    <w:rsid w:val="00550FEE"/>
    <w:rsid w:val="005568B3"/>
    <w:rsid w:val="00565DCF"/>
    <w:rsid w:val="00592200"/>
    <w:rsid w:val="00595A0F"/>
    <w:rsid w:val="005A1232"/>
    <w:rsid w:val="005A3F83"/>
    <w:rsid w:val="005C5C32"/>
    <w:rsid w:val="005C73E2"/>
    <w:rsid w:val="005D773C"/>
    <w:rsid w:val="005E0B10"/>
    <w:rsid w:val="005E2193"/>
    <w:rsid w:val="005F4E69"/>
    <w:rsid w:val="00613342"/>
    <w:rsid w:val="00647830"/>
    <w:rsid w:val="00664075"/>
    <w:rsid w:val="00680F04"/>
    <w:rsid w:val="00683192"/>
    <w:rsid w:val="006964D1"/>
    <w:rsid w:val="006C61C9"/>
    <w:rsid w:val="006D5553"/>
    <w:rsid w:val="006E41EF"/>
    <w:rsid w:val="006E4C9B"/>
    <w:rsid w:val="006E7459"/>
    <w:rsid w:val="006F2ABD"/>
    <w:rsid w:val="00704821"/>
    <w:rsid w:val="00711BF7"/>
    <w:rsid w:val="00736198"/>
    <w:rsid w:val="00746413"/>
    <w:rsid w:val="0075087A"/>
    <w:rsid w:val="00781FDE"/>
    <w:rsid w:val="007915D4"/>
    <w:rsid w:val="007A7D31"/>
    <w:rsid w:val="007C0C45"/>
    <w:rsid w:val="007C1D30"/>
    <w:rsid w:val="007C4902"/>
    <w:rsid w:val="007E115C"/>
    <w:rsid w:val="0082147E"/>
    <w:rsid w:val="008244F1"/>
    <w:rsid w:val="00825911"/>
    <w:rsid w:val="008364B0"/>
    <w:rsid w:val="008378B7"/>
    <w:rsid w:val="00843F4D"/>
    <w:rsid w:val="00847DFE"/>
    <w:rsid w:val="008737CA"/>
    <w:rsid w:val="008844CE"/>
    <w:rsid w:val="0088716A"/>
    <w:rsid w:val="008B56E0"/>
    <w:rsid w:val="008C21ED"/>
    <w:rsid w:val="00903E61"/>
    <w:rsid w:val="00904507"/>
    <w:rsid w:val="00906ED9"/>
    <w:rsid w:val="00933578"/>
    <w:rsid w:val="009341CD"/>
    <w:rsid w:val="00934E1C"/>
    <w:rsid w:val="00954D8D"/>
    <w:rsid w:val="00973660"/>
    <w:rsid w:val="0098138D"/>
    <w:rsid w:val="00991667"/>
    <w:rsid w:val="009A09C0"/>
    <w:rsid w:val="009A771A"/>
    <w:rsid w:val="009B2CA9"/>
    <w:rsid w:val="009D2D8D"/>
    <w:rsid w:val="009F45F7"/>
    <w:rsid w:val="00A0288B"/>
    <w:rsid w:val="00A35730"/>
    <w:rsid w:val="00A50B1C"/>
    <w:rsid w:val="00A55848"/>
    <w:rsid w:val="00A61A54"/>
    <w:rsid w:val="00AE0FDD"/>
    <w:rsid w:val="00AF0EE8"/>
    <w:rsid w:val="00AF6C43"/>
    <w:rsid w:val="00B00975"/>
    <w:rsid w:val="00B11FEC"/>
    <w:rsid w:val="00B12C56"/>
    <w:rsid w:val="00B40F79"/>
    <w:rsid w:val="00B449C6"/>
    <w:rsid w:val="00B533CD"/>
    <w:rsid w:val="00B6644C"/>
    <w:rsid w:val="00B97151"/>
    <w:rsid w:val="00BA4ACF"/>
    <w:rsid w:val="00BB28D8"/>
    <w:rsid w:val="00BC09DE"/>
    <w:rsid w:val="00BC296F"/>
    <w:rsid w:val="00BC5796"/>
    <w:rsid w:val="00BD2B70"/>
    <w:rsid w:val="00BF1293"/>
    <w:rsid w:val="00BF7417"/>
    <w:rsid w:val="00BF7523"/>
    <w:rsid w:val="00C07BAC"/>
    <w:rsid w:val="00C44EFC"/>
    <w:rsid w:val="00C57103"/>
    <w:rsid w:val="00C867EA"/>
    <w:rsid w:val="00CD6778"/>
    <w:rsid w:val="00CE425A"/>
    <w:rsid w:val="00CF518B"/>
    <w:rsid w:val="00D316DD"/>
    <w:rsid w:val="00D33D93"/>
    <w:rsid w:val="00D63381"/>
    <w:rsid w:val="00D72254"/>
    <w:rsid w:val="00D820BB"/>
    <w:rsid w:val="00D849BE"/>
    <w:rsid w:val="00D859FC"/>
    <w:rsid w:val="00DA16C5"/>
    <w:rsid w:val="00DA339C"/>
    <w:rsid w:val="00DE6F9A"/>
    <w:rsid w:val="00E1696B"/>
    <w:rsid w:val="00E2538A"/>
    <w:rsid w:val="00E27223"/>
    <w:rsid w:val="00E3338E"/>
    <w:rsid w:val="00E46BEC"/>
    <w:rsid w:val="00E536C2"/>
    <w:rsid w:val="00E574CF"/>
    <w:rsid w:val="00E92591"/>
    <w:rsid w:val="00E936CC"/>
    <w:rsid w:val="00EA5672"/>
    <w:rsid w:val="00EB167E"/>
    <w:rsid w:val="00EB2FB1"/>
    <w:rsid w:val="00EC6074"/>
    <w:rsid w:val="00EC7FE8"/>
    <w:rsid w:val="00ED33A2"/>
    <w:rsid w:val="00EE147C"/>
    <w:rsid w:val="00F11E2C"/>
    <w:rsid w:val="00F27F61"/>
    <w:rsid w:val="00F642C7"/>
    <w:rsid w:val="00F66E64"/>
    <w:rsid w:val="00F732E4"/>
    <w:rsid w:val="00F83D63"/>
    <w:rsid w:val="00F9068F"/>
    <w:rsid w:val="00F90FC2"/>
    <w:rsid w:val="00FA32F9"/>
    <w:rsid w:val="00FB22ED"/>
    <w:rsid w:val="00FB340B"/>
    <w:rsid w:val="00FC7C70"/>
    <w:rsid w:val="00FD5561"/>
    <w:rsid w:val="00FD6E6E"/>
    <w:rsid w:val="0803AFEC"/>
    <w:rsid w:val="08FD9054"/>
    <w:rsid w:val="0DD24ED1"/>
    <w:rsid w:val="0E552EEF"/>
    <w:rsid w:val="146C093D"/>
    <w:rsid w:val="1C884414"/>
    <w:rsid w:val="1E9B8E79"/>
    <w:rsid w:val="1F0A5723"/>
    <w:rsid w:val="1FA7CDEA"/>
    <w:rsid w:val="20EED8B0"/>
    <w:rsid w:val="22F83262"/>
    <w:rsid w:val="25583A6B"/>
    <w:rsid w:val="2786220B"/>
    <w:rsid w:val="28AC00BC"/>
    <w:rsid w:val="383FF15D"/>
    <w:rsid w:val="3E7BEFC3"/>
    <w:rsid w:val="3F778284"/>
    <w:rsid w:val="41B399B1"/>
    <w:rsid w:val="44657FC8"/>
    <w:rsid w:val="4D2F1DBD"/>
    <w:rsid w:val="4F872C8E"/>
    <w:rsid w:val="51869689"/>
    <w:rsid w:val="5210773F"/>
    <w:rsid w:val="57E5082D"/>
    <w:rsid w:val="5E3A7EEF"/>
    <w:rsid w:val="5F47610F"/>
    <w:rsid w:val="63930129"/>
    <w:rsid w:val="66302127"/>
    <w:rsid w:val="68B0CE9B"/>
    <w:rsid w:val="6CBC05C5"/>
    <w:rsid w:val="6DD75059"/>
    <w:rsid w:val="6E7C1DF9"/>
    <w:rsid w:val="6ECD9068"/>
    <w:rsid w:val="70A65DD8"/>
    <w:rsid w:val="7147BE44"/>
    <w:rsid w:val="72DB2579"/>
    <w:rsid w:val="73B81288"/>
    <w:rsid w:val="756B34C6"/>
    <w:rsid w:val="76078F88"/>
    <w:rsid w:val="7B7DF38B"/>
    <w:rsid w:val="7BCB7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371B"/>
  <w15:docId w15:val="{D954A014-6A38-4541-9E1E-7BD46466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88B"/>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rsid w:val="00A0288B"/>
    <w:pPr>
      <w:tabs>
        <w:tab w:val="center" w:pos="4536"/>
        <w:tab w:val="right" w:pos="9072"/>
      </w:tabs>
    </w:pPr>
    <w:rPr>
      <w:rFonts w:ascii="Times New Roman" w:hAnsi="Times New Roman"/>
    </w:rPr>
  </w:style>
  <w:style w:type="character" w:customStyle="1" w:styleId="ZpatChar">
    <w:name w:val="Zápatí Char"/>
    <w:basedOn w:val="Standardnpsmoodstavce"/>
    <w:link w:val="Zpat"/>
    <w:uiPriority w:val="99"/>
    <w:semiHidden/>
    <w:rsid w:val="00A0288B"/>
    <w:rPr>
      <w:rFonts w:ascii="Times New Roman" w:eastAsia="Times New Roman" w:hAnsi="Times New Roman" w:cs="Times New Roman"/>
      <w:sz w:val="24"/>
      <w:szCs w:val="24"/>
      <w:lang w:eastAsia="cs-CZ"/>
    </w:rPr>
  </w:style>
  <w:style w:type="character" w:styleId="slostrnky">
    <w:name w:val="page number"/>
    <w:uiPriority w:val="99"/>
    <w:semiHidden/>
    <w:rsid w:val="00A0288B"/>
    <w:rPr>
      <w:rFonts w:cs="Times New Roman"/>
    </w:rPr>
  </w:style>
  <w:style w:type="paragraph" w:styleId="Zhlav">
    <w:name w:val="header"/>
    <w:basedOn w:val="Normln"/>
    <w:link w:val="ZhlavChar"/>
    <w:rsid w:val="00A0288B"/>
    <w:pPr>
      <w:tabs>
        <w:tab w:val="center" w:pos="4536"/>
        <w:tab w:val="right" w:pos="9072"/>
      </w:tabs>
    </w:pPr>
    <w:rPr>
      <w:rFonts w:ascii="Times New Roman" w:hAnsi="Times New Roman"/>
    </w:rPr>
  </w:style>
  <w:style w:type="character" w:customStyle="1" w:styleId="ZhlavChar">
    <w:name w:val="Záhlaví Char"/>
    <w:basedOn w:val="Standardnpsmoodstavce"/>
    <w:link w:val="Zhlav"/>
    <w:rsid w:val="00A0288B"/>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rsid w:val="00A0288B"/>
    <w:rPr>
      <w:rFonts w:ascii="Times New Roman" w:hAnsi="Times New Roman"/>
      <w:sz w:val="20"/>
      <w:szCs w:val="20"/>
    </w:rPr>
  </w:style>
  <w:style w:type="character" w:customStyle="1" w:styleId="TextkomenteChar">
    <w:name w:val="Text komentáře Char"/>
    <w:basedOn w:val="Standardnpsmoodstavce"/>
    <w:link w:val="Textkomente"/>
    <w:uiPriority w:val="99"/>
    <w:rsid w:val="00A0288B"/>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A0288B"/>
    <w:pPr>
      <w:keepNext/>
      <w:numPr>
        <w:numId w:val="1"/>
      </w:numPr>
      <w:spacing w:before="360"/>
    </w:pPr>
    <w:rPr>
      <w:b/>
      <w:bCs/>
    </w:rPr>
  </w:style>
  <w:style w:type="paragraph" w:customStyle="1" w:styleId="Odstavec11">
    <w:name w:val="Odstavec 1.1"/>
    <w:basedOn w:val="Normln"/>
    <w:uiPriority w:val="99"/>
    <w:rsid w:val="00A0288B"/>
    <w:pPr>
      <w:numPr>
        <w:ilvl w:val="1"/>
        <w:numId w:val="1"/>
      </w:numPr>
      <w:spacing w:before="120"/>
    </w:pPr>
    <w:rPr>
      <w:sz w:val="20"/>
    </w:rPr>
  </w:style>
  <w:style w:type="paragraph" w:styleId="Nzev">
    <w:name w:val="Title"/>
    <w:basedOn w:val="Normln"/>
    <w:next w:val="Normln"/>
    <w:link w:val="NzevChar"/>
    <w:uiPriority w:val="99"/>
    <w:qFormat/>
    <w:rsid w:val="00A0288B"/>
    <w:pPr>
      <w:spacing w:before="120" w:after="240" w:line="276" w:lineRule="auto"/>
      <w:jc w:val="center"/>
    </w:pPr>
    <w:rPr>
      <w:b/>
    </w:rPr>
  </w:style>
  <w:style w:type="character" w:customStyle="1" w:styleId="NzevChar">
    <w:name w:val="Název Char"/>
    <w:basedOn w:val="Standardnpsmoodstavce"/>
    <w:link w:val="Nzev"/>
    <w:uiPriority w:val="99"/>
    <w:rsid w:val="00A0288B"/>
    <w:rPr>
      <w:rFonts w:ascii="Calibri" w:eastAsia="Times New Roman" w:hAnsi="Calibri" w:cs="Times New Roman"/>
      <w:b/>
      <w:sz w:val="24"/>
      <w:szCs w:val="24"/>
      <w:lang w:eastAsia="cs-CZ"/>
    </w:rPr>
  </w:style>
  <w:style w:type="paragraph" w:customStyle="1" w:styleId="Default">
    <w:name w:val="Default"/>
    <w:rsid w:val="00A0288B"/>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A0288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288B"/>
    <w:rPr>
      <w:rFonts w:ascii="Tahoma" w:eastAsia="Times New Roman" w:hAnsi="Tahoma" w:cs="Tahoma"/>
      <w:sz w:val="16"/>
      <w:szCs w:val="16"/>
      <w:lang w:eastAsia="cs-CZ"/>
    </w:rPr>
  </w:style>
  <w:style w:type="character" w:customStyle="1" w:styleId="-wm-datalabel">
    <w:name w:val="-wm-datalabel"/>
    <w:basedOn w:val="Standardnpsmoodstavce"/>
    <w:rsid w:val="004243E8"/>
  </w:style>
  <w:style w:type="character" w:styleId="Odkaznakoment">
    <w:name w:val="annotation reference"/>
    <w:basedOn w:val="Standardnpsmoodstavce"/>
    <w:uiPriority w:val="99"/>
    <w:unhideWhenUsed/>
    <w:rsid w:val="00BA4ACF"/>
    <w:rPr>
      <w:sz w:val="16"/>
      <w:szCs w:val="16"/>
    </w:rPr>
  </w:style>
  <w:style w:type="paragraph" w:styleId="Pedmtkomente">
    <w:name w:val="annotation subject"/>
    <w:basedOn w:val="Textkomente"/>
    <w:next w:val="Textkomente"/>
    <w:link w:val="PedmtkomenteChar"/>
    <w:uiPriority w:val="99"/>
    <w:semiHidden/>
    <w:unhideWhenUsed/>
    <w:rsid w:val="00BA4ACF"/>
    <w:rPr>
      <w:rFonts w:ascii="Calibri" w:hAnsi="Calibri"/>
      <w:b/>
      <w:bCs/>
    </w:rPr>
  </w:style>
  <w:style w:type="character" w:customStyle="1" w:styleId="PedmtkomenteChar">
    <w:name w:val="Předmět komentáře Char"/>
    <w:basedOn w:val="TextkomenteChar"/>
    <w:link w:val="Pedmtkomente"/>
    <w:uiPriority w:val="99"/>
    <w:semiHidden/>
    <w:rsid w:val="00BA4ACF"/>
    <w:rPr>
      <w:rFonts w:ascii="Calibri" w:eastAsia="Times New Roman" w:hAnsi="Calibri" w:cs="Times New Roman"/>
      <w:b/>
      <w:bCs/>
      <w:sz w:val="20"/>
      <w:szCs w:val="20"/>
      <w:lang w:eastAsia="cs-CZ"/>
    </w:rPr>
  </w:style>
  <w:style w:type="paragraph" w:styleId="Odstavecseseznamem">
    <w:name w:val="List Paragraph"/>
    <w:aliases w:val="Odrážky 1,seznam písmena"/>
    <w:basedOn w:val="Normln"/>
    <w:link w:val="OdstavecseseznamemChar"/>
    <w:uiPriority w:val="34"/>
    <w:qFormat/>
    <w:rsid w:val="00E574CF"/>
    <w:pPr>
      <w:spacing w:before="0" w:after="160" w:line="259" w:lineRule="auto"/>
      <w:ind w:left="720"/>
      <w:contextualSpacing/>
    </w:pPr>
    <w:rPr>
      <w:rFonts w:eastAsia="Calibri"/>
      <w:sz w:val="22"/>
      <w:szCs w:val="22"/>
      <w:lang w:eastAsia="en-US"/>
    </w:rPr>
  </w:style>
  <w:style w:type="character" w:customStyle="1" w:styleId="OdstavecseseznamemChar">
    <w:name w:val="Odstavec se seznamem Char"/>
    <w:aliases w:val="Odrážky 1 Char,seznam písmena Char"/>
    <w:link w:val="Odstavecseseznamem"/>
    <w:uiPriority w:val="34"/>
    <w:qFormat/>
    <w:rsid w:val="00E574CF"/>
    <w:rPr>
      <w:rFonts w:ascii="Calibri" w:eastAsia="Calibri" w:hAnsi="Calibri" w:cs="Times New Roman"/>
    </w:rPr>
  </w:style>
  <w:style w:type="paragraph" w:customStyle="1" w:styleId="-wm-msonormal">
    <w:name w:val="-wm-msonormal"/>
    <w:basedOn w:val="Normln"/>
    <w:rsid w:val="00FB340B"/>
    <w:pPr>
      <w:spacing w:before="100" w:beforeAutospacing="1" w:after="100" w:afterAutospacing="1"/>
    </w:pPr>
    <w:rPr>
      <w:rFonts w:ascii="Times New Roman" w:hAnsi="Times New Roman"/>
    </w:rPr>
  </w:style>
  <w:style w:type="paragraph" w:customStyle="1" w:styleId="-wm-msotitle">
    <w:name w:val="-wm-msotitle"/>
    <w:basedOn w:val="Normln"/>
    <w:rsid w:val="00FB340B"/>
    <w:pPr>
      <w:spacing w:before="100" w:beforeAutospacing="1" w:after="100" w:afterAutospacing="1"/>
    </w:pPr>
    <w:rPr>
      <w:rFonts w:ascii="Times New Roman" w:hAnsi="Times New Roman"/>
    </w:rPr>
  </w:style>
  <w:style w:type="paragraph" w:customStyle="1" w:styleId="-wm-default">
    <w:name w:val="-wm-default"/>
    <w:basedOn w:val="Normln"/>
    <w:rsid w:val="00FB340B"/>
    <w:pPr>
      <w:spacing w:before="100" w:beforeAutospacing="1" w:after="100" w:afterAutospacing="1"/>
    </w:pPr>
    <w:rPr>
      <w:rFonts w:ascii="Times New Roman" w:hAnsi="Times New Roman"/>
    </w:rPr>
  </w:style>
  <w:style w:type="character" w:customStyle="1" w:styleId="Zkladntext">
    <w:name w:val="Základní text_"/>
    <w:basedOn w:val="Standardnpsmoodstavce"/>
    <w:link w:val="Zkladntext1"/>
    <w:rsid w:val="005C5C32"/>
    <w:rPr>
      <w:rFonts w:ascii="Arial" w:eastAsia="Arial" w:hAnsi="Arial" w:cs="Arial"/>
      <w:sz w:val="20"/>
      <w:szCs w:val="20"/>
      <w:shd w:val="clear" w:color="auto" w:fill="FFFFFF"/>
    </w:rPr>
  </w:style>
  <w:style w:type="paragraph" w:customStyle="1" w:styleId="Zkladntext1">
    <w:name w:val="Základní text1"/>
    <w:basedOn w:val="Normln"/>
    <w:link w:val="Zkladntext"/>
    <w:rsid w:val="005C5C32"/>
    <w:pPr>
      <w:widowControl w:val="0"/>
      <w:shd w:val="clear" w:color="auto" w:fill="FFFFFF"/>
      <w:spacing w:before="0" w:after="0"/>
      <w:ind w:firstLine="300"/>
    </w:pPr>
    <w:rPr>
      <w:rFonts w:ascii="Arial" w:eastAsia="Arial" w:hAnsi="Arial" w:cs="Arial"/>
      <w:sz w:val="20"/>
      <w:szCs w:val="20"/>
      <w:lang w:eastAsia="en-US"/>
    </w:rPr>
  </w:style>
  <w:style w:type="paragraph" w:styleId="Revize">
    <w:name w:val="Revision"/>
    <w:hidden/>
    <w:uiPriority w:val="99"/>
    <w:semiHidden/>
    <w:rsid w:val="0034383F"/>
    <w:pPr>
      <w:spacing w:after="0" w:line="240" w:lineRule="auto"/>
    </w:pPr>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5841">
      <w:bodyDiv w:val="1"/>
      <w:marLeft w:val="0"/>
      <w:marRight w:val="0"/>
      <w:marTop w:val="0"/>
      <w:marBottom w:val="0"/>
      <w:divBdr>
        <w:top w:val="none" w:sz="0" w:space="0" w:color="auto"/>
        <w:left w:val="none" w:sz="0" w:space="0" w:color="auto"/>
        <w:bottom w:val="none" w:sz="0" w:space="0" w:color="auto"/>
        <w:right w:val="none" w:sz="0" w:space="0" w:color="auto"/>
      </w:divBdr>
    </w:div>
    <w:div w:id="18922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D1BD6-069E-4088-BAAE-01DD16F8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3346</Words>
  <Characters>19747</Characters>
  <Application>Microsoft Office Word</Application>
  <DocSecurity>8</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Škrabal Ondřej</cp:lastModifiedBy>
  <cp:revision>4</cp:revision>
  <dcterms:created xsi:type="dcterms:W3CDTF">2025-10-09T07:56:00Z</dcterms:created>
  <dcterms:modified xsi:type="dcterms:W3CDTF">2025-10-09T07:57:00Z</dcterms:modified>
</cp:coreProperties>
</file>