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42D4" w14:textId="640CA99A" w:rsidR="00B423CD" w:rsidRPr="00955AA7" w:rsidRDefault="00856C8C" w:rsidP="000C5BE9">
      <w:pPr>
        <w:spacing w:before="120" w:after="120" w:line="276" w:lineRule="auto"/>
        <w:rPr>
          <w:rFonts w:ascii="Segoe UI" w:hAnsi="Segoe UI" w:cs="Segoe UI"/>
          <w:b/>
          <w:bCs/>
          <w:sz w:val="24"/>
          <w:szCs w:val="24"/>
        </w:rPr>
      </w:pPr>
      <w:r w:rsidRPr="00955AA7">
        <w:rPr>
          <w:rFonts w:ascii="Segoe UI" w:hAnsi="Segoe UI" w:cs="Segoe UI"/>
          <w:b/>
          <w:bCs/>
          <w:sz w:val="24"/>
          <w:szCs w:val="24"/>
        </w:rPr>
        <w:t>P</w:t>
      </w:r>
      <w:r w:rsidR="007E4846" w:rsidRPr="00955AA7">
        <w:rPr>
          <w:rFonts w:ascii="Segoe UI" w:hAnsi="Segoe UI" w:cs="Segoe UI"/>
          <w:b/>
          <w:bCs/>
          <w:sz w:val="24"/>
          <w:szCs w:val="24"/>
        </w:rPr>
        <w:t>opis předmětu plnění:</w:t>
      </w:r>
    </w:p>
    <w:p w14:paraId="2D1E28F9" w14:textId="45A91664" w:rsidR="007E4846" w:rsidRPr="005D4A2A" w:rsidRDefault="007E4846" w:rsidP="000C5BE9">
      <w:pPr>
        <w:spacing w:before="120" w:after="120" w:line="276" w:lineRule="auto"/>
        <w:jc w:val="both"/>
        <w:rPr>
          <w:rFonts w:ascii="Segoe UI" w:hAnsi="Segoe UI" w:cs="Segoe UI"/>
        </w:rPr>
      </w:pPr>
      <w:r w:rsidRPr="005D4A2A">
        <w:rPr>
          <w:rFonts w:ascii="Segoe UI" w:hAnsi="Segoe UI" w:cs="Segoe UI"/>
          <w:b/>
          <w:bCs/>
        </w:rPr>
        <w:t>„</w:t>
      </w:r>
      <w:r w:rsidR="001C2E0C" w:rsidRPr="005D4A2A">
        <w:rPr>
          <w:rFonts w:ascii="Segoe UI" w:hAnsi="Segoe UI" w:cs="Segoe UI"/>
          <w:b/>
          <w:bCs/>
        </w:rPr>
        <w:t>MEPHARED 2 – dodávka nelaboratorního nábytku a souvisejícího vybavení do kuchyní, knihoven, zasedacích místností a kanceláří s kuchyněmi, dětské skupiny, simulačního centra a lékárenského trenažéru a do dalších prostor“</w:t>
      </w:r>
    </w:p>
    <w:p w14:paraId="3880FFDC" w14:textId="655752B1" w:rsidR="005F79D2" w:rsidRPr="00DB0E0F" w:rsidRDefault="007E4846" w:rsidP="000C5BE9">
      <w:pPr>
        <w:spacing w:before="120" w:after="120" w:line="276" w:lineRule="auto"/>
        <w:jc w:val="both"/>
        <w:rPr>
          <w:rFonts w:ascii="Segoe UI" w:hAnsi="Segoe UI" w:cs="Segoe UI"/>
        </w:rPr>
      </w:pPr>
      <w:r w:rsidRPr="00DB0E0F">
        <w:rPr>
          <w:rFonts w:ascii="Segoe UI" w:hAnsi="Segoe UI" w:cs="Segoe UI"/>
        </w:rPr>
        <w:t>Předmětem veřejné zakázky je výroba, dodávka</w:t>
      </w:r>
      <w:r w:rsidR="00084F64" w:rsidRPr="00DB0E0F">
        <w:rPr>
          <w:rFonts w:ascii="Segoe UI" w:hAnsi="Segoe UI" w:cs="Segoe UI"/>
        </w:rPr>
        <w:t xml:space="preserve">, </w:t>
      </w:r>
      <w:r w:rsidRPr="00DB0E0F">
        <w:rPr>
          <w:rFonts w:ascii="Segoe UI" w:hAnsi="Segoe UI" w:cs="Segoe UI"/>
        </w:rPr>
        <w:t>montáž</w:t>
      </w:r>
      <w:r w:rsidR="00084F64" w:rsidRPr="00DB0E0F">
        <w:rPr>
          <w:rFonts w:ascii="Segoe UI" w:hAnsi="Segoe UI" w:cs="Segoe UI"/>
        </w:rPr>
        <w:t xml:space="preserve"> a vyhotovení</w:t>
      </w:r>
      <w:r w:rsidRPr="00DB0E0F">
        <w:rPr>
          <w:rFonts w:ascii="Segoe UI" w:hAnsi="Segoe UI" w:cs="Segoe UI"/>
        </w:rPr>
        <w:t xml:space="preserve"> </w:t>
      </w:r>
      <w:r w:rsidR="00084F64" w:rsidRPr="00DB0E0F">
        <w:rPr>
          <w:rFonts w:ascii="Segoe UI" w:hAnsi="Segoe UI" w:cs="Segoe UI"/>
        </w:rPr>
        <w:t xml:space="preserve">dílenské dokumentace </w:t>
      </w:r>
      <w:r w:rsidR="005F79D2" w:rsidRPr="00DB0E0F">
        <w:rPr>
          <w:rFonts w:ascii="Segoe UI" w:hAnsi="Segoe UI" w:cs="Segoe UI"/>
        </w:rPr>
        <w:t>vybavení kancelářských, výukových a společných prostor v Novostavbě Budovy fakult a</w:t>
      </w:r>
      <w:r w:rsidR="00FB3EE1" w:rsidRPr="00DB0E0F">
        <w:rPr>
          <w:rFonts w:ascii="Segoe UI" w:hAnsi="Segoe UI" w:cs="Segoe UI"/>
        </w:rPr>
        <w:t> </w:t>
      </w:r>
      <w:r w:rsidR="005F79D2" w:rsidRPr="00DB0E0F">
        <w:rPr>
          <w:rFonts w:ascii="Segoe UI" w:hAnsi="Segoe UI" w:cs="Segoe UI"/>
        </w:rPr>
        <w:t xml:space="preserve">Novostavbě Centrální budovy kampusu Univerzity Karlovy MEPHARED 2 v Hradci Králové. </w:t>
      </w:r>
    </w:p>
    <w:p w14:paraId="1342B78B" w14:textId="51530743" w:rsidR="00125A0A" w:rsidRPr="00DB0E0F" w:rsidRDefault="005F79D2" w:rsidP="000C5BE9">
      <w:pPr>
        <w:spacing w:before="120" w:after="120" w:line="276" w:lineRule="auto"/>
        <w:jc w:val="both"/>
        <w:rPr>
          <w:rFonts w:ascii="Segoe UI" w:hAnsi="Segoe UI" w:cs="Segoe UI"/>
        </w:rPr>
      </w:pPr>
      <w:r w:rsidRPr="00DB0E0F">
        <w:rPr>
          <w:rFonts w:ascii="Segoe UI" w:hAnsi="Segoe UI" w:cs="Segoe UI"/>
        </w:rPr>
        <w:t xml:space="preserve">Jedná se o </w:t>
      </w:r>
      <w:r w:rsidR="007E4846" w:rsidRPr="00DB0E0F">
        <w:rPr>
          <w:rFonts w:ascii="Segoe UI" w:hAnsi="Segoe UI" w:cs="Segoe UI"/>
        </w:rPr>
        <w:t>samostatně stojící nábytkov</w:t>
      </w:r>
      <w:r w:rsidRPr="00DB0E0F">
        <w:rPr>
          <w:rFonts w:ascii="Segoe UI" w:hAnsi="Segoe UI" w:cs="Segoe UI"/>
        </w:rPr>
        <w:t>é</w:t>
      </w:r>
      <w:r w:rsidR="007E4846" w:rsidRPr="00DB0E0F">
        <w:rPr>
          <w:rFonts w:ascii="Segoe UI" w:hAnsi="Segoe UI" w:cs="Segoe UI"/>
        </w:rPr>
        <w:t xml:space="preserve"> celk</w:t>
      </w:r>
      <w:r w:rsidRPr="00DB0E0F">
        <w:rPr>
          <w:rFonts w:ascii="Segoe UI" w:hAnsi="Segoe UI" w:cs="Segoe UI"/>
        </w:rPr>
        <w:t>y</w:t>
      </w:r>
      <w:r w:rsidR="007E4846" w:rsidRPr="00DB0E0F">
        <w:rPr>
          <w:rFonts w:ascii="Segoe UI" w:hAnsi="Segoe UI" w:cs="Segoe UI"/>
        </w:rPr>
        <w:t xml:space="preserve"> vestavných kuchyněk</w:t>
      </w:r>
      <w:r w:rsidR="00CC01DD" w:rsidRPr="00DB0E0F">
        <w:rPr>
          <w:rFonts w:ascii="Segoe UI" w:hAnsi="Segoe UI" w:cs="Segoe UI"/>
        </w:rPr>
        <w:t>,</w:t>
      </w:r>
      <w:r w:rsidR="00125A0A" w:rsidRPr="00DB0E0F">
        <w:rPr>
          <w:rFonts w:ascii="Segoe UI" w:hAnsi="Segoe UI" w:cs="Segoe UI"/>
        </w:rPr>
        <w:t xml:space="preserve"> vestavných umyvadlových skříněk</w:t>
      </w:r>
      <w:r w:rsidR="00CC01DD" w:rsidRPr="00DB0E0F">
        <w:rPr>
          <w:rFonts w:ascii="Segoe UI" w:hAnsi="Segoe UI" w:cs="Segoe UI"/>
        </w:rPr>
        <w:t>,</w:t>
      </w:r>
      <w:r w:rsidRPr="00DB0E0F">
        <w:rPr>
          <w:rFonts w:ascii="Segoe UI" w:hAnsi="Segoe UI" w:cs="Segoe UI"/>
        </w:rPr>
        <w:t xml:space="preserve"> nábytkový celek obou fakultních knihoven, atypický nábytkový celek lékárenského trenažéru, </w:t>
      </w:r>
      <w:r w:rsidR="00CC01DD" w:rsidRPr="00DB0E0F">
        <w:rPr>
          <w:rFonts w:ascii="Segoe UI" w:hAnsi="Segoe UI" w:cs="Segoe UI"/>
        </w:rPr>
        <w:t>recepc</w:t>
      </w:r>
      <w:r w:rsidRPr="00DB0E0F">
        <w:rPr>
          <w:rFonts w:ascii="Segoe UI" w:hAnsi="Segoe UI" w:cs="Segoe UI"/>
        </w:rPr>
        <w:t>i</w:t>
      </w:r>
      <w:r w:rsidR="00CC01DD" w:rsidRPr="00DB0E0F">
        <w:rPr>
          <w:rFonts w:ascii="Segoe UI" w:hAnsi="Segoe UI" w:cs="Segoe UI"/>
        </w:rPr>
        <w:t xml:space="preserve"> Lékařského simulačního centra a </w:t>
      </w:r>
      <w:r w:rsidRPr="00DB0E0F">
        <w:rPr>
          <w:rFonts w:ascii="Segoe UI" w:hAnsi="Segoe UI" w:cs="Segoe UI"/>
        </w:rPr>
        <w:t xml:space="preserve">nábytkový celek </w:t>
      </w:r>
      <w:r w:rsidR="007E4846" w:rsidRPr="00DB0E0F">
        <w:rPr>
          <w:rFonts w:ascii="Segoe UI" w:hAnsi="Segoe UI" w:cs="Segoe UI"/>
        </w:rPr>
        <w:t xml:space="preserve">pro </w:t>
      </w:r>
      <w:r w:rsidRPr="00DB0E0F">
        <w:rPr>
          <w:rFonts w:ascii="Segoe UI" w:hAnsi="Segoe UI" w:cs="Segoe UI"/>
        </w:rPr>
        <w:t>dětskou skupinu v předškolním věku.</w:t>
      </w:r>
    </w:p>
    <w:p w14:paraId="3693A24F" w14:textId="54531B14" w:rsidR="00125A0A" w:rsidRPr="005D4A2A" w:rsidRDefault="00125A0A" w:rsidP="000C5BE9">
      <w:pPr>
        <w:spacing w:before="120" w:after="120" w:line="276" w:lineRule="auto"/>
        <w:jc w:val="both"/>
        <w:rPr>
          <w:rFonts w:ascii="Segoe UI" w:hAnsi="Segoe UI" w:cs="Segoe UI"/>
        </w:rPr>
      </w:pPr>
      <w:r w:rsidRPr="005D4A2A">
        <w:rPr>
          <w:rFonts w:ascii="Segoe UI" w:hAnsi="Segoe UI" w:cs="Segoe UI"/>
        </w:rPr>
        <w:t>Zadavatel předpokládá, že dodávané nábytkové celky budou splňovat očekávané parametry vysokoškolského pracoviště jak z hlediska materiálové kvality, tak z hlediska bezpečnosti. </w:t>
      </w:r>
    </w:p>
    <w:p w14:paraId="6534A011" w14:textId="3C635119" w:rsidR="003B7A9E" w:rsidRPr="005D4A2A" w:rsidRDefault="00125A0A" w:rsidP="000C5BE9">
      <w:pPr>
        <w:spacing w:before="120" w:after="120" w:line="276" w:lineRule="auto"/>
        <w:jc w:val="both"/>
        <w:rPr>
          <w:rFonts w:ascii="Segoe UI" w:hAnsi="Segoe UI" w:cs="Segoe UI"/>
        </w:rPr>
      </w:pPr>
      <w:r w:rsidRPr="005D4A2A">
        <w:rPr>
          <w:rFonts w:ascii="Segoe UI" w:hAnsi="Segoe UI" w:cs="Segoe UI"/>
        </w:rPr>
        <w:t xml:space="preserve">Minimální požadavky na předmět veřejné zakázky jsou vymezeny technickými, obchodními a jinými smluvními podmínkami, které jsou součástí přílohy zadávací dokumentace. </w:t>
      </w:r>
    </w:p>
    <w:p w14:paraId="703B20D9" w14:textId="301ED08C" w:rsidR="003B7A9E" w:rsidRPr="00955AA7" w:rsidRDefault="003B7A9E" w:rsidP="00955AA7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rFonts w:ascii="Segoe UI" w:hAnsi="Segoe UI" w:cs="Segoe UI"/>
          <w:b/>
          <w:bCs/>
          <w:u w:val="single"/>
        </w:rPr>
      </w:pPr>
      <w:r w:rsidRPr="00955AA7">
        <w:rPr>
          <w:rFonts w:ascii="Segoe UI" w:hAnsi="Segoe UI" w:cs="Segoe UI"/>
          <w:b/>
          <w:bCs/>
          <w:u w:val="single"/>
        </w:rPr>
        <w:t>Vestavné kuchyňky:</w:t>
      </w:r>
    </w:p>
    <w:p w14:paraId="3B8B7E13" w14:textId="55FEB4F2" w:rsidR="003B7A9E" w:rsidRPr="005D4A2A" w:rsidRDefault="00F646EA" w:rsidP="000C5BE9">
      <w:pPr>
        <w:spacing w:before="120" w:after="120" w:line="276" w:lineRule="auto"/>
        <w:jc w:val="both"/>
        <w:rPr>
          <w:rFonts w:ascii="Segoe UI" w:hAnsi="Segoe UI" w:cs="Segoe UI"/>
        </w:rPr>
      </w:pPr>
      <w:r w:rsidRPr="005D4A2A">
        <w:rPr>
          <w:rFonts w:ascii="Segoe UI" w:hAnsi="Segoe UI" w:cs="Segoe UI"/>
        </w:rPr>
        <w:t>V celém projektu kampusu MEPHARED 2 je navrženo velké množství kuchyňských linek pro zaměstnance i studenty. Nacházejí se většinou v místnostech kuchyní, ale také v zasedacích místnostech a kancelářích. Tyto linky jsou navrženy pro možnost přípravy nápojů, popř.</w:t>
      </w:r>
      <w:r w:rsidR="00FD413D">
        <w:rPr>
          <w:rFonts w:ascii="Segoe UI" w:hAnsi="Segoe UI" w:cs="Segoe UI"/>
        </w:rPr>
        <w:t> </w:t>
      </w:r>
      <w:r w:rsidRPr="005D4A2A">
        <w:rPr>
          <w:rFonts w:ascii="Segoe UI" w:hAnsi="Segoe UI" w:cs="Segoe UI"/>
        </w:rPr>
        <w:t>základního občerstvení a nejsou určeny pro přípravu teplých pokrmů</w:t>
      </w:r>
      <w:r w:rsidR="005B20DA" w:rsidRPr="005D4A2A">
        <w:rPr>
          <w:rFonts w:ascii="Segoe UI" w:hAnsi="Segoe UI" w:cs="Segoe UI"/>
        </w:rPr>
        <w:t>, vyjma kuchyňské linky standardu F pro dětskou skupinu</w:t>
      </w:r>
      <w:r w:rsidRPr="005D4A2A">
        <w:rPr>
          <w:rFonts w:ascii="Segoe UI" w:hAnsi="Segoe UI" w:cs="Segoe UI"/>
        </w:rPr>
        <w:t xml:space="preserve">. Podle typu místnosti jsou rozděleny do kategorií standardu, který určuje jejich materiálové i barevné řešení. Ke každé kategorii je detailně rozkreslen jeden vzorový výkres vybrané kuchyňské linky, který slouží jako zadání pro dodavatele a zpracování výrobní dokumentace. </w:t>
      </w:r>
    </w:p>
    <w:p w14:paraId="120EF65A" w14:textId="400B6195" w:rsidR="00F646EA" w:rsidRPr="005D4A2A" w:rsidRDefault="003B7A9E" w:rsidP="000C5BE9">
      <w:pPr>
        <w:spacing w:before="120" w:after="120" w:line="276" w:lineRule="auto"/>
        <w:jc w:val="both"/>
        <w:rPr>
          <w:rFonts w:ascii="Segoe UI" w:hAnsi="Segoe UI" w:cs="Segoe UI"/>
        </w:rPr>
      </w:pPr>
      <w:r w:rsidRPr="005D4A2A">
        <w:rPr>
          <w:rFonts w:ascii="Segoe UI" w:hAnsi="Segoe UI" w:cs="Segoe UI"/>
        </w:rPr>
        <w:t>Zadavatel poptává celkem 66 vestavných kuchyňských linek v</w:t>
      </w:r>
      <w:r w:rsidR="4D8EA86F" w:rsidRPr="005D4A2A">
        <w:rPr>
          <w:rFonts w:ascii="Segoe UI" w:hAnsi="Segoe UI" w:cs="Segoe UI"/>
        </w:rPr>
        <w:t xml:space="preserve"> </w:t>
      </w:r>
      <w:r w:rsidRPr="005D4A2A">
        <w:rPr>
          <w:rFonts w:ascii="Segoe UI" w:hAnsi="Segoe UI" w:cs="Segoe UI"/>
        </w:rPr>
        <w:t>7 různých standardech, různých rozměrech, barevnostech a stupních</w:t>
      </w:r>
      <w:r w:rsidR="16A72FBC" w:rsidRPr="005D4A2A">
        <w:rPr>
          <w:rFonts w:ascii="Segoe UI" w:hAnsi="Segoe UI" w:cs="Segoe UI"/>
        </w:rPr>
        <w:t xml:space="preserve"> </w:t>
      </w:r>
      <w:r w:rsidRPr="005D4A2A">
        <w:rPr>
          <w:rFonts w:ascii="Segoe UI" w:hAnsi="Segoe UI" w:cs="Segoe UI"/>
        </w:rPr>
        <w:t>vybavenosti.</w:t>
      </w:r>
    </w:p>
    <w:p w14:paraId="47B3557B" w14:textId="7CCFE802" w:rsidR="00F646EA" w:rsidRPr="005D4A2A" w:rsidRDefault="00F646EA" w:rsidP="000C5BE9">
      <w:pPr>
        <w:spacing w:before="120" w:after="120" w:line="276" w:lineRule="auto"/>
        <w:jc w:val="both"/>
        <w:rPr>
          <w:rFonts w:ascii="Segoe UI" w:hAnsi="Segoe UI" w:cs="Segoe UI"/>
        </w:rPr>
      </w:pPr>
      <w:r w:rsidRPr="005D4A2A">
        <w:rPr>
          <w:rFonts w:ascii="Segoe UI" w:hAnsi="Segoe UI" w:cs="Segoe UI"/>
        </w:rPr>
        <w:t>Konkrétní kuchyňská linka je pak označena specifickým číslem a její zjednodušené schéma je zobrazeno ve výkresech jednotlivých standardů</w:t>
      </w:r>
      <w:r w:rsidR="00084F64" w:rsidRPr="005D4A2A">
        <w:rPr>
          <w:rFonts w:ascii="Segoe UI" w:hAnsi="Segoe UI" w:cs="Segoe UI"/>
        </w:rPr>
        <w:t>:</w:t>
      </w:r>
    </w:p>
    <w:p w14:paraId="45E33D01" w14:textId="211D8DCE" w:rsidR="00F646EA" w:rsidRPr="000C5BE9" w:rsidRDefault="00F646EA" w:rsidP="000C5BE9">
      <w:pPr>
        <w:spacing w:before="120" w:after="120" w:line="276" w:lineRule="auto"/>
        <w:jc w:val="both"/>
        <w:rPr>
          <w:rFonts w:ascii="Segoe UI" w:hAnsi="Segoe UI" w:cs="Segoe UI"/>
          <w:b/>
          <w:bCs/>
        </w:rPr>
      </w:pPr>
      <w:r w:rsidRPr="000C5BE9">
        <w:rPr>
          <w:rFonts w:ascii="Segoe UI" w:hAnsi="Segoe UI" w:cs="Segoe UI"/>
          <w:b/>
          <w:bCs/>
        </w:rPr>
        <w:t xml:space="preserve">Kuchyně standard A-G </w:t>
      </w:r>
    </w:p>
    <w:p w14:paraId="06F905F8" w14:textId="25F3CD9E" w:rsidR="009609BF" w:rsidRPr="005D4A2A" w:rsidRDefault="00F646EA" w:rsidP="000C5BE9">
      <w:pPr>
        <w:spacing w:before="120" w:after="120" w:line="276" w:lineRule="auto"/>
        <w:jc w:val="both"/>
        <w:rPr>
          <w:rFonts w:ascii="Segoe UI" w:hAnsi="Segoe UI" w:cs="Segoe UI"/>
        </w:rPr>
      </w:pPr>
      <w:r w:rsidRPr="005D4A2A">
        <w:rPr>
          <w:rFonts w:ascii="Segoe UI" w:hAnsi="Segoe UI" w:cs="Segoe UI"/>
        </w:rPr>
        <w:t>Vestavné spotřebiče jsou vždy součástí dodávky kuchyňské linky. Ostatní spotřebiče (kávovar, rychlovarná konev) jsou zobrazeny pro ilustraci předpokládaného způsobu užívání kuchyňky a</w:t>
      </w:r>
      <w:r w:rsidR="00CB1232">
        <w:rPr>
          <w:rFonts w:ascii="Segoe UI" w:hAnsi="Segoe UI" w:cs="Segoe UI"/>
        </w:rPr>
        <w:t> </w:t>
      </w:r>
      <w:r w:rsidRPr="005D4A2A">
        <w:rPr>
          <w:rFonts w:ascii="Segoe UI" w:hAnsi="Segoe UI" w:cs="Segoe UI"/>
        </w:rPr>
        <w:t xml:space="preserve">nejsou součástí dodávky. </w:t>
      </w:r>
    </w:p>
    <w:p w14:paraId="760FA1AB" w14:textId="77777777" w:rsidR="00084F64" w:rsidRPr="000C5BE9" w:rsidRDefault="00F646EA" w:rsidP="000C5BE9">
      <w:pPr>
        <w:spacing w:before="120" w:after="120" w:line="276" w:lineRule="auto"/>
        <w:jc w:val="both"/>
        <w:rPr>
          <w:rFonts w:ascii="Segoe UI" w:hAnsi="Segoe UI" w:cs="Segoe UI"/>
          <w:b/>
          <w:bCs/>
        </w:rPr>
      </w:pPr>
      <w:r w:rsidRPr="000C5BE9">
        <w:rPr>
          <w:rFonts w:ascii="Segoe UI" w:hAnsi="Segoe UI" w:cs="Segoe UI"/>
          <w:b/>
          <w:bCs/>
        </w:rPr>
        <w:t xml:space="preserve">Standard A </w:t>
      </w:r>
    </w:p>
    <w:p w14:paraId="23714117" w14:textId="34285E4B" w:rsidR="009609BF" w:rsidRPr="005D4A2A" w:rsidRDefault="00F646EA" w:rsidP="000C5BE9">
      <w:pPr>
        <w:spacing w:before="120" w:after="120" w:line="276" w:lineRule="auto"/>
        <w:jc w:val="both"/>
        <w:rPr>
          <w:rFonts w:ascii="Segoe UI" w:hAnsi="Segoe UI" w:cs="Segoe UI"/>
        </w:rPr>
      </w:pPr>
      <w:r w:rsidRPr="005D4A2A">
        <w:rPr>
          <w:rFonts w:ascii="Segoe UI" w:hAnsi="Segoe UI" w:cs="Segoe UI"/>
        </w:rPr>
        <w:t>VSN – 900_Kuchyňská linka v místnostech kuchyní na pracovištích</w:t>
      </w:r>
      <w:r w:rsidR="00084F64" w:rsidRPr="005D4A2A">
        <w:rPr>
          <w:rFonts w:ascii="Segoe UI" w:hAnsi="Segoe UI" w:cs="Segoe UI"/>
        </w:rPr>
        <w:t xml:space="preserve"> </w:t>
      </w:r>
      <w:r w:rsidRPr="005D4A2A">
        <w:rPr>
          <w:rFonts w:ascii="Segoe UI" w:hAnsi="Segoe UI" w:cs="Segoe UI"/>
        </w:rPr>
        <w:t>definující materiál po</w:t>
      </w:r>
      <w:r w:rsidR="00084F64" w:rsidRPr="005D4A2A">
        <w:rPr>
          <w:rFonts w:ascii="Segoe UI" w:hAnsi="Segoe UI" w:cs="Segoe UI"/>
        </w:rPr>
        <w:t>h</w:t>
      </w:r>
      <w:r w:rsidRPr="005D4A2A">
        <w:rPr>
          <w:rFonts w:ascii="Segoe UI" w:hAnsi="Segoe UI" w:cs="Segoe UI"/>
        </w:rPr>
        <w:t>ledových částí: DTD + HPL povrch PM / SU s ABS hranou</w:t>
      </w:r>
      <w:r w:rsidR="00084F64" w:rsidRPr="005D4A2A">
        <w:rPr>
          <w:rFonts w:ascii="Segoe UI" w:hAnsi="Segoe UI" w:cs="Segoe UI"/>
        </w:rPr>
        <w:t xml:space="preserve">, </w:t>
      </w:r>
      <w:r w:rsidRPr="005D4A2A">
        <w:rPr>
          <w:rFonts w:ascii="Segoe UI" w:hAnsi="Segoe UI" w:cs="Segoe UI"/>
        </w:rPr>
        <w:t>barevnost: teplá šedá světlá</w:t>
      </w:r>
    </w:p>
    <w:p w14:paraId="132D194C" w14:textId="77777777" w:rsidR="00955AA7" w:rsidRDefault="00955AA7" w:rsidP="000C5BE9">
      <w:pPr>
        <w:spacing w:before="120" w:after="120" w:line="276" w:lineRule="auto"/>
        <w:jc w:val="both"/>
        <w:rPr>
          <w:rFonts w:ascii="Segoe UI" w:hAnsi="Segoe UI" w:cs="Segoe UI"/>
          <w:b/>
          <w:bCs/>
        </w:rPr>
      </w:pPr>
    </w:p>
    <w:p w14:paraId="120830DF" w14:textId="492B0A0B" w:rsidR="00F646EA" w:rsidRPr="00955AA7" w:rsidRDefault="00F646EA" w:rsidP="000C5BE9">
      <w:pPr>
        <w:spacing w:before="120" w:after="120" w:line="276" w:lineRule="auto"/>
        <w:jc w:val="both"/>
        <w:rPr>
          <w:rFonts w:ascii="Segoe UI" w:hAnsi="Segoe UI" w:cs="Segoe UI"/>
          <w:b/>
          <w:bCs/>
        </w:rPr>
      </w:pPr>
      <w:r w:rsidRPr="00955AA7">
        <w:rPr>
          <w:rFonts w:ascii="Segoe UI" w:hAnsi="Segoe UI" w:cs="Segoe UI"/>
          <w:b/>
          <w:bCs/>
        </w:rPr>
        <w:lastRenderedPageBreak/>
        <w:t xml:space="preserve">Standard B </w:t>
      </w:r>
    </w:p>
    <w:p w14:paraId="3F0E451A" w14:textId="5FF37004" w:rsidR="00F646EA" w:rsidRPr="005D4A2A" w:rsidRDefault="00F646EA" w:rsidP="000C5BE9">
      <w:pPr>
        <w:spacing w:before="120" w:after="120" w:line="276" w:lineRule="auto"/>
        <w:jc w:val="both"/>
        <w:rPr>
          <w:rFonts w:ascii="Segoe UI" w:hAnsi="Segoe UI" w:cs="Segoe UI"/>
        </w:rPr>
      </w:pPr>
      <w:r w:rsidRPr="005D4A2A">
        <w:rPr>
          <w:rFonts w:ascii="Segoe UI" w:hAnsi="Segoe UI" w:cs="Segoe UI"/>
        </w:rPr>
        <w:t>VSN – 910_Kuchyňská linka s ostrůvkem na chodbách pracovišť definující materiál po</w:t>
      </w:r>
      <w:r w:rsidR="00084F64" w:rsidRPr="005D4A2A">
        <w:rPr>
          <w:rFonts w:ascii="Segoe UI" w:hAnsi="Segoe UI" w:cs="Segoe UI"/>
        </w:rPr>
        <w:t>h</w:t>
      </w:r>
      <w:r w:rsidRPr="005D4A2A">
        <w:rPr>
          <w:rFonts w:ascii="Segoe UI" w:hAnsi="Segoe UI" w:cs="Segoe UI"/>
        </w:rPr>
        <w:t>ledových částí: MDF probarvená lakovaná</w:t>
      </w:r>
      <w:r w:rsidR="00084F64" w:rsidRPr="005D4A2A">
        <w:rPr>
          <w:rFonts w:ascii="Segoe UI" w:hAnsi="Segoe UI" w:cs="Segoe UI"/>
        </w:rPr>
        <w:t xml:space="preserve">, </w:t>
      </w:r>
      <w:r w:rsidRPr="005D4A2A">
        <w:rPr>
          <w:rFonts w:ascii="Segoe UI" w:hAnsi="Segoe UI" w:cs="Segoe UI"/>
        </w:rPr>
        <w:t xml:space="preserve">barevnost: MDF probarvená červeným odstínem </w:t>
      </w:r>
    </w:p>
    <w:p w14:paraId="217DDF1F" w14:textId="278C073C" w:rsidR="00F646EA" w:rsidRPr="00955AA7" w:rsidRDefault="00F646EA" w:rsidP="000C5BE9">
      <w:pPr>
        <w:spacing w:before="120" w:after="120" w:line="276" w:lineRule="auto"/>
        <w:jc w:val="both"/>
        <w:rPr>
          <w:rFonts w:ascii="Segoe UI" w:hAnsi="Segoe UI" w:cs="Segoe UI"/>
          <w:b/>
          <w:bCs/>
        </w:rPr>
      </w:pPr>
      <w:r w:rsidRPr="00955AA7">
        <w:rPr>
          <w:rFonts w:ascii="Segoe UI" w:hAnsi="Segoe UI" w:cs="Segoe UI"/>
          <w:b/>
          <w:bCs/>
        </w:rPr>
        <w:t xml:space="preserve">Standard C </w:t>
      </w:r>
    </w:p>
    <w:p w14:paraId="647B8E42" w14:textId="7823A63D" w:rsidR="00084F64" w:rsidRPr="005D4A2A" w:rsidRDefault="00F646EA" w:rsidP="000C5BE9">
      <w:pPr>
        <w:spacing w:before="120" w:after="120" w:line="276" w:lineRule="auto"/>
        <w:jc w:val="both"/>
        <w:rPr>
          <w:rFonts w:ascii="Segoe UI" w:hAnsi="Segoe UI" w:cs="Segoe UI"/>
        </w:rPr>
      </w:pPr>
      <w:r w:rsidRPr="005D4A2A">
        <w:rPr>
          <w:rFonts w:ascii="Segoe UI" w:hAnsi="Segoe UI" w:cs="Segoe UI"/>
        </w:rPr>
        <w:t>VSN</w:t>
      </w:r>
      <w:r w:rsidR="00CB1232">
        <w:rPr>
          <w:rFonts w:ascii="Segoe UI" w:hAnsi="Segoe UI" w:cs="Segoe UI"/>
        </w:rPr>
        <w:t> - </w:t>
      </w:r>
      <w:r w:rsidRPr="005D4A2A">
        <w:rPr>
          <w:rFonts w:ascii="Segoe UI" w:hAnsi="Segoe UI" w:cs="Segoe UI"/>
        </w:rPr>
        <w:t>920_Kuchyňská linka ve veřejných kuchyňkách pro studenty definující materiál po</w:t>
      </w:r>
      <w:r w:rsidR="00084F64" w:rsidRPr="005D4A2A">
        <w:rPr>
          <w:rFonts w:ascii="Segoe UI" w:hAnsi="Segoe UI" w:cs="Segoe UI"/>
        </w:rPr>
        <w:t>h</w:t>
      </w:r>
      <w:r w:rsidRPr="005D4A2A">
        <w:rPr>
          <w:rFonts w:ascii="Segoe UI" w:hAnsi="Segoe UI" w:cs="Segoe UI"/>
        </w:rPr>
        <w:t>ledových částí: MDF probarvená lakovaná</w:t>
      </w:r>
      <w:r w:rsidR="00084F64" w:rsidRPr="005D4A2A">
        <w:rPr>
          <w:rFonts w:ascii="Segoe UI" w:hAnsi="Segoe UI" w:cs="Segoe UI"/>
        </w:rPr>
        <w:t xml:space="preserve">, </w:t>
      </w:r>
      <w:r w:rsidRPr="005D4A2A">
        <w:rPr>
          <w:rFonts w:ascii="Segoe UI" w:hAnsi="Segoe UI" w:cs="Segoe UI"/>
        </w:rPr>
        <w:t xml:space="preserve">barevnost: teplá šedá matný lak </w:t>
      </w:r>
    </w:p>
    <w:p w14:paraId="3CE22C3A" w14:textId="095F0501" w:rsidR="00F646EA" w:rsidRPr="00955AA7" w:rsidRDefault="00F646EA" w:rsidP="000C5BE9">
      <w:pPr>
        <w:spacing w:before="120" w:after="120" w:line="276" w:lineRule="auto"/>
        <w:jc w:val="both"/>
        <w:rPr>
          <w:rFonts w:ascii="Segoe UI" w:hAnsi="Segoe UI" w:cs="Segoe UI"/>
          <w:b/>
          <w:bCs/>
        </w:rPr>
      </w:pPr>
      <w:r w:rsidRPr="00955AA7">
        <w:rPr>
          <w:rFonts w:ascii="Segoe UI" w:hAnsi="Segoe UI" w:cs="Segoe UI"/>
          <w:b/>
          <w:bCs/>
        </w:rPr>
        <w:t xml:space="preserve">Standard D </w:t>
      </w:r>
    </w:p>
    <w:p w14:paraId="6435297D" w14:textId="0ECF6B5B" w:rsidR="00084F64" w:rsidRPr="005D4A2A" w:rsidRDefault="00F646EA" w:rsidP="000C5BE9">
      <w:pPr>
        <w:spacing w:before="120" w:after="120" w:line="276" w:lineRule="auto"/>
        <w:jc w:val="both"/>
        <w:rPr>
          <w:rFonts w:ascii="Segoe UI" w:hAnsi="Segoe UI" w:cs="Segoe UI"/>
        </w:rPr>
      </w:pPr>
      <w:r w:rsidRPr="005D4A2A">
        <w:rPr>
          <w:rFonts w:ascii="Segoe UI" w:hAnsi="Segoe UI" w:cs="Segoe UI"/>
        </w:rPr>
        <w:t>VSN – 930_Kuchyňská linka v zasedacích místnostech definující materiál po</w:t>
      </w:r>
      <w:r w:rsidR="00084F64" w:rsidRPr="005D4A2A">
        <w:rPr>
          <w:rFonts w:ascii="Segoe UI" w:hAnsi="Segoe UI" w:cs="Segoe UI"/>
        </w:rPr>
        <w:t>h</w:t>
      </w:r>
      <w:r w:rsidRPr="005D4A2A">
        <w:rPr>
          <w:rFonts w:ascii="Segoe UI" w:hAnsi="Segoe UI" w:cs="Segoe UI"/>
        </w:rPr>
        <w:t>ledových částí: DTD + HPL povrch PM/SU s ABS hranou</w:t>
      </w:r>
      <w:r w:rsidR="00084F64" w:rsidRPr="005D4A2A">
        <w:rPr>
          <w:rFonts w:ascii="Segoe UI" w:hAnsi="Segoe UI" w:cs="Segoe UI"/>
        </w:rPr>
        <w:t xml:space="preserve">, </w:t>
      </w:r>
      <w:r w:rsidRPr="005D4A2A">
        <w:rPr>
          <w:rFonts w:ascii="Segoe UI" w:hAnsi="Segoe UI" w:cs="Segoe UI"/>
        </w:rPr>
        <w:t xml:space="preserve">barevnost: teplá šedá tmavá </w:t>
      </w:r>
    </w:p>
    <w:p w14:paraId="0D21F99F" w14:textId="496EBEFC" w:rsidR="00F646EA" w:rsidRPr="00955AA7" w:rsidRDefault="00F646EA" w:rsidP="000C5BE9">
      <w:pPr>
        <w:spacing w:before="120" w:after="120" w:line="276" w:lineRule="auto"/>
        <w:jc w:val="both"/>
        <w:rPr>
          <w:rFonts w:ascii="Segoe UI" w:hAnsi="Segoe UI" w:cs="Segoe UI"/>
          <w:b/>
          <w:bCs/>
        </w:rPr>
      </w:pPr>
      <w:r w:rsidRPr="00955AA7">
        <w:rPr>
          <w:rFonts w:ascii="Segoe UI" w:hAnsi="Segoe UI" w:cs="Segoe UI"/>
          <w:b/>
          <w:bCs/>
        </w:rPr>
        <w:t xml:space="preserve">Standard E </w:t>
      </w:r>
    </w:p>
    <w:p w14:paraId="2C841A55" w14:textId="14AB0F2F" w:rsidR="00084F64" w:rsidRPr="005D4A2A" w:rsidRDefault="00F646EA" w:rsidP="000C5BE9">
      <w:pPr>
        <w:spacing w:before="120" w:after="120" w:line="276" w:lineRule="auto"/>
        <w:jc w:val="both"/>
        <w:rPr>
          <w:rFonts w:ascii="Segoe UI" w:hAnsi="Segoe UI" w:cs="Segoe UI"/>
        </w:rPr>
      </w:pPr>
      <w:r w:rsidRPr="005D4A2A">
        <w:rPr>
          <w:rFonts w:ascii="Segoe UI" w:hAnsi="Segoe UI" w:cs="Segoe UI"/>
        </w:rPr>
        <w:t>VSN – 940_Kuchyňská linka pro zasedací místnosti děkanátu definující materiál po</w:t>
      </w:r>
      <w:r w:rsidR="00084F64" w:rsidRPr="005D4A2A">
        <w:rPr>
          <w:rFonts w:ascii="Segoe UI" w:hAnsi="Segoe UI" w:cs="Segoe UI"/>
        </w:rPr>
        <w:t>h</w:t>
      </w:r>
      <w:r w:rsidRPr="005D4A2A">
        <w:rPr>
          <w:rFonts w:ascii="Segoe UI" w:hAnsi="Segoe UI" w:cs="Segoe UI"/>
        </w:rPr>
        <w:t>ledových částí: MDF probarvená + dubová dýh</w:t>
      </w:r>
      <w:r w:rsidR="00084F64" w:rsidRPr="005D4A2A">
        <w:rPr>
          <w:rFonts w:ascii="Segoe UI" w:hAnsi="Segoe UI" w:cs="Segoe UI"/>
        </w:rPr>
        <w:t>a</w:t>
      </w:r>
      <w:r w:rsidRPr="005D4A2A">
        <w:rPr>
          <w:rFonts w:ascii="Segoe UI" w:hAnsi="Segoe UI" w:cs="Segoe UI"/>
        </w:rPr>
        <w:t xml:space="preserve"> matně lakovaná</w:t>
      </w:r>
      <w:r w:rsidR="00084F64" w:rsidRPr="005D4A2A">
        <w:rPr>
          <w:rFonts w:ascii="Segoe UI" w:hAnsi="Segoe UI" w:cs="Segoe UI"/>
        </w:rPr>
        <w:t xml:space="preserve">, </w:t>
      </w:r>
      <w:r w:rsidRPr="005D4A2A">
        <w:rPr>
          <w:rFonts w:ascii="Segoe UI" w:hAnsi="Segoe UI" w:cs="Segoe UI"/>
        </w:rPr>
        <w:t xml:space="preserve">barevnost: dubová dýha </w:t>
      </w:r>
    </w:p>
    <w:p w14:paraId="0F56BDE2" w14:textId="5BFE1C25" w:rsidR="00F646EA" w:rsidRPr="00955AA7" w:rsidRDefault="00F646EA" w:rsidP="000C5BE9">
      <w:pPr>
        <w:spacing w:before="120" w:after="120" w:line="276" w:lineRule="auto"/>
        <w:jc w:val="both"/>
        <w:rPr>
          <w:rFonts w:ascii="Segoe UI" w:hAnsi="Segoe UI" w:cs="Segoe UI"/>
          <w:b/>
          <w:bCs/>
        </w:rPr>
      </w:pPr>
      <w:r w:rsidRPr="00955AA7">
        <w:rPr>
          <w:rFonts w:ascii="Segoe UI" w:hAnsi="Segoe UI" w:cs="Segoe UI"/>
          <w:b/>
          <w:bCs/>
        </w:rPr>
        <w:t xml:space="preserve">Standard F </w:t>
      </w:r>
    </w:p>
    <w:p w14:paraId="404B38A8" w14:textId="1F60EA66" w:rsidR="00084F64" w:rsidRPr="005D4A2A" w:rsidRDefault="00F646EA" w:rsidP="000C5BE9">
      <w:pPr>
        <w:spacing w:before="120" w:after="120" w:line="276" w:lineRule="auto"/>
        <w:jc w:val="both"/>
        <w:rPr>
          <w:rFonts w:ascii="Segoe UI" w:hAnsi="Segoe UI" w:cs="Segoe UI"/>
        </w:rPr>
      </w:pPr>
      <w:r w:rsidRPr="005D4A2A">
        <w:rPr>
          <w:rFonts w:ascii="Segoe UI" w:hAnsi="Segoe UI" w:cs="Segoe UI"/>
        </w:rPr>
        <w:t>VSN – 950_Kuchyňská linka pro dětskou skupinu definující materiál po</w:t>
      </w:r>
      <w:r w:rsidR="00084F64" w:rsidRPr="005D4A2A">
        <w:rPr>
          <w:rFonts w:ascii="Segoe UI" w:hAnsi="Segoe UI" w:cs="Segoe UI"/>
        </w:rPr>
        <w:t>h</w:t>
      </w:r>
      <w:r w:rsidRPr="005D4A2A">
        <w:rPr>
          <w:rFonts w:ascii="Segoe UI" w:hAnsi="Segoe UI" w:cs="Segoe UI"/>
        </w:rPr>
        <w:t>ledových částí: DTD + HPL povrch PM/SU s ABS hranou</w:t>
      </w:r>
      <w:r w:rsidR="00084F64" w:rsidRPr="005D4A2A">
        <w:rPr>
          <w:rFonts w:ascii="Segoe UI" w:hAnsi="Segoe UI" w:cs="Segoe UI"/>
        </w:rPr>
        <w:t xml:space="preserve">, </w:t>
      </w:r>
      <w:r w:rsidRPr="005D4A2A">
        <w:rPr>
          <w:rFonts w:ascii="Segoe UI" w:hAnsi="Segoe UI" w:cs="Segoe UI"/>
        </w:rPr>
        <w:t xml:space="preserve">barevnost: světle žlutá </w:t>
      </w:r>
    </w:p>
    <w:p w14:paraId="1D9BC62B" w14:textId="0E5DD1ED" w:rsidR="00F646EA" w:rsidRPr="00955AA7" w:rsidRDefault="00F646EA" w:rsidP="000C5BE9">
      <w:pPr>
        <w:spacing w:before="120" w:after="120" w:line="276" w:lineRule="auto"/>
        <w:jc w:val="both"/>
        <w:rPr>
          <w:rFonts w:ascii="Segoe UI" w:hAnsi="Segoe UI" w:cs="Segoe UI"/>
          <w:b/>
          <w:bCs/>
        </w:rPr>
      </w:pPr>
      <w:r w:rsidRPr="00955AA7">
        <w:rPr>
          <w:rFonts w:ascii="Segoe UI" w:hAnsi="Segoe UI" w:cs="Segoe UI"/>
          <w:b/>
          <w:bCs/>
        </w:rPr>
        <w:t xml:space="preserve">Standard G </w:t>
      </w:r>
    </w:p>
    <w:p w14:paraId="6722ECBD" w14:textId="61F2148D" w:rsidR="00F646EA" w:rsidRPr="005D4A2A" w:rsidRDefault="00F646EA" w:rsidP="000C5BE9">
      <w:pPr>
        <w:spacing w:before="120" w:after="120" w:line="276" w:lineRule="auto"/>
        <w:jc w:val="both"/>
        <w:rPr>
          <w:rFonts w:ascii="Segoe UI" w:hAnsi="Segoe UI" w:cs="Segoe UI"/>
        </w:rPr>
      </w:pPr>
      <w:r w:rsidRPr="005D4A2A">
        <w:rPr>
          <w:rFonts w:ascii="Segoe UI" w:hAnsi="Segoe UI" w:cs="Segoe UI"/>
        </w:rPr>
        <w:t>VSN – 960_Kuchyňská linka pro kanceláře sekretářek definující materiál po</w:t>
      </w:r>
      <w:r w:rsidR="00084F64" w:rsidRPr="005D4A2A">
        <w:rPr>
          <w:rFonts w:ascii="Segoe UI" w:hAnsi="Segoe UI" w:cs="Segoe UI"/>
        </w:rPr>
        <w:t>h</w:t>
      </w:r>
      <w:r w:rsidRPr="005D4A2A">
        <w:rPr>
          <w:rFonts w:ascii="Segoe UI" w:hAnsi="Segoe UI" w:cs="Segoe UI"/>
        </w:rPr>
        <w:t>ledových částí: DTD + HPL povrch PM/SU s ABS hranou</w:t>
      </w:r>
      <w:r w:rsidR="00084F64" w:rsidRPr="005D4A2A">
        <w:rPr>
          <w:rFonts w:ascii="Segoe UI" w:hAnsi="Segoe UI" w:cs="Segoe UI"/>
        </w:rPr>
        <w:t xml:space="preserve">, </w:t>
      </w:r>
      <w:r w:rsidRPr="005D4A2A">
        <w:rPr>
          <w:rFonts w:ascii="Segoe UI" w:hAnsi="Segoe UI" w:cs="Segoe UI"/>
        </w:rPr>
        <w:t>barevnost: bílá</w:t>
      </w:r>
    </w:p>
    <w:p w14:paraId="11FC4CC4" w14:textId="77777777" w:rsidR="005B20DA" w:rsidRPr="005D4A2A" w:rsidRDefault="005B20DA" w:rsidP="000C5BE9">
      <w:pPr>
        <w:spacing w:before="120" w:after="120" w:line="276" w:lineRule="auto"/>
        <w:jc w:val="both"/>
        <w:rPr>
          <w:rFonts w:ascii="Segoe UI" w:hAnsi="Segoe UI" w:cs="Segoe UI"/>
        </w:rPr>
      </w:pPr>
    </w:p>
    <w:p w14:paraId="164926F4" w14:textId="32EA2058" w:rsidR="003B7A9E" w:rsidRPr="00955AA7" w:rsidRDefault="003B7A9E" w:rsidP="00955AA7">
      <w:pPr>
        <w:pStyle w:val="Odstavecseseznamem"/>
        <w:numPr>
          <w:ilvl w:val="0"/>
          <w:numId w:val="2"/>
        </w:numPr>
        <w:spacing w:before="120" w:after="120" w:line="276" w:lineRule="auto"/>
        <w:jc w:val="both"/>
        <w:rPr>
          <w:rFonts w:ascii="Segoe UI" w:hAnsi="Segoe UI" w:cs="Segoe UI"/>
          <w:b/>
          <w:bCs/>
          <w:u w:val="single"/>
        </w:rPr>
      </w:pPr>
      <w:r w:rsidRPr="00955AA7">
        <w:rPr>
          <w:rFonts w:ascii="Segoe UI" w:hAnsi="Segoe UI" w:cs="Segoe UI"/>
          <w:b/>
          <w:bCs/>
          <w:u w:val="single"/>
        </w:rPr>
        <w:t>Vestavné umyvadlové skříňky</w:t>
      </w:r>
      <w:r w:rsidR="662288B6" w:rsidRPr="00955AA7">
        <w:rPr>
          <w:rFonts w:ascii="Segoe UI" w:hAnsi="Segoe UI" w:cs="Segoe UI"/>
          <w:b/>
          <w:bCs/>
          <w:u w:val="single"/>
        </w:rPr>
        <w:t xml:space="preserve"> se zástěnou</w:t>
      </w:r>
      <w:r w:rsidRPr="00955AA7">
        <w:rPr>
          <w:rFonts w:ascii="Segoe UI" w:hAnsi="Segoe UI" w:cs="Segoe UI"/>
          <w:b/>
          <w:bCs/>
          <w:u w:val="single"/>
        </w:rPr>
        <w:t>:</w:t>
      </w:r>
    </w:p>
    <w:p w14:paraId="00AFE367" w14:textId="57F62436" w:rsidR="003B7A9E" w:rsidRPr="005D4A2A" w:rsidRDefault="00B86B01" w:rsidP="000C5BE9">
      <w:pPr>
        <w:spacing w:before="120" w:after="120" w:line="276" w:lineRule="auto"/>
        <w:jc w:val="both"/>
        <w:rPr>
          <w:rFonts w:ascii="Segoe UI" w:hAnsi="Segoe UI" w:cs="Segoe UI"/>
        </w:rPr>
      </w:pPr>
      <w:r w:rsidRPr="005D4A2A">
        <w:rPr>
          <w:rFonts w:ascii="Segoe UI" w:hAnsi="Segoe UI" w:cs="Segoe UI"/>
        </w:rPr>
        <w:t>V projektu MEPHARED 2 je navrženo celkem 337 vestavných umyvadlových skříněk se zástěnou v kancelářích zaměstnanců</w:t>
      </w:r>
      <w:r w:rsidR="005B20DA" w:rsidRPr="005D4A2A">
        <w:rPr>
          <w:rFonts w:ascii="Segoe UI" w:hAnsi="Segoe UI" w:cs="Segoe UI"/>
        </w:rPr>
        <w:t>,</w:t>
      </w:r>
      <w:r w:rsidRPr="005D4A2A">
        <w:rPr>
          <w:rFonts w:ascii="Segoe UI" w:hAnsi="Segoe UI" w:cs="Segoe UI"/>
        </w:rPr>
        <w:t xml:space="preserve"> ve dvou provedeních délky umyvadlové desky</w:t>
      </w:r>
      <w:r w:rsidR="005B20DA" w:rsidRPr="005D4A2A">
        <w:rPr>
          <w:rFonts w:ascii="Segoe UI" w:hAnsi="Segoe UI" w:cs="Segoe UI"/>
        </w:rPr>
        <w:t xml:space="preserve"> (VSN-315,</w:t>
      </w:r>
      <w:r w:rsidR="460E30B6" w:rsidRPr="005D4A2A">
        <w:rPr>
          <w:rFonts w:ascii="Segoe UI" w:hAnsi="Segoe UI" w:cs="Segoe UI"/>
        </w:rPr>
        <w:t xml:space="preserve"> </w:t>
      </w:r>
      <w:r w:rsidR="005B20DA" w:rsidRPr="005D4A2A">
        <w:rPr>
          <w:rFonts w:ascii="Segoe UI" w:hAnsi="Segoe UI" w:cs="Segoe UI"/>
        </w:rPr>
        <w:t>VSN-</w:t>
      </w:r>
      <w:proofErr w:type="gramStart"/>
      <w:r w:rsidR="005B20DA" w:rsidRPr="005D4A2A">
        <w:rPr>
          <w:rFonts w:ascii="Segoe UI" w:hAnsi="Segoe UI" w:cs="Segoe UI"/>
        </w:rPr>
        <w:t>315B</w:t>
      </w:r>
      <w:proofErr w:type="gramEnd"/>
      <w:r w:rsidR="005B20DA" w:rsidRPr="005D4A2A">
        <w:rPr>
          <w:rFonts w:ascii="Segoe UI" w:hAnsi="Segoe UI" w:cs="Segoe UI"/>
        </w:rPr>
        <w:t>)</w:t>
      </w:r>
      <w:r w:rsidRPr="005D4A2A">
        <w:rPr>
          <w:rFonts w:ascii="Segoe UI" w:hAnsi="Segoe UI" w:cs="Segoe UI"/>
        </w:rPr>
        <w:t>.</w:t>
      </w:r>
    </w:p>
    <w:p w14:paraId="64ADFFF3" w14:textId="3CBCE89B" w:rsidR="005B20DA" w:rsidRPr="005D4A2A" w:rsidRDefault="005B20DA" w:rsidP="000C5BE9">
      <w:pPr>
        <w:spacing w:before="120" w:after="120" w:line="276" w:lineRule="auto"/>
        <w:jc w:val="both"/>
        <w:rPr>
          <w:rFonts w:ascii="Segoe UI" w:hAnsi="Segoe UI" w:cs="Segoe UI"/>
        </w:rPr>
      </w:pPr>
      <w:r w:rsidRPr="005D4A2A">
        <w:rPr>
          <w:rFonts w:ascii="Segoe UI" w:hAnsi="Segoe UI" w:cs="Segoe UI"/>
        </w:rPr>
        <w:t>Součástí dodávky obou VSN-315 a VSN-</w:t>
      </w:r>
      <w:proofErr w:type="gramStart"/>
      <w:r w:rsidRPr="005D4A2A">
        <w:rPr>
          <w:rFonts w:ascii="Segoe UI" w:hAnsi="Segoe UI" w:cs="Segoe UI"/>
        </w:rPr>
        <w:t>315B</w:t>
      </w:r>
      <w:proofErr w:type="gramEnd"/>
      <w:r w:rsidRPr="005D4A2A">
        <w:rPr>
          <w:rFonts w:ascii="Segoe UI" w:hAnsi="Segoe UI" w:cs="Segoe UI"/>
        </w:rPr>
        <w:t xml:space="preserve">, jsou prvky ZTI pod následujícím označením: </w:t>
      </w:r>
    </w:p>
    <w:p w14:paraId="5290CA1F" w14:textId="77777777" w:rsidR="005B20DA" w:rsidRPr="005D4A2A" w:rsidRDefault="005B20DA" w:rsidP="000C5BE9">
      <w:pPr>
        <w:pStyle w:val="Odstavecseseznamem"/>
        <w:numPr>
          <w:ilvl w:val="0"/>
          <w:numId w:val="1"/>
        </w:numPr>
        <w:shd w:val="clear" w:color="auto" w:fill="FFFFFF"/>
        <w:spacing w:before="120" w:after="120" w:line="276" w:lineRule="auto"/>
        <w:contextualSpacing w:val="0"/>
        <w:jc w:val="both"/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</w:pPr>
      <w:r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>INT - 630 umyvadlo (ZAR - 001)</w:t>
      </w:r>
    </w:p>
    <w:p w14:paraId="17A6E9F2" w14:textId="14B477E1" w:rsidR="005B20DA" w:rsidRPr="005D4A2A" w:rsidRDefault="005B20DA" w:rsidP="000C5BE9">
      <w:pPr>
        <w:pStyle w:val="Odstavecseseznamem"/>
        <w:numPr>
          <w:ilvl w:val="0"/>
          <w:numId w:val="1"/>
        </w:numPr>
        <w:shd w:val="clear" w:color="auto" w:fill="FFFFFF"/>
        <w:spacing w:before="120" w:after="120" w:line="276" w:lineRule="auto"/>
        <w:contextualSpacing w:val="0"/>
        <w:jc w:val="both"/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</w:pPr>
      <w:r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>INT - 631 umyvadlová směšovací baterie (ZAR - 002)</w:t>
      </w:r>
    </w:p>
    <w:p w14:paraId="7969A4DB" w14:textId="2668D1C2" w:rsidR="005B20DA" w:rsidRPr="005D4A2A" w:rsidRDefault="005B20DA" w:rsidP="000C5BE9">
      <w:pPr>
        <w:pStyle w:val="Odstavecseseznamem"/>
        <w:numPr>
          <w:ilvl w:val="0"/>
          <w:numId w:val="1"/>
        </w:numPr>
        <w:shd w:val="clear" w:color="auto" w:fill="FFFFFF"/>
        <w:spacing w:before="120" w:after="120" w:line="276" w:lineRule="auto"/>
        <w:contextualSpacing w:val="0"/>
        <w:jc w:val="both"/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</w:pPr>
      <w:r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>INT - 632 průtokový ohřívač (ZAR - 034)</w:t>
      </w:r>
    </w:p>
    <w:p w14:paraId="64E64B62" w14:textId="26D04555" w:rsidR="005B20DA" w:rsidRPr="005D4A2A" w:rsidRDefault="005B20DA" w:rsidP="000C5BE9">
      <w:pPr>
        <w:pStyle w:val="Odstavecseseznamem"/>
        <w:numPr>
          <w:ilvl w:val="0"/>
          <w:numId w:val="1"/>
        </w:numPr>
        <w:shd w:val="clear" w:color="auto" w:fill="FFFFFF"/>
        <w:spacing w:before="120" w:after="120" w:line="276" w:lineRule="auto"/>
        <w:contextualSpacing w:val="0"/>
        <w:jc w:val="both"/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</w:pPr>
      <w:r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>INT - 633 zápachová uzávěrka (ZAR - 035)</w:t>
      </w:r>
    </w:p>
    <w:p w14:paraId="71E6E91B" w14:textId="116B1A20" w:rsidR="005B20DA" w:rsidRPr="005D4A2A" w:rsidRDefault="005B20DA" w:rsidP="000C5BE9">
      <w:pPr>
        <w:pStyle w:val="Odstavecseseznamem"/>
        <w:numPr>
          <w:ilvl w:val="0"/>
          <w:numId w:val="1"/>
        </w:numPr>
        <w:shd w:val="clear" w:color="auto" w:fill="FFFFFF"/>
        <w:spacing w:before="120" w:after="120" w:line="276" w:lineRule="auto"/>
        <w:contextualSpacing w:val="0"/>
        <w:jc w:val="both"/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</w:pPr>
      <w:r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>viz. Specifikace</w:t>
      </w:r>
      <w:r w:rsidR="00D85F48"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 xml:space="preserve"> </w:t>
      </w:r>
      <w:r w:rsidR="000C5A83"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>prvků – Vybavení</w:t>
      </w:r>
      <w:r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 xml:space="preserve"> interiéru INT</w:t>
      </w:r>
      <w:r w:rsidR="00D85F48"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>_630-633</w:t>
      </w:r>
    </w:p>
    <w:p w14:paraId="70C7D607" w14:textId="54828D52" w:rsidR="00CC01DD" w:rsidRPr="005D4A2A" w:rsidRDefault="00CC01DD" w:rsidP="000C5BE9">
      <w:pPr>
        <w:shd w:val="clear" w:color="auto" w:fill="FFFFFF" w:themeFill="background1"/>
        <w:spacing w:before="120" w:after="120" w:line="276" w:lineRule="auto"/>
        <w:jc w:val="both"/>
        <w:rPr>
          <w:rFonts w:ascii="Segoe UI" w:eastAsia="Times New Roman" w:hAnsi="Segoe UI" w:cs="Segoe UI"/>
          <w:color w:val="000000" w:themeColor="text1"/>
          <w:u w:val="single"/>
          <w:lang w:eastAsia="cs-CZ"/>
        </w:rPr>
      </w:pPr>
    </w:p>
    <w:p w14:paraId="63E7ED7C" w14:textId="0D581147" w:rsidR="00CC01DD" w:rsidRPr="000C5A83" w:rsidRDefault="06FF1F5A" w:rsidP="000C5A83">
      <w:pPr>
        <w:pStyle w:val="Odstavecseseznamem"/>
        <w:numPr>
          <w:ilvl w:val="0"/>
          <w:numId w:val="2"/>
        </w:numPr>
        <w:shd w:val="clear" w:color="auto" w:fill="FFFFFF" w:themeFill="background1"/>
        <w:spacing w:before="120" w:after="120" w:line="276" w:lineRule="auto"/>
        <w:jc w:val="both"/>
        <w:rPr>
          <w:rFonts w:ascii="Segoe UI" w:eastAsia="Times New Roman" w:hAnsi="Segoe UI" w:cs="Segoe UI"/>
          <w:b/>
          <w:bCs/>
          <w:color w:val="000000" w:themeColor="text1"/>
          <w:u w:val="single"/>
          <w:lang w:eastAsia="cs-CZ"/>
        </w:rPr>
      </w:pPr>
      <w:r w:rsidRPr="000C5A83">
        <w:rPr>
          <w:rFonts w:ascii="Segoe UI" w:eastAsia="Times New Roman" w:hAnsi="Segoe UI" w:cs="Segoe UI"/>
          <w:b/>
          <w:bCs/>
          <w:color w:val="000000"/>
          <w:kern w:val="0"/>
          <w:u w:val="single"/>
          <w:lang w:eastAsia="cs-CZ"/>
          <w14:ligatures w14:val="none"/>
        </w:rPr>
        <w:t>Fakultní knihovny</w:t>
      </w:r>
    </w:p>
    <w:p w14:paraId="57B0754C" w14:textId="5D319E8A" w:rsidR="00CC01DD" w:rsidRPr="000C5A83" w:rsidRDefault="218DD5DF" w:rsidP="00BD2D0D">
      <w:pPr>
        <w:shd w:val="clear" w:color="auto" w:fill="FFFFFF" w:themeFill="background1"/>
        <w:spacing w:before="120" w:after="120" w:line="276" w:lineRule="auto"/>
        <w:jc w:val="both"/>
        <w:rPr>
          <w:rFonts w:ascii="Segoe UI" w:hAnsi="Segoe UI" w:cs="Segoe UI"/>
        </w:rPr>
      </w:pPr>
      <w:r w:rsidRPr="005D4A2A">
        <w:rPr>
          <w:rFonts w:ascii="Segoe UI" w:eastAsia="Times New Roman" w:hAnsi="Segoe UI" w:cs="Segoe UI"/>
          <w:color w:val="000000" w:themeColor="text1"/>
          <w:lang w:eastAsia="cs-CZ"/>
        </w:rPr>
        <w:t>Knihovny jsou navrženy jako tichý prostor využívaný studenty školy pro samostudium a</w:t>
      </w:r>
      <w:r w:rsidR="00BD2D0D">
        <w:rPr>
          <w:rFonts w:ascii="Segoe UI" w:eastAsia="Times New Roman" w:hAnsi="Segoe UI" w:cs="Segoe UI"/>
          <w:color w:val="000000" w:themeColor="text1"/>
          <w:lang w:eastAsia="cs-CZ"/>
        </w:rPr>
        <w:t xml:space="preserve"> </w:t>
      </w:r>
      <w:r w:rsidRPr="005D4A2A">
        <w:rPr>
          <w:rFonts w:ascii="Segoe UI" w:eastAsia="Times New Roman" w:hAnsi="Segoe UI" w:cs="Segoe UI"/>
          <w:color w:val="000000" w:themeColor="text1"/>
          <w:lang w:eastAsia="cs-CZ"/>
        </w:rPr>
        <w:t xml:space="preserve">půjčování a vracení knihovních jednotek. Prostor bude sdílený pro potřeby Lékařské fakulty </w:t>
      </w:r>
      <w:r w:rsidRPr="005D4A2A">
        <w:rPr>
          <w:rFonts w:ascii="Segoe UI" w:eastAsia="Times New Roman" w:hAnsi="Segoe UI" w:cs="Segoe UI"/>
          <w:color w:val="000000" w:themeColor="text1"/>
          <w:lang w:eastAsia="cs-CZ"/>
        </w:rPr>
        <w:lastRenderedPageBreak/>
        <w:t>a</w:t>
      </w:r>
      <w:r w:rsidR="000C5A83">
        <w:rPr>
          <w:rFonts w:ascii="Segoe UI" w:eastAsia="Times New Roman" w:hAnsi="Segoe UI" w:cs="Segoe UI"/>
          <w:color w:val="000000" w:themeColor="text1"/>
          <w:lang w:eastAsia="cs-CZ"/>
        </w:rPr>
        <w:t> </w:t>
      </w:r>
      <w:r w:rsidRPr="005D4A2A">
        <w:rPr>
          <w:rFonts w:ascii="Segoe UI" w:eastAsia="Times New Roman" w:hAnsi="Segoe UI" w:cs="Segoe UI"/>
          <w:color w:val="000000" w:themeColor="text1"/>
          <w:lang w:eastAsia="cs-CZ"/>
        </w:rPr>
        <w:t>Farmaceutické fakulty. Větší</w:t>
      </w:r>
      <w:r w:rsidR="350F8DE1" w:rsidRPr="005D4A2A">
        <w:rPr>
          <w:rFonts w:ascii="Segoe UI" w:eastAsia="Times New Roman" w:hAnsi="Segoe UI" w:cs="Segoe UI"/>
          <w:color w:val="000000" w:themeColor="text1"/>
          <w:lang w:eastAsia="cs-CZ"/>
        </w:rPr>
        <w:t xml:space="preserve"> </w:t>
      </w:r>
      <w:r w:rsidRPr="005D4A2A">
        <w:rPr>
          <w:rFonts w:ascii="Segoe UI" w:eastAsia="Times New Roman" w:hAnsi="Segoe UI" w:cs="Segoe UI"/>
          <w:color w:val="000000" w:themeColor="text1"/>
          <w:lang w:eastAsia="cs-CZ"/>
        </w:rPr>
        <w:t>část knihovny bude přístupná v rámci ot</w:t>
      </w:r>
      <w:r w:rsidR="71413CB0" w:rsidRPr="005D4A2A">
        <w:rPr>
          <w:rFonts w:ascii="Segoe UI" w:eastAsia="Times New Roman" w:hAnsi="Segoe UI" w:cs="Segoe UI"/>
          <w:color w:val="000000" w:themeColor="text1"/>
          <w:lang w:eastAsia="cs-CZ"/>
        </w:rPr>
        <w:t>e</w:t>
      </w:r>
      <w:r w:rsidRPr="005D4A2A">
        <w:rPr>
          <w:rFonts w:ascii="Segoe UI" w:eastAsia="Times New Roman" w:hAnsi="Segoe UI" w:cs="Segoe UI"/>
          <w:color w:val="000000" w:themeColor="text1"/>
          <w:lang w:eastAsia="cs-CZ"/>
        </w:rPr>
        <w:t>vírací doby</w:t>
      </w:r>
      <w:r w:rsidR="000C5A83">
        <w:rPr>
          <w:rFonts w:ascii="Segoe UI" w:eastAsia="Times New Roman" w:hAnsi="Segoe UI" w:cs="Segoe UI"/>
          <w:color w:val="000000" w:themeColor="text1"/>
          <w:lang w:eastAsia="cs-CZ"/>
        </w:rPr>
        <w:t>,</w:t>
      </w:r>
      <w:r w:rsidRPr="005D4A2A">
        <w:rPr>
          <w:rFonts w:ascii="Segoe UI" w:eastAsia="Times New Roman" w:hAnsi="Segoe UI" w:cs="Segoe UI"/>
          <w:color w:val="000000" w:themeColor="text1"/>
          <w:lang w:eastAsia="cs-CZ"/>
        </w:rPr>
        <w:t xml:space="preserve"> a tedy za</w:t>
      </w:r>
      <w:r w:rsidR="228892FF" w:rsidRPr="005D4A2A">
        <w:rPr>
          <w:rFonts w:ascii="Segoe UI" w:eastAsia="Times New Roman" w:hAnsi="Segoe UI" w:cs="Segoe UI"/>
          <w:color w:val="000000" w:themeColor="text1"/>
          <w:lang w:eastAsia="cs-CZ"/>
        </w:rPr>
        <w:t xml:space="preserve"> </w:t>
      </w:r>
      <w:r w:rsidRPr="005D4A2A">
        <w:rPr>
          <w:rFonts w:ascii="Segoe UI" w:eastAsia="Times New Roman" w:hAnsi="Segoe UI" w:cs="Segoe UI"/>
          <w:color w:val="000000" w:themeColor="text1"/>
          <w:lang w:eastAsia="cs-CZ"/>
        </w:rPr>
        <w:t>přítomnosti personálu. Menší</w:t>
      </w:r>
      <w:r w:rsidR="6C6566D7" w:rsidRPr="005D4A2A">
        <w:rPr>
          <w:rFonts w:ascii="Segoe UI" w:eastAsia="Times New Roman" w:hAnsi="Segoe UI" w:cs="Segoe UI"/>
          <w:color w:val="000000" w:themeColor="text1"/>
          <w:lang w:eastAsia="cs-CZ"/>
        </w:rPr>
        <w:t xml:space="preserve"> </w:t>
      </w:r>
      <w:r w:rsidRPr="005D4A2A">
        <w:rPr>
          <w:rFonts w:ascii="Segoe UI" w:eastAsia="Times New Roman" w:hAnsi="Segoe UI" w:cs="Segoe UI"/>
          <w:color w:val="000000" w:themeColor="text1"/>
          <w:lang w:eastAsia="cs-CZ"/>
        </w:rPr>
        <w:t>část (studovny) bude přístupná nezávisle na otvírací době knihovny, tzn. i bez přítomnosti</w:t>
      </w:r>
      <w:r w:rsidR="695F0BF6" w:rsidRPr="005D4A2A">
        <w:rPr>
          <w:rFonts w:ascii="Segoe UI" w:eastAsia="Times New Roman" w:hAnsi="Segoe UI" w:cs="Segoe UI"/>
          <w:color w:val="000000" w:themeColor="text1"/>
          <w:lang w:eastAsia="cs-CZ"/>
        </w:rPr>
        <w:t xml:space="preserve"> </w:t>
      </w:r>
      <w:r w:rsidRPr="005D4A2A">
        <w:rPr>
          <w:rFonts w:ascii="Segoe UI" w:eastAsia="Times New Roman" w:hAnsi="Segoe UI" w:cs="Segoe UI"/>
          <w:color w:val="000000" w:themeColor="text1"/>
          <w:lang w:eastAsia="cs-CZ"/>
        </w:rPr>
        <w:t>personálu. Vybavení těchto místnosti musí být obzvlášť odolné.</w:t>
      </w:r>
    </w:p>
    <w:p w14:paraId="661F6060" w14:textId="58C193F0" w:rsidR="00CC01DD" w:rsidRPr="005D4A2A" w:rsidRDefault="296BCD07" w:rsidP="00BD2D0D">
      <w:pPr>
        <w:shd w:val="clear" w:color="auto" w:fill="FFFFFF" w:themeFill="background1"/>
        <w:spacing w:before="120" w:after="120" w:line="276" w:lineRule="auto"/>
        <w:rPr>
          <w:rFonts w:ascii="Segoe UI" w:eastAsia="Times New Roman" w:hAnsi="Segoe UI" w:cs="Segoe UI"/>
          <w:color w:val="000000" w:themeColor="text1"/>
          <w:lang w:eastAsia="cs-CZ"/>
        </w:rPr>
      </w:pPr>
      <w:r w:rsidRPr="005D4A2A">
        <w:rPr>
          <w:rFonts w:ascii="Segoe UI" w:eastAsia="Times New Roman" w:hAnsi="Segoe UI" w:cs="Segoe UI"/>
          <w:color w:val="000000" w:themeColor="text1"/>
          <w:lang w:eastAsia="cs-CZ"/>
        </w:rPr>
        <w:t xml:space="preserve">U vstupních dveří budou osazeny RFID brány. </w:t>
      </w:r>
    </w:p>
    <w:p w14:paraId="70F42DF2" w14:textId="7222EC00" w:rsidR="00CC01DD" w:rsidRDefault="4961B3F9" w:rsidP="00BD2D0D">
      <w:pPr>
        <w:shd w:val="clear" w:color="auto" w:fill="FFFFFF" w:themeFill="background1"/>
        <w:spacing w:before="120" w:after="120" w:line="276" w:lineRule="auto"/>
        <w:rPr>
          <w:rFonts w:ascii="Segoe UI" w:eastAsia="Times New Roman" w:hAnsi="Segoe UI" w:cs="Segoe UI"/>
          <w:color w:val="000000" w:themeColor="text1"/>
          <w:lang w:eastAsia="cs-CZ"/>
        </w:rPr>
      </w:pPr>
      <w:r w:rsidRPr="005D4A2A">
        <w:rPr>
          <w:rFonts w:ascii="Segoe UI" w:eastAsia="Times New Roman" w:hAnsi="Segoe UI" w:cs="Segoe UI"/>
          <w:color w:val="000000" w:themeColor="text1"/>
          <w:lang w:eastAsia="cs-CZ"/>
        </w:rPr>
        <w:t xml:space="preserve">V sekci Volný výběr </w:t>
      </w:r>
      <w:r w:rsidR="76CBB690" w:rsidRPr="005D4A2A">
        <w:rPr>
          <w:rFonts w:ascii="Segoe UI" w:eastAsia="Times New Roman" w:hAnsi="Segoe UI" w:cs="Segoe UI"/>
          <w:color w:val="000000" w:themeColor="text1"/>
          <w:lang w:eastAsia="cs-CZ"/>
        </w:rPr>
        <w:t>j</w:t>
      </w:r>
      <w:r w:rsidRPr="005D4A2A">
        <w:rPr>
          <w:rFonts w:ascii="Segoe UI" w:eastAsia="Times New Roman" w:hAnsi="Segoe UI" w:cs="Segoe UI"/>
          <w:color w:val="000000" w:themeColor="text1"/>
          <w:lang w:eastAsia="cs-CZ"/>
        </w:rPr>
        <w:t>e uvažováno s obsluhovaným i se samoobslužným systémem půjčování a</w:t>
      </w:r>
      <w:r w:rsidR="00F10397">
        <w:rPr>
          <w:rFonts w:ascii="Segoe UI" w:eastAsia="Times New Roman" w:hAnsi="Segoe UI" w:cs="Segoe UI"/>
          <w:color w:val="000000" w:themeColor="text1"/>
          <w:lang w:eastAsia="cs-CZ"/>
        </w:rPr>
        <w:t> </w:t>
      </w:r>
      <w:r w:rsidRPr="005D4A2A">
        <w:rPr>
          <w:rFonts w:ascii="Segoe UI" w:eastAsia="Times New Roman" w:hAnsi="Segoe UI" w:cs="Segoe UI"/>
          <w:color w:val="000000" w:themeColor="text1"/>
          <w:lang w:eastAsia="cs-CZ"/>
        </w:rPr>
        <w:t>vracení knih.</w:t>
      </w:r>
      <w:r w:rsidR="510391A9" w:rsidRPr="005D4A2A">
        <w:rPr>
          <w:rFonts w:ascii="Segoe UI" w:eastAsia="Times New Roman" w:hAnsi="Segoe UI" w:cs="Segoe UI"/>
          <w:color w:val="000000" w:themeColor="text1"/>
          <w:lang w:eastAsia="cs-CZ"/>
        </w:rPr>
        <w:t xml:space="preserve"> </w:t>
      </w:r>
      <w:r w:rsidR="5A67D857" w:rsidRPr="005D4A2A">
        <w:rPr>
          <w:rFonts w:ascii="Segoe UI" w:eastAsia="Times New Roman" w:hAnsi="Segoe UI" w:cs="Segoe UI"/>
          <w:color w:val="000000" w:themeColor="text1"/>
          <w:lang w:eastAsia="cs-CZ"/>
        </w:rPr>
        <w:t>Je zde navržena kombinace nízkých a vysokých regálů v dosažitelné výšce osoby, dimenzovaná podle požadované kapacity metráže knih.</w:t>
      </w:r>
    </w:p>
    <w:p w14:paraId="5ADD4A58" w14:textId="77777777" w:rsidR="00F10397" w:rsidRPr="005D4A2A" w:rsidRDefault="00F10397" w:rsidP="000C5BE9">
      <w:pPr>
        <w:shd w:val="clear" w:color="auto" w:fill="FFFFFF" w:themeFill="background1"/>
        <w:spacing w:before="120" w:after="120" w:line="276" w:lineRule="auto"/>
        <w:jc w:val="both"/>
        <w:rPr>
          <w:rFonts w:ascii="Segoe UI" w:eastAsia="Times New Roman" w:hAnsi="Segoe UI" w:cs="Segoe UI"/>
          <w:color w:val="000000" w:themeColor="text1"/>
          <w:lang w:eastAsia="cs-CZ"/>
        </w:rPr>
      </w:pPr>
    </w:p>
    <w:p w14:paraId="47A85D12" w14:textId="31BE3820" w:rsidR="00311908" w:rsidRPr="00F10397" w:rsidRDefault="00CC01DD" w:rsidP="00F10397">
      <w:pPr>
        <w:pStyle w:val="Odstavecseseznamem"/>
        <w:numPr>
          <w:ilvl w:val="0"/>
          <w:numId w:val="2"/>
        </w:numPr>
        <w:shd w:val="clear" w:color="auto" w:fill="FFFFFF" w:themeFill="background1"/>
        <w:spacing w:before="120" w:after="120" w:line="276" w:lineRule="auto"/>
        <w:jc w:val="both"/>
        <w:rPr>
          <w:rFonts w:ascii="Segoe UI" w:eastAsia="Times New Roman" w:hAnsi="Segoe UI" w:cs="Segoe UI"/>
          <w:b/>
          <w:bCs/>
          <w:color w:val="000000"/>
          <w:kern w:val="0"/>
          <w:u w:val="single"/>
          <w:lang w:eastAsia="cs-CZ"/>
          <w14:ligatures w14:val="none"/>
        </w:rPr>
      </w:pPr>
      <w:r w:rsidRPr="00F10397">
        <w:rPr>
          <w:rFonts w:ascii="Segoe UI" w:eastAsia="Times New Roman" w:hAnsi="Segoe UI" w:cs="Segoe UI"/>
          <w:b/>
          <w:bCs/>
          <w:color w:val="000000"/>
          <w:kern w:val="0"/>
          <w:u w:val="single"/>
          <w:lang w:eastAsia="cs-CZ"/>
          <w14:ligatures w14:val="none"/>
        </w:rPr>
        <w:t>Lékárenský trenažér, recepce Lékařského simulačního centra</w:t>
      </w:r>
    </w:p>
    <w:p w14:paraId="0630929E" w14:textId="62308D81" w:rsidR="00311908" w:rsidRPr="005D4A2A" w:rsidRDefault="00311908" w:rsidP="000C5BE9">
      <w:pPr>
        <w:shd w:val="clear" w:color="auto" w:fill="FFFFFF"/>
        <w:spacing w:before="120" w:after="120" w:line="276" w:lineRule="auto"/>
        <w:jc w:val="both"/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</w:pPr>
      <w:r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 xml:space="preserve">Součástí pracoviště Klinické a sociální farmacie na Farmaceutické fakultě Univerzita Karlovy je lékárenský trenažer, který slouží k nácviku lékárenské praxe. Jedná se o simulátor lékárny. Nábytkové vybavení tvoří atypický nábytek a volný sedací nábytek (židle). </w:t>
      </w:r>
    </w:p>
    <w:p w14:paraId="5B0AD709" w14:textId="04E24CEA" w:rsidR="00311908" w:rsidRPr="005D4A2A" w:rsidRDefault="00311908" w:rsidP="000C5BE9">
      <w:pPr>
        <w:shd w:val="clear" w:color="auto" w:fill="FFFFFF"/>
        <w:spacing w:before="120" w:after="120" w:line="276" w:lineRule="auto"/>
        <w:jc w:val="both"/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</w:pPr>
      <w:r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>Součástí je konzultační místnost oddělená od lékárny prosklenou příčkou.</w:t>
      </w:r>
    </w:p>
    <w:p w14:paraId="4E15FDC9" w14:textId="4C7AC03E" w:rsidR="00420C5C" w:rsidRPr="005D4A2A" w:rsidRDefault="00311908" w:rsidP="000C5BE9">
      <w:pPr>
        <w:shd w:val="clear" w:color="auto" w:fill="FFFFFF" w:themeFill="background1"/>
        <w:spacing w:before="120" w:after="120" w:line="276" w:lineRule="auto"/>
        <w:jc w:val="both"/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</w:pPr>
      <w:r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>Součástí pracoviště Lékařského simulačního centra je</w:t>
      </w:r>
      <w:r w:rsidR="00420C5C"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 xml:space="preserve"> </w:t>
      </w:r>
      <w:r w:rsidR="000559FC"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 xml:space="preserve">vstupní </w:t>
      </w:r>
      <w:r w:rsidR="00420C5C"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>prostor</w:t>
      </w:r>
      <w:r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 xml:space="preserve"> </w:t>
      </w:r>
      <w:r w:rsidR="000559FC"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>s </w:t>
      </w:r>
      <w:r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>recepc</w:t>
      </w:r>
      <w:r w:rsidR="000559FC"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>í a</w:t>
      </w:r>
      <w:r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 xml:space="preserve"> šatnou.</w:t>
      </w:r>
    </w:p>
    <w:p w14:paraId="2C091855" w14:textId="77777777" w:rsidR="00420C5C" w:rsidRPr="005D4A2A" w:rsidRDefault="00420C5C" w:rsidP="000C5BE9">
      <w:pPr>
        <w:shd w:val="clear" w:color="auto" w:fill="FFFFFF"/>
        <w:spacing w:before="120" w:after="120" w:line="276" w:lineRule="auto"/>
        <w:jc w:val="both"/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</w:pPr>
    </w:p>
    <w:p w14:paraId="3F51B58D" w14:textId="259C3FB9" w:rsidR="005F79D2" w:rsidRPr="008443FF" w:rsidRDefault="00311908" w:rsidP="008443FF">
      <w:pPr>
        <w:pStyle w:val="Odstavecseseznamem"/>
        <w:numPr>
          <w:ilvl w:val="0"/>
          <w:numId w:val="2"/>
        </w:numPr>
        <w:shd w:val="clear" w:color="auto" w:fill="FFFFFF"/>
        <w:spacing w:before="120" w:after="120" w:line="276" w:lineRule="auto"/>
        <w:jc w:val="both"/>
        <w:rPr>
          <w:rFonts w:ascii="Segoe UI" w:eastAsia="Times New Roman" w:hAnsi="Segoe UI" w:cs="Segoe UI"/>
          <w:b/>
          <w:bCs/>
          <w:color w:val="000000"/>
          <w:kern w:val="0"/>
          <w:u w:val="single"/>
          <w:lang w:eastAsia="cs-CZ"/>
          <w14:ligatures w14:val="none"/>
        </w:rPr>
      </w:pPr>
      <w:r w:rsidRPr="008443FF">
        <w:rPr>
          <w:rFonts w:ascii="Segoe UI" w:eastAsia="Times New Roman" w:hAnsi="Segoe UI" w:cs="Segoe UI"/>
          <w:b/>
          <w:bCs/>
          <w:color w:val="000000"/>
          <w:kern w:val="0"/>
          <w:u w:val="single"/>
          <w:lang w:eastAsia="cs-CZ"/>
          <w14:ligatures w14:val="none"/>
        </w:rPr>
        <w:t xml:space="preserve">Nábytek pro dětskou skupinu </w:t>
      </w:r>
      <w:proofErr w:type="spellStart"/>
      <w:r w:rsidRPr="008443FF">
        <w:rPr>
          <w:rFonts w:ascii="Segoe UI" w:eastAsia="Times New Roman" w:hAnsi="Segoe UI" w:cs="Segoe UI"/>
          <w:b/>
          <w:bCs/>
          <w:color w:val="000000"/>
          <w:kern w:val="0"/>
          <w:u w:val="single"/>
          <w:lang w:eastAsia="cs-CZ"/>
          <w14:ligatures w14:val="none"/>
        </w:rPr>
        <w:t>FaFík</w:t>
      </w:r>
      <w:proofErr w:type="spellEnd"/>
    </w:p>
    <w:p w14:paraId="6DA25C39" w14:textId="4EB281EB" w:rsidR="00420C5C" w:rsidRPr="005D4A2A" w:rsidRDefault="00420C5C" w:rsidP="000C5BE9">
      <w:pPr>
        <w:shd w:val="clear" w:color="auto" w:fill="FFFFFF"/>
        <w:spacing w:before="120" w:after="120" w:line="276" w:lineRule="auto"/>
        <w:jc w:val="both"/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</w:pPr>
      <w:r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>Předpokládá se péče o děti v předškolním věku s kapacitou 12 dětí, cílem je rozšíření služeb péče o dítě v místě a zlepšení podmínek pro zaměstnanost rodičů s dětmi.</w:t>
      </w:r>
    </w:p>
    <w:p w14:paraId="77ADD04A" w14:textId="7BDB1890" w:rsidR="00420C5C" w:rsidRPr="005D4A2A" w:rsidRDefault="00420C5C" w:rsidP="000C5BE9">
      <w:pPr>
        <w:shd w:val="clear" w:color="auto" w:fill="FFFFFF"/>
        <w:spacing w:before="120" w:after="120" w:line="276" w:lineRule="auto"/>
        <w:jc w:val="both"/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</w:pPr>
      <w:r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>Umístění navazuje na centrální prostor atria Centrální budovy Kampusu MEPHARED 2, odkud mohou rodiče přivádět své děti, a na venkovní prostor s chráněnou zahradou určenou pro pobyt a hry dětí.</w:t>
      </w:r>
    </w:p>
    <w:p w14:paraId="488E8BEE" w14:textId="46DC8066" w:rsidR="000559FC" w:rsidRPr="005D4A2A" w:rsidRDefault="000559FC" w:rsidP="000C5BE9">
      <w:pPr>
        <w:shd w:val="clear" w:color="auto" w:fill="FFFFFF"/>
        <w:spacing w:before="120" w:after="120" w:line="276" w:lineRule="auto"/>
        <w:jc w:val="both"/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</w:pPr>
      <w:r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>Při vstupu z atria se nachází šatna s dětskými skříňkami a lavicí, kde se můžou děti převléknout a ukládat zde své věci.</w:t>
      </w:r>
    </w:p>
    <w:p w14:paraId="514FF016" w14:textId="632F32B1" w:rsidR="000559FC" w:rsidRPr="005D4A2A" w:rsidRDefault="000559FC" w:rsidP="000C5BE9">
      <w:pPr>
        <w:shd w:val="clear" w:color="auto" w:fill="FFFFFF"/>
        <w:spacing w:before="120" w:after="120" w:line="276" w:lineRule="auto"/>
        <w:jc w:val="both"/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</w:pPr>
      <w:r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>Hlavní prostor třídy je rozdělen na dvě části. Část hrací a část jídelny se sezením pro 12 dětí a</w:t>
      </w:r>
      <w:r w:rsidR="006E195F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> </w:t>
      </w:r>
      <w:r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>s jedním pracovním stolem pro zaměstnance.</w:t>
      </w:r>
    </w:p>
    <w:p w14:paraId="3F39CB97" w14:textId="67AD6E6A" w:rsidR="00B86B01" w:rsidRPr="005D4A2A" w:rsidRDefault="000559FC" w:rsidP="000C5BE9">
      <w:pPr>
        <w:shd w:val="clear" w:color="auto" w:fill="FFFFFF"/>
        <w:spacing w:before="120" w:after="120" w:line="276" w:lineRule="auto"/>
        <w:jc w:val="both"/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</w:pPr>
      <w:r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>Navrženy jsou zde atypické skříně pro uložení hraček, psacích a výtvarných potřeb, včetně</w:t>
      </w:r>
      <w:r w:rsidR="00517A51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 xml:space="preserve"> </w:t>
      </w:r>
      <w:r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>uzamykatelné části pro potřebnou administrativu dětské skupiny.</w:t>
      </w:r>
    </w:p>
    <w:p w14:paraId="09B0AA16" w14:textId="4BAEF076" w:rsidR="002D0603" w:rsidRPr="005D4A2A" w:rsidRDefault="002D0603" w:rsidP="000C5BE9">
      <w:pPr>
        <w:shd w:val="clear" w:color="auto" w:fill="FFFFFF"/>
        <w:spacing w:before="120" w:after="120" w:line="276" w:lineRule="auto"/>
        <w:jc w:val="both"/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</w:pPr>
      <w:r w:rsidRPr="005D4A2A">
        <w:rPr>
          <w:rFonts w:ascii="Segoe UI" w:eastAsia="Times New Roman" w:hAnsi="Segoe UI" w:cs="Segoe UI"/>
          <w:color w:val="000000"/>
          <w:kern w:val="0"/>
          <w:lang w:eastAsia="cs-CZ"/>
          <w14:ligatures w14:val="none"/>
        </w:rPr>
        <w:t>Pro zajištění přípravy a výdeje stravy je vyčleněna samostatná kuchyňka.</w:t>
      </w:r>
    </w:p>
    <w:sectPr w:rsidR="002D0603" w:rsidRPr="005D4A2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F12E9" w14:textId="77777777" w:rsidR="00954021" w:rsidRDefault="00954021" w:rsidP="00BD2D0D">
      <w:pPr>
        <w:spacing w:after="0" w:line="240" w:lineRule="auto"/>
      </w:pPr>
      <w:r>
        <w:separator/>
      </w:r>
    </w:p>
  </w:endnote>
  <w:endnote w:type="continuationSeparator" w:id="0">
    <w:p w14:paraId="3E31A6D3" w14:textId="77777777" w:rsidR="00954021" w:rsidRDefault="00954021" w:rsidP="00BD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8656547"/>
      <w:docPartObj>
        <w:docPartGallery w:val="Page Numbers (Bottom of Page)"/>
        <w:docPartUnique/>
      </w:docPartObj>
    </w:sdtPr>
    <w:sdtContent>
      <w:p w14:paraId="5A4DD0B1" w14:textId="18F89C07" w:rsidR="008357D9" w:rsidRDefault="008357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D52CAF" w14:textId="77777777" w:rsidR="008357D9" w:rsidRDefault="008357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65361" w14:textId="77777777" w:rsidR="00954021" w:rsidRDefault="00954021" w:rsidP="00BD2D0D">
      <w:pPr>
        <w:spacing w:after="0" w:line="240" w:lineRule="auto"/>
      </w:pPr>
      <w:r>
        <w:separator/>
      </w:r>
    </w:p>
  </w:footnote>
  <w:footnote w:type="continuationSeparator" w:id="0">
    <w:p w14:paraId="7132C953" w14:textId="77777777" w:rsidR="00954021" w:rsidRDefault="00954021" w:rsidP="00BD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CDD7" w14:textId="3CE846D0" w:rsidR="00BD2D0D" w:rsidRPr="00BD2D0D" w:rsidRDefault="00BD2D0D">
    <w:pPr>
      <w:pStyle w:val="Zhlav"/>
      <w:rPr>
        <w:i/>
        <w:iCs/>
      </w:rPr>
    </w:pPr>
    <w:r w:rsidRPr="00BD2D0D">
      <w:rPr>
        <w:i/>
        <w:iCs/>
        <w:highlight w:val="yellow"/>
      </w:rPr>
      <w:t>číslo přílohy bude doplněno podle sloučení s ostatními přílohami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BB6"/>
    <w:multiLevelType w:val="hybridMultilevel"/>
    <w:tmpl w:val="7FFC8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B50C9"/>
    <w:multiLevelType w:val="hybridMultilevel"/>
    <w:tmpl w:val="9A2E5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0478">
    <w:abstractNumId w:val="0"/>
  </w:num>
  <w:num w:numId="2" w16cid:durableId="1913587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46"/>
    <w:rsid w:val="0001012A"/>
    <w:rsid w:val="000559FC"/>
    <w:rsid w:val="00084F64"/>
    <w:rsid w:val="000C5A83"/>
    <w:rsid w:val="000C5BE9"/>
    <w:rsid w:val="00125A0A"/>
    <w:rsid w:val="001C2E0C"/>
    <w:rsid w:val="002B4BFF"/>
    <w:rsid w:val="002D0603"/>
    <w:rsid w:val="00311908"/>
    <w:rsid w:val="003B7A9E"/>
    <w:rsid w:val="00420C5C"/>
    <w:rsid w:val="00517A51"/>
    <w:rsid w:val="005358D0"/>
    <w:rsid w:val="005B20DA"/>
    <w:rsid w:val="005D4A2A"/>
    <w:rsid w:val="005F79D2"/>
    <w:rsid w:val="006A7C17"/>
    <w:rsid w:val="006D7FF9"/>
    <w:rsid w:val="006E195F"/>
    <w:rsid w:val="00740DCD"/>
    <w:rsid w:val="007E4846"/>
    <w:rsid w:val="008357D9"/>
    <w:rsid w:val="008443FF"/>
    <w:rsid w:val="00856C8C"/>
    <w:rsid w:val="009003AC"/>
    <w:rsid w:val="00954021"/>
    <w:rsid w:val="00955AA7"/>
    <w:rsid w:val="009609BF"/>
    <w:rsid w:val="00986E86"/>
    <w:rsid w:val="00AA46CF"/>
    <w:rsid w:val="00AE66EA"/>
    <w:rsid w:val="00AF06E0"/>
    <w:rsid w:val="00B423CD"/>
    <w:rsid w:val="00B86B01"/>
    <w:rsid w:val="00BD2D0D"/>
    <w:rsid w:val="00C51947"/>
    <w:rsid w:val="00C869B5"/>
    <w:rsid w:val="00C87A5F"/>
    <w:rsid w:val="00CB1232"/>
    <w:rsid w:val="00CC01DD"/>
    <w:rsid w:val="00D85F48"/>
    <w:rsid w:val="00DB0E0F"/>
    <w:rsid w:val="00E22D77"/>
    <w:rsid w:val="00F10397"/>
    <w:rsid w:val="00F363AD"/>
    <w:rsid w:val="00F646EA"/>
    <w:rsid w:val="00FB3EE1"/>
    <w:rsid w:val="00FC5419"/>
    <w:rsid w:val="00FD413D"/>
    <w:rsid w:val="06FF1F5A"/>
    <w:rsid w:val="084A3CB2"/>
    <w:rsid w:val="0A10B355"/>
    <w:rsid w:val="0D654A11"/>
    <w:rsid w:val="10B244ED"/>
    <w:rsid w:val="16A72FBC"/>
    <w:rsid w:val="17D17EB4"/>
    <w:rsid w:val="1AC4D0D0"/>
    <w:rsid w:val="1AE1AE98"/>
    <w:rsid w:val="1BC079A2"/>
    <w:rsid w:val="1E066B0F"/>
    <w:rsid w:val="218DD5DF"/>
    <w:rsid w:val="228892FF"/>
    <w:rsid w:val="26E51A87"/>
    <w:rsid w:val="296BCD07"/>
    <w:rsid w:val="29D71984"/>
    <w:rsid w:val="350F8DE1"/>
    <w:rsid w:val="4262B78D"/>
    <w:rsid w:val="460E30B6"/>
    <w:rsid w:val="4961B3F9"/>
    <w:rsid w:val="4D8EA86F"/>
    <w:rsid w:val="4E336C8B"/>
    <w:rsid w:val="510391A9"/>
    <w:rsid w:val="5727C83B"/>
    <w:rsid w:val="5A2697C1"/>
    <w:rsid w:val="5A67D857"/>
    <w:rsid w:val="662288B6"/>
    <w:rsid w:val="695F0BF6"/>
    <w:rsid w:val="6B263587"/>
    <w:rsid w:val="6C6566D7"/>
    <w:rsid w:val="71413CB0"/>
    <w:rsid w:val="76CBB690"/>
    <w:rsid w:val="7B3C6B20"/>
    <w:rsid w:val="7F0CD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F9F5"/>
  <w15:chartTrackingRefBased/>
  <w15:docId w15:val="{343D95BF-1A1E-402F-87AF-85061BA2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4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4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4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4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4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4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4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4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4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4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4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4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48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48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48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48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48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48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4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4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4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4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4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48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48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48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4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48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484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D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D0D"/>
  </w:style>
  <w:style w:type="paragraph" w:styleId="Zpat">
    <w:name w:val="footer"/>
    <w:basedOn w:val="Normln"/>
    <w:link w:val="ZpatChar"/>
    <w:uiPriority w:val="99"/>
    <w:unhideWhenUsed/>
    <w:rsid w:val="00BD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88dc5bf2875150a879851cbc4aee8fcb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cd29b6c10b00cc893d7b4ac9d1c54f3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83099-BC81-4E31-9BEC-CC263B99E8CD}"/>
</file>

<file path=customXml/itemProps2.xml><?xml version="1.0" encoding="utf-8"?>
<ds:datastoreItem xmlns:ds="http://schemas.openxmlformats.org/officeDocument/2006/customXml" ds:itemID="{698C4BBE-06F8-48C6-B78C-B36372BFDF36}">
  <ds:schemaRefs>
    <ds:schemaRef ds:uri="http://schemas.microsoft.com/office/2006/metadata/properties"/>
    <ds:schemaRef ds:uri="http://schemas.microsoft.com/office/infopath/2007/PartnerControls"/>
    <ds:schemaRef ds:uri="d7ad7dcf-60d4-41d7-8b4a-6e95bfe7f3e0"/>
    <ds:schemaRef ds:uri="315afb31-9db0-4d91-b7dd-7946c83e2e91"/>
  </ds:schemaRefs>
</ds:datastoreItem>
</file>

<file path=customXml/itemProps3.xml><?xml version="1.0" encoding="utf-8"?>
<ds:datastoreItem xmlns:ds="http://schemas.openxmlformats.org/officeDocument/2006/customXml" ds:itemID="{31A5DE8A-F29D-4A42-9722-C3F7F53FE0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892</Words>
  <Characters>5268</Characters>
  <Application>Microsoft Office Word</Application>
  <DocSecurity>0</DocSecurity>
  <Lines>43</Lines>
  <Paragraphs>12</Paragraphs>
  <ScaleCrop>false</ScaleCrop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Krejčí, Aleš</dc:creator>
  <cp:keywords/>
  <dc:description/>
  <cp:lastModifiedBy>Hana Vránová</cp:lastModifiedBy>
  <cp:revision>24</cp:revision>
  <dcterms:created xsi:type="dcterms:W3CDTF">2025-10-07T15:05:00Z</dcterms:created>
  <dcterms:modified xsi:type="dcterms:W3CDTF">2025-11-03T12:21:00Z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0x010100A3D25175581C40448E679115A058B004</vt:lpwstr>
  </property>
  <property fmtid="{D5CDD505-2E9C-101B-9397-08002B2CF9AE}" pid="3" name="MediaServiceImageTags">
    <vt:lpwstr/>
  </property>
</Properties>
</file>