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3ED26" w14:textId="5D28E194" w:rsidR="00915A5A" w:rsidRPr="003E0A68" w:rsidRDefault="00932574" w:rsidP="000A664D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/>
          <w:spacing w:val="20"/>
          <w:sz w:val="40"/>
          <w:szCs w:val="40"/>
        </w:rPr>
      </w:pPr>
      <w:r>
        <w:rPr>
          <w:rFonts w:ascii="Times New Roman" w:hAnsi="Times New Roman"/>
          <w:smallCaps/>
          <w:spacing w:val="20"/>
          <w:sz w:val="40"/>
          <w:szCs w:val="40"/>
        </w:rPr>
        <w:t xml:space="preserve"> </w:t>
      </w:r>
      <w:r w:rsidR="00915A5A" w:rsidRPr="003E0A68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1AD779AF" w14:textId="77777777" w:rsidR="00915A5A" w:rsidRPr="003E0A68" w:rsidRDefault="00915A5A" w:rsidP="000A664D">
      <w:pPr>
        <w:jc w:val="both"/>
        <w:rPr>
          <w:rFonts w:ascii="Franklin Gothic Book" w:hAnsi="Franklin Gothic Book"/>
          <w:sz w:val="22"/>
          <w:szCs w:val="24"/>
        </w:rPr>
      </w:pPr>
    </w:p>
    <w:p w14:paraId="5763EA84" w14:textId="77777777" w:rsidR="005E7F76" w:rsidRPr="003E0A68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b/>
          <w:sz w:val="22"/>
          <w:szCs w:val="24"/>
        </w:rPr>
      </w:pPr>
      <w:r w:rsidRPr="003E0A68">
        <w:rPr>
          <w:rFonts w:ascii="Franklin Gothic Book" w:hAnsi="Franklin Gothic Book"/>
          <w:b/>
          <w:sz w:val="22"/>
          <w:szCs w:val="24"/>
        </w:rPr>
        <w:t>Univerzita Karlova, Pedagogická fakulta</w:t>
      </w:r>
    </w:p>
    <w:p w14:paraId="2F28AFC8" w14:textId="77777777" w:rsidR="005E7F76" w:rsidRPr="003E0A68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3E0A68">
        <w:rPr>
          <w:rFonts w:ascii="Franklin Gothic Book" w:hAnsi="Franklin Gothic Book"/>
          <w:sz w:val="22"/>
          <w:szCs w:val="24"/>
        </w:rPr>
        <w:t>se sídlem Praha 1, Nové Město, Magdalény Rettigové 47/4, PSČ 116 39</w:t>
      </w:r>
    </w:p>
    <w:p w14:paraId="46EC5FBA" w14:textId="365F9E50" w:rsidR="005E7F76" w:rsidRPr="003E0A68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3E0A68">
        <w:rPr>
          <w:rFonts w:ascii="Franklin Gothic Book" w:hAnsi="Franklin Gothic Book"/>
          <w:sz w:val="22"/>
          <w:szCs w:val="24"/>
        </w:rPr>
        <w:t xml:space="preserve">IČ: </w:t>
      </w:r>
      <w:r w:rsidR="00813163" w:rsidRPr="003E0A68">
        <w:rPr>
          <w:rFonts w:ascii="Franklin Gothic Book" w:hAnsi="Franklin Gothic Book"/>
          <w:sz w:val="22"/>
          <w:szCs w:val="24"/>
        </w:rPr>
        <w:tab/>
      </w:r>
      <w:r w:rsidR="00813163" w:rsidRPr="003E0A68">
        <w:rPr>
          <w:rFonts w:ascii="Franklin Gothic Book" w:hAnsi="Franklin Gothic Book"/>
          <w:sz w:val="22"/>
          <w:szCs w:val="24"/>
        </w:rPr>
        <w:tab/>
      </w:r>
      <w:r w:rsidRPr="003E0A68">
        <w:rPr>
          <w:rFonts w:ascii="Franklin Gothic Book" w:hAnsi="Franklin Gothic Book"/>
          <w:sz w:val="22"/>
          <w:szCs w:val="24"/>
        </w:rPr>
        <w:t>002 16 208</w:t>
      </w:r>
    </w:p>
    <w:p w14:paraId="752134C4" w14:textId="74D7376E" w:rsidR="005E7F76" w:rsidRPr="003E0A68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3E0A68">
        <w:rPr>
          <w:rFonts w:ascii="Franklin Gothic Book" w:hAnsi="Franklin Gothic Book"/>
          <w:sz w:val="22"/>
          <w:szCs w:val="24"/>
        </w:rPr>
        <w:t xml:space="preserve">DIČ: </w:t>
      </w:r>
      <w:r w:rsidR="00813163" w:rsidRPr="003E0A68">
        <w:rPr>
          <w:rFonts w:ascii="Franklin Gothic Book" w:hAnsi="Franklin Gothic Book"/>
          <w:sz w:val="22"/>
          <w:szCs w:val="24"/>
        </w:rPr>
        <w:tab/>
      </w:r>
      <w:r w:rsidR="00813163" w:rsidRPr="003E0A68">
        <w:rPr>
          <w:rFonts w:ascii="Franklin Gothic Book" w:hAnsi="Franklin Gothic Book"/>
          <w:sz w:val="22"/>
          <w:szCs w:val="24"/>
        </w:rPr>
        <w:tab/>
      </w:r>
      <w:r w:rsidRPr="003E0A68">
        <w:rPr>
          <w:rFonts w:ascii="Franklin Gothic Book" w:hAnsi="Franklin Gothic Book"/>
          <w:sz w:val="22"/>
          <w:szCs w:val="24"/>
        </w:rPr>
        <w:t>CZ00216208</w:t>
      </w:r>
    </w:p>
    <w:p w14:paraId="15F22703" w14:textId="32FECC68" w:rsidR="005E7F76" w:rsidRPr="003E0A68" w:rsidRDefault="005E7F76" w:rsidP="005E7F76">
      <w:pPr>
        <w:spacing w:after="12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3E0A68">
        <w:rPr>
          <w:rFonts w:ascii="Franklin Gothic Book" w:hAnsi="Franklin Gothic Book"/>
          <w:sz w:val="22"/>
          <w:szCs w:val="24"/>
        </w:rPr>
        <w:t>zastoupená:</w:t>
      </w:r>
      <w:r w:rsidRPr="003E0A68">
        <w:rPr>
          <w:rFonts w:ascii="Franklin Gothic Book" w:hAnsi="Franklin Gothic Book"/>
          <w:sz w:val="22"/>
        </w:rPr>
        <w:t xml:space="preserve"> </w:t>
      </w:r>
      <w:r w:rsidR="00813163" w:rsidRPr="003E0A68">
        <w:rPr>
          <w:rFonts w:ascii="Franklin Gothic Book" w:hAnsi="Franklin Gothic Book"/>
          <w:sz w:val="22"/>
        </w:rPr>
        <w:tab/>
      </w:r>
      <w:r w:rsidR="009D3B81" w:rsidRPr="003E0A68">
        <w:rPr>
          <w:rFonts w:ascii="Franklin Gothic Book" w:hAnsi="Franklin Gothic Book"/>
          <w:sz w:val="22"/>
        </w:rPr>
        <w:t>p</w:t>
      </w:r>
      <w:r w:rsidR="00813163" w:rsidRPr="003E0A68">
        <w:rPr>
          <w:rFonts w:ascii="Franklin Gothic Book" w:hAnsi="Franklin Gothic Book"/>
          <w:sz w:val="22"/>
        </w:rPr>
        <w:t>rof. PaedDr. Michalem Nedělkou, Dr. - děkanem</w:t>
      </w:r>
    </w:p>
    <w:p w14:paraId="7830D175" w14:textId="6CFC9FDA" w:rsidR="00813163" w:rsidRPr="003E0A68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bankovní spojení:</w:t>
      </w:r>
      <w:r w:rsidR="00813163" w:rsidRPr="003E0A68">
        <w:rPr>
          <w:rFonts w:ascii="Franklin Gothic Book" w:hAnsi="Franklin Gothic Book"/>
          <w:sz w:val="22"/>
        </w:rPr>
        <w:t xml:space="preserve"> </w:t>
      </w:r>
      <w:r w:rsidR="005E7F76" w:rsidRPr="003E0A68">
        <w:rPr>
          <w:rFonts w:ascii="Franklin Gothic Book" w:hAnsi="Franklin Gothic Book"/>
          <w:sz w:val="22"/>
        </w:rPr>
        <w:t xml:space="preserve">účet číslo </w:t>
      </w:r>
      <w:r w:rsidR="00813163" w:rsidRPr="003E0A68">
        <w:rPr>
          <w:rFonts w:ascii="Franklin Gothic Book" w:hAnsi="Franklin Gothic Book"/>
          <w:sz w:val="22"/>
        </w:rPr>
        <w:t>85236011/0100</w:t>
      </w:r>
      <w:r w:rsidR="005E7F76" w:rsidRPr="003E0A68">
        <w:rPr>
          <w:rFonts w:ascii="Franklin Gothic Book" w:hAnsi="Franklin Gothic Book"/>
          <w:sz w:val="22"/>
        </w:rPr>
        <w:t xml:space="preserve">, vedený u </w:t>
      </w:r>
      <w:r w:rsidR="00813163" w:rsidRPr="003E0A68">
        <w:rPr>
          <w:rFonts w:ascii="Franklin Gothic Book" w:hAnsi="Franklin Gothic Book"/>
          <w:sz w:val="22"/>
        </w:rPr>
        <w:t>Komerční banky, a.s.</w:t>
      </w:r>
    </w:p>
    <w:p w14:paraId="7D287CF7" w14:textId="35E6F424" w:rsidR="00C3581B" w:rsidRPr="003E0A68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i/>
          <w:sz w:val="22"/>
        </w:rPr>
        <w:t>na straně jedné</w:t>
      </w:r>
      <w:r w:rsidRPr="003E0A68">
        <w:rPr>
          <w:rFonts w:ascii="Franklin Gothic Book" w:hAnsi="Franklin Gothic Book"/>
          <w:sz w:val="22"/>
        </w:rPr>
        <w:t xml:space="preserve">, </w:t>
      </w:r>
    </w:p>
    <w:p w14:paraId="154F0FC9" w14:textId="77777777" w:rsidR="00915A5A" w:rsidRPr="003E0A68" w:rsidRDefault="00915A5A" w:rsidP="000A664D">
      <w:pPr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dále jen </w:t>
      </w:r>
      <w:r w:rsidRPr="003E0A68">
        <w:rPr>
          <w:rFonts w:ascii="Franklin Gothic Book" w:hAnsi="Franklin Gothic Book"/>
          <w:i/>
          <w:sz w:val="22"/>
        </w:rPr>
        <w:t>„</w:t>
      </w:r>
      <w:r w:rsidRPr="003E0A68">
        <w:rPr>
          <w:rFonts w:ascii="Franklin Gothic Book" w:hAnsi="Franklin Gothic Book"/>
          <w:b/>
          <w:i/>
          <w:sz w:val="22"/>
        </w:rPr>
        <w:t>objednatel</w:t>
      </w:r>
      <w:r w:rsidRPr="003E0A68">
        <w:rPr>
          <w:rFonts w:ascii="Franklin Gothic Book" w:hAnsi="Franklin Gothic Book"/>
          <w:sz w:val="22"/>
        </w:rPr>
        <w:t>“</w:t>
      </w:r>
    </w:p>
    <w:p w14:paraId="151D55D5" w14:textId="77777777" w:rsidR="00915A5A" w:rsidRPr="003E0A68" w:rsidRDefault="00915A5A" w:rsidP="000A664D">
      <w:pPr>
        <w:jc w:val="both"/>
        <w:rPr>
          <w:rFonts w:ascii="Franklin Gothic Book" w:hAnsi="Franklin Gothic Book"/>
          <w:sz w:val="22"/>
        </w:rPr>
      </w:pPr>
    </w:p>
    <w:p w14:paraId="21728E9E" w14:textId="77777777" w:rsidR="00915A5A" w:rsidRPr="003E0A68" w:rsidRDefault="00915A5A" w:rsidP="000A664D">
      <w:pPr>
        <w:jc w:val="both"/>
        <w:rPr>
          <w:rFonts w:ascii="Franklin Gothic Book" w:hAnsi="Franklin Gothic Book"/>
          <w:b/>
          <w:i/>
          <w:sz w:val="22"/>
        </w:rPr>
      </w:pPr>
      <w:r w:rsidRPr="003E0A68">
        <w:rPr>
          <w:rFonts w:ascii="Franklin Gothic Book" w:hAnsi="Franklin Gothic Book"/>
          <w:b/>
          <w:i/>
          <w:sz w:val="22"/>
        </w:rPr>
        <w:t>a</w:t>
      </w:r>
    </w:p>
    <w:p w14:paraId="42D60CC1" w14:textId="77777777" w:rsidR="00915A5A" w:rsidRPr="003E0A68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20878AD3" w14:textId="3CE211B5" w:rsidR="00915A5A" w:rsidRPr="003E0A68" w:rsidRDefault="00813163" w:rsidP="00CE5094">
      <w:pPr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0AE58930" w14:textId="70DE02A1" w:rsidR="00915A5A" w:rsidRPr="003E0A68" w:rsidRDefault="004A32C1" w:rsidP="00CE5094">
      <w:pPr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IČ: </w:t>
      </w:r>
      <w:r w:rsidR="00813163" w:rsidRPr="003E0A68">
        <w:rPr>
          <w:rFonts w:ascii="Franklin Gothic Book" w:hAnsi="Franklin Gothic Book"/>
          <w:sz w:val="22"/>
        </w:rPr>
        <w:tab/>
      </w:r>
      <w:r w:rsidR="00813163" w:rsidRPr="003E0A68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22CCA352" w14:textId="728B9B16" w:rsidR="00915A5A" w:rsidRPr="003E0A68" w:rsidRDefault="004A32C1" w:rsidP="004A32C1">
      <w:pPr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DIČ: CZ</w:t>
      </w:r>
      <w:r w:rsidR="00813163" w:rsidRPr="003E0A68">
        <w:rPr>
          <w:rFonts w:ascii="Franklin Gothic Book" w:hAnsi="Franklin Gothic Book"/>
          <w:sz w:val="22"/>
        </w:rPr>
        <w:tab/>
      </w:r>
      <w:r w:rsidR="00813163" w:rsidRPr="003E0A68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1FA25310" w14:textId="476E0FE5" w:rsidR="004A32C1" w:rsidRPr="003E0A68" w:rsidRDefault="00FD1DDA" w:rsidP="00CE5094">
      <w:pPr>
        <w:spacing w:after="120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zastoupená: </w:t>
      </w:r>
      <w:r w:rsidR="00813163" w:rsidRPr="003E0A68">
        <w:rPr>
          <w:rFonts w:ascii="Franklin Gothic Book" w:hAnsi="Franklin Gothic Book"/>
          <w:sz w:val="22"/>
        </w:rPr>
        <w:tab/>
      </w:r>
      <w:r w:rsidR="00813163" w:rsidRPr="003E0A68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31595139" w14:textId="3BC89992" w:rsidR="00915A5A" w:rsidRPr="003E0A68" w:rsidRDefault="00915A5A" w:rsidP="000A664D">
      <w:pPr>
        <w:spacing w:after="120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bankovní</w:t>
      </w:r>
      <w:r w:rsidR="00813163" w:rsidRPr="003E0A68">
        <w:rPr>
          <w:rFonts w:ascii="Franklin Gothic Book" w:hAnsi="Franklin Gothic Book"/>
          <w:sz w:val="22"/>
        </w:rPr>
        <w:t xml:space="preserve"> spojení: </w:t>
      </w:r>
      <w:r w:rsidR="004A32C1" w:rsidRPr="003E0A68">
        <w:rPr>
          <w:rFonts w:ascii="Franklin Gothic Book" w:hAnsi="Franklin Gothic Book"/>
          <w:sz w:val="22"/>
        </w:rPr>
        <w:t xml:space="preserve">účet číslo </w:t>
      </w:r>
      <w:r w:rsidR="00673283" w:rsidRPr="003E0A68">
        <w:rPr>
          <w:rFonts w:ascii="Franklin Gothic Book" w:hAnsi="Franklin Gothic Book"/>
          <w:sz w:val="22"/>
        </w:rPr>
        <w:t>__________/____</w:t>
      </w:r>
      <w:r w:rsidR="00A910E8" w:rsidRPr="003E0A68">
        <w:rPr>
          <w:rFonts w:ascii="Franklin Gothic Book" w:hAnsi="Franklin Gothic Book"/>
          <w:sz w:val="22"/>
        </w:rPr>
        <w:t>,</w:t>
      </w:r>
      <w:r w:rsidR="004A32C1" w:rsidRPr="003E0A68">
        <w:rPr>
          <w:rFonts w:ascii="Franklin Gothic Book" w:hAnsi="Franklin Gothic Book"/>
          <w:sz w:val="22"/>
        </w:rPr>
        <w:t xml:space="preserve"> vedený u </w:t>
      </w:r>
      <w:r w:rsidR="00673283" w:rsidRPr="003E0A68">
        <w:rPr>
          <w:rFonts w:ascii="Franklin Gothic Book" w:hAnsi="Franklin Gothic Book"/>
          <w:sz w:val="22"/>
        </w:rPr>
        <w:t>__________________</w:t>
      </w:r>
    </w:p>
    <w:p w14:paraId="4A8DCB54" w14:textId="77777777" w:rsidR="00C3581B" w:rsidRPr="003E0A68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i/>
          <w:sz w:val="22"/>
        </w:rPr>
        <w:t>na straně druhé</w:t>
      </w:r>
      <w:r w:rsidRPr="003E0A68">
        <w:rPr>
          <w:rFonts w:ascii="Franklin Gothic Book" w:hAnsi="Franklin Gothic Book"/>
          <w:sz w:val="22"/>
        </w:rPr>
        <w:t xml:space="preserve">, </w:t>
      </w:r>
    </w:p>
    <w:p w14:paraId="3CBE2444" w14:textId="77777777" w:rsidR="00915A5A" w:rsidRPr="003E0A68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dále jen „</w:t>
      </w:r>
      <w:r w:rsidRPr="003E0A68">
        <w:rPr>
          <w:rFonts w:ascii="Franklin Gothic Book" w:hAnsi="Franklin Gothic Book"/>
          <w:b/>
          <w:i/>
          <w:sz w:val="22"/>
        </w:rPr>
        <w:t>zhotovitel</w:t>
      </w:r>
      <w:r w:rsidRPr="003E0A68">
        <w:rPr>
          <w:rFonts w:ascii="Franklin Gothic Book" w:hAnsi="Franklin Gothic Book"/>
          <w:sz w:val="22"/>
        </w:rPr>
        <w:t>“</w:t>
      </w:r>
    </w:p>
    <w:p w14:paraId="65821ADE" w14:textId="77777777" w:rsidR="00915A5A" w:rsidRPr="003E0A68" w:rsidRDefault="00915A5A" w:rsidP="000A664D">
      <w:pPr>
        <w:rPr>
          <w:rFonts w:ascii="Franklin Gothic Book" w:hAnsi="Franklin Gothic Book"/>
          <w:sz w:val="22"/>
        </w:rPr>
      </w:pPr>
    </w:p>
    <w:p w14:paraId="4B4DB281" w14:textId="77777777" w:rsidR="007D67C6" w:rsidRPr="003E0A68" w:rsidRDefault="007D67C6" w:rsidP="000A664D">
      <w:pPr>
        <w:rPr>
          <w:rFonts w:ascii="Franklin Gothic Book" w:hAnsi="Franklin Gothic Book"/>
          <w:sz w:val="22"/>
        </w:rPr>
      </w:pPr>
    </w:p>
    <w:p w14:paraId="7EC5E25D" w14:textId="77777777" w:rsidR="00915A5A" w:rsidRPr="003E0A68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3E0A68">
        <w:rPr>
          <w:rFonts w:ascii="Franklin Gothic Book" w:hAnsi="Franklin Gothic Book"/>
          <w:i/>
          <w:sz w:val="22"/>
        </w:rPr>
        <w:t xml:space="preserve">uzavírají podle ustanovení § 2586 a násl. zákona č. 89/2012 Sb., občanský zákoník, </w:t>
      </w:r>
    </w:p>
    <w:p w14:paraId="088A1262" w14:textId="77777777" w:rsidR="00915A5A" w:rsidRPr="003E0A68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3E0A68">
        <w:rPr>
          <w:rFonts w:ascii="Franklin Gothic Book" w:hAnsi="Franklin Gothic Book"/>
          <w:i/>
          <w:sz w:val="22"/>
        </w:rPr>
        <w:t xml:space="preserve">ve znění pozdějších předpisů, tuto </w:t>
      </w:r>
    </w:p>
    <w:p w14:paraId="33EFF22C" w14:textId="77777777" w:rsidR="00915A5A" w:rsidRPr="003E0A68" w:rsidRDefault="00915A5A" w:rsidP="000A664D">
      <w:pPr>
        <w:jc w:val="center"/>
        <w:rPr>
          <w:rFonts w:ascii="Franklin Gothic Book" w:hAnsi="Franklin Gothic Book"/>
          <w:sz w:val="22"/>
        </w:rPr>
      </w:pPr>
    </w:p>
    <w:p w14:paraId="172A6125" w14:textId="77777777" w:rsidR="007D67C6" w:rsidRPr="003E0A68" w:rsidRDefault="007D67C6" w:rsidP="000A664D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</w:p>
    <w:p w14:paraId="4FDD9624" w14:textId="77777777" w:rsidR="00915A5A" w:rsidRPr="003E0A68" w:rsidRDefault="00915A5A" w:rsidP="000A664D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3E0A68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02D5CAC8" w14:textId="77777777" w:rsidR="00915A5A" w:rsidRPr="003E0A68" w:rsidRDefault="00915A5A" w:rsidP="000A664D">
      <w:pPr>
        <w:jc w:val="center"/>
        <w:rPr>
          <w:rFonts w:ascii="Franklin Gothic Book" w:hAnsi="Franklin Gothic Book"/>
          <w:sz w:val="22"/>
        </w:rPr>
      </w:pPr>
    </w:p>
    <w:p w14:paraId="6CCE55E3" w14:textId="77777777" w:rsidR="00915A5A" w:rsidRPr="003E0A68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3E0A68">
        <w:rPr>
          <w:rFonts w:ascii="Franklin Gothic Book" w:hAnsi="Franklin Gothic Book"/>
          <w:b/>
          <w:sz w:val="22"/>
        </w:rPr>
        <w:t>Článek I.</w:t>
      </w:r>
    </w:p>
    <w:p w14:paraId="42C1D8A1" w14:textId="77777777" w:rsidR="00915A5A" w:rsidRPr="003E0A68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3E0A68">
        <w:rPr>
          <w:rStyle w:val="Siln"/>
          <w:rFonts w:ascii="Franklin Gothic Book" w:hAnsi="Franklin Gothic Book"/>
          <w:sz w:val="24"/>
        </w:rPr>
        <w:t>Předmět smlouvy a místo plnění</w:t>
      </w:r>
    </w:p>
    <w:p w14:paraId="21A0795F" w14:textId="40A9EE27" w:rsidR="00915A5A" w:rsidRPr="003E0A68" w:rsidRDefault="00915A5A" w:rsidP="000A664D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Zhotovitel se zavazuje provést pro objednatele osobně, bez vad a nedodělků, ve smluveném termínu, na své náklady práce a dodávky materiálu, </w:t>
      </w:r>
      <w:r w:rsidR="000256E8" w:rsidRPr="003E0A68">
        <w:rPr>
          <w:rFonts w:ascii="Franklin Gothic Book" w:hAnsi="Franklin Gothic Book"/>
          <w:sz w:val="22"/>
        </w:rPr>
        <w:t xml:space="preserve">to vše v rozsahu níže uvedené veřejné zakázky na </w:t>
      </w:r>
      <w:r w:rsidR="001C5D78" w:rsidRPr="003E0A68">
        <w:rPr>
          <w:rFonts w:ascii="Franklin Gothic Book" w:hAnsi="Franklin Gothic Book"/>
          <w:sz w:val="22"/>
        </w:rPr>
        <w:t>dodávku interié</w:t>
      </w:r>
      <w:r w:rsidR="00813163" w:rsidRPr="003E0A68">
        <w:rPr>
          <w:rFonts w:ascii="Franklin Gothic Book" w:hAnsi="Franklin Gothic Book"/>
          <w:sz w:val="22"/>
        </w:rPr>
        <w:t>rového vybavení</w:t>
      </w:r>
      <w:r w:rsidR="000256E8" w:rsidRPr="003E0A68">
        <w:rPr>
          <w:rFonts w:ascii="Franklin Gothic Book" w:hAnsi="Franklin Gothic Book"/>
          <w:sz w:val="22"/>
        </w:rPr>
        <w:t xml:space="preserve">, </w:t>
      </w:r>
      <w:r w:rsidR="00CF3BD6" w:rsidRPr="003E0A68">
        <w:rPr>
          <w:rFonts w:ascii="Franklin Gothic Book" w:hAnsi="Franklin Gothic Book"/>
          <w:sz w:val="22"/>
        </w:rPr>
        <w:t xml:space="preserve">tj. </w:t>
      </w:r>
      <w:r w:rsidR="00157B98" w:rsidRPr="003E0A68">
        <w:rPr>
          <w:rFonts w:ascii="Franklin Gothic Book" w:hAnsi="Franklin Gothic Book"/>
          <w:sz w:val="22"/>
        </w:rPr>
        <w:t xml:space="preserve">provést </w:t>
      </w:r>
      <w:r w:rsidR="001C5D78" w:rsidRPr="003E0A68">
        <w:rPr>
          <w:rFonts w:ascii="Franklin Gothic Book" w:hAnsi="Franklin Gothic Book"/>
          <w:sz w:val="22"/>
        </w:rPr>
        <w:t>dodávku a montáž nábytku do rekonstruovaných prostor studovny</w:t>
      </w:r>
      <w:r w:rsidRPr="003E0A68">
        <w:rPr>
          <w:rFonts w:ascii="Franklin Gothic Book" w:hAnsi="Franklin Gothic Book"/>
          <w:sz w:val="22"/>
        </w:rPr>
        <w:t>, v rozsahu a kvalitě, specifikovaných v zadávací dokumentaci a podle specifikace vyplývající z ustanovení článku II., odst. 1. této smlouvy a za podmínek uvedených v této smlouvě (dále jen „</w:t>
      </w:r>
      <w:r w:rsidRPr="003E0A68">
        <w:rPr>
          <w:rFonts w:ascii="Franklin Gothic Book" w:hAnsi="Franklin Gothic Book"/>
          <w:b/>
          <w:i/>
          <w:sz w:val="22"/>
        </w:rPr>
        <w:t>dílo</w:t>
      </w:r>
      <w:r w:rsidRPr="003E0A68">
        <w:rPr>
          <w:rFonts w:ascii="Franklin Gothic Book" w:hAnsi="Franklin Gothic Book"/>
          <w:sz w:val="22"/>
        </w:rPr>
        <w:t>“).</w:t>
      </w:r>
    </w:p>
    <w:p w14:paraId="245D0608" w14:textId="485071BC" w:rsidR="00915A5A" w:rsidRPr="003E0A68" w:rsidRDefault="00915A5A" w:rsidP="000A664D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Zhotovitel byl objednatelem vybrán ke zhotovení díla v rámci zadávacího řízení o veřejné zakázce </w:t>
      </w:r>
      <w:r w:rsidR="00673283" w:rsidRPr="003E0A68">
        <w:rPr>
          <w:rFonts w:ascii="Franklin Gothic Book" w:hAnsi="Franklin Gothic Book"/>
          <w:sz w:val="22"/>
        </w:rPr>
        <w:t>týkající se díla (dále jen „</w:t>
      </w:r>
      <w:r w:rsidR="00673283" w:rsidRPr="003E0A68">
        <w:rPr>
          <w:rFonts w:ascii="Franklin Gothic Book" w:hAnsi="Franklin Gothic Book"/>
          <w:b/>
          <w:i/>
          <w:sz w:val="22"/>
        </w:rPr>
        <w:t>zadávací řízení</w:t>
      </w:r>
      <w:r w:rsidR="00673283" w:rsidRPr="003E0A68">
        <w:rPr>
          <w:rFonts w:ascii="Franklin Gothic Book" w:hAnsi="Franklin Gothic Book"/>
          <w:sz w:val="22"/>
        </w:rPr>
        <w:t xml:space="preserve">“) </w:t>
      </w:r>
      <w:r w:rsidRPr="003E0A68">
        <w:rPr>
          <w:rFonts w:ascii="Franklin Gothic Book" w:hAnsi="Franklin Gothic Book"/>
          <w:sz w:val="22"/>
        </w:rPr>
        <w:t>uskutečněného podle zákona č. 13</w:t>
      </w:r>
      <w:r w:rsidR="00A910E8" w:rsidRPr="003E0A68">
        <w:rPr>
          <w:rFonts w:ascii="Franklin Gothic Book" w:hAnsi="Franklin Gothic Book"/>
          <w:sz w:val="22"/>
        </w:rPr>
        <w:t>4</w:t>
      </w:r>
      <w:r w:rsidRPr="003E0A68">
        <w:rPr>
          <w:rFonts w:ascii="Franklin Gothic Book" w:hAnsi="Franklin Gothic Book"/>
          <w:sz w:val="22"/>
        </w:rPr>
        <w:t>/20</w:t>
      </w:r>
      <w:r w:rsidR="00A910E8" w:rsidRPr="003E0A68">
        <w:rPr>
          <w:rFonts w:ascii="Franklin Gothic Book" w:hAnsi="Franklin Gothic Book"/>
          <w:sz w:val="22"/>
        </w:rPr>
        <w:t>1</w:t>
      </w:r>
      <w:r w:rsidRPr="003E0A68">
        <w:rPr>
          <w:rFonts w:ascii="Franklin Gothic Book" w:hAnsi="Franklin Gothic Book"/>
          <w:sz w:val="22"/>
        </w:rPr>
        <w:t xml:space="preserve">6 Sb., o </w:t>
      </w:r>
      <w:r w:rsidR="00A910E8" w:rsidRPr="003E0A68">
        <w:rPr>
          <w:rFonts w:ascii="Franklin Gothic Book" w:hAnsi="Franklin Gothic Book"/>
          <w:sz w:val="22"/>
        </w:rPr>
        <w:t xml:space="preserve">zadávání </w:t>
      </w:r>
      <w:r w:rsidRPr="003E0A68">
        <w:rPr>
          <w:rFonts w:ascii="Franklin Gothic Book" w:hAnsi="Franklin Gothic Book"/>
          <w:sz w:val="22"/>
        </w:rPr>
        <w:t>veřejných zakáz</w:t>
      </w:r>
      <w:r w:rsidR="00A910E8" w:rsidRPr="003E0A68">
        <w:rPr>
          <w:rFonts w:ascii="Franklin Gothic Book" w:hAnsi="Franklin Gothic Book"/>
          <w:sz w:val="22"/>
        </w:rPr>
        <w:t>e</w:t>
      </w:r>
      <w:r w:rsidRPr="003E0A68">
        <w:rPr>
          <w:rFonts w:ascii="Franklin Gothic Book" w:hAnsi="Franklin Gothic Book"/>
          <w:sz w:val="22"/>
        </w:rPr>
        <w:t>k, ve znění pozdějších předpisů, a to na základě nabídky podané zhotovitelem v</w:t>
      </w:r>
      <w:r w:rsidR="00A910E8" w:rsidRPr="003E0A68">
        <w:rPr>
          <w:rFonts w:ascii="Franklin Gothic Book" w:hAnsi="Franklin Gothic Book"/>
          <w:sz w:val="22"/>
        </w:rPr>
        <w:t xml:space="preserve"> zadávacím </w:t>
      </w:r>
      <w:r w:rsidRPr="003E0A68">
        <w:rPr>
          <w:rFonts w:ascii="Franklin Gothic Book" w:hAnsi="Franklin Gothic Book"/>
          <w:sz w:val="22"/>
        </w:rPr>
        <w:t>řízení s tím, že zhotovitel je povinen v rámci plnění předmětu této smlouvy</w:t>
      </w:r>
      <w:r w:rsidR="00A40FDD" w:rsidRPr="003E0A68">
        <w:rPr>
          <w:rFonts w:ascii="Franklin Gothic Book" w:hAnsi="Franklin Gothic Book"/>
          <w:sz w:val="22"/>
        </w:rPr>
        <w:t xml:space="preserve"> dodržet</w:t>
      </w:r>
      <w:r w:rsidRPr="003E0A68">
        <w:rPr>
          <w:rFonts w:ascii="Franklin Gothic Book" w:hAnsi="Franklin Gothic Book"/>
          <w:sz w:val="22"/>
        </w:rPr>
        <w:t xml:space="preserve"> všechny podmínky zadávací dokumentace </w:t>
      </w:r>
      <w:r w:rsidR="00A910E8" w:rsidRPr="003E0A68">
        <w:rPr>
          <w:rFonts w:ascii="Franklin Gothic Book" w:hAnsi="Franklin Gothic Book"/>
          <w:sz w:val="22"/>
        </w:rPr>
        <w:t xml:space="preserve">zadávacího </w:t>
      </w:r>
      <w:r w:rsidRPr="003E0A68">
        <w:rPr>
          <w:rFonts w:ascii="Franklin Gothic Book" w:hAnsi="Franklin Gothic Book"/>
          <w:sz w:val="22"/>
        </w:rPr>
        <w:t>řízení a dodržet veškeré své závazky vyplývající z nabídky podané zhotovitelem v</w:t>
      </w:r>
      <w:r w:rsidR="00A910E8" w:rsidRPr="003E0A68">
        <w:rPr>
          <w:rFonts w:ascii="Franklin Gothic Book" w:hAnsi="Franklin Gothic Book"/>
          <w:sz w:val="22"/>
        </w:rPr>
        <w:t xml:space="preserve"> zadávacím </w:t>
      </w:r>
      <w:r w:rsidRPr="003E0A68">
        <w:rPr>
          <w:rFonts w:ascii="Franklin Gothic Book" w:hAnsi="Franklin Gothic Book"/>
          <w:sz w:val="22"/>
        </w:rPr>
        <w:t>řízení.</w:t>
      </w:r>
      <w:r w:rsidR="00644B45" w:rsidRPr="003E0A68">
        <w:rPr>
          <w:rFonts w:ascii="Franklin Gothic Book" w:hAnsi="Franklin Gothic Book"/>
          <w:sz w:val="22"/>
        </w:rPr>
        <w:t xml:space="preserve"> Zhotovitel bere na vědomí, že v rámci realizace projektu je zadávací řízení rozděleno na Část „A“ - „Stavební část rekonstrukce“, a Část „B“ - „Zařízení studovny - nábytek“, což zhotovitel bere na vědomí, a zavazuje se postupovat v součinnosti se zhotovitelem druhé části v rámci </w:t>
      </w:r>
      <w:r w:rsidR="00644B45" w:rsidRPr="003E0A68">
        <w:rPr>
          <w:rFonts w:ascii="Franklin Gothic Book" w:hAnsi="Franklin Gothic Book"/>
          <w:sz w:val="22"/>
        </w:rPr>
        <w:lastRenderedPageBreak/>
        <w:t>realizace projektu, spolu s tímto zhotovitelem je pak povinen postupovat tak, aby bylo možné splnit řádně a včas veškeré povinnosti a splnění všech závazných termínů v rámci plnění projektu v obou částech veřejné zakázky.</w:t>
      </w:r>
    </w:p>
    <w:p w14:paraId="1FBD368D" w14:textId="77777777" w:rsidR="00915A5A" w:rsidRPr="003E0A68" w:rsidRDefault="00915A5A" w:rsidP="00CE5094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Objednatel je jako veřejný zadavatel povinen postupovat v souladu s ustanovením § </w:t>
      </w:r>
      <w:r w:rsidR="00A910E8" w:rsidRPr="003E0A68">
        <w:rPr>
          <w:rFonts w:ascii="Franklin Gothic Book" w:hAnsi="Franklin Gothic Book"/>
          <w:sz w:val="22"/>
        </w:rPr>
        <w:t>2</w:t>
      </w:r>
      <w:r w:rsidRPr="003E0A68">
        <w:rPr>
          <w:rFonts w:ascii="Franklin Gothic Book" w:hAnsi="Franklin Gothic Book"/>
          <w:sz w:val="22"/>
        </w:rPr>
        <w:t>14</w:t>
      </w:r>
      <w:r w:rsidR="003A02C6" w:rsidRPr="003E0A68">
        <w:rPr>
          <w:rFonts w:ascii="Franklin Gothic Book" w:hAnsi="Franklin Gothic Book"/>
          <w:sz w:val="22"/>
        </w:rPr>
        <w:t xml:space="preserve"> a § 219</w:t>
      </w:r>
      <w:r w:rsidRPr="003E0A68">
        <w:rPr>
          <w:rFonts w:ascii="Franklin Gothic Book" w:hAnsi="Franklin Gothic Book"/>
          <w:sz w:val="22"/>
        </w:rPr>
        <w:t xml:space="preserve"> zákona o </w:t>
      </w:r>
      <w:r w:rsidR="003A02C6" w:rsidRPr="003E0A68">
        <w:rPr>
          <w:rFonts w:ascii="Franklin Gothic Book" w:hAnsi="Franklin Gothic Book"/>
          <w:sz w:val="22"/>
        </w:rPr>
        <w:t xml:space="preserve">zadávání </w:t>
      </w:r>
      <w:r w:rsidRPr="003E0A68">
        <w:rPr>
          <w:rFonts w:ascii="Franklin Gothic Book" w:hAnsi="Franklin Gothic Book"/>
          <w:sz w:val="22"/>
        </w:rPr>
        <w:t>veřejných zakáz</w:t>
      </w:r>
      <w:r w:rsidR="003A02C6" w:rsidRPr="003E0A68">
        <w:rPr>
          <w:rFonts w:ascii="Franklin Gothic Book" w:hAnsi="Franklin Gothic Book"/>
          <w:sz w:val="22"/>
        </w:rPr>
        <w:t>e</w:t>
      </w:r>
      <w:r w:rsidRPr="003E0A68">
        <w:rPr>
          <w:rFonts w:ascii="Franklin Gothic Book" w:hAnsi="Franklin Gothic Book"/>
          <w:sz w:val="22"/>
        </w:rPr>
        <w:t xml:space="preserve">k, a tudíž </w:t>
      </w:r>
      <w:r w:rsidR="003A02C6" w:rsidRPr="003E0A68">
        <w:rPr>
          <w:rFonts w:ascii="Franklin Gothic Book" w:hAnsi="Franklin Gothic Book"/>
          <w:sz w:val="22"/>
        </w:rPr>
        <w:t xml:space="preserve">mimo jiné </w:t>
      </w:r>
      <w:r w:rsidRPr="003E0A68">
        <w:rPr>
          <w:rFonts w:ascii="Franklin Gothic Book" w:hAnsi="Franklin Gothic Book"/>
          <w:sz w:val="22"/>
        </w:rPr>
        <w:t>uveřejnit na svém profilu tuto smlouvu včetně jejich příloh a případných dodatků</w:t>
      </w:r>
      <w:r w:rsidR="003A02C6" w:rsidRPr="003E0A68">
        <w:rPr>
          <w:rFonts w:ascii="Franklin Gothic Book" w:hAnsi="Franklin Gothic Book"/>
          <w:sz w:val="22"/>
        </w:rPr>
        <w:t xml:space="preserve"> a</w:t>
      </w:r>
      <w:r w:rsidRPr="003E0A68">
        <w:rPr>
          <w:rFonts w:ascii="Franklin Gothic Book" w:hAnsi="Franklin Gothic Book"/>
          <w:sz w:val="22"/>
        </w:rPr>
        <w:t xml:space="preserve"> výši skutečně uhrazené ceny za plnění veřejné zakázky.    </w:t>
      </w:r>
    </w:p>
    <w:p w14:paraId="38E28A4D" w14:textId="77777777" w:rsidR="00915A5A" w:rsidRPr="003E0A68" w:rsidRDefault="00915A5A" w:rsidP="000A664D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14:paraId="65E085F6" w14:textId="77777777" w:rsidR="00915A5A" w:rsidRPr="003E0A68" w:rsidRDefault="00915A5A" w:rsidP="006334DE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Zhotovitel se zavazuje provést dílo v souladu s právními, technickými a dalšími obecně </w:t>
      </w:r>
      <w:bookmarkStart w:id="0" w:name="_GoBack"/>
      <w:r w:rsidRPr="003E0A68">
        <w:rPr>
          <w:rFonts w:ascii="Franklin Gothic Book" w:hAnsi="Franklin Gothic Book"/>
          <w:sz w:val="22"/>
        </w:rPr>
        <w:t>závazný</w:t>
      </w:r>
      <w:bookmarkEnd w:id="0"/>
      <w:r w:rsidRPr="003E0A68">
        <w:rPr>
          <w:rFonts w:ascii="Franklin Gothic Book" w:hAnsi="Franklin Gothic Book"/>
          <w:sz w:val="22"/>
        </w:rPr>
        <w:t>mi předpisy platnými na území České republiky v době provedení díla.</w:t>
      </w:r>
    </w:p>
    <w:p w14:paraId="58A500F7" w14:textId="77777777" w:rsidR="007D67C6" w:rsidRPr="003E0A68" w:rsidRDefault="007D67C6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4D22F925" w14:textId="77777777" w:rsidR="00915A5A" w:rsidRPr="003E0A68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3E0A68">
        <w:rPr>
          <w:rFonts w:ascii="Franklin Gothic Book" w:hAnsi="Franklin Gothic Book"/>
          <w:b/>
          <w:sz w:val="22"/>
        </w:rPr>
        <w:t>Článek II.</w:t>
      </w:r>
    </w:p>
    <w:p w14:paraId="51BCCC1E" w14:textId="77777777" w:rsidR="00915A5A" w:rsidRPr="003E0A68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3E0A68">
        <w:rPr>
          <w:rStyle w:val="Siln"/>
          <w:rFonts w:ascii="Franklin Gothic Book" w:hAnsi="Franklin Gothic Book"/>
          <w:sz w:val="24"/>
        </w:rPr>
        <w:t>Předmět plnění</w:t>
      </w:r>
    </w:p>
    <w:p w14:paraId="4E7A0E34" w14:textId="3D80593D" w:rsidR="001C5D78" w:rsidRPr="003E0A68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</w:rPr>
      </w:pPr>
      <w:r w:rsidRPr="003E0A68">
        <w:rPr>
          <w:rFonts w:ascii="Franklin Gothic Book" w:hAnsi="Franklin Gothic Book"/>
          <w:sz w:val="22"/>
        </w:rPr>
        <w:t xml:space="preserve">Zhotovitel se zavazuje provést dílo a veškerá další plnění podle této smlouvy, včetně všech prací a dodávek materiálů, </w:t>
      </w:r>
      <w:r w:rsidR="006E78A3" w:rsidRPr="003E0A68">
        <w:rPr>
          <w:rFonts w:ascii="Franklin Gothic Book" w:hAnsi="Franklin Gothic Book"/>
          <w:sz w:val="22"/>
        </w:rPr>
        <w:t xml:space="preserve">ve smluveném termínu a na své náklady, a to </w:t>
      </w:r>
      <w:r w:rsidR="00F0593B" w:rsidRPr="003E0A68">
        <w:rPr>
          <w:rFonts w:ascii="Franklin Gothic Book" w:hAnsi="Franklin Gothic Book"/>
          <w:sz w:val="22"/>
        </w:rPr>
        <w:t>v</w:t>
      </w:r>
      <w:r w:rsidR="006E78A3" w:rsidRPr="003E0A68">
        <w:rPr>
          <w:rFonts w:ascii="Franklin Gothic Book" w:hAnsi="Franklin Gothic Book"/>
          <w:sz w:val="22"/>
        </w:rPr>
        <w:t xml:space="preserve"> příslušném </w:t>
      </w:r>
      <w:r w:rsidR="00F0593B" w:rsidRPr="003E0A68">
        <w:rPr>
          <w:rFonts w:ascii="Franklin Gothic Book" w:hAnsi="Franklin Gothic Book"/>
          <w:sz w:val="22"/>
        </w:rPr>
        <w:t xml:space="preserve">rozsahu a kvalitě, to vše </w:t>
      </w:r>
      <w:r w:rsidRPr="003E0A68">
        <w:rPr>
          <w:rFonts w:ascii="Franklin Gothic Book" w:hAnsi="Franklin Gothic Book"/>
          <w:sz w:val="22"/>
        </w:rPr>
        <w:t xml:space="preserve">podle </w:t>
      </w:r>
      <w:r w:rsidR="001C5D78" w:rsidRPr="003E0A68">
        <w:rPr>
          <w:rFonts w:ascii="Franklin Gothic Book" w:hAnsi="Franklin Gothic Book"/>
          <w:sz w:val="22"/>
        </w:rPr>
        <w:t xml:space="preserve">technické specifikace parametrů, která je součástí této smlouvy a v souladu se závaznými podmínkami a parametry projektu „Podpora rozvoje studijního prostředí na Univerzitě Karlově – VRR“ </w:t>
      </w:r>
      <w:proofErr w:type="spellStart"/>
      <w:r w:rsidR="001C5D78" w:rsidRPr="003E0A68">
        <w:rPr>
          <w:rFonts w:ascii="Franklin Gothic Book" w:hAnsi="Franklin Gothic Book"/>
          <w:sz w:val="22"/>
        </w:rPr>
        <w:t>reg</w:t>
      </w:r>
      <w:proofErr w:type="spellEnd"/>
      <w:r w:rsidR="001C5D78" w:rsidRPr="003E0A68">
        <w:rPr>
          <w:rFonts w:ascii="Franklin Gothic Book" w:hAnsi="Franklin Gothic Book"/>
          <w:sz w:val="22"/>
        </w:rPr>
        <w:t xml:space="preserve">. č. CZ.02.2.67/0.0/0.0/17_044/0008562“, uvedenými v Rozhodnutí o poskytnutí dotace. </w:t>
      </w:r>
      <w:r w:rsidR="00337A6E" w:rsidRPr="003E0A68">
        <w:rPr>
          <w:rFonts w:ascii="Franklin Gothic Book" w:hAnsi="Franklin Gothic Book"/>
          <w:sz w:val="22"/>
        </w:rPr>
        <w:t xml:space="preserve">MŠMT ČR </w:t>
      </w:r>
    </w:p>
    <w:p w14:paraId="52EF8645" w14:textId="6D7DFD84" w:rsidR="00915A5A" w:rsidRPr="003E0A68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</w:rPr>
      </w:pPr>
      <w:r w:rsidRPr="003E0A68">
        <w:rPr>
          <w:rFonts w:ascii="Franklin Gothic Book" w:hAnsi="Franklin Gothic Book"/>
        </w:rPr>
        <w:t>Zhotovitel byl povinen v nabídce učiněné v</w:t>
      </w:r>
      <w:r w:rsidR="00673283" w:rsidRPr="003E0A68">
        <w:rPr>
          <w:rFonts w:ascii="Franklin Gothic Book" w:hAnsi="Franklin Gothic Book"/>
        </w:rPr>
        <w:t xml:space="preserve"> zadávacím </w:t>
      </w:r>
      <w:r w:rsidRPr="003E0A68">
        <w:rPr>
          <w:rFonts w:ascii="Franklin Gothic Book" w:hAnsi="Franklin Gothic Book"/>
        </w:rPr>
        <w:t>řízení uvést případné rozpory mezi projektovou dokumentací a položkovým rozpočtem, které by bránily řádnému a včasnému dokončení díla. Na případné nedostatky či rozdíly v projektové dokumentaci a/nebo v položkovém rozpočtu, na něž zhotovitel upozorní objednatele až po uzavření této smlouvy, nebude objednatelem brán zřetel a zhotovitel bude povinen provést dílo ve sjednaném rozsahu a za sjednaných podmínek podle této smlouvy řádně a včas.</w:t>
      </w:r>
    </w:p>
    <w:p w14:paraId="49FEEA12" w14:textId="77777777" w:rsidR="00915A5A" w:rsidRPr="003E0A68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Součástí díla, kromě provedených prací, jsou i všechny materiály, z nichž je dílo provedeno a též doprava, skladování, správa, zabudování a montáž všech dílů a materiálů podle projektu, odvoz a likvidace </w:t>
      </w:r>
      <w:r w:rsidR="000E23BA" w:rsidRPr="003E0A68">
        <w:rPr>
          <w:rFonts w:ascii="Franklin Gothic Book" w:hAnsi="Franklin Gothic Book"/>
          <w:sz w:val="22"/>
        </w:rPr>
        <w:t>odpadu</w:t>
      </w:r>
      <w:r w:rsidRPr="003E0A68">
        <w:rPr>
          <w:rFonts w:ascii="Franklin Gothic Book" w:hAnsi="Franklin Gothic Book"/>
          <w:sz w:val="22"/>
        </w:rPr>
        <w:t xml:space="preserve"> a obalových materiálů, provedení veškerých nespecifikovaných přípomocí, pomocných konstrukcí, a prací nezbytných pro provedení a funkčnost díla v rámci projektu.</w:t>
      </w:r>
    </w:p>
    <w:p w14:paraId="536688AF" w14:textId="77777777" w:rsidR="00915A5A" w:rsidRPr="003E0A68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Za účelem řádného provedení díla je zhotovitel dále povinen na své náklady zajistit:</w:t>
      </w:r>
    </w:p>
    <w:p w14:paraId="1F967ABE" w14:textId="77777777" w:rsidR="00915A5A" w:rsidRPr="003E0A68" w:rsidRDefault="00915A5A" w:rsidP="000A664D">
      <w:pPr>
        <w:numPr>
          <w:ilvl w:val="2"/>
          <w:numId w:val="38"/>
        </w:numPr>
        <w:tabs>
          <w:tab w:val="clear" w:pos="23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pravidelný úklid prostor </w:t>
      </w:r>
      <w:r w:rsidR="000E23BA" w:rsidRPr="003E0A68">
        <w:rPr>
          <w:rFonts w:ascii="Franklin Gothic Book" w:hAnsi="Franklin Gothic Book"/>
          <w:sz w:val="22"/>
        </w:rPr>
        <w:t>kde bude dílo nebo jeho část realizována</w:t>
      </w:r>
      <w:r w:rsidRPr="003E0A68">
        <w:rPr>
          <w:rFonts w:ascii="Franklin Gothic Book" w:hAnsi="Franklin Gothic Book"/>
          <w:sz w:val="22"/>
        </w:rPr>
        <w:t xml:space="preserve"> a jejich vyklizení při dokončení díla, </w:t>
      </w:r>
    </w:p>
    <w:p w14:paraId="6AEF8457" w14:textId="77777777" w:rsidR="00915A5A" w:rsidRPr="003E0A68" w:rsidRDefault="00915A5A" w:rsidP="000A664D">
      <w:pPr>
        <w:pStyle w:val="Zkladntext"/>
        <w:numPr>
          <w:ilvl w:val="2"/>
          <w:numId w:val="38"/>
        </w:numPr>
        <w:tabs>
          <w:tab w:val="clear" w:pos="23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zabezpečení opatření stanovených k realizaci díla, </w:t>
      </w:r>
    </w:p>
    <w:p w14:paraId="01B4FC17" w14:textId="77777777" w:rsidR="00915A5A" w:rsidRPr="00115BEC" w:rsidRDefault="00915A5A" w:rsidP="00F67B67">
      <w:pPr>
        <w:pStyle w:val="Zkladntext"/>
        <w:numPr>
          <w:ilvl w:val="2"/>
          <w:numId w:val="38"/>
        </w:numPr>
        <w:tabs>
          <w:tab w:val="clear" w:pos="23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povinné zkoušky materiálů, vzorků a prací ve smyslu platných norem a předpisů</w:t>
      </w:r>
      <w:r w:rsidR="00F67B67" w:rsidRPr="003E0A68">
        <w:rPr>
          <w:rFonts w:ascii="Franklin Gothic Book" w:hAnsi="Franklin Gothic Book"/>
          <w:sz w:val="22"/>
        </w:rPr>
        <w:t>.</w:t>
      </w:r>
    </w:p>
    <w:p w14:paraId="4C6F23EB" w14:textId="77777777" w:rsidR="00915A5A" w:rsidRPr="00115BEC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115BEC">
        <w:rPr>
          <w:rFonts w:ascii="Franklin Gothic Book" w:hAnsi="Franklin Gothic Book"/>
          <w:sz w:val="22"/>
        </w:rPr>
        <w:t>Zhotovitel se zavazuje průběžně provádět veškeré potřebné zkoušky, měření a atesty k prokázání kvalitativních parametrů předmětu díla.</w:t>
      </w:r>
    </w:p>
    <w:p w14:paraId="5EC1CAFB" w14:textId="77777777" w:rsidR="00915A5A" w:rsidRPr="00115BEC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115BEC">
        <w:rPr>
          <w:rFonts w:ascii="Franklin Gothic Book" w:hAnsi="Franklin Gothic Book"/>
          <w:sz w:val="22"/>
        </w:rPr>
        <w:t>Zhotovitel se zavazuje vystavit prohlášení o shodě, dále zajistit atesty, certifikáty a osvědčení o jakosti k vybraným druhům materiálů, strojů a zařízení zabudovaným do díla a dodaným zhotovitelem, s tím, že všechny listiny zhotovitel předá v 1 (slovy: jednom) vyhotovení objednateli současně s předáním díla.</w:t>
      </w:r>
    </w:p>
    <w:p w14:paraId="4B94EC81" w14:textId="0740E158" w:rsidR="00915A5A" w:rsidRPr="00115BEC" w:rsidRDefault="00915A5A" w:rsidP="00DE2BA3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115BEC">
        <w:rPr>
          <w:rFonts w:ascii="Franklin Gothic Book" w:hAnsi="Franklin Gothic Book"/>
          <w:sz w:val="22"/>
        </w:rPr>
        <w:t xml:space="preserve">Celková cena díla bude </w:t>
      </w:r>
      <w:r w:rsidR="009B0A4F" w:rsidRPr="00115BEC">
        <w:rPr>
          <w:rFonts w:ascii="Franklin Gothic Book" w:hAnsi="Franklin Gothic Book"/>
          <w:sz w:val="22"/>
        </w:rPr>
        <w:t>spolu</w:t>
      </w:r>
      <w:r w:rsidRPr="00115BEC">
        <w:rPr>
          <w:rFonts w:ascii="Franklin Gothic Book" w:hAnsi="Franklin Gothic Book"/>
          <w:sz w:val="22"/>
        </w:rPr>
        <w:t xml:space="preserve">financována z </w:t>
      </w:r>
      <w:r w:rsidR="009C0415" w:rsidRPr="00115BEC">
        <w:rPr>
          <w:rFonts w:ascii="Franklin Gothic Book" w:hAnsi="Franklin Gothic Book"/>
          <w:sz w:val="22"/>
        </w:rPr>
        <w:t>EU fondu OP VVV</w:t>
      </w:r>
      <w:r w:rsidRPr="00115BEC">
        <w:rPr>
          <w:rFonts w:ascii="Franklin Gothic Book" w:hAnsi="Franklin Gothic Book"/>
          <w:sz w:val="22"/>
        </w:rPr>
        <w:t>. Zhotovitel je povinen dodržovat závazné parametry stanovené v platném </w:t>
      </w:r>
      <w:r w:rsidR="009C0415" w:rsidRPr="00115BEC">
        <w:rPr>
          <w:rFonts w:ascii="Franklin Gothic Book" w:hAnsi="Franklin Gothic Book"/>
          <w:sz w:val="22"/>
        </w:rPr>
        <w:t>R</w:t>
      </w:r>
      <w:r w:rsidRPr="00115BEC">
        <w:rPr>
          <w:rFonts w:ascii="Franklin Gothic Book" w:hAnsi="Franklin Gothic Book"/>
          <w:sz w:val="22"/>
        </w:rPr>
        <w:t xml:space="preserve">ozhodnutí MŠMT ČR o poskytnutí dotace a </w:t>
      </w:r>
      <w:r w:rsidRPr="00115BEC">
        <w:rPr>
          <w:rFonts w:ascii="Franklin Gothic Book" w:hAnsi="Franklin Gothic Book"/>
          <w:sz w:val="22"/>
        </w:rPr>
        <w:lastRenderedPageBreak/>
        <w:t>podmínky čerpání prostředků</w:t>
      </w:r>
      <w:r w:rsidRPr="00115BEC">
        <w:rPr>
          <w:rFonts w:ascii="Franklin Gothic Book" w:hAnsi="Franklin Gothic Book"/>
          <w:color w:val="FF0000"/>
          <w:sz w:val="22"/>
        </w:rPr>
        <w:t xml:space="preserve"> </w:t>
      </w:r>
      <w:r w:rsidR="009C0415" w:rsidRPr="00115BEC">
        <w:rPr>
          <w:rFonts w:ascii="Franklin Gothic Book" w:hAnsi="Franklin Gothic Book"/>
          <w:sz w:val="22"/>
        </w:rPr>
        <w:t>OP VVV</w:t>
      </w:r>
      <w:r w:rsidR="00644B45" w:rsidRPr="00115BEC">
        <w:rPr>
          <w:rFonts w:ascii="Franklin Gothic Book" w:hAnsi="Franklin Gothic Book"/>
          <w:sz w:val="22"/>
        </w:rPr>
        <w:t>, které jsou uveřejněny na www.msmt.cz</w:t>
      </w:r>
      <w:r w:rsidRPr="00115BEC">
        <w:rPr>
          <w:rFonts w:ascii="Franklin Gothic Book" w:hAnsi="Franklin Gothic Book"/>
          <w:sz w:val="22"/>
        </w:rPr>
        <w:t>.</w:t>
      </w:r>
      <w:r w:rsidRPr="00115BEC">
        <w:rPr>
          <w:rFonts w:ascii="Franklin Gothic Book" w:hAnsi="Franklin Gothic Book"/>
          <w:color w:val="FF0000"/>
          <w:sz w:val="22"/>
        </w:rPr>
        <w:t xml:space="preserve"> </w:t>
      </w:r>
      <w:r w:rsidRPr="00115BEC">
        <w:rPr>
          <w:rFonts w:ascii="Franklin Gothic Book" w:hAnsi="Franklin Gothic Book"/>
          <w:sz w:val="22"/>
        </w:rPr>
        <w:t xml:space="preserve">Objednatel a zhotovitel se zavazují k tomu, že se budou pokyny </w:t>
      </w:r>
      <w:r w:rsidR="009C0415" w:rsidRPr="00115BEC">
        <w:rPr>
          <w:rFonts w:ascii="Franklin Gothic Book" w:hAnsi="Franklin Gothic Book"/>
          <w:sz w:val="22"/>
        </w:rPr>
        <w:t>OP VVV</w:t>
      </w:r>
      <w:r w:rsidRPr="00115BEC">
        <w:rPr>
          <w:rFonts w:ascii="Franklin Gothic Book" w:hAnsi="Franklin Gothic Book"/>
          <w:sz w:val="22"/>
        </w:rPr>
        <w:t xml:space="preserve"> řídit a k tomu, že v souladu s pokyny </w:t>
      </w:r>
      <w:r w:rsidR="009C0415" w:rsidRPr="00115BEC">
        <w:rPr>
          <w:rFonts w:ascii="Franklin Gothic Book" w:hAnsi="Franklin Gothic Book"/>
          <w:sz w:val="22"/>
        </w:rPr>
        <w:t>OP VVV</w:t>
      </w:r>
      <w:r w:rsidRPr="00115BEC">
        <w:rPr>
          <w:rFonts w:ascii="Franklin Gothic Book" w:hAnsi="Franklin Gothic Book"/>
          <w:sz w:val="22"/>
        </w:rPr>
        <w:t xml:space="preserve"> upraví příslušným způsobem smluvní podmínky této smlouvy</w:t>
      </w:r>
      <w:r w:rsidRPr="00115BEC">
        <w:rPr>
          <w:rFonts w:ascii="Franklin Gothic Book" w:hAnsi="Franklin Gothic Book"/>
          <w:sz w:val="22"/>
          <w:szCs w:val="24"/>
        </w:rPr>
        <w:t>.</w:t>
      </w:r>
    </w:p>
    <w:p w14:paraId="1AE9EC29" w14:textId="77777777" w:rsidR="00915A5A" w:rsidRPr="00115BEC" w:rsidRDefault="00915A5A" w:rsidP="006C604E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115BEC">
        <w:rPr>
          <w:rFonts w:ascii="Franklin Gothic Book" w:hAnsi="Franklin Gothic Book"/>
          <w:sz w:val="22"/>
        </w:rPr>
        <w:t>Objednatel nabývá na základě této smlouvy i veškerá díla s nehmotným výsledkem, která zhotovitel na základě této smlouvy v souladu s ustanovením § 2631 a násl. zákona č. 89/2012 Sb., občanský zákoník, ve znění pozdějších předpisů, zhotoví, a to s tím, že objednatel získává k těmto dílům výhradní práva a zhotovitel je není oprávněn poskytnout jakékoli jiné osobě.</w:t>
      </w:r>
    </w:p>
    <w:p w14:paraId="1B159D70" w14:textId="77777777" w:rsidR="007D67C6" w:rsidRPr="00115BEC" w:rsidRDefault="007D67C6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2745A289" w14:textId="464C8207" w:rsidR="00915A5A" w:rsidRPr="00115BEC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115BEC">
        <w:rPr>
          <w:rFonts w:ascii="Franklin Gothic Book" w:hAnsi="Franklin Gothic Book"/>
          <w:b/>
          <w:sz w:val="22"/>
        </w:rPr>
        <w:t>Článek III.</w:t>
      </w:r>
    </w:p>
    <w:p w14:paraId="35793B3C" w14:textId="77777777" w:rsidR="00915A5A" w:rsidRPr="00115BEC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15BEC">
        <w:rPr>
          <w:rStyle w:val="Siln"/>
          <w:rFonts w:ascii="Franklin Gothic Book" w:hAnsi="Franklin Gothic Book"/>
          <w:sz w:val="24"/>
        </w:rPr>
        <w:t>Doba plnění</w:t>
      </w:r>
    </w:p>
    <w:p w14:paraId="06E241FF" w14:textId="76750452" w:rsidR="00915A5A" w:rsidRPr="000E1FD6" w:rsidRDefault="00915A5A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115BEC">
        <w:rPr>
          <w:rFonts w:ascii="Franklin Gothic Book" w:hAnsi="Franklin Gothic Book"/>
          <w:sz w:val="22"/>
        </w:rPr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 v době od uzavření této smlouvy do dne</w:t>
      </w:r>
      <w:r w:rsidR="00673283" w:rsidRPr="00115BEC">
        <w:rPr>
          <w:rFonts w:ascii="Franklin Gothic Book" w:hAnsi="Franklin Gothic Book"/>
          <w:sz w:val="22"/>
        </w:rPr>
        <w:t xml:space="preserve"> </w:t>
      </w:r>
      <w:r w:rsidR="0075535D" w:rsidRPr="00115BEC">
        <w:rPr>
          <w:rFonts w:ascii="Franklin Gothic Book" w:hAnsi="Franklin Gothic Book"/>
          <w:sz w:val="22"/>
          <w:szCs w:val="22"/>
          <w:highlight w:val="cyan"/>
        </w:rPr>
        <w:t>[Bude doplněno před uzavřením smlouvy]</w:t>
      </w:r>
      <w:r w:rsidR="0075535D" w:rsidRPr="00115BEC">
        <w:rPr>
          <w:rFonts w:ascii="Franklin Gothic Book" w:hAnsi="Franklin Gothic Book"/>
          <w:bCs/>
          <w:sz w:val="22"/>
          <w:szCs w:val="22"/>
        </w:rPr>
        <w:t>,</w:t>
      </w:r>
      <w:r w:rsidRPr="00115BEC">
        <w:rPr>
          <w:rFonts w:ascii="Franklin Gothic Book" w:hAnsi="Franklin Gothic Book"/>
          <w:sz w:val="22"/>
        </w:rPr>
        <w:t xml:space="preserve"> a to podle harmonogramu realizace díla</w:t>
      </w:r>
      <w:r w:rsidR="00673283" w:rsidRPr="000E1FD6">
        <w:rPr>
          <w:rFonts w:ascii="Franklin Gothic Book" w:hAnsi="Franklin Gothic Book"/>
          <w:sz w:val="22"/>
        </w:rPr>
        <w:t>, který tvoří přílohu č. 1 této smlouvy</w:t>
      </w:r>
      <w:r w:rsidRPr="000E1FD6">
        <w:rPr>
          <w:rFonts w:ascii="Franklin Gothic Book" w:hAnsi="Franklin Gothic Book"/>
          <w:sz w:val="22"/>
        </w:rPr>
        <w:t>.</w:t>
      </w:r>
    </w:p>
    <w:p w14:paraId="310A74E8" w14:textId="77777777" w:rsidR="00915A5A" w:rsidRPr="006C604E" w:rsidRDefault="00915A5A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highlight w:val="yellow"/>
        </w:rPr>
      </w:pPr>
      <w:r w:rsidRPr="006C604E">
        <w:rPr>
          <w:rFonts w:ascii="Franklin Gothic Book" w:hAnsi="Franklin Gothic Book"/>
          <w:sz w:val="22"/>
          <w:highlight w:val="yellow"/>
        </w:rPr>
        <w:t>Po úplném dokončení díla podle této smlouvy bude mezi objednatelem a zhotovitelem sepsán písemný protokol o předání a převzetí díla.</w:t>
      </w:r>
    </w:p>
    <w:p w14:paraId="7933B4A1" w14:textId="77777777" w:rsidR="00915A5A" w:rsidRPr="006C604E" w:rsidRDefault="00915A5A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highlight w:val="yellow"/>
        </w:rPr>
      </w:pPr>
      <w:r w:rsidRPr="006C604E">
        <w:rPr>
          <w:rFonts w:ascii="Franklin Gothic Book" w:hAnsi="Franklin Gothic Book"/>
          <w:sz w:val="22"/>
          <w:highlight w:val="yellow"/>
        </w:rPr>
        <w:t>Prodlení zhotovitele se zhotovením díla a jeho protokolárním předáním objednateli ve sjednaném termínu je považováno za podstatné porušení této smlouvy</w:t>
      </w:r>
      <w:r w:rsidR="00541C01" w:rsidRPr="006C604E">
        <w:rPr>
          <w:rFonts w:ascii="Franklin Gothic Book" w:hAnsi="Franklin Gothic Book"/>
          <w:sz w:val="22"/>
          <w:highlight w:val="yellow"/>
        </w:rPr>
        <w:t>, které zakládá objednateli právo od této smlouvy odstoupit</w:t>
      </w:r>
      <w:r w:rsidRPr="006C604E">
        <w:rPr>
          <w:rFonts w:ascii="Franklin Gothic Book" w:hAnsi="Franklin Gothic Book"/>
          <w:sz w:val="22"/>
          <w:highlight w:val="yellow"/>
        </w:rPr>
        <w:t>.</w:t>
      </w:r>
    </w:p>
    <w:p w14:paraId="4FA58836" w14:textId="77777777" w:rsidR="00915A5A" w:rsidRPr="000E1FD6" w:rsidRDefault="00915A5A" w:rsidP="006C604E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Zhotovitel se zavazuje bezodkladně informovat objednatele o veškerých okolnostech, které mohou mít vliv na termín provedení díla.</w:t>
      </w:r>
    </w:p>
    <w:p w14:paraId="1C67660C" w14:textId="77777777" w:rsidR="007D67C6" w:rsidRPr="000E1FD6" w:rsidRDefault="007D67C6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5585A85E" w14:textId="77777777" w:rsidR="00915A5A" w:rsidRPr="000E1FD6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0E1FD6">
        <w:rPr>
          <w:rFonts w:ascii="Franklin Gothic Book" w:hAnsi="Franklin Gothic Book"/>
          <w:b/>
          <w:sz w:val="22"/>
        </w:rPr>
        <w:t xml:space="preserve">Článek </w:t>
      </w:r>
      <w:r w:rsidR="00F67B67" w:rsidRPr="000E1FD6">
        <w:rPr>
          <w:rFonts w:ascii="Franklin Gothic Book" w:hAnsi="Franklin Gothic Book"/>
          <w:b/>
          <w:sz w:val="22"/>
        </w:rPr>
        <w:t>I</w:t>
      </w:r>
      <w:r w:rsidRPr="000E1FD6">
        <w:rPr>
          <w:rFonts w:ascii="Franklin Gothic Book" w:hAnsi="Franklin Gothic Book"/>
          <w:b/>
          <w:sz w:val="22"/>
        </w:rPr>
        <w:t>V.</w:t>
      </w:r>
    </w:p>
    <w:p w14:paraId="039904F4" w14:textId="77777777" w:rsidR="00915A5A" w:rsidRPr="000E1FD6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0E1FD6">
        <w:rPr>
          <w:rStyle w:val="Siln"/>
          <w:rFonts w:ascii="Franklin Gothic Book" w:hAnsi="Franklin Gothic Book"/>
          <w:sz w:val="24"/>
        </w:rPr>
        <w:t>Cena díla</w:t>
      </w:r>
    </w:p>
    <w:p w14:paraId="205FC036" w14:textId="07F1FA32" w:rsidR="00915A5A" w:rsidRPr="000E1FD6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 xml:space="preserve">Cena díla je stanovena jako maximální smluvní cena podle objednatelem přijaté cenové nabídky uvedené na formuláři </w:t>
      </w:r>
      <w:r w:rsidR="00984B29" w:rsidRPr="000E1FD6">
        <w:rPr>
          <w:rFonts w:ascii="Franklin Gothic Book" w:hAnsi="Franklin Gothic Book"/>
          <w:sz w:val="22"/>
          <w:szCs w:val="24"/>
        </w:rPr>
        <w:t>„</w:t>
      </w:r>
      <w:r w:rsidR="00984B29" w:rsidRPr="000E1FD6">
        <w:rPr>
          <w:rFonts w:ascii="Franklin Gothic Book" w:hAnsi="Franklin Gothic Book"/>
          <w:sz w:val="22"/>
        </w:rPr>
        <w:t>Krycí list</w:t>
      </w:r>
      <w:r w:rsidR="00984B29" w:rsidRPr="000E1FD6">
        <w:rPr>
          <w:rFonts w:ascii="Franklin Gothic Book" w:hAnsi="Franklin Gothic Book"/>
          <w:sz w:val="22"/>
          <w:szCs w:val="24"/>
        </w:rPr>
        <w:t xml:space="preserve">“, </w:t>
      </w:r>
      <w:r w:rsidRPr="000E1FD6">
        <w:rPr>
          <w:rFonts w:ascii="Franklin Gothic Book" w:hAnsi="Franklin Gothic Book"/>
          <w:sz w:val="22"/>
          <w:szCs w:val="24"/>
        </w:rPr>
        <w:t>zpracované na základě položkového rozpočtu zhotovitele pro předmět díla v rozsahu realizačního projektu stavby v cenové úrovni ke dni předání dokončeného předmětu díla podle této smlouvy. Rozpočet cen</w:t>
      </w:r>
      <w:r w:rsidR="007363F6" w:rsidRPr="000E1FD6">
        <w:rPr>
          <w:rFonts w:ascii="Franklin Gothic Book" w:hAnsi="Franklin Gothic Book"/>
          <w:sz w:val="22"/>
          <w:szCs w:val="24"/>
        </w:rPr>
        <w:t xml:space="preserve">y díla je součástí </w:t>
      </w:r>
      <w:r w:rsidRPr="000E1FD6">
        <w:rPr>
          <w:rFonts w:ascii="Franklin Gothic Book" w:hAnsi="Franklin Gothic Book"/>
          <w:sz w:val="22"/>
          <w:szCs w:val="24"/>
        </w:rPr>
        <w:t>této smlouvy.</w:t>
      </w:r>
    </w:p>
    <w:p w14:paraId="145D9A9B" w14:textId="6C810AC9" w:rsidR="00006C34" w:rsidRPr="000E1FD6" w:rsidRDefault="006E78A3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</w:rPr>
        <w:t>Cel</w:t>
      </w:r>
      <w:r w:rsidR="004A32C1" w:rsidRPr="000E1FD6">
        <w:rPr>
          <w:rFonts w:ascii="Franklin Gothic Book" w:hAnsi="Franklin Gothic Book"/>
          <w:sz w:val="22"/>
        </w:rPr>
        <w:t xml:space="preserve">ková cena díla činí </w:t>
      </w:r>
      <w:r w:rsidR="00E05FAE"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0E1FD6">
        <w:rPr>
          <w:rFonts w:ascii="Franklin Gothic Book" w:hAnsi="Franklin Gothic Book"/>
          <w:sz w:val="22"/>
        </w:rPr>
        <w:t xml:space="preserve"> Kč (slovy</w:t>
      </w:r>
      <w:r w:rsidR="004A32C1" w:rsidRPr="000E1FD6">
        <w:rPr>
          <w:rFonts w:ascii="Franklin Gothic Book" w:hAnsi="Franklin Gothic Book"/>
          <w:sz w:val="22"/>
        </w:rPr>
        <w:t xml:space="preserve">: </w:t>
      </w:r>
      <w:r w:rsidR="00E05FAE"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0E1FD6">
        <w:rPr>
          <w:rFonts w:ascii="Franklin Gothic Book" w:hAnsi="Franklin Gothic Book"/>
          <w:sz w:val="22"/>
        </w:rPr>
        <w:t xml:space="preserve"> korun </w:t>
      </w:r>
      <w:r w:rsidRPr="000E1FD6">
        <w:rPr>
          <w:rFonts w:ascii="Franklin Gothic Book" w:hAnsi="Franklin Gothic Book"/>
          <w:sz w:val="22"/>
          <w:szCs w:val="24"/>
        </w:rPr>
        <w:t xml:space="preserve">českých) bez daně z přidané hodnoty podle zákona č. 235/2004 Sb., o dani z přidané hodnoty, ve znění pozdějších předpisů, daň z přidané hodnoty z této ceny činí </w:t>
      </w:r>
      <w:r w:rsidR="00E05FAE"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0E1FD6">
        <w:rPr>
          <w:rFonts w:ascii="Franklin Gothic Book" w:hAnsi="Franklin Gothic Book"/>
          <w:sz w:val="22"/>
        </w:rPr>
        <w:t xml:space="preserve"> Kč (slovy</w:t>
      </w:r>
      <w:r w:rsidR="004A32C1" w:rsidRPr="000E1FD6">
        <w:rPr>
          <w:rFonts w:ascii="Franklin Gothic Book" w:hAnsi="Franklin Gothic Book"/>
          <w:sz w:val="22"/>
        </w:rPr>
        <w:t xml:space="preserve">: </w:t>
      </w:r>
      <w:r w:rsidR="00E05FAE"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0E1FD6">
        <w:rPr>
          <w:rFonts w:ascii="Franklin Gothic Book" w:hAnsi="Franklin Gothic Book"/>
          <w:sz w:val="22"/>
        </w:rPr>
        <w:t xml:space="preserve"> korun </w:t>
      </w:r>
      <w:r w:rsidRPr="000E1FD6">
        <w:rPr>
          <w:rFonts w:ascii="Franklin Gothic Book" w:hAnsi="Franklin Gothic Book"/>
          <w:sz w:val="22"/>
          <w:szCs w:val="24"/>
        </w:rPr>
        <w:t xml:space="preserve">českých), tj. celková cena díla včetně daně z přidané hodnoty </w:t>
      </w:r>
      <w:r w:rsidR="000B7958" w:rsidRPr="000E1FD6">
        <w:rPr>
          <w:rFonts w:ascii="Franklin Gothic Book" w:hAnsi="Franklin Gothic Book"/>
          <w:sz w:val="22"/>
        </w:rPr>
        <w:t xml:space="preserve">činí </w:t>
      </w:r>
      <w:r w:rsidR="00E05FAE"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4A32C1" w:rsidRPr="000E1FD6">
        <w:rPr>
          <w:rFonts w:ascii="Franklin Gothic Book" w:hAnsi="Franklin Gothic Book"/>
          <w:sz w:val="22"/>
        </w:rPr>
        <w:t xml:space="preserve"> Kč (slovy: </w:t>
      </w:r>
      <w:r w:rsidR="00E05FAE"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0E1FD6">
        <w:rPr>
          <w:rFonts w:ascii="Franklin Gothic Book" w:hAnsi="Franklin Gothic Book"/>
          <w:sz w:val="22"/>
        </w:rPr>
        <w:t xml:space="preserve"> korun </w:t>
      </w:r>
      <w:r w:rsidRPr="000E1FD6">
        <w:rPr>
          <w:rFonts w:ascii="Franklin Gothic Book" w:hAnsi="Franklin Gothic Book"/>
          <w:sz w:val="22"/>
          <w:szCs w:val="24"/>
        </w:rPr>
        <w:t>českých).</w:t>
      </w:r>
    </w:p>
    <w:p w14:paraId="6600EE9E" w14:textId="77777777" w:rsidR="00915A5A" w:rsidRPr="000E1FD6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>Zhotovitel prohlašuje, že předem zjistil množství a objemy potřebných materiálů a prací pro úplné a bezvadné zhotovení díla a jejich případné zvýšení nebude mít vliv na výši ceny díla.</w:t>
      </w:r>
    </w:p>
    <w:p w14:paraId="40288D0B" w14:textId="77777777" w:rsidR="00915A5A" w:rsidRPr="000E1FD6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 xml:space="preserve">Celková smluvní cena za dílo </w:t>
      </w:r>
      <w:r w:rsidRPr="000E1FD6">
        <w:rPr>
          <w:rFonts w:ascii="Franklin Gothic Book" w:hAnsi="Franklin Gothic Book"/>
          <w:sz w:val="22"/>
        </w:rPr>
        <w:t>zahrnuje veškeré náklady vynaložené zhotovitelem při zhotovení díla a plnění veškerých jeho závazků podle této smlouvy, a to</w:t>
      </w:r>
      <w:r w:rsidRPr="000E1FD6">
        <w:rPr>
          <w:rFonts w:ascii="Franklin Gothic Book" w:hAnsi="Franklin Gothic Book"/>
          <w:sz w:val="22"/>
          <w:szCs w:val="24"/>
        </w:rPr>
        <w:t xml:space="preserve"> zejména:</w:t>
      </w:r>
    </w:p>
    <w:p w14:paraId="1040431F" w14:textId="77777777" w:rsidR="0089276D" w:rsidRPr="000E1FD6" w:rsidRDefault="00915A5A" w:rsidP="000A664D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>veškeré náklady na úplné, kvalitní a provozuschopné provedení díla,</w:t>
      </w:r>
    </w:p>
    <w:p w14:paraId="13387DA4" w14:textId="22401A5E" w:rsidR="00915A5A" w:rsidRPr="000E1FD6" w:rsidRDefault="00915A5A" w:rsidP="000A664D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>veškeré náklady na dodávku, uskladnění, správu, zabudování, montáž a zprovoznění veškerých dílů, součástí, celků a materiálů nezbytných k provedení díla,</w:t>
      </w:r>
    </w:p>
    <w:p w14:paraId="0539C688" w14:textId="3DE69416" w:rsidR="0068295D" w:rsidRPr="000E1FD6" w:rsidRDefault="00915A5A" w:rsidP="006973D2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 w:cs="Tahoma"/>
        </w:rPr>
      </w:pPr>
      <w:r w:rsidRPr="000E1FD6">
        <w:rPr>
          <w:rFonts w:ascii="Franklin Gothic Book" w:hAnsi="Franklin Gothic Book"/>
          <w:sz w:val="22"/>
          <w:szCs w:val="24"/>
        </w:rPr>
        <w:lastRenderedPageBreak/>
        <w:t>veškeré náklady na zábory veřejného prostranství mimo vlastní pozemek stavby pro účely zřízení zařízení staveniště nezbytného k provedení díla,</w:t>
      </w:r>
    </w:p>
    <w:p w14:paraId="41BBFBA7" w14:textId="6F149F8D" w:rsidR="00915A5A" w:rsidRPr="000E1FD6" w:rsidRDefault="00915A5A" w:rsidP="006973D2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 w:cs="Tahoma"/>
        </w:rPr>
      </w:pPr>
      <w:r w:rsidRPr="000E1FD6">
        <w:rPr>
          <w:rFonts w:ascii="Franklin Gothic Book" w:hAnsi="Franklin Gothic Book"/>
          <w:szCs w:val="24"/>
        </w:rPr>
        <w:t>veškeré náklady na provedení veškerých příslušných a normami či vyhláškami stanovených zkoušek materiálů a dílů včetně předávacích zkoušek,</w:t>
      </w:r>
    </w:p>
    <w:p w14:paraId="63B2137A" w14:textId="77777777" w:rsidR="00915A5A" w:rsidRPr="000E1FD6" w:rsidRDefault="00915A5A" w:rsidP="000A664D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Cs w:val="24"/>
        </w:rPr>
      </w:pPr>
      <w:r w:rsidRPr="000E1FD6">
        <w:rPr>
          <w:rFonts w:ascii="Franklin Gothic Book" w:hAnsi="Franklin Gothic Book"/>
          <w:szCs w:val="24"/>
        </w:rPr>
        <w:t>veškeré náklady na běžné i mimořádné pojištění odpovědnosti zhotovitele a pojištění díla,</w:t>
      </w:r>
    </w:p>
    <w:p w14:paraId="761FB979" w14:textId="77777777" w:rsidR="00915A5A" w:rsidRPr="000E1FD6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>Cena díla je konečná a zhotovitel není oprávněn na objednateli požadovat úhradu jakýchkoli víceprací a vícenákladů. V případě, že (i) nebudou některé práce při zhotovení díla ve sjednaném rozsahu provedeny nebo (</w:t>
      </w:r>
      <w:proofErr w:type="spellStart"/>
      <w:r w:rsidRPr="000E1FD6">
        <w:rPr>
          <w:rFonts w:ascii="Franklin Gothic Book" w:hAnsi="Franklin Gothic Book"/>
          <w:sz w:val="22"/>
          <w:szCs w:val="24"/>
        </w:rPr>
        <w:t>ii</w:t>
      </w:r>
      <w:proofErr w:type="spellEnd"/>
      <w:r w:rsidRPr="000E1FD6">
        <w:rPr>
          <w:rFonts w:ascii="Franklin Gothic Book" w:hAnsi="Franklin Gothic Book"/>
          <w:sz w:val="22"/>
          <w:szCs w:val="24"/>
        </w:rPr>
        <w:t>) nebudou při zhotovení díla použity ve sjednaném rozsahu některé materiály nebo (</w:t>
      </w:r>
      <w:proofErr w:type="spellStart"/>
      <w:r w:rsidRPr="000E1FD6">
        <w:rPr>
          <w:rFonts w:ascii="Franklin Gothic Book" w:hAnsi="Franklin Gothic Book"/>
          <w:sz w:val="22"/>
          <w:szCs w:val="24"/>
        </w:rPr>
        <w:t>iii</w:t>
      </w:r>
      <w:proofErr w:type="spellEnd"/>
      <w:r w:rsidRPr="000E1FD6">
        <w:rPr>
          <w:rFonts w:ascii="Franklin Gothic Book" w:hAnsi="Franklin Gothic Book"/>
          <w:sz w:val="22"/>
          <w:szCs w:val="24"/>
        </w:rPr>
        <w:t>) nebudou zhotovitelem ve sjednaném rozsahu plněny některé jeho povinnosti podle této smlouvy či vynaloženy některé náklady uvedené v této smlouvě, bude celková cena díla snížena o cenu těchto nevykonaných prací, neposkytnutých materiálů, neposkytnutých plnění a nevynaložených nákladů stanovenou podle této smlouvy a podrobného rozpočtu a výkazu výměr, který je součástí přílohy č. 2 této smlouvy.</w:t>
      </w:r>
    </w:p>
    <w:p w14:paraId="444AC478" w14:textId="77777777" w:rsidR="00915A5A" w:rsidRPr="000E1FD6" w:rsidRDefault="00915A5A" w:rsidP="006C604E">
      <w:pPr>
        <w:numPr>
          <w:ilvl w:val="0"/>
          <w:numId w:val="31"/>
        </w:numPr>
        <w:tabs>
          <w:tab w:val="clear" w:pos="720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4"/>
        </w:rPr>
        <w:t>V případě, že objednatel změní své požadavky, týkající se rozsahu díla, objednatel a zhotovitel uzavřou písemný dodatek k této smlouvě</w:t>
      </w:r>
      <w:r w:rsidRPr="000E1FD6">
        <w:rPr>
          <w:rFonts w:ascii="Franklin Gothic Book" w:hAnsi="Franklin Gothic Book"/>
          <w:sz w:val="22"/>
        </w:rPr>
        <w:t xml:space="preserve">, v němž bude cena díla změněna v závislosti na změně těchto požadavků, a to při jednotkových cenách odpovídajících cenám uvedeným v </w:t>
      </w:r>
      <w:r w:rsidRPr="000E1FD6">
        <w:rPr>
          <w:rFonts w:ascii="Franklin Gothic Book" w:hAnsi="Franklin Gothic Book"/>
          <w:sz w:val="22"/>
          <w:szCs w:val="24"/>
        </w:rPr>
        <w:t>podrobném rozpočtu a výkazu výměr, které jsou součástí přílohy č. 2 této smlouvy,</w:t>
      </w:r>
      <w:r w:rsidRPr="000E1FD6">
        <w:rPr>
          <w:rFonts w:ascii="Franklin Gothic Book" w:hAnsi="Franklin Gothic Book"/>
          <w:sz w:val="22"/>
        </w:rPr>
        <w:t xml:space="preserve"> s tím, že zároveň může být přiměřeně stanovena i jiná doba, během níž má být dílo zhotoveno. </w:t>
      </w:r>
    </w:p>
    <w:p w14:paraId="15EC5DC9" w14:textId="77777777" w:rsidR="007D67C6" w:rsidRPr="000E1FD6" w:rsidRDefault="007D67C6" w:rsidP="00DC6EDE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27D69A13" w14:textId="2F40F3D0" w:rsidR="00915A5A" w:rsidRPr="000E1FD6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0E1FD6">
        <w:rPr>
          <w:rFonts w:ascii="Franklin Gothic Book" w:hAnsi="Franklin Gothic Book"/>
          <w:b/>
          <w:sz w:val="22"/>
        </w:rPr>
        <w:t>Článek V.</w:t>
      </w:r>
    </w:p>
    <w:p w14:paraId="6EE18B43" w14:textId="77777777" w:rsidR="00915A5A" w:rsidRPr="000E1FD6" w:rsidRDefault="00915A5A" w:rsidP="000A664D">
      <w:pPr>
        <w:pStyle w:val="Nadpis7"/>
        <w:spacing w:line="240" w:lineRule="auto"/>
        <w:rPr>
          <w:rFonts w:ascii="Franklin Gothic Book" w:hAnsi="Franklin Gothic Book"/>
          <w:b/>
          <w:szCs w:val="28"/>
        </w:rPr>
      </w:pPr>
      <w:r w:rsidRPr="000E1FD6">
        <w:rPr>
          <w:rFonts w:ascii="Franklin Gothic Book" w:hAnsi="Franklin Gothic Book"/>
          <w:b/>
          <w:szCs w:val="28"/>
        </w:rPr>
        <w:t>Platební a fakturační podmínky</w:t>
      </w:r>
    </w:p>
    <w:p w14:paraId="5DA88AAA" w14:textId="4B8ED8A1" w:rsidR="00915A5A" w:rsidRPr="00002256" w:rsidRDefault="008756C9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8756C9">
        <w:rPr>
          <w:rFonts w:ascii="Franklin Gothic Book" w:hAnsi="Franklin Gothic Book"/>
          <w:iCs/>
          <w:sz w:val="22"/>
          <w:szCs w:val="22"/>
        </w:rPr>
        <w:t>Smluvní strany se dohodly, že objednatel uhradí zhotoviteli cenu díla podle této smlouvy, bez nároku zhotovitele na úhradu jakýchkoli záloh, které je možné poskytnout pouze do výše 50% (slovy: padesát procent) ceny díla po předchozí písemné domluvě objednatele a zhotovitele, a to na základě faktur – daňových dokladů vystavených zhotovitelem po dokončení díla bez vad a nedodělků a jeho protokolárního předání objednateli, resp. po sjednání zálohové úhrady a obdržení pokynu objednatele k vystavení zálohové faktury.</w:t>
      </w:r>
    </w:p>
    <w:p w14:paraId="3BCFC592" w14:textId="30AB05DC" w:rsidR="00002256" w:rsidRPr="00197DA0" w:rsidRDefault="00002256" w:rsidP="00002256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197DA0">
        <w:rPr>
          <w:rFonts w:ascii="Franklin Gothic Book" w:hAnsi="Franklin Gothic Book"/>
          <w:sz w:val="22"/>
          <w:szCs w:val="22"/>
        </w:rPr>
        <w:t xml:space="preserve">Smluvní strany se dohodly, že objednatel uhradí zhotoviteli cenu díla podle této smlouvy a to na základě faktur – daňových dokladů vystavených zhotovitelem v souladu se skutečným stavem zhotovení díla, tj. za již provedené </w:t>
      </w:r>
      <w:r w:rsidRPr="00FA4E64">
        <w:rPr>
          <w:rFonts w:ascii="Franklin Gothic Book" w:hAnsi="Franklin Gothic Book"/>
          <w:sz w:val="22"/>
          <w:szCs w:val="22"/>
        </w:rPr>
        <w:t xml:space="preserve">práce a dodávky, a to navíc s tím, že celková výše splatných částí ceny díla, a to včetně již zaplacených úhrad, nebude k příslušnému dni vyšší, než součet splatných předpokládaných úhrad na zaplacení celkové ceny díla určených podle platebního kalendáře, který bude písemně dohodnut mezi objednatelem a zhotovitelem. K dani z přidané hodnoty týkající se jednotlivých fakturovaných částí celkové ceny díla se vztahuje ustanovení § 92e zákona č. 235/2004 Sb., o dani z přidané hodnoty, ve znění pozdějších předpisů, o přenesení daňové povinnosti, tj. že je povinen přiznat daň z přidané hodnoty z příslušné části celkové ceny díla jako plátce objednatel. Fakturace bude probíhat na základě zjišťovacího </w:t>
      </w:r>
      <w:r w:rsidR="00CC6272">
        <w:rPr>
          <w:rFonts w:ascii="Franklin Gothic Book" w:hAnsi="Franklin Gothic Book"/>
          <w:sz w:val="22"/>
          <w:szCs w:val="22"/>
        </w:rPr>
        <w:t xml:space="preserve">(předávacího) </w:t>
      </w:r>
      <w:r w:rsidRPr="00FA4E64">
        <w:rPr>
          <w:rFonts w:ascii="Franklin Gothic Book" w:hAnsi="Franklin Gothic Book"/>
          <w:sz w:val="22"/>
          <w:szCs w:val="22"/>
        </w:rPr>
        <w:t xml:space="preserve">protokolu o provedení prací nebo dodávek, podepsaného ze strany </w:t>
      </w:r>
      <w:r w:rsidR="00CC6272">
        <w:rPr>
          <w:rFonts w:ascii="Franklin Gothic Book" w:hAnsi="Franklin Gothic Book"/>
          <w:color w:val="000000"/>
          <w:sz w:val="22"/>
          <w:szCs w:val="22"/>
        </w:rPr>
        <w:t>objednatel</w:t>
      </w:r>
      <w:r w:rsidR="00651433">
        <w:rPr>
          <w:rFonts w:ascii="Franklin Gothic Book" w:hAnsi="Franklin Gothic Book"/>
          <w:color w:val="000000"/>
          <w:sz w:val="22"/>
          <w:szCs w:val="22"/>
        </w:rPr>
        <w:t>e</w:t>
      </w:r>
      <w:r w:rsidRPr="00FA4E64">
        <w:rPr>
          <w:rFonts w:ascii="Franklin Gothic Book" w:hAnsi="Franklin Gothic Book"/>
          <w:sz w:val="22"/>
          <w:szCs w:val="22"/>
        </w:rPr>
        <w:t xml:space="preserve"> a zhotovitele. Splatnost každé faktury je 21 (slovy: dvacet jedna) dní po jejím obdržení objednatelem. Opožděné uvolnění finančních prostředků na úhradu celkové ceny díla ze státního rozpočtu České republiky, tj. v rámci akce u MŠMT ČR se nepovažuje za prodlení s úhradou příslušné části ceny díla na základě faktury – daňového dokladu vystavené zhotovitelem a nebude tak předmětem jakýchkoli sankcí.</w:t>
      </w:r>
    </w:p>
    <w:p w14:paraId="25DC8961" w14:textId="77777777" w:rsidR="00915A5A" w:rsidRPr="000E1FD6" w:rsidRDefault="00915A5A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Faktury – daňové doklady budou zhotovitelem předány objednateli ve 2 (slovy: dvou) vyhotoveních a budou obsahovat tyto údaje:</w:t>
      </w:r>
    </w:p>
    <w:p w14:paraId="188F1E1D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lastRenderedPageBreak/>
        <w:t>název a sídlo oprávněné a povinné osoby, tj. zhotovitele a objednatele,</w:t>
      </w:r>
    </w:p>
    <w:p w14:paraId="45830A23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IČ a DIČ zhotovitele a objednatele,</w:t>
      </w:r>
    </w:p>
    <w:p w14:paraId="4F28C51E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číslo smlouvy,</w:t>
      </w:r>
    </w:p>
    <w:p w14:paraId="6A1EF905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číslo faktury,</w:t>
      </w:r>
    </w:p>
    <w:p w14:paraId="41442EF3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den vystavení faktury – daňového dokladu, den splatnosti a datum zdanitelného plnění,</w:t>
      </w:r>
    </w:p>
    <w:p w14:paraId="6FC9FCF6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označení peněžního ústavu a číslo účtu, na který má objednatel platit,</w:t>
      </w:r>
    </w:p>
    <w:p w14:paraId="32FA5DA8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fakturovanou částku bez daně z přidané hodnoty (základ daně),</w:t>
      </w:r>
    </w:p>
    <w:p w14:paraId="49E7CC46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označení díla s odkazem na příslušnou část smlouvy,</w:t>
      </w:r>
    </w:p>
    <w:p w14:paraId="5C9475E4" w14:textId="0A449758" w:rsidR="00915A5A" w:rsidRPr="000E1FD6" w:rsidRDefault="00170BE9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  <w:szCs w:val="22"/>
        </w:rPr>
        <w:t xml:space="preserve">označení akce „Podpora rozvoje studijního prostředí na Univerzitě Karlově - VRR“ </w:t>
      </w:r>
      <w:proofErr w:type="spellStart"/>
      <w:r w:rsidRPr="000E1FD6">
        <w:rPr>
          <w:rFonts w:ascii="Franklin Gothic Book" w:hAnsi="Franklin Gothic Book"/>
          <w:sz w:val="22"/>
          <w:szCs w:val="22"/>
        </w:rPr>
        <w:t>reg</w:t>
      </w:r>
      <w:proofErr w:type="spellEnd"/>
      <w:r w:rsidRPr="000E1FD6">
        <w:rPr>
          <w:rFonts w:ascii="Franklin Gothic Book" w:hAnsi="Franklin Gothic Book"/>
          <w:sz w:val="22"/>
          <w:szCs w:val="22"/>
        </w:rPr>
        <w:t xml:space="preserve">. </w:t>
      </w:r>
      <w:proofErr w:type="gramStart"/>
      <w:r w:rsidRPr="000E1FD6">
        <w:rPr>
          <w:rFonts w:ascii="Franklin Gothic Book" w:hAnsi="Franklin Gothic Book"/>
          <w:sz w:val="22"/>
          <w:szCs w:val="22"/>
        </w:rPr>
        <w:t>č.</w:t>
      </w:r>
      <w:proofErr w:type="gramEnd"/>
      <w:r w:rsidRPr="000E1FD6">
        <w:rPr>
          <w:rFonts w:ascii="Franklin Gothic Book" w:hAnsi="Franklin Gothic Book"/>
          <w:sz w:val="22"/>
          <w:szCs w:val="22"/>
        </w:rPr>
        <w:t xml:space="preserve"> CZ.02.2.67/0.0/0.0/17_044/0008562, identifikační číslo PEDF/VZ/29/2018,</w:t>
      </w:r>
    </w:p>
    <w:p w14:paraId="467B8B36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razítko a podpis oprávněné osoby zhotovitele,</w:t>
      </w:r>
    </w:p>
    <w:p w14:paraId="0C98793A" w14:textId="77777777" w:rsidR="00915A5A" w:rsidRPr="000E1FD6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konstantní a variabilní symbol pro platbu</w:t>
      </w:r>
    </w:p>
    <w:p w14:paraId="506F5B0B" w14:textId="77777777" w:rsidR="00915A5A" w:rsidRPr="000E1FD6" w:rsidRDefault="00915A5A">
      <w:pPr>
        <w:spacing w:after="120"/>
        <w:ind w:left="1134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a</w:t>
      </w:r>
    </w:p>
    <w:p w14:paraId="5B049EF2" w14:textId="77777777" w:rsidR="00915A5A" w:rsidRPr="000E1FD6" w:rsidRDefault="00915A5A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="006973D2" w:rsidRPr="000E1FD6">
        <w:rPr>
          <w:rFonts w:ascii="Franklin Gothic Book" w:hAnsi="Franklin Gothic Book"/>
          <w:sz w:val="22"/>
        </w:rPr>
        <w:t>.</w:t>
      </w:r>
    </w:p>
    <w:p w14:paraId="5B527D9C" w14:textId="55F020BB" w:rsidR="007156CE" w:rsidRDefault="00915A5A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Podkladem pro vystavení závěrečné faktury bude zápis o předání a převzetí díla, jako doklad o úplném věcném splnění předmětu plnění zhotovitele podle této smlouvy v jejím platném znění.</w:t>
      </w:r>
    </w:p>
    <w:p w14:paraId="782481DE" w14:textId="65F28626" w:rsidR="00651433" w:rsidRPr="000E1FD6" w:rsidRDefault="00651433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FA4E64">
        <w:rPr>
          <w:rFonts w:ascii="Franklin Gothic Book" w:hAnsi="Franklin Gothic Book"/>
          <w:sz w:val="22"/>
          <w:szCs w:val="22"/>
        </w:rPr>
        <w:t xml:space="preserve">Závěrečná faktura bude zhotovitelem vystavena minimálně na zaplacení </w:t>
      </w:r>
      <w:r w:rsidRPr="00FA4E64">
        <w:rPr>
          <w:rFonts w:ascii="Franklin Gothic Book" w:hAnsi="Franklin Gothic Book"/>
          <w:b/>
          <w:sz w:val="22"/>
          <w:szCs w:val="22"/>
        </w:rPr>
        <w:t>20 % (slovy: dvacet procent</w:t>
      </w:r>
      <w:r w:rsidRPr="00FA4E64">
        <w:rPr>
          <w:rFonts w:ascii="Franklin Gothic Book" w:hAnsi="Franklin Gothic Book"/>
          <w:sz w:val="22"/>
          <w:szCs w:val="22"/>
        </w:rPr>
        <w:t>) z celkové ceny díla a zhotoviteli vzniká nárok na její zaplacení až po úplném dokončení díla podle ustanovení článku VIII., odst. 1. této smlouvy</w:t>
      </w:r>
      <w:r>
        <w:rPr>
          <w:rFonts w:ascii="Franklin Gothic Book" w:hAnsi="Franklin Gothic Book"/>
          <w:sz w:val="22"/>
          <w:szCs w:val="22"/>
        </w:rPr>
        <w:t xml:space="preserve"> s tím</w:t>
      </w:r>
      <w:r w:rsidRPr="00FA4E64">
        <w:rPr>
          <w:rFonts w:ascii="Franklin Gothic Book" w:hAnsi="Franklin Gothic Book"/>
          <w:sz w:val="22"/>
          <w:szCs w:val="22"/>
        </w:rPr>
        <w:t xml:space="preserve">, </w:t>
      </w:r>
      <w:r w:rsidRPr="00197DA0">
        <w:rPr>
          <w:rFonts w:ascii="Franklin Gothic Book" w:hAnsi="Franklin Gothic Book"/>
          <w:sz w:val="22"/>
          <w:szCs w:val="22"/>
        </w:rPr>
        <w:t>že nezbytnou součástí závěrečné faktury bude protokol o předání a převzetí díla bez vad a nedodělků, podepsaný ze strany zhotovitele, na straně předávající, a objednatele, na straně přebírající.</w:t>
      </w:r>
    </w:p>
    <w:p w14:paraId="06A99F65" w14:textId="77777777" w:rsidR="00915A5A" w:rsidRPr="000E1FD6" w:rsidRDefault="00915A5A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 xml:space="preserve">Faktury bude zhotovitel zasílat objednateli </w:t>
      </w:r>
      <w:r w:rsidR="00477252" w:rsidRPr="000E1FD6">
        <w:rPr>
          <w:rFonts w:ascii="Franklin Gothic Book" w:hAnsi="Franklin Gothic Book"/>
          <w:sz w:val="22"/>
        </w:rPr>
        <w:t xml:space="preserve">e-mailem, </w:t>
      </w:r>
      <w:r w:rsidRPr="000E1FD6">
        <w:rPr>
          <w:rFonts w:ascii="Franklin Gothic Book" w:hAnsi="Franklin Gothic Book"/>
          <w:sz w:val="22"/>
        </w:rPr>
        <w:t xml:space="preserve">doporučenou poštou nebo </w:t>
      </w:r>
      <w:r w:rsidR="006D79E8" w:rsidRPr="000E1FD6">
        <w:rPr>
          <w:rFonts w:ascii="Franklin Gothic Book" w:hAnsi="Franklin Gothic Book"/>
          <w:sz w:val="22"/>
        </w:rPr>
        <w:t>prostřednictvím datové schránky</w:t>
      </w:r>
      <w:r w:rsidRPr="000E1FD6">
        <w:rPr>
          <w:rFonts w:ascii="Franklin Gothic Book" w:hAnsi="Franklin Gothic Book"/>
          <w:sz w:val="22"/>
        </w:rPr>
        <w:t>.</w:t>
      </w:r>
    </w:p>
    <w:p w14:paraId="2B59E5BF" w14:textId="77777777" w:rsidR="00915A5A" w:rsidRPr="000E1FD6" w:rsidRDefault="00915A5A" w:rsidP="006C604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32CF8A02" w14:textId="77777777" w:rsidR="003A6D1B" w:rsidRPr="000E1FD6" w:rsidRDefault="003A6D1B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5EEE3C5A" w14:textId="50286205" w:rsidR="00915A5A" w:rsidRPr="000E1FD6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0E1FD6">
        <w:rPr>
          <w:rFonts w:ascii="Franklin Gothic Book" w:hAnsi="Franklin Gothic Book"/>
          <w:b/>
          <w:sz w:val="22"/>
        </w:rPr>
        <w:t>Článek VI.</w:t>
      </w:r>
    </w:p>
    <w:p w14:paraId="748E296D" w14:textId="77777777" w:rsidR="00915A5A" w:rsidRPr="000E1FD6" w:rsidRDefault="00915A5A" w:rsidP="000A664D">
      <w:pPr>
        <w:pStyle w:val="Nadpis7"/>
        <w:spacing w:line="240" w:lineRule="auto"/>
        <w:rPr>
          <w:rFonts w:ascii="Franklin Gothic Book" w:hAnsi="Franklin Gothic Book"/>
          <w:b/>
          <w:szCs w:val="28"/>
        </w:rPr>
      </w:pPr>
      <w:r w:rsidRPr="000E1FD6">
        <w:rPr>
          <w:rFonts w:ascii="Franklin Gothic Book" w:hAnsi="Franklin Gothic Book"/>
          <w:b/>
          <w:szCs w:val="28"/>
        </w:rPr>
        <w:t>Podmínky zhotovování díla</w:t>
      </w:r>
    </w:p>
    <w:p w14:paraId="0CD8278C" w14:textId="77777777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Zhotovitel je povinen při provádění díla postupovat podle platných právních předpisů a technických norem, technologických předpisů výrobců použitých materiálů a výrobků,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5B71DD88" w14:textId="77777777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lastRenderedPageBreak/>
        <w:t xml:space="preserve">Při provádění díla je zhotovitel povinen dodržovat právní a další obecně závazné předpisy a normy týkající se bezpečnosti a ochrany zdraví při práci. Zhotovitel je </w:t>
      </w:r>
      <w:r w:rsidR="008009AA" w:rsidRPr="000E1FD6">
        <w:rPr>
          <w:rFonts w:ascii="Franklin Gothic Book" w:hAnsi="Franklin Gothic Book"/>
          <w:sz w:val="22"/>
        </w:rPr>
        <w:t>v</w:t>
      </w:r>
      <w:r w:rsidRPr="000E1FD6">
        <w:rPr>
          <w:rFonts w:ascii="Franklin Gothic Book" w:hAnsi="Franklin Gothic Book"/>
          <w:sz w:val="22"/>
        </w:rPr>
        <w:t xml:space="preserve"> prostorách, v nichž se bude pohybovat, udržovat pořádek a čistotu, odstranit na vlastní náklady odpady vzniklé při provádění díla.</w:t>
      </w:r>
    </w:p>
    <w:p w14:paraId="0479EC9C" w14:textId="77777777" w:rsidR="00BE052E" w:rsidRDefault="00915A5A" w:rsidP="00EE2684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Zhotovitel je povinen dodržet kvalitu, technický a funkční standard všech dodávek, včetně strojů a zařízení zahrnutých </w:t>
      </w:r>
      <w:r w:rsidR="008009AA" w:rsidRPr="00BE052E">
        <w:rPr>
          <w:rFonts w:ascii="Franklin Gothic Book" w:hAnsi="Franklin Gothic Book"/>
          <w:sz w:val="22"/>
        </w:rPr>
        <w:t>do díla</w:t>
      </w:r>
      <w:r w:rsidRPr="00BE052E">
        <w:rPr>
          <w:rFonts w:ascii="Franklin Gothic Book" w:hAnsi="Franklin Gothic Book"/>
          <w:sz w:val="22"/>
        </w:rPr>
        <w:t>. Případně uvažované odchylky dodávek je zhotovitel povinen předem a včas s objednatelem projednat jako návrh, který objednatel nemusí přijmout.</w:t>
      </w:r>
    </w:p>
    <w:p w14:paraId="243DD947" w14:textId="00E5A1B9" w:rsidR="00915A5A" w:rsidRPr="00BE052E" w:rsidRDefault="00915A5A" w:rsidP="00EE2684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</w:p>
    <w:p w14:paraId="062FF476" w14:textId="77777777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Pokud v této smlouvě není uvedeno jinak, jsou při zhotovování díla podle této smlouvy závazné normy platné v době realizace díla a normy doporučené projektem. Pro materiály, pracovní postupy a konstrukce, pro něž neexistují žádné normy, platí platné vyhlášky a předpisy výrobce.</w:t>
      </w:r>
    </w:p>
    <w:p w14:paraId="470FA8EA" w14:textId="4B7C90D2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Zhotovitel je povinen starat se na vlastní náklady o nepřetržité odstraňování nečistot způsobených jeho činností, likvidaci obalových materiálů a zbytků materiálů obecně. V případě nečinnosti zhotovitele, i po písemné výzvě objednatele, je objednatel oprávněn toto odstranění v případě potřeby nechat provést třetí osobou, přičemž veškeré náklady na tuto odklizovací činnost nese zhotovitel.</w:t>
      </w:r>
    </w:p>
    <w:p w14:paraId="3ED0026F" w14:textId="77777777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Zhotovitel v plném rozsahu odpovídá za eventuální škody, které způsobil činností svojí nebo svých subdodavatelů po celou dobu realizace díla a též nese v plném rozsahu nebezpečí jakýchkoli dalších škod na díle až do doby protokolárního předání díla (tj. konečné přejímky díla) a jeho převzetí bez vad a nedodělků objednatelem.</w:t>
      </w:r>
    </w:p>
    <w:p w14:paraId="08D2AC04" w14:textId="77777777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Zhotovitel odpovídá v plné výši za škodu, kterou způsobí při provádění díla nebo v souvislosti s tím objednateli nebo třetím osobám. Zhotovitel odpovídá objednateli za škodu způsobenou pracovníky zhotovitele a jinými pracovníky pověřenými zhotovitelem a subdodavateli, vykonávajícími činnosti při zhotovení díla na základě této smlouvy.</w:t>
      </w:r>
    </w:p>
    <w:p w14:paraId="151DDD9D" w14:textId="5C32DB70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>Zhotovitel je povinen při provádění díla postupovat v souladu s touto smlouvou a jejími přílohami a též podle platných právních předpisů a dalších obecně závazných norem, zejména na základě zákona č. 185/2001 Sb., o odpadech a o změně některých dalších zákonů, ve znění pozdějších předpisů, nařízení vlády č. 361/2007 Sb., kterým se stanoví podmínky ochrany zdraví zaměstnanců při práci, ve znění pozdějších předpisů, zákona č. 262/2006 Sb., zákoník práce, ve znění pozdějších předpisů, zákona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předpisů, a také všech prováděcích předpisů, a rovněž technických norem včetně norem doporučujících.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35CB8071" w14:textId="77777777" w:rsidR="00915A5A" w:rsidRPr="000E1FD6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 xml:space="preserve">Objednatel nabude vlastnické právo k dílu, veškerým jeho částem, součástem a materiálům a též k veškerým dalším movitým věcem tvořícím dílo v okamžiku jejich zabudování či jiného umístění v místě zhotovení díla, přičemž nebezpečí škody na zhotovované věci nese zhotovitel od </w:t>
      </w:r>
      <w:r w:rsidR="005D59B1" w:rsidRPr="000E1FD6">
        <w:rPr>
          <w:rFonts w:ascii="Franklin Gothic Book" w:hAnsi="Franklin Gothic Book"/>
          <w:sz w:val="22"/>
        </w:rPr>
        <w:t>začátku provádění díla</w:t>
      </w:r>
      <w:r w:rsidRPr="000E1FD6">
        <w:rPr>
          <w:rFonts w:ascii="Franklin Gothic Book" w:hAnsi="Franklin Gothic Book"/>
          <w:sz w:val="22"/>
        </w:rPr>
        <w:t xml:space="preserve"> až do doby předání díla bez vad a nedodělků a jeho převzetí objednatelem.</w:t>
      </w:r>
    </w:p>
    <w:p w14:paraId="63A54CD8" w14:textId="59210D71" w:rsidR="00915A5A" w:rsidRPr="000E1FD6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lastRenderedPageBreak/>
        <w:t>Zhotovitel je povinen po celou dobu zhotovování díla povinen poskytovat objednateli průběžně informace a podklady pro přípravu situačních zpráv určených pro MŠMT ČR týkajících se přípravy a realizace akce a veškerou součinnost při průběžné a závěrečné kontrole dokladů a dodržení podmínek užití dotace z</w:t>
      </w:r>
      <w:r w:rsidR="00A401D6" w:rsidRPr="000E1FD6">
        <w:rPr>
          <w:rFonts w:ascii="Franklin Gothic Book" w:hAnsi="Franklin Gothic Book"/>
          <w:sz w:val="22"/>
        </w:rPr>
        <w:t> EU fondu OP VVV</w:t>
      </w:r>
      <w:r w:rsidRPr="000E1FD6">
        <w:rPr>
          <w:rFonts w:ascii="Franklin Gothic Book" w:hAnsi="Franklin Gothic Book"/>
          <w:sz w:val="22"/>
        </w:rPr>
        <w:t xml:space="preserve"> na úhradu části celkové ceny díla a též při přípravě závěrečného vyhodnocení akce ze strany objednatele.</w:t>
      </w:r>
    </w:p>
    <w:p w14:paraId="5781E384" w14:textId="77777777" w:rsidR="00915A5A" w:rsidRPr="000E1FD6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 xml:space="preserve"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</w:t>
      </w:r>
      <w:r w:rsidR="00871F12" w:rsidRPr="000E1FD6">
        <w:rPr>
          <w:rFonts w:ascii="Franklin Gothic Book" w:hAnsi="Franklin Gothic Book"/>
          <w:sz w:val="22"/>
        </w:rPr>
        <w:t xml:space="preserve">veškerých </w:t>
      </w:r>
      <w:r w:rsidRPr="000E1FD6">
        <w:rPr>
          <w:rFonts w:ascii="Franklin Gothic Book" w:hAnsi="Franklin Gothic Book"/>
          <w:sz w:val="22"/>
        </w:rPr>
        <w:t>prací, zboží a služeb hrazených z veřejných výdajů nebo z veřejné finanční podpory v rozsahu nezbytném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2D02321F" w14:textId="5D41BFB6" w:rsidR="00915A5A" w:rsidRPr="00BE052E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0E1FD6">
        <w:rPr>
          <w:rFonts w:ascii="Franklin Gothic Book" w:hAnsi="Franklin Gothic Book"/>
          <w:sz w:val="22"/>
        </w:rPr>
        <w:t xml:space="preserve">Zhotovitel je povinen učinit veškerá právní jednání k tomu, aby měl objednatel možnost splnit své povinnosti týkající se archivace dokumentace vztahující se k dílu a čerpání finančních prostředků na úhradu ceny díla, a to podle </w:t>
      </w:r>
      <w:r w:rsidR="00A401D6" w:rsidRPr="000E1FD6">
        <w:rPr>
          <w:rFonts w:ascii="Franklin Gothic Book" w:hAnsi="Franklin Gothic Book"/>
          <w:sz w:val="22"/>
        </w:rPr>
        <w:t>pravidel OP VVV, které jsou uveřejněny na www.msmt.cz</w:t>
      </w:r>
      <w:r w:rsidR="00017141" w:rsidRPr="000E1FD6">
        <w:rPr>
          <w:rFonts w:ascii="Franklin Gothic Book" w:hAnsi="Franklin Gothic Book"/>
          <w:sz w:val="22"/>
        </w:rPr>
        <w:t xml:space="preserve">, a dále podle </w:t>
      </w:r>
      <w:r w:rsidRPr="000E1FD6">
        <w:rPr>
          <w:rFonts w:ascii="Franklin Gothic Book" w:hAnsi="Franklin Gothic Book"/>
          <w:sz w:val="22"/>
        </w:rPr>
        <w:t>zákona č. 563/1991 Sb.,</w:t>
      </w:r>
      <w:r w:rsidRPr="000E1FD6">
        <w:rPr>
          <w:rFonts w:ascii="Franklin Gothic Book" w:hAnsi="Franklin Gothic Book"/>
          <w:bCs/>
          <w:sz w:val="22"/>
        </w:rPr>
        <w:t xml:space="preserve"> o účetnictví</w:t>
      </w:r>
      <w:r w:rsidRPr="000E1FD6">
        <w:rPr>
          <w:rFonts w:ascii="Franklin Gothic Book" w:hAnsi="Franklin Gothic Book"/>
          <w:sz w:val="22"/>
        </w:rPr>
        <w:t xml:space="preserve">, ve znění pozdějších předpisů, zákona č. 235/2004 Sb., </w:t>
      </w:r>
      <w:r w:rsidRPr="000E1FD6">
        <w:rPr>
          <w:rFonts w:ascii="Franklin Gothic Book" w:hAnsi="Franklin Gothic Book"/>
          <w:bCs/>
          <w:sz w:val="22"/>
        </w:rPr>
        <w:t>o dani z přidané hodnoty</w:t>
      </w:r>
      <w:r w:rsidRPr="000E1FD6">
        <w:rPr>
          <w:rFonts w:ascii="Franklin Gothic Book" w:hAnsi="Franklin Gothic Book"/>
          <w:sz w:val="22"/>
        </w:rPr>
        <w:t xml:space="preserve">, ve znění pozdějších předpisů, zákona č. 589/1992 Sb., </w:t>
      </w:r>
      <w:r w:rsidRPr="000E1FD6">
        <w:rPr>
          <w:rFonts w:ascii="Franklin Gothic Book" w:hAnsi="Franklin Gothic Book"/>
          <w:bCs/>
          <w:sz w:val="22"/>
        </w:rPr>
        <w:t>o pojistném na sociální zabezpečení a příspěvku na státní politiku zaměstnanosti</w:t>
      </w:r>
      <w:r w:rsidRPr="000E1FD6">
        <w:rPr>
          <w:rFonts w:ascii="Franklin Gothic Book" w:hAnsi="Franklin Gothic Book"/>
          <w:sz w:val="22"/>
        </w:rPr>
        <w:t xml:space="preserve">, ve znění pozdějších předpisů, zákona č. 592/1992 Sb., </w:t>
      </w:r>
      <w:r w:rsidRPr="000E1FD6">
        <w:rPr>
          <w:rFonts w:ascii="Franklin Gothic Book" w:hAnsi="Franklin Gothic Book"/>
          <w:bCs/>
          <w:sz w:val="22"/>
        </w:rPr>
        <w:t>o pojistném na veřejné zdravotní pojištění</w:t>
      </w:r>
      <w:r w:rsidRPr="000E1FD6">
        <w:rPr>
          <w:rFonts w:ascii="Franklin Gothic Book" w:hAnsi="Franklin Gothic Book"/>
          <w:sz w:val="22"/>
        </w:rPr>
        <w:t xml:space="preserve">, ve znění pozdějších předpisů, zákona č. 499/2004 Sb., </w:t>
      </w:r>
      <w:r w:rsidRPr="000E1FD6">
        <w:rPr>
          <w:rFonts w:ascii="Franklin Gothic Book" w:hAnsi="Franklin Gothic Book"/>
          <w:bCs/>
          <w:sz w:val="22"/>
        </w:rPr>
        <w:t>o archivnictví a spisové službě</w:t>
      </w:r>
      <w:r w:rsidRPr="000E1FD6">
        <w:rPr>
          <w:rFonts w:ascii="Franklin Gothic Book" w:hAnsi="Franklin Gothic Book"/>
          <w:sz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</w:t>
      </w:r>
    </w:p>
    <w:p w14:paraId="484989B5" w14:textId="77777777" w:rsidR="00915A5A" w:rsidRPr="00BE052E" w:rsidRDefault="00915A5A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Zhotovitel je povinen nejméně po dobu </w:t>
      </w:r>
      <w:r w:rsidRPr="00BE052E">
        <w:rPr>
          <w:rFonts w:ascii="Franklin Gothic Book" w:hAnsi="Franklin Gothic Book"/>
          <w:b/>
          <w:sz w:val="22"/>
        </w:rPr>
        <w:t>10 (slovy: deseti) let</w:t>
      </w:r>
      <w:r w:rsidRPr="00BE052E">
        <w:rPr>
          <w:rFonts w:ascii="Franklin Gothic Book" w:hAnsi="Franklin Gothic Book"/>
          <w:sz w:val="22"/>
        </w:rPr>
        <w:t xml:space="preserve"> ode dne dokončení díla podle ustanovení článku VII., odst. 1. této smlouvy a závěrečného vyhodnocení akce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28A9341A" w14:textId="64A424AF" w:rsidR="00915A5A" w:rsidRPr="00BE052E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Název </w:t>
      </w:r>
      <w:r w:rsidR="00A401D6" w:rsidRPr="00BE052E">
        <w:rPr>
          <w:rFonts w:ascii="Franklin Gothic Book" w:hAnsi="Franklin Gothic Book"/>
          <w:sz w:val="22"/>
          <w:szCs w:val="22"/>
        </w:rPr>
        <w:t xml:space="preserve">akce „Podpora rozvoje studijního prostředí na Univerzitě Karlově - VRR“ </w:t>
      </w:r>
      <w:proofErr w:type="spellStart"/>
      <w:r w:rsidR="00A401D6" w:rsidRPr="00BE052E">
        <w:rPr>
          <w:rFonts w:ascii="Franklin Gothic Book" w:hAnsi="Franklin Gothic Book"/>
          <w:sz w:val="22"/>
          <w:szCs w:val="22"/>
        </w:rPr>
        <w:t>reg</w:t>
      </w:r>
      <w:proofErr w:type="spellEnd"/>
      <w:r w:rsidR="00A401D6" w:rsidRPr="00BE052E">
        <w:rPr>
          <w:rFonts w:ascii="Franklin Gothic Book" w:hAnsi="Franklin Gothic Book"/>
          <w:sz w:val="22"/>
          <w:szCs w:val="22"/>
        </w:rPr>
        <w:t xml:space="preserve">. </w:t>
      </w:r>
      <w:proofErr w:type="gramStart"/>
      <w:r w:rsidR="00A401D6" w:rsidRPr="00BE052E">
        <w:rPr>
          <w:rFonts w:ascii="Franklin Gothic Book" w:hAnsi="Franklin Gothic Book"/>
          <w:sz w:val="22"/>
          <w:szCs w:val="22"/>
        </w:rPr>
        <w:t>č.</w:t>
      </w:r>
      <w:proofErr w:type="gramEnd"/>
      <w:r w:rsidR="00A401D6" w:rsidRPr="00BE052E">
        <w:rPr>
          <w:rFonts w:ascii="Franklin Gothic Book" w:hAnsi="Franklin Gothic Book"/>
          <w:sz w:val="22"/>
          <w:szCs w:val="22"/>
        </w:rPr>
        <w:t xml:space="preserve"> CZ.02.2.67/0.0/0.0/17_044/0008562, identifikační číslo PEDF/VZ/29/2018</w:t>
      </w:r>
      <w:r w:rsidRPr="00BE052E">
        <w:rPr>
          <w:rFonts w:ascii="Franklin Gothic Book" w:hAnsi="Franklin Gothic Book"/>
          <w:sz w:val="22"/>
        </w:rPr>
        <w:t xml:space="preserve"> budou užívány při veškerých jednáních objednatele a zhotovitele podle této smlouvy a na veškerých listinách vyhotovených v rámci plnění díla a právních vztahů objednatele a zhotovitele podle této smlouvy.</w:t>
      </w:r>
    </w:p>
    <w:p w14:paraId="0E805352" w14:textId="77777777" w:rsidR="00915A5A" w:rsidRPr="00BE052E" w:rsidRDefault="00915A5A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Zhotovitel prohlašuje, že:</w:t>
      </w:r>
    </w:p>
    <w:p w14:paraId="6C091846" w14:textId="77777777" w:rsidR="00915A5A" w:rsidRPr="00BE052E" w:rsidRDefault="00915A5A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BE052E">
        <w:rPr>
          <w:rFonts w:ascii="Franklin Gothic Book" w:hAnsi="Franklin Gothic Book"/>
          <w:sz w:val="22"/>
          <w:szCs w:val="22"/>
        </w:rPr>
        <w:t xml:space="preserve">zpracování nabídky zhotovitele v rámci </w:t>
      </w:r>
      <w:r w:rsidR="00FF0A6A" w:rsidRPr="00BE052E">
        <w:rPr>
          <w:rFonts w:ascii="Franklin Gothic Book" w:hAnsi="Franklin Gothic Book"/>
          <w:sz w:val="22"/>
          <w:szCs w:val="22"/>
        </w:rPr>
        <w:t xml:space="preserve">zadávacího </w:t>
      </w:r>
      <w:r w:rsidRPr="00BE052E">
        <w:rPr>
          <w:rFonts w:ascii="Franklin Gothic Book" w:hAnsi="Franklin Gothic Book"/>
          <w:sz w:val="22"/>
          <w:szCs w:val="22"/>
        </w:rPr>
        <w:t xml:space="preserve">řízení se nepodílel žádný zaměstnanec objednatele či člen realizačního týmu projektu či osoba, která se na základě smluvního vztahu podílela na přípravě nebo zadání </w:t>
      </w:r>
      <w:r w:rsidR="00FF0A6A" w:rsidRPr="00BE052E">
        <w:rPr>
          <w:rFonts w:ascii="Franklin Gothic Book" w:hAnsi="Franklin Gothic Book"/>
          <w:sz w:val="22"/>
          <w:szCs w:val="22"/>
        </w:rPr>
        <w:t xml:space="preserve">v zadávacím </w:t>
      </w:r>
      <w:r w:rsidRPr="00BE052E">
        <w:rPr>
          <w:rFonts w:ascii="Franklin Gothic Book" w:hAnsi="Franklin Gothic Book"/>
          <w:sz w:val="22"/>
          <w:szCs w:val="22"/>
        </w:rPr>
        <w:t>řízení,</w:t>
      </w:r>
    </w:p>
    <w:p w14:paraId="33F52B11" w14:textId="77777777" w:rsidR="00915A5A" w:rsidRPr="00BE052E" w:rsidRDefault="00915A5A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BE052E">
        <w:rPr>
          <w:rFonts w:ascii="Franklin Gothic Book" w:hAnsi="Franklin Gothic Book"/>
          <w:sz w:val="22"/>
          <w:szCs w:val="22"/>
        </w:rPr>
        <w:lastRenderedPageBreak/>
        <w:t xml:space="preserve">nabídka zhotovitele nebyla zpracována ve sdružení zhotovitele a osoby, která je zaměstnancem objednatele či členem realizačního týmu či osobou, která se na základě smluvního vztahu podílela na přípravě nebo zadání </w:t>
      </w:r>
      <w:r w:rsidR="00FF0A6A" w:rsidRPr="00BE052E">
        <w:rPr>
          <w:rFonts w:ascii="Franklin Gothic Book" w:hAnsi="Franklin Gothic Book"/>
          <w:sz w:val="22"/>
          <w:szCs w:val="22"/>
        </w:rPr>
        <w:t xml:space="preserve">v </w:t>
      </w:r>
      <w:r w:rsidRPr="00BE052E">
        <w:rPr>
          <w:rFonts w:ascii="Franklin Gothic Book" w:hAnsi="Franklin Gothic Book"/>
          <w:sz w:val="22"/>
          <w:szCs w:val="22"/>
        </w:rPr>
        <w:t>předmětné</w:t>
      </w:r>
      <w:r w:rsidR="00FF0A6A" w:rsidRPr="00BE052E">
        <w:rPr>
          <w:rFonts w:ascii="Franklin Gothic Book" w:hAnsi="Franklin Gothic Book"/>
          <w:sz w:val="22"/>
          <w:szCs w:val="22"/>
        </w:rPr>
        <w:t>m</w:t>
      </w:r>
      <w:r w:rsidRPr="00BE052E">
        <w:rPr>
          <w:rFonts w:ascii="Franklin Gothic Book" w:hAnsi="Franklin Gothic Book"/>
          <w:sz w:val="22"/>
          <w:szCs w:val="22"/>
        </w:rPr>
        <w:t xml:space="preserve"> </w:t>
      </w:r>
      <w:r w:rsidR="00FF0A6A" w:rsidRPr="00BE052E">
        <w:rPr>
          <w:rFonts w:ascii="Franklin Gothic Book" w:hAnsi="Franklin Gothic Book"/>
          <w:sz w:val="22"/>
          <w:szCs w:val="22"/>
        </w:rPr>
        <w:t xml:space="preserve">zadávacím </w:t>
      </w:r>
      <w:r w:rsidRPr="00BE052E">
        <w:rPr>
          <w:rFonts w:ascii="Franklin Gothic Book" w:hAnsi="Franklin Gothic Book"/>
          <w:sz w:val="22"/>
          <w:szCs w:val="22"/>
        </w:rPr>
        <w:t>řízení,</w:t>
      </w:r>
    </w:p>
    <w:p w14:paraId="5F820BE8" w14:textId="77777777" w:rsidR="00915A5A" w:rsidRPr="00BE052E" w:rsidRDefault="00915A5A" w:rsidP="00A61B12">
      <w:pPr>
        <w:spacing w:after="120"/>
        <w:ind w:left="1146"/>
        <w:jc w:val="both"/>
        <w:rPr>
          <w:rFonts w:ascii="Franklin Gothic Book" w:hAnsi="Franklin Gothic Book"/>
          <w:sz w:val="22"/>
          <w:szCs w:val="22"/>
        </w:rPr>
      </w:pPr>
      <w:r w:rsidRPr="00BE052E">
        <w:rPr>
          <w:rFonts w:ascii="Franklin Gothic Book" w:hAnsi="Franklin Gothic Book"/>
          <w:sz w:val="22"/>
          <w:szCs w:val="22"/>
        </w:rPr>
        <w:t>a</w:t>
      </w:r>
    </w:p>
    <w:p w14:paraId="4660E821" w14:textId="3CF21631" w:rsidR="00022DF6" w:rsidRDefault="00915A5A" w:rsidP="00BE052E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BE052E">
        <w:rPr>
          <w:rFonts w:ascii="Franklin Gothic Book" w:hAnsi="Franklin Gothic Book"/>
          <w:sz w:val="22"/>
          <w:szCs w:val="22"/>
        </w:rPr>
        <w:t xml:space="preserve">subdodavatelem (podzhotovitelem) v rámci zakázky není zaměstnanec objednatele, člen realizačního týmu či osoba, která se na základě smluvního vztahu podílela na přípravě nebo zadání </w:t>
      </w:r>
      <w:r w:rsidR="00FF0A6A" w:rsidRPr="00BE052E">
        <w:rPr>
          <w:rFonts w:ascii="Franklin Gothic Book" w:hAnsi="Franklin Gothic Book"/>
          <w:sz w:val="22"/>
          <w:szCs w:val="22"/>
        </w:rPr>
        <w:t>v zadávacím</w:t>
      </w:r>
      <w:r w:rsidRPr="00BE052E">
        <w:rPr>
          <w:rFonts w:ascii="Franklin Gothic Book" w:hAnsi="Franklin Gothic Book"/>
          <w:sz w:val="22"/>
          <w:szCs w:val="22"/>
        </w:rPr>
        <w:t xml:space="preserve"> řízení.</w:t>
      </w:r>
    </w:p>
    <w:p w14:paraId="2E4A3D5A" w14:textId="77777777" w:rsidR="00BE052E" w:rsidRPr="00BE052E" w:rsidRDefault="00BE052E" w:rsidP="00022DF6">
      <w:pPr>
        <w:ind w:left="1145"/>
        <w:jc w:val="both"/>
        <w:rPr>
          <w:rFonts w:ascii="Franklin Gothic Book" w:hAnsi="Franklin Gothic Book"/>
          <w:sz w:val="22"/>
        </w:rPr>
      </w:pPr>
    </w:p>
    <w:p w14:paraId="3CD3549C" w14:textId="22957D86" w:rsidR="00022DF6" w:rsidRPr="00BE052E" w:rsidRDefault="00022DF6" w:rsidP="006C604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b/>
          <w:sz w:val="22"/>
          <w:szCs w:val="22"/>
        </w:rPr>
      </w:pPr>
      <w:r w:rsidRPr="00BE052E">
        <w:rPr>
          <w:rFonts w:ascii="Franklin Gothic Book" w:hAnsi="Franklin Gothic Book"/>
          <w:sz w:val="22"/>
          <w:szCs w:val="22"/>
        </w:rPr>
        <w:t xml:space="preserve">Zhotovitel je povinen mít </w:t>
      </w:r>
      <w:r w:rsidRPr="00D72E3C">
        <w:rPr>
          <w:rFonts w:ascii="Franklin Gothic Book" w:hAnsi="Franklin Gothic Book"/>
          <w:sz w:val="22"/>
          <w:szCs w:val="22"/>
        </w:rPr>
        <w:t>sjednané pojištění odpovědnosti</w:t>
      </w:r>
      <w:r w:rsidRPr="00BE052E">
        <w:rPr>
          <w:rFonts w:ascii="Franklin Gothic Book" w:hAnsi="Franklin Gothic Book"/>
          <w:sz w:val="22"/>
          <w:szCs w:val="22"/>
        </w:rPr>
        <w:t xml:space="preserve"> za veškeré škody vzniklé v souvislosti s jeho činností podle této smlouvy, a to na pojistné plnění pro každou jednotlivou pojistnou událost ve výši nejméně v takové částce, aby výše pojistného plnění v plném rozsahu kryla veškeré potenciální škody, které mohou v souvislosti s činností zhotovitele podle této smlouvy vzniknout, </w:t>
      </w:r>
      <w:r w:rsidRPr="00BE052E">
        <w:rPr>
          <w:rFonts w:ascii="Franklin Gothic Book" w:hAnsi="Franklin Gothic Book"/>
          <w:b/>
          <w:sz w:val="22"/>
          <w:szCs w:val="22"/>
        </w:rPr>
        <w:t xml:space="preserve">min. ve výši </w:t>
      </w:r>
      <w:r w:rsidR="00602B2F" w:rsidRPr="00BE052E">
        <w:rPr>
          <w:rFonts w:ascii="Franklin Gothic Book" w:hAnsi="Franklin Gothic Book"/>
          <w:b/>
          <w:sz w:val="22"/>
          <w:szCs w:val="22"/>
        </w:rPr>
        <w:t>3</w:t>
      </w:r>
      <w:r w:rsidRPr="00BE052E">
        <w:rPr>
          <w:rFonts w:ascii="Franklin Gothic Book" w:hAnsi="Franklin Gothic Book"/>
          <w:b/>
          <w:sz w:val="22"/>
          <w:szCs w:val="22"/>
        </w:rPr>
        <w:t xml:space="preserve"> mil. Kč</w:t>
      </w:r>
      <w:r w:rsidRPr="00BE052E">
        <w:rPr>
          <w:rFonts w:ascii="Franklin Gothic Book" w:hAnsi="Franklin Gothic Book"/>
          <w:sz w:val="22"/>
          <w:szCs w:val="22"/>
        </w:rPr>
        <w:t xml:space="preserve">. Zhotovitel se zavazuje udržovat pojištění podle tohoto bodu této smlouvy platné a v jeho nesnížené výši po dobu výkonu veškeré činnosti podle této smlouvy. Pojistná smlouva tvoří nedílnou součást této smlouvy, aniž by k ní musela být přiložena. </w:t>
      </w:r>
    </w:p>
    <w:p w14:paraId="495B4755" w14:textId="2BB8C0B9" w:rsidR="00915A5A" w:rsidRPr="00BE052E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BE052E">
        <w:rPr>
          <w:rFonts w:ascii="Franklin Gothic Book" w:hAnsi="Franklin Gothic Book"/>
          <w:b/>
          <w:sz w:val="22"/>
        </w:rPr>
        <w:t>Článek VII.</w:t>
      </w:r>
    </w:p>
    <w:p w14:paraId="4DCC68E9" w14:textId="77777777" w:rsidR="00915A5A" w:rsidRPr="00BE052E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BE052E">
        <w:rPr>
          <w:rStyle w:val="Siln"/>
          <w:rFonts w:ascii="Franklin Gothic Book" w:hAnsi="Franklin Gothic Book"/>
          <w:sz w:val="24"/>
        </w:rPr>
        <w:t>Předání a převzetí díla</w:t>
      </w:r>
    </w:p>
    <w:p w14:paraId="35E1951A" w14:textId="77777777" w:rsidR="00915A5A" w:rsidRPr="00BE052E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Zhotovitel splní svou povinnost provést dílo jeho řádným dokončením a předáním díla bez vad a nedodělků bránících plnohodnotnému užívání díla objednateli v místě provedení díla a převzetím díla bez vad a nedodělků bránících plnohodnotnému užívání díla ze strany objednatele. Po dokončení díla se zhotovitel zavazuje objednatele písemně vyzvat k převzetí díla. </w:t>
      </w:r>
    </w:p>
    <w:p w14:paraId="2A21D3D9" w14:textId="77777777" w:rsidR="00915A5A" w:rsidRPr="00BE052E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Objednatel je povinen na výzvu zhotovitele řádně dokončené dílo převzít. Řádným dokončením díla se rozumí: </w:t>
      </w:r>
    </w:p>
    <w:p w14:paraId="6EC8F7A8" w14:textId="77777777" w:rsidR="00915A5A" w:rsidRPr="00BE052E" w:rsidRDefault="00915A5A" w:rsidP="00DE2BA3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2"/>
          <w:szCs w:val="24"/>
        </w:rPr>
      </w:pPr>
      <w:r w:rsidRPr="00BE052E">
        <w:rPr>
          <w:rFonts w:ascii="Franklin Gothic Book" w:hAnsi="Franklin Gothic Book"/>
          <w:sz w:val="22"/>
        </w:rPr>
        <w:t>prov</w:t>
      </w:r>
      <w:r w:rsidRPr="00BE052E">
        <w:rPr>
          <w:rFonts w:ascii="Franklin Gothic Book" w:hAnsi="Franklin Gothic Book"/>
          <w:sz w:val="22"/>
          <w:szCs w:val="24"/>
        </w:rPr>
        <w:t xml:space="preserve">edení kompletního díla bez vad a nedodělků – ověřuje se za účasti zástupce objednatele prohlídkou na místě provedení díla včetně prověření funkčnosti díla, </w:t>
      </w:r>
    </w:p>
    <w:p w14:paraId="2ED1E157" w14:textId="77777777" w:rsidR="00915A5A" w:rsidRPr="00BE052E" w:rsidRDefault="00915A5A" w:rsidP="00006C34">
      <w:pPr>
        <w:pStyle w:val="Zkladntext-prvnodsazen"/>
        <w:ind w:left="1134" w:firstLine="0"/>
        <w:jc w:val="both"/>
        <w:rPr>
          <w:rFonts w:ascii="Franklin Gothic Book" w:hAnsi="Franklin Gothic Book"/>
          <w:sz w:val="22"/>
          <w:szCs w:val="24"/>
        </w:rPr>
      </w:pPr>
      <w:r w:rsidRPr="00BE052E">
        <w:rPr>
          <w:rFonts w:ascii="Franklin Gothic Book" w:hAnsi="Franklin Gothic Book"/>
          <w:sz w:val="22"/>
          <w:szCs w:val="24"/>
        </w:rPr>
        <w:t>a</w:t>
      </w:r>
    </w:p>
    <w:p w14:paraId="44BEA371" w14:textId="77777777" w:rsidR="00915A5A" w:rsidRPr="00BE052E" w:rsidRDefault="00915A5A" w:rsidP="000A664D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  <w:szCs w:val="24"/>
        </w:rPr>
        <w:t>předání kompletní požadované dokumentace – ověřuje se kontrolou rozsahu a obsahu předáv</w:t>
      </w:r>
      <w:r w:rsidRPr="00BE052E">
        <w:rPr>
          <w:rFonts w:ascii="Franklin Gothic Book" w:hAnsi="Franklin Gothic Book"/>
          <w:sz w:val="22"/>
        </w:rPr>
        <w:t xml:space="preserve">ané dokumentace. </w:t>
      </w:r>
    </w:p>
    <w:p w14:paraId="3521F5F0" w14:textId="3297ADD1" w:rsidR="00915A5A" w:rsidRPr="00BE052E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14:paraId="7016E693" w14:textId="77777777" w:rsidR="00915A5A" w:rsidRPr="00BE052E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Objednatel je oprávněn odmítnout výzvu zhotovitele k zahájení řízení o předání a převzetí díla v případě, že zjistí skutečnosti, které zahájení předání a převzetí díla brání. Objednatel je povinen tyto skutečnosti písemně sdělit zhotoviteli nejpozději do dne, který bezprostředně předchází nejzazšímu termínu pro předání a převzetí díla podle ustanovení odstavce 7. tohoto článku smlouvy.</w:t>
      </w:r>
    </w:p>
    <w:p w14:paraId="39989455" w14:textId="77777777" w:rsidR="00915A5A" w:rsidRPr="00BE052E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Předání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</w:t>
      </w:r>
      <w:r w:rsidRPr="00BE052E">
        <w:rPr>
          <w:rFonts w:ascii="Franklin Gothic Book" w:hAnsi="Franklin Gothic Book"/>
          <w:sz w:val="22"/>
        </w:rPr>
        <w:lastRenderedPageBreak/>
        <w:t>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2D7F4F55" w14:textId="5BC26E29" w:rsidR="007D67C6" w:rsidRDefault="007D67C6" w:rsidP="006C604E">
      <w:pPr>
        <w:spacing w:after="120"/>
        <w:outlineLvl w:val="0"/>
        <w:rPr>
          <w:rFonts w:ascii="Franklin Gothic Book" w:hAnsi="Franklin Gothic Book"/>
          <w:b/>
          <w:sz w:val="22"/>
        </w:rPr>
      </w:pPr>
    </w:p>
    <w:p w14:paraId="08132A2D" w14:textId="77777777" w:rsidR="00915A5A" w:rsidRPr="00BE052E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BE052E">
        <w:rPr>
          <w:rFonts w:ascii="Franklin Gothic Book" w:hAnsi="Franklin Gothic Book"/>
          <w:b/>
          <w:sz w:val="22"/>
        </w:rPr>
        <w:t xml:space="preserve">Článek </w:t>
      </w:r>
      <w:r w:rsidR="0021024C" w:rsidRPr="00BE052E">
        <w:rPr>
          <w:rFonts w:ascii="Franklin Gothic Book" w:hAnsi="Franklin Gothic Book"/>
          <w:b/>
          <w:sz w:val="22"/>
        </w:rPr>
        <w:t>VIII</w:t>
      </w:r>
      <w:r w:rsidRPr="00BE052E">
        <w:rPr>
          <w:rFonts w:ascii="Franklin Gothic Book" w:hAnsi="Franklin Gothic Book"/>
          <w:b/>
          <w:sz w:val="22"/>
        </w:rPr>
        <w:t>.</w:t>
      </w:r>
    </w:p>
    <w:p w14:paraId="6245BFF6" w14:textId="77777777" w:rsidR="00915A5A" w:rsidRPr="00BE052E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BE052E">
        <w:rPr>
          <w:rStyle w:val="Siln"/>
          <w:rFonts w:ascii="Franklin Gothic Book" w:hAnsi="Franklin Gothic Book"/>
          <w:sz w:val="24"/>
        </w:rPr>
        <w:t>Práva z odpovědnosti za vady, záruka, odpovědnost za škodu</w:t>
      </w:r>
    </w:p>
    <w:p w14:paraId="28E22260" w14:textId="77777777" w:rsidR="00915A5A" w:rsidRPr="00BE052E" w:rsidRDefault="00915A5A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bez vad a nedodělků bránících plnohodnotnému užívání díla podle ustanovení článku VII. této smlouvy oprávněnými zástupci objednatele a zhotovitele a odstranění všech drobných vad a nedodělků díla záruku na provedené dílo</w:t>
      </w:r>
      <w:r w:rsidR="00FF0A6A" w:rsidRPr="00BE052E">
        <w:rPr>
          <w:rFonts w:ascii="Franklin Gothic Book" w:hAnsi="Franklin Gothic Book"/>
          <w:sz w:val="22"/>
        </w:rPr>
        <w:t>, a to na bezvadnost a jakost díla,</w:t>
      </w:r>
      <w:r w:rsidRPr="00BE052E">
        <w:rPr>
          <w:rFonts w:ascii="Franklin Gothic Book" w:hAnsi="Franklin Gothic Book"/>
          <w:sz w:val="22"/>
        </w:rPr>
        <w:t xml:space="preserve"> v rozsahu </w:t>
      </w:r>
      <w:r w:rsidRPr="00BE052E">
        <w:rPr>
          <w:rFonts w:ascii="Franklin Gothic Book" w:hAnsi="Franklin Gothic Book"/>
          <w:b/>
          <w:color w:val="000000"/>
          <w:sz w:val="22"/>
        </w:rPr>
        <w:t>36</w:t>
      </w:r>
      <w:r w:rsidRPr="00BE052E">
        <w:rPr>
          <w:rFonts w:ascii="Franklin Gothic Book" w:hAnsi="Franklin Gothic Book"/>
          <w:b/>
          <w:color w:val="FF0000"/>
          <w:sz w:val="22"/>
        </w:rPr>
        <w:t xml:space="preserve"> </w:t>
      </w:r>
      <w:r w:rsidRPr="00BE052E">
        <w:rPr>
          <w:rFonts w:ascii="Franklin Gothic Book" w:hAnsi="Franklin Gothic Book"/>
          <w:b/>
          <w:sz w:val="22"/>
        </w:rPr>
        <w:t xml:space="preserve">(slovy: </w:t>
      </w:r>
      <w:proofErr w:type="spellStart"/>
      <w:r w:rsidRPr="00BE052E">
        <w:rPr>
          <w:rFonts w:ascii="Franklin Gothic Book" w:hAnsi="Franklin Gothic Book"/>
          <w:b/>
          <w:sz w:val="22"/>
        </w:rPr>
        <w:t>třicetšest</w:t>
      </w:r>
      <w:proofErr w:type="spellEnd"/>
      <w:r w:rsidRPr="00BE052E">
        <w:rPr>
          <w:rFonts w:ascii="Franklin Gothic Book" w:hAnsi="Franklin Gothic Book"/>
          <w:b/>
          <w:sz w:val="22"/>
        </w:rPr>
        <w:t>) měsíců</w:t>
      </w:r>
      <w:r w:rsidRPr="00BE052E">
        <w:rPr>
          <w:rFonts w:ascii="Franklin Gothic Book" w:hAnsi="Franklin Gothic Book"/>
          <w:sz w:val="22"/>
        </w:rPr>
        <w:t>.</w:t>
      </w:r>
    </w:p>
    <w:p w14:paraId="07BF4F60" w14:textId="5F7833D4" w:rsidR="00915A5A" w:rsidRPr="00BE052E" w:rsidRDefault="00915A5A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Reklamace musí být podána písemně do konce záruční doby. Za řádně uplatněnou se pokládá reklamace uplatněná písemně doporučeným dopisem nebo faxem nebo e-mailovou zprávou s tím, že nejpozději následující pracovní den bude odeslána písemně doporučeným dopisem. </w:t>
      </w:r>
      <w:r w:rsidR="00DF4731" w:rsidRPr="00BE052E">
        <w:rPr>
          <w:rFonts w:ascii="Franklin Gothic Book" w:hAnsi="Franklin Gothic Book"/>
          <w:sz w:val="22"/>
        </w:rPr>
        <w:t xml:space="preserve"> </w:t>
      </w:r>
      <w:r w:rsidRPr="00BE052E">
        <w:rPr>
          <w:rFonts w:ascii="Franklin Gothic Book" w:hAnsi="Franklin Gothic Book"/>
          <w:sz w:val="22"/>
        </w:rPr>
        <w:t xml:space="preserve">Zhotovitel provede odbornou prohlídku nejpozději </w:t>
      </w:r>
      <w:r w:rsidRPr="00BE052E">
        <w:rPr>
          <w:rFonts w:ascii="Franklin Gothic Book" w:hAnsi="Franklin Gothic Book"/>
          <w:b/>
          <w:sz w:val="22"/>
        </w:rPr>
        <w:t xml:space="preserve">do </w:t>
      </w:r>
      <w:r w:rsidR="00602B2F" w:rsidRPr="00BE052E">
        <w:rPr>
          <w:rFonts w:ascii="Franklin Gothic Book" w:hAnsi="Franklin Gothic Book"/>
          <w:b/>
          <w:sz w:val="22"/>
        </w:rPr>
        <w:t xml:space="preserve">2 </w:t>
      </w:r>
      <w:r w:rsidRPr="00BE052E">
        <w:rPr>
          <w:rFonts w:ascii="Franklin Gothic Book" w:hAnsi="Franklin Gothic Book"/>
          <w:b/>
          <w:sz w:val="22"/>
        </w:rPr>
        <w:t xml:space="preserve">(slovy: </w:t>
      </w:r>
      <w:r w:rsidR="00602B2F" w:rsidRPr="00BE052E">
        <w:rPr>
          <w:rFonts w:ascii="Franklin Gothic Book" w:hAnsi="Franklin Gothic Book"/>
          <w:b/>
          <w:sz w:val="22"/>
        </w:rPr>
        <w:t>dvou</w:t>
      </w:r>
      <w:r w:rsidRPr="00BE052E">
        <w:rPr>
          <w:rFonts w:ascii="Franklin Gothic Book" w:hAnsi="Franklin Gothic Book"/>
          <w:b/>
          <w:sz w:val="22"/>
        </w:rPr>
        <w:t xml:space="preserve">) </w:t>
      </w:r>
      <w:r w:rsidR="00602B2F" w:rsidRPr="00BE052E">
        <w:rPr>
          <w:rFonts w:ascii="Franklin Gothic Book" w:hAnsi="Franklin Gothic Book"/>
          <w:b/>
          <w:sz w:val="22"/>
        </w:rPr>
        <w:t>pracovních dnů</w:t>
      </w:r>
      <w:r w:rsidR="00602B2F" w:rsidRPr="00BE052E">
        <w:rPr>
          <w:rFonts w:ascii="Franklin Gothic Book" w:hAnsi="Franklin Gothic Book"/>
          <w:sz w:val="22"/>
        </w:rPr>
        <w:t xml:space="preserve"> </w:t>
      </w:r>
      <w:r w:rsidRPr="00BE052E">
        <w:rPr>
          <w:rFonts w:ascii="Franklin Gothic Book" w:hAnsi="Franklin Gothic Book"/>
          <w:sz w:val="22"/>
        </w:rPr>
        <w:t xml:space="preserve">od přijetí písemné reklamace objednatele a v témže termínu je povinen zahájit práce na odstranění vady. Konečný termín odstranění vad reklamovaných objednatelem bude stanoven po vzájemné dohodě s objednatelem v zápisu o projednání reklamace s tím, že pokud nebude mezi objednatelem a zhotovitelem sjednáno jinak, je zhotovitel povinen odstranit příslušnou vadu nejpozději </w:t>
      </w:r>
      <w:r w:rsidRPr="00BE052E">
        <w:rPr>
          <w:rFonts w:ascii="Franklin Gothic Book" w:hAnsi="Franklin Gothic Book"/>
          <w:b/>
          <w:sz w:val="22"/>
        </w:rPr>
        <w:t xml:space="preserve">do 10 (slovy: deseti) </w:t>
      </w:r>
      <w:r w:rsidR="00D83958" w:rsidRPr="00BE052E">
        <w:rPr>
          <w:rFonts w:ascii="Franklin Gothic Book" w:hAnsi="Franklin Gothic Book"/>
          <w:b/>
          <w:sz w:val="22"/>
        </w:rPr>
        <w:t xml:space="preserve">pracovních </w:t>
      </w:r>
      <w:r w:rsidRPr="00BE052E">
        <w:rPr>
          <w:rFonts w:ascii="Franklin Gothic Book" w:hAnsi="Franklin Gothic Book"/>
          <w:b/>
          <w:sz w:val="22"/>
        </w:rPr>
        <w:t>dnů</w:t>
      </w:r>
      <w:r w:rsidRPr="00BE052E">
        <w:rPr>
          <w:rFonts w:ascii="Franklin Gothic Book" w:hAnsi="Franklin Gothic Book"/>
          <w:sz w:val="22"/>
        </w:rPr>
        <w:t xml:space="preserve"> ode dne jejího uplatnění objednatelem. </w:t>
      </w:r>
    </w:p>
    <w:p w14:paraId="5154CFB8" w14:textId="77777777" w:rsidR="00915A5A" w:rsidRPr="00BE052E" w:rsidRDefault="00915A5A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O dobu vyřízení oprávněného nároku z reklamace, což je doba od doručení reklamace zhotoviteli do ukončení opravy a převzetí jejího výsledku objednatelem, se prodlužuje záruční doba uvedená v ustanovení odstavce 1. tohoto článku smlouvy. Při výměně reklamované části díla za novou část díla, počíná běžet okamžikem protokolárního předání vyměněné části díla ve vztahu k vyměněné části díla nová záruční doba.</w:t>
      </w:r>
    </w:p>
    <w:p w14:paraId="6FA81B97" w14:textId="77777777" w:rsidR="00915A5A" w:rsidRPr="00BE052E" w:rsidRDefault="00915A5A" w:rsidP="006C604E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Pokud zhotovitel neprokáže jinak, má se za to, že za vadu v době záruční doby odpovídá.</w:t>
      </w:r>
    </w:p>
    <w:p w14:paraId="1F37698B" w14:textId="77777777" w:rsidR="007D67C6" w:rsidRPr="00BE052E" w:rsidRDefault="007D67C6" w:rsidP="006C604E">
      <w:pPr>
        <w:outlineLvl w:val="0"/>
        <w:rPr>
          <w:rFonts w:ascii="Franklin Gothic Book" w:hAnsi="Franklin Gothic Book"/>
          <w:b/>
          <w:sz w:val="22"/>
        </w:rPr>
      </w:pPr>
    </w:p>
    <w:p w14:paraId="2BD8AC60" w14:textId="77777777" w:rsidR="00915A5A" w:rsidRPr="00BE052E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BE052E">
        <w:rPr>
          <w:rFonts w:ascii="Franklin Gothic Book" w:hAnsi="Franklin Gothic Book"/>
          <w:b/>
          <w:sz w:val="22"/>
        </w:rPr>
        <w:t xml:space="preserve">Článek </w:t>
      </w:r>
      <w:r w:rsidR="00E418D2" w:rsidRPr="00BE052E">
        <w:rPr>
          <w:rFonts w:ascii="Franklin Gothic Book" w:hAnsi="Franklin Gothic Book"/>
          <w:b/>
          <w:sz w:val="22"/>
        </w:rPr>
        <w:t>I</w:t>
      </w:r>
      <w:r w:rsidRPr="00BE052E">
        <w:rPr>
          <w:rFonts w:ascii="Franklin Gothic Book" w:hAnsi="Franklin Gothic Book"/>
          <w:b/>
          <w:sz w:val="22"/>
        </w:rPr>
        <w:t>X.</w:t>
      </w:r>
    </w:p>
    <w:p w14:paraId="32599F2A" w14:textId="77777777" w:rsidR="00915A5A" w:rsidRPr="00BE052E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BE052E">
        <w:rPr>
          <w:rStyle w:val="Siln"/>
          <w:rFonts w:ascii="Franklin Gothic Book" w:hAnsi="Franklin Gothic Book"/>
          <w:sz w:val="24"/>
        </w:rPr>
        <w:t>Sankce</w:t>
      </w:r>
    </w:p>
    <w:p w14:paraId="333BE241" w14:textId="2A4EF1FF" w:rsidR="00915A5A" w:rsidRPr="00BE052E" w:rsidRDefault="00915A5A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V případě prodlení zhotovitele s dokončením díla v termínu podle článku III., odst. 1. této smlouvy, je zhotovitel povinen uhradit objednateli zvlášť za každé jednotlivé porušení povinnosti smluvní pokutu ve výši </w:t>
      </w:r>
      <w:r w:rsidR="0074755F" w:rsidRPr="00BE052E">
        <w:rPr>
          <w:rFonts w:ascii="Franklin Gothic Book" w:hAnsi="Franklin Gothic Book"/>
          <w:sz w:val="22"/>
        </w:rPr>
        <w:t>2</w:t>
      </w:r>
      <w:r w:rsidRPr="00BE052E">
        <w:rPr>
          <w:rFonts w:ascii="Franklin Gothic Book" w:hAnsi="Franklin Gothic Book"/>
          <w:sz w:val="22"/>
        </w:rPr>
        <w:t xml:space="preserve">.000,- Kč (slovy: </w:t>
      </w:r>
      <w:proofErr w:type="spellStart"/>
      <w:r w:rsidR="00D72E3C">
        <w:rPr>
          <w:rFonts w:ascii="Franklin Gothic Book" w:hAnsi="Franklin Gothic Book"/>
          <w:sz w:val="22"/>
        </w:rPr>
        <w:t>dva</w:t>
      </w:r>
      <w:r w:rsidR="00D72E3C" w:rsidRPr="00BE052E">
        <w:rPr>
          <w:rFonts w:ascii="Franklin Gothic Book" w:hAnsi="Franklin Gothic Book"/>
          <w:sz w:val="22"/>
        </w:rPr>
        <w:t>tisíc</w:t>
      </w:r>
      <w:r w:rsidR="00D72E3C">
        <w:rPr>
          <w:rFonts w:ascii="Franklin Gothic Book" w:hAnsi="Franklin Gothic Book"/>
          <w:sz w:val="22"/>
        </w:rPr>
        <w:t>e</w:t>
      </w:r>
      <w:proofErr w:type="spellEnd"/>
      <w:r w:rsidR="00D72E3C" w:rsidRPr="00BE052E">
        <w:rPr>
          <w:rFonts w:ascii="Franklin Gothic Book" w:hAnsi="Franklin Gothic Book"/>
          <w:sz w:val="22"/>
        </w:rPr>
        <w:t xml:space="preserve"> </w:t>
      </w:r>
      <w:r w:rsidRPr="00BE052E">
        <w:rPr>
          <w:rFonts w:ascii="Franklin Gothic Book" w:hAnsi="Franklin Gothic Book"/>
          <w:sz w:val="22"/>
        </w:rPr>
        <w:t>korun českých) za každý započatý den prodlení zhotovitele se splněním příslušné povinnosti.</w:t>
      </w:r>
    </w:p>
    <w:p w14:paraId="59EB76A3" w14:textId="7AB4B4F0" w:rsidR="00915A5A" w:rsidRPr="00BE052E" w:rsidRDefault="00915A5A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lastRenderedPageBreak/>
        <w:t xml:space="preserve">V případě prodlení zhotovitele s odstraněním drobných vad a nedodělků díla podle ustanovení článku VII., odst. </w:t>
      </w:r>
      <w:r w:rsidR="00F05EC5" w:rsidRPr="00BE052E">
        <w:rPr>
          <w:rFonts w:ascii="Franklin Gothic Book" w:hAnsi="Franklin Gothic Book"/>
          <w:sz w:val="22"/>
        </w:rPr>
        <w:t>5</w:t>
      </w:r>
      <w:r w:rsidRPr="00BE052E">
        <w:rPr>
          <w:rFonts w:ascii="Franklin Gothic Book" w:hAnsi="Franklin Gothic Book"/>
          <w:sz w:val="22"/>
        </w:rPr>
        <w:t xml:space="preserve">. této smlouvy, je zhotovitel povinen uhradit objednateli smluvní pokutu ve výši 1.000,- Kč (slovy: </w:t>
      </w:r>
      <w:proofErr w:type="spellStart"/>
      <w:r w:rsidRPr="00BE052E">
        <w:rPr>
          <w:rFonts w:ascii="Franklin Gothic Book" w:hAnsi="Franklin Gothic Book"/>
          <w:sz w:val="22"/>
        </w:rPr>
        <w:t>jedentisíc</w:t>
      </w:r>
      <w:proofErr w:type="spellEnd"/>
      <w:r w:rsidRPr="00BE052E">
        <w:rPr>
          <w:rFonts w:ascii="Franklin Gothic Book" w:hAnsi="Franklin Gothic Book"/>
          <w:sz w:val="22"/>
        </w:rPr>
        <w:t xml:space="preserve"> korun českých) za každou jednotlivou vadu či za každý jednotlivý nedodělek a za každý započatý den prodlení se splněním jeho povinnosti.</w:t>
      </w:r>
    </w:p>
    <w:p w14:paraId="39333E75" w14:textId="70181BC3" w:rsidR="00915A5A" w:rsidRPr="00BE052E" w:rsidRDefault="00915A5A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 xml:space="preserve">Nedostaví-li se zhotovitel k posouzení reklamace nebo nevyjádří-li se k reklamované vadě nebo nenastoupí-li k provedení záruční opravy anebo neodstraní-li vadu v termínech uvedených a sjednaných v ustanovení článku </w:t>
      </w:r>
      <w:r w:rsidR="00871746" w:rsidRPr="00BE052E">
        <w:rPr>
          <w:rFonts w:ascii="Franklin Gothic Book" w:hAnsi="Franklin Gothic Book"/>
          <w:sz w:val="22"/>
        </w:rPr>
        <w:t>VIII</w:t>
      </w:r>
      <w:r w:rsidRPr="00BE052E">
        <w:rPr>
          <w:rFonts w:ascii="Franklin Gothic Book" w:hAnsi="Franklin Gothic Book"/>
          <w:sz w:val="22"/>
        </w:rPr>
        <w:t xml:space="preserve">. této smlouvy, je zhotovitel povinen uhradit objednateli u vad, z jejichž důvodu může vzniknout škoda, a/nebo u vad bránících, a to i částečně, užívání díla, smluvní pokutu ve výši </w:t>
      </w:r>
      <w:r w:rsidR="00D72E3C">
        <w:rPr>
          <w:rFonts w:ascii="Franklin Gothic Book" w:hAnsi="Franklin Gothic Book"/>
          <w:sz w:val="22"/>
        </w:rPr>
        <w:t>3</w:t>
      </w:r>
      <w:r w:rsidRPr="00BE052E">
        <w:rPr>
          <w:rFonts w:ascii="Franklin Gothic Book" w:hAnsi="Franklin Gothic Book"/>
          <w:sz w:val="22"/>
        </w:rPr>
        <w:t xml:space="preserve">.000,- Kč (slovy: </w:t>
      </w:r>
      <w:proofErr w:type="spellStart"/>
      <w:r w:rsidR="00D72E3C">
        <w:rPr>
          <w:rFonts w:ascii="Franklin Gothic Book" w:hAnsi="Franklin Gothic Book"/>
          <w:sz w:val="22"/>
        </w:rPr>
        <w:t>tři</w:t>
      </w:r>
      <w:r w:rsidR="00D72E3C" w:rsidRPr="00BE052E">
        <w:rPr>
          <w:rFonts w:ascii="Franklin Gothic Book" w:hAnsi="Franklin Gothic Book"/>
          <w:sz w:val="22"/>
        </w:rPr>
        <w:t>tisíc</w:t>
      </w:r>
      <w:r w:rsidR="00D72E3C">
        <w:rPr>
          <w:rFonts w:ascii="Franklin Gothic Book" w:hAnsi="Franklin Gothic Book"/>
          <w:sz w:val="22"/>
        </w:rPr>
        <w:t>e</w:t>
      </w:r>
      <w:proofErr w:type="spellEnd"/>
      <w:r w:rsidR="00D72E3C" w:rsidRPr="00BE052E">
        <w:rPr>
          <w:rFonts w:ascii="Franklin Gothic Book" w:hAnsi="Franklin Gothic Book"/>
          <w:sz w:val="22"/>
        </w:rPr>
        <w:t xml:space="preserve"> </w:t>
      </w:r>
      <w:r w:rsidRPr="00BE052E">
        <w:rPr>
          <w:rFonts w:ascii="Franklin Gothic Book" w:hAnsi="Franklin Gothic Book"/>
          <w:sz w:val="22"/>
        </w:rPr>
        <w:t xml:space="preserve">korun českých) a u ostatních vad smluvní pokutu ve výši </w:t>
      </w:r>
      <w:r w:rsidR="00D72E3C">
        <w:rPr>
          <w:rFonts w:ascii="Franklin Gothic Book" w:hAnsi="Franklin Gothic Book"/>
          <w:sz w:val="22"/>
        </w:rPr>
        <w:t>8</w:t>
      </w:r>
      <w:r w:rsidRPr="00BE052E">
        <w:rPr>
          <w:rFonts w:ascii="Franklin Gothic Book" w:hAnsi="Franklin Gothic Book"/>
          <w:sz w:val="22"/>
        </w:rPr>
        <w:t xml:space="preserve">00,- Kč (slovy: </w:t>
      </w:r>
      <w:proofErr w:type="spellStart"/>
      <w:r w:rsidR="00D72E3C">
        <w:rPr>
          <w:rFonts w:ascii="Franklin Gothic Book" w:hAnsi="Franklin Gothic Book"/>
          <w:sz w:val="22"/>
        </w:rPr>
        <w:t>osmset</w:t>
      </w:r>
      <w:proofErr w:type="spellEnd"/>
      <w:r w:rsidR="00D72E3C" w:rsidRPr="00BE052E">
        <w:rPr>
          <w:rFonts w:ascii="Franklin Gothic Book" w:hAnsi="Franklin Gothic Book"/>
          <w:sz w:val="22"/>
        </w:rPr>
        <w:t xml:space="preserve"> </w:t>
      </w:r>
      <w:r w:rsidRPr="00BE052E">
        <w:rPr>
          <w:rFonts w:ascii="Franklin Gothic Book" w:hAnsi="Franklin Gothic Book"/>
          <w:sz w:val="22"/>
        </w:rPr>
        <w:t>korun českých), a to vždy za každou jednotlivou vadu a za každý započatý den prodlení se splněním jeho povinnosti.</w:t>
      </w:r>
    </w:p>
    <w:p w14:paraId="7DEFCFEA" w14:textId="77777777" w:rsidR="00915A5A" w:rsidRPr="00BE052E" w:rsidRDefault="00915A5A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BE052E">
        <w:rPr>
          <w:rFonts w:ascii="Franklin Gothic Book" w:hAnsi="Franklin Gothic Book"/>
          <w:sz w:val="22"/>
        </w:rPr>
        <w:t>Sjednáním smluvní pokuty není dotčeno právo objednatele na náhradu škody s tím, že se výše náhrady škody o výši sjednané smluvní pokuty ani z části nesnižuje.</w:t>
      </w:r>
    </w:p>
    <w:p w14:paraId="63E92C36" w14:textId="77777777" w:rsidR="00A07E51" w:rsidRDefault="00A07E51" w:rsidP="000A664D">
      <w:pPr>
        <w:jc w:val="center"/>
        <w:rPr>
          <w:rFonts w:ascii="Franklin Gothic Book" w:hAnsi="Franklin Gothic Book"/>
          <w:b/>
          <w:sz w:val="22"/>
        </w:rPr>
      </w:pPr>
    </w:p>
    <w:p w14:paraId="22F6C4BD" w14:textId="0C34E2B0" w:rsidR="00915A5A" w:rsidRPr="00BE052E" w:rsidRDefault="00915A5A" w:rsidP="000A664D">
      <w:pPr>
        <w:jc w:val="center"/>
        <w:rPr>
          <w:rFonts w:ascii="Franklin Gothic Book" w:hAnsi="Franklin Gothic Book"/>
          <w:b/>
          <w:sz w:val="22"/>
        </w:rPr>
      </w:pPr>
      <w:r w:rsidRPr="00BE052E">
        <w:rPr>
          <w:rFonts w:ascii="Franklin Gothic Book" w:hAnsi="Franklin Gothic Book"/>
          <w:b/>
          <w:sz w:val="22"/>
        </w:rPr>
        <w:t>Článek X.</w:t>
      </w:r>
    </w:p>
    <w:p w14:paraId="6FE640BA" w14:textId="189FF032" w:rsidR="00915A5A" w:rsidRPr="00BE052E" w:rsidRDefault="00915A5A" w:rsidP="000A664D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BE052E">
        <w:rPr>
          <w:rFonts w:ascii="Franklin Gothic Book" w:hAnsi="Franklin Gothic Book"/>
          <w:sz w:val="24"/>
        </w:rPr>
        <w:t>Stanovení osob oprávněných zastupovat smluvní strany</w:t>
      </w:r>
      <w:r w:rsidR="00D83958" w:rsidRPr="00BE052E">
        <w:rPr>
          <w:rFonts w:ascii="Franklin Gothic Book" w:hAnsi="Franklin Gothic Book"/>
          <w:sz w:val="24"/>
        </w:rPr>
        <w:t xml:space="preserve"> ve </w:t>
      </w:r>
      <w:r w:rsidR="00334A53" w:rsidRPr="00BE052E">
        <w:rPr>
          <w:rFonts w:ascii="Franklin Gothic Book" w:hAnsi="Franklin Gothic Book"/>
          <w:sz w:val="24"/>
        </w:rPr>
        <w:t xml:space="preserve">věcech smluvních a </w:t>
      </w:r>
      <w:r w:rsidR="00D83958" w:rsidRPr="00BE052E">
        <w:rPr>
          <w:rFonts w:ascii="Franklin Gothic Book" w:hAnsi="Franklin Gothic Book"/>
          <w:sz w:val="24"/>
        </w:rPr>
        <w:t>věcech technických</w:t>
      </w:r>
    </w:p>
    <w:p w14:paraId="6F4E1701" w14:textId="77777777" w:rsidR="00915A5A" w:rsidRPr="00BE052E" w:rsidRDefault="00915A5A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BE052E">
        <w:rPr>
          <w:rFonts w:ascii="Franklin Gothic Book" w:hAnsi="Franklin Gothic Book"/>
          <w:sz w:val="22"/>
          <w:szCs w:val="24"/>
        </w:rPr>
        <w:t>Objednatele jsou v rámci výkonu práv a povinností podle této smlouvy oprávněni zastupovat:</w:t>
      </w:r>
    </w:p>
    <w:p w14:paraId="77069F10" w14:textId="77777777" w:rsidR="00334A53" w:rsidRPr="003E0A68" w:rsidRDefault="00334A53" w:rsidP="00D72E3C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3E0A68">
        <w:rPr>
          <w:rFonts w:ascii="Franklin Gothic Book" w:hAnsi="Franklin Gothic Book"/>
          <w:sz w:val="22"/>
          <w:szCs w:val="22"/>
        </w:rPr>
        <w:t>ve věcech smluvních:</w:t>
      </w:r>
    </w:p>
    <w:p w14:paraId="54111B4D" w14:textId="77777777" w:rsidR="00334A53" w:rsidRPr="000E1FD6" w:rsidRDefault="00334A53" w:rsidP="00D72E3C">
      <w:pPr>
        <w:pStyle w:val="Odstavecseseznamem"/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115BEC">
        <w:rPr>
          <w:rFonts w:ascii="Franklin Gothic Book" w:hAnsi="Franklin Gothic Book"/>
          <w:sz w:val="22"/>
          <w:szCs w:val="22"/>
        </w:rPr>
        <w:t xml:space="preserve">prof. PaedDr. Michalem Nedělkou, tel. 221 900 111, </w:t>
      </w:r>
      <w:r w:rsidRPr="000E1FD6">
        <w:rPr>
          <w:rFonts w:ascii="Franklin Gothic Book" w:hAnsi="Franklin Gothic Book"/>
          <w:sz w:val="22"/>
          <w:szCs w:val="22"/>
        </w:rPr>
        <w:t>e-mail: michal.nedelka@pedf.cuni.cz,</w:t>
      </w:r>
    </w:p>
    <w:p w14:paraId="2F5147CB" w14:textId="77777777" w:rsidR="00334A53" w:rsidRPr="000E1FD6" w:rsidRDefault="00334A53" w:rsidP="00D72E3C">
      <w:pPr>
        <w:pStyle w:val="Odstavecseseznamem"/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0E1FD6">
        <w:rPr>
          <w:rFonts w:ascii="Franklin Gothic Book" w:hAnsi="Franklin Gothic Book"/>
          <w:sz w:val="22"/>
          <w:szCs w:val="22"/>
        </w:rPr>
        <w:t>a</w:t>
      </w:r>
    </w:p>
    <w:p w14:paraId="5C3C0306" w14:textId="77777777" w:rsidR="00334A53" w:rsidRPr="000E1FD6" w:rsidRDefault="00334A53" w:rsidP="00D72E3C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0E1FD6">
        <w:rPr>
          <w:rFonts w:ascii="Franklin Gothic Book" w:hAnsi="Franklin Gothic Book"/>
          <w:sz w:val="22"/>
          <w:szCs w:val="22"/>
        </w:rPr>
        <w:t>ve věcech technických:</w:t>
      </w:r>
    </w:p>
    <w:p w14:paraId="054CD393" w14:textId="77777777" w:rsidR="00334A53" w:rsidRPr="000E1FD6" w:rsidRDefault="00334A53" w:rsidP="00D72E3C">
      <w:pPr>
        <w:pStyle w:val="Odstavecseseznamem"/>
        <w:spacing w:after="120"/>
        <w:ind w:left="425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0E1FD6">
        <w:rPr>
          <w:rFonts w:ascii="Franklin Gothic Book" w:hAnsi="Franklin Gothic Book"/>
          <w:sz w:val="22"/>
          <w:szCs w:val="22"/>
        </w:rPr>
        <w:t>Dušan Svoboda, tel. 221 900 265, e-mail: dusan.svoboda@pedf.cuni.cz,</w:t>
      </w:r>
    </w:p>
    <w:p w14:paraId="21D56FE2" w14:textId="6833C678" w:rsidR="0098719C" w:rsidRPr="00D72E3C" w:rsidRDefault="00334A53" w:rsidP="00D72E3C">
      <w:pPr>
        <w:pStyle w:val="Odstavecseseznamem"/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sz w:val="22"/>
          <w:szCs w:val="22"/>
        </w:rPr>
        <w:t>kteří jsou též kontaktními osobami objednatele při jednání objednatele a zhotovitele podle této smlouvy.</w:t>
      </w:r>
    </w:p>
    <w:p w14:paraId="47018578" w14:textId="77777777" w:rsidR="00915A5A" w:rsidRPr="00D72E3C" w:rsidRDefault="00915A5A" w:rsidP="000A664D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4"/>
        </w:rPr>
      </w:pPr>
      <w:r w:rsidRPr="00D72E3C">
        <w:rPr>
          <w:rFonts w:ascii="Franklin Gothic Book" w:hAnsi="Franklin Gothic Book"/>
          <w:sz w:val="22"/>
          <w:szCs w:val="24"/>
        </w:rPr>
        <w:t xml:space="preserve">kteří jsou též kontaktními osobami objednatele při jednání objednatele a zhotovitele podle této smlouvy. </w:t>
      </w:r>
    </w:p>
    <w:p w14:paraId="206A3233" w14:textId="77777777" w:rsidR="00915A5A" w:rsidRPr="00D72E3C" w:rsidRDefault="00915A5A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rFonts w:ascii="Franklin Gothic Book" w:hAnsi="Franklin Gothic Book"/>
          <w:sz w:val="22"/>
          <w:szCs w:val="24"/>
        </w:rPr>
      </w:pPr>
      <w:r w:rsidRPr="00D72E3C">
        <w:rPr>
          <w:rFonts w:ascii="Franklin Gothic Book" w:hAnsi="Franklin Gothic Book"/>
          <w:sz w:val="22"/>
          <w:szCs w:val="24"/>
        </w:rPr>
        <w:t>Zhotovitele jsou v rámci výkonu práv a povinností podle této smlouvy oprávněni zastupovat:</w:t>
      </w:r>
    </w:p>
    <w:p w14:paraId="25148DB2" w14:textId="078CA4AF" w:rsidR="00915A5A" w:rsidRPr="00D72E3C" w:rsidRDefault="00D72E3C" w:rsidP="00223B4B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915A5A" w:rsidRPr="00D72E3C">
        <w:rPr>
          <w:rFonts w:ascii="Franklin Gothic Book" w:hAnsi="Franklin Gothic Book"/>
          <w:sz w:val="22"/>
          <w:szCs w:val="24"/>
        </w:rPr>
        <w:t xml:space="preserve"> </w:t>
      </w:r>
      <w:r w:rsidR="00673283" w:rsidRPr="00D72E3C">
        <w:rPr>
          <w:rFonts w:ascii="Franklin Gothic Book" w:hAnsi="Franklin Gothic Book"/>
          <w:sz w:val="22"/>
          <w:szCs w:val="24"/>
        </w:rPr>
        <w:t>tel.</w:t>
      </w:r>
      <w:r w:rsidR="00915A5A" w:rsidRPr="00D72E3C">
        <w:rPr>
          <w:rFonts w:ascii="Franklin Gothic Book" w:hAnsi="Franklin Gothic Book"/>
          <w:sz w:val="22"/>
          <w:szCs w:val="24"/>
        </w:rPr>
        <w:t xml:space="preserve"> </w:t>
      </w:r>
      <w:r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915A5A" w:rsidRPr="00D72E3C">
        <w:rPr>
          <w:rFonts w:ascii="Franklin Gothic Book" w:hAnsi="Franklin Gothic Book"/>
          <w:sz w:val="22"/>
          <w:szCs w:val="24"/>
        </w:rPr>
        <w:t xml:space="preserve">, e-mail: </w:t>
      </w:r>
      <w:r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673283" w:rsidRPr="00D72E3C">
        <w:rPr>
          <w:rFonts w:ascii="Franklin Gothic Book" w:hAnsi="Franklin Gothic Book"/>
          <w:sz w:val="22"/>
        </w:rPr>
        <w:t>,</w:t>
      </w:r>
    </w:p>
    <w:p w14:paraId="208C9DDD" w14:textId="77777777" w:rsidR="00915A5A" w:rsidRPr="00D72E3C" w:rsidRDefault="00915A5A" w:rsidP="00CE5094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D72E3C">
        <w:rPr>
          <w:rFonts w:ascii="Franklin Gothic Book" w:hAnsi="Franklin Gothic Book"/>
          <w:sz w:val="22"/>
          <w:szCs w:val="24"/>
        </w:rPr>
        <w:t>a</w:t>
      </w:r>
    </w:p>
    <w:p w14:paraId="026A824B" w14:textId="77777777" w:rsidR="00D72E3C" w:rsidRPr="00D72E3C" w:rsidRDefault="00D72E3C" w:rsidP="00D72E3C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4"/>
        </w:rPr>
      </w:pPr>
      <w:r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D72E3C">
        <w:rPr>
          <w:rFonts w:ascii="Franklin Gothic Book" w:hAnsi="Franklin Gothic Book"/>
          <w:sz w:val="22"/>
          <w:szCs w:val="24"/>
        </w:rPr>
        <w:t xml:space="preserve"> tel. </w:t>
      </w:r>
      <w:r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D72E3C">
        <w:rPr>
          <w:rFonts w:ascii="Franklin Gothic Book" w:hAnsi="Franklin Gothic Book"/>
          <w:sz w:val="22"/>
          <w:szCs w:val="24"/>
        </w:rPr>
        <w:t xml:space="preserve">, e-mail: </w:t>
      </w:r>
      <w:r w:rsidRPr="000E1FD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D72E3C">
        <w:rPr>
          <w:rFonts w:ascii="Franklin Gothic Book" w:hAnsi="Franklin Gothic Book"/>
          <w:sz w:val="22"/>
        </w:rPr>
        <w:t>,</w:t>
      </w:r>
    </w:p>
    <w:p w14:paraId="4D90E39A" w14:textId="6538E6B8" w:rsidR="00915A5A" w:rsidRPr="00D72E3C" w:rsidRDefault="00915A5A" w:rsidP="00CE5094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</w:p>
    <w:p w14:paraId="4A786D40" w14:textId="77777777" w:rsidR="00915A5A" w:rsidRPr="00D72E3C" w:rsidRDefault="00915A5A" w:rsidP="000A664D">
      <w:pPr>
        <w:tabs>
          <w:tab w:val="num" w:pos="426"/>
        </w:tabs>
        <w:ind w:left="426"/>
        <w:jc w:val="both"/>
        <w:rPr>
          <w:rFonts w:ascii="Franklin Gothic Book" w:hAnsi="Franklin Gothic Book"/>
          <w:sz w:val="22"/>
          <w:szCs w:val="24"/>
        </w:rPr>
      </w:pPr>
      <w:r w:rsidRPr="00D72E3C">
        <w:rPr>
          <w:rFonts w:ascii="Franklin Gothic Book" w:hAnsi="Franklin Gothic Book"/>
          <w:sz w:val="22"/>
          <w:szCs w:val="24"/>
        </w:rPr>
        <w:t>kteří jsou též kontaktními osobami zhotovitele při jednání objednatele a zhotovitele podle této smlouvy.</w:t>
      </w:r>
    </w:p>
    <w:p w14:paraId="09041615" w14:textId="77777777" w:rsidR="007D67C6" w:rsidRPr="00D72E3C" w:rsidRDefault="007D67C6" w:rsidP="00986FE2">
      <w:pPr>
        <w:outlineLvl w:val="0"/>
        <w:rPr>
          <w:rFonts w:ascii="Franklin Gothic Book" w:hAnsi="Franklin Gothic Book"/>
          <w:b/>
          <w:sz w:val="22"/>
        </w:rPr>
      </w:pPr>
    </w:p>
    <w:p w14:paraId="7CCFD155" w14:textId="77777777" w:rsidR="00915A5A" w:rsidRPr="00D72E3C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D72E3C">
        <w:rPr>
          <w:rFonts w:ascii="Franklin Gothic Book" w:hAnsi="Franklin Gothic Book"/>
          <w:b/>
          <w:sz w:val="22"/>
        </w:rPr>
        <w:t>Článek XI.</w:t>
      </w:r>
    </w:p>
    <w:p w14:paraId="4B9EA270" w14:textId="77777777" w:rsidR="00915A5A" w:rsidRPr="003E0A68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3E0A68">
        <w:rPr>
          <w:rStyle w:val="Siln"/>
          <w:rFonts w:ascii="Franklin Gothic Book" w:hAnsi="Franklin Gothic Book"/>
          <w:sz w:val="24"/>
        </w:rPr>
        <w:t>Odstoupení od smlouvy</w:t>
      </w:r>
    </w:p>
    <w:p w14:paraId="1FCA8692" w14:textId="77777777" w:rsidR="00915A5A" w:rsidRPr="003E0A68" w:rsidRDefault="00915A5A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Každá ze smluvních stran je oprávněna od této smlouvy odstoupit v případě podstatného porušení smlouvy druhou smluvní stranou. </w:t>
      </w:r>
    </w:p>
    <w:p w14:paraId="37994763" w14:textId="77777777" w:rsidR="00915A5A" w:rsidRPr="003E0A68" w:rsidRDefault="00915A5A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Objednatel je oprávněn písemně odstoupit od této smlouvy zejména v těchto jednotlivých případech:</w:t>
      </w:r>
    </w:p>
    <w:p w14:paraId="0E546B39" w14:textId="77777777" w:rsidR="00915A5A" w:rsidRPr="003E0A68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lastRenderedPageBreak/>
        <w:t>zhotovitel se ocitne v prodlení s plněním jednotlivých povinností podle této smlouvy oproti harmonogramu realizace díla, který tvoří přílohu č. 1 této smlouvy, o více než 10 (slovy: deset) dní,</w:t>
      </w:r>
    </w:p>
    <w:p w14:paraId="7EC67620" w14:textId="77777777" w:rsidR="00915A5A" w:rsidRPr="003E0A68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bude rozhodnuto o zrušení zhotovitele s likvidací podle ustanovení § 187 a násl. zákona č. 89/2012 Sb., občanský zákoník, ve znění pozdějších předpisů,</w:t>
      </w:r>
    </w:p>
    <w:p w14:paraId="1EAE9CA4" w14:textId="77777777" w:rsidR="00915A5A" w:rsidRPr="003E0A68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zhotovitel se ocitne v úpadku ve smyslu zákona č. 182/2006 Sb., o úpadku a způsobech jeho řešení (insolvenční zákon), ve znění pozdějších předpisů,</w:t>
      </w:r>
    </w:p>
    <w:p w14:paraId="2BBC1286" w14:textId="77777777" w:rsidR="00915A5A" w:rsidRPr="003E0A68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z důvodů, které nebudou na straně objednatele, nebude možné řádné a včas splnit předmět této smlouvy,</w:t>
      </w:r>
    </w:p>
    <w:p w14:paraId="691F7B70" w14:textId="77777777" w:rsidR="00915A5A" w:rsidRPr="003E0A68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zhotovitel při zhotovování díla opakovaně poruší právní a další obecně závazné předpisy a normy.</w:t>
      </w:r>
    </w:p>
    <w:p w14:paraId="77CF72F1" w14:textId="77777777" w:rsidR="00915A5A" w:rsidRPr="003E0A68" w:rsidRDefault="00915A5A" w:rsidP="00A75E2F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 w:cs="Arial"/>
          <w:sz w:val="22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6C798008" w14:textId="360DD926" w:rsidR="00807745" w:rsidRPr="003E0A68" w:rsidRDefault="00915A5A" w:rsidP="00D83958">
      <w:pPr>
        <w:numPr>
          <w:ilvl w:val="0"/>
          <w:numId w:val="37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334A53" w:rsidRPr="00D72E3C">
        <w:rPr>
          <w:rFonts w:ascii="Franklin Gothic Book" w:hAnsi="Franklin Gothic Book"/>
          <w:color w:val="000000"/>
          <w:sz w:val="22"/>
        </w:rPr>
        <w:t>1</w:t>
      </w:r>
      <w:r w:rsidRPr="00D72E3C">
        <w:rPr>
          <w:rFonts w:ascii="Franklin Gothic Book" w:hAnsi="Franklin Gothic Book"/>
          <w:color w:val="000000"/>
          <w:sz w:val="22"/>
        </w:rPr>
        <w:t xml:space="preserve">00.000,- Kč (slovy: </w:t>
      </w:r>
      <w:proofErr w:type="spellStart"/>
      <w:r w:rsidR="00334A53" w:rsidRPr="00D72E3C">
        <w:rPr>
          <w:rFonts w:ascii="Franklin Gothic Book" w:hAnsi="Franklin Gothic Book"/>
          <w:color w:val="000000"/>
          <w:sz w:val="22"/>
        </w:rPr>
        <w:t>jednostotisíc</w:t>
      </w:r>
      <w:proofErr w:type="spellEnd"/>
      <w:r w:rsidR="00334A53" w:rsidRPr="00D72E3C">
        <w:rPr>
          <w:rFonts w:ascii="Franklin Gothic Book" w:hAnsi="Franklin Gothic Book"/>
          <w:color w:val="000000"/>
          <w:sz w:val="22"/>
        </w:rPr>
        <w:t xml:space="preserve"> </w:t>
      </w:r>
      <w:r w:rsidRPr="00D72E3C">
        <w:rPr>
          <w:rFonts w:ascii="Franklin Gothic Book" w:hAnsi="Franklin Gothic Book"/>
          <w:color w:val="000000"/>
          <w:sz w:val="22"/>
        </w:rPr>
        <w:t>korun českých).</w:t>
      </w:r>
    </w:p>
    <w:p w14:paraId="7E1FD8D9" w14:textId="77777777" w:rsidR="00A07E51" w:rsidRPr="003E0A68" w:rsidRDefault="00A07E51" w:rsidP="00D83958">
      <w:pPr>
        <w:ind w:left="425"/>
        <w:jc w:val="both"/>
        <w:rPr>
          <w:rFonts w:ascii="Franklin Gothic Book" w:hAnsi="Franklin Gothic Book"/>
          <w:b/>
          <w:color w:val="FF0000"/>
          <w:sz w:val="22"/>
        </w:rPr>
      </w:pPr>
    </w:p>
    <w:p w14:paraId="495A8D26" w14:textId="77777777" w:rsidR="00915A5A" w:rsidRPr="003E0A68" w:rsidRDefault="00915A5A" w:rsidP="000A664D">
      <w:pPr>
        <w:jc w:val="center"/>
        <w:rPr>
          <w:rFonts w:ascii="Franklin Gothic Book" w:hAnsi="Franklin Gothic Book"/>
          <w:b/>
          <w:bCs/>
          <w:sz w:val="22"/>
        </w:rPr>
      </w:pPr>
      <w:r w:rsidRPr="003E0A68">
        <w:rPr>
          <w:rFonts w:ascii="Franklin Gothic Book" w:hAnsi="Franklin Gothic Book"/>
          <w:b/>
          <w:bCs/>
          <w:sz w:val="22"/>
        </w:rPr>
        <w:t xml:space="preserve">Článek </w:t>
      </w:r>
      <w:r w:rsidR="00631963" w:rsidRPr="003E0A68">
        <w:rPr>
          <w:rFonts w:ascii="Franklin Gothic Book" w:hAnsi="Franklin Gothic Book"/>
          <w:b/>
          <w:bCs/>
          <w:sz w:val="22"/>
        </w:rPr>
        <w:t>XII</w:t>
      </w:r>
      <w:r w:rsidRPr="003E0A68">
        <w:rPr>
          <w:rFonts w:ascii="Franklin Gothic Book" w:hAnsi="Franklin Gothic Book"/>
          <w:b/>
          <w:bCs/>
          <w:sz w:val="22"/>
        </w:rPr>
        <w:t>.</w:t>
      </w:r>
    </w:p>
    <w:p w14:paraId="31E5C386" w14:textId="77777777" w:rsidR="00915A5A" w:rsidRPr="003E0A68" w:rsidRDefault="00915A5A" w:rsidP="000A664D">
      <w:pPr>
        <w:spacing w:after="120"/>
        <w:jc w:val="center"/>
        <w:rPr>
          <w:rFonts w:ascii="Franklin Gothic Book" w:hAnsi="Franklin Gothic Book"/>
          <w:b/>
          <w:szCs w:val="28"/>
        </w:rPr>
      </w:pPr>
      <w:r w:rsidRPr="003E0A68">
        <w:rPr>
          <w:rFonts w:ascii="Franklin Gothic Book" w:hAnsi="Franklin Gothic Book"/>
          <w:b/>
          <w:szCs w:val="28"/>
        </w:rPr>
        <w:t>Doručování</w:t>
      </w:r>
    </w:p>
    <w:p w14:paraId="568AB88E" w14:textId="77777777" w:rsidR="00915A5A" w:rsidRPr="003E0A68" w:rsidRDefault="00915A5A" w:rsidP="000A664D">
      <w:pPr>
        <w:numPr>
          <w:ilvl w:val="0"/>
          <w:numId w:val="45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Veškerá oznámení vyplývající z této smlouvy a listiny doručované mezi smluvními stranami budou</w:t>
      </w:r>
      <w:r w:rsidR="00447AA0" w:rsidRPr="003E0A68">
        <w:rPr>
          <w:rFonts w:ascii="Franklin Gothic Book" w:hAnsi="Franklin Gothic Book"/>
          <w:sz w:val="22"/>
        </w:rPr>
        <w:t>, pokud není v této smlouvě výslovně uvedeno jinak,</w:t>
      </w:r>
      <w:r w:rsidRPr="003E0A68">
        <w:rPr>
          <w:rFonts w:ascii="Franklin Gothic Book" w:hAnsi="Franklin Gothic Book"/>
          <w:sz w:val="22"/>
        </w:rPr>
        <w:t xml:space="preserve">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22D7075D" w14:textId="77777777" w:rsidR="007D67C6" w:rsidRPr="003E0A68" w:rsidRDefault="007D67C6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2E424437" w14:textId="6AE8893B" w:rsidR="00915A5A" w:rsidRPr="003E0A68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  <w:r w:rsidRPr="003E0A68">
        <w:rPr>
          <w:rFonts w:ascii="Franklin Gothic Book" w:hAnsi="Franklin Gothic Book"/>
          <w:b/>
          <w:sz w:val="22"/>
        </w:rPr>
        <w:t>Článek X</w:t>
      </w:r>
      <w:r w:rsidR="0091220B" w:rsidRPr="003E0A68">
        <w:rPr>
          <w:rFonts w:ascii="Franklin Gothic Book" w:hAnsi="Franklin Gothic Book"/>
          <w:b/>
          <w:sz w:val="22"/>
        </w:rPr>
        <w:t>II</w:t>
      </w:r>
      <w:r w:rsidRPr="003E0A68">
        <w:rPr>
          <w:rFonts w:ascii="Franklin Gothic Book" w:hAnsi="Franklin Gothic Book"/>
          <w:b/>
          <w:sz w:val="22"/>
        </w:rPr>
        <w:t>I.</w:t>
      </w:r>
    </w:p>
    <w:p w14:paraId="3F3FCC1F" w14:textId="77777777" w:rsidR="00915A5A" w:rsidRPr="003E0A68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3E0A68">
        <w:rPr>
          <w:rStyle w:val="Siln"/>
          <w:rFonts w:ascii="Franklin Gothic Book" w:hAnsi="Franklin Gothic Book"/>
          <w:sz w:val="24"/>
        </w:rPr>
        <w:t>Závěrečná ujednání</w:t>
      </w:r>
    </w:p>
    <w:p w14:paraId="0D868872" w14:textId="77777777" w:rsidR="00E80058" w:rsidRPr="003E0A68" w:rsidRDefault="00E80058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Změny závazků podle této smlouvy jsou možné pouze v souladu s ustanovením § 222 zákona o zadávání veřejných zakázek.</w:t>
      </w:r>
    </w:p>
    <w:p w14:paraId="7D2D4651" w14:textId="77777777" w:rsidR="00E80058" w:rsidRPr="003E0A68" w:rsidRDefault="00E80058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4CEF8783" w14:textId="77777777" w:rsidR="00133299" w:rsidRPr="003E0A68" w:rsidRDefault="00133299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1C2E909F" w14:textId="77777777" w:rsidR="00915A5A" w:rsidRPr="003E0A68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416EEA0B" w14:textId="77777777" w:rsidR="00915A5A" w:rsidRPr="003E0A68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bCs/>
          <w:iCs/>
          <w:sz w:val="22"/>
        </w:rPr>
        <w:lastRenderedPageBreak/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5715905F" w14:textId="77777777" w:rsidR="00F87CAF" w:rsidRPr="003E0A68" w:rsidRDefault="00807745" w:rsidP="008756C9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bookmarkStart w:id="1" w:name="_Hlk516073977"/>
      <w:r w:rsidRPr="003E0A68">
        <w:rPr>
          <w:rFonts w:ascii="Franklin Gothic Book" w:hAnsi="Franklin Gothic Book"/>
          <w:bCs/>
          <w:iCs/>
          <w:sz w:val="22"/>
        </w:rPr>
        <w:t xml:space="preserve">Plnění poskytované podle této smlouvy představuje pouze část __ </w:t>
      </w:r>
      <w:r w:rsidR="00D403CA" w:rsidRPr="003E0A68">
        <w:rPr>
          <w:rFonts w:ascii="Franklin Gothic Book" w:hAnsi="Franklin Gothic Book"/>
          <w:bCs/>
          <w:iCs/>
          <w:sz w:val="22"/>
        </w:rPr>
        <w:t>veřejné zakázky, s tím že zhotovitel bere na vědomí, že pro úplné a řádné dokončení díla a pro splnění veškerých smluvních povinností je rovněž třeba koordinovat svůj postup se zhotoviteli zbývajících částí předmětné veřejné zakázky</w:t>
      </w:r>
      <w:r w:rsidR="00F87CAF" w:rsidRPr="003E0A68">
        <w:rPr>
          <w:rFonts w:ascii="Franklin Gothic Book" w:hAnsi="Franklin Gothic Book"/>
          <w:bCs/>
          <w:iCs/>
          <w:sz w:val="22"/>
        </w:rPr>
        <w:t xml:space="preserve">, a to tak, aby bylo možné řádně a včas dokončit veškerá plnění </w:t>
      </w:r>
      <w:r w:rsidR="004374EB" w:rsidRPr="003E0A68">
        <w:rPr>
          <w:rFonts w:ascii="Franklin Gothic Book" w:hAnsi="Franklin Gothic Book"/>
          <w:bCs/>
          <w:iCs/>
          <w:sz w:val="22"/>
        </w:rPr>
        <w:t>představující jednotlivé části veřejné zakázky</w:t>
      </w:r>
      <w:r w:rsidR="00D403CA" w:rsidRPr="003E0A68">
        <w:rPr>
          <w:rFonts w:ascii="Franklin Gothic Book" w:hAnsi="Franklin Gothic Book"/>
          <w:bCs/>
          <w:iCs/>
          <w:sz w:val="22"/>
        </w:rPr>
        <w:t xml:space="preserve">. Neplní-li zhotovitel shora uvedenou koordinační povinnost, nese v plném rozsahu odpovědnost za újmu způsobenou objednateli i třetím osobám porušením této povinnosti, a dále </w:t>
      </w:r>
      <w:r w:rsidR="00F87CAF" w:rsidRPr="003E0A68">
        <w:rPr>
          <w:rFonts w:ascii="Franklin Gothic Book" w:hAnsi="Franklin Gothic Book"/>
          <w:bCs/>
          <w:iCs/>
          <w:sz w:val="22"/>
        </w:rPr>
        <w:t xml:space="preserve">je </w:t>
      </w:r>
      <w:r w:rsidR="00F87CAF" w:rsidRPr="003E0A68">
        <w:rPr>
          <w:rFonts w:ascii="Franklin Gothic Book" w:hAnsi="Franklin Gothic Book"/>
          <w:sz w:val="22"/>
        </w:rPr>
        <w:t xml:space="preserve">zhotovitel povinen uhradit objednateli smluvní pokutu ve výši </w:t>
      </w:r>
      <w:r w:rsidR="00F87CAF" w:rsidRPr="008756C9">
        <w:rPr>
          <w:rFonts w:ascii="Franklin Gothic Book" w:hAnsi="Franklin Gothic Book"/>
          <w:sz w:val="22"/>
        </w:rPr>
        <w:t xml:space="preserve">500.000,- Kč (slovy: </w:t>
      </w:r>
      <w:proofErr w:type="spellStart"/>
      <w:r w:rsidR="00F87CAF" w:rsidRPr="008756C9">
        <w:rPr>
          <w:rFonts w:ascii="Franklin Gothic Book" w:hAnsi="Franklin Gothic Book"/>
          <w:sz w:val="22"/>
        </w:rPr>
        <w:t>pětsettisíc</w:t>
      </w:r>
      <w:proofErr w:type="spellEnd"/>
      <w:r w:rsidR="00F87CAF" w:rsidRPr="008756C9">
        <w:rPr>
          <w:rFonts w:ascii="Franklin Gothic Book" w:hAnsi="Franklin Gothic Book"/>
          <w:sz w:val="22"/>
        </w:rPr>
        <w:t xml:space="preserve"> korun českých)</w:t>
      </w:r>
      <w:r w:rsidR="00F87CAF" w:rsidRPr="003E0A68">
        <w:rPr>
          <w:rFonts w:ascii="Franklin Gothic Book" w:hAnsi="Franklin Gothic Book"/>
          <w:sz w:val="22"/>
        </w:rPr>
        <w:t>, s tím, že se výše náhrady škody se o výši sjednané smluvní pokuty ani z části nesnižuje.</w:t>
      </w:r>
    </w:p>
    <w:p w14:paraId="3498BAB0" w14:textId="77777777" w:rsidR="0062632F" w:rsidRPr="003E0A68" w:rsidRDefault="00017141" w:rsidP="008756C9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bookmarkStart w:id="2" w:name="_Hlk516074031"/>
      <w:bookmarkEnd w:id="1"/>
      <w:r w:rsidRPr="003E0A68">
        <w:rPr>
          <w:rFonts w:ascii="Franklin Gothic Book" w:hAnsi="Franklin Gothic Book"/>
          <w:sz w:val="22"/>
        </w:rPr>
        <w:t xml:space="preserve">Smlouva vstupuje v platnost a nabývá účinnosti dnem uveřejnění v Registru smluv Ministerstva vnitra ČR. </w:t>
      </w:r>
    </w:p>
    <w:bookmarkEnd w:id="2"/>
    <w:p w14:paraId="1BC67DDE" w14:textId="77777777" w:rsidR="00915A5A" w:rsidRPr="003E0A68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Smlouva byla vyhotovena ve 2 (slovy: dvou) stejnopisech. Každá ze smluvních stran obdrží po 1 (slovy: jednom) stejnopisu smlouvy.</w:t>
      </w:r>
    </w:p>
    <w:p w14:paraId="28D76DDD" w14:textId="77777777" w:rsidR="00915A5A" w:rsidRPr="003E0A68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6B9E844F" w14:textId="77777777" w:rsidR="007D67C6" w:rsidRPr="003E0A68" w:rsidRDefault="007D67C6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41C7B47E" w14:textId="77777777" w:rsidR="008756C9" w:rsidRDefault="008756C9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0F2E83EA" w14:textId="77777777" w:rsidR="008756C9" w:rsidRDefault="008756C9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131526FB" w14:textId="77777777" w:rsidR="008756C9" w:rsidRDefault="008756C9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657A9C23" w14:textId="77777777" w:rsidR="008756C9" w:rsidRDefault="008756C9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37AC8223" w14:textId="77777777" w:rsidR="008756C9" w:rsidRDefault="008756C9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3B46C06A" w14:textId="2BC4CB00" w:rsidR="00915A5A" w:rsidRPr="003E0A68" w:rsidRDefault="00915A5A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V ____________ dne ____________</w:t>
      </w:r>
      <w:r w:rsidRPr="003E0A68">
        <w:rPr>
          <w:rFonts w:ascii="Franklin Gothic Book" w:hAnsi="Franklin Gothic Book"/>
          <w:sz w:val="22"/>
        </w:rPr>
        <w:tab/>
      </w:r>
      <w:r w:rsidRPr="003E0A68">
        <w:rPr>
          <w:rFonts w:ascii="Franklin Gothic Book" w:hAnsi="Franklin Gothic Book"/>
          <w:sz w:val="22"/>
        </w:rPr>
        <w:tab/>
      </w:r>
      <w:r w:rsidRPr="003E0A68">
        <w:rPr>
          <w:rFonts w:ascii="Franklin Gothic Book" w:hAnsi="Franklin Gothic Book"/>
          <w:sz w:val="22"/>
        </w:rPr>
        <w:tab/>
        <w:t>V ____________ dne ____________</w:t>
      </w:r>
    </w:p>
    <w:p w14:paraId="245063C6" w14:textId="77777777" w:rsidR="00915A5A" w:rsidRPr="003E0A68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3B105E6C" w14:textId="77777777" w:rsidR="00915A5A" w:rsidRPr="003E0A68" w:rsidRDefault="00915A5A" w:rsidP="000A664D">
      <w:pPr>
        <w:jc w:val="both"/>
        <w:rPr>
          <w:rFonts w:ascii="Franklin Gothic Book" w:hAnsi="Franklin Gothic Book"/>
          <w:b/>
          <w:sz w:val="22"/>
        </w:rPr>
      </w:pPr>
      <w:r w:rsidRPr="003E0A68">
        <w:rPr>
          <w:rFonts w:ascii="Franklin Gothic Book" w:hAnsi="Franklin Gothic Book"/>
          <w:b/>
          <w:sz w:val="22"/>
        </w:rPr>
        <w:t>Objednatel:</w:t>
      </w:r>
      <w:r w:rsidRPr="003E0A68">
        <w:rPr>
          <w:rFonts w:ascii="Franklin Gothic Book" w:hAnsi="Franklin Gothic Book"/>
          <w:b/>
          <w:sz w:val="22"/>
        </w:rPr>
        <w:tab/>
      </w:r>
      <w:r w:rsidRPr="003E0A68">
        <w:rPr>
          <w:rFonts w:ascii="Franklin Gothic Book" w:hAnsi="Franklin Gothic Book"/>
          <w:b/>
          <w:sz w:val="22"/>
        </w:rPr>
        <w:tab/>
      </w:r>
      <w:r w:rsidRPr="003E0A68">
        <w:rPr>
          <w:rFonts w:ascii="Franklin Gothic Book" w:hAnsi="Franklin Gothic Book"/>
          <w:b/>
          <w:sz w:val="22"/>
        </w:rPr>
        <w:tab/>
      </w:r>
      <w:r w:rsidRPr="003E0A68">
        <w:rPr>
          <w:rFonts w:ascii="Franklin Gothic Book" w:hAnsi="Franklin Gothic Book"/>
          <w:b/>
          <w:sz w:val="22"/>
        </w:rPr>
        <w:tab/>
      </w:r>
      <w:r w:rsidRPr="003E0A68">
        <w:rPr>
          <w:rFonts w:ascii="Franklin Gothic Book" w:hAnsi="Franklin Gothic Book"/>
          <w:b/>
          <w:sz w:val="22"/>
        </w:rPr>
        <w:tab/>
      </w:r>
      <w:r w:rsidRPr="003E0A68">
        <w:rPr>
          <w:rFonts w:ascii="Franklin Gothic Book" w:hAnsi="Franklin Gothic Book"/>
          <w:b/>
          <w:sz w:val="22"/>
        </w:rPr>
        <w:tab/>
        <w:t>Zhotovitel:</w:t>
      </w:r>
    </w:p>
    <w:p w14:paraId="7E03379D" w14:textId="77777777" w:rsidR="00DD7143" w:rsidRPr="003E0A68" w:rsidRDefault="00DD7143" w:rsidP="000A664D">
      <w:pPr>
        <w:jc w:val="both"/>
        <w:rPr>
          <w:rFonts w:ascii="Franklin Gothic Book" w:hAnsi="Franklin Gothic Book"/>
          <w:b/>
          <w:sz w:val="22"/>
        </w:rPr>
      </w:pPr>
    </w:p>
    <w:p w14:paraId="5C796ED4" w14:textId="77777777" w:rsidR="00DD7143" w:rsidRPr="003E0A68" w:rsidRDefault="00DD7143" w:rsidP="000A664D">
      <w:pPr>
        <w:jc w:val="both"/>
        <w:rPr>
          <w:rFonts w:ascii="Franklin Gothic Book" w:hAnsi="Franklin Gothic Book"/>
          <w:b/>
          <w:sz w:val="22"/>
        </w:rPr>
      </w:pPr>
    </w:p>
    <w:p w14:paraId="399DB154" w14:textId="77777777" w:rsidR="00915A5A" w:rsidRPr="003E0A68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71A8B615" w14:textId="77777777" w:rsidR="00915A5A" w:rsidRPr="003E0A68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705E4A46" w14:textId="6F6C207E" w:rsidR="00915A5A" w:rsidRPr="003E0A68" w:rsidRDefault="00915A5A" w:rsidP="000A664D">
      <w:pPr>
        <w:jc w:val="both"/>
        <w:rPr>
          <w:rFonts w:ascii="Franklin Gothic Book" w:hAnsi="Franklin Gothic Book"/>
          <w:sz w:val="22"/>
        </w:rPr>
      </w:pPr>
      <w:r w:rsidRPr="003E0A68">
        <w:rPr>
          <w:rFonts w:ascii="Franklin Gothic Book" w:hAnsi="Franklin Gothic Book"/>
          <w:sz w:val="22"/>
        </w:rPr>
        <w:t>________________________</w:t>
      </w:r>
      <w:r w:rsidRPr="003E0A68">
        <w:rPr>
          <w:rFonts w:ascii="Franklin Gothic Book" w:hAnsi="Franklin Gothic Book"/>
          <w:sz w:val="22"/>
        </w:rPr>
        <w:tab/>
      </w:r>
      <w:r w:rsidRPr="003E0A68">
        <w:rPr>
          <w:rFonts w:ascii="Franklin Gothic Book" w:hAnsi="Franklin Gothic Book"/>
          <w:sz w:val="22"/>
        </w:rPr>
        <w:tab/>
      </w:r>
      <w:r w:rsidRPr="003E0A68">
        <w:rPr>
          <w:rFonts w:ascii="Franklin Gothic Book" w:hAnsi="Franklin Gothic Book"/>
          <w:sz w:val="22"/>
        </w:rPr>
        <w:tab/>
      </w:r>
      <w:r w:rsidR="00A401D6" w:rsidRPr="003E0A68">
        <w:rPr>
          <w:rFonts w:ascii="Franklin Gothic Book" w:hAnsi="Franklin Gothic Book"/>
          <w:sz w:val="22"/>
        </w:rPr>
        <w:t xml:space="preserve">            </w:t>
      </w:r>
      <w:r w:rsidRPr="003E0A68">
        <w:rPr>
          <w:rFonts w:ascii="Franklin Gothic Book" w:hAnsi="Franklin Gothic Book"/>
          <w:sz w:val="22"/>
        </w:rPr>
        <w:t>________________________</w:t>
      </w:r>
    </w:p>
    <w:p w14:paraId="5341E2D7" w14:textId="77777777" w:rsidR="00A401D6" w:rsidRPr="003E0A68" w:rsidRDefault="00A401D6" w:rsidP="00A401D6">
      <w:pPr>
        <w:rPr>
          <w:rFonts w:ascii="Franklin Gothic Book" w:hAnsi="Franklin Gothic Book"/>
        </w:rPr>
      </w:pPr>
      <w:r w:rsidRPr="003E0A68">
        <w:rPr>
          <w:rFonts w:ascii="Franklin Gothic Book" w:hAnsi="Franklin Gothic Book"/>
        </w:rPr>
        <w:t>Prof. PaedDr. Michal Nedělka, Dr., děkan</w:t>
      </w:r>
    </w:p>
    <w:p w14:paraId="788182A7" w14:textId="2BFE9312" w:rsidR="00DD7143" w:rsidRPr="003E0A68" w:rsidRDefault="00A401D6" w:rsidP="00B00552">
      <w:pPr>
        <w:jc w:val="both"/>
        <w:rPr>
          <w:rFonts w:ascii="Franklin Gothic Book" w:hAnsi="Franklin Gothic Book"/>
          <w:b/>
          <w:sz w:val="22"/>
        </w:rPr>
      </w:pPr>
      <w:r w:rsidRPr="003E0A68">
        <w:rPr>
          <w:rFonts w:ascii="Franklin Gothic Book" w:hAnsi="Franklin Gothic Book"/>
        </w:rPr>
        <w:t>Pedagogická fakulta UK</w:t>
      </w:r>
    </w:p>
    <w:sectPr w:rsidR="00DD7143" w:rsidRPr="003E0A68" w:rsidSect="008756C9">
      <w:headerReference w:type="default" r:id="rId8"/>
      <w:footerReference w:type="even" r:id="rId9"/>
      <w:footerReference w:type="default" r:id="rId10"/>
      <w:pgSz w:w="11906" w:h="16838"/>
      <w:pgMar w:top="1134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58A45" w14:textId="77777777" w:rsidR="003B4882" w:rsidRDefault="003B4882">
      <w:r>
        <w:separator/>
      </w:r>
    </w:p>
  </w:endnote>
  <w:endnote w:type="continuationSeparator" w:id="0">
    <w:p w14:paraId="20391128" w14:textId="77777777" w:rsidR="003B4882" w:rsidRDefault="003B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2F274" w14:textId="77777777" w:rsidR="00915A5A" w:rsidRDefault="00785F9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3FAC14F9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C8C4" w14:textId="77777777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376BF37A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436854DB" w14:textId="5134070B" w:rsidR="00915A5A" w:rsidRPr="003E0A68" w:rsidRDefault="00942A53" w:rsidP="007D60ED">
    <w:pPr>
      <w:pStyle w:val="Zpat"/>
      <w:ind w:right="141"/>
      <w:jc w:val="both"/>
      <w:rPr>
        <w:rStyle w:val="slostrnky"/>
        <w:rFonts w:ascii="Franklin Gothic Book" w:hAnsi="Franklin Gothic Book"/>
        <w:sz w:val="16"/>
        <w:szCs w:val="16"/>
      </w:rPr>
    </w:pPr>
    <w:r w:rsidRPr="003E0A68">
      <w:rPr>
        <w:rFonts w:ascii="Franklin Gothic Book" w:hAnsi="Franklin Gothic Book"/>
        <w:sz w:val="16"/>
        <w:szCs w:val="16"/>
      </w:rPr>
      <w:t>Smlouva o dílo –</w:t>
    </w:r>
    <w:r w:rsidR="005E7F76" w:rsidRPr="003E0A68">
      <w:rPr>
        <w:rFonts w:ascii="Franklin Gothic Book" w:hAnsi="Franklin Gothic Book"/>
        <w:sz w:val="16"/>
        <w:szCs w:val="16"/>
      </w:rPr>
      <w:tab/>
    </w:r>
    <w:r w:rsidR="00F0609B" w:rsidRPr="003E0A68">
      <w:rPr>
        <w:rStyle w:val="slostrnky"/>
        <w:rFonts w:ascii="Franklin Gothic Book" w:hAnsi="Franklin Gothic Book"/>
        <w:sz w:val="16"/>
        <w:szCs w:val="16"/>
      </w:rPr>
      <w:tab/>
    </w:r>
    <w:r w:rsidR="00915A5A" w:rsidRPr="003E0A68">
      <w:rPr>
        <w:rStyle w:val="slostrnky"/>
        <w:rFonts w:ascii="Franklin Gothic Book" w:hAnsi="Franklin Gothic Book"/>
        <w:sz w:val="16"/>
        <w:szCs w:val="16"/>
      </w:rPr>
      <w:t xml:space="preserve">Strana </w:t>
    </w:r>
    <w:r w:rsidR="00785F9E" w:rsidRPr="003E0A68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3E0A68">
      <w:rPr>
        <w:rStyle w:val="slostrnky"/>
        <w:rFonts w:ascii="Franklin Gothic Book" w:hAnsi="Franklin Gothic Book"/>
        <w:sz w:val="16"/>
        <w:szCs w:val="16"/>
      </w:rPr>
      <w:instrText xml:space="preserve"> PAGE </w:instrText>
    </w:r>
    <w:r w:rsidR="00785F9E" w:rsidRPr="003E0A68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6C604E">
      <w:rPr>
        <w:rStyle w:val="slostrnky"/>
        <w:rFonts w:ascii="Franklin Gothic Book" w:hAnsi="Franklin Gothic Book"/>
        <w:noProof/>
        <w:sz w:val="16"/>
        <w:szCs w:val="16"/>
      </w:rPr>
      <w:t>12</w:t>
    </w:r>
    <w:r w:rsidR="00785F9E" w:rsidRPr="003E0A68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3E0A68">
      <w:rPr>
        <w:rStyle w:val="slostrnky"/>
        <w:rFonts w:ascii="Franklin Gothic Book" w:hAnsi="Franklin Gothic Book"/>
        <w:sz w:val="16"/>
        <w:szCs w:val="16"/>
      </w:rPr>
      <w:t xml:space="preserve"> (celkem </w:t>
    </w:r>
    <w:r w:rsidR="00785F9E" w:rsidRPr="003E0A68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3E0A68">
      <w:rPr>
        <w:rStyle w:val="slostrnky"/>
        <w:rFonts w:ascii="Franklin Gothic Book" w:hAnsi="Franklin Gothic Book"/>
        <w:sz w:val="16"/>
        <w:szCs w:val="16"/>
      </w:rPr>
      <w:instrText xml:space="preserve"> NUMPAGES </w:instrText>
    </w:r>
    <w:r w:rsidR="00785F9E" w:rsidRPr="003E0A68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6C604E">
      <w:rPr>
        <w:rStyle w:val="slostrnky"/>
        <w:rFonts w:ascii="Franklin Gothic Book" w:hAnsi="Franklin Gothic Book"/>
        <w:noProof/>
        <w:sz w:val="16"/>
        <w:szCs w:val="16"/>
      </w:rPr>
      <w:t>12</w:t>
    </w:r>
    <w:r w:rsidR="00785F9E" w:rsidRPr="003E0A68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3E0A68">
      <w:rPr>
        <w:rStyle w:val="slostrnky"/>
        <w:rFonts w:ascii="Franklin Gothic Book" w:hAnsi="Franklin Gothic Book"/>
        <w:sz w:val="16"/>
        <w:szCs w:val="16"/>
      </w:rPr>
      <w:t>)</w:t>
    </w:r>
  </w:p>
  <w:p w14:paraId="148C1E9E" w14:textId="77777777" w:rsidR="00915A5A" w:rsidRPr="003E0A68" w:rsidRDefault="005E7F76" w:rsidP="009152E0">
    <w:pPr>
      <w:pStyle w:val="Zpat"/>
      <w:ind w:right="360"/>
      <w:jc w:val="both"/>
      <w:rPr>
        <w:rFonts w:ascii="Franklin Gothic Book" w:hAnsi="Franklin Gothic Book"/>
        <w:sz w:val="16"/>
        <w:szCs w:val="16"/>
      </w:rPr>
    </w:pPr>
    <w:r w:rsidRPr="003E0A68">
      <w:rPr>
        <w:rStyle w:val="slostrnky"/>
        <w:rFonts w:ascii="Franklin Gothic Book" w:hAnsi="Franklin Gothic Book"/>
        <w:sz w:val="16"/>
        <w:szCs w:val="16"/>
      </w:rPr>
      <w:t>Univerzita Karlova, Pedagogická fakulta</w:t>
    </w:r>
  </w:p>
  <w:p w14:paraId="5E7F4AB2" w14:textId="77777777" w:rsidR="007D67C6" w:rsidRDefault="007D67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5EF30" w14:textId="77777777" w:rsidR="003B4882" w:rsidRDefault="003B4882">
      <w:r>
        <w:separator/>
      </w:r>
    </w:p>
  </w:footnote>
  <w:footnote w:type="continuationSeparator" w:id="0">
    <w:p w14:paraId="435108E6" w14:textId="77777777" w:rsidR="003B4882" w:rsidRDefault="003B4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4A5D4" w14:textId="5D6FA962" w:rsidR="008756C9" w:rsidRDefault="008756C9">
    <w:pPr>
      <w:pStyle w:val="Zhlav"/>
    </w:pPr>
    <w:r w:rsidRPr="00703C49">
      <w:rPr>
        <w:rFonts w:cs="Calibri"/>
        <w:b/>
        <w:i/>
        <w:noProof/>
        <w:sz w:val="28"/>
        <w:szCs w:val="28"/>
      </w:rPr>
      <w:drawing>
        <wp:inline distT="0" distB="0" distL="0" distR="0" wp14:anchorId="1FC20D8A" wp14:editId="728E210D">
          <wp:extent cx="5759450" cy="1275647"/>
          <wp:effectExtent l="0" t="0" r="0" b="127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75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253"/>
    <w:multiLevelType w:val="hybridMultilevel"/>
    <w:tmpl w:val="5DE44D6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F158548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multilevel"/>
    <w:tmpl w:val="642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multilevel"/>
    <w:tmpl w:val="7F766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53F2E"/>
    <w:multiLevelType w:val="multilevel"/>
    <w:tmpl w:val="E73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022FB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8511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2AF9584E"/>
    <w:multiLevelType w:val="hybridMultilevel"/>
    <w:tmpl w:val="E2A0C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2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2FD708FA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1E605BC"/>
    <w:multiLevelType w:val="multilevel"/>
    <w:tmpl w:val="D3C02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501CB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5620D4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45B03D0E"/>
    <w:multiLevelType w:val="multilevel"/>
    <w:tmpl w:val="E8F6ADE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4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C203F38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E2E77F7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F3B568F"/>
    <w:multiLevelType w:val="hybridMultilevel"/>
    <w:tmpl w:val="1918F996"/>
    <w:lvl w:ilvl="0" w:tplc="AFEC7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6913B4C"/>
    <w:multiLevelType w:val="multilevel"/>
    <w:tmpl w:val="08D65CC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0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95452F"/>
    <w:multiLevelType w:val="multilevel"/>
    <w:tmpl w:val="7F12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D6F26BF"/>
    <w:multiLevelType w:val="single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3" w15:restartNumberingAfterBreak="0">
    <w:nsid w:val="5F8F3A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7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D953E3E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55915B6"/>
    <w:multiLevelType w:val="multilevel"/>
    <w:tmpl w:val="615A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9"/>
  </w:num>
  <w:num w:numId="5">
    <w:abstractNumId w:val="42"/>
  </w:num>
  <w:num w:numId="6">
    <w:abstractNumId w:val="17"/>
  </w:num>
  <w:num w:numId="7">
    <w:abstractNumId w:val="26"/>
  </w:num>
  <w:num w:numId="8">
    <w:abstractNumId w:val="25"/>
  </w:num>
  <w:num w:numId="9">
    <w:abstractNumId w:val="18"/>
  </w:num>
  <w:num w:numId="10">
    <w:abstractNumId w:val="46"/>
  </w:num>
  <w:num w:numId="11">
    <w:abstractNumId w:val="22"/>
  </w:num>
  <w:num w:numId="12">
    <w:abstractNumId w:val="45"/>
  </w:num>
  <w:num w:numId="13">
    <w:abstractNumId w:val="16"/>
  </w:num>
  <w:num w:numId="14">
    <w:abstractNumId w:val="20"/>
  </w:num>
  <w:num w:numId="15">
    <w:abstractNumId w:val="49"/>
  </w:num>
  <w:num w:numId="16">
    <w:abstractNumId w:val="9"/>
  </w:num>
  <w:num w:numId="17">
    <w:abstractNumId w:val="30"/>
  </w:num>
  <w:num w:numId="18">
    <w:abstractNumId w:val="34"/>
  </w:num>
  <w:num w:numId="19">
    <w:abstractNumId w:val="6"/>
  </w:num>
  <w:num w:numId="20">
    <w:abstractNumId w:val="15"/>
  </w:num>
  <w:num w:numId="21">
    <w:abstractNumId w:val="23"/>
  </w:num>
  <w:num w:numId="22">
    <w:abstractNumId w:val="27"/>
  </w:num>
  <w:num w:numId="23">
    <w:abstractNumId w:val="35"/>
  </w:num>
  <w:num w:numId="24">
    <w:abstractNumId w:val="52"/>
  </w:num>
  <w:num w:numId="25">
    <w:abstractNumId w:val="37"/>
  </w:num>
  <w:num w:numId="26">
    <w:abstractNumId w:val="7"/>
  </w:num>
  <w:num w:numId="27">
    <w:abstractNumId w:val="48"/>
  </w:num>
  <w:num w:numId="28">
    <w:abstractNumId w:val="11"/>
  </w:num>
  <w:num w:numId="29">
    <w:abstractNumId w:val="36"/>
  </w:num>
  <w:num w:numId="30">
    <w:abstractNumId w:val="3"/>
  </w:num>
  <w:num w:numId="31">
    <w:abstractNumId w:val="1"/>
  </w:num>
  <w:num w:numId="32">
    <w:abstractNumId w:val="41"/>
  </w:num>
  <w:num w:numId="33">
    <w:abstractNumId w:val="38"/>
  </w:num>
  <w:num w:numId="34">
    <w:abstractNumId w:val="10"/>
  </w:num>
  <w:num w:numId="35">
    <w:abstractNumId w:val="0"/>
  </w:num>
  <w:num w:numId="36">
    <w:abstractNumId w:val="51"/>
  </w:num>
  <w:num w:numId="37">
    <w:abstractNumId w:val="13"/>
  </w:num>
  <w:num w:numId="38">
    <w:abstractNumId w:val="32"/>
  </w:num>
  <w:num w:numId="39">
    <w:abstractNumId w:val="44"/>
  </w:num>
  <w:num w:numId="40">
    <w:abstractNumId w:val="40"/>
  </w:num>
  <w:num w:numId="41">
    <w:abstractNumId w:val="50"/>
  </w:num>
  <w:num w:numId="42">
    <w:abstractNumId w:val="4"/>
  </w:num>
  <w:num w:numId="43">
    <w:abstractNumId w:val="8"/>
  </w:num>
  <w:num w:numId="44">
    <w:abstractNumId w:val="39"/>
  </w:num>
  <w:num w:numId="45">
    <w:abstractNumId w:val="28"/>
  </w:num>
  <w:num w:numId="46">
    <w:abstractNumId w:val="43"/>
  </w:num>
  <w:num w:numId="47">
    <w:abstractNumId w:val="14"/>
  </w:num>
  <w:num w:numId="48">
    <w:abstractNumId w:val="2"/>
  </w:num>
  <w:num w:numId="49">
    <w:abstractNumId w:val="21"/>
  </w:num>
  <w:num w:numId="50">
    <w:abstractNumId w:val="47"/>
  </w:num>
  <w:num w:numId="51">
    <w:abstractNumId w:val="24"/>
  </w:num>
  <w:num w:numId="52">
    <w:abstractNumId w:val="33"/>
  </w:num>
  <w:num w:numId="53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AE"/>
    <w:rsid w:val="00002144"/>
    <w:rsid w:val="00002256"/>
    <w:rsid w:val="00006C34"/>
    <w:rsid w:val="000073CF"/>
    <w:rsid w:val="00017141"/>
    <w:rsid w:val="00022DF6"/>
    <w:rsid w:val="000256E8"/>
    <w:rsid w:val="00026E5B"/>
    <w:rsid w:val="00030892"/>
    <w:rsid w:val="0003198D"/>
    <w:rsid w:val="00032E2F"/>
    <w:rsid w:val="00036FEA"/>
    <w:rsid w:val="000376C5"/>
    <w:rsid w:val="0004001B"/>
    <w:rsid w:val="0004039F"/>
    <w:rsid w:val="00043027"/>
    <w:rsid w:val="0004479C"/>
    <w:rsid w:val="00053BE5"/>
    <w:rsid w:val="000656AE"/>
    <w:rsid w:val="000670BA"/>
    <w:rsid w:val="0007389C"/>
    <w:rsid w:val="00074674"/>
    <w:rsid w:val="00075AD0"/>
    <w:rsid w:val="00077682"/>
    <w:rsid w:val="00082030"/>
    <w:rsid w:val="000832C5"/>
    <w:rsid w:val="00084502"/>
    <w:rsid w:val="0009367B"/>
    <w:rsid w:val="000941DA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7958"/>
    <w:rsid w:val="000C0906"/>
    <w:rsid w:val="000C18D2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4405"/>
    <w:rsid w:val="000D6D1A"/>
    <w:rsid w:val="000D79DB"/>
    <w:rsid w:val="000E0F63"/>
    <w:rsid w:val="000E1DB9"/>
    <w:rsid w:val="000E1FD6"/>
    <w:rsid w:val="000E23BA"/>
    <w:rsid w:val="000E390E"/>
    <w:rsid w:val="000E57D5"/>
    <w:rsid w:val="000E5BB3"/>
    <w:rsid w:val="000F046D"/>
    <w:rsid w:val="000F1438"/>
    <w:rsid w:val="000F2F41"/>
    <w:rsid w:val="000F403A"/>
    <w:rsid w:val="000F4139"/>
    <w:rsid w:val="000F59C7"/>
    <w:rsid w:val="00102BD1"/>
    <w:rsid w:val="00102E7A"/>
    <w:rsid w:val="00103107"/>
    <w:rsid w:val="00103E80"/>
    <w:rsid w:val="00104A17"/>
    <w:rsid w:val="001062F0"/>
    <w:rsid w:val="00111492"/>
    <w:rsid w:val="001128C6"/>
    <w:rsid w:val="00112C81"/>
    <w:rsid w:val="0011355C"/>
    <w:rsid w:val="0011359C"/>
    <w:rsid w:val="001153CB"/>
    <w:rsid w:val="00115BEC"/>
    <w:rsid w:val="00116687"/>
    <w:rsid w:val="0012002D"/>
    <w:rsid w:val="00122E92"/>
    <w:rsid w:val="00125F67"/>
    <w:rsid w:val="00127100"/>
    <w:rsid w:val="001273C5"/>
    <w:rsid w:val="00127921"/>
    <w:rsid w:val="00130572"/>
    <w:rsid w:val="00133299"/>
    <w:rsid w:val="001337EF"/>
    <w:rsid w:val="00134FBE"/>
    <w:rsid w:val="001371E7"/>
    <w:rsid w:val="0014296F"/>
    <w:rsid w:val="001463FA"/>
    <w:rsid w:val="00150280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5D11"/>
    <w:rsid w:val="001670E0"/>
    <w:rsid w:val="00170544"/>
    <w:rsid w:val="00170BE9"/>
    <w:rsid w:val="001710B6"/>
    <w:rsid w:val="001713A7"/>
    <w:rsid w:val="00176F4D"/>
    <w:rsid w:val="00181273"/>
    <w:rsid w:val="0018223F"/>
    <w:rsid w:val="00183A6A"/>
    <w:rsid w:val="001862FC"/>
    <w:rsid w:val="00187139"/>
    <w:rsid w:val="00191D56"/>
    <w:rsid w:val="00195459"/>
    <w:rsid w:val="001974BB"/>
    <w:rsid w:val="001A0FEF"/>
    <w:rsid w:val="001A3DEA"/>
    <w:rsid w:val="001A478E"/>
    <w:rsid w:val="001A4AF6"/>
    <w:rsid w:val="001B0415"/>
    <w:rsid w:val="001B0EF0"/>
    <w:rsid w:val="001B26A9"/>
    <w:rsid w:val="001B2877"/>
    <w:rsid w:val="001C0471"/>
    <w:rsid w:val="001C0627"/>
    <w:rsid w:val="001C0AE2"/>
    <w:rsid w:val="001C0E05"/>
    <w:rsid w:val="001C250C"/>
    <w:rsid w:val="001C33E9"/>
    <w:rsid w:val="001C43A3"/>
    <w:rsid w:val="001C4805"/>
    <w:rsid w:val="001C5D78"/>
    <w:rsid w:val="001D024F"/>
    <w:rsid w:val="001D5506"/>
    <w:rsid w:val="001D6464"/>
    <w:rsid w:val="001D662C"/>
    <w:rsid w:val="001E2325"/>
    <w:rsid w:val="001E2712"/>
    <w:rsid w:val="001E2990"/>
    <w:rsid w:val="001E3281"/>
    <w:rsid w:val="001E4C5C"/>
    <w:rsid w:val="001E73BF"/>
    <w:rsid w:val="001F11C7"/>
    <w:rsid w:val="001F22AA"/>
    <w:rsid w:val="001F4044"/>
    <w:rsid w:val="001F5589"/>
    <w:rsid w:val="001F5FDF"/>
    <w:rsid w:val="00200248"/>
    <w:rsid w:val="002004FB"/>
    <w:rsid w:val="0020068A"/>
    <w:rsid w:val="0020469C"/>
    <w:rsid w:val="00204AC1"/>
    <w:rsid w:val="002052FF"/>
    <w:rsid w:val="0020667D"/>
    <w:rsid w:val="0021024C"/>
    <w:rsid w:val="002118EF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31A84"/>
    <w:rsid w:val="00234096"/>
    <w:rsid w:val="0023781F"/>
    <w:rsid w:val="0024410B"/>
    <w:rsid w:val="00245528"/>
    <w:rsid w:val="00245A83"/>
    <w:rsid w:val="00247CE4"/>
    <w:rsid w:val="002560CF"/>
    <w:rsid w:val="002567FB"/>
    <w:rsid w:val="00257818"/>
    <w:rsid w:val="002578B8"/>
    <w:rsid w:val="00261CFC"/>
    <w:rsid w:val="00266055"/>
    <w:rsid w:val="00267BC4"/>
    <w:rsid w:val="00271CEC"/>
    <w:rsid w:val="00272660"/>
    <w:rsid w:val="00274FAE"/>
    <w:rsid w:val="00274FFC"/>
    <w:rsid w:val="00275046"/>
    <w:rsid w:val="00280B96"/>
    <w:rsid w:val="00287F20"/>
    <w:rsid w:val="00292036"/>
    <w:rsid w:val="00292344"/>
    <w:rsid w:val="00292564"/>
    <w:rsid w:val="00293056"/>
    <w:rsid w:val="00293505"/>
    <w:rsid w:val="002945F2"/>
    <w:rsid w:val="00295A8A"/>
    <w:rsid w:val="00296E62"/>
    <w:rsid w:val="002A335C"/>
    <w:rsid w:val="002A40BE"/>
    <w:rsid w:val="002A7B0E"/>
    <w:rsid w:val="002B02E8"/>
    <w:rsid w:val="002B17D4"/>
    <w:rsid w:val="002B1930"/>
    <w:rsid w:val="002B53BF"/>
    <w:rsid w:val="002B6DD2"/>
    <w:rsid w:val="002B7F18"/>
    <w:rsid w:val="002C1919"/>
    <w:rsid w:val="002C624B"/>
    <w:rsid w:val="002C639E"/>
    <w:rsid w:val="002C6B99"/>
    <w:rsid w:val="002D1111"/>
    <w:rsid w:val="002D1640"/>
    <w:rsid w:val="002D217F"/>
    <w:rsid w:val="002D2459"/>
    <w:rsid w:val="002E324F"/>
    <w:rsid w:val="002E43C1"/>
    <w:rsid w:val="002E5314"/>
    <w:rsid w:val="002F0400"/>
    <w:rsid w:val="002F0876"/>
    <w:rsid w:val="002F0F4B"/>
    <w:rsid w:val="002F4F4E"/>
    <w:rsid w:val="002F5CBD"/>
    <w:rsid w:val="002F60F7"/>
    <w:rsid w:val="002F7285"/>
    <w:rsid w:val="002F795B"/>
    <w:rsid w:val="00300820"/>
    <w:rsid w:val="00301AF5"/>
    <w:rsid w:val="003033E8"/>
    <w:rsid w:val="00313C50"/>
    <w:rsid w:val="0031587A"/>
    <w:rsid w:val="003171AB"/>
    <w:rsid w:val="00321873"/>
    <w:rsid w:val="00332520"/>
    <w:rsid w:val="00333785"/>
    <w:rsid w:val="00334A53"/>
    <w:rsid w:val="003352D9"/>
    <w:rsid w:val="00337A6E"/>
    <w:rsid w:val="00342F59"/>
    <w:rsid w:val="00343E84"/>
    <w:rsid w:val="00344975"/>
    <w:rsid w:val="00344DDD"/>
    <w:rsid w:val="003453E3"/>
    <w:rsid w:val="0034553C"/>
    <w:rsid w:val="00345A01"/>
    <w:rsid w:val="0035023F"/>
    <w:rsid w:val="003523EA"/>
    <w:rsid w:val="003525A6"/>
    <w:rsid w:val="0035274A"/>
    <w:rsid w:val="00356286"/>
    <w:rsid w:val="00357551"/>
    <w:rsid w:val="00363F01"/>
    <w:rsid w:val="00366DFB"/>
    <w:rsid w:val="00367ECF"/>
    <w:rsid w:val="00370921"/>
    <w:rsid w:val="00371008"/>
    <w:rsid w:val="003718D0"/>
    <w:rsid w:val="00371BE8"/>
    <w:rsid w:val="00372541"/>
    <w:rsid w:val="003733D7"/>
    <w:rsid w:val="00373A78"/>
    <w:rsid w:val="00382CC4"/>
    <w:rsid w:val="00383EA1"/>
    <w:rsid w:val="00386ECC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E0C"/>
    <w:rsid w:val="003A5BD4"/>
    <w:rsid w:val="003A6B24"/>
    <w:rsid w:val="003A6C99"/>
    <w:rsid w:val="003A6D1B"/>
    <w:rsid w:val="003B1935"/>
    <w:rsid w:val="003B36A6"/>
    <w:rsid w:val="003B4238"/>
    <w:rsid w:val="003B4882"/>
    <w:rsid w:val="003B5103"/>
    <w:rsid w:val="003B569D"/>
    <w:rsid w:val="003B587D"/>
    <w:rsid w:val="003C3038"/>
    <w:rsid w:val="003C4148"/>
    <w:rsid w:val="003C49C1"/>
    <w:rsid w:val="003C49D4"/>
    <w:rsid w:val="003C537E"/>
    <w:rsid w:val="003C57EB"/>
    <w:rsid w:val="003D5C94"/>
    <w:rsid w:val="003E0A68"/>
    <w:rsid w:val="003E30D1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4F4B"/>
    <w:rsid w:val="00417342"/>
    <w:rsid w:val="00420432"/>
    <w:rsid w:val="004204FB"/>
    <w:rsid w:val="00420F58"/>
    <w:rsid w:val="004210A2"/>
    <w:rsid w:val="0042600D"/>
    <w:rsid w:val="00436693"/>
    <w:rsid w:val="004374EB"/>
    <w:rsid w:val="00437ACB"/>
    <w:rsid w:val="004418F1"/>
    <w:rsid w:val="0044426E"/>
    <w:rsid w:val="004442E6"/>
    <w:rsid w:val="004443CC"/>
    <w:rsid w:val="0044677E"/>
    <w:rsid w:val="00446F76"/>
    <w:rsid w:val="00447AA0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725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C0467"/>
    <w:rsid w:val="004C1FAF"/>
    <w:rsid w:val="004C4462"/>
    <w:rsid w:val="004C6D6D"/>
    <w:rsid w:val="004D580F"/>
    <w:rsid w:val="004D68F7"/>
    <w:rsid w:val="004E00FD"/>
    <w:rsid w:val="004E2A21"/>
    <w:rsid w:val="004E31A1"/>
    <w:rsid w:val="004E3F45"/>
    <w:rsid w:val="004E4502"/>
    <w:rsid w:val="004E4D56"/>
    <w:rsid w:val="004F0CE4"/>
    <w:rsid w:val="004F1772"/>
    <w:rsid w:val="004F3639"/>
    <w:rsid w:val="004F5564"/>
    <w:rsid w:val="004F55C7"/>
    <w:rsid w:val="0050239A"/>
    <w:rsid w:val="005030A0"/>
    <w:rsid w:val="005039DE"/>
    <w:rsid w:val="00504967"/>
    <w:rsid w:val="00505914"/>
    <w:rsid w:val="00507403"/>
    <w:rsid w:val="00511636"/>
    <w:rsid w:val="005119C4"/>
    <w:rsid w:val="00511D27"/>
    <w:rsid w:val="00512B37"/>
    <w:rsid w:val="00514B4A"/>
    <w:rsid w:val="00515F7E"/>
    <w:rsid w:val="00516389"/>
    <w:rsid w:val="00520067"/>
    <w:rsid w:val="00520FDE"/>
    <w:rsid w:val="00523056"/>
    <w:rsid w:val="00523912"/>
    <w:rsid w:val="00525EA5"/>
    <w:rsid w:val="00530015"/>
    <w:rsid w:val="00530A50"/>
    <w:rsid w:val="005369A1"/>
    <w:rsid w:val="00536E60"/>
    <w:rsid w:val="0054076C"/>
    <w:rsid w:val="00541C01"/>
    <w:rsid w:val="00541E4F"/>
    <w:rsid w:val="005425AF"/>
    <w:rsid w:val="005435C7"/>
    <w:rsid w:val="00545390"/>
    <w:rsid w:val="00550D05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635D"/>
    <w:rsid w:val="005778BE"/>
    <w:rsid w:val="0058099F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75DD"/>
    <w:rsid w:val="005B12D6"/>
    <w:rsid w:val="005B1C3A"/>
    <w:rsid w:val="005B363B"/>
    <w:rsid w:val="005B5754"/>
    <w:rsid w:val="005B5B0F"/>
    <w:rsid w:val="005B5B82"/>
    <w:rsid w:val="005C0BAF"/>
    <w:rsid w:val="005C105E"/>
    <w:rsid w:val="005C10F8"/>
    <w:rsid w:val="005C30D8"/>
    <w:rsid w:val="005C42C0"/>
    <w:rsid w:val="005C4928"/>
    <w:rsid w:val="005C5757"/>
    <w:rsid w:val="005C58F3"/>
    <w:rsid w:val="005C708C"/>
    <w:rsid w:val="005C751E"/>
    <w:rsid w:val="005D4D58"/>
    <w:rsid w:val="005D59B1"/>
    <w:rsid w:val="005D7EC2"/>
    <w:rsid w:val="005D7F3B"/>
    <w:rsid w:val="005E051C"/>
    <w:rsid w:val="005E0E7A"/>
    <w:rsid w:val="005E1137"/>
    <w:rsid w:val="005E726A"/>
    <w:rsid w:val="005E7F76"/>
    <w:rsid w:val="005F3CCF"/>
    <w:rsid w:val="005F4E2F"/>
    <w:rsid w:val="0060272A"/>
    <w:rsid w:val="00602B2F"/>
    <w:rsid w:val="00603C89"/>
    <w:rsid w:val="0060622D"/>
    <w:rsid w:val="006068B1"/>
    <w:rsid w:val="0060785F"/>
    <w:rsid w:val="00611780"/>
    <w:rsid w:val="00615436"/>
    <w:rsid w:val="006172B3"/>
    <w:rsid w:val="00620335"/>
    <w:rsid w:val="006228A2"/>
    <w:rsid w:val="0062632F"/>
    <w:rsid w:val="00627010"/>
    <w:rsid w:val="00627AA1"/>
    <w:rsid w:val="00631963"/>
    <w:rsid w:val="00631C43"/>
    <w:rsid w:val="006334DE"/>
    <w:rsid w:val="00637025"/>
    <w:rsid w:val="006374EF"/>
    <w:rsid w:val="0064036D"/>
    <w:rsid w:val="00640503"/>
    <w:rsid w:val="00644B45"/>
    <w:rsid w:val="0064532C"/>
    <w:rsid w:val="00645844"/>
    <w:rsid w:val="00651433"/>
    <w:rsid w:val="006520B5"/>
    <w:rsid w:val="00661859"/>
    <w:rsid w:val="006622CD"/>
    <w:rsid w:val="00663742"/>
    <w:rsid w:val="00665071"/>
    <w:rsid w:val="00665AD1"/>
    <w:rsid w:val="00666DE4"/>
    <w:rsid w:val="006673DA"/>
    <w:rsid w:val="00670560"/>
    <w:rsid w:val="00673283"/>
    <w:rsid w:val="00673B7A"/>
    <w:rsid w:val="0067579B"/>
    <w:rsid w:val="006765B2"/>
    <w:rsid w:val="00681656"/>
    <w:rsid w:val="0068295D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5A5F"/>
    <w:rsid w:val="006C604E"/>
    <w:rsid w:val="006C7731"/>
    <w:rsid w:val="006D2544"/>
    <w:rsid w:val="006D5BE5"/>
    <w:rsid w:val="006D79E8"/>
    <w:rsid w:val="006E0055"/>
    <w:rsid w:val="006E1839"/>
    <w:rsid w:val="006E1980"/>
    <w:rsid w:val="006E1D07"/>
    <w:rsid w:val="006E5EBE"/>
    <w:rsid w:val="006E6CAC"/>
    <w:rsid w:val="006E78A3"/>
    <w:rsid w:val="006F19B3"/>
    <w:rsid w:val="006F1B6D"/>
    <w:rsid w:val="006F2C75"/>
    <w:rsid w:val="006F3BF6"/>
    <w:rsid w:val="0070253F"/>
    <w:rsid w:val="007055E8"/>
    <w:rsid w:val="00710D68"/>
    <w:rsid w:val="00711935"/>
    <w:rsid w:val="00713BE4"/>
    <w:rsid w:val="007140A9"/>
    <w:rsid w:val="007156CE"/>
    <w:rsid w:val="007173F4"/>
    <w:rsid w:val="00717726"/>
    <w:rsid w:val="00717811"/>
    <w:rsid w:val="00721D8B"/>
    <w:rsid w:val="00723300"/>
    <w:rsid w:val="0072394C"/>
    <w:rsid w:val="00723CB0"/>
    <w:rsid w:val="007252D3"/>
    <w:rsid w:val="007262B0"/>
    <w:rsid w:val="007272A2"/>
    <w:rsid w:val="00727BA3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E33"/>
    <w:rsid w:val="0074755F"/>
    <w:rsid w:val="007510A3"/>
    <w:rsid w:val="00753F28"/>
    <w:rsid w:val="0075535D"/>
    <w:rsid w:val="007555C1"/>
    <w:rsid w:val="00756F74"/>
    <w:rsid w:val="007605D6"/>
    <w:rsid w:val="007611F4"/>
    <w:rsid w:val="0076297F"/>
    <w:rsid w:val="007653B5"/>
    <w:rsid w:val="007664A8"/>
    <w:rsid w:val="007669C1"/>
    <w:rsid w:val="00770354"/>
    <w:rsid w:val="007707C6"/>
    <w:rsid w:val="00771D5C"/>
    <w:rsid w:val="007722D7"/>
    <w:rsid w:val="00773AD9"/>
    <w:rsid w:val="007755AE"/>
    <w:rsid w:val="00777200"/>
    <w:rsid w:val="00783A3B"/>
    <w:rsid w:val="0078436B"/>
    <w:rsid w:val="007853D4"/>
    <w:rsid w:val="00785AC1"/>
    <w:rsid w:val="00785F9E"/>
    <w:rsid w:val="00786A44"/>
    <w:rsid w:val="00786CCB"/>
    <w:rsid w:val="0079502A"/>
    <w:rsid w:val="00795552"/>
    <w:rsid w:val="00796AD4"/>
    <w:rsid w:val="007A2013"/>
    <w:rsid w:val="007A27E2"/>
    <w:rsid w:val="007A2C57"/>
    <w:rsid w:val="007A2CFD"/>
    <w:rsid w:val="007A3E70"/>
    <w:rsid w:val="007A7B8F"/>
    <w:rsid w:val="007B0244"/>
    <w:rsid w:val="007B28B1"/>
    <w:rsid w:val="007C1F5A"/>
    <w:rsid w:val="007C2A64"/>
    <w:rsid w:val="007C300C"/>
    <w:rsid w:val="007C5AEC"/>
    <w:rsid w:val="007C6DFF"/>
    <w:rsid w:val="007C7685"/>
    <w:rsid w:val="007C79B0"/>
    <w:rsid w:val="007C7A4C"/>
    <w:rsid w:val="007D16DD"/>
    <w:rsid w:val="007D2100"/>
    <w:rsid w:val="007D3ACF"/>
    <w:rsid w:val="007D47EC"/>
    <w:rsid w:val="007D5A9B"/>
    <w:rsid w:val="007D60ED"/>
    <w:rsid w:val="007D67C6"/>
    <w:rsid w:val="007D6ECF"/>
    <w:rsid w:val="007D7332"/>
    <w:rsid w:val="007E1634"/>
    <w:rsid w:val="007E45B8"/>
    <w:rsid w:val="007E5567"/>
    <w:rsid w:val="007F0C92"/>
    <w:rsid w:val="007F508E"/>
    <w:rsid w:val="007F7202"/>
    <w:rsid w:val="007F7AE5"/>
    <w:rsid w:val="008009AA"/>
    <w:rsid w:val="0080124E"/>
    <w:rsid w:val="00801D52"/>
    <w:rsid w:val="0080322F"/>
    <w:rsid w:val="00807189"/>
    <w:rsid w:val="0080728F"/>
    <w:rsid w:val="00807745"/>
    <w:rsid w:val="00810486"/>
    <w:rsid w:val="00812F41"/>
    <w:rsid w:val="00813163"/>
    <w:rsid w:val="00814317"/>
    <w:rsid w:val="00814A05"/>
    <w:rsid w:val="00815BFC"/>
    <w:rsid w:val="00820F1C"/>
    <w:rsid w:val="00821B69"/>
    <w:rsid w:val="00826465"/>
    <w:rsid w:val="00826D2B"/>
    <w:rsid w:val="00831998"/>
    <w:rsid w:val="00832519"/>
    <w:rsid w:val="00832EA0"/>
    <w:rsid w:val="0083556B"/>
    <w:rsid w:val="00836638"/>
    <w:rsid w:val="0083708B"/>
    <w:rsid w:val="00840F09"/>
    <w:rsid w:val="00841B95"/>
    <w:rsid w:val="00841E8E"/>
    <w:rsid w:val="008439FB"/>
    <w:rsid w:val="00845542"/>
    <w:rsid w:val="00845CE0"/>
    <w:rsid w:val="0085022B"/>
    <w:rsid w:val="00851612"/>
    <w:rsid w:val="00851776"/>
    <w:rsid w:val="00852025"/>
    <w:rsid w:val="008527D4"/>
    <w:rsid w:val="00854DC8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F0C"/>
    <w:rsid w:val="008756C9"/>
    <w:rsid w:val="008809B1"/>
    <w:rsid w:val="0088143D"/>
    <w:rsid w:val="00881AF9"/>
    <w:rsid w:val="0088220F"/>
    <w:rsid w:val="00883D6B"/>
    <w:rsid w:val="008859F0"/>
    <w:rsid w:val="008869B8"/>
    <w:rsid w:val="00890B2D"/>
    <w:rsid w:val="00891BD8"/>
    <w:rsid w:val="0089276D"/>
    <w:rsid w:val="008943B1"/>
    <w:rsid w:val="008A1368"/>
    <w:rsid w:val="008A1730"/>
    <w:rsid w:val="008A2EAB"/>
    <w:rsid w:val="008A66FB"/>
    <w:rsid w:val="008A7000"/>
    <w:rsid w:val="008A7327"/>
    <w:rsid w:val="008B0181"/>
    <w:rsid w:val="008B27C9"/>
    <w:rsid w:val="008B3EF0"/>
    <w:rsid w:val="008B51B5"/>
    <w:rsid w:val="008C0FFE"/>
    <w:rsid w:val="008C4ABE"/>
    <w:rsid w:val="008C5F36"/>
    <w:rsid w:val="008C73AF"/>
    <w:rsid w:val="008D0133"/>
    <w:rsid w:val="008D3099"/>
    <w:rsid w:val="008D5915"/>
    <w:rsid w:val="008E1513"/>
    <w:rsid w:val="008E51C4"/>
    <w:rsid w:val="008E6B05"/>
    <w:rsid w:val="008E7766"/>
    <w:rsid w:val="008F0B8B"/>
    <w:rsid w:val="008F11B1"/>
    <w:rsid w:val="008F4FFE"/>
    <w:rsid w:val="008F6CE8"/>
    <w:rsid w:val="009016F1"/>
    <w:rsid w:val="00902FEF"/>
    <w:rsid w:val="00903F04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2574"/>
    <w:rsid w:val="009337F8"/>
    <w:rsid w:val="009356DC"/>
    <w:rsid w:val="00937018"/>
    <w:rsid w:val="00941755"/>
    <w:rsid w:val="00942A53"/>
    <w:rsid w:val="00944133"/>
    <w:rsid w:val="009465D9"/>
    <w:rsid w:val="0095282D"/>
    <w:rsid w:val="00954A5F"/>
    <w:rsid w:val="0095552E"/>
    <w:rsid w:val="0095584C"/>
    <w:rsid w:val="0095666A"/>
    <w:rsid w:val="0095706E"/>
    <w:rsid w:val="00961669"/>
    <w:rsid w:val="00965C5C"/>
    <w:rsid w:val="0097239F"/>
    <w:rsid w:val="00976156"/>
    <w:rsid w:val="00977889"/>
    <w:rsid w:val="00980F96"/>
    <w:rsid w:val="00983287"/>
    <w:rsid w:val="0098460B"/>
    <w:rsid w:val="009848D9"/>
    <w:rsid w:val="00984B29"/>
    <w:rsid w:val="00984E47"/>
    <w:rsid w:val="009852F3"/>
    <w:rsid w:val="00986FE2"/>
    <w:rsid w:val="0098719C"/>
    <w:rsid w:val="00987940"/>
    <w:rsid w:val="0099133D"/>
    <w:rsid w:val="009923B1"/>
    <w:rsid w:val="0099293D"/>
    <w:rsid w:val="00993FC3"/>
    <w:rsid w:val="009943E5"/>
    <w:rsid w:val="00994CA1"/>
    <w:rsid w:val="00995192"/>
    <w:rsid w:val="009A12B9"/>
    <w:rsid w:val="009A3203"/>
    <w:rsid w:val="009A4CE4"/>
    <w:rsid w:val="009A5D2E"/>
    <w:rsid w:val="009A6C44"/>
    <w:rsid w:val="009A7D49"/>
    <w:rsid w:val="009B0A4F"/>
    <w:rsid w:val="009B0D05"/>
    <w:rsid w:val="009B180E"/>
    <w:rsid w:val="009B1BD9"/>
    <w:rsid w:val="009B1E65"/>
    <w:rsid w:val="009B2C86"/>
    <w:rsid w:val="009B62CE"/>
    <w:rsid w:val="009B6D2B"/>
    <w:rsid w:val="009C0415"/>
    <w:rsid w:val="009C1534"/>
    <w:rsid w:val="009C4F58"/>
    <w:rsid w:val="009C7610"/>
    <w:rsid w:val="009D2E45"/>
    <w:rsid w:val="009D2F11"/>
    <w:rsid w:val="009D3B81"/>
    <w:rsid w:val="009D6FFC"/>
    <w:rsid w:val="009E0BB0"/>
    <w:rsid w:val="009E12CE"/>
    <w:rsid w:val="009E1508"/>
    <w:rsid w:val="009E2C44"/>
    <w:rsid w:val="009E440C"/>
    <w:rsid w:val="009E54A4"/>
    <w:rsid w:val="009E677E"/>
    <w:rsid w:val="009F074B"/>
    <w:rsid w:val="009F1293"/>
    <w:rsid w:val="009F2720"/>
    <w:rsid w:val="009F47C7"/>
    <w:rsid w:val="009F5DE6"/>
    <w:rsid w:val="00A01342"/>
    <w:rsid w:val="00A032DD"/>
    <w:rsid w:val="00A05DF1"/>
    <w:rsid w:val="00A07060"/>
    <w:rsid w:val="00A07E51"/>
    <w:rsid w:val="00A10D90"/>
    <w:rsid w:val="00A145A1"/>
    <w:rsid w:val="00A15363"/>
    <w:rsid w:val="00A25D42"/>
    <w:rsid w:val="00A27C13"/>
    <w:rsid w:val="00A30317"/>
    <w:rsid w:val="00A31F7A"/>
    <w:rsid w:val="00A339D1"/>
    <w:rsid w:val="00A3517C"/>
    <w:rsid w:val="00A362F1"/>
    <w:rsid w:val="00A3647F"/>
    <w:rsid w:val="00A401D6"/>
    <w:rsid w:val="00A40FDD"/>
    <w:rsid w:val="00A41AAD"/>
    <w:rsid w:val="00A41E26"/>
    <w:rsid w:val="00A426BF"/>
    <w:rsid w:val="00A44BBC"/>
    <w:rsid w:val="00A4654D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629B"/>
    <w:rsid w:val="00A877EC"/>
    <w:rsid w:val="00A910E8"/>
    <w:rsid w:val="00A93548"/>
    <w:rsid w:val="00A96679"/>
    <w:rsid w:val="00A9727C"/>
    <w:rsid w:val="00A97329"/>
    <w:rsid w:val="00A97C8A"/>
    <w:rsid w:val="00A97EBA"/>
    <w:rsid w:val="00A97F46"/>
    <w:rsid w:val="00AA289A"/>
    <w:rsid w:val="00AA3522"/>
    <w:rsid w:val="00AA5840"/>
    <w:rsid w:val="00AB29A0"/>
    <w:rsid w:val="00AC0129"/>
    <w:rsid w:val="00AC0CE0"/>
    <w:rsid w:val="00AC247F"/>
    <w:rsid w:val="00AC3192"/>
    <w:rsid w:val="00AC3B45"/>
    <w:rsid w:val="00AC51D4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69FE"/>
    <w:rsid w:val="00AE6D5E"/>
    <w:rsid w:val="00AF0952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7ED5"/>
    <w:rsid w:val="00B135A3"/>
    <w:rsid w:val="00B13EF8"/>
    <w:rsid w:val="00B15C0D"/>
    <w:rsid w:val="00B1639A"/>
    <w:rsid w:val="00B2130D"/>
    <w:rsid w:val="00B21E5E"/>
    <w:rsid w:val="00B223C3"/>
    <w:rsid w:val="00B2388A"/>
    <w:rsid w:val="00B240D3"/>
    <w:rsid w:val="00B25C1C"/>
    <w:rsid w:val="00B262C1"/>
    <w:rsid w:val="00B3021E"/>
    <w:rsid w:val="00B3254B"/>
    <w:rsid w:val="00B32CFC"/>
    <w:rsid w:val="00B350B4"/>
    <w:rsid w:val="00B36F1A"/>
    <w:rsid w:val="00B4017B"/>
    <w:rsid w:val="00B41313"/>
    <w:rsid w:val="00B434A7"/>
    <w:rsid w:val="00B45B32"/>
    <w:rsid w:val="00B465E7"/>
    <w:rsid w:val="00B4670F"/>
    <w:rsid w:val="00B46D24"/>
    <w:rsid w:val="00B52D59"/>
    <w:rsid w:val="00B52D81"/>
    <w:rsid w:val="00B53BA3"/>
    <w:rsid w:val="00B56647"/>
    <w:rsid w:val="00B603A9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758A8"/>
    <w:rsid w:val="00B777C6"/>
    <w:rsid w:val="00B82E7B"/>
    <w:rsid w:val="00B837E1"/>
    <w:rsid w:val="00B83ADA"/>
    <w:rsid w:val="00B869EB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7C0D"/>
    <w:rsid w:val="00BC172B"/>
    <w:rsid w:val="00BC3EF5"/>
    <w:rsid w:val="00BC5677"/>
    <w:rsid w:val="00BC6660"/>
    <w:rsid w:val="00BC7DAD"/>
    <w:rsid w:val="00BD30CC"/>
    <w:rsid w:val="00BD319E"/>
    <w:rsid w:val="00BD3837"/>
    <w:rsid w:val="00BD6081"/>
    <w:rsid w:val="00BD7668"/>
    <w:rsid w:val="00BE052E"/>
    <w:rsid w:val="00BE0C27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6B09"/>
    <w:rsid w:val="00BF6CBF"/>
    <w:rsid w:val="00BF7C4D"/>
    <w:rsid w:val="00C0248F"/>
    <w:rsid w:val="00C025F5"/>
    <w:rsid w:val="00C027F2"/>
    <w:rsid w:val="00C02AAB"/>
    <w:rsid w:val="00C05B07"/>
    <w:rsid w:val="00C05E6C"/>
    <w:rsid w:val="00C10079"/>
    <w:rsid w:val="00C11F6A"/>
    <w:rsid w:val="00C175E3"/>
    <w:rsid w:val="00C217EE"/>
    <w:rsid w:val="00C245A9"/>
    <w:rsid w:val="00C25AE3"/>
    <w:rsid w:val="00C26DEB"/>
    <w:rsid w:val="00C33096"/>
    <w:rsid w:val="00C3581B"/>
    <w:rsid w:val="00C41526"/>
    <w:rsid w:val="00C42464"/>
    <w:rsid w:val="00C42D32"/>
    <w:rsid w:val="00C4623E"/>
    <w:rsid w:val="00C507A3"/>
    <w:rsid w:val="00C53314"/>
    <w:rsid w:val="00C55C01"/>
    <w:rsid w:val="00C562D6"/>
    <w:rsid w:val="00C605D2"/>
    <w:rsid w:val="00C63904"/>
    <w:rsid w:val="00C65A4E"/>
    <w:rsid w:val="00C71584"/>
    <w:rsid w:val="00C73927"/>
    <w:rsid w:val="00C801FF"/>
    <w:rsid w:val="00C81877"/>
    <w:rsid w:val="00C82715"/>
    <w:rsid w:val="00C83710"/>
    <w:rsid w:val="00C85FCD"/>
    <w:rsid w:val="00C86808"/>
    <w:rsid w:val="00C90D64"/>
    <w:rsid w:val="00C91170"/>
    <w:rsid w:val="00C9721B"/>
    <w:rsid w:val="00CA27EA"/>
    <w:rsid w:val="00CA4AC8"/>
    <w:rsid w:val="00CA65A7"/>
    <w:rsid w:val="00CA6819"/>
    <w:rsid w:val="00CA79B7"/>
    <w:rsid w:val="00CB073E"/>
    <w:rsid w:val="00CB116A"/>
    <w:rsid w:val="00CB212D"/>
    <w:rsid w:val="00CB2953"/>
    <w:rsid w:val="00CB2F8C"/>
    <w:rsid w:val="00CB3032"/>
    <w:rsid w:val="00CB76C3"/>
    <w:rsid w:val="00CC018E"/>
    <w:rsid w:val="00CC3F03"/>
    <w:rsid w:val="00CC4391"/>
    <w:rsid w:val="00CC6272"/>
    <w:rsid w:val="00CC67A6"/>
    <w:rsid w:val="00CC69F3"/>
    <w:rsid w:val="00CD05D6"/>
    <w:rsid w:val="00CD128E"/>
    <w:rsid w:val="00CD139F"/>
    <w:rsid w:val="00CD4B5A"/>
    <w:rsid w:val="00CE01E0"/>
    <w:rsid w:val="00CE20D4"/>
    <w:rsid w:val="00CE417E"/>
    <w:rsid w:val="00CE5094"/>
    <w:rsid w:val="00CE5C27"/>
    <w:rsid w:val="00CF295B"/>
    <w:rsid w:val="00CF3444"/>
    <w:rsid w:val="00CF3BD6"/>
    <w:rsid w:val="00CF5AF7"/>
    <w:rsid w:val="00CF5C6A"/>
    <w:rsid w:val="00CF7191"/>
    <w:rsid w:val="00CF7415"/>
    <w:rsid w:val="00D047B4"/>
    <w:rsid w:val="00D05CB4"/>
    <w:rsid w:val="00D074BC"/>
    <w:rsid w:val="00D075A4"/>
    <w:rsid w:val="00D114D6"/>
    <w:rsid w:val="00D1154F"/>
    <w:rsid w:val="00D1428B"/>
    <w:rsid w:val="00D14FF9"/>
    <w:rsid w:val="00D166FB"/>
    <w:rsid w:val="00D17DFB"/>
    <w:rsid w:val="00D215B2"/>
    <w:rsid w:val="00D24133"/>
    <w:rsid w:val="00D2583C"/>
    <w:rsid w:val="00D25B55"/>
    <w:rsid w:val="00D26183"/>
    <w:rsid w:val="00D27C1D"/>
    <w:rsid w:val="00D3004D"/>
    <w:rsid w:val="00D348FF"/>
    <w:rsid w:val="00D354EC"/>
    <w:rsid w:val="00D403CA"/>
    <w:rsid w:val="00D4176B"/>
    <w:rsid w:val="00D50870"/>
    <w:rsid w:val="00D50A45"/>
    <w:rsid w:val="00D51099"/>
    <w:rsid w:val="00D528C2"/>
    <w:rsid w:val="00D5598C"/>
    <w:rsid w:val="00D5770E"/>
    <w:rsid w:val="00D600ED"/>
    <w:rsid w:val="00D6412F"/>
    <w:rsid w:val="00D65502"/>
    <w:rsid w:val="00D66798"/>
    <w:rsid w:val="00D6693F"/>
    <w:rsid w:val="00D72E3C"/>
    <w:rsid w:val="00D755E3"/>
    <w:rsid w:val="00D759FD"/>
    <w:rsid w:val="00D7668A"/>
    <w:rsid w:val="00D76D25"/>
    <w:rsid w:val="00D776FA"/>
    <w:rsid w:val="00D80F24"/>
    <w:rsid w:val="00D8227C"/>
    <w:rsid w:val="00D83958"/>
    <w:rsid w:val="00D859CE"/>
    <w:rsid w:val="00D90836"/>
    <w:rsid w:val="00D93E65"/>
    <w:rsid w:val="00D97E32"/>
    <w:rsid w:val="00DA2F39"/>
    <w:rsid w:val="00DA3DD6"/>
    <w:rsid w:val="00DA4127"/>
    <w:rsid w:val="00DA42A8"/>
    <w:rsid w:val="00DA4629"/>
    <w:rsid w:val="00DA476C"/>
    <w:rsid w:val="00DA4B96"/>
    <w:rsid w:val="00DA4C78"/>
    <w:rsid w:val="00DB28D9"/>
    <w:rsid w:val="00DB3745"/>
    <w:rsid w:val="00DB7803"/>
    <w:rsid w:val="00DC1062"/>
    <w:rsid w:val="00DC6EDE"/>
    <w:rsid w:val="00DD003C"/>
    <w:rsid w:val="00DD03E0"/>
    <w:rsid w:val="00DD0D16"/>
    <w:rsid w:val="00DD0DC6"/>
    <w:rsid w:val="00DD1AA6"/>
    <w:rsid w:val="00DD4825"/>
    <w:rsid w:val="00DD58C0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731"/>
    <w:rsid w:val="00DF4C78"/>
    <w:rsid w:val="00DF5AE4"/>
    <w:rsid w:val="00DF70F3"/>
    <w:rsid w:val="00E00110"/>
    <w:rsid w:val="00E005BB"/>
    <w:rsid w:val="00E054A2"/>
    <w:rsid w:val="00E05FAE"/>
    <w:rsid w:val="00E06278"/>
    <w:rsid w:val="00E1077E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32FE"/>
    <w:rsid w:val="00E438B5"/>
    <w:rsid w:val="00E44DCD"/>
    <w:rsid w:val="00E52D73"/>
    <w:rsid w:val="00E55173"/>
    <w:rsid w:val="00E553CF"/>
    <w:rsid w:val="00E562B3"/>
    <w:rsid w:val="00E61BDA"/>
    <w:rsid w:val="00E64CEC"/>
    <w:rsid w:val="00E6529C"/>
    <w:rsid w:val="00E751FF"/>
    <w:rsid w:val="00E77CF1"/>
    <w:rsid w:val="00E80058"/>
    <w:rsid w:val="00E828BF"/>
    <w:rsid w:val="00E82C74"/>
    <w:rsid w:val="00E8503E"/>
    <w:rsid w:val="00E85701"/>
    <w:rsid w:val="00E86154"/>
    <w:rsid w:val="00E87938"/>
    <w:rsid w:val="00E92265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7A51"/>
    <w:rsid w:val="00EB0247"/>
    <w:rsid w:val="00EB73D8"/>
    <w:rsid w:val="00EC47CC"/>
    <w:rsid w:val="00EC686D"/>
    <w:rsid w:val="00ED68A1"/>
    <w:rsid w:val="00EE064D"/>
    <w:rsid w:val="00EE447B"/>
    <w:rsid w:val="00EE4B2C"/>
    <w:rsid w:val="00EE6B40"/>
    <w:rsid w:val="00EE6D59"/>
    <w:rsid w:val="00EE790E"/>
    <w:rsid w:val="00EF0A38"/>
    <w:rsid w:val="00EF2EAE"/>
    <w:rsid w:val="00EF4636"/>
    <w:rsid w:val="00EF4BE7"/>
    <w:rsid w:val="00EF6689"/>
    <w:rsid w:val="00EF6FE7"/>
    <w:rsid w:val="00F000F5"/>
    <w:rsid w:val="00F03354"/>
    <w:rsid w:val="00F0593B"/>
    <w:rsid w:val="00F05EC5"/>
    <w:rsid w:val="00F0609B"/>
    <w:rsid w:val="00F069C7"/>
    <w:rsid w:val="00F119B4"/>
    <w:rsid w:val="00F12DC1"/>
    <w:rsid w:val="00F13DC1"/>
    <w:rsid w:val="00F13F2D"/>
    <w:rsid w:val="00F14C78"/>
    <w:rsid w:val="00F15A90"/>
    <w:rsid w:val="00F160FD"/>
    <w:rsid w:val="00F164F2"/>
    <w:rsid w:val="00F16610"/>
    <w:rsid w:val="00F17124"/>
    <w:rsid w:val="00F17253"/>
    <w:rsid w:val="00F223E1"/>
    <w:rsid w:val="00F2588A"/>
    <w:rsid w:val="00F27301"/>
    <w:rsid w:val="00F30000"/>
    <w:rsid w:val="00F3153D"/>
    <w:rsid w:val="00F319A1"/>
    <w:rsid w:val="00F3526D"/>
    <w:rsid w:val="00F35AD6"/>
    <w:rsid w:val="00F35D5D"/>
    <w:rsid w:val="00F444DC"/>
    <w:rsid w:val="00F44F3B"/>
    <w:rsid w:val="00F45563"/>
    <w:rsid w:val="00F54567"/>
    <w:rsid w:val="00F54927"/>
    <w:rsid w:val="00F563A3"/>
    <w:rsid w:val="00F5653E"/>
    <w:rsid w:val="00F6048A"/>
    <w:rsid w:val="00F61912"/>
    <w:rsid w:val="00F61CF2"/>
    <w:rsid w:val="00F62726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CAF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A18"/>
    <w:rsid w:val="00FB2C0E"/>
    <w:rsid w:val="00FB3E78"/>
    <w:rsid w:val="00FB5318"/>
    <w:rsid w:val="00FB5852"/>
    <w:rsid w:val="00FB6D75"/>
    <w:rsid w:val="00FB6FB7"/>
    <w:rsid w:val="00FC2812"/>
    <w:rsid w:val="00FC45AA"/>
    <w:rsid w:val="00FC4F43"/>
    <w:rsid w:val="00FD1DDA"/>
    <w:rsid w:val="00FD29A1"/>
    <w:rsid w:val="00FD72BD"/>
    <w:rsid w:val="00FE2EEC"/>
    <w:rsid w:val="00FF0A6A"/>
    <w:rsid w:val="00FF1977"/>
    <w:rsid w:val="00FF489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CC3365"/>
  <w15:docId w15:val="{9DB07ED9-294C-451D-9554-F4D3505E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4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E717-77D5-4F81-9FF3-FDD95EF8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5305</Words>
  <Characters>30513</Characters>
  <Application>Microsoft Office Word</Application>
  <DocSecurity>0</DocSecurity>
  <Lines>254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35747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Ivana Choutková</cp:lastModifiedBy>
  <cp:revision>9</cp:revision>
  <cp:lastPrinted>2018-06-11T16:48:00Z</cp:lastPrinted>
  <dcterms:created xsi:type="dcterms:W3CDTF">2018-06-11T11:53:00Z</dcterms:created>
  <dcterms:modified xsi:type="dcterms:W3CDTF">2018-07-11T08:18:00Z</dcterms:modified>
</cp:coreProperties>
</file>