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B96E" w14:textId="77777777" w:rsidR="00C70746" w:rsidRDefault="00C70746" w:rsidP="00C70746">
      <w:pPr>
        <w:spacing w:after="24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Příloha č. 3 k zadávací dokumentaci</w:t>
      </w:r>
    </w:p>
    <w:p w14:paraId="392E7BF7" w14:textId="77777777" w:rsidR="000C7DB6" w:rsidRPr="006B4A26" w:rsidRDefault="000C7DB6" w:rsidP="000C7DB6">
      <w:pPr>
        <w:spacing w:after="240"/>
        <w:jc w:val="center"/>
        <w:rPr>
          <w:rFonts w:asciiTheme="majorHAnsi" w:hAnsiTheme="majorHAnsi"/>
        </w:rPr>
      </w:pPr>
      <w:r w:rsidRPr="006B4A26">
        <w:rPr>
          <w:rFonts w:asciiTheme="majorHAnsi" w:hAnsiTheme="majorHAnsi"/>
          <w:b/>
          <w:bCs/>
        </w:rPr>
        <w:t>SMLOUVA O DÍLO</w:t>
      </w:r>
    </w:p>
    <w:p w14:paraId="475685C0" w14:textId="77777777" w:rsidR="000C7DB6" w:rsidRPr="006B4A26" w:rsidRDefault="000C7DB6" w:rsidP="000C7DB6">
      <w:pPr>
        <w:spacing w:after="12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 xml:space="preserve">Tato Smlouva o dílo byla </w:t>
      </w:r>
      <w:r w:rsidR="00200103" w:rsidRPr="006B4A26">
        <w:rPr>
          <w:rFonts w:asciiTheme="majorHAnsi" w:hAnsiTheme="majorHAnsi"/>
        </w:rPr>
        <w:t>uzavřena</w:t>
      </w:r>
      <w:r w:rsidR="006C7B42" w:rsidRPr="006B4A26">
        <w:rPr>
          <w:rFonts w:asciiTheme="majorHAnsi" w:hAnsiTheme="majorHAnsi"/>
        </w:rPr>
        <w:t xml:space="preserve"> </w:t>
      </w:r>
      <w:r w:rsidRPr="006B4A26">
        <w:rPr>
          <w:rFonts w:asciiTheme="majorHAnsi" w:hAnsiTheme="majorHAnsi"/>
        </w:rPr>
        <w:t>mezi</w:t>
      </w:r>
      <w:r w:rsidR="006C7B42" w:rsidRPr="006B4A26">
        <w:rPr>
          <w:rFonts w:asciiTheme="majorHAnsi" w:hAnsiTheme="majorHAnsi"/>
        </w:rPr>
        <w:t xml:space="preserve"> následujícími smluvními stranami:</w:t>
      </w:r>
    </w:p>
    <w:p w14:paraId="5D55FA7A" w14:textId="77777777" w:rsidR="006C7B42" w:rsidRPr="00187000" w:rsidRDefault="00187000" w:rsidP="006C7B42">
      <w:pPr>
        <w:pStyle w:val="Odstavecseseznamem"/>
        <w:numPr>
          <w:ilvl w:val="0"/>
          <w:numId w:val="3"/>
        </w:numPr>
        <w:ind w:left="426"/>
        <w:jc w:val="both"/>
        <w:rPr>
          <w:rFonts w:asciiTheme="majorHAnsi" w:hAnsiTheme="majorHAnsi"/>
          <w:smallCaps/>
        </w:rPr>
      </w:pPr>
      <w:r w:rsidRPr="00187000">
        <w:rPr>
          <w:rFonts w:asciiTheme="majorHAnsi" w:hAnsiTheme="majorHAnsi"/>
          <w:b/>
        </w:rPr>
        <w:t>Univerzita Karlova</w:t>
      </w:r>
      <w:r>
        <w:rPr>
          <w:rFonts w:asciiTheme="majorHAnsi" w:hAnsiTheme="majorHAnsi"/>
          <w:b/>
        </w:rPr>
        <w:t xml:space="preserve"> (Rektorát)</w:t>
      </w:r>
    </w:p>
    <w:p w14:paraId="46771175" w14:textId="77777777" w:rsidR="006C7B42" w:rsidRPr="00187000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187000">
        <w:rPr>
          <w:rFonts w:asciiTheme="majorHAnsi" w:hAnsiTheme="majorHAnsi"/>
        </w:rPr>
        <w:t>Sídlo:</w:t>
      </w:r>
      <w:r w:rsidRPr="00187000">
        <w:rPr>
          <w:rFonts w:asciiTheme="majorHAnsi" w:hAnsiTheme="majorHAnsi"/>
        </w:rPr>
        <w:tab/>
      </w:r>
      <w:r w:rsidRPr="00187000">
        <w:rPr>
          <w:rFonts w:asciiTheme="majorHAnsi" w:hAnsiTheme="majorHAnsi"/>
        </w:rPr>
        <w:tab/>
      </w:r>
      <w:r w:rsidR="00187000" w:rsidRPr="00187000">
        <w:rPr>
          <w:rFonts w:asciiTheme="majorHAnsi" w:hAnsiTheme="majorHAnsi"/>
        </w:rPr>
        <w:t>Ovocný trh 560/5, 116 36 Praha 1</w:t>
      </w:r>
    </w:p>
    <w:p w14:paraId="60E58800" w14:textId="77777777" w:rsidR="006C7B42" w:rsidRPr="00187000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187000">
        <w:rPr>
          <w:rFonts w:asciiTheme="majorHAnsi" w:hAnsiTheme="majorHAnsi"/>
          <w:bCs/>
        </w:rPr>
        <w:t>Zástupce:</w:t>
      </w:r>
      <w:r w:rsidRPr="00187000">
        <w:rPr>
          <w:rFonts w:asciiTheme="majorHAnsi" w:hAnsiTheme="majorHAnsi"/>
          <w:bCs/>
        </w:rPr>
        <w:tab/>
      </w:r>
      <w:r w:rsidRPr="00187000">
        <w:rPr>
          <w:rFonts w:asciiTheme="majorHAnsi" w:hAnsiTheme="majorHAnsi"/>
          <w:bCs/>
        </w:rPr>
        <w:tab/>
      </w:r>
      <w:r w:rsidR="00187000" w:rsidRPr="00187000">
        <w:rPr>
          <w:rFonts w:asciiTheme="majorHAnsi" w:hAnsiTheme="majorHAnsi"/>
        </w:rPr>
        <w:t>prof. MUDr. Tomáš Zima, DrSc., MBA – rektor Univerzity Karlovy</w:t>
      </w:r>
    </w:p>
    <w:p w14:paraId="609F4150" w14:textId="77777777" w:rsidR="006C7B42" w:rsidRPr="00187000" w:rsidRDefault="006C7B42" w:rsidP="006C7B42">
      <w:pPr>
        <w:pStyle w:val="Odstavecseseznamem"/>
        <w:ind w:left="426"/>
        <w:jc w:val="both"/>
        <w:rPr>
          <w:rFonts w:asciiTheme="majorHAnsi" w:hAnsiTheme="majorHAnsi"/>
        </w:rPr>
      </w:pPr>
      <w:r w:rsidRPr="00187000">
        <w:rPr>
          <w:rFonts w:asciiTheme="majorHAnsi" w:hAnsiTheme="majorHAnsi"/>
          <w:bCs/>
        </w:rPr>
        <w:t>IČO:</w:t>
      </w:r>
      <w:r w:rsidRPr="00187000">
        <w:rPr>
          <w:rFonts w:asciiTheme="majorHAnsi" w:hAnsiTheme="majorHAnsi"/>
          <w:bCs/>
        </w:rPr>
        <w:tab/>
      </w:r>
      <w:r w:rsidRPr="00187000">
        <w:rPr>
          <w:rFonts w:asciiTheme="majorHAnsi" w:hAnsiTheme="majorHAnsi"/>
          <w:bCs/>
        </w:rPr>
        <w:tab/>
      </w:r>
      <w:r w:rsidR="00187000" w:rsidRPr="00187000">
        <w:rPr>
          <w:rFonts w:asciiTheme="majorHAnsi" w:hAnsiTheme="majorHAnsi"/>
        </w:rPr>
        <w:t>00216208</w:t>
      </w:r>
    </w:p>
    <w:p w14:paraId="589987AE" w14:textId="77777777" w:rsidR="00187000" w:rsidRPr="00187000" w:rsidRDefault="00187000" w:rsidP="006C7B42">
      <w:pPr>
        <w:pStyle w:val="Odstavecseseznamem"/>
        <w:ind w:left="426"/>
        <w:jc w:val="both"/>
        <w:rPr>
          <w:rFonts w:asciiTheme="majorHAnsi" w:hAnsiTheme="majorHAnsi"/>
        </w:rPr>
      </w:pPr>
      <w:r w:rsidRPr="00187000">
        <w:rPr>
          <w:rFonts w:asciiTheme="majorHAnsi" w:hAnsiTheme="majorHAnsi"/>
        </w:rPr>
        <w:t>DIČ:</w:t>
      </w:r>
      <w:r w:rsidRPr="00187000">
        <w:rPr>
          <w:rFonts w:asciiTheme="majorHAnsi" w:hAnsiTheme="majorHAnsi"/>
        </w:rPr>
        <w:tab/>
      </w:r>
      <w:r w:rsidRPr="00187000">
        <w:rPr>
          <w:rFonts w:asciiTheme="majorHAnsi" w:hAnsiTheme="majorHAnsi"/>
        </w:rPr>
        <w:tab/>
        <w:t>CZ00216208</w:t>
      </w:r>
    </w:p>
    <w:p w14:paraId="14F71473" w14:textId="77777777" w:rsidR="006C7B42" w:rsidRPr="00187000" w:rsidRDefault="006C7B42" w:rsidP="006C7B42">
      <w:pPr>
        <w:pStyle w:val="Odstavecseseznamem"/>
        <w:ind w:left="426"/>
        <w:jc w:val="both"/>
        <w:rPr>
          <w:rFonts w:asciiTheme="majorHAnsi" w:hAnsiTheme="majorHAnsi"/>
        </w:rPr>
      </w:pPr>
      <w:r w:rsidRPr="00187000">
        <w:rPr>
          <w:rFonts w:asciiTheme="majorHAnsi" w:hAnsiTheme="majorHAnsi"/>
        </w:rPr>
        <w:t>Bankovní spojení:</w:t>
      </w:r>
      <w:r w:rsidRPr="00187000">
        <w:rPr>
          <w:rFonts w:asciiTheme="majorHAnsi" w:hAnsiTheme="majorHAnsi"/>
        </w:rPr>
        <w:tab/>
      </w:r>
      <w:r w:rsidR="0048662B" w:rsidRPr="00187000">
        <w:rPr>
          <w:rFonts w:asciiTheme="majorHAnsi" w:hAnsiTheme="majorHAnsi"/>
        </w:rPr>
        <w:t>[</w:t>
      </w:r>
      <w:r w:rsidR="0048662B" w:rsidRPr="00187000">
        <w:rPr>
          <w:rFonts w:asciiTheme="majorHAnsi" w:hAnsiTheme="majorHAnsi"/>
          <w:highlight w:val="lightGray"/>
        </w:rPr>
        <w:t>bude doplněno</w:t>
      </w:r>
      <w:r w:rsidR="0048662B" w:rsidRPr="00187000">
        <w:rPr>
          <w:rFonts w:asciiTheme="majorHAnsi" w:hAnsiTheme="majorHAnsi"/>
        </w:rPr>
        <w:t>]</w:t>
      </w:r>
    </w:p>
    <w:p w14:paraId="65D84B61" w14:textId="77777777" w:rsidR="0048662B" w:rsidRPr="006B4A26" w:rsidRDefault="0048662B" w:rsidP="006C7B42">
      <w:pPr>
        <w:pStyle w:val="Odstavecseseznamem"/>
        <w:ind w:left="426"/>
        <w:jc w:val="both"/>
        <w:rPr>
          <w:rFonts w:asciiTheme="majorHAnsi" w:hAnsiTheme="majorHAnsi"/>
        </w:rPr>
      </w:pPr>
    </w:p>
    <w:p w14:paraId="35D0ACA5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>(„</w:t>
      </w:r>
      <w:r w:rsidRPr="006B4A26">
        <w:rPr>
          <w:rFonts w:asciiTheme="majorHAnsi" w:hAnsiTheme="majorHAnsi"/>
          <w:b/>
        </w:rPr>
        <w:t>Objednatel</w:t>
      </w:r>
      <w:r w:rsidRPr="006B4A26">
        <w:rPr>
          <w:rFonts w:asciiTheme="majorHAnsi" w:hAnsiTheme="majorHAnsi"/>
        </w:rPr>
        <w:t>“)</w:t>
      </w:r>
    </w:p>
    <w:p w14:paraId="217BF8B4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</w:rPr>
      </w:pPr>
    </w:p>
    <w:p w14:paraId="2C00E529" w14:textId="77777777" w:rsidR="006C7B42" w:rsidRPr="006B4A26" w:rsidRDefault="006C7B42" w:rsidP="006C7B42">
      <w:pPr>
        <w:pStyle w:val="Odstavecseseznamem"/>
        <w:numPr>
          <w:ilvl w:val="0"/>
          <w:numId w:val="3"/>
        </w:numPr>
        <w:ind w:left="426"/>
        <w:jc w:val="both"/>
        <w:rPr>
          <w:rFonts w:asciiTheme="majorHAnsi" w:hAnsiTheme="majorHAnsi"/>
          <w:smallCaps/>
        </w:rPr>
      </w:pPr>
      <w:r w:rsidRPr="006B4A26">
        <w:rPr>
          <w:rFonts w:asciiTheme="majorHAnsi" w:hAnsiTheme="majorHAnsi"/>
          <w:b/>
          <w:bCs/>
          <w:smallCaps/>
          <w:highlight w:val="yellow"/>
        </w:rPr>
        <w:t>[Doplní dodavatel]</w:t>
      </w:r>
    </w:p>
    <w:p w14:paraId="39643295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6B4A26">
        <w:rPr>
          <w:rFonts w:asciiTheme="majorHAnsi" w:hAnsiTheme="majorHAnsi"/>
        </w:rPr>
        <w:t>Sídlo:</w:t>
      </w:r>
      <w:r w:rsidRPr="006B4A26">
        <w:rPr>
          <w:rFonts w:asciiTheme="majorHAnsi" w:hAnsiTheme="majorHAnsi"/>
        </w:rPr>
        <w:tab/>
      </w:r>
      <w:r w:rsidRPr="006B4A26">
        <w:rPr>
          <w:rFonts w:asciiTheme="majorHAnsi" w:hAnsiTheme="majorHAnsi"/>
        </w:rPr>
        <w:tab/>
      </w:r>
      <w:r w:rsidRPr="006B4A26">
        <w:rPr>
          <w:rFonts w:asciiTheme="majorHAnsi" w:hAnsiTheme="majorHAnsi"/>
          <w:bCs/>
          <w:highlight w:val="yellow"/>
        </w:rPr>
        <w:t>[doplní dodavatel]</w:t>
      </w:r>
    </w:p>
    <w:p w14:paraId="53F54C0E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6B4A26">
        <w:rPr>
          <w:rFonts w:asciiTheme="majorHAnsi" w:hAnsiTheme="majorHAnsi"/>
          <w:bCs/>
        </w:rPr>
        <w:t>Zástupce:</w:t>
      </w:r>
      <w:r w:rsidRPr="006B4A26">
        <w:rPr>
          <w:rFonts w:asciiTheme="majorHAnsi" w:hAnsiTheme="majorHAnsi"/>
          <w:bCs/>
        </w:rPr>
        <w:tab/>
      </w:r>
      <w:r w:rsidRPr="006B4A26">
        <w:rPr>
          <w:rFonts w:asciiTheme="majorHAnsi" w:hAnsiTheme="majorHAnsi"/>
          <w:bCs/>
        </w:rPr>
        <w:tab/>
      </w:r>
      <w:r w:rsidRPr="006B4A26">
        <w:rPr>
          <w:rFonts w:asciiTheme="majorHAnsi" w:hAnsiTheme="majorHAnsi"/>
          <w:bCs/>
          <w:highlight w:val="yellow"/>
        </w:rPr>
        <w:t>[doplní dodavatel]</w:t>
      </w:r>
    </w:p>
    <w:p w14:paraId="04738B55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6B4A26">
        <w:rPr>
          <w:rFonts w:asciiTheme="majorHAnsi" w:hAnsiTheme="majorHAnsi"/>
          <w:bCs/>
        </w:rPr>
        <w:t>IČO:</w:t>
      </w:r>
      <w:r w:rsidRPr="006B4A26">
        <w:rPr>
          <w:rFonts w:asciiTheme="majorHAnsi" w:hAnsiTheme="majorHAnsi"/>
          <w:bCs/>
        </w:rPr>
        <w:tab/>
      </w:r>
      <w:r w:rsidRPr="006B4A26">
        <w:rPr>
          <w:rFonts w:asciiTheme="majorHAnsi" w:hAnsiTheme="majorHAnsi"/>
          <w:bCs/>
        </w:rPr>
        <w:tab/>
      </w:r>
      <w:r w:rsidRPr="006B4A26">
        <w:rPr>
          <w:rFonts w:asciiTheme="majorHAnsi" w:hAnsiTheme="majorHAnsi"/>
          <w:bCs/>
          <w:highlight w:val="yellow"/>
        </w:rPr>
        <w:t>[doplní dodavatel]</w:t>
      </w:r>
    </w:p>
    <w:p w14:paraId="5FB4F1FA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6B4A26">
        <w:rPr>
          <w:rFonts w:asciiTheme="majorHAnsi" w:hAnsiTheme="majorHAnsi"/>
        </w:rPr>
        <w:t>DIČ:</w:t>
      </w:r>
      <w:r w:rsidRPr="006B4A26">
        <w:rPr>
          <w:rFonts w:asciiTheme="majorHAnsi" w:hAnsiTheme="majorHAnsi"/>
        </w:rPr>
        <w:tab/>
      </w:r>
      <w:r w:rsidRPr="006B4A26">
        <w:rPr>
          <w:rFonts w:asciiTheme="majorHAnsi" w:hAnsiTheme="majorHAnsi"/>
        </w:rPr>
        <w:tab/>
      </w:r>
      <w:r w:rsidRPr="006B4A26">
        <w:rPr>
          <w:rFonts w:asciiTheme="majorHAnsi" w:hAnsiTheme="majorHAnsi"/>
          <w:bCs/>
          <w:highlight w:val="yellow"/>
        </w:rPr>
        <w:t>[doplní dodavatel]</w:t>
      </w:r>
    </w:p>
    <w:p w14:paraId="3BB3E334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6B4A26">
        <w:rPr>
          <w:rFonts w:asciiTheme="majorHAnsi" w:hAnsiTheme="majorHAnsi"/>
        </w:rPr>
        <w:t>Bankovní spojení:</w:t>
      </w:r>
      <w:r w:rsidRPr="006B4A26">
        <w:rPr>
          <w:rFonts w:asciiTheme="majorHAnsi" w:hAnsiTheme="majorHAnsi"/>
        </w:rPr>
        <w:tab/>
      </w:r>
      <w:r w:rsidRPr="006B4A26">
        <w:rPr>
          <w:rFonts w:asciiTheme="majorHAnsi" w:hAnsiTheme="majorHAnsi"/>
          <w:bCs/>
          <w:highlight w:val="yellow"/>
        </w:rPr>
        <w:t>[doplní dodavatel]</w:t>
      </w:r>
    </w:p>
    <w:p w14:paraId="7F20247E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</w:p>
    <w:p w14:paraId="0F24F77A" w14:textId="77777777" w:rsidR="006C7B42" w:rsidRPr="006B4A26" w:rsidRDefault="006C7B42" w:rsidP="006C7B42">
      <w:pPr>
        <w:pStyle w:val="Odstavecseseznamem"/>
        <w:ind w:left="426"/>
        <w:jc w:val="both"/>
        <w:rPr>
          <w:rFonts w:asciiTheme="majorHAnsi" w:hAnsiTheme="majorHAnsi"/>
          <w:bCs/>
        </w:rPr>
      </w:pPr>
      <w:r w:rsidRPr="006B4A26">
        <w:rPr>
          <w:rFonts w:asciiTheme="majorHAnsi" w:hAnsiTheme="majorHAnsi"/>
        </w:rPr>
        <w:t>(„</w:t>
      </w:r>
      <w:r w:rsidRPr="006B4A26">
        <w:rPr>
          <w:rFonts w:asciiTheme="majorHAnsi" w:hAnsiTheme="majorHAnsi"/>
          <w:b/>
        </w:rPr>
        <w:t>Zhotovitel</w:t>
      </w:r>
      <w:r w:rsidRPr="006B4A26">
        <w:rPr>
          <w:rFonts w:asciiTheme="majorHAnsi" w:hAnsiTheme="majorHAnsi"/>
        </w:rPr>
        <w:t>“)</w:t>
      </w:r>
    </w:p>
    <w:p w14:paraId="1836C6FC" w14:textId="77777777" w:rsidR="0058322A" w:rsidRPr="004408DE" w:rsidRDefault="0058322A" w:rsidP="00556AA4">
      <w:pPr>
        <w:spacing w:before="360" w:after="120"/>
        <w:jc w:val="both"/>
        <w:rPr>
          <w:rFonts w:asciiTheme="majorHAnsi" w:hAnsiTheme="majorHAnsi"/>
        </w:rPr>
      </w:pPr>
      <w:r w:rsidRPr="004408DE">
        <w:rPr>
          <w:rFonts w:asciiTheme="majorHAnsi" w:hAnsiTheme="majorHAnsi"/>
        </w:rPr>
        <w:t>PREAMBULE:</w:t>
      </w:r>
    </w:p>
    <w:p w14:paraId="087C65DA" w14:textId="77777777" w:rsidR="00556AA4" w:rsidRPr="004408DE" w:rsidRDefault="00556AA4" w:rsidP="00556AA4">
      <w:pPr>
        <w:spacing w:before="120" w:after="120"/>
        <w:jc w:val="both"/>
        <w:rPr>
          <w:rFonts w:asciiTheme="majorHAnsi" w:hAnsiTheme="majorHAnsi"/>
        </w:rPr>
      </w:pPr>
      <w:r w:rsidRPr="004408DE">
        <w:rPr>
          <w:rFonts w:asciiTheme="majorHAnsi" w:hAnsiTheme="majorHAnsi"/>
        </w:rPr>
        <w:t>Vzhledem k tomu, že:</w:t>
      </w:r>
    </w:p>
    <w:p w14:paraId="275C076E" w14:textId="0A845779" w:rsidR="00556AA4" w:rsidRPr="004408DE" w:rsidRDefault="007209CA" w:rsidP="006C162B">
      <w:pPr>
        <w:pStyle w:val="Odstavecseseznamem"/>
        <w:numPr>
          <w:ilvl w:val="0"/>
          <w:numId w:val="11"/>
        </w:numPr>
        <w:spacing w:before="120" w:after="120"/>
        <w:ind w:left="426" w:hanging="426"/>
        <w:contextualSpacing w:val="0"/>
        <w:jc w:val="both"/>
        <w:rPr>
          <w:rFonts w:asciiTheme="majorHAnsi" w:hAnsiTheme="majorHAnsi"/>
        </w:rPr>
      </w:pPr>
      <w:r w:rsidRPr="004408DE">
        <w:rPr>
          <w:rFonts w:asciiTheme="majorHAnsi" w:hAnsiTheme="majorHAnsi"/>
        </w:rPr>
        <w:t>Objednatel je veřejnou vysokou školou, jejíž zřízení, působnost a zásady činnosti a organizace jsou stanoveny zákonem č. 111/1998 Sb., o vysokých školách a o změně a doplnění dalších zákonů, ve znění pozdějších předpisů.</w:t>
      </w:r>
      <w:r w:rsidR="006C162B" w:rsidRPr="004408DE">
        <w:rPr>
          <w:rFonts w:asciiTheme="majorHAnsi" w:hAnsiTheme="majorHAnsi"/>
        </w:rPr>
        <w:t xml:space="preserve"> Objednatel je veřejným zadavatelem ve smyslu zákona č. 134/2016 Sb., o zadávání veřejných zakázek, ve znění pozdějších předpisů. Objednatel jako veřejný zadavatel vynakládající </w:t>
      </w:r>
      <w:r w:rsidR="001C4324">
        <w:rPr>
          <w:rFonts w:asciiTheme="majorHAnsi" w:hAnsiTheme="majorHAnsi"/>
        </w:rPr>
        <w:t>veřejné prostředky, vzhledem ke </w:t>
      </w:r>
      <w:r w:rsidR="006C162B" w:rsidRPr="004408DE">
        <w:rPr>
          <w:rFonts w:asciiTheme="majorHAnsi" w:hAnsiTheme="majorHAnsi"/>
        </w:rPr>
        <w:t>svému postavení a s přihlédnutím k usnesení vlády České republiky ze dne 24. července 2017 č. 531, o Pravidlech uplatňování odpovědného přístupu při zadávání veřejných zakázek a nákupech státní správy a samosprávy, se cítí zavázán v rámci své činnosti zohledňovat širší sociální a ekonomické dopady svých investičních záměrů. Záměrem Objednatele je usilovat o využití své kupní síly k vytvoření předpokladů pro férové dodavatelsko-odběratelské vztahy, férové pracovní podmí</w:t>
      </w:r>
      <w:r w:rsidR="001C4324">
        <w:rPr>
          <w:rFonts w:asciiTheme="majorHAnsi" w:hAnsiTheme="majorHAnsi"/>
        </w:rPr>
        <w:t>nky, propagaci řemesel, resp. k </w:t>
      </w:r>
      <w:r w:rsidR="006C162B" w:rsidRPr="004408DE">
        <w:rPr>
          <w:rFonts w:asciiTheme="majorHAnsi" w:hAnsiTheme="majorHAnsi"/>
        </w:rPr>
        <w:t>průběžnému informování veřejnosti o průběhu svých investičních akcí.</w:t>
      </w:r>
    </w:p>
    <w:p w14:paraId="1095D963" w14:textId="16D0AF5A" w:rsidR="007209CA" w:rsidRPr="00690F94" w:rsidRDefault="007209CA" w:rsidP="00690F94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90F94">
        <w:rPr>
          <w:rFonts w:asciiTheme="majorHAnsi" w:hAnsiTheme="majorHAnsi"/>
        </w:rPr>
        <w:t>Zhotovitel bere na vědomí, že Objednatel považuje účast Zho</w:t>
      </w:r>
      <w:r w:rsidR="006422C9">
        <w:rPr>
          <w:rFonts w:asciiTheme="majorHAnsi" w:hAnsiTheme="majorHAnsi"/>
        </w:rPr>
        <w:t>tovitele ve Veřejné zakázce při </w:t>
      </w:r>
      <w:r w:rsidRPr="00690F94">
        <w:rPr>
          <w:rFonts w:asciiTheme="majorHAnsi" w:hAnsiTheme="majorHAnsi"/>
        </w:rPr>
        <w:t xml:space="preserve">splnění kvalifikačních předpokladů za potvrzení skutečnosti, že Zhotovitel je ve smyslu </w:t>
      </w:r>
      <w:proofErr w:type="spellStart"/>
      <w:r w:rsidRPr="00690F94">
        <w:rPr>
          <w:rFonts w:asciiTheme="majorHAnsi" w:hAnsiTheme="majorHAnsi"/>
        </w:rPr>
        <w:t>ust</w:t>
      </w:r>
      <w:proofErr w:type="spellEnd"/>
      <w:r w:rsidRPr="00690F94">
        <w:rPr>
          <w:rFonts w:asciiTheme="majorHAnsi" w:hAnsiTheme="majorHAnsi"/>
        </w:rPr>
        <w:t>. § 5 odst. 1 občanského zákoníku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</w:t>
      </w:r>
      <w:r w:rsidR="00F83E82">
        <w:rPr>
          <w:rFonts w:asciiTheme="majorHAnsi" w:hAnsiTheme="majorHAnsi"/>
        </w:rPr>
        <w:t>tí závislosti slabší strany a k </w:t>
      </w:r>
      <w:r w:rsidRPr="00690F94">
        <w:rPr>
          <w:rFonts w:asciiTheme="majorHAnsi" w:hAnsiTheme="majorHAnsi"/>
        </w:rPr>
        <w:t>dosažení zřejmé a nedůvodné nerovnováhy ve vzájemných právech a povinnostech Stran.</w:t>
      </w:r>
    </w:p>
    <w:p w14:paraId="5FC156F2" w14:textId="77777777" w:rsidR="00753E2D" w:rsidRPr="0079132C" w:rsidRDefault="007209CA" w:rsidP="00690F94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90F94">
        <w:rPr>
          <w:rFonts w:asciiTheme="majorHAnsi" w:hAnsiTheme="majorHAnsi"/>
        </w:rPr>
        <w:lastRenderedPageBreak/>
        <w:t xml:space="preserve">Zhotovitel bere na vědomí, že se svou účastí ve Veřejné zakázce hlásí jako příslušník určitého stavu nebo povolání k odbornému výkonu nebo jinak vystupuje jako odborník a dle </w:t>
      </w:r>
      <w:proofErr w:type="spellStart"/>
      <w:r w:rsidRPr="00690F94">
        <w:rPr>
          <w:rFonts w:asciiTheme="majorHAnsi" w:hAnsiTheme="majorHAnsi"/>
        </w:rPr>
        <w:t>ust</w:t>
      </w:r>
      <w:proofErr w:type="spellEnd"/>
      <w:r w:rsidRPr="00690F94">
        <w:rPr>
          <w:rFonts w:asciiTheme="majorHAnsi" w:hAnsiTheme="majorHAnsi"/>
        </w:rPr>
        <w:t xml:space="preserve">. § 2950 občanského zákoníku tak nahradí škodu, způsobí-li ji neúplnou nebo nesprávnou informací nebo škodlivou radou danou za odměnu v záležitosti svého vědění </w:t>
      </w:r>
      <w:r w:rsidRPr="0079132C">
        <w:rPr>
          <w:rFonts w:asciiTheme="majorHAnsi" w:hAnsiTheme="majorHAnsi"/>
        </w:rPr>
        <w:t>nebo dovednosti.</w:t>
      </w:r>
      <w:r w:rsidR="00753E2D" w:rsidRPr="0079132C">
        <w:rPr>
          <w:rFonts w:asciiTheme="majorHAnsi" w:hAnsiTheme="majorHAnsi"/>
        </w:rPr>
        <w:t xml:space="preserve"> </w:t>
      </w:r>
    </w:p>
    <w:p w14:paraId="173173A8" w14:textId="3D22390A" w:rsidR="007209CA" w:rsidRPr="0024488A" w:rsidRDefault="00753E2D" w:rsidP="00501285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 xml:space="preserve">Zhotovitel bere na vědomí, že plnění předmětu této </w:t>
      </w:r>
      <w:r w:rsidR="00AC286F">
        <w:rPr>
          <w:rFonts w:asciiTheme="majorHAnsi" w:hAnsiTheme="majorHAnsi"/>
        </w:rPr>
        <w:t>Smlouvy o dílo bude probíhat za </w:t>
      </w:r>
      <w:r w:rsidRPr="0079132C">
        <w:rPr>
          <w:rFonts w:asciiTheme="majorHAnsi" w:hAnsiTheme="majorHAnsi"/>
        </w:rPr>
        <w:t>provozu dotčených prostor Objednatele, přičemž Objednatel a Zhotovitel mají společný zájem na realizaci předmětu této Smlouvy o dílo tak, aby dopady do provozu Objednatele byly minimální, a to zejména, nikoli však výlučně z pohledu prašnosti, hlučnosti a organizace výstavby.</w:t>
      </w:r>
      <w:r w:rsidR="00D44CB1" w:rsidRPr="0079132C">
        <w:rPr>
          <w:rFonts w:asciiTheme="majorHAnsi" w:hAnsiTheme="majorHAnsi"/>
        </w:rPr>
        <w:t xml:space="preserve"> </w:t>
      </w:r>
      <w:r w:rsidR="00501285" w:rsidRPr="0079132C">
        <w:rPr>
          <w:rFonts w:asciiTheme="majorHAnsi" w:hAnsiTheme="majorHAnsi"/>
        </w:rPr>
        <w:t xml:space="preserve">Zhotovitel bere na vědomí, že </w:t>
      </w:r>
      <w:r w:rsidR="00501285" w:rsidRPr="0024488A">
        <w:rPr>
          <w:rFonts w:asciiTheme="majorHAnsi" w:hAnsiTheme="majorHAnsi"/>
        </w:rPr>
        <w:t xml:space="preserve">historický blok univerzitního areálu, vymezený prostorem Ovocného trhu a přilehlými ulicemi Kamzíkovou a Celetnou, prezentovaný v podobě zásadní revitalizace všech vnitřních komunikačních tras jeho výukové a rektorátní části, bezprostředně navazoval na velkou rekonstrukci a dostavbu nejstarší části Karolina, započatou již v roce 1945. Obnova celého komplexu pak byla ukončena k roku 1968. Tato realizace měla za cíl velkorysou proměnu značně historicky a stavebně nesourodého celku v moderní vysokoškolský </w:t>
      </w:r>
      <w:proofErr w:type="spellStart"/>
      <w:r w:rsidR="00501285" w:rsidRPr="0024488A">
        <w:rPr>
          <w:rFonts w:asciiTheme="majorHAnsi" w:hAnsiTheme="majorHAnsi"/>
        </w:rPr>
        <w:t>campus</w:t>
      </w:r>
      <w:proofErr w:type="spellEnd"/>
      <w:r w:rsidR="00501285" w:rsidRPr="0024488A">
        <w:rPr>
          <w:rFonts w:asciiTheme="majorHAnsi" w:hAnsiTheme="majorHAnsi"/>
        </w:rPr>
        <w:t xml:space="preserve">. Tvůrcem tohoto díla a jeho mimořádného konceptu, které je dnes právem považováno za jeden z nejlepších počinů české poválečné architektury, byl významný architekt Jaroslav </w:t>
      </w:r>
      <w:proofErr w:type="spellStart"/>
      <w:r w:rsidR="00501285" w:rsidRPr="0024488A">
        <w:rPr>
          <w:rFonts w:asciiTheme="majorHAnsi" w:hAnsiTheme="majorHAnsi"/>
        </w:rPr>
        <w:t>Fragner</w:t>
      </w:r>
      <w:proofErr w:type="spellEnd"/>
      <w:r w:rsidR="00501285" w:rsidRPr="0024488A">
        <w:rPr>
          <w:rFonts w:asciiTheme="majorHAnsi" w:hAnsiTheme="majorHAnsi"/>
        </w:rPr>
        <w:t>. Objednatel proto vyžaduje, aby Zhotovitel zohlednil tento fakt jednak vysokou kvalitou vybraných řemeslných prací, zejména týkajících se obnovy interiérů či repasí dochovaných originálních prvků, jednak i vhodnou volbou použitých materiálů nebo nově navrhovaných součástí, které musí uvážlivě konvergovat směrem k původnímu „</w:t>
      </w:r>
      <w:proofErr w:type="spellStart"/>
      <w:r w:rsidR="00501285" w:rsidRPr="0024488A">
        <w:rPr>
          <w:rFonts w:asciiTheme="majorHAnsi" w:hAnsiTheme="majorHAnsi"/>
        </w:rPr>
        <w:t>fragnerovskému</w:t>
      </w:r>
      <w:proofErr w:type="spellEnd"/>
      <w:r w:rsidR="00501285" w:rsidRPr="0024488A">
        <w:rPr>
          <w:rFonts w:asciiTheme="majorHAnsi" w:hAnsiTheme="majorHAnsi"/>
        </w:rPr>
        <w:t>“ záměru.</w:t>
      </w:r>
    </w:p>
    <w:p w14:paraId="5F2EC387" w14:textId="77777777" w:rsidR="007209CA" w:rsidRPr="00690F94" w:rsidRDefault="00690F94" w:rsidP="00690F94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90F94">
        <w:rPr>
          <w:rFonts w:asciiTheme="majorHAnsi" w:hAnsiTheme="majorHAnsi"/>
        </w:rPr>
        <w:t>Zhotovitel bere na vědomí, že Objednatel není ve vztahu k předmětu této Smlouvy podnikatelem, a ani se předmět této Smlouvy netýká jeho podnikatelské činnosti.</w:t>
      </w:r>
    </w:p>
    <w:p w14:paraId="20100788" w14:textId="77777777" w:rsidR="00690F94" w:rsidRPr="00690F94" w:rsidRDefault="00690F94" w:rsidP="00690F94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90F94">
        <w:rPr>
          <w:rFonts w:asciiTheme="majorHAnsi" w:hAnsiTheme="majorHAnsi"/>
        </w:rPr>
        <w:t>Zhotovitel prohlašuje, že disponuje veškerými odbornými předpoklady potřebnými pro poskytnutí služeb dle Smlouvy a je k jeho plnění oprávněn a na jeho straně neexistují žádné překážky, které by mu bránily plnění dle této Smlouvy Objednateli poskytnout.</w:t>
      </w:r>
    </w:p>
    <w:p w14:paraId="21FDBF0E" w14:textId="62A1DC0C" w:rsidR="00690F94" w:rsidRPr="00014172" w:rsidRDefault="00690F94" w:rsidP="00690F94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014172">
        <w:rPr>
          <w:rFonts w:asciiTheme="majorHAnsi" w:hAnsiTheme="majorHAnsi"/>
        </w:rPr>
        <w:t>Zhotovitel bere na vědomí, že Dílo prováděné dle této Smlouvy je součástí projektu spolufinancovaného z prostředků Ministerstva školství, mládeže a tělovýchovy České republiky.</w:t>
      </w:r>
      <w:r w:rsidR="00014172">
        <w:rPr>
          <w:rFonts w:asciiTheme="majorHAnsi" w:hAnsiTheme="majorHAnsi"/>
        </w:rPr>
        <w:t xml:space="preserve"> </w:t>
      </w:r>
      <w:r w:rsidRPr="00883B87">
        <w:t>V </w:t>
      </w:r>
      <w:r w:rsidRPr="00014172">
        <w:rPr>
          <w:rFonts w:asciiTheme="majorHAnsi" w:hAnsiTheme="majorHAnsi"/>
        </w:rPr>
        <w:t>této souvislosti se Zhotovitel zavazuje dodržovat aktuální znění</w:t>
      </w:r>
      <w:r w:rsidR="00AC6B7E">
        <w:rPr>
          <w:rFonts w:asciiTheme="majorHAnsi" w:hAnsiTheme="majorHAnsi"/>
        </w:rPr>
        <w:t xml:space="preserve"> podmínek stanovených poskytovatelem dotace v rámci programu MŠMT 133 220 Rozvoj a obnova materiálně technické základny veřejných vysokých škol</w:t>
      </w:r>
      <w:r w:rsidR="00AC6B7E" w:rsidRPr="00204C3F">
        <w:rPr>
          <w:rFonts w:asciiTheme="majorHAnsi" w:hAnsiTheme="majorHAnsi"/>
        </w:rPr>
        <w:t>, které byly Objednatelem Zhotoviteli předány před uzavřením Smlouvy</w:t>
      </w:r>
      <w:r w:rsidRPr="00204C3F">
        <w:rPr>
          <w:rFonts w:asciiTheme="majorHAnsi" w:hAnsiTheme="majorHAnsi"/>
        </w:rPr>
        <w:t xml:space="preserve"> (dále jen „</w:t>
      </w:r>
      <w:r w:rsidRPr="00204C3F">
        <w:rPr>
          <w:rFonts w:asciiTheme="majorHAnsi" w:hAnsiTheme="majorHAnsi"/>
          <w:b/>
        </w:rPr>
        <w:t>Podm</w:t>
      </w:r>
      <w:r w:rsidRPr="00014172">
        <w:rPr>
          <w:rFonts w:asciiTheme="majorHAnsi" w:hAnsiTheme="majorHAnsi"/>
          <w:b/>
        </w:rPr>
        <w:t>ínky dotace</w:t>
      </w:r>
      <w:r w:rsidRPr="00014172">
        <w:rPr>
          <w:rFonts w:asciiTheme="majorHAnsi" w:hAnsiTheme="majorHAnsi"/>
        </w:rPr>
        <w:t>“). V souladu s tímto dokumentem budou zároveň vykládána veškerá práva a povinnosti z této Smlouvy vyplývající. Zhotovitel bere na vědomí, že znění těchto podmínek se může v průběhu realizace Díla měnit, a v této souvislosti výslovně prohlašuje, že se zavazuje všechny takové změny zohlednit a plně respektovat.</w:t>
      </w:r>
    </w:p>
    <w:p w14:paraId="1E973CFA" w14:textId="77777777" w:rsidR="00014172" w:rsidRDefault="003A223E" w:rsidP="00690F94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3A223E">
        <w:rPr>
          <w:rFonts w:asciiTheme="majorHAnsi" w:hAnsiTheme="majorHAnsi"/>
        </w:rPr>
        <w:t xml:space="preserve">Zhotovitel bere na vědomí, že v případech kdy Smlouva předpokládá vydání rozhodnutí, pokynu či učinění jiného právního jednání Objednatelem či Správcem stavby ve stanovené lhůtě, staví se běh této lhůty po dobu schvalování postupu ze strany </w:t>
      </w:r>
      <w:r>
        <w:rPr>
          <w:rFonts w:asciiTheme="majorHAnsi" w:hAnsiTheme="majorHAnsi"/>
        </w:rPr>
        <w:t>Ministerstva školství, mládeže a tělovýchovy</w:t>
      </w:r>
      <w:r w:rsidRPr="003A223E">
        <w:rPr>
          <w:rFonts w:asciiTheme="majorHAnsi" w:hAnsiTheme="majorHAnsi"/>
        </w:rPr>
        <w:t>, vyžadují-li takové schválení Podmínky dotace.</w:t>
      </w:r>
    </w:p>
    <w:p w14:paraId="2B0B01D6" w14:textId="77777777" w:rsidR="003A223E" w:rsidRDefault="003A223E" w:rsidP="00690F94">
      <w:pPr>
        <w:pStyle w:val="Odstavecseseznamem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3A223E">
        <w:rPr>
          <w:rFonts w:asciiTheme="majorHAnsi" w:hAnsiTheme="majorHAnsi"/>
        </w:rPr>
        <w:t xml:space="preserve">Zhotovitel bere na vědomí, že v případech kdy Smlouva předpokládá vydání rozhodnutí, pokynu či učinění jiného právního jednání Objednatelem či Správcem stavby ve stanovené </w:t>
      </w:r>
      <w:r w:rsidRPr="003A223E">
        <w:rPr>
          <w:rFonts w:asciiTheme="majorHAnsi" w:hAnsiTheme="majorHAnsi"/>
        </w:rPr>
        <w:lastRenderedPageBreak/>
        <w:t>lhůtě, staví se běh této lhůty po dobu schvalování postupu ze strany MŠMT, vyžadují-li takové schválení Podmínky dotace.</w:t>
      </w:r>
    </w:p>
    <w:p w14:paraId="60523F5D" w14:textId="27EDB58C" w:rsidR="0013348F" w:rsidRPr="006B4A26" w:rsidRDefault="0013348F" w:rsidP="00200103">
      <w:pPr>
        <w:spacing w:before="360" w:after="12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 xml:space="preserve">Protože si Objednatel přeje, aby </w:t>
      </w:r>
      <w:r w:rsidR="00A93A13">
        <w:rPr>
          <w:rFonts w:asciiTheme="majorHAnsi" w:hAnsiTheme="majorHAnsi"/>
        </w:rPr>
        <w:t>Dílo s názvem</w:t>
      </w:r>
      <w:r w:rsidRPr="006B4A26">
        <w:rPr>
          <w:rFonts w:asciiTheme="majorHAnsi" w:hAnsiTheme="majorHAnsi"/>
        </w:rPr>
        <w:t xml:space="preserve"> „</w:t>
      </w:r>
      <w:r w:rsidR="00A93A13">
        <w:rPr>
          <w:rFonts w:asciiTheme="majorHAnsi" w:hAnsiTheme="majorHAnsi"/>
          <w:b/>
          <w:bCs/>
        </w:rPr>
        <w:t xml:space="preserve">RUK – </w:t>
      </w:r>
      <w:r w:rsidR="007E069F">
        <w:rPr>
          <w:rFonts w:asciiTheme="majorHAnsi" w:hAnsiTheme="majorHAnsi"/>
          <w:b/>
          <w:bCs/>
        </w:rPr>
        <w:t>SBZ</w:t>
      </w:r>
      <w:r w:rsidR="00A93A13">
        <w:rPr>
          <w:rFonts w:asciiTheme="majorHAnsi" w:hAnsiTheme="majorHAnsi"/>
          <w:b/>
          <w:bCs/>
        </w:rPr>
        <w:t xml:space="preserve"> – Revitalizace objektů Karolina</w:t>
      </w:r>
      <w:r w:rsidR="00E549FB">
        <w:rPr>
          <w:rFonts w:asciiTheme="majorHAnsi" w:hAnsiTheme="majorHAnsi"/>
          <w:b/>
          <w:bCs/>
        </w:rPr>
        <w:t xml:space="preserve"> – Rekonstrukce chodeb rektorátu a výukové části</w:t>
      </w:r>
      <w:r w:rsidRPr="006B4A26">
        <w:rPr>
          <w:rFonts w:asciiTheme="majorHAnsi" w:hAnsiTheme="majorHAnsi"/>
          <w:bCs/>
        </w:rPr>
        <w:t>“</w:t>
      </w:r>
      <w:r w:rsidRPr="006B4A26">
        <w:rPr>
          <w:rFonts w:asciiTheme="majorHAnsi" w:hAnsiTheme="majorHAnsi"/>
        </w:rPr>
        <w:t xml:space="preserve"> byl</w:t>
      </w:r>
      <w:r w:rsidR="00A93A13">
        <w:rPr>
          <w:rFonts w:asciiTheme="majorHAnsi" w:hAnsiTheme="majorHAnsi"/>
        </w:rPr>
        <w:t>o</w:t>
      </w:r>
      <w:r w:rsidRPr="006B4A26">
        <w:rPr>
          <w:rFonts w:asciiTheme="majorHAnsi" w:hAnsiTheme="majorHAnsi"/>
        </w:rPr>
        <w:t xml:space="preserve"> realizován</w:t>
      </w:r>
      <w:r w:rsidR="00A93A13">
        <w:rPr>
          <w:rFonts w:asciiTheme="majorHAnsi" w:hAnsiTheme="majorHAnsi"/>
        </w:rPr>
        <w:t>o</w:t>
      </w:r>
      <w:r w:rsidRPr="006B4A26">
        <w:rPr>
          <w:rFonts w:asciiTheme="majorHAnsi" w:hAnsiTheme="majorHAnsi"/>
        </w:rPr>
        <w:t xml:space="preserve"> Zhotovitelem a přijal Zhotovitelovu Nabídku na provedení a dokončení </w:t>
      </w:r>
      <w:r w:rsidR="00FE1065">
        <w:rPr>
          <w:rFonts w:asciiTheme="majorHAnsi" w:hAnsiTheme="majorHAnsi"/>
        </w:rPr>
        <w:t>tohoto Díla</w:t>
      </w:r>
      <w:r w:rsidRPr="006B4A26">
        <w:rPr>
          <w:rFonts w:asciiTheme="majorHAnsi" w:hAnsiTheme="majorHAnsi"/>
        </w:rPr>
        <w:t xml:space="preserve"> a na odstranění všech vad na n</w:t>
      </w:r>
      <w:r w:rsidR="00FE1065">
        <w:rPr>
          <w:rFonts w:asciiTheme="majorHAnsi" w:hAnsiTheme="majorHAnsi"/>
        </w:rPr>
        <w:t>ěm</w:t>
      </w:r>
      <w:r w:rsidRPr="006B4A26">
        <w:rPr>
          <w:rFonts w:asciiTheme="majorHAnsi" w:hAnsiTheme="majorHAnsi"/>
        </w:rPr>
        <w:t xml:space="preserve"> za </w:t>
      </w:r>
      <w:r w:rsidR="00FE1065">
        <w:rPr>
          <w:rFonts w:asciiTheme="majorHAnsi" w:hAnsiTheme="majorHAnsi"/>
        </w:rPr>
        <w:t>Přijatou smluvní částku</w:t>
      </w:r>
      <w:r w:rsidRPr="006B4A26">
        <w:rPr>
          <w:rFonts w:asciiTheme="majorHAnsi" w:hAnsiTheme="majorHAnsi"/>
        </w:rPr>
        <w:t xml:space="preserve"> ve výši </w:t>
      </w:r>
      <w:r w:rsidRPr="006B4A26">
        <w:rPr>
          <w:rFonts w:asciiTheme="majorHAnsi" w:hAnsiTheme="majorHAnsi"/>
          <w:highlight w:val="yellow"/>
        </w:rPr>
        <w:t>[doplní dodavatel]</w:t>
      </w:r>
      <w:r w:rsidRPr="006B4A26">
        <w:rPr>
          <w:rFonts w:asciiTheme="majorHAnsi" w:hAnsiTheme="majorHAnsi"/>
        </w:rPr>
        <w:t xml:space="preserve"> v Kč bez DPH, kalkulovanou takto: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19"/>
        <w:gridCol w:w="2126"/>
        <w:gridCol w:w="2551"/>
      </w:tblGrid>
      <w:tr w:rsidR="0013348F" w:rsidRPr="006B4A26" w14:paraId="57FA6D74" w14:textId="77777777" w:rsidTr="00EA62A9">
        <w:trPr>
          <w:trHeight w:val="44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55BDB5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 xml:space="preserve">Název Díla 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4A5BAA4F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 xml:space="preserve">Nabídková cena v Kč bez DPH *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A18592" w14:textId="77777777" w:rsidR="0013348F" w:rsidRPr="006B4A26" w:rsidRDefault="0013348F" w:rsidP="00FE1065">
            <w:pPr>
              <w:spacing w:after="120"/>
              <w:jc w:val="center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>DPH v Kč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48E08F6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 xml:space="preserve">Celková nabídková cena v Kč včetně DPH </w:t>
            </w:r>
          </w:p>
        </w:tc>
      </w:tr>
      <w:tr w:rsidR="0013348F" w:rsidRPr="006B4A26" w14:paraId="3F14BB32" w14:textId="77777777" w:rsidTr="00EA62A9">
        <w:trPr>
          <w:trHeight w:val="268"/>
        </w:trPr>
        <w:tc>
          <w:tcPr>
            <w:tcW w:w="2268" w:type="dxa"/>
            <w:vAlign w:val="center"/>
          </w:tcPr>
          <w:p w14:paraId="3D45DBCC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2019" w:type="dxa"/>
            <w:vAlign w:val="center"/>
          </w:tcPr>
          <w:p w14:paraId="3C0E0716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>(a)</w:t>
            </w:r>
          </w:p>
        </w:tc>
        <w:tc>
          <w:tcPr>
            <w:tcW w:w="2126" w:type="dxa"/>
            <w:vAlign w:val="center"/>
          </w:tcPr>
          <w:p w14:paraId="0132B901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 xml:space="preserve">(b) </w:t>
            </w:r>
            <w:r w:rsidRPr="006B4A26">
              <w:rPr>
                <w:rFonts w:asciiTheme="majorHAnsi" w:hAnsiTheme="majorHAnsi"/>
              </w:rPr>
              <w:t xml:space="preserve">= DPH z ceny (a) </w:t>
            </w:r>
          </w:p>
        </w:tc>
        <w:tc>
          <w:tcPr>
            <w:tcW w:w="2551" w:type="dxa"/>
            <w:vAlign w:val="center"/>
          </w:tcPr>
          <w:p w14:paraId="11EFFEF5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 xml:space="preserve">(c) = (a) + (b) </w:t>
            </w:r>
          </w:p>
        </w:tc>
      </w:tr>
      <w:tr w:rsidR="0013348F" w:rsidRPr="006B4A26" w14:paraId="4FEE55E3" w14:textId="77777777" w:rsidTr="00EA62A9">
        <w:trPr>
          <w:trHeight w:val="265"/>
        </w:trPr>
        <w:tc>
          <w:tcPr>
            <w:tcW w:w="2268" w:type="dxa"/>
            <w:vAlign w:val="center"/>
          </w:tcPr>
          <w:p w14:paraId="195E495E" w14:textId="24C3BA35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</w:rPr>
              <w:t>„</w:t>
            </w:r>
            <w:r w:rsidR="00FE1065">
              <w:rPr>
                <w:rFonts w:asciiTheme="majorHAnsi" w:hAnsiTheme="majorHAnsi"/>
                <w:b/>
                <w:bCs/>
              </w:rPr>
              <w:t>RUK – OVZ – Revitalizace objektů Karolina pro SBZ</w:t>
            </w:r>
            <w:r w:rsidR="0036645A">
              <w:rPr>
                <w:rFonts w:asciiTheme="majorHAnsi" w:hAnsiTheme="majorHAnsi"/>
                <w:b/>
                <w:bCs/>
              </w:rPr>
              <w:t xml:space="preserve"> - </w:t>
            </w:r>
            <w:r w:rsidR="0036645A" w:rsidRPr="0036645A">
              <w:rPr>
                <w:rFonts w:asciiTheme="majorHAnsi" w:hAnsiTheme="majorHAnsi"/>
                <w:b/>
                <w:bCs/>
              </w:rPr>
              <w:t>Rekonstrukce chodeb rektorátu a výukové části</w:t>
            </w:r>
            <w:r w:rsidRPr="006B4A26">
              <w:rPr>
                <w:rFonts w:asciiTheme="majorHAnsi" w:hAnsiTheme="majorHAnsi"/>
                <w:b/>
                <w:bCs/>
              </w:rPr>
              <w:t xml:space="preserve">“ </w:t>
            </w:r>
          </w:p>
        </w:tc>
        <w:tc>
          <w:tcPr>
            <w:tcW w:w="2019" w:type="dxa"/>
            <w:vAlign w:val="center"/>
          </w:tcPr>
          <w:p w14:paraId="51314F00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  <w:highlight w:val="yellow"/>
              </w:rPr>
              <w:t>[doplní dodavatel]</w:t>
            </w:r>
          </w:p>
        </w:tc>
        <w:tc>
          <w:tcPr>
            <w:tcW w:w="2126" w:type="dxa"/>
            <w:vAlign w:val="center"/>
          </w:tcPr>
          <w:p w14:paraId="6BB08126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  <w:highlight w:val="yellow"/>
              </w:rPr>
              <w:t>[doplní dodavatel]</w:t>
            </w:r>
            <w:r w:rsidRPr="006B4A2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D5779F3" w14:textId="77777777" w:rsidR="0013348F" w:rsidRPr="006B4A26" w:rsidRDefault="0013348F" w:rsidP="00EA62A9">
            <w:pPr>
              <w:spacing w:after="120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  <w:b/>
                <w:bCs/>
                <w:highlight w:val="yellow"/>
              </w:rPr>
              <w:t>[doplní dodavatel]</w:t>
            </w:r>
            <w:r w:rsidRPr="006B4A2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</w:tbl>
    <w:p w14:paraId="0561D3FD" w14:textId="77777777" w:rsidR="001B4F49" w:rsidRPr="001B4F49" w:rsidRDefault="001B4F49" w:rsidP="0013348F">
      <w:pPr>
        <w:spacing w:before="120" w:after="120"/>
        <w:jc w:val="both"/>
        <w:rPr>
          <w:rFonts w:asciiTheme="majorHAnsi" w:hAnsiTheme="majorHAnsi"/>
        </w:rPr>
      </w:pPr>
      <w:r w:rsidRPr="001B4F49">
        <w:rPr>
          <w:rFonts w:asciiTheme="majorHAnsi" w:hAnsiTheme="majorHAnsi"/>
        </w:rPr>
        <w:t>kterážto cena byla spočtena na základě závazných jednotkových cen dle oceněného Výkazu výměr,</w:t>
      </w:r>
    </w:p>
    <w:p w14:paraId="150E4151" w14:textId="77777777" w:rsidR="000C7DB6" w:rsidRPr="006B4A26" w:rsidRDefault="000C7DB6" w:rsidP="0013348F">
      <w:pPr>
        <w:spacing w:before="120" w:after="12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 xml:space="preserve">dohodli se </w:t>
      </w:r>
      <w:r w:rsidR="0013348F" w:rsidRPr="006B4A26">
        <w:rPr>
          <w:rFonts w:asciiTheme="majorHAnsi" w:hAnsiTheme="majorHAnsi"/>
        </w:rPr>
        <w:t>O</w:t>
      </w:r>
      <w:r w:rsidRPr="006B4A26">
        <w:rPr>
          <w:rFonts w:asciiTheme="majorHAnsi" w:hAnsiTheme="majorHAnsi"/>
        </w:rPr>
        <w:t xml:space="preserve">bjednatel a </w:t>
      </w:r>
      <w:r w:rsidR="0013348F" w:rsidRPr="006B4A26">
        <w:rPr>
          <w:rFonts w:asciiTheme="majorHAnsi" w:hAnsiTheme="majorHAnsi"/>
        </w:rPr>
        <w:t>Z</w:t>
      </w:r>
      <w:r w:rsidRPr="006B4A26">
        <w:rPr>
          <w:rFonts w:asciiTheme="majorHAnsi" w:hAnsiTheme="majorHAnsi"/>
        </w:rPr>
        <w:t>hotovitel takto:</w:t>
      </w:r>
    </w:p>
    <w:p w14:paraId="5EEC80F0" w14:textId="74A4C996" w:rsidR="000C7DB6" w:rsidRPr="00E1159E" w:rsidRDefault="000C7DB6" w:rsidP="00FB4864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E1159E">
        <w:rPr>
          <w:rFonts w:asciiTheme="majorHAnsi" w:hAnsiTheme="majorHAnsi"/>
        </w:rPr>
        <w:t xml:space="preserve">Ve Smlouvě budou mít slova a výrazy stejný význam, jaký je </w:t>
      </w:r>
      <w:r w:rsidR="0013348F" w:rsidRPr="00E1159E">
        <w:rPr>
          <w:rFonts w:asciiTheme="majorHAnsi" w:hAnsiTheme="majorHAnsi"/>
        </w:rPr>
        <w:t>j</w:t>
      </w:r>
      <w:r w:rsidRPr="00E1159E">
        <w:rPr>
          <w:rFonts w:asciiTheme="majorHAnsi" w:hAnsiTheme="majorHAnsi"/>
        </w:rPr>
        <w:t xml:space="preserve">im připisován zadávací </w:t>
      </w:r>
      <w:r w:rsidR="00966F11">
        <w:rPr>
          <w:rFonts w:asciiTheme="majorHAnsi" w:hAnsiTheme="majorHAnsi"/>
        </w:rPr>
        <w:t>dokumentací</w:t>
      </w:r>
      <w:r w:rsidRPr="00E1159E">
        <w:rPr>
          <w:rFonts w:asciiTheme="majorHAnsi" w:hAnsiTheme="majorHAnsi"/>
        </w:rPr>
        <w:t xml:space="preserve"> </w:t>
      </w:r>
      <w:r w:rsidR="00966F11">
        <w:rPr>
          <w:rFonts w:asciiTheme="majorHAnsi" w:hAnsiTheme="majorHAnsi"/>
        </w:rPr>
        <w:t>V</w:t>
      </w:r>
      <w:r w:rsidRPr="00E1159E">
        <w:rPr>
          <w:rFonts w:asciiTheme="majorHAnsi" w:hAnsiTheme="majorHAnsi"/>
        </w:rPr>
        <w:t>eř</w:t>
      </w:r>
      <w:r w:rsidR="0013348F" w:rsidRPr="00E1159E">
        <w:rPr>
          <w:rFonts w:asciiTheme="majorHAnsi" w:hAnsiTheme="majorHAnsi"/>
        </w:rPr>
        <w:t>ejné zakázky na stavební práce s názvem „</w:t>
      </w:r>
      <w:r w:rsidR="00966F11">
        <w:rPr>
          <w:rFonts w:asciiTheme="majorHAnsi" w:hAnsiTheme="majorHAnsi"/>
          <w:b/>
          <w:bCs/>
        </w:rPr>
        <w:t xml:space="preserve">RUK – </w:t>
      </w:r>
      <w:r w:rsidR="009E062E">
        <w:rPr>
          <w:rFonts w:asciiTheme="majorHAnsi" w:hAnsiTheme="majorHAnsi"/>
          <w:b/>
          <w:bCs/>
        </w:rPr>
        <w:t>SBZ</w:t>
      </w:r>
      <w:r w:rsidR="00966F11">
        <w:rPr>
          <w:rFonts w:asciiTheme="majorHAnsi" w:hAnsiTheme="majorHAnsi"/>
          <w:b/>
          <w:bCs/>
        </w:rPr>
        <w:t xml:space="preserve"> – Revitalizace objektů Karolina</w:t>
      </w:r>
      <w:r w:rsidR="007F10D3">
        <w:rPr>
          <w:rFonts w:asciiTheme="majorHAnsi" w:hAnsiTheme="majorHAnsi"/>
          <w:b/>
          <w:bCs/>
        </w:rPr>
        <w:t xml:space="preserve"> – Rekonstrukce chodeb rektorátu a výukové části</w:t>
      </w:r>
      <w:r w:rsidR="0013348F" w:rsidRPr="00E1159E">
        <w:rPr>
          <w:rFonts w:asciiTheme="majorHAnsi" w:hAnsiTheme="majorHAnsi"/>
          <w:bCs/>
        </w:rPr>
        <w:t>“</w:t>
      </w:r>
      <w:r w:rsidRPr="00E1159E">
        <w:rPr>
          <w:rFonts w:asciiTheme="majorHAnsi" w:hAnsiTheme="majorHAnsi"/>
        </w:rPr>
        <w:t xml:space="preserve">, ev. č. dle Věstníku veřejných zakázek </w:t>
      </w:r>
      <w:r w:rsidR="0048662B" w:rsidRPr="00E1159E">
        <w:rPr>
          <w:rFonts w:asciiTheme="majorHAnsi" w:hAnsiTheme="majorHAnsi"/>
        </w:rPr>
        <w:t>[</w:t>
      </w:r>
      <w:r w:rsidR="0048662B" w:rsidRPr="00E1159E">
        <w:rPr>
          <w:rFonts w:asciiTheme="majorHAnsi" w:hAnsiTheme="majorHAnsi"/>
          <w:highlight w:val="lightGray"/>
        </w:rPr>
        <w:t>bude doplněno</w:t>
      </w:r>
      <w:r w:rsidR="0048662B" w:rsidRPr="00E1159E">
        <w:rPr>
          <w:rFonts w:asciiTheme="majorHAnsi" w:hAnsiTheme="majorHAnsi"/>
        </w:rPr>
        <w:t>]</w:t>
      </w:r>
      <w:r w:rsidRPr="00E1159E">
        <w:rPr>
          <w:rFonts w:asciiTheme="majorHAnsi" w:hAnsiTheme="majorHAnsi"/>
        </w:rPr>
        <w:t xml:space="preserve"> a </w:t>
      </w:r>
      <w:r w:rsidR="00AB343E" w:rsidRPr="00AB343E">
        <w:rPr>
          <w:rFonts w:asciiTheme="majorHAnsi" w:hAnsiTheme="majorHAnsi"/>
        </w:rPr>
        <w:t>Smluvními podmínkami pro výstavbu pozemních a inženýrských staveb projektovaných objednatelem – Obecné podmínky ve znění Smluvních podmínek pro výstavbu pozemních a inženýrských staveb projektovaných objednatelem - Zvláštní podmínky</w:t>
      </w:r>
      <w:r w:rsidR="00E27D7E" w:rsidRPr="00E1159E">
        <w:rPr>
          <w:rFonts w:asciiTheme="majorHAnsi" w:hAnsiTheme="majorHAnsi"/>
        </w:rPr>
        <w:t xml:space="preserve"> (</w:t>
      </w:r>
      <w:r w:rsidR="00AB343E">
        <w:rPr>
          <w:rFonts w:asciiTheme="majorHAnsi" w:hAnsiTheme="majorHAnsi"/>
        </w:rPr>
        <w:t xml:space="preserve">dále jen </w:t>
      </w:r>
      <w:r w:rsidR="00E27D7E" w:rsidRPr="00E1159E">
        <w:rPr>
          <w:rFonts w:asciiTheme="majorHAnsi" w:hAnsiTheme="majorHAnsi"/>
        </w:rPr>
        <w:t>„</w:t>
      </w:r>
      <w:r w:rsidR="00E27D7E" w:rsidRPr="00E1159E">
        <w:rPr>
          <w:rFonts w:asciiTheme="majorHAnsi" w:hAnsiTheme="majorHAnsi"/>
          <w:b/>
        </w:rPr>
        <w:t>Smluvní podmínky</w:t>
      </w:r>
      <w:r w:rsidR="00E27D7E" w:rsidRPr="00E1159E">
        <w:rPr>
          <w:rFonts w:asciiTheme="majorHAnsi" w:hAnsiTheme="majorHAnsi"/>
        </w:rPr>
        <w:t>“)</w:t>
      </w:r>
      <w:r w:rsidR="00200103" w:rsidRPr="00E1159E">
        <w:rPr>
          <w:rFonts w:asciiTheme="majorHAnsi" w:hAnsiTheme="majorHAnsi"/>
        </w:rPr>
        <w:t>.</w:t>
      </w:r>
    </w:p>
    <w:p w14:paraId="321B6017" w14:textId="77777777" w:rsidR="000C7DB6" w:rsidRPr="006B4A26" w:rsidRDefault="000C7DB6" w:rsidP="00FB4864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>Potvrzujeme, že následující dokumenty tvoří součást obsahu Smlouvy:</w:t>
      </w:r>
    </w:p>
    <w:p w14:paraId="5F421138" w14:textId="77777777" w:rsidR="0013348F" w:rsidRPr="006B4A26" w:rsidRDefault="0013348F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>Smlouva o dílo</w:t>
      </w:r>
    </w:p>
    <w:p w14:paraId="049B7A66" w14:textId="77777777" w:rsidR="0013348F" w:rsidRPr="00035B13" w:rsidRDefault="0013348F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>Dopis o přijetí nabídky</w:t>
      </w:r>
      <w:r w:rsidR="00035B13">
        <w:rPr>
          <w:rFonts w:asciiTheme="majorHAnsi" w:hAnsiTheme="majorHAnsi"/>
        </w:rPr>
        <w:t xml:space="preserve"> </w:t>
      </w:r>
      <w:r w:rsidR="00035B13" w:rsidRPr="00035B13">
        <w:rPr>
          <w:rFonts w:asciiTheme="majorHAnsi" w:hAnsiTheme="majorHAnsi"/>
        </w:rPr>
        <w:t>(Oznámení o výběru dodavatele)</w:t>
      </w:r>
      <w:r w:rsidR="00035B13" w:rsidRPr="00035B13">
        <w:rPr>
          <w:rStyle w:val="Znakapoznpodarou"/>
          <w:rFonts w:asciiTheme="majorHAnsi" w:hAnsiTheme="majorHAnsi"/>
        </w:rPr>
        <w:footnoteReference w:id="1"/>
      </w:r>
    </w:p>
    <w:p w14:paraId="5BB3417E" w14:textId="77777777" w:rsidR="0013348F" w:rsidRPr="006B4A26" w:rsidRDefault="003761B3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>Příloha k nabídce</w:t>
      </w:r>
    </w:p>
    <w:p w14:paraId="06E45F96" w14:textId="77777777" w:rsidR="0013348F" w:rsidRPr="00035B13" w:rsidRDefault="00035B13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035B13">
        <w:rPr>
          <w:rFonts w:asciiTheme="majorHAnsi" w:hAnsiTheme="majorHAnsi"/>
        </w:rPr>
        <w:t>Smluvní podmínky pro výstavbu pozemních a inženýrských staveb projektovaných objednatelem – Obecné podmínky</w:t>
      </w:r>
    </w:p>
    <w:p w14:paraId="0233A4AF" w14:textId="77777777" w:rsidR="0013348F" w:rsidRDefault="00035B13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035B13">
        <w:rPr>
          <w:rFonts w:asciiTheme="majorHAnsi" w:hAnsiTheme="majorHAnsi"/>
        </w:rPr>
        <w:t>Smluvní podmínky pro výstavbu pozemních a inženýrských staveb projektovaných objednatelem - Zvláštní podmínky</w:t>
      </w:r>
    </w:p>
    <w:p w14:paraId="124180FA" w14:textId="77777777" w:rsidR="00035B13" w:rsidRDefault="00035B13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035B13">
        <w:rPr>
          <w:rFonts w:asciiTheme="majorHAnsi" w:hAnsiTheme="majorHAnsi"/>
        </w:rPr>
        <w:t>Technická specifikace</w:t>
      </w:r>
    </w:p>
    <w:p w14:paraId="75FDC186" w14:textId="77777777" w:rsidR="00035B13" w:rsidRDefault="00035B13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035B13">
        <w:rPr>
          <w:rFonts w:asciiTheme="majorHAnsi" w:hAnsiTheme="majorHAnsi"/>
        </w:rPr>
        <w:t>Výkresy a</w:t>
      </w:r>
    </w:p>
    <w:p w14:paraId="22F62632" w14:textId="77777777" w:rsidR="00035B13" w:rsidRDefault="00035B13" w:rsidP="00035B13">
      <w:pPr>
        <w:pStyle w:val="Odstavecseseznamem"/>
        <w:numPr>
          <w:ilvl w:val="0"/>
          <w:numId w:val="1"/>
        </w:numPr>
        <w:spacing w:after="120" w:line="240" w:lineRule="auto"/>
        <w:ind w:hanging="357"/>
        <w:jc w:val="both"/>
        <w:rPr>
          <w:rFonts w:asciiTheme="majorHAnsi" w:hAnsiTheme="majorHAnsi"/>
        </w:rPr>
      </w:pPr>
      <w:r w:rsidRPr="00035B13">
        <w:rPr>
          <w:rFonts w:asciiTheme="majorHAnsi" w:hAnsiTheme="majorHAnsi"/>
        </w:rPr>
        <w:t>Formuláře a ostatní dokumenty, které zahrnují:</w:t>
      </w:r>
    </w:p>
    <w:p w14:paraId="58241106" w14:textId="77777777" w:rsidR="00035B13" w:rsidRPr="00035B13" w:rsidRDefault="00035B13" w:rsidP="00035B13">
      <w:pPr>
        <w:pStyle w:val="Odstavecseseznamem"/>
        <w:numPr>
          <w:ilvl w:val="1"/>
          <w:numId w:val="1"/>
        </w:numPr>
        <w:tabs>
          <w:tab w:val="left" w:pos="1410"/>
        </w:tabs>
        <w:spacing w:after="120" w:line="240" w:lineRule="auto"/>
        <w:ind w:hanging="357"/>
        <w:jc w:val="both"/>
        <w:rPr>
          <w:rFonts w:asciiTheme="majorHAnsi" w:hAnsiTheme="majorHAnsi"/>
        </w:rPr>
      </w:pPr>
      <w:r w:rsidRPr="00035B13">
        <w:rPr>
          <w:rFonts w:asciiTheme="majorHAnsi" w:hAnsiTheme="majorHAnsi"/>
        </w:rPr>
        <w:t>Výkaz výměr</w:t>
      </w:r>
    </w:p>
    <w:p w14:paraId="7AADEA3E" w14:textId="602FDDCB" w:rsidR="00035B13" w:rsidRDefault="00A87690" w:rsidP="00035B13">
      <w:pPr>
        <w:pStyle w:val="Odstavecseseznamem"/>
        <w:numPr>
          <w:ilvl w:val="1"/>
          <w:numId w:val="1"/>
        </w:numPr>
        <w:tabs>
          <w:tab w:val="left" w:pos="1410"/>
        </w:tabs>
        <w:spacing w:after="120" w:line="240" w:lineRule="auto"/>
        <w:ind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Závazné stanovisko Magistrátu hl. m. Prahy, odboru památkové péče</w:t>
      </w:r>
      <w:r w:rsidR="00513303">
        <w:rPr>
          <w:rFonts w:asciiTheme="majorHAnsi" w:hAnsiTheme="majorHAnsi"/>
        </w:rPr>
        <w:t xml:space="preserve"> </w:t>
      </w:r>
      <w:r w:rsidR="00513303" w:rsidRPr="004E2C11">
        <w:rPr>
          <w:rFonts w:asciiTheme="majorHAnsi" w:hAnsiTheme="majorHAnsi"/>
        </w:rPr>
        <w:t xml:space="preserve">(a) k I. etapě prací (ze dne 10. 6. 2019), a (b) </w:t>
      </w:r>
      <w:proofErr w:type="gramStart"/>
      <w:r w:rsidR="00513303" w:rsidRPr="004E2C11">
        <w:rPr>
          <w:rFonts w:asciiTheme="majorHAnsi" w:hAnsiTheme="majorHAnsi"/>
        </w:rPr>
        <w:t>ke</w:t>
      </w:r>
      <w:proofErr w:type="gramEnd"/>
      <w:r w:rsidR="00513303" w:rsidRPr="004E2C11">
        <w:rPr>
          <w:rFonts w:asciiTheme="majorHAnsi" w:hAnsiTheme="majorHAnsi"/>
        </w:rPr>
        <w:t xml:space="preserve"> II. a III. etapě prací (ze dne 25. 6. 2019</w:t>
      </w:r>
      <w:r w:rsidR="00513303" w:rsidRPr="00873558">
        <w:t>)</w:t>
      </w:r>
    </w:p>
    <w:p w14:paraId="1E7254EC" w14:textId="195D6FDA" w:rsidR="003952B8" w:rsidRPr="00035B13" w:rsidRDefault="003952B8" w:rsidP="00035B13">
      <w:pPr>
        <w:pStyle w:val="Odstavecseseznamem"/>
        <w:numPr>
          <w:ilvl w:val="1"/>
          <w:numId w:val="1"/>
        </w:numPr>
        <w:tabs>
          <w:tab w:val="left" w:pos="1410"/>
        </w:tabs>
        <w:spacing w:after="120" w:line="240" w:lineRule="auto"/>
        <w:ind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Zásady organizace výstavby</w:t>
      </w:r>
    </w:p>
    <w:p w14:paraId="7D004F45" w14:textId="77777777" w:rsidR="00035B13" w:rsidRDefault="00035B13" w:rsidP="00624AE9">
      <w:pPr>
        <w:pStyle w:val="Odstavecseseznamem"/>
        <w:numPr>
          <w:ilvl w:val="1"/>
          <w:numId w:val="1"/>
        </w:numPr>
        <w:tabs>
          <w:tab w:val="left" w:pos="1410"/>
        </w:tabs>
        <w:spacing w:after="120" w:line="240" w:lineRule="auto"/>
        <w:ind w:hanging="357"/>
        <w:contextualSpacing w:val="0"/>
        <w:jc w:val="both"/>
        <w:rPr>
          <w:rFonts w:asciiTheme="majorHAnsi" w:hAnsiTheme="majorHAnsi"/>
        </w:rPr>
      </w:pPr>
      <w:r w:rsidRPr="00035B13">
        <w:rPr>
          <w:rFonts w:asciiTheme="majorHAnsi" w:hAnsiTheme="majorHAnsi"/>
        </w:rPr>
        <w:t>Platební kalendář (předpokládané měsíční plnění)</w:t>
      </w:r>
    </w:p>
    <w:p w14:paraId="0FEE08EC" w14:textId="77777777" w:rsidR="00BB3B8F" w:rsidRDefault="00624AE9" w:rsidP="00624AE9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24AE9">
        <w:rPr>
          <w:rFonts w:asciiTheme="majorHAnsi" w:hAnsiTheme="majorHAnsi"/>
        </w:rPr>
        <w:lastRenderedPageBreak/>
        <w:t>Základní datum je [</w:t>
      </w:r>
      <w:r w:rsidRPr="00624AE9">
        <w:rPr>
          <w:rFonts w:asciiTheme="majorHAnsi" w:hAnsiTheme="majorHAnsi"/>
          <w:highlight w:val="lightGray"/>
        </w:rPr>
        <w:t>bude doplněno při podpisu smlouvy a bude odpovídat datu uzavření Smlouvy</w:t>
      </w:r>
      <w:r w:rsidRPr="00624AE9">
        <w:rPr>
          <w:rFonts w:asciiTheme="majorHAnsi" w:hAnsiTheme="majorHAnsi"/>
        </w:rPr>
        <w:t>]</w:t>
      </w:r>
      <w:r w:rsidR="000132BE">
        <w:rPr>
          <w:rFonts w:asciiTheme="majorHAnsi" w:hAnsiTheme="majorHAnsi"/>
        </w:rPr>
        <w:t>.</w:t>
      </w:r>
    </w:p>
    <w:p w14:paraId="39D90D24" w14:textId="1CDE255A" w:rsidR="00B934BE" w:rsidRDefault="00B934BE" w:rsidP="000132BE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B934BE">
        <w:rPr>
          <w:rFonts w:asciiTheme="majorHAnsi" w:hAnsiTheme="majorHAnsi"/>
        </w:rPr>
        <w:t>Staveništěm je objekt Objednatele areál Karolinum, Ovocný trh 560/5, 116 36 Praha 1</w:t>
      </w:r>
      <w:r>
        <w:rPr>
          <w:rFonts w:asciiTheme="majorHAnsi" w:hAnsiTheme="majorHAnsi"/>
        </w:rPr>
        <w:t>,</w:t>
      </w:r>
      <w:r w:rsidRPr="00B934BE">
        <w:rPr>
          <w:rFonts w:asciiTheme="majorHAnsi" w:hAnsiTheme="majorHAnsi"/>
        </w:rPr>
        <w:t xml:space="preserve"> katastrální území Staré Město (727024)</w:t>
      </w:r>
      <w:r>
        <w:rPr>
          <w:rFonts w:asciiTheme="majorHAnsi" w:hAnsiTheme="majorHAnsi"/>
        </w:rPr>
        <w:t>,</w:t>
      </w:r>
      <w:r w:rsidRPr="00B934BE">
        <w:rPr>
          <w:rFonts w:asciiTheme="majorHAnsi" w:hAnsiTheme="majorHAnsi"/>
        </w:rPr>
        <w:t xml:space="preserve"> čp. 562/20 – </w:t>
      </w:r>
      <w:proofErr w:type="spellStart"/>
      <w:proofErr w:type="gram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</w:t>
      </w:r>
      <w:proofErr w:type="gramEnd"/>
      <w:r w:rsidRPr="00B934BE">
        <w:rPr>
          <w:rFonts w:asciiTheme="majorHAnsi" w:hAnsiTheme="majorHAnsi"/>
        </w:rPr>
        <w:t xml:space="preserve"> 558, čp. 563/9 – </w:t>
      </w:r>
      <w:proofErr w:type="spell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 559</w:t>
      </w:r>
      <w:r w:rsidR="004408DE">
        <w:rPr>
          <w:rFonts w:asciiTheme="majorHAnsi" w:hAnsiTheme="majorHAnsi"/>
        </w:rPr>
        <w:t>,</w:t>
      </w:r>
      <w:r w:rsidRPr="00B934BE">
        <w:rPr>
          <w:rFonts w:asciiTheme="majorHAnsi" w:hAnsiTheme="majorHAnsi"/>
        </w:rPr>
        <w:t xml:space="preserve"> čp.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 xml:space="preserve">541/3 – </w:t>
      </w:r>
      <w:proofErr w:type="spell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>568, čp.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 xml:space="preserve">560/5 – </w:t>
      </w:r>
      <w:proofErr w:type="spell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>556, čp.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 xml:space="preserve">560/16 – </w:t>
      </w:r>
      <w:proofErr w:type="spell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>556, čp.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 xml:space="preserve">561/18 – </w:t>
      </w:r>
      <w:proofErr w:type="spell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>557, čp.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 xml:space="preserve">562/7 – </w:t>
      </w:r>
      <w:proofErr w:type="spell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>558,</w:t>
      </w:r>
      <w:r w:rsidR="004408DE">
        <w:rPr>
          <w:rFonts w:asciiTheme="majorHAnsi" w:hAnsiTheme="majorHAnsi"/>
        </w:rPr>
        <w:t xml:space="preserve"> </w:t>
      </w:r>
      <w:r w:rsidRPr="00B934BE">
        <w:rPr>
          <w:rFonts w:asciiTheme="majorHAnsi" w:hAnsiTheme="majorHAnsi"/>
        </w:rPr>
        <w:t xml:space="preserve">čp.563/22 – </w:t>
      </w:r>
      <w:proofErr w:type="spellStart"/>
      <w:r w:rsidRPr="00B934BE">
        <w:rPr>
          <w:rFonts w:asciiTheme="majorHAnsi" w:hAnsiTheme="majorHAnsi"/>
        </w:rPr>
        <w:t>p.č</w:t>
      </w:r>
      <w:proofErr w:type="spellEnd"/>
      <w:r w:rsidRPr="00B934BE">
        <w:rPr>
          <w:rFonts w:asciiTheme="majorHAnsi" w:hAnsiTheme="majorHAnsi"/>
        </w:rPr>
        <w:t>. 559, čp.564/24 – p.č.560</w:t>
      </w:r>
      <w:r w:rsidR="00964E38">
        <w:rPr>
          <w:rFonts w:asciiTheme="majorHAnsi" w:hAnsiTheme="majorHAnsi"/>
        </w:rPr>
        <w:t>.</w:t>
      </w:r>
    </w:p>
    <w:p w14:paraId="56D9FBE3" w14:textId="77777777" w:rsidR="000C7DB6" w:rsidRPr="006B4A26" w:rsidRDefault="0013348F" w:rsidP="000132BE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>Vzhledem k </w:t>
      </w:r>
      <w:r w:rsidR="000C7DB6" w:rsidRPr="006B4A26">
        <w:rPr>
          <w:rFonts w:asciiTheme="majorHAnsi" w:hAnsiTheme="majorHAnsi"/>
        </w:rPr>
        <w:t xml:space="preserve">platbám, které má </w:t>
      </w:r>
      <w:r w:rsidRPr="006B4A26">
        <w:rPr>
          <w:rFonts w:asciiTheme="majorHAnsi" w:hAnsiTheme="majorHAnsi"/>
        </w:rPr>
        <w:t>O</w:t>
      </w:r>
      <w:r w:rsidR="000C7DB6" w:rsidRPr="006B4A26">
        <w:rPr>
          <w:rFonts w:asciiTheme="majorHAnsi" w:hAnsiTheme="majorHAnsi"/>
        </w:rPr>
        <w:t xml:space="preserve">bjednatel uhradit </w:t>
      </w:r>
      <w:r w:rsidRPr="006B4A26">
        <w:rPr>
          <w:rFonts w:asciiTheme="majorHAnsi" w:hAnsiTheme="majorHAnsi"/>
        </w:rPr>
        <w:t>Z</w:t>
      </w:r>
      <w:r w:rsidR="000C7DB6" w:rsidRPr="006B4A26">
        <w:rPr>
          <w:rFonts w:asciiTheme="majorHAnsi" w:hAnsiTheme="majorHAnsi"/>
        </w:rPr>
        <w:t>hotovit</w:t>
      </w:r>
      <w:r w:rsidRPr="006B4A26">
        <w:rPr>
          <w:rFonts w:asciiTheme="majorHAnsi" w:hAnsiTheme="majorHAnsi"/>
        </w:rPr>
        <w:t>eli, tak jak je zde uvedeno, se </w:t>
      </w:r>
      <w:r w:rsidR="00200103" w:rsidRPr="006B4A26">
        <w:rPr>
          <w:rFonts w:asciiTheme="majorHAnsi" w:hAnsiTheme="majorHAnsi"/>
        </w:rPr>
        <w:t>Z</w:t>
      </w:r>
      <w:r w:rsidR="000C7DB6" w:rsidRPr="006B4A26">
        <w:rPr>
          <w:rFonts w:asciiTheme="majorHAnsi" w:hAnsiTheme="majorHAnsi"/>
        </w:rPr>
        <w:t xml:space="preserve">hotovitel tímto zavazuje </w:t>
      </w:r>
      <w:r w:rsidR="00200103" w:rsidRPr="006B4A26">
        <w:rPr>
          <w:rFonts w:asciiTheme="majorHAnsi" w:hAnsiTheme="majorHAnsi"/>
        </w:rPr>
        <w:t>O</w:t>
      </w:r>
      <w:r w:rsidR="000C7DB6" w:rsidRPr="006B4A26">
        <w:rPr>
          <w:rFonts w:asciiTheme="majorHAnsi" w:hAnsiTheme="majorHAnsi"/>
        </w:rPr>
        <w:t xml:space="preserve">bjednateli, že provede a dokončí stavbu a odstraní </w:t>
      </w:r>
      <w:r w:rsidR="00200103" w:rsidRPr="006B4A26">
        <w:rPr>
          <w:rFonts w:asciiTheme="majorHAnsi" w:hAnsiTheme="majorHAnsi"/>
        </w:rPr>
        <w:t>na ní všechny vady, v souladu s </w:t>
      </w:r>
      <w:r w:rsidR="000C7DB6" w:rsidRPr="006B4A26">
        <w:rPr>
          <w:rFonts w:asciiTheme="majorHAnsi" w:hAnsiTheme="majorHAnsi"/>
        </w:rPr>
        <w:t>ustanoveními Smlouvy.</w:t>
      </w:r>
    </w:p>
    <w:p w14:paraId="03A11D31" w14:textId="77777777" w:rsidR="000C7DB6" w:rsidRDefault="000C7DB6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 xml:space="preserve">Objednatel se tímto zavazuje zaplatit </w:t>
      </w:r>
      <w:r w:rsidR="00200103" w:rsidRPr="006B4A26">
        <w:rPr>
          <w:rFonts w:asciiTheme="majorHAnsi" w:hAnsiTheme="majorHAnsi"/>
        </w:rPr>
        <w:t>Zhotoviteli, vzhledem k </w:t>
      </w:r>
      <w:r w:rsidRPr="006B4A26">
        <w:rPr>
          <w:rFonts w:asciiTheme="majorHAnsi" w:hAnsiTheme="majorHAnsi"/>
        </w:rPr>
        <w:t xml:space="preserve">provedení a dokončení </w:t>
      </w:r>
      <w:r w:rsidR="001F0320">
        <w:rPr>
          <w:rFonts w:asciiTheme="majorHAnsi" w:hAnsiTheme="majorHAnsi"/>
        </w:rPr>
        <w:t>Díla</w:t>
      </w:r>
      <w:r w:rsidRPr="006B4A26">
        <w:rPr>
          <w:rFonts w:asciiTheme="majorHAnsi" w:hAnsiTheme="majorHAnsi"/>
        </w:rPr>
        <w:t xml:space="preserve"> a od</w:t>
      </w:r>
      <w:r w:rsidR="00200103" w:rsidRPr="006B4A26">
        <w:rPr>
          <w:rFonts w:asciiTheme="majorHAnsi" w:hAnsiTheme="majorHAnsi"/>
        </w:rPr>
        <w:t xml:space="preserve">stranění vad na ní, </w:t>
      </w:r>
      <w:r w:rsidR="001F0320">
        <w:rPr>
          <w:rFonts w:asciiTheme="majorHAnsi" w:hAnsiTheme="majorHAnsi"/>
        </w:rPr>
        <w:t xml:space="preserve">smluví </w:t>
      </w:r>
      <w:r w:rsidR="00200103" w:rsidRPr="006B4A26">
        <w:rPr>
          <w:rFonts w:asciiTheme="majorHAnsi" w:hAnsiTheme="majorHAnsi"/>
        </w:rPr>
        <w:t xml:space="preserve">cenu </w:t>
      </w:r>
      <w:r w:rsidR="001F0320">
        <w:rPr>
          <w:rFonts w:asciiTheme="majorHAnsi" w:hAnsiTheme="majorHAnsi"/>
        </w:rPr>
        <w:t>D</w:t>
      </w:r>
      <w:r w:rsidR="00200103" w:rsidRPr="006B4A26">
        <w:rPr>
          <w:rFonts w:asciiTheme="majorHAnsi" w:hAnsiTheme="majorHAnsi"/>
        </w:rPr>
        <w:t>íla v </w:t>
      </w:r>
      <w:r w:rsidRPr="006B4A26">
        <w:rPr>
          <w:rFonts w:asciiTheme="majorHAnsi" w:hAnsiTheme="majorHAnsi"/>
        </w:rPr>
        <w:t>době a způsobem předepsaným ve Smlouvě.</w:t>
      </w:r>
    </w:p>
    <w:p w14:paraId="56E99F97" w14:textId="77777777" w:rsidR="00F835BF" w:rsidRPr="0079132C" w:rsidRDefault="00AF561D" w:rsidP="00F835BF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Zhotovitel je povinen zajistit, aby byly</w:t>
      </w:r>
      <w:r w:rsidRPr="00AF561D">
        <w:rPr>
          <w:rFonts w:asciiTheme="majorHAnsi" w:hAnsiTheme="majorHAnsi"/>
        </w:rPr>
        <w:t xml:space="preserve"> do průběhu realizace </w:t>
      </w:r>
      <w:r>
        <w:rPr>
          <w:rFonts w:asciiTheme="majorHAnsi" w:hAnsiTheme="majorHAnsi"/>
        </w:rPr>
        <w:t>Díla</w:t>
      </w:r>
      <w:r w:rsidRPr="00AF561D">
        <w:rPr>
          <w:rFonts w:asciiTheme="majorHAnsi" w:hAnsiTheme="majorHAnsi"/>
        </w:rPr>
        <w:t xml:space="preserve"> zapojené pouze osoby splňující veškeré podmínky dle </w:t>
      </w:r>
      <w:r>
        <w:rPr>
          <w:rFonts w:asciiTheme="majorHAnsi" w:hAnsiTheme="majorHAnsi"/>
        </w:rPr>
        <w:t>P</w:t>
      </w:r>
      <w:r w:rsidRPr="00AF561D">
        <w:rPr>
          <w:rFonts w:asciiTheme="majorHAnsi" w:hAnsiTheme="majorHAnsi"/>
        </w:rPr>
        <w:t xml:space="preserve">rávních předpisů a disponující se všemi potřebnými </w:t>
      </w:r>
      <w:r w:rsidRPr="0079132C">
        <w:rPr>
          <w:rFonts w:asciiTheme="majorHAnsi" w:hAnsiTheme="majorHAnsi"/>
        </w:rPr>
        <w:t xml:space="preserve">povoleními. </w:t>
      </w:r>
    </w:p>
    <w:p w14:paraId="5B9C45EF" w14:textId="77777777" w:rsidR="00F835BF" w:rsidRPr="0079132C" w:rsidRDefault="00F835BF" w:rsidP="00F835BF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 xml:space="preserve">Zhotovitel je povinen nejpozději do 2 týdnů od účinnosti této Smlouvy předat Objednateli grafický a obsahový návrh zvláštních </w:t>
      </w:r>
      <w:r w:rsidR="00A93571" w:rsidRPr="0079132C">
        <w:rPr>
          <w:rFonts w:asciiTheme="majorHAnsi" w:hAnsiTheme="majorHAnsi"/>
        </w:rPr>
        <w:t>webových</w:t>
      </w:r>
      <w:r w:rsidRPr="0079132C">
        <w:rPr>
          <w:rFonts w:asciiTheme="majorHAnsi" w:hAnsiTheme="majorHAnsi"/>
        </w:rPr>
        <w:t xml:space="preserve"> stránek nebo zvláštní sekce na již stávajících </w:t>
      </w:r>
      <w:r w:rsidR="00A93571" w:rsidRPr="0079132C">
        <w:rPr>
          <w:rFonts w:asciiTheme="majorHAnsi" w:hAnsiTheme="majorHAnsi"/>
        </w:rPr>
        <w:t>webových</w:t>
      </w:r>
      <w:r w:rsidRPr="0079132C">
        <w:rPr>
          <w:rFonts w:asciiTheme="majorHAnsi" w:hAnsiTheme="majorHAnsi"/>
        </w:rPr>
        <w:t xml:space="preserve"> stránkách </w:t>
      </w:r>
      <w:r w:rsidR="00A93571" w:rsidRPr="0079132C">
        <w:rPr>
          <w:rFonts w:asciiTheme="majorHAnsi" w:hAnsiTheme="majorHAnsi"/>
        </w:rPr>
        <w:t>(dále jen „</w:t>
      </w:r>
      <w:r w:rsidR="00A93571" w:rsidRPr="0079132C">
        <w:rPr>
          <w:rFonts w:asciiTheme="majorHAnsi" w:hAnsiTheme="majorHAnsi"/>
          <w:b/>
        </w:rPr>
        <w:t>Webové stránky</w:t>
      </w:r>
      <w:r w:rsidR="00A93571" w:rsidRPr="0079132C">
        <w:rPr>
          <w:rFonts w:asciiTheme="majorHAnsi" w:hAnsiTheme="majorHAnsi"/>
        </w:rPr>
        <w:t xml:space="preserve">“) </w:t>
      </w:r>
      <w:r w:rsidRPr="0079132C">
        <w:rPr>
          <w:rFonts w:asciiTheme="majorHAnsi" w:hAnsiTheme="majorHAnsi"/>
        </w:rPr>
        <w:t xml:space="preserve">za účelem poskytování aktuálních informací o průběhu realizace Díla odborné, jakož i širší laické veřejnosti. Tento grafický a obsahový návrh Zhotovitele podléhá připomínkám Objednatele, který své připomínky vznese nejpozději do 1 týdne od doručení návrhu Zhotovitele. Zhotovitel se zavazuje tyto připomínky Objednatele zohlednit a zapracovat do finálního grafického a obsahového návrhu, který předá Objednateli ve lhůtě dodatečného 1 týdne. Tento finální návrh Objednatel schválí nebo iniciuje opakované připomínkové řízení, pro které platí lhůty </w:t>
      </w:r>
      <w:r w:rsidR="00F75BFF" w:rsidRPr="0079132C">
        <w:rPr>
          <w:rFonts w:asciiTheme="majorHAnsi" w:hAnsiTheme="majorHAnsi"/>
        </w:rPr>
        <w:t xml:space="preserve">v tomto bodě 8 </w:t>
      </w:r>
      <w:r w:rsidRPr="0079132C">
        <w:rPr>
          <w:rFonts w:asciiTheme="majorHAnsi" w:hAnsiTheme="majorHAnsi"/>
        </w:rPr>
        <w:t xml:space="preserve">výše uvedené. Strany se zavazují spolupracovat tak, aby předmětné </w:t>
      </w:r>
      <w:r w:rsidR="00A93571" w:rsidRPr="0079132C">
        <w:rPr>
          <w:rFonts w:asciiTheme="majorHAnsi" w:hAnsiTheme="majorHAnsi"/>
        </w:rPr>
        <w:t>Webové stránky</w:t>
      </w:r>
      <w:r w:rsidRPr="0079132C">
        <w:rPr>
          <w:rFonts w:asciiTheme="majorHAnsi" w:hAnsiTheme="majorHAnsi"/>
        </w:rPr>
        <w:t xml:space="preserve"> </w:t>
      </w:r>
      <w:r w:rsidR="00A93571" w:rsidRPr="0079132C">
        <w:rPr>
          <w:rFonts w:asciiTheme="majorHAnsi" w:hAnsiTheme="majorHAnsi"/>
        </w:rPr>
        <w:t xml:space="preserve">na doméně Zhotovitele </w:t>
      </w:r>
      <w:r w:rsidRPr="0079132C">
        <w:rPr>
          <w:rFonts w:asciiTheme="majorHAnsi" w:hAnsiTheme="majorHAnsi"/>
        </w:rPr>
        <w:t>byly aktivovány nejpozději do 6 týdnů od účinnosti této Smlouvy.</w:t>
      </w:r>
    </w:p>
    <w:p w14:paraId="1533D91D" w14:textId="77777777" w:rsidR="00F835BF" w:rsidRPr="0079132C" w:rsidRDefault="00A93571" w:rsidP="00F835BF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 xml:space="preserve">Strany konstatují, že mají společný zájem na tom, aby předmětné Webové stránky byly přehledné, uživatelsky přívětivé, graficky odpovídající </w:t>
      </w:r>
      <w:proofErr w:type="spellStart"/>
      <w:r w:rsidRPr="0079132C">
        <w:rPr>
          <w:rFonts w:asciiTheme="majorHAnsi" w:hAnsiTheme="majorHAnsi"/>
        </w:rPr>
        <w:t>best</w:t>
      </w:r>
      <w:proofErr w:type="spellEnd"/>
      <w:r w:rsidRPr="0079132C">
        <w:rPr>
          <w:rFonts w:asciiTheme="majorHAnsi" w:hAnsiTheme="majorHAnsi"/>
        </w:rPr>
        <w:t xml:space="preserve"> </w:t>
      </w:r>
      <w:proofErr w:type="spellStart"/>
      <w:r w:rsidRPr="0079132C">
        <w:rPr>
          <w:rFonts w:asciiTheme="majorHAnsi" w:hAnsiTheme="majorHAnsi"/>
        </w:rPr>
        <w:t>practice</w:t>
      </w:r>
      <w:proofErr w:type="spellEnd"/>
      <w:r w:rsidRPr="0079132C">
        <w:rPr>
          <w:rFonts w:asciiTheme="majorHAnsi" w:hAnsiTheme="majorHAnsi"/>
        </w:rPr>
        <w:t xml:space="preserve"> v oblasti PR propagace investičních stavebních akcí a věrně a v dostatečné podrobnosti popisující průběh realizace Díla Zhotovitelem.</w:t>
      </w:r>
    </w:p>
    <w:p w14:paraId="011CE79C" w14:textId="77777777" w:rsidR="00A93571" w:rsidRPr="0079132C" w:rsidRDefault="00A93571" w:rsidP="00A93571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 xml:space="preserve">Předmětné Webové stránky budou aktualizovány průběžně, vždy nejpozději do konce druhého kalendářního měsíce po jejich aktivaci, resp. předchozí aktualizaci. Grafickou a obsahovou podobu aktualizace je Zhotovitel povinen navrhnout Objednateli nejpozději 2 týdny před termínem aktualizace. Tento grafický a obsahový návrh Zhotovitele podléhá připomínkám Objednatele, který své připomínky vznese nejpozději do 3 pracovních dnů od doručení návrhu Zhotovitele. Zhotovitel se zavazuje tyto připomínky Objednatele zohlednit a zapracovat do finálního grafického a obsahového návrhu, který předá Objednateli ve lhůtě dodatečných 3 pracovních dnů. Tento finální návrh Objednatel schválí nebo iniciuje opakované připomínkové řízení, pro které platí lhůty v předchozích 2 větách uvedené. Strany se zavazují spolupracovat tak, aby předmětné Webové stránky aktualizovány </w:t>
      </w:r>
      <w:r w:rsidR="00F75BFF" w:rsidRPr="0079132C">
        <w:rPr>
          <w:rFonts w:asciiTheme="majorHAnsi" w:hAnsiTheme="majorHAnsi"/>
        </w:rPr>
        <w:t>v souladu s první větou tohoto odstavce</w:t>
      </w:r>
      <w:r w:rsidRPr="0079132C">
        <w:rPr>
          <w:rFonts w:asciiTheme="majorHAnsi" w:hAnsiTheme="majorHAnsi"/>
        </w:rPr>
        <w:t>.</w:t>
      </w:r>
    </w:p>
    <w:p w14:paraId="4CEDF661" w14:textId="77777777" w:rsidR="00A93571" w:rsidRPr="0079132C" w:rsidRDefault="00A93571" w:rsidP="00A93571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 xml:space="preserve">Zhotovitel bere na vědomí, že Objednatel může požadovat uveřejnění časosběrných fotografií </w:t>
      </w:r>
      <w:r w:rsidR="00F75BFF" w:rsidRPr="0079132C">
        <w:rPr>
          <w:rFonts w:asciiTheme="majorHAnsi" w:hAnsiTheme="majorHAnsi"/>
        </w:rPr>
        <w:t xml:space="preserve">na předmětných Webových stránkách. Bude-li Objednatel takové uveřejnění </w:t>
      </w:r>
      <w:r w:rsidR="00F75BFF" w:rsidRPr="0079132C">
        <w:rPr>
          <w:rFonts w:asciiTheme="majorHAnsi" w:hAnsiTheme="majorHAnsi"/>
        </w:rPr>
        <w:lastRenderedPageBreak/>
        <w:t>požadovat, zašle příslušný podkladový materiál Zhotoviteli tak, aby tyto mohly být zapracovány již do prvního grafického a obsahového návrhu aktualizace Webových stránek.</w:t>
      </w:r>
    </w:p>
    <w:p w14:paraId="6011D59B" w14:textId="51A861D9" w:rsidR="00F75BFF" w:rsidRPr="0079132C" w:rsidRDefault="00F75BFF" w:rsidP="00A93571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>Kontaktními osobami pro účely Webových stránek jsou: za Objednatele ___</w:t>
      </w:r>
      <w:r w:rsidR="00405A9E">
        <w:rPr>
          <w:rFonts w:asciiTheme="majorHAnsi" w:hAnsiTheme="majorHAnsi"/>
        </w:rPr>
        <w:t>_____________</w:t>
      </w:r>
      <w:r w:rsidRPr="0079132C">
        <w:rPr>
          <w:rFonts w:asciiTheme="majorHAnsi" w:hAnsiTheme="majorHAnsi"/>
        </w:rPr>
        <w:t>___, tel. ____</w:t>
      </w:r>
      <w:r w:rsidR="00405A9E">
        <w:rPr>
          <w:rFonts w:asciiTheme="majorHAnsi" w:hAnsiTheme="majorHAnsi"/>
        </w:rPr>
        <w:t>______________</w:t>
      </w:r>
      <w:r w:rsidRPr="0079132C">
        <w:rPr>
          <w:rFonts w:asciiTheme="majorHAnsi" w:hAnsiTheme="majorHAnsi"/>
        </w:rPr>
        <w:t>__, e-mail: _____</w:t>
      </w:r>
      <w:r w:rsidR="00405A9E">
        <w:rPr>
          <w:rFonts w:asciiTheme="majorHAnsi" w:hAnsiTheme="majorHAnsi"/>
        </w:rPr>
        <w:t>___________________</w:t>
      </w:r>
      <w:r w:rsidRPr="0079132C">
        <w:rPr>
          <w:rFonts w:asciiTheme="majorHAnsi" w:hAnsiTheme="majorHAnsi"/>
        </w:rPr>
        <w:t>__, za Zhotovitele: ____</w:t>
      </w:r>
      <w:r w:rsidR="00405A9E">
        <w:rPr>
          <w:rFonts w:asciiTheme="majorHAnsi" w:hAnsiTheme="majorHAnsi"/>
        </w:rPr>
        <w:t>__________________</w:t>
      </w:r>
      <w:r w:rsidRPr="0079132C">
        <w:rPr>
          <w:rFonts w:asciiTheme="majorHAnsi" w:hAnsiTheme="majorHAnsi"/>
        </w:rPr>
        <w:t>__, tel. ___</w:t>
      </w:r>
      <w:r w:rsidR="00405A9E">
        <w:rPr>
          <w:rFonts w:asciiTheme="majorHAnsi" w:hAnsiTheme="majorHAnsi"/>
        </w:rPr>
        <w:t>______________</w:t>
      </w:r>
      <w:r w:rsidRPr="0079132C">
        <w:rPr>
          <w:rFonts w:asciiTheme="majorHAnsi" w:hAnsiTheme="majorHAnsi"/>
        </w:rPr>
        <w:t>___, e-mail: _______</w:t>
      </w:r>
      <w:r w:rsidR="00405A9E">
        <w:rPr>
          <w:rFonts w:asciiTheme="majorHAnsi" w:hAnsiTheme="majorHAnsi"/>
        </w:rPr>
        <w:t>_______________</w:t>
      </w:r>
      <w:r w:rsidR="004408DE" w:rsidRPr="0079132C">
        <w:rPr>
          <w:rFonts w:asciiTheme="majorHAnsi" w:hAnsiTheme="majorHAnsi"/>
        </w:rPr>
        <w:t xml:space="preserve"> (vyplní se Koordinátor </w:t>
      </w:r>
      <w:r w:rsidR="0079132C" w:rsidRPr="0079132C">
        <w:rPr>
          <w:rFonts w:asciiTheme="majorHAnsi" w:hAnsiTheme="majorHAnsi"/>
        </w:rPr>
        <w:t>SOVZ (udržitelnosti) dle čl. 9.4 ZD)</w:t>
      </w:r>
      <w:r w:rsidRPr="0079132C">
        <w:rPr>
          <w:rFonts w:asciiTheme="majorHAnsi" w:hAnsiTheme="majorHAnsi"/>
        </w:rPr>
        <w:t>.</w:t>
      </w:r>
    </w:p>
    <w:p w14:paraId="273C95F8" w14:textId="77777777" w:rsidR="00F75BFF" w:rsidRPr="0079132C" w:rsidRDefault="00AF561D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 xml:space="preserve">Zhotovitel bere na vědomí, že Objednatel bude po předchozí domluvě se Zhotovitelem organizovat exkurze žáků </w:t>
      </w:r>
      <w:r w:rsidR="00F75BFF" w:rsidRPr="0079132C">
        <w:rPr>
          <w:rFonts w:asciiTheme="majorHAnsi" w:hAnsiTheme="majorHAnsi"/>
        </w:rPr>
        <w:t>základních škol (dále jen „</w:t>
      </w:r>
      <w:r w:rsidR="00F75BFF" w:rsidRPr="0079132C">
        <w:rPr>
          <w:rFonts w:asciiTheme="majorHAnsi" w:hAnsiTheme="majorHAnsi"/>
          <w:b/>
        </w:rPr>
        <w:t>Exkurze</w:t>
      </w:r>
      <w:r w:rsidR="00F75BFF" w:rsidRPr="0079132C">
        <w:rPr>
          <w:rFonts w:asciiTheme="majorHAnsi" w:hAnsiTheme="majorHAnsi"/>
        </w:rPr>
        <w:t>“), a to za účelem propagace řemesel, a v souladu se svým záměrem sociálně odpovědného veřejného zadávání, přičemž Zhotovitel se v souvislosti s těmito Exkurzemi zavazuje poskytnout plnou součinnost.</w:t>
      </w:r>
    </w:p>
    <w:p w14:paraId="5A520BD5" w14:textId="77777777" w:rsidR="00F75BFF" w:rsidRPr="0079132C" w:rsidRDefault="00F75BFF" w:rsidP="00F75BFF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>Iniciátorem a organizátorem Exkurze je Objednatel. Objednatel navrhne termín a program Exkurze a poskytne informaci o počtu úč</w:t>
      </w:r>
      <w:r w:rsidR="00407C08" w:rsidRPr="0079132C">
        <w:rPr>
          <w:rFonts w:asciiTheme="majorHAnsi" w:hAnsiTheme="majorHAnsi"/>
        </w:rPr>
        <w:t>astníků a jejich přibližném věkovém složení</w:t>
      </w:r>
      <w:r w:rsidRPr="0079132C">
        <w:rPr>
          <w:rFonts w:asciiTheme="majorHAnsi" w:hAnsiTheme="majorHAnsi"/>
        </w:rPr>
        <w:t xml:space="preserve"> </w:t>
      </w:r>
      <w:r w:rsidR="00407C08" w:rsidRPr="0079132C">
        <w:rPr>
          <w:rFonts w:asciiTheme="majorHAnsi" w:hAnsiTheme="majorHAnsi"/>
        </w:rPr>
        <w:t>technikovi BOZP a Zhotoviteli alespoň 1 týden před plánovaným termínem Exkurze. Organizační průběh a případná omezení (popřípadě alternativní termín Exkurze) určí odpovědný technik BOZP bez zbytečného odkladu, přičemž BOZP zohlední aktuální intenzitu stavebních prací a jejich aktuální průběh v prostorách Exkurzí dotčených. Exkurze s počtem účastníků větším než 15 a Exkurze delší než 1 h se nepředpokládají.</w:t>
      </w:r>
    </w:p>
    <w:p w14:paraId="189CC1D3" w14:textId="77777777" w:rsidR="00407C08" w:rsidRPr="0079132C" w:rsidRDefault="00407C08" w:rsidP="00F75BFF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>Zhotovitel se zavazuje v místě a čase dohodnutém s Objednatelem provést účastníky Exkurze po dotčených prostorách dle podmínek a omezení stanovených BOZP, a poskytnout účastníkům Exkurze odborný výklad k aktuálně prováděným stavebním pracím.</w:t>
      </w:r>
    </w:p>
    <w:p w14:paraId="50C46E27" w14:textId="77777777" w:rsidR="00AF561D" w:rsidRPr="0079132C" w:rsidRDefault="00407C08" w:rsidP="00F75BFF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>Strany sjednaly, že četnost Exkurzí nepřesáhne počet 1 Exkurze za kalendářní měsíc.</w:t>
      </w:r>
    </w:p>
    <w:p w14:paraId="1AC2B858" w14:textId="0E521EC6" w:rsidR="00407C08" w:rsidRPr="0079132C" w:rsidRDefault="00407C08" w:rsidP="00407C08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>Kontaktními osobami pro účely Exkurzí jsou: za Objednatele ___</w:t>
      </w:r>
      <w:r w:rsidR="005D116E">
        <w:rPr>
          <w:rFonts w:asciiTheme="majorHAnsi" w:hAnsiTheme="majorHAnsi"/>
        </w:rPr>
        <w:t>____________________</w:t>
      </w:r>
      <w:r w:rsidRPr="0079132C">
        <w:rPr>
          <w:rFonts w:asciiTheme="majorHAnsi" w:hAnsiTheme="majorHAnsi"/>
        </w:rPr>
        <w:t>___, tel. ____</w:t>
      </w:r>
      <w:r w:rsidR="005D116E">
        <w:rPr>
          <w:rFonts w:asciiTheme="majorHAnsi" w:hAnsiTheme="majorHAnsi"/>
        </w:rPr>
        <w:t>_______________</w:t>
      </w:r>
      <w:r w:rsidRPr="0079132C">
        <w:rPr>
          <w:rFonts w:asciiTheme="majorHAnsi" w:hAnsiTheme="majorHAnsi"/>
        </w:rPr>
        <w:t>__, e-mail: ___</w:t>
      </w:r>
      <w:r w:rsidR="005D116E">
        <w:rPr>
          <w:rFonts w:asciiTheme="majorHAnsi" w:hAnsiTheme="majorHAnsi"/>
        </w:rPr>
        <w:t>______________________</w:t>
      </w:r>
      <w:r w:rsidRPr="0079132C">
        <w:rPr>
          <w:rFonts w:asciiTheme="majorHAnsi" w:hAnsiTheme="majorHAnsi"/>
        </w:rPr>
        <w:t>____, za Zhotovitele: ___</w:t>
      </w:r>
      <w:r w:rsidR="005D116E">
        <w:rPr>
          <w:rFonts w:asciiTheme="majorHAnsi" w:hAnsiTheme="majorHAnsi"/>
        </w:rPr>
        <w:t>_________________</w:t>
      </w:r>
      <w:r w:rsidRPr="0079132C">
        <w:rPr>
          <w:rFonts w:asciiTheme="majorHAnsi" w:hAnsiTheme="majorHAnsi"/>
        </w:rPr>
        <w:t>___, tel. ___</w:t>
      </w:r>
      <w:r w:rsidR="005D116E">
        <w:rPr>
          <w:rFonts w:asciiTheme="majorHAnsi" w:hAnsiTheme="majorHAnsi"/>
        </w:rPr>
        <w:t>_____________</w:t>
      </w:r>
      <w:r w:rsidRPr="0079132C">
        <w:rPr>
          <w:rFonts w:asciiTheme="majorHAnsi" w:hAnsiTheme="majorHAnsi"/>
        </w:rPr>
        <w:t>___, e-mail: ____</w:t>
      </w:r>
      <w:r w:rsidR="005D116E">
        <w:rPr>
          <w:rFonts w:asciiTheme="majorHAnsi" w:hAnsiTheme="majorHAnsi"/>
        </w:rPr>
        <w:t>___________________</w:t>
      </w:r>
      <w:r w:rsidRPr="0079132C">
        <w:rPr>
          <w:rFonts w:asciiTheme="majorHAnsi" w:hAnsiTheme="majorHAnsi"/>
        </w:rPr>
        <w:t>___</w:t>
      </w:r>
      <w:r w:rsidR="0079132C" w:rsidRPr="0079132C">
        <w:rPr>
          <w:rFonts w:asciiTheme="majorHAnsi" w:hAnsiTheme="majorHAnsi"/>
        </w:rPr>
        <w:t xml:space="preserve"> (vyplní se Koordinátor SOVZ (udržitelnosti) dle čl. 9.4 ZD)</w:t>
      </w:r>
      <w:r w:rsidRPr="0079132C">
        <w:rPr>
          <w:rFonts w:asciiTheme="majorHAnsi" w:hAnsiTheme="majorHAnsi"/>
        </w:rPr>
        <w:t>.</w:t>
      </w:r>
    </w:p>
    <w:p w14:paraId="3B26CA35" w14:textId="77777777" w:rsidR="00AF561D" w:rsidRPr="0079132C" w:rsidRDefault="00AF561D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79132C">
        <w:rPr>
          <w:rFonts w:asciiTheme="majorHAnsi" w:hAnsiTheme="majorHAnsi"/>
        </w:rPr>
        <w:t>Zhotovitel se zavazuje dodržovat podmínky férových pracovních podmínek blíže vymezených v memorandu, které tvoří přílohu č. 1</w:t>
      </w:r>
      <w:r w:rsidR="00ED0040" w:rsidRPr="0079132C">
        <w:rPr>
          <w:rFonts w:asciiTheme="majorHAnsi" w:hAnsiTheme="majorHAnsi"/>
        </w:rPr>
        <w:t>0</w:t>
      </w:r>
      <w:r w:rsidRPr="0079132C">
        <w:rPr>
          <w:rFonts w:asciiTheme="majorHAnsi" w:hAnsiTheme="majorHAnsi"/>
        </w:rPr>
        <w:t xml:space="preserve"> zadávací dokumentace Veřejné zakázky.</w:t>
      </w:r>
      <w:r w:rsidR="00ED0040" w:rsidRPr="0079132C">
        <w:rPr>
          <w:rFonts w:asciiTheme="majorHAnsi" w:hAnsiTheme="majorHAnsi"/>
        </w:rPr>
        <w:t xml:space="preserve"> Podpis předmětného memoranda Zhotovitelem a jím identifikovanými poddodavateli byl předpokladem uzavřené této Smlouvy.</w:t>
      </w:r>
    </w:p>
    <w:p w14:paraId="42A099E7" w14:textId="010A5BE6" w:rsidR="000317C7" w:rsidRDefault="000317C7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Zhotovitel je povinen v rámci realizace Díla postupovat v souladu s</w:t>
      </w:r>
      <w:r w:rsidR="0079132C">
        <w:rPr>
          <w:rFonts w:asciiTheme="majorHAnsi" w:hAnsiTheme="majorHAnsi"/>
        </w:rPr>
        <w:t>e závazkem</w:t>
      </w:r>
      <w:r>
        <w:rPr>
          <w:rFonts w:asciiTheme="majorHAnsi" w:hAnsiTheme="majorHAnsi"/>
        </w:rPr>
        <w:t xml:space="preserve"> implementace</w:t>
      </w:r>
      <w:r w:rsidR="004A6B66">
        <w:rPr>
          <w:rFonts w:asciiTheme="majorHAnsi" w:hAnsiTheme="majorHAnsi"/>
        </w:rPr>
        <w:t xml:space="preserve"> SOVZ</w:t>
      </w:r>
      <w:r>
        <w:rPr>
          <w:rFonts w:asciiTheme="majorHAnsi" w:hAnsiTheme="majorHAnsi"/>
        </w:rPr>
        <w:t xml:space="preserve">, navrženým </w:t>
      </w:r>
      <w:r w:rsidR="00EE25F0">
        <w:rPr>
          <w:rFonts w:asciiTheme="majorHAnsi" w:hAnsiTheme="majorHAnsi"/>
        </w:rPr>
        <w:t>K</w:t>
      </w:r>
      <w:r>
        <w:rPr>
          <w:rFonts w:asciiTheme="majorHAnsi" w:hAnsiTheme="majorHAnsi"/>
        </w:rPr>
        <w:t>oordinátorem SOVZ</w:t>
      </w:r>
      <w:r w:rsidR="0079132C">
        <w:rPr>
          <w:rFonts w:asciiTheme="majorHAnsi" w:hAnsiTheme="majorHAnsi"/>
        </w:rPr>
        <w:t xml:space="preserve"> (udržitelnosti)</w:t>
      </w:r>
      <w:r>
        <w:rPr>
          <w:rFonts w:asciiTheme="majorHAnsi" w:hAnsiTheme="majorHAnsi"/>
        </w:rPr>
        <w:t xml:space="preserve"> podle čl. 9.4 zadávací dokumentace</w:t>
      </w:r>
      <w:r w:rsidR="005E43D7">
        <w:rPr>
          <w:rFonts w:asciiTheme="majorHAnsi" w:hAnsiTheme="majorHAnsi"/>
        </w:rPr>
        <w:t>, který tvoří přílohu č. 5 této Smlouvy o dílo.</w:t>
      </w:r>
      <w:r>
        <w:rPr>
          <w:rFonts w:asciiTheme="majorHAnsi" w:hAnsiTheme="majorHAnsi"/>
        </w:rPr>
        <w:t xml:space="preserve"> </w:t>
      </w:r>
    </w:p>
    <w:p w14:paraId="13BCCE44" w14:textId="057427D4" w:rsidR="007054FF" w:rsidRDefault="007054FF" w:rsidP="007054FF">
      <w:pPr>
        <w:pStyle w:val="Odstavecseseznamem"/>
        <w:spacing w:before="120" w:after="120"/>
        <w:ind w:left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je povinen zajistit, aby se </w:t>
      </w:r>
      <w:r w:rsidR="00EE25F0">
        <w:rPr>
          <w:rFonts w:asciiTheme="majorHAnsi" w:hAnsiTheme="majorHAnsi"/>
        </w:rPr>
        <w:t>K</w:t>
      </w:r>
      <w:r>
        <w:rPr>
          <w:rFonts w:asciiTheme="majorHAnsi" w:hAnsiTheme="majorHAnsi"/>
        </w:rPr>
        <w:t>oordinátor SOVZ</w:t>
      </w:r>
      <w:r w:rsidR="00EE25F0">
        <w:rPr>
          <w:rFonts w:asciiTheme="majorHAnsi" w:hAnsiTheme="majorHAnsi"/>
        </w:rPr>
        <w:t xml:space="preserve"> (udržitelnosti)</w:t>
      </w:r>
      <w:r>
        <w:rPr>
          <w:rFonts w:asciiTheme="majorHAnsi" w:hAnsiTheme="majorHAnsi"/>
        </w:rPr>
        <w:t xml:space="preserve"> podílel na realizací Díla, a to alespoň v rozsahu:</w:t>
      </w:r>
    </w:p>
    <w:p w14:paraId="2E5ABC64" w14:textId="47D80F07" w:rsidR="007054FF" w:rsidRDefault="0079132C" w:rsidP="007054FF">
      <w:pPr>
        <w:pStyle w:val="Odstavecseseznamem"/>
        <w:numPr>
          <w:ilvl w:val="0"/>
          <w:numId w:val="18"/>
        </w:numPr>
        <w:spacing w:before="120" w:after="120"/>
        <w:ind w:left="851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zajištění </w:t>
      </w:r>
      <w:r w:rsidR="007054FF">
        <w:rPr>
          <w:rFonts w:asciiTheme="majorHAnsi" w:hAnsiTheme="majorHAnsi"/>
        </w:rPr>
        <w:t>vedení, obsluhování a správy Webových stránek dle čl. 8) této Smlouvy o dílo;</w:t>
      </w:r>
    </w:p>
    <w:p w14:paraId="3DA62357" w14:textId="792824EF" w:rsidR="007054FF" w:rsidRDefault="00C50203" w:rsidP="007054FF">
      <w:pPr>
        <w:pStyle w:val="Odstavecseseznamem"/>
        <w:numPr>
          <w:ilvl w:val="0"/>
          <w:numId w:val="18"/>
        </w:numPr>
        <w:spacing w:before="120" w:after="120"/>
        <w:ind w:left="851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Exkurzích a provádění účastníků Exkurzí dle čl. 9) této Smlouvy o dílo;</w:t>
      </w:r>
    </w:p>
    <w:p w14:paraId="141DD31F" w14:textId="33BD8D20" w:rsidR="00C50203" w:rsidRDefault="002E261B" w:rsidP="007054FF">
      <w:pPr>
        <w:pStyle w:val="Odstavecseseznamem"/>
        <w:numPr>
          <w:ilvl w:val="0"/>
          <w:numId w:val="18"/>
        </w:numPr>
        <w:spacing w:before="120" w:after="120"/>
        <w:ind w:left="851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osobní účast na Kontrolních dnech dle žádosti Objednatele, a to v předpokládaném rozsahu účasti na 3 Kontrolních dnech ročně;</w:t>
      </w:r>
    </w:p>
    <w:p w14:paraId="09DBC54B" w14:textId="306983F4" w:rsidR="002E261B" w:rsidRDefault="0019006E" w:rsidP="007054FF">
      <w:pPr>
        <w:pStyle w:val="Odstavecseseznamem"/>
        <w:numPr>
          <w:ilvl w:val="0"/>
          <w:numId w:val="18"/>
        </w:numPr>
        <w:spacing w:before="120" w:after="120"/>
        <w:ind w:left="851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zajištění dostupnosti </w:t>
      </w:r>
      <w:r w:rsidR="00EE25F0">
        <w:rPr>
          <w:rFonts w:asciiTheme="majorHAnsi" w:hAnsiTheme="majorHAnsi"/>
        </w:rPr>
        <w:t>K</w:t>
      </w:r>
      <w:r>
        <w:rPr>
          <w:rFonts w:asciiTheme="majorHAnsi" w:hAnsiTheme="majorHAnsi"/>
        </w:rPr>
        <w:t>oordinátora SOVZ</w:t>
      </w:r>
      <w:r w:rsidR="00EE25F0">
        <w:rPr>
          <w:rFonts w:asciiTheme="majorHAnsi" w:hAnsiTheme="majorHAnsi"/>
        </w:rPr>
        <w:t xml:space="preserve"> (udržitelnosti)</w:t>
      </w:r>
      <w:r>
        <w:rPr>
          <w:rFonts w:asciiTheme="majorHAnsi" w:hAnsiTheme="majorHAnsi"/>
        </w:rPr>
        <w:t xml:space="preserve"> pro potřeby Objednatele alespoň prostřednictvím e-mailu a telefonu</w:t>
      </w:r>
      <w:r w:rsidR="00E56EC4">
        <w:rPr>
          <w:rFonts w:asciiTheme="majorHAnsi" w:hAnsiTheme="majorHAnsi"/>
        </w:rPr>
        <w:t xml:space="preserve"> v pracovních dnech v čase od 08:00 do 16:30 hod.</w:t>
      </w:r>
      <w:r>
        <w:rPr>
          <w:rFonts w:asciiTheme="majorHAnsi" w:hAnsiTheme="majorHAnsi"/>
        </w:rPr>
        <w:t xml:space="preserve">, a to v předpokládaném rozsahu přibližně 2 hodiny měsíčně. Kontaktními </w:t>
      </w:r>
      <w:r>
        <w:rPr>
          <w:rFonts w:asciiTheme="majorHAnsi" w:hAnsiTheme="majorHAnsi"/>
        </w:rPr>
        <w:lastRenderedPageBreak/>
        <w:t xml:space="preserve">údaji </w:t>
      </w:r>
      <w:r w:rsidR="00EE25F0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oordinátora SOVZ </w:t>
      </w:r>
      <w:r w:rsidR="00EE25F0">
        <w:rPr>
          <w:rFonts w:asciiTheme="majorHAnsi" w:hAnsiTheme="majorHAnsi"/>
        </w:rPr>
        <w:t xml:space="preserve">(udržitelnosti) </w:t>
      </w:r>
      <w:r>
        <w:rPr>
          <w:rFonts w:asciiTheme="majorHAnsi" w:hAnsiTheme="majorHAnsi"/>
        </w:rPr>
        <w:t>za tímto účelem jsou tel.: [</w:t>
      </w:r>
      <w:r w:rsidR="00204C3F" w:rsidRPr="0019006E">
        <w:rPr>
          <w:rFonts w:asciiTheme="majorHAnsi" w:hAnsiTheme="majorHAnsi"/>
          <w:highlight w:val="yellow"/>
        </w:rPr>
        <w:t>doplní dodavatel</w:t>
      </w:r>
      <w:r w:rsidR="00204C3F">
        <w:rPr>
          <w:rFonts w:asciiTheme="majorHAnsi" w:hAnsiTheme="majorHAnsi"/>
        </w:rPr>
        <w:t>], e</w:t>
      </w:r>
      <w:r w:rsidR="00204C3F">
        <w:rPr>
          <w:rFonts w:asciiTheme="majorHAnsi" w:hAnsiTheme="majorHAnsi"/>
        </w:rPr>
        <w:noBreakHyphen/>
      </w:r>
      <w:r>
        <w:rPr>
          <w:rFonts w:asciiTheme="majorHAnsi" w:hAnsiTheme="majorHAnsi"/>
        </w:rPr>
        <w:t>mail: [</w:t>
      </w:r>
      <w:r w:rsidR="00204C3F" w:rsidRPr="0019006E">
        <w:rPr>
          <w:rFonts w:asciiTheme="majorHAnsi" w:hAnsiTheme="majorHAnsi"/>
          <w:highlight w:val="yellow"/>
        </w:rPr>
        <w:t>doplní dodavatel</w:t>
      </w:r>
      <w:r>
        <w:rPr>
          <w:rFonts w:asciiTheme="majorHAnsi" w:hAnsiTheme="majorHAnsi"/>
        </w:rPr>
        <w:t>];</w:t>
      </w:r>
    </w:p>
    <w:p w14:paraId="4FF05D82" w14:textId="53A98AAA" w:rsidR="00093A17" w:rsidRPr="00515627" w:rsidRDefault="00472DAE" w:rsidP="007054FF">
      <w:pPr>
        <w:pStyle w:val="Odstavecseseznamem"/>
        <w:numPr>
          <w:ilvl w:val="0"/>
          <w:numId w:val="18"/>
        </w:numPr>
        <w:spacing w:before="120" w:after="120"/>
        <w:ind w:left="851" w:hanging="425"/>
        <w:contextualSpacing w:val="0"/>
        <w:jc w:val="both"/>
        <w:rPr>
          <w:rFonts w:asciiTheme="majorHAnsi" w:hAnsiTheme="majorHAnsi"/>
        </w:rPr>
      </w:pPr>
      <w:r w:rsidRPr="00515627">
        <w:rPr>
          <w:rFonts w:asciiTheme="majorHAnsi" w:hAnsiTheme="majorHAnsi"/>
        </w:rPr>
        <w:t xml:space="preserve">Zhotovitel je povinen po dobu trvání Smlouvy </w:t>
      </w:r>
      <w:r w:rsidR="00515627" w:rsidRPr="00515627">
        <w:rPr>
          <w:rFonts w:asciiTheme="majorHAnsi" w:hAnsiTheme="majorHAnsi"/>
        </w:rPr>
        <w:t xml:space="preserve">předkládat, vždy v rámci prvního kontrolního dne Stavby každého kalendářního měsíce, čestné prohlášení o plnění podmínek SOVZ </w:t>
      </w:r>
      <w:r w:rsidR="0079132C">
        <w:rPr>
          <w:rFonts w:asciiTheme="majorHAnsi" w:hAnsiTheme="majorHAnsi"/>
        </w:rPr>
        <w:t xml:space="preserve">prostřednictvím </w:t>
      </w:r>
      <w:r w:rsidR="00EE25F0">
        <w:rPr>
          <w:rFonts w:asciiTheme="majorHAnsi" w:hAnsiTheme="majorHAnsi"/>
        </w:rPr>
        <w:t>K</w:t>
      </w:r>
      <w:r w:rsidR="00515627" w:rsidRPr="00515627">
        <w:rPr>
          <w:rFonts w:asciiTheme="majorHAnsi" w:hAnsiTheme="majorHAnsi"/>
        </w:rPr>
        <w:t>oordinátor</w:t>
      </w:r>
      <w:r w:rsidR="0079132C">
        <w:rPr>
          <w:rFonts w:asciiTheme="majorHAnsi" w:hAnsiTheme="majorHAnsi"/>
        </w:rPr>
        <w:t>a</w:t>
      </w:r>
      <w:r w:rsidR="00515627" w:rsidRPr="00515627">
        <w:rPr>
          <w:rFonts w:asciiTheme="majorHAnsi" w:hAnsiTheme="majorHAnsi"/>
        </w:rPr>
        <w:t xml:space="preserve"> SOVZ</w:t>
      </w:r>
      <w:r w:rsidR="0079132C">
        <w:rPr>
          <w:rFonts w:asciiTheme="majorHAnsi" w:hAnsiTheme="majorHAnsi"/>
        </w:rPr>
        <w:t xml:space="preserve"> (udržitelnosti)</w:t>
      </w:r>
      <w:r w:rsidR="00515627" w:rsidRPr="00515627">
        <w:rPr>
          <w:rFonts w:asciiTheme="majorHAnsi" w:hAnsiTheme="majorHAnsi"/>
        </w:rPr>
        <w:t>, jehož vzor tvoří přílohu Memoranda o férových podmínkách v dodavatelském řetězci (viz příloha č. 10 zadávací dokumentace). Takové čestné prohlášení současně Objednateli předá ke dni protokolárního předání Díla.</w:t>
      </w:r>
    </w:p>
    <w:p w14:paraId="229157E5" w14:textId="27FA9C6C" w:rsidR="006651DC" w:rsidRDefault="00093A17" w:rsidP="00093A17">
      <w:pPr>
        <w:spacing w:before="120" w:after="12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Možnost a podmínky nahrazení </w:t>
      </w:r>
      <w:r w:rsidR="0079132C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oordinátora SOVZ </w:t>
      </w:r>
      <w:r w:rsidR="0079132C">
        <w:rPr>
          <w:rFonts w:asciiTheme="majorHAnsi" w:hAnsiTheme="majorHAnsi"/>
        </w:rPr>
        <w:t xml:space="preserve">(udržitelnosti) </w:t>
      </w:r>
      <w:r>
        <w:rPr>
          <w:rFonts w:asciiTheme="majorHAnsi" w:hAnsiTheme="majorHAnsi"/>
        </w:rPr>
        <w:t xml:space="preserve">se řídí Pod-článkem 6.9 </w:t>
      </w:r>
      <w:r w:rsidR="00C552C3">
        <w:rPr>
          <w:rFonts w:asciiTheme="majorHAnsi" w:hAnsiTheme="majorHAnsi"/>
        </w:rPr>
        <w:t>Smluvních podmínek.</w:t>
      </w:r>
    </w:p>
    <w:p w14:paraId="327005D3" w14:textId="31E5AE57" w:rsidR="0019006E" w:rsidRPr="00093A17" w:rsidRDefault="00DD52CC" w:rsidP="00093A17">
      <w:pPr>
        <w:spacing w:before="120" w:after="12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případě porušení některé z povinností související se zapojením </w:t>
      </w:r>
      <w:r w:rsidR="0079132C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oordinátora SOVZ </w:t>
      </w:r>
      <w:r w:rsidR="0079132C">
        <w:rPr>
          <w:rFonts w:asciiTheme="majorHAnsi" w:hAnsiTheme="majorHAnsi"/>
        </w:rPr>
        <w:t xml:space="preserve">(udržitelnosti) </w:t>
      </w:r>
      <w:r>
        <w:rPr>
          <w:rFonts w:asciiTheme="majorHAnsi" w:hAnsiTheme="majorHAnsi"/>
        </w:rPr>
        <w:t xml:space="preserve">dle tohoto čl. 11) Smlouvy o dílo je Zhotovitel povinen </w:t>
      </w:r>
      <w:r w:rsidR="007E5B70">
        <w:rPr>
          <w:rFonts w:asciiTheme="majorHAnsi" w:hAnsiTheme="majorHAnsi"/>
        </w:rPr>
        <w:t xml:space="preserve">zaplatit Objednateli smluvní pokutu </w:t>
      </w:r>
      <w:r w:rsidR="00F4579D">
        <w:rPr>
          <w:rFonts w:asciiTheme="majorHAnsi" w:hAnsiTheme="majorHAnsi"/>
        </w:rPr>
        <w:t>ve výši uvedené v Příloze k nabídce</w:t>
      </w:r>
      <w:r w:rsidR="007E5B70">
        <w:rPr>
          <w:rFonts w:asciiTheme="majorHAnsi" w:hAnsiTheme="majorHAnsi"/>
        </w:rPr>
        <w:t>.</w:t>
      </w:r>
    </w:p>
    <w:p w14:paraId="22358470" w14:textId="46553F2A" w:rsidR="00E53771" w:rsidRDefault="00E53771" w:rsidP="00894215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prohlašuje, že kvalita vzorků podle jejich specifikace uvedené v příloze č. </w:t>
      </w:r>
      <w:bookmarkStart w:id="0" w:name="_GoBack"/>
      <w:r>
        <w:rPr>
          <w:rFonts w:asciiTheme="majorHAnsi" w:hAnsiTheme="majorHAnsi"/>
        </w:rPr>
        <w:t>11</w:t>
      </w:r>
      <w:bookmarkEnd w:id="0"/>
      <w:r>
        <w:rPr>
          <w:rFonts w:asciiTheme="majorHAnsi" w:hAnsiTheme="majorHAnsi"/>
        </w:rPr>
        <w:t xml:space="preserve"> zadávací dokumentace, byla v souladu se zadávací dokumentací </w:t>
      </w:r>
      <w:r w:rsidR="004A6B66">
        <w:rPr>
          <w:rFonts w:asciiTheme="majorHAnsi" w:hAnsiTheme="majorHAnsi"/>
        </w:rPr>
        <w:t>posouzena</w:t>
      </w:r>
      <w:r>
        <w:rPr>
          <w:rFonts w:asciiTheme="majorHAnsi" w:hAnsiTheme="majorHAnsi"/>
        </w:rPr>
        <w:t xml:space="preserve"> před</w:t>
      </w:r>
      <w:r w:rsidR="006F7DA0">
        <w:rPr>
          <w:rFonts w:asciiTheme="majorHAnsi" w:hAnsiTheme="majorHAnsi"/>
        </w:rPr>
        <w:t> </w:t>
      </w:r>
      <w:r>
        <w:rPr>
          <w:rFonts w:asciiTheme="majorHAnsi" w:hAnsiTheme="majorHAnsi"/>
        </w:rPr>
        <w:t>uzavřením Smlouvy</w:t>
      </w:r>
      <w:r w:rsidR="004A6B66">
        <w:rPr>
          <w:rFonts w:asciiTheme="majorHAnsi" w:hAnsiTheme="majorHAnsi"/>
        </w:rPr>
        <w:t xml:space="preserve"> z pohledu splnění požadavků Objednatele uvedených v příloze č. 11 zadávací dokumentace</w:t>
      </w:r>
      <w:r>
        <w:rPr>
          <w:rFonts w:asciiTheme="majorHAnsi" w:hAnsiTheme="majorHAnsi"/>
        </w:rPr>
        <w:t xml:space="preserve">. Zhotovitel se zavazuje po celou dobu realizace Díla </w:t>
      </w:r>
      <w:r w:rsidR="00C90281">
        <w:rPr>
          <w:rFonts w:asciiTheme="majorHAnsi" w:hAnsiTheme="majorHAnsi"/>
        </w:rPr>
        <w:t xml:space="preserve">používat pro plnění Díla takové materiály, jejichž </w:t>
      </w:r>
      <w:r>
        <w:rPr>
          <w:rFonts w:asciiTheme="majorHAnsi" w:hAnsiTheme="majorHAnsi"/>
        </w:rPr>
        <w:t>kvalit</w:t>
      </w:r>
      <w:r w:rsidR="00C9028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C90281">
        <w:rPr>
          <w:rFonts w:asciiTheme="majorHAnsi" w:hAnsiTheme="majorHAnsi"/>
        </w:rPr>
        <w:t>odpovídá</w:t>
      </w:r>
      <w:r>
        <w:rPr>
          <w:rFonts w:asciiTheme="majorHAnsi" w:hAnsiTheme="majorHAnsi"/>
        </w:rPr>
        <w:t xml:space="preserve"> takto odzkoušený</w:t>
      </w:r>
      <w:r w:rsidR="00C90281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vzorků</w:t>
      </w:r>
      <w:r w:rsidR="00C90281">
        <w:rPr>
          <w:rFonts w:asciiTheme="majorHAnsi" w:hAnsiTheme="majorHAnsi"/>
        </w:rPr>
        <w:t>m</w:t>
      </w:r>
      <w:r>
        <w:rPr>
          <w:rFonts w:asciiTheme="majorHAnsi" w:hAnsiTheme="majorHAnsi"/>
        </w:rPr>
        <w:t>.</w:t>
      </w:r>
    </w:p>
    <w:p w14:paraId="3281CC05" w14:textId="6CFAD29B" w:rsidR="00894215" w:rsidRDefault="00894215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Zhotovitel je povinen při realizaci Díla dodržovat </w:t>
      </w:r>
      <w:r w:rsidR="00B15D99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armonogram plnění veřejné zakázky, předložený </w:t>
      </w:r>
      <w:r w:rsidR="00AB68E8">
        <w:rPr>
          <w:rFonts w:asciiTheme="majorHAnsi" w:hAnsiTheme="majorHAnsi"/>
        </w:rPr>
        <w:t xml:space="preserve">Zhotovitelem </w:t>
      </w:r>
      <w:r>
        <w:rPr>
          <w:rFonts w:asciiTheme="majorHAnsi" w:hAnsiTheme="majorHAnsi"/>
        </w:rPr>
        <w:t>v rámci jeho Nabídky v souladu s podmínkami stanovenými v</w:t>
      </w:r>
      <w:r w:rsidR="006374AB">
        <w:rPr>
          <w:rFonts w:asciiTheme="majorHAnsi" w:hAnsiTheme="majorHAnsi"/>
        </w:rPr>
        <w:t xml:space="preserve"> čl. 9.3 </w:t>
      </w:r>
      <w:r>
        <w:rPr>
          <w:rFonts w:asciiTheme="majorHAnsi" w:hAnsiTheme="majorHAnsi"/>
        </w:rPr>
        <w:t>zadávací dokumentac</w:t>
      </w:r>
      <w:r w:rsidR="006374A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Veřejné zakázky</w:t>
      </w:r>
      <w:r w:rsidR="00B15D99">
        <w:rPr>
          <w:rFonts w:asciiTheme="majorHAnsi" w:hAnsiTheme="majorHAnsi"/>
        </w:rPr>
        <w:t xml:space="preserve">, který tvoří přílohu č. 3 </w:t>
      </w:r>
      <w:proofErr w:type="gramStart"/>
      <w:r w:rsidR="00B15D99">
        <w:rPr>
          <w:rFonts w:asciiTheme="majorHAnsi" w:hAnsiTheme="majorHAnsi"/>
        </w:rPr>
        <w:t>této</w:t>
      </w:r>
      <w:proofErr w:type="gramEnd"/>
      <w:r w:rsidR="00B15D99">
        <w:rPr>
          <w:rFonts w:asciiTheme="majorHAnsi" w:hAnsiTheme="majorHAnsi"/>
        </w:rPr>
        <w:t xml:space="preserve"> Smlouvy o dílo</w:t>
      </w:r>
      <w:r>
        <w:rPr>
          <w:rFonts w:asciiTheme="majorHAnsi" w:hAnsiTheme="majorHAnsi"/>
        </w:rPr>
        <w:t>.</w:t>
      </w:r>
      <w:r w:rsidR="00B15D99">
        <w:rPr>
          <w:rFonts w:asciiTheme="majorHAnsi" w:hAnsiTheme="majorHAnsi"/>
        </w:rPr>
        <w:t xml:space="preserve"> Termíny realizace jednotlivých fází, resp. objektů, obsažené v tomto Harmonogramu plnění veřejné zakázky, představují Postupné závazné milníky dle Pod-článku 4.28 Smluvních podmínek ve znění Zvláštních podmínek.</w:t>
      </w:r>
    </w:p>
    <w:p w14:paraId="7BDBA057" w14:textId="5894E1B6" w:rsidR="00DF27A2" w:rsidRDefault="00DF27A2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A55168">
        <w:rPr>
          <w:rFonts w:asciiTheme="majorHAnsi" w:hAnsiTheme="majorHAnsi"/>
        </w:rPr>
        <w:t>Zhotovitel je povinen při realizaci Díla dodržovat rovněž požadavky plynoucí ze Závazného stanoviska Magistrátu hl. m. Prahy, odboru památkové péče</w:t>
      </w:r>
      <w:r w:rsidR="00873558" w:rsidRPr="00A55168">
        <w:rPr>
          <w:rFonts w:asciiTheme="majorHAnsi" w:hAnsiTheme="majorHAnsi"/>
        </w:rPr>
        <w:t xml:space="preserve"> (a) k I. etapě prací (ze dne 10. 6. 2019), a (b) </w:t>
      </w:r>
      <w:proofErr w:type="gramStart"/>
      <w:r w:rsidR="00873558" w:rsidRPr="00A55168">
        <w:rPr>
          <w:rFonts w:asciiTheme="majorHAnsi" w:hAnsiTheme="majorHAnsi"/>
        </w:rPr>
        <w:t>ke</w:t>
      </w:r>
      <w:proofErr w:type="gramEnd"/>
      <w:r w:rsidR="00873558" w:rsidRPr="00A55168">
        <w:rPr>
          <w:rFonts w:asciiTheme="majorHAnsi" w:hAnsiTheme="majorHAnsi"/>
        </w:rPr>
        <w:t xml:space="preserve"> II. a III. etapě prací (ze dne 25. 6. 2019)</w:t>
      </w:r>
      <w:r w:rsidRPr="00A55168">
        <w:rPr>
          <w:rFonts w:asciiTheme="majorHAnsi" w:hAnsiTheme="majorHAnsi"/>
        </w:rPr>
        <w:t>, které je součástí Smlouvy a které bylo Zhotoviteli poskytnuto</w:t>
      </w:r>
      <w:r>
        <w:rPr>
          <w:rFonts w:asciiTheme="majorHAnsi" w:hAnsiTheme="majorHAnsi"/>
        </w:rPr>
        <w:t xml:space="preserve"> jakožto příloha č. 4 zadávací dokumentace Veřejné zakázky.</w:t>
      </w:r>
    </w:p>
    <w:p w14:paraId="5A281C9C" w14:textId="77777777" w:rsidR="00CF30E9" w:rsidRDefault="00165DA0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165DA0">
        <w:rPr>
          <w:rFonts w:asciiTheme="majorHAnsi" w:hAnsiTheme="majorHAnsi"/>
        </w:rPr>
        <w:t>Strany berou na vědomí, že tato Smlouva vyžaduje uveřejnění v registru smluv podle zákona č. 340/2015 Sb., o zvláštních podmínkách účinnosti některých smluv, uveřejňování těchto smluv a o registru smluv (zákon o registru smluv), v platném a účinném znění (dále jen „</w:t>
      </w:r>
      <w:proofErr w:type="spellStart"/>
      <w:r w:rsidRPr="00165DA0">
        <w:rPr>
          <w:rFonts w:asciiTheme="majorHAnsi" w:hAnsiTheme="majorHAnsi"/>
          <w:b/>
        </w:rPr>
        <w:t>ZoR</w:t>
      </w:r>
      <w:proofErr w:type="spellEnd"/>
      <w:r w:rsidRPr="00165DA0">
        <w:rPr>
          <w:rFonts w:asciiTheme="majorHAnsi" w:hAnsiTheme="majorHAnsi"/>
        </w:rPr>
        <w:t>“), a s tímto uveřejněním souhlasí. Zaslání Smlouvy do registru smluv zajistí Objednatel neprodleně po uzavření Smlouvy. Objednatel se současně zavazuje informovat druhou stranu o provedení registrace tak, že zašle druhé straně kopii potvrzení správce registru smluv o uveřejnění Smlouvy bez zbytečného odkladu poté, kdy sám potvrzení obdrží, popř. již v průvodním formuláři vyplní příslušnou kolonku s ID datové schránky druhé s</w:t>
      </w:r>
      <w:r w:rsidR="00DD0524">
        <w:rPr>
          <w:rFonts w:asciiTheme="majorHAnsi" w:hAnsiTheme="majorHAnsi"/>
        </w:rPr>
        <w:t>trany (v </w:t>
      </w:r>
      <w:r w:rsidRPr="00165DA0">
        <w:rPr>
          <w:rFonts w:asciiTheme="majorHAnsi" w:hAnsiTheme="majorHAnsi"/>
        </w:rPr>
        <w:t>takovém případě potvrzení od správce registru smluv o provedení registrace smlouvy obdrží obě strany zároveň).</w:t>
      </w:r>
    </w:p>
    <w:p w14:paraId="4FDE5FD7" w14:textId="77777777" w:rsidR="00866B21" w:rsidRDefault="00866B21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866B21">
        <w:rPr>
          <w:rFonts w:asciiTheme="majorHAnsi" w:hAnsiTheme="majorHAnsi"/>
        </w:rPr>
        <w:t xml:space="preserve">Podle </w:t>
      </w:r>
      <w:proofErr w:type="spellStart"/>
      <w:r w:rsidRPr="00866B21">
        <w:rPr>
          <w:rFonts w:asciiTheme="majorHAnsi" w:hAnsiTheme="majorHAnsi"/>
        </w:rPr>
        <w:t>ZoR</w:t>
      </w:r>
      <w:proofErr w:type="spellEnd"/>
      <w:r w:rsidRPr="00866B21">
        <w:rPr>
          <w:rFonts w:asciiTheme="majorHAnsi" w:hAnsiTheme="majorHAnsi"/>
        </w:rPr>
        <w:t xml:space="preserve">, je Objednatel povinen uveřejnit celou Smlouvu s tím, že z této povinnosti jsou vyňaty pouze takové informace, které se nesdělují ani podle předpisů upravujících svobodný přístup k informacím. Pokud se Zhotovitel domnívá, že jím doplňované informace do Smlouvy naplňují parametry informace vyňaté z povinnosti uveřejnění, tedy takové, které jsou buď obchodním tajemstvím podle §504 občanského zákoníku, ve znění pozdějších předpisů nebo takové, které jsou vyňaty z povinnosti uveřejnění podle § 3 </w:t>
      </w:r>
      <w:proofErr w:type="spellStart"/>
      <w:r w:rsidRPr="00866B21">
        <w:rPr>
          <w:rFonts w:asciiTheme="majorHAnsi" w:hAnsiTheme="majorHAnsi"/>
        </w:rPr>
        <w:t>ZoR</w:t>
      </w:r>
      <w:proofErr w:type="spellEnd"/>
      <w:r w:rsidRPr="00866B21">
        <w:rPr>
          <w:rFonts w:asciiTheme="majorHAnsi" w:hAnsiTheme="majorHAnsi"/>
        </w:rPr>
        <w:t xml:space="preserve">, </w:t>
      </w:r>
      <w:r w:rsidRPr="00866B21">
        <w:rPr>
          <w:rFonts w:asciiTheme="majorHAnsi" w:hAnsiTheme="majorHAnsi"/>
        </w:rPr>
        <w:lastRenderedPageBreak/>
        <w:t>může předmětné informace označit v samostatném dokumentu přiloženém ke Smlouvě, kde přesně vyznačí, která ustanovení či text považuje za takto chráněné informace, které požaduje neuveřejnit. Objednatel si vyhrazuje právo upravit a/nebo jednat o konečném znění Smlouvy určeném k uveřejnění a upravené ve smyslu tohoto článku. Vyjde-li najevo, že Zhotovitel označil informace vyňaté z uveřejnění neoprávněně, zavazuje se uhradit Objednateli vzniklou škodu.</w:t>
      </w:r>
    </w:p>
    <w:p w14:paraId="210FACC6" w14:textId="77777777" w:rsidR="00F77713" w:rsidRPr="006B4A26" w:rsidRDefault="00F77713" w:rsidP="00173FB3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F77713">
        <w:rPr>
          <w:rFonts w:asciiTheme="majorHAnsi" w:hAnsiTheme="majorHAnsi"/>
        </w:rPr>
        <w:t>Zhotovitel bere na vědomí, že je povinen dle § 2 písm. e)</w:t>
      </w:r>
      <w:r w:rsidR="00B53BE4">
        <w:rPr>
          <w:rFonts w:asciiTheme="majorHAnsi" w:hAnsiTheme="majorHAnsi"/>
        </w:rPr>
        <w:t xml:space="preserve"> a § 13 zák. č. 320/2001 Sb., o </w:t>
      </w:r>
      <w:r w:rsidRPr="00F77713">
        <w:rPr>
          <w:rFonts w:asciiTheme="majorHAnsi" w:hAnsiTheme="majorHAnsi"/>
        </w:rPr>
        <w:t xml:space="preserve">finanční kontrole ve veřejné správě, v platném znění, spolupůsobit při výkonu finanční kontroly, tj. poskytnout kontrolnímu orgánu doklady o dodávkách stavebních prací, zboží a služeb hrazených z veřejných výdajů nebo veřejné finanční podpory v rozsahu nezbytném pro ověření příslušné operace. Tato povinnost platí i pro všechny případné </w:t>
      </w:r>
      <w:r w:rsidR="004B1454">
        <w:rPr>
          <w:rFonts w:asciiTheme="majorHAnsi" w:hAnsiTheme="majorHAnsi"/>
        </w:rPr>
        <w:t>P</w:t>
      </w:r>
      <w:r w:rsidRPr="00F77713">
        <w:rPr>
          <w:rFonts w:asciiTheme="majorHAnsi" w:hAnsiTheme="majorHAnsi"/>
        </w:rPr>
        <w:t>oddodavatele.</w:t>
      </w:r>
      <w:r w:rsidR="00FC127F">
        <w:rPr>
          <w:rFonts w:asciiTheme="majorHAnsi" w:hAnsiTheme="majorHAnsi"/>
        </w:rPr>
        <w:t xml:space="preserve"> Součinnost všech P</w:t>
      </w:r>
      <w:r w:rsidRPr="00F77713">
        <w:rPr>
          <w:rFonts w:asciiTheme="majorHAnsi" w:hAnsiTheme="majorHAnsi"/>
        </w:rPr>
        <w:t>oddodavatelů</w:t>
      </w:r>
      <w:r>
        <w:rPr>
          <w:rFonts w:asciiTheme="majorHAnsi" w:hAnsiTheme="majorHAnsi"/>
        </w:rPr>
        <w:t xml:space="preserve"> je povinen zajistit Z</w:t>
      </w:r>
      <w:r w:rsidRPr="00F77713">
        <w:rPr>
          <w:rFonts w:asciiTheme="majorHAnsi" w:hAnsiTheme="majorHAnsi"/>
        </w:rPr>
        <w:t>hotovitel.</w:t>
      </w:r>
    </w:p>
    <w:p w14:paraId="7163F075" w14:textId="77777777" w:rsidR="000C7DB6" w:rsidRDefault="000C7DB6" w:rsidP="00C75076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>Tato Smlouva je vyhotove</w:t>
      </w:r>
      <w:r w:rsidR="00200103" w:rsidRPr="006B4A26">
        <w:rPr>
          <w:rFonts w:asciiTheme="majorHAnsi" w:hAnsiTheme="majorHAnsi"/>
        </w:rPr>
        <w:t xml:space="preserve">na v </w:t>
      </w:r>
      <w:r w:rsidR="00DC34F5" w:rsidRPr="006B4A26">
        <w:rPr>
          <w:rFonts w:asciiTheme="majorHAnsi" w:hAnsiTheme="majorHAnsi"/>
        </w:rPr>
        <w:t>pěti</w:t>
      </w:r>
      <w:r w:rsidR="00200103" w:rsidRPr="006B4A26">
        <w:rPr>
          <w:rFonts w:asciiTheme="majorHAnsi" w:hAnsiTheme="majorHAnsi"/>
        </w:rPr>
        <w:t xml:space="preserve"> stejnopisech, z </w:t>
      </w:r>
      <w:r w:rsidRPr="006B4A26">
        <w:rPr>
          <w:rFonts w:asciiTheme="majorHAnsi" w:hAnsiTheme="majorHAnsi"/>
        </w:rPr>
        <w:t xml:space="preserve">nichž </w:t>
      </w:r>
      <w:r w:rsidR="00DC34F5" w:rsidRPr="006B4A26">
        <w:rPr>
          <w:rFonts w:asciiTheme="majorHAnsi" w:hAnsiTheme="majorHAnsi"/>
        </w:rPr>
        <w:t>tři</w:t>
      </w:r>
      <w:r w:rsidR="00200103" w:rsidRPr="006B4A26">
        <w:rPr>
          <w:rFonts w:asciiTheme="majorHAnsi" w:hAnsiTheme="majorHAnsi"/>
        </w:rPr>
        <w:t xml:space="preserve"> </w:t>
      </w:r>
      <w:r w:rsidRPr="006B4A26">
        <w:rPr>
          <w:rFonts w:asciiTheme="majorHAnsi" w:hAnsiTheme="majorHAnsi"/>
        </w:rPr>
        <w:t xml:space="preserve">obdrží </w:t>
      </w:r>
      <w:r w:rsidR="00200103" w:rsidRPr="006B4A26">
        <w:rPr>
          <w:rFonts w:asciiTheme="majorHAnsi" w:hAnsiTheme="majorHAnsi"/>
        </w:rPr>
        <w:t>O</w:t>
      </w:r>
      <w:r w:rsidRPr="006B4A26">
        <w:rPr>
          <w:rFonts w:asciiTheme="majorHAnsi" w:hAnsiTheme="majorHAnsi"/>
        </w:rPr>
        <w:t xml:space="preserve">bjednatel a dva obdrží </w:t>
      </w:r>
      <w:r w:rsidR="00200103" w:rsidRPr="006B4A26">
        <w:rPr>
          <w:rFonts w:asciiTheme="majorHAnsi" w:hAnsiTheme="majorHAnsi"/>
        </w:rPr>
        <w:t>Z</w:t>
      </w:r>
      <w:r w:rsidRPr="006B4A26">
        <w:rPr>
          <w:rFonts w:asciiTheme="majorHAnsi" w:hAnsiTheme="majorHAnsi"/>
        </w:rPr>
        <w:t>hotovitel.</w:t>
      </w:r>
    </w:p>
    <w:p w14:paraId="220CB21D" w14:textId="77777777" w:rsidR="007A2CB8" w:rsidRPr="002224DA" w:rsidRDefault="007A2CB8" w:rsidP="007A2CB8">
      <w:pPr>
        <w:pStyle w:val="Odstavecseseznamem"/>
        <w:numPr>
          <w:ilvl w:val="0"/>
          <w:numId w:val="13"/>
        </w:numPr>
        <w:spacing w:before="120" w:after="120"/>
        <w:ind w:left="425" w:hanging="425"/>
        <w:contextualSpacing w:val="0"/>
        <w:jc w:val="both"/>
        <w:rPr>
          <w:rFonts w:asciiTheme="majorHAnsi" w:hAnsiTheme="majorHAnsi"/>
        </w:rPr>
      </w:pPr>
      <w:bookmarkStart w:id="1" w:name="_Ref534815537"/>
      <w:r w:rsidRPr="007A2CB8">
        <w:rPr>
          <w:rFonts w:asciiTheme="majorHAnsi" w:hAnsiTheme="majorHAnsi"/>
        </w:rPr>
        <w:t xml:space="preserve">Přílohy, </w:t>
      </w:r>
      <w:r w:rsidRPr="002224DA">
        <w:rPr>
          <w:rFonts w:asciiTheme="majorHAnsi" w:hAnsiTheme="majorHAnsi"/>
        </w:rPr>
        <w:t>které tvoří nedílnou součást této Smlouvy o dílo:</w:t>
      </w:r>
      <w:bookmarkEnd w:id="1"/>
      <w:r w:rsidRPr="002224DA">
        <w:rPr>
          <w:rFonts w:asciiTheme="majorHAnsi" w:hAnsiTheme="majorHAnsi"/>
        </w:rPr>
        <w:t xml:space="preserve"> </w:t>
      </w:r>
    </w:p>
    <w:p w14:paraId="5C19D4E1" w14:textId="77777777" w:rsidR="007A2CB8" w:rsidRPr="002224DA" w:rsidRDefault="007A2CB8" w:rsidP="007A2CB8">
      <w:pPr>
        <w:pStyle w:val="Odstavecseseznamem"/>
        <w:spacing w:before="120" w:after="120"/>
        <w:jc w:val="both"/>
        <w:rPr>
          <w:rFonts w:asciiTheme="majorHAnsi" w:hAnsiTheme="majorHAnsi"/>
        </w:rPr>
      </w:pPr>
      <w:r w:rsidRPr="002224DA">
        <w:rPr>
          <w:rFonts w:asciiTheme="majorHAnsi" w:hAnsiTheme="majorHAnsi"/>
        </w:rPr>
        <w:t>Příloha č. 1</w:t>
      </w:r>
      <w:r w:rsidRPr="002224DA">
        <w:rPr>
          <w:rFonts w:asciiTheme="majorHAnsi" w:hAnsiTheme="majorHAnsi"/>
        </w:rPr>
        <w:tab/>
        <w:t>Oprávněné osoby</w:t>
      </w:r>
      <w:r w:rsidR="008015DD" w:rsidRPr="002224DA">
        <w:rPr>
          <w:rFonts w:asciiTheme="majorHAnsi" w:hAnsiTheme="majorHAnsi"/>
        </w:rPr>
        <w:t xml:space="preserve"> Zhotovitele</w:t>
      </w:r>
    </w:p>
    <w:p w14:paraId="6608AD7A" w14:textId="77777777" w:rsidR="007A2CB8" w:rsidRPr="002224DA" w:rsidRDefault="007A2CB8" w:rsidP="007A2CB8">
      <w:pPr>
        <w:pStyle w:val="Odstavecseseznamem"/>
        <w:spacing w:before="120" w:after="120"/>
        <w:jc w:val="both"/>
        <w:rPr>
          <w:rFonts w:asciiTheme="majorHAnsi" w:hAnsiTheme="majorHAnsi"/>
        </w:rPr>
      </w:pPr>
      <w:r w:rsidRPr="002224DA">
        <w:rPr>
          <w:rFonts w:asciiTheme="majorHAnsi" w:hAnsiTheme="majorHAnsi"/>
        </w:rPr>
        <w:t xml:space="preserve">Příloha č. </w:t>
      </w:r>
      <w:r w:rsidR="001A2EC9" w:rsidRPr="002224DA">
        <w:rPr>
          <w:rFonts w:asciiTheme="majorHAnsi" w:hAnsiTheme="majorHAnsi"/>
        </w:rPr>
        <w:t>2</w:t>
      </w:r>
      <w:r w:rsidRPr="002224DA">
        <w:rPr>
          <w:rFonts w:asciiTheme="majorHAnsi" w:hAnsiTheme="majorHAnsi"/>
        </w:rPr>
        <w:tab/>
        <w:t xml:space="preserve">Seznam </w:t>
      </w:r>
      <w:proofErr w:type="spellStart"/>
      <w:r w:rsidR="007551C8" w:rsidRPr="002224DA">
        <w:rPr>
          <w:rFonts w:asciiTheme="majorHAnsi" w:hAnsiTheme="majorHAnsi"/>
        </w:rPr>
        <w:t>podzhotovitelů</w:t>
      </w:r>
      <w:proofErr w:type="spellEnd"/>
    </w:p>
    <w:p w14:paraId="75F4172E" w14:textId="31C51F6C" w:rsidR="007A2CB8" w:rsidRPr="002224DA" w:rsidRDefault="007A2CB8" w:rsidP="007A2CB8">
      <w:pPr>
        <w:pStyle w:val="Odstavecseseznamem"/>
        <w:spacing w:before="120" w:after="120"/>
        <w:jc w:val="both"/>
        <w:rPr>
          <w:rFonts w:asciiTheme="majorHAnsi" w:hAnsiTheme="majorHAnsi"/>
        </w:rPr>
      </w:pPr>
      <w:r w:rsidRPr="002224DA">
        <w:rPr>
          <w:rFonts w:asciiTheme="majorHAnsi" w:hAnsiTheme="majorHAnsi"/>
        </w:rPr>
        <w:t xml:space="preserve">Příloha </w:t>
      </w:r>
      <w:proofErr w:type="gramStart"/>
      <w:r w:rsidRPr="002224DA">
        <w:rPr>
          <w:rFonts w:asciiTheme="majorHAnsi" w:hAnsiTheme="majorHAnsi"/>
        </w:rPr>
        <w:t xml:space="preserve">č. </w:t>
      </w:r>
      <w:r w:rsidR="001A2EC9" w:rsidRPr="002224DA">
        <w:rPr>
          <w:rFonts w:asciiTheme="majorHAnsi" w:hAnsiTheme="majorHAnsi"/>
        </w:rPr>
        <w:t>3</w:t>
      </w:r>
      <w:r w:rsidRPr="002224DA">
        <w:rPr>
          <w:rFonts w:asciiTheme="majorHAnsi" w:hAnsiTheme="majorHAnsi"/>
        </w:rPr>
        <w:t xml:space="preserve">      </w:t>
      </w:r>
      <w:r w:rsidRPr="002224DA">
        <w:rPr>
          <w:rFonts w:asciiTheme="majorHAnsi" w:hAnsiTheme="majorHAnsi"/>
        </w:rPr>
        <w:tab/>
        <w:t>Harmonogram</w:t>
      </w:r>
      <w:proofErr w:type="gramEnd"/>
      <w:r w:rsidR="001A2EC9" w:rsidRPr="002224DA">
        <w:rPr>
          <w:rFonts w:asciiTheme="majorHAnsi" w:hAnsiTheme="majorHAnsi"/>
        </w:rPr>
        <w:t xml:space="preserve"> </w:t>
      </w:r>
      <w:r w:rsidR="00894215" w:rsidRPr="002224DA">
        <w:rPr>
          <w:rFonts w:asciiTheme="majorHAnsi" w:hAnsiTheme="majorHAnsi"/>
        </w:rPr>
        <w:t>plnění veřejné zakázky</w:t>
      </w:r>
    </w:p>
    <w:p w14:paraId="302A3533" w14:textId="14D760ED" w:rsidR="00A93982" w:rsidRDefault="007A2CB8" w:rsidP="007A2CB8">
      <w:pPr>
        <w:pStyle w:val="Odstavecseseznamem"/>
        <w:spacing w:before="120" w:after="120"/>
        <w:jc w:val="both"/>
        <w:rPr>
          <w:rFonts w:asciiTheme="majorHAnsi" w:hAnsiTheme="majorHAnsi"/>
        </w:rPr>
      </w:pPr>
      <w:r w:rsidRPr="002224DA">
        <w:rPr>
          <w:rFonts w:asciiTheme="majorHAnsi" w:hAnsiTheme="majorHAnsi"/>
        </w:rPr>
        <w:t xml:space="preserve">Příloha č. </w:t>
      </w:r>
      <w:r w:rsidR="001A2EC9" w:rsidRPr="002224DA">
        <w:rPr>
          <w:rFonts w:asciiTheme="majorHAnsi" w:hAnsiTheme="majorHAnsi"/>
        </w:rPr>
        <w:t>4</w:t>
      </w:r>
      <w:r w:rsidRPr="002224DA">
        <w:rPr>
          <w:rFonts w:asciiTheme="majorHAnsi" w:hAnsiTheme="majorHAnsi"/>
        </w:rPr>
        <w:tab/>
        <w:t>Vyhrazen</w:t>
      </w:r>
      <w:r w:rsidR="0079132C" w:rsidRPr="002224DA">
        <w:rPr>
          <w:rFonts w:asciiTheme="majorHAnsi" w:hAnsiTheme="majorHAnsi"/>
        </w:rPr>
        <w:t>á</w:t>
      </w:r>
      <w:r w:rsidR="00E947A9">
        <w:rPr>
          <w:rFonts w:asciiTheme="majorHAnsi" w:hAnsiTheme="majorHAnsi"/>
        </w:rPr>
        <w:t xml:space="preserve"> změna</w:t>
      </w:r>
      <w:r w:rsidRPr="002224DA">
        <w:rPr>
          <w:rFonts w:asciiTheme="majorHAnsi" w:hAnsiTheme="majorHAnsi"/>
        </w:rPr>
        <w:t xml:space="preserve"> závazku</w:t>
      </w:r>
    </w:p>
    <w:p w14:paraId="1782C929" w14:textId="4DFB4AF9" w:rsidR="00667A14" w:rsidRPr="007A2CB8" w:rsidRDefault="00667A14" w:rsidP="007A2CB8">
      <w:pPr>
        <w:pStyle w:val="Odstavecseseznamem"/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Příloha č. 5</w:t>
      </w:r>
      <w:r>
        <w:rPr>
          <w:rFonts w:asciiTheme="majorHAnsi" w:hAnsiTheme="majorHAnsi"/>
        </w:rPr>
        <w:tab/>
      </w:r>
      <w:r w:rsidR="0079132C">
        <w:rPr>
          <w:rFonts w:asciiTheme="majorHAnsi" w:hAnsiTheme="majorHAnsi"/>
        </w:rPr>
        <w:t>Závazek</w:t>
      </w:r>
      <w:r>
        <w:rPr>
          <w:rFonts w:asciiTheme="majorHAnsi" w:hAnsiTheme="majorHAnsi"/>
        </w:rPr>
        <w:t xml:space="preserve"> implementace SOVZ</w:t>
      </w:r>
    </w:p>
    <w:p w14:paraId="5E47B82C" w14:textId="77777777" w:rsidR="00951354" w:rsidRDefault="00951354" w:rsidP="000C7DB6">
      <w:pPr>
        <w:spacing w:after="120"/>
        <w:jc w:val="both"/>
        <w:rPr>
          <w:rFonts w:asciiTheme="majorHAnsi" w:hAnsiTheme="majorHAnsi"/>
        </w:rPr>
      </w:pPr>
    </w:p>
    <w:p w14:paraId="0071573D" w14:textId="77777777" w:rsidR="000C7DB6" w:rsidRPr="006B4A26" w:rsidRDefault="000C7DB6" w:rsidP="000C7DB6">
      <w:pPr>
        <w:spacing w:after="120"/>
        <w:jc w:val="both"/>
        <w:rPr>
          <w:rFonts w:asciiTheme="majorHAnsi" w:hAnsiTheme="majorHAnsi"/>
        </w:rPr>
      </w:pPr>
      <w:r w:rsidRPr="006B4A26">
        <w:rPr>
          <w:rFonts w:asciiTheme="majorHAnsi" w:hAnsiTheme="majorHAnsi"/>
        </w:rPr>
        <w:t xml:space="preserve">Na důkaz toho </w:t>
      </w:r>
      <w:r w:rsidR="00200103" w:rsidRPr="006B4A26">
        <w:rPr>
          <w:rFonts w:asciiTheme="majorHAnsi" w:hAnsiTheme="majorHAnsi"/>
        </w:rPr>
        <w:t>strany uzavírají tuto Smlouvu, která vstupuje v </w:t>
      </w:r>
      <w:r w:rsidRPr="006B4A26">
        <w:rPr>
          <w:rFonts w:asciiTheme="majorHAnsi" w:hAnsiTheme="majorHAnsi"/>
        </w:rPr>
        <w:t>platnost podpisem obou stran.</w:t>
      </w:r>
      <w:r w:rsidR="00DC34F5" w:rsidRPr="006B4A26">
        <w:rPr>
          <w:rFonts w:asciiTheme="majorHAnsi" w:hAnsiTheme="majorHAnsi"/>
        </w:rPr>
        <w:t xml:space="preserve"> Tato Smlouva nabývá účinnosti jejím uveřejněním v registru smluv.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0103" w:rsidRPr="006B4A26" w14:paraId="7D31D3ED" w14:textId="77777777" w:rsidTr="00200103">
        <w:tc>
          <w:tcPr>
            <w:tcW w:w="4606" w:type="dxa"/>
          </w:tcPr>
          <w:p w14:paraId="172C7E2D" w14:textId="77777777" w:rsidR="00200103" w:rsidRPr="006B4A26" w:rsidRDefault="00200103" w:rsidP="00951354">
            <w:pPr>
              <w:spacing w:before="240" w:after="120"/>
              <w:jc w:val="both"/>
              <w:rPr>
                <w:rFonts w:asciiTheme="majorHAnsi" w:hAnsiTheme="majorHAnsi"/>
                <w:b/>
              </w:rPr>
            </w:pPr>
            <w:r w:rsidRPr="006B4A26">
              <w:rPr>
                <w:rFonts w:asciiTheme="majorHAnsi" w:hAnsiTheme="majorHAnsi"/>
                <w:b/>
              </w:rPr>
              <w:t>Za Objednatele:</w:t>
            </w:r>
          </w:p>
          <w:p w14:paraId="20F154F9" w14:textId="77777777" w:rsidR="008D51B3" w:rsidRDefault="008D51B3" w:rsidP="000C7DB6">
            <w:pPr>
              <w:spacing w:after="120"/>
              <w:jc w:val="both"/>
              <w:rPr>
                <w:rFonts w:asciiTheme="majorHAnsi" w:hAnsiTheme="majorHAnsi"/>
              </w:rPr>
            </w:pPr>
            <w:r w:rsidRPr="00187000">
              <w:rPr>
                <w:rFonts w:asciiTheme="majorHAnsi" w:hAnsiTheme="majorHAnsi"/>
              </w:rPr>
              <w:t>prof. MUDr. Tomáš Zima, DrSc., MBA</w:t>
            </w:r>
            <w:r>
              <w:rPr>
                <w:rFonts w:asciiTheme="majorHAnsi" w:hAnsiTheme="majorHAnsi"/>
              </w:rPr>
              <w:t>,</w:t>
            </w:r>
          </w:p>
          <w:p w14:paraId="6555A484" w14:textId="77777777" w:rsidR="00200103" w:rsidRPr="006B4A26" w:rsidRDefault="008D51B3" w:rsidP="000C7DB6">
            <w:pPr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rektor</w:t>
            </w:r>
          </w:p>
          <w:p w14:paraId="779787C6" w14:textId="77777777" w:rsidR="00200103" w:rsidRPr="006B4A26" w:rsidRDefault="00200103" w:rsidP="000C7DB6">
            <w:pPr>
              <w:spacing w:after="120"/>
              <w:jc w:val="both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</w:rPr>
              <w:t>Datum: _______________</w:t>
            </w:r>
          </w:p>
          <w:p w14:paraId="0B40B0B1" w14:textId="77777777" w:rsidR="00200103" w:rsidRPr="006B4A26" w:rsidRDefault="00200103" w:rsidP="000C7DB6">
            <w:pPr>
              <w:spacing w:after="120"/>
              <w:jc w:val="both"/>
              <w:rPr>
                <w:rFonts w:asciiTheme="majorHAnsi" w:hAnsiTheme="majorHAnsi"/>
              </w:rPr>
            </w:pPr>
          </w:p>
          <w:p w14:paraId="4BC73038" w14:textId="77777777" w:rsidR="00200103" w:rsidRPr="006B4A26" w:rsidRDefault="00200103" w:rsidP="00200103">
            <w:pPr>
              <w:spacing w:after="120"/>
              <w:jc w:val="both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</w:rPr>
              <w:t>Podpis: _______________</w:t>
            </w:r>
          </w:p>
        </w:tc>
        <w:tc>
          <w:tcPr>
            <w:tcW w:w="4606" w:type="dxa"/>
          </w:tcPr>
          <w:p w14:paraId="3391BDD8" w14:textId="77777777" w:rsidR="00200103" w:rsidRPr="006B4A26" w:rsidRDefault="00200103" w:rsidP="001C762C">
            <w:pPr>
              <w:spacing w:before="240" w:after="120"/>
              <w:jc w:val="both"/>
              <w:rPr>
                <w:rFonts w:asciiTheme="majorHAnsi" w:hAnsiTheme="majorHAnsi"/>
                <w:b/>
              </w:rPr>
            </w:pPr>
            <w:r w:rsidRPr="006B4A26">
              <w:rPr>
                <w:rFonts w:asciiTheme="majorHAnsi" w:hAnsiTheme="majorHAnsi"/>
                <w:b/>
              </w:rPr>
              <w:t>Za Zhotovitele:</w:t>
            </w:r>
          </w:p>
          <w:p w14:paraId="792CD7B7" w14:textId="77777777" w:rsidR="00200103" w:rsidRPr="006B4A26" w:rsidRDefault="00200103" w:rsidP="001C762C">
            <w:pPr>
              <w:spacing w:after="120"/>
              <w:jc w:val="both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</w:rPr>
              <w:t xml:space="preserve">Jméno: </w:t>
            </w:r>
            <w:r w:rsidRPr="006B4A26">
              <w:rPr>
                <w:rFonts w:asciiTheme="majorHAnsi" w:hAnsiTheme="majorHAnsi"/>
                <w:b/>
                <w:highlight w:val="yellow"/>
              </w:rPr>
              <w:t>[dopln</w:t>
            </w:r>
            <w:r w:rsidR="00F45BF5" w:rsidRPr="006B4A26">
              <w:rPr>
                <w:rFonts w:asciiTheme="majorHAnsi" w:hAnsiTheme="majorHAnsi"/>
                <w:b/>
                <w:highlight w:val="yellow"/>
              </w:rPr>
              <w:t>í</w:t>
            </w:r>
            <w:r w:rsidRPr="006B4A26">
              <w:rPr>
                <w:rFonts w:asciiTheme="majorHAnsi" w:hAnsiTheme="majorHAnsi"/>
                <w:b/>
                <w:highlight w:val="yellow"/>
              </w:rPr>
              <w:t xml:space="preserve"> </w:t>
            </w:r>
            <w:r w:rsidR="00F45BF5" w:rsidRPr="006B4A26">
              <w:rPr>
                <w:rFonts w:asciiTheme="majorHAnsi" w:hAnsiTheme="majorHAnsi"/>
                <w:b/>
                <w:highlight w:val="yellow"/>
              </w:rPr>
              <w:t>dodavatel</w:t>
            </w:r>
            <w:r w:rsidRPr="006B4A26">
              <w:rPr>
                <w:rFonts w:asciiTheme="majorHAnsi" w:hAnsiTheme="majorHAnsi"/>
                <w:b/>
                <w:highlight w:val="yellow"/>
              </w:rPr>
              <w:t>]</w:t>
            </w:r>
            <w:r w:rsidRPr="006B4A26">
              <w:rPr>
                <w:rFonts w:asciiTheme="majorHAnsi" w:hAnsiTheme="majorHAnsi"/>
              </w:rPr>
              <w:t xml:space="preserve"> </w:t>
            </w:r>
          </w:p>
          <w:p w14:paraId="485C75ED" w14:textId="77777777" w:rsidR="00200103" w:rsidRPr="006B4A26" w:rsidRDefault="00200103" w:rsidP="001C762C">
            <w:pPr>
              <w:spacing w:after="120"/>
              <w:jc w:val="both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</w:rPr>
              <w:t xml:space="preserve">Funkce: </w:t>
            </w:r>
            <w:r w:rsidRPr="006B4A26">
              <w:rPr>
                <w:rFonts w:asciiTheme="majorHAnsi" w:hAnsiTheme="majorHAnsi"/>
                <w:b/>
                <w:highlight w:val="yellow"/>
              </w:rPr>
              <w:t>[dopln</w:t>
            </w:r>
            <w:r w:rsidR="00F45BF5" w:rsidRPr="006B4A26">
              <w:rPr>
                <w:rFonts w:asciiTheme="majorHAnsi" w:hAnsiTheme="majorHAnsi"/>
                <w:b/>
                <w:highlight w:val="yellow"/>
              </w:rPr>
              <w:t>í dodavatel</w:t>
            </w:r>
            <w:r w:rsidRPr="006B4A26">
              <w:rPr>
                <w:rFonts w:asciiTheme="majorHAnsi" w:hAnsiTheme="majorHAnsi"/>
                <w:b/>
                <w:highlight w:val="yellow"/>
              </w:rPr>
              <w:t>]</w:t>
            </w:r>
          </w:p>
          <w:p w14:paraId="060DFFEF" w14:textId="77777777" w:rsidR="00200103" w:rsidRPr="006B4A26" w:rsidRDefault="00200103" w:rsidP="00200103">
            <w:pPr>
              <w:spacing w:after="120"/>
              <w:jc w:val="both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</w:rPr>
              <w:t>Datum: _______________</w:t>
            </w:r>
          </w:p>
          <w:p w14:paraId="6D41B776" w14:textId="77777777" w:rsidR="001C762C" w:rsidRDefault="001C762C" w:rsidP="00200103">
            <w:pPr>
              <w:spacing w:after="120" w:line="276" w:lineRule="auto"/>
              <w:jc w:val="both"/>
              <w:rPr>
                <w:rFonts w:asciiTheme="majorHAnsi" w:hAnsiTheme="majorHAnsi"/>
              </w:rPr>
            </w:pPr>
          </w:p>
          <w:p w14:paraId="0787BB87" w14:textId="77777777" w:rsidR="00200103" w:rsidRPr="006B4A26" w:rsidRDefault="00200103" w:rsidP="00200103">
            <w:pPr>
              <w:spacing w:after="120" w:line="276" w:lineRule="auto"/>
              <w:jc w:val="both"/>
              <w:rPr>
                <w:rFonts w:asciiTheme="majorHAnsi" w:hAnsiTheme="majorHAnsi"/>
              </w:rPr>
            </w:pPr>
            <w:r w:rsidRPr="006B4A26">
              <w:rPr>
                <w:rFonts w:asciiTheme="majorHAnsi" w:hAnsiTheme="majorHAnsi"/>
              </w:rPr>
              <w:t>Podpis: _______________</w:t>
            </w:r>
          </w:p>
        </w:tc>
      </w:tr>
    </w:tbl>
    <w:p w14:paraId="67B31D0F" w14:textId="20B67219" w:rsidR="001C762C" w:rsidRDefault="001C762C" w:rsidP="00EE5D7B">
      <w:pPr>
        <w:rPr>
          <w:rFonts w:asciiTheme="majorHAnsi" w:hAnsiTheme="majorHAnsi"/>
          <w:b/>
        </w:rPr>
      </w:pPr>
    </w:p>
    <w:p w14:paraId="072DB4ED" w14:textId="10EFB737" w:rsidR="00C949E3" w:rsidRDefault="001C762C" w:rsidP="001C762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EE5D7B">
        <w:rPr>
          <w:rFonts w:asciiTheme="majorHAnsi" w:hAnsiTheme="majorHAnsi"/>
          <w:b/>
        </w:rPr>
        <w:lastRenderedPageBreak/>
        <w:t>PŘ</w:t>
      </w:r>
      <w:r w:rsidR="00C949E3" w:rsidRPr="006B4A26">
        <w:rPr>
          <w:rFonts w:asciiTheme="majorHAnsi" w:hAnsiTheme="majorHAnsi"/>
          <w:b/>
        </w:rPr>
        <w:t xml:space="preserve">ÍLOHA Č. 1 – </w:t>
      </w:r>
      <w:r w:rsidR="00C949E3">
        <w:rPr>
          <w:rFonts w:asciiTheme="majorHAnsi" w:hAnsiTheme="majorHAnsi"/>
          <w:b/>
        </w:rPr>
        <w:t xml:space="preserve">OPRÁVNĚNÉ </w:t>
      </w:r>
      <w:r w:rsidR="008015DD">
        <w:rPr>
          <w:rFonts w:asciiTheme="majorHAnsi" w:hAnsiTheme="majorHAnsi"/>
          <w:b/>
        </w:rPr>
        <w:t>OSOBY ZHOTOVITELE</w:t>
      </w:r>
    </w:p>
    <w:p w14:paraId="7F828E4F" w14:textId="1F72CD22" w:rsidR="008015DD" w:rsidRDefault="006B3799" w:rsidP="00C949E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(Pod-článek 6</w:t>
      </w:r>
      <w:r w:rsidR="00872CCB">
        <w:rPr>
          <w:rFonts w:asciiTheme="majorHAnsi" w:hAnsiTheme="majorHAnsi"/>
        </w:rPr>
        <w:t>.</w:t>
      </w:r>
      <w:r>
        <w:rPr>
          <w:rFonts w:asciiTheme="majorHAnsi" w:hAnsiTheme="majorHAnsi"/>
        </w:rPr>
        <w:t>9 Smluvních podmínek)</w:t>
      </w:r>
    </w:p>
    <w:p w14:paraId="4E9A5EF7" w14:textId="77777777" w:rsidR="006B3799" w:rsidRPr="008015DD" w:rsidRDefault="006B3799" w:rsidP="00C949E3">
      <w:pPr>
        <w:jc w:val="center"/>
        <w:rPr>
          <w:rFonts w:asciiTheme="majorHAnsi" w:hAnsiTheme="majorHAnsi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5E43EB" w:rsidRPr="005E43EB" w14:paraId="237EF84A" w14:textId="77777777" w:rsidTr="00AA0085">
        <w:tc>
          <w:tcPr>
            <w:tcW w:w="4858" w:type="dxa"/>
            <w:shd w:val="clear" w:color="auto" w:fill="EEECE1" w:themeFill="background2"/>
          </w:tcPr>
          <w:p w14:paraId="133A03B9" w14:textId="77777777" w:rsidR="005E43EB" w:rsidRPr="005E43EB" w:rsidRDefault="005E43EB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  <w:b/>
              </w:rPr>
            </w:pPr>
            <w:r w:rsidRPr="005E43EB">
              <w:rPr>
                <w:rFonts w:asciiTheme="majorHAnsi" w:hAnsiTheme="majorHAnsi"/>
                <w:b/>
              </w:rPr>
              <w:t>Jméno a příjmení, telefon, email a fax Oprávněné osoby Zhotovitele</w:t>
            </w:r>
          </w:p>
        </w:tc>
        <w:tc>
          <w:tcPr>
            <w:tcW w:w="4859" w:type="dxa"/>
            <w:shd w:val="clear" w:color="auto" w:fill="EEECE1" w:themeFill="background2"/>
          </w:tcPr>
          <w:p w14:paraId="33AD8974" w14:textId="77777777" w:rsidR="005E43EB" w:rsidRPr="005E43EB" w:rsidRDefault="005E43EB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E43EB">
              <w:rPr>
                <w:rFonts w:asciiTheme="majorHAnsi" w:hAnsiTheme="majorHAnsi"/>
                <w:b/>
              </w:rPr>
              <w:t>Oblast kvalifikace Oprávněné osoby Zhotovitele</w:t>
            </w:r>
          </w:p>
        </w:tc>
      </w:tr>
      <w:tr w:rsidR="005E43EB" w:rsidRPr="005E43EB" w14:paraId="54B900FB" w14:textId="77777777" w:rsidTr="00962D8F">
        <w:tc>
          <w:tcPr>
            <w:tcW w:w="4858" w:type="dxa"/>
          </w:tcPr>
          <w:p w14:paraId="5907FDDB" w14:textId="7B147DEF" w:rsidR="005E43EB" w:rsidRPr="005E43EB" w:rsidRDefault="00204C3F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E43EB">
              <w:rPr>
                <w:rFonts w:asciiTheme="majorHAnsi" w:hAnsiTheme="majorHAnsi"/>
                <w:highlight w:val="yellow"/>
              </w:rPr>
              <w:t>[doplní dodavatel]</w:t>
            </w:r>
          </w:p>
        </w:tc>
        <w:tc>
          <w:tcPr>
            <w:tcW w:w="4859" w:type="dxa"/>
          </w:tcPr>
          <w:p w14:paraId="22A2A5A2" w14:textId="3E1E33AC" w:rsidR="005E43EB" w:rsidRPr="005E43EB" w:rsidRDefault="00204C3F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E43EB">
              <w:rPr>
                <w:rFonts w:asciiTheme="majorHAnsi" w:hAnsiTheme="majorHAnsi"/>
                <w:highlight w:val="yellow"/>
              </w:rPr>
              <w:t>[doplní dodavatel]</w:t>
            </w:r>
          </w:p>
        </w:tc>
      </w:tr>
      <w:tr w:rsidR="005E43EB" w:rsidRPr="005E43EB" w14:paraId="1505FED8" w14:textId="77777777" w:rsidTr="00962D8F">
        <w:tc>
          <w:tcPr>
            <w:tcW w:w="4858" w:type="dxa"/>
          </w:tcPr>
          <w:p w14:paraId="586781D0" w14:textId="5064222A" w:rsidR="005E43EB" w:rsidRPr="005E43EB" w:rsidRDefault="00204C3F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E43EB">
              <w:rPr>
                <w:rFonts w:asciiTheme="majorHAnsi" w:hAnsiTheme="majorHAnsi"/>
                <w:highlight w:val="yellow"/>
              </w:rPr>
              <w:t>[doplní dodavatel]</w:t>
            </w:r>
          </w:p>
        </w:tc>
        <w:tc>
          <w:tcPr>
            <w:tcW w:w="4859" w:type="dxa"/>
          </w:tcPr>
          <w:p w14:paraId="15EBE03B" w14:textId="309526C4" w:rsidR="005E43EB" w:rsidRPr="005E43EB" w:rsidRDefault="00204C3F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E43EB">
              <w:rPr>
                <w:rFonts w:asciiTheme="majorHAnsi" w:hAnsiTheme="majorHAnsi"/>
                <w:highlight w:val="yellow"/>
              </w:rPr>
              <w:t>[doplní dodavatel]</w:t>
            </w:r>
          </w:p>
        </w:tc>
      </w:tr>
      <w:tr w:rsidR="005E43EB" w:rsidRPr="005E43EB" w14:paraId="56273016" w14:textId="77777777" w:rsidTr="00962D8F">
        <w:tc>
          <w:tcPr>
            <w:tcW w:w="4858" w:type="dxa"/>
          </w:tcPr>
          <w:p w14:paraId="220E5BEB" w14:textId="58BF3148" w:rsidR="005E43EB" w:rsidRPr="005E43EB" w:rsidRDefault="00204C3F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E43EB">
              <w:rPr>
                <w:rFonts w:asciiTheme="majorHAnsi" w:hAnsiTheme="majorHAnsi"/>
                <w:highlight w:val="yellow"/>
              </w:rPr>
              <w:t>[doplní dodavatel]</w:t>
            </w:r>
          </w:p>
        </w:tc>
        <w:tc>
          <w:tcPr>
            <w:tcW w:w="4859" w:type="dxa"/>
          </w:tcPr>
          <w:p w14:paraId="1BE909BC" w14:textId="5A008FE7" w:rsidR="005E43EB" w:rsidRPr="005E43EB" w:rsidRDefault="00204C3F" w:rsidP="00962D8F">
            <w:pPr>
              <w:pStyle w:val="OP-1"/>
              <w:numPr>
                <w:ilvl w:val="0"/>
                <w:numId w:val="0"/>
              </w:numPr>
              <w:rPr>
                <w:rFonts w:asciiTheme="majorHAnsi" w:hAnsiTheme="majorHAnsi"/>
              </w:rPr>
            </w:pPr>
            <w:r w:rsidRPr="005E43EB">
              <w:rPr>
                <w:rFonts w:asciiTheme="majorHAnsi" w:hAnsiTheme="majorHAnsi"/>
                <w:highlight w:val="yellow"/>
              </w:rPr>
              <w:t>[doplní dodavatel]</w:t>
            </w:r>
          </w:p>
        </w:tc>
      </w:tr>
    </w:tbl>
    <w:p w14:paraId="386C9E13" w14:textId="77777777" w:rsidR="00C949E3" w:rsidRDefault="00C949E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9F90FD3" w14:textId="77777777" w:rsidR="00DC34F5" w:rsidRDefault="00DC34F5" w:rsidP="00DC34F5">
      <w:pPr>
        <w:spacing w:after="120"/>
        <w:jc w:val="center"/>
        <w:rPr>
          <w:rFonts w:asciiTheme="majorHAnsi" w:hAnsiTheme="majorHAnsi"/>
          <w:b/>
        </w:rPr>
      </w:pPr>
      <w:r w:rsidRPr="006B4A26">
        <w:rPr>
          <w:rFonts w:asciiTheme="majorHAnsi" w:hAnsiTheme="majorHAnsi"/>
          <w:b/>
        </w:rPr>
        <w:lastRenderedPageBreak/>
        <w:t xml:space="preserve">PŘÍLOHA Č. </w:t>
      </w:r>
      <w:r w:rsidR="00B86400">
        <w:rPr>
          <w:rFonts w:asciiTheme="majorHAnsi" w:hAnsiTheme="majorHAnsi"/>
          <w:b/>
        </w:rPr>
        <w:t>2</w:t>
      </w:r>
      <w:r w:rsidRPr="006B4A26">
        <w:rPr>
          <w:rFonts w:asciiTheme="majorHAnsi" w:hAnsiTheme="majorHAnsi"/>
          <w:b/>
        </w:rPr>
        <w:t xml:space="preserve"> – SEZNAM PODZHOTOVITELŮ</w:t>
      </w:r>
    </w:p>
    <w:p w14:paraId="2AB40711" w14:textId="77777777" w:rsidR="00ED0040" w:rsidRDefault="00ED0040" w:rsidP="00894215">
      <w:pPr>
        <w:spacing w:before="240"/>
        <w:jc w:val="center"/>
        <w:rPr>
          <w:rFonts w:asciiTheme="majorHAnsi" w:hAnsiTheme="majorHAnsi"/>
          <w:i/>
        </w:rPr>
      </w:pPr>
      <w:r w:rsidRPr="00F81AE9">
        <w:rPr>
          <w:rFonts w:asciiTheme="majorHAnsi" w:hAnsiTheme="majorHAnsi"/>
          <w:i/>
        </w:rPr>
        <w:t>(samostatný soubor)</w:t>
      </w:r>
    </w:p>
    <w:p w14:paraId="31C46BB5" w14:textId="77777777" w:rsidR="00B23C77" w:rsidRPr="00F81AE9" w:rsidRDefault="00B23C77" w:rsidP="00ED0040">
      <w:pPr>
        <w:jc w:val="center"/>
        <w:rPr>
          <w:rFonts w:asciiTheme="majorHAnsi" w:hAnsiTheme="majorHAnsi"/>
          <w:i/>
        </w:rPr>
      </w:pPr>
    </w:p>
    <w:p w14:paraId="5FA1D6E7" w14:textId="64B9B635" w:rsidR="00DC34F5" w:rsidRPr="006B4A26" w:rsidRDefault="00DC34F5" w:rsidP="00B23C77">
      <w:pPr>
        <w:jc w:val="center"/>
        <w:rPr>
          <w:rFonts w:asciiTheme="majorHAnsi" w:hAnsiTheme="majorHAnsi"/>
          <w:b/>
        </w:rPr>
      </w:pPr>
      <w:r w:rsidRPr="006B4A26">
        <w:rPr>
          <w:rFonts w:asciiTheme="majorHAnsi" w:hAnsiTheme="majorHAnsi"/>
          <w:b/>
        </w:rPr>
        <w:t xml:space="preserve">PŘÍLOHA Č. </w:t>
      </w:r>
      <w:r w:rsidR="00E007B3">
        <w:rPr>
          <w:rFonts w:asciiTheme="majorHAnsi" w:hAnsiTheme="majorHAnsi"/>
          <w:b/>
        </w:rPr>
        <w:t>3</w:t>
      </w:r>
      <w:r w:rsidRPr="006B4A26">
        <w:rPr>
          <w:rFonts w:asciiTheme="majorHAnsi" w:hAnsiTheme="majorHAnsi"/>
          <w:b/>
        </w:rPr>
        <w:t xml:space="preserve"> – HARMONOGRAM</w:t>
      </w:r>
      <w:r w:rsidR="00E007B3">
        <w:rPr>
          <w:rFonts w:asciiTheme="majorHAnsi" w:hAnsiTheme="majorHAnsi"/>
          <w:b/>
        </w:rPr>
        <w:t xml:space="preserve"> </w:t>
      </w:r>
      <w:r w:rsidR="00894215">
        <w:rPr>
          <w:rFonts w:asciiTheme="majorHAnsi" w:hAnsiTheme="majorHAnsi"/>
          <w:b/>
        </w:rPr>
        <w:t>PLNĚNÍ VEŘEJNÉ ZAKÁZKY</w:t>
      </w:r>
    </w:p>
    <w:p w14:paraId="5EBE4B09" w14:textId="5869E424" w:rsidR="00DC34F5" w:rsidRDefault="00DC34F5" w:rsidP="00DC34F5">
      <w:pPr>
        <w:spacing w:after="120"/>
        <w:jc w:val="center"/>
        <w:rPr>
          <w:rFonts w:asciiTheme="majorHAnsi" w:hAnsiTheme="majorHAnsi"/>
          <w:bCs/>
        </w:rPr>
      </w:pPr>
      <w:r w:rsidRPr="006B4A26">
        <w:rPr>
          <w:rFonts w:asciiTheme="majorHAnsi" w:hAnsiTheme="majorHAnsi"/>
          <w:bCs/>
          <w:highlight w:val="yellow"/>
        </w:rPr>
        <w:t>[doplní dodavatel v souladu s podmínkami uvedenými v zadávací dokumentaci</w:t>
      </w:r>
      <w:r w:rsidR="00D10C9A">
        <w:rPr>
          <w:rFonts w:asciiTheme="majorHAnsi" w:hAnsiTheme="majorHAnsi"/>
          <w:bCs/>
          <w:highlight w:val="yellow"/>
        </w:rPr>
        <w:t>, čl. 9.3 a příloha č. 12</w:t>
      </w:r>
      <w:r w:rsidRPr="006B4A26">
        <w:rPr>
          <w:rFonts w:asciiTheme="majorHAnsi" w:hAnsiTheme="majorHAnsi"/>
          <w:bCs/>
          <w:highlight w:val="yellow"/>
        </w:rPr>
        <w:t>]</w:t>
      </w:r>
    </w:p>
    <w:p w14:paraId="4551806B" w14:textId="77777777" w:rsidR="00597FB0" w:rsidRPr="006B4A26" w:rsidRDefault="00597FB0" w:rsidP="00DC34F5">
      <w:pPr>
        <w:spacing w:after="120"/>
        <w:jc w:val="center"/>
        <w:rPr>
          <w:rFonts w:asciiTheme="majorHAnsi" w:hAnsiTheme="majorHAnsi"/>
          <w:bCs/>
        </w:rPr>
      </w:pPr>
    </w:p>
    <w:p w14:paraId="01E74D55" w14:textId="77777777" w:rsidR="00B23C77" w:rsidRDefault="00B23C77" w:rsidP="00B23C77">
      <w:pPr>
        <w:rPr>
          <w:rFonts w:asciiTheme="majorHAnsi" w:hAnsiTheme="majorHAnsi"/>
          <w:b/>
        </w:rPr>
      </w:pPr>
    </w:p>
    <w:p w14:paraId="5972D1F9" w14:textId="4E9D4184" w:rsidR="008C3697" w:rsidRPr="00F81AE9" w:rsidRDefault="008C3697" w:rsidP="00B23C77">
      <w:pPr>
        <w:jc w:val="center"/>
        <w:rPr>
          <w:rFonts w:asciiTheme="majorHAnsi" w:hAnsiTheme="majorHAnsi"/>
          <w:b/>
        </w:rPr>
      </w:pPr>
      <w:r w:rsidRPr="00F81AE9">
        <w:rPr>
          <w:rFonts w:asciiTheme="majorHAnsi" w:hAnsiTheme="majorHAnsi"/>
          <w:b/>
        </w:rPr>
        <w:t>PŘÍLOHA Č. 4 – VYHRAZENÁ ZMĚNA ZÁVAZKU</w:t>
      </w:r>
    </w:p>
    <w:p w14:paraId="24EE2CE1" w14:textId="77777777" w:rsidR="00F81AE9" w:rsidRDefault="00F81AE9" w:rsidP="00F81AE9">
      <w:pPr>
        <w:jc w:val="center"/>
        <w:rPr>
          <w:rFonts w:asciiTheme="majorHAnsi" w:hAnsiTheme="majorHAnsi"/>
          <w:i/>
        </w:rPr>
      </w:pPr>
      <w:r w:rsidRPr="00F81AE9">
        <w:rPr>
          <w:rFonts w:asciiTheme="majorHAnsi" w:hAnsiTheme="majorHAnsi"/>
          <w:i/>
        </w:rPr>
        <w:t>(samostatný soubor)</w:t>
      </w:r>
    </w:p>
    <w:p w14:paraId="218E6A55" w14:textId="77777777" w:rsidR="00B23C77" w:rsidRDefault="00B23C77" w:rsidP="00F81AE9">
      <w:pPr>
        <w:jc w:val="center"/>
        <w:rPr>
          <w:rFonts w:asciiTheme="majorHAnsi" w:hAnsiTheme="majorHAnsi"/>
          <w:i/>
        </w:rPr>
      </w:pPr>
    </w:p>
    <w:p w14:paraId="4DE5EBE7" w14:textId="43900916" w:rsidR="00B23C77" w:rsidRPr="006B4A26" w:rsidRDefault="00B23C77" w:rsidP="00B23C77">
      <w:pPr>
        <w:spacing w:after="120"/>
        <w:jc w:val="center"/>
        <w:rPr>
          <w:rFonts w:asciiTheme="majorHAnsi" w:hAnsiTheme="majorHAnsi"/>
          <w:b/>
        </w:rPr>
      </w:pPr>
      <w:r w:rsidRPr="006B4A26">
        <w:rPr>
          <w:rFonts w:asciiTheme="majorHAnsi" w:hAnsiTheme="majorHAnsi"/>
          <w:b/>
        </w:rPr>
        <w:t xml:space="preserve">PŘÍLOHA Č. </w:t>
      </w:r>
      <w:r>
        <w:rPr>
          <w:rFonts w:asciiTheme="majorHAnsi" w:hAnsiTheme="majorHAnsi"/>
          <w:b/>
        </w:rPr>
        <w:t>5</w:t>
      </w:r>
      <w:r w:rsidRPr="006B4A26">
        <w:rPr>
          <w:rFonts w:asciiTheme="majorHAnsi" w:hAnsiTheme="majorHAnsi"/>
          <w:b/>
        </w:rPr>
        <w:t xml:space="preserve"> – </w:t>
      </w:r>
      <w:r w:rsidR="0079132C">
        <w:rPr>
          <w:rFonts w:asciiTheme="majorHAnsi" w:hAnsiTheme="majorHAnsi"/>
          <w:b/>
        </w:rPr>
        <w:t xml:space="preserve">ZÁVAZEK </w:t>
      </w:r>
      <w:r>
        <w:rPr>
          <w:rFonts w:asciiTheme="majorHAnsi" w:hAnsiTheme="majorHAnsi"/>
          <w:b/>
        </w:rPr>
        <w:t>IMPLEMENTACE SOVZ</w:t>
      </w:r>
    </w:p>
    <w:p w14:paraId="6F91F80D" w14:textId="283E3C24" w:rsidR="00B23C77" w:rsidRPr="00F81AE9" w:rsidRDefault="00B23C77" w:rsidP="00B23C77">
      <w:pPr>
        <w:jc w:val="center"/>
        <w:rPr>
          <w:rFonts w:asciiTheme="majorHAnsi" w:hAnsiTheme="majorHAnsi"/>
          <w:i/>
        </w:rPr>
      </w:pPr>
      <w:r w:rsidRPr="006B4A26">
        <w:rPr>
          <w:rFonts w:asciiTheme="majorHAnsi" w:hAnsiTheme="majorHAnsi"/>
          <w:bCs/>
          <w:highlight w:val="yellow"/>
        </w:rPr>
        <w:t>[doplní dodavatel v souladu s podmínkami uvedenými v zadávací dokumentaci</w:t>
      </w:r>
      <w:r w:rsidR="00EE25F0">
        <w:rPr>
          <w:rFonts w:asciiTheme="majorHAnsi" w:hAnsiTheme="majorHAnsi"/>
          <w:bCs/>
          <w:highlight w:val="yellow"/>
        </w:rPr>
        <w:t>, čl. 9.4</w:t>
      </w:r>
      <w:r w:rsidRPr="006B4A26">
        <w:rPr>
          <w:rFonts w:asciiTheme="majorHAnsi" w:hAnsiTheme="majorHAnsi"/>
          <w:bCs/>
          <w:highlight w:val="yellow"/>
        </w:rPr>
        <w:t>]</w:t>
      </w:r>
    </w:p>
    <w:sectPr w:rsidR="00B23C77" w:rsidRPr="00F81AE9" w:rsidSect="00AB2193">
      <w:footerReference w:type="default" r:id="rId9"/>
      <w:headerReference w:type="first" r:id="rId10"/>
      <w:pgSz w:w="11906" w:h="16838"/>
      <w:pgMar w:top="1382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A14DFC" w15:done="0"/>
  <w15:commentEx w15:paraId="7A690A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562E2" w14:textId="77777777" w:rsidR="00B83A43" w:rsidRDefault="00B83A43">
      <w:pPr>
        <w:spacing w:after="0" w:line="240" w:lineRule="auto"/>
      </w:pPr>
      <w:r>
        <w:separator/>
      </w:r>
    </w:p>
  </w:endnote>
  <w:endnote w:type="continuationSeparator" w:id="0">
    <w:p w14:paraId="36C4FEE2" w14:textId="77777777" w:rsidR="00B83A43" w:rsidRDefault="00B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658665245"/>
      <w:docPartObj>
        <w:docPartGallery w:val="Page Numbers (Bottom of Page)"/>
        <w:docPartUnique/>
      </w:docPartObj>
    </w:sdtPr>
    <w:sdtEndPr/>
    <w:sdtContent>
      <w:p w14:paraId="35AD03A3" w14:textId="636CF84F" w:rsidR="008F584B" w:rsidRPr="00CF01B6" w:rsidRDefault="000E22A4">
        <w:pPr>
          <w:pStyle w:val="Zpat"/>
          <w:jc w:val="center"/>
          <w:rPr>
            <w:rFonts w:asciiTheme="majorHAnsi" w:hAnsiTheme="majorHAnsi"/>
          </w:rPr>
        </w:pPr>
        <w:r w:rsidRPr="00CF01B6">
          <w:rPr>
            <w:rFonts w:asciiTheme="majorHAnsi" w:hAnsiTheme="majorHAnsi"/>
          </w:rPr>
          <w:fldChar w:fldCharType="begin"/>
        </w:r>
        <w:r w:rsidRPr="00CF01B6">
          <w:rPr>
            <w:rFonts w:asciiTheme="majorHAnsi" w:hAnsiTheme="majorHAnsi"/>
          </w:rPr>
          <w:instrText>PAGE   \* MERGEFORMAT</w:instrText>
        </w:r>
        <w:r w:rsidRPr="00CF01B6">
          <w:rPr>
            <w:rFonts w:asciiTheme="majorHAnsi" w:hAnsiTheme="majorHAnsi"/>
          </w:rPr>
          <w:fldChar w:fldCharType="separate"/>
        </w:r>
        <w:r w:rsidR="0036645A">
          <w:rPr>
            <w:rFonts w:asciiTheme="majorHAnsi" w:hAnsiTheme="majorHAnsi"/>
            <w:noProof/>
          </w:rPr>
          <w:t>6</w:t>
        </w:r>
        <w:r w:rsidRPr="00CF01B6">
          <w:rPr>
            <w:rFonts w:asciiTheme="majorHAnsi" w:hAnsiTheme="majorHAnsi"/>
          </w:rPr>
          <w:fldChar w:fldCharType="end"/>
        </w:r>
      </w:p>
    </w:sdtContent>
  </w:sdt>
  <w:p w14:paraId="4971640C" w14:textId="77777777" w:rsidR="008F584B" w:rsidRPr="008F584B" w:rsidRDefault="00B83A43">
    <w:pPr>
      <w:pStyle w:val="Zpa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AB255" w14:textId="77777777" w:rsidR="00B83A43" w:rsidRDefault="00B83A43">
      <w:pPr>
        <w:spacing w:after="0" w:line="240" w:lineRule="auto"/>
      </w:pPr>
      <w:r>
        <w:separator/>
      </w:r>
    </w:p>
  </w:footnote>
  <w:footnote w:type="continuationSeparator" w:id="0">
    <w:p w14:paraId="4A818DC1" w14:textId="77777777" w:rsidR="00B83A43" w:rsidRDefault="00B83A43">
      <w:pPr>
        <w:spacing w:after="0" w:line="240" w:lineRule="auto"/>
      </w:pPr>
      <w:r>
        <w:continuationSeparator/>
      </w:r>
    </w:p>
  </w:footnote>
  <w:footnote w:id="1">
    <w:p w14:paraId="32C5F912" w14:textId="77777777" w:rsidR="00035B13" w:rsidRPr="00232D9D" w:rsidRDefault="00035B13" w:rsidP="00035B13">
      <w:pPr>
        <w:pStyle w:val="Textpoznpodarou"/>
        <w:rPr>
          <w:rFonts w:asciiTheme="majorHAnsi" w:hAnsiTheme="majorHAnsi"/>
        </w:rPr>
      </w:pPr>
      <w:r w:rsidRPr="00232D9D">
        <w:rPr>
          <w:rFonts w:asciiTheme="majorHAnsi" w:hAnsiTheme="majorHAnsi"/>
          <w:vertAlign w:val="superscript"/>
        </w:rPr>
        <w:footnoteRef/>
      </w:r>
      <w:r w:rsidRPr="00232D9D">
        <w:rPr>
          <w:rFonts w:asciiTheme="majorHAnsi" w:hAnsiTheme="majorHAnsi"/>
        </w:rPr>
        <w:t>Z povahy tohoto dokumentu bude předloženo až vybraným účastníkem před podpisem smlouvy.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AD31F" w14:textId="77777777" w:rsidR="00006685" w:rsidRDefault="006B4A26" w:rsidP="006B4A26">
    <w:pPr>
      <w:pStyle w:val="Zhlav"/>
      <w:tabs>
        <w:tab w:val="clear" w:pos="4536"/>
        <w:tab w:val="clear" w:pos="9072"/>
        <w:tab w:val="left" w:pos="708"/>
      </w:tabs>
    </w:pPr>
    <w:r w:rsidRPr="0092451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12A3F7" wp14:editId="16294068">
          <wp:simplePos x="0" y="0"/>
          <wp:positionH relativeFrom="column">
            <wp:posOffset>4601955</wp:posOffset>
          </wp:positionH>
          <wp:positionV relativeFrom="paragraph">
            <wp:posOffset>-7952</wp:posOffset>
          </wp:positionV>
          <wp:extent cx="850486" cy="842839"/>
          <wp:effectExtent l="0" t="0" r="698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6" cy="84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988B0E" wp14:editId="421B778B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4241800" cy="834390"/>
          <wp:effectExtent l="0" t="0" r="635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685">
      <w:tab/>
    </w:r>
    <w:r>
      <w:tab/>
    </w:r>
    <w:r>
      <w:tab/>
    </w:r>
    <w:r w:rsidR="00006685">
      <w:tab/>
    </w:r>
    <w:r w:rsidR="00006685">
      <w:tab/>
    </w:r>
    <w:r w:rsidR="00006685">
      <w:tab/>
    </w:r>
    <w:r w:rsidR="00006685">
      <w:tab/>
    </w:r>
    <w:r w:rsidR="00006685">
      <w:tab/>
    </w:r>
    <w:r w:rsidR="00006685">
      <w:tab/>
    </w:r>
    <w:r w:rsidR="00006685">
      <w:tab/>
    </w:r>
  </w:p>
  <w:p w14:paraId="0C421219" w14:textId="77777777" w:rsidR="00006685" w:rsidRDefault="00006685" w:rsidP="00006685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C0"/>
    <w:multiLevelType w:val="hybridMultilevel"/>
    <w:tmpl w:val="E19EFF5C"/>
    <w:lvl w:ilvl="0" w:tplc="4AE46950">
      <w:start w:val="1"/>
      <w:numFmt w:val="lowerLetter"/>
      <w:lvlText w:val="%1)"/>
      <w:lvlJc w:val="left"/>
      <w:pPr>
        <w:ind w:left="1145" w:hanging="360"/>
      </w:pPr>
      <w:rPr>
        <w:rFonts w:asciiTheme="majorHAnsi" w:eastAsia="Arial" w:hAnsiTheme="majorHAnsi" w:cs="Arial" w:hint="default"/>
        <w:spacing w:val="0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B9A5449"/>
    <w:multiLevelType w:val="hybridMultilevel"/>
    <w:tmpl w:val="0104481A"/>
    <w:lvl w:ilvl="0" w:tplc="5C7C8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C1C"/>
    <w:multiLevelType w:val="multilevel"/>
    <w:tmpl w:val="28E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OP-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502F8"/>
    <w:multiLevelType w:val="hybridMultilevel"/>
    <w:tmpl w:val="E5220F26"/>
    <w:lvl w:ilvl="0" w:tplc="81AAFB3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A44364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40DA3E98"/>
    <w:multiLevelType w:val="hybridMultilevel"/>
    <w:tmpl w:val="060A2AD6"/>
    <w:lvl w:ilvl="0" w:tplc="6FFA4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147B"/>
    <w:multiLevelType w:val="hybridMultilevel"/>
    <w:tmpl w:val="B68498CC"/>
    <w:lvl w:ilvl="0" w:tplc="37C4A514">
      <w:start w:val="1"/>
      <w:numFmt w:val="lowerLetter"/>
      <w:pStyle w:val="Normln-slovanseznam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55C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366DBB"/>
    <w:multiLevelType w:val="multilevel"/>
    <w:tmpl w:val="EEAE1E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33C36"/>
    <w:multiLevelType w:val="multilevel"/>
    <w:tmpl w:val="E5E043F4"/>
    <w:lvl w:ilvl="0">
      <w:start w:val="1"/>
      <w:numFmt w:val="decimal"/>
      <w:pStyle w:val="SoDODSTAVEC-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SoDODSTAVEC-2"/>
      <w:isLgl/>
      <w:lvlText w:val="%1.%2"/>
      <w:lvlJc w:val="left"/>
      <w:pPr>
        <w:ind w:left="69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2" w:hanging="1440"/>
      </w:pPr>
      <w:rPr>
        <w:rFonts w:hint="default"/>
      </w:rPr>
    </w:lvl>
  </w:abstractNum>
  <w:abstractNum w:abstractNumId="10">
    <w:nsid w:val="57BF7F55"/>
    <w:multiLevelType w:val="hybridMultilevel"/>
    <w:tmpl w:val="8AC66948"/>
    <w:lvl w:ilvl="0" w:tplc="FCE6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2A7"/>
    <w:multiLevelType w:val="hybridMultilevel"/>
    <w:tmpl w:val="C64260AA"/>
    <w:lvl w:ilvl="0" w:tplc="ED80F612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="Arial" w:hint="default"/>
        <w:spacing w:val="0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36BE"/>
    <w:multiLevelType w:val="multilevel"/>
    <w:tmpl w:val="8F1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863B7"/>
    <w:multiLevelType w:val="singleLevel"/>
    <w:tmpl w:val="69BA8E9E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672721BE"/>
    <w:multiLevelType w:val="singleLevel"/>
    <w:tmpl w:val="66DC934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5">
    <w:nsid w:val="6F30456B"/>
    <w:multiLevelType w:val="multilevel"/>
    <w:tmpl w:val="E9667F8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Theme="minorHAnsi" w:hAnsiTheme="minorHAnsi"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F770D3"/>
    <w:multiLevelType w:val="hybridMultilevel"/>
    <w:tmpl w:val="58844F22"/>
    <w:lvl w:ilvl="0" w:tplc="608E85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E6E0693"/>
    <w:multiLevelType w:val="hybridMultilevel"/>
    <w:tmpl w:val="D384F282"/>
    <w:lvl w:ilvl="0" w:tplc="2B00FA8E">
      <w:start w:val="1"/>
      <w:numFmt w:val="lowerLetter"/>
      <w:lvlText w:val="(%1)"/>
      <w:lvlJc w:val="left"/>
      <w:pPr>
        <w:ind w:left="1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406D2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C2D4A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5D98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09156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CFD28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6A29C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6299A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4687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0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ek Knobloch">
    <w15:presenceInfo w15:providerId="None" w15:userId="Radek Knobloch"/>
  </w15:person>
  <w15:person w15:author="Cvejn Zdeněk">
    <w15:presenceInfo w15:providerId="None" w15:userId="Cvejn Zdeně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B6"/>
    <w:rsid w:val="00006685"/>
    <w:rsid w:val="000132BE"/>
    <w:rsid w:val="00014172"/>
    <w:rsid w:val="000317C7"/>
    <w:rsid w:val="00035B13"/>
    <w:rsid w:val="00093A17"/>
    <w:rsid w:val="000C7DB6"/>
    <w:rsid w:val="000E22A4"/>
    <w:rsid w:val="000F623B"/>
    <w:rsid w:val="00106FA5"/>
    <w:rsid w:val="0013348F"/>
    <w:rsid w:val="001513D5"/>
    <w:rsid w:val="001571A1"/>
    <w:rsid w:val="00165DA0"/>
    <w:rsid w:val="00173FB3"/>
    <w:rsid w:val="00186F2F"/>
    <w:rsid w:val="00187000"/>
    <w:rsid w:val="0019006E"/>
    <w:rsid w:val="001A2EC9"/>
    <w:rsid w:val="001B4F49"/>
    <w:rsid w:val="001C4324"/>
    <w:rsid w:val="001C762C"/>
    <w:rsid w:val="001F0320"/>
    <w:rsid w:val="001F58E7"/>
    <w:rsid w:val="00200103"/>
    <w:rsid w:val="00204C3F"/>
    <w:rsid w:val="00214065"/>
    <w:rsid w:val="002224DA"/>
    <w:rsid w:val="00232D9D"/>
    <w:rsid w:val="0024246E"/>
    <w:rsid w:val="0024488A"/>
    <w:rsid w:val="00263C9D"/>
    <w:rsid w:val="00264234"/>
    <w:rsid w:val="00274308"/>
    <w:rsid w:val="00287E5A"/>
    <w:rsid w:val="002A5FEC"/>
    <w:rsid w:val="002C626F"/>
    <w:rsid w:val="002C753F"/>
    <w:rsid w:val="002D0D7B"/>
    <w:rsid w:val="002E261B"/>
    <w:rsid w:val="0036645A"/>
    <w:rsid w:val="003761B3"/>
    <w:rsid w:val="0038008A"/>
    <w:rsid w:val="003952B8"/>
    <w:rsid w:val="003A223E"/>
    <w:rsid w:val="003E2998"/>
    <w:rsid w:val="003E307A"/>
    <w:rsid w:val="003F4C85"/>
    <w:rsid w:val="00405A9E"/>
    <w:rsid w:val="00407C08"/>
    <w:rsid w:val="004408DE"/>
    <w:rsid w:val="00460EBB"/>
    <w:rsid w:val="00472DAE"/>
    <w:rsid w:val="00481672"/>
    <w:rsid w:val="0048662B"/>
    <w:rsid w:val="004A6B66"/>
    <w:rsid w:val="004A7B07"/>
    <w:rsid w:val="004B1454"/>
    <w:rsid w:val="004B1479"/>
    <w:rsid w:val="004D300C"/>
    <w:rsid w:val="004E2C11"/>
    <w:rsid w:val="00501285"/>
    <w:rsid w:val="00513303"/>
    <w:rsid w:val="00515627"/>
    <w:rsid w:val="00516A0E"/>
    <w:rsid w:val="00522CB6"/>
    <w:rsid w:val="00532FB7"/>
    <w:rsid w:val="00556AA4"/>
    <w:rsid w:val="00566BD7"/>
    <w:rsid w:val="0058322A"/>
    <w:rsid w:val="00587FB3"/>
    <w:rsid w:val="0059015E"/>
    <w:rsid w:val="00597FB0"/>
    <w:rsid w:val="005B79CD"/>
    <w:rsid w:val="005D116E"/>
    <w:rsid w:val="005E43D7"/>
    <w:rsid w:val="005E43EB"/>
    <w:rsid w:val="0060051A"/>
    <w:rsid w:val="00614C74"/>
    <w:rsid w:val="00624AE9"/>
    <w:rsid w:val="006374AB"/>
    <w:rsid w:val="006422C9"/>
    <w:rsid w:val="006651DC"/>
    <w:rsid w:val="00667A14"/>
    <w:rsid w:val="00690F94"/>
    <w:rsid w:val="006B3799"/>
    <w:rsid w:val="006B4A26"/>
    <w:rsid w:val="006C162B"/>
    <w:rsid w:val="006C7B42"/>
    <w:rsid w:val="006F3594"/>
    <w:rsid w:val="006F7DA0"/>
    <w:rsid w:val="007054FF"/>
    <w:rsid w:val="007209CA"/>
    <w:rsid w:val="00721D6C"/>
    <w:rsid w:val="00753E2D"/>
    <w:rsid w:val="007551C8"/>
    <w:rsid w:val="007628D9"/>
    <w:rsid w:val="007803DA"/>
    <w:rsid w:val="0079132C"/>
    <w:rsid w:val="0079560C"/>
    <w:rsid w:val="007A2CB8"/>
    <w:rsid w:val="007A4471"/>
    <w:rsid w:val="007A4805"/>
    <w:rsid w:val="007D26A7"/>
    <w:rsid w:val="007E069F"/>
    <w:rsid w:val="007E5B70"/>
    <w:rsid w:val="007F10D3"/>
    <w:rsid w:val="008015DD"/>
    <w:rsid w:val="00814270"/>
    <w:rsid w:val="00827964"/>
    <w:rsid w:val="008663E9"/>
    <w:rsid w:val="00866B21"/>
    <w:rsid w:val="00872CCB"/>
    <w:rsid w:val="00873558"/>
    <w:rsid w:val="00894215"/>
    <w:rsid w:val="008C3697"/>
    <w:rsid w:val="008D51B3"/>
    <w:rsid w:val="00936D6F"/>
    <w:rsid w:val="00936FA0"/>
    <w:rsid w:val="009506F1"/>
    <w:rsid w:val="00951354"/>
    <w:rsid w:val="009556D9"/>
    <w:rsid w:val="00964E38"/>
    <w:rsid w:val="00966F11"/>
    <w:rsid w:val="00980275"/>
    <w:rsid w:val="009B0968"/>
    <w:rsid w:val="009E062E"/>
    <w:rsid w:val="009E1389"/>
    <w:rsid w:val="009F1E43"/>
    <w:rsid w:val="00A21901"/>
    <w:rsid w:val="00A21F35"/>
    <w:rsid w:val="00A55168"/>
    <w:rsid w:val="00A66B74"/>
    <w:rsid w:val="00A84702"/>
    <w:rsid w:val="00A87690"/>
    <w:rsid w:val="00A93571"/>
    <w:rsid w:val="00A93982"/>
    <w:rsid w:val="00A93A13"/>
    <w:rsid w:val="00AA0085"/>
    <w:rsid w:val="00AB2193"/>
    <w:rsid w:val="00AB343E"/>
    <w:rsid w:val="00AB3A14"/>
    <w:rsid w:val="00AB68E8"/>
    <w:rsid w:val="00AC286F"/>
    <w:rsid w:val="00AC6B7E"/>
    <w:rsid w:val="00AD5A85"/>
    <w:rsid w:val="00AE38E1"/>
    <w:rsid w:val="00AF561D"/>
    <w:rsid w:val="00B15D99"/>
    <w:rsid w:val="00B23C77"/>
    <w:rsid w:val="00B3308E"/>
    <w:rsid w:val="00B53BE4"/>
    <w:rsid w:val="00B56FA9"/>
    <w:rsid w:val="00B76FEA"/>
    <w:rsid w:val="00B82B99"/>
    <w:rsid w:val="00B83A43"/>
    <w:rsid w:val="00B86400"/>
    <w:rsid w:val="00B934BE"/>
    <w:rsid w:val="00BB3B8F"/>
    <w:rsid w:val="00C02A72"/>
    <w:rsid w:val="00C142EB"/>
    <w:rsid w:val="00C3556E"/>
    <w:rsid w:val="00C50203"/>
    <w:rsid w:val="00C552C3"/>
    <w:rsid w:val="00C65ED7"/>
    <w:rsid w:val="00C70746"/>
    <w:rsid w:val="00C75076"/>
    <w:rsid w:val="00C90281"/>
    <w:rsid w:val="00C949E3"/>
    <w:rsid w:val="00CA50CB"/>
    <w:rsid w:val="00CD0C72"/>
    <w:rsid w:val="00CD21E6"/>
    <w:rsid w:val="00CE3827"/>
    <w:rsid w:val="00CF01B6"/>
    <w:rsid w:val="00CF20E9"/>
    <w:rsid w:val="00CF30E9"/>
    <w:rsid w:val="00D10C9A"/>
    <w:rsid w:val="00D44CB1"/>
    <w:rsid w:val="00D710C0"/>
    <w:rsid w:val="00D91609"/>
    <w:rsid w:val="00D95647"/>
    <w:rsid w:val="00DA0C1A"/>
    <w:rsid w:val="00DA1DD9"/>
    <w:rsid w:val="00DB165E"/>
    <w:rsid w:val="00DB6155"/>
    <w:rsid w:val="00DC34F5"/>
    <w:rsid w:val="00DD0524"/>
    <w:rsid w:val="00DD52CC"/>
    <w:rsid w:val="00DF27A2"/>
    <w:rsid w:val="00E007B3"/>
    <w:rsid w:val="00E1159E"/>
    <w:rsid w:val="00E27D7E"/>
    <w:rsid w:val="00E53771"/>
    <w:rsid w:val="00E549FB"/>
    <w:rsid w:val="00E56EC4"/>
    <w:rsid w:val="00E6272E"/>
    <w:rsid w:val="00E64633"/>
    <w:rsid w:val="00E947A9"/>
    <w:rsid w:val="00ED0040"/>
    <w:rsid w:val="00EE25F0"/>
    <w:rsid w:val="00EE5D7B"/>
    <w:rsid w:val="00EE6E8C"/>
    <w:rsid w:val="00EF1207"/>
    <w:rsid w:val="00F0513F"/>
    <w:rsid w:val="00F265FA"/>
    <w:rsid w:val="00F4579D"/>
    <w:rsid w:val="00F45BF5"/>
    <w:rsid w:val="00F75BFF"/>
    <w:rsid w:val="00F77713"/>
    <w:rsid w:val="00F81AE9"/>
    <w:rsid w:val="00F835BF"/>
    <w:rsid w:val="00F83E82"/>
    <w:rsid w:val="00FB4864"/>
    <w:rsid w:val="00FC127F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1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DB6"/>
  </w:style>
  <w:style w:type="paragraph" w:styleId="Nadpis1">
    <w:name w:val="heading 1"/>
    <w:aliases w:val="_Nadpis 1"/>
    <w:basedOn w:val="Normln"/>
    <w:next w:val="Clanek11"/>
    <w:link w:val="Nadpis1Char"/>
    <w:qFormat/>
    <w:rsid w:val="003E2998"/>
    <w:pPr>
      <w:keepNext/>
      <w:numPr>
        <w:numId w:val="4"/>
      </w:numPr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6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6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C7DB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C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DB6"/>
  </w:style>
  <w:style w:type="paragraph" w:styleId="Textbubliny">
    <w:name w:val="Balloon Text"/>
    <w:basedOn w:val="Normln"/>
    <w:link w:val="TextbublinyChar"/>
    <w:semiHidden/>
    <w:unhideWhenUsed/>
    <w:rsid w:val="000C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D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0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685"/>
  </w:style>
  <w:style w:type="character" w:customStyle="1" w:styleId="Nadpis1Char">
    <w:name w:val="Nadpis 1 Char"/>
    <w:aliases w:val="_Nadpis 1 Char"/>
    <w:basedOn w:val="Standardnpsmoodstavce"/>
    <w:link w:val="Nadpis1"/>
    <w:rsid w:val="003E2998"/>
    <w:rPr>
      <w:rFonts w:ascii="Times New Roman" w:eastAsia="Times New Roman" w:hAnsi="Times New Roman" w:cs="Times New Roman"/>
      <w:b/>
      <w:caps/>
      <w:kern w:val="28"/>
      <w:szCs w:val="20"/>
    </w:rPr>
  </w:style>
  <w:style w:type="paragraph" w:customStyle="1" w:styleId="Clanek11">
    <w:name w:val="Clanek 1.1"/>
    <w:basedOn w:val="Normln"/>
    <w:link w:val="Clanek11Char"/>
    <w:qFormat/>
    <w:rsid w:val="003E2998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lanek11Char">
    <w:name w:val="Clanek 1.1 Char"/>
    <w:link w:val="Clanek11"/>
    <w:rsid w:val="003E2998"/>
    <w:rPr>
      <w:rFonts w:ascii="Times New Roman" w:eastAsia="Times New Roman" w:hAnsi="Times New Roman" w:cs="Times New Roman"/>
      <w:szCs w:val="20"/>
    </w:rPr>
  </w:style>
  <w:style w:type="paragraph" w:customStyle="1" w:styleId="Claneka">
    <w:name w:val="Clanek (a)"/>
    <w:basedOn w:val="Normln"/>
    <w:qFormat/>
    <w:rsid w:val="003E2998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laneki">
    <w:name w:val="Clanek (i)"/>
    <w:basedOn w:val="Normln"/>
    <w:qFormat/>
    <w:rsid w:val="003E2998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8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1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1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481672"/>
    <w:pPr>
      <w:tabs>
        <w:tab w:val="left" w:pos="851"/>
        <w:tab w:val="left" w:pos="4253"/>
        <w:tab w:val="left" w:pos="7371"/>
      </w:tabs>
      <w:spacing w:after="0" w:line="240" w:lineRule="auto"/>
      <w:ind w:left="-284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81672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1">
    <w:name w:val="Styl1"/>
    <w:basedOn w:val="Nadpis6"/>
    <w:rsid w:val="00481672"/>
    <w:pPr>
      <w:keepNext w:val="0"/>
      <w:keepLines w:val="0"/>
      <w:spacing w:before="0" w:after="60" w:line="240" w:lineRule="auto"/>
      <w:jc w:val="both"/>
      <w:outlineLvl w:val="9"/>
    </w:pPr>
    <w:rPr>
      <w:rFonts w:ascii="Arial" w:eastAsia="Times New Roman" w:hAnsi="Arial" w:cs="Times New Roman"/>
      <w:i w:val="0"/>
      <w:iCs w:val="0"/>
      <w:color w:val="auto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1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C02A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02A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02A72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0F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0F94"/>
  </w:style>
  <w:style w:type="paragraph" w:customStyle="1" w:styleId="SoDODSTAVEC-1">
    <w:name w:val="SoD_ODSTAVEC-1"/>
    <w:basedOn w:val="Odstavecseseznamem"/>
    <w:link w:val="SoDODSTAVEC-1Char"/>
    <w:qFormat/>
    <w:rsid w:val="007A2CB8"/>
    <w:pPr>
      <w:numPr>
        <w:numId w:val="1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2CB8"/>
  </w:style>
  <w:style w:type="paragraph" w:customStyle="1" w:styleId="SoDODSTAVEC-2">
    <w:name w:val="SoD_ODSTAVEC-2"/>
    <w:basedOn w:val="Odstavecseseznamem"/>
    <w:qFormat/>
    <w:rsid w:val="007A2CB8"/>
    <w:pPr>
      <w:numPr>
        <w:ilvl w:val="1"/>
        <w:numId w:val="1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SoDODSTAVEC-1Char">
    <w:name w:val="SoD_ODSTAVEC-1 Char"/>
    <w:basedOn w:val="OdstavecseseznamemChar"/>
    <w:link w:val="SoDODSTAVEC-1"/>
    <w:rsid w:val="007A2CB8"/>
    <w:rPr>
      <w:rFonts w:ascii="Times New Roman" w:eastAsia="Times New Roman" w:hAnsi="Times New Roman" w:cs="Times New Roman"/>
      <w:lang w:eastAsia="cs-CZ"/>
    </w:rPr>
  </w:style>
  <w:style w:type="paragraph" w:customStyle="1" w:styleId="OP-1">
    <w:name w:val="OP-1"/>
    <w:basedOn w:val="Normln"/>
    <w:link w:val="OP-1Char"/>
    <w:qFormat/>
    <w:rsid w:val="005E43EB"/>
    <w:pPr>
      <w:numPr>
        <w:ilvl w:val="1"/>
        <w:numId w:val="17"/>
      </w:numPr>
      <w:spacing w:after="120" w:line="280" w:lineRule="exact"/>
      <w:jc w:val="both"/>
    </w:pPr>
    <w:rPr>
      <w:rFonts w:ascii="Calibri" w:eastAsia="Calibri" w:hAnsi="Calibri" w:cs="Times New Roman"/>
    </w:rPr>
  </w:style>
  <w:style w:type="character" w:customStyle="1" w:styleId="OP-1Char">
    <w:name w:val="OP-1 Char"/>
    <w:link w:val="OP-1"/>
    <w:rsid w:val="005E43EB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F20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20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20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0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0E9"/>
    <w:rPr>
      <w:b/>
      <w:bCs/>
      <w:sz w:val="20"/>
      <w:szCs w:val="20"/>
    </w:rPr>
  </w:style>
  <w:style w:type="paragraph" w:customStyle="1" w:styleId="Normln-slovanseznam">
    <w:name w:val="Normální - číslovaný seznam"/>
    <w:basedOn w:val="Odstavecseseznamem"/>
    <w:qFormat/>
    <w:rsid w:val="00501285"/>
    <w:pPr>
      <w:numPr>
        <w:numId w:val="19"/>
      </w:numPr>
      <w:spacing w:before="120" w:after="120"/>
      <w:contextualSpacing w:val="0"/>
      <w:jc w:val="both"/>
      <w:outlineLvl w:val="1"/>
    </w:pPr>
    <w:rPr>
      <w:rFonts w:asciiTheme="majorHAnsi" w:eastAsia="Times New Roman" w:hAnsiTheme="majorHAnsi" w:cs="Times New Roman"/>
      <w:lang w:eastAsia="cs-CZ"/>
    </w:rPr>
  </w:style>
  <w:style w:type="character" w:customStyle="1" w:styleId="TPOOdstavecChar">
    <w:name w:val="TPO Odstavec Char"/>
    <w:basedOn w:val="Standardnpsmoodstavce"/>
    <w:link w:val="TPOOdstavec"/>
    <w:locked/>
    <w:rsid w:val="00501285"/>
    <w:rPr>
      <w:rFonts w:ascii="Franklin Gothic Book" w:eastAsia="Times New Roman" w:hAnsi="Franklin Gothic Book" w:cs="Times New Roman"/>
      <w:sz w:val="20"/>
      <w:szCs w:val="20"/>
      <w:lang w:eastAsia="cs-CZ"/>
    </w:rPr>
  </w:style>
  <w:style w:type="paragraph" w:customStyle="1" w:styleId="TPOOdstavec">
    <w:name w:val="TPO Odstavec"/>
    <w:basedOn w:val="Normln"/>
    <w:link w:val="TPOOdstavecChar"/>
    <w:qFormat/>
    <w:locked/>
    <w:rsid w:val="00501285"/>
    <w:pPr>
      <w:spacing w:after="12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DB6"/>
  </w:style>
  <w:style w:type="paragraph" w:styleId="Nadpis1">
    <w:name w:val="heading 1"/>
    <w:aliases w:val="_Nadpis 1"/>
    <w:basedOn w:val="Normln"/>
    <w:next w:val="Clanek11"/>
    <w:link w:val="Nadpis1Char"/>
    <w:qFormat/>
    <w:rsid w:val="003E2998"/>
    <w:pPr>
      <w:keepNext/>
      <w:numPr>
        <w:numId w:val="4"/>
      </w:numPr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6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6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C7DB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C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DB6"/>
  </w:style>
  <w:style w:type="paragraph" w:styleId="Textbubliny">
    <w:name w:val="Balloon Text"/>
    <w:basedOn w:val="Normln"/>
    <w:link w:val="TextbublinyChar"/>
    <w:semiHidden/>
    <w:unhideWhenUsed/>
    <w:rsid w:val="000C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D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0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0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685"/>
  </w:style>
  <w:style w:type="character" w:customStyle="1" w:styleId="Nadpis1Char">
    <w:name w:val="Nadpis 1 Char"/>
    <w:aliases w:val="_Nadpis 1 Char"/>
    <w:basedOn w:val="Standardnpsmoodstavce"/>
    <w:link w:val="Nadpis1"/>
    <w:rsid w:val="003E2998"/>
    <w:rPr>
      <w:rFonts w:ascii="Times New Roman" w:eastAsia="Times New Roman" w:hAnsi="Times New Roman" w:cs="Times New Roman"/>
      <w:b/>
      <w:caps/>
      <w:kern w:val="28"/>
      <w:szCs w:val="20"/>
    </w:rPr>
  </w:style>
  <w:style w:type="paragraph" w:customStyle="1" w:styleId="Clanek11">
    <w:name w:val="Clanek 1.1"/>
    <w:basedOn w:val="Normln"/>
    <w:link w:val="Clanek11Char"/>
    <w:qFormat/>
    <w:rsid w:val="003E2998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lanek11Char">
    <w:name w:val="Clanek 1.1 Char"/>
    <w:link w:val="Clanek11"/>
    <w:rsid w:val="003E2998"/>
    <w:rPr>
      <w:rFonts w:ascii="Times New Roman" w:eastAsia="Times New Roman" w:hAnsi="Times New Roman" w:cs="Times New Roman"/>
      <w:szCs w:val="20"/>
    </w:rPr>
  </w:style>
  <w:style w:type="paragraph" w:customStyle="1" w:styleId="Claneka">
    <w:name w:val="Clanek (a)"/>
    <w:basedOn w:val="Normln"/>
    <w:qFormat/>
    <w:rsid w:val="003E2998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laneki">
    <w:name w:val="Clanek (i)"/>
    <w:basedOn w:val="Normln"/>
    <w:qFormat/>
    <w:rsid w:val="003E2998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481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1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16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kladntextodsazen">
    <w:name w:val="Body Text Indent"/>
    <w:basedOn w:val="Normln"/>
    <w:link w:val="ZkladntextodsazenChar"/>
    <w:rsid w:val="00481672"/>
    <w:pPr>
      <w:tabs>
        <w:tab w:val="left" w:pos="851"/>
        <w:tab w:val="left" w:pos="4253"/>
        <w:tab w:val="left" w:pos="7371"/>
      </w:tabs>
      <w:spacing w:after="0" w:line="240" w:lineRule="auto"/>
      <w:ind w:left="-284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81672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1">
    <w:name w:val="Styl1"/>
    <w:basedOn w:val="Nadpis6"/>
    <w:rsid w:val="00481672"/>
    <w:pPr>
      <w:keepNext w:val="0"/>
      <w:keepLines w:val="0"/>
      <w:spacing w:before="0" w:after="60" w:line="240" w:lineRule="auto"/>
      <w:jc w:val="both"/>
      <w:outlineLvl w:val="9"/>
    </w:pPr>
    <w:rPr>
      <w:rFonts w:ascii="Arial" w:eastAsia="Times New Roman" w:hAnsi="Arial" w:cs="Times New Roman"/>
      <w:i w:val="0"/>
      <w:iCs w:val="0"/>
      <w:color w:val="auto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16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C02A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02A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02A72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0F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0F94"/>
  </w:style>
  <w:style w:type="paragraph" w:customStyle="1" w:styleId="SoDODSTAVEC-1">
    <w:name w:val="SoD_ODSTAVEC-1"/>
    <w:basedOn w:val="Odstavecseseznamem"/>
    <w:link w:val="SoDODSTAVEC-1Char"/>
    <w:qFormat/>
    <w:rsid w:val="007A2CB8"/>
    <w:pPr>
      <w:numPr>
        <w:numId w:val="1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2CB8"/>
  </w:style>
  <w:style w:type="paragraph" w:customStyle="1" w:styleId="SoDODSTAVEC-2">
    <w:name w:val="SoD_ODSTAVEC-2"/>
    <w:basedOn w:val="Odstavecseseznamem"/>
    <w:qFormat/>
    <w:rsid w:val="007A2CB8"/>
    <w:pPr>
      <w:numPr>
        <w:ilvl w:val="1"/>
        <w:numId w:val="1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character" w:customStyle="1" w:styleId="SoDODSTAVEC-1Char">
    <w:name w:val="SoD_ODSTAVEC-1 Char"/>
    <w:basedOn w:val="OdstavecseseznamemChar"/>
    <w:link w:val="SoDODSTAVEC-1"/>
    <w:rsid w:val="007A2CB8"/>
    <w:rPr>
      <w:rFonts w:ascii="Times New Roman" w:eastAsia="Times New Roman" w:hAnsi="Times New Roman" w:cs="Times New Roman"/>
      <w:lang w:eastAsia="cs-CZ"/>
    </w:rPr>
  </w:style>
  <w:style w:type="paragraph" w:customStyle="1" w:styleId="OP-1">
    <w:name w:val="OP-1"/>
    <w:basedOn w:val="Normln"/>
    <w:link w:val="OP-1Char"/>
    <w:qFormat/>
    <w:rsid w:val="005E43EB"/>
    <w:pPr>
      <w:numPr>
        <w:ilvl w:val="1"/>
        <w:numId w:val="17"/>
      </w:numPr>
      <w:spacing w:after="120" w:line="280" w:lineRule="exact"/>
      <w:jc w:val="both"/>
    </w:pPr>
    <w:rPr>
      <w:rFonts w:ascii="Calibri" w:eastAsia="Calibri" w:hAnsi="Calibri" w:cs="Times New Roman"/>
    </w:rPr>
  </w:style>
  <w:style w:type="character" w:customStyle="1" w:styleId="OP-1Char">
    <w:name w:val="OP-1 Char"/>
    <w:link w:val="OP-1"/>
    <w:rsid w:val="005E43EB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F20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20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20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0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0E9"/>
    <w:rPr>
      <w:b/>
      <w:bCs/>
      <w:sz w:val="20"/>
      <w:szCs w:val="20"/>
    </w:rPr>
  </w:style>
  <w:style w:type="paragraph" w:customStyle="1" w:styleId="Normln-slovanseznam">
    <w:name w:val="Normální - číslovaný seznam"/>
    <w:basedOn w:val="Odstavecseseznamem"/>
    <w:qFormat/>
    <w:rsid w:val="00501285"/>
    <w:pPr>
      <w:numPr>
        <w:numId w:val="19"/>
      </w:numPr>
      <w:spacing w:before="120" w:after="120"/>
      <w:contextualSpacing w:val="0"/>
      <w:jc w:val="both"/>
      <w:outlineLvl w:val="1"/>
    </w:pPr>
    <w:rPr>
      <w:rFonts w:asciiTheme="majorHAnsi" w:eastAsia="Times New Roman" w:hAnsiTheme="majorHAnsi" w:cs="Times New Roman"/>
      <w:lang w:eastAsia="cs-CZ"/>
    </w:rPr>
  </w:style>
  <w:style w:type="character" w:customStyle="1" w:styleId="TPOOdstavecChar">
    <w:name w:val="TPO Odstavec Char"/>
    <w:basedOn w:val="Standardnpsmoodstavce"/>
    <w:link w:val="TPOOdstavec"/>
    <w:locked/>
    <w:rsid w:val="00501285"/>
    <w:rPr>
      <w:rFonts w:ascii="Franklin Gothic Book" w:eastAsia="Times New Roman" w:hAnsi="Franklin Gothic Book" w:cs="Times New Roman"/>
      <w:sz w:val="20"/>
      <w:szCs w:val="20"/>
      <w:lang w:eastAsia="cs-CZ"/>
    </w:rPr>
  </w:style>
  <w:style w:type="paragraph" w:customStyle="1" w:styleId="TPOOdstavec">
    <w:name w:val="TPO Odstavec"/>
    <w:basedOn w:val="Normln"/>
    <w:link w:val="TPOOdstavecChar"/>
    <w:qFormat/>
    <w:locked/>
    <w:rsid w:val="00501285"/>
    <w:pPr>
      <w:spacing w:after="12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88F8-BD1E-4C5F-B5EE-85D3799E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2938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Csorba Csaba</cp:lastModifiedBy>
  <cp:revision>4</cp:revision>
  <cp:lastPrinted>2020-01-19T12:28:00Z</cp:lastPrinted>
  <dcterms:created xsi:type="dcterms:W3CDTF">2020-05-21T12:51:00Z</dcterms:created>
  <dcterms:modified xsi:type="dcterms:W3CDTF">2020-06-11T07:58:00Z</dcterms:modified>
</cp:coreProperties>
</file>