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81CA" w14:textId="4E469387" w:rsidR="00A6097F" w:rsidRPr="00FD5DF9" w:rsidRDefault="00F158A0" w:rsidP="160F5C00">
      <w:pPr>
        <w:contextualSpacing/>
        <w:jc w:val="center"/>
        <w:rPr>
          <w:rFonts w:ascii="Cambria" w:hAnsi="Cambria"/>
          <w:b/>
          <w:bCs/>
          <w:sz w:val="48"/>
          <w:szCs w:val="48"/>
        </w:rPr>
      </w:pPr>
      <w:r w:rsidRPr="00FD5DF9">
        <w:rPr>
          <w:rFonts w:ascii="Cambria" w:hAnsi="Cambria"/>
          <w:b/>
          <w:bCs/>
          <w:sz w:val="48"/>
          <w:szCs w:val="48"/>
        </w:rPr>
        <w:t>Z</w:t>
      </w:r>
      <w:r w:rsidR="00A6097F" w:rsidRPr="00FD5DF9">
        <w:rPr>
          <w:rFonts w:ascii="Cambria" w:hAnsi="Cambria"/>
          <w:b/>
          <w:bCs/>
          <w:sz w:val="48"/>
          <w:szCs w:val="48"/>
        </w:rPr>
        <w:t>adávací dokumentace</w:t>
      </w:r>
    </w:p>
    <w:p w14:paraId="4B8F0B0F" w14:textId="23C810FD" w:rsidR="00A6097F" w:rsidRPr="00FD5DF9" w:rsidRDefault="008F6053" w:rsidP="00AC7A92">
      <w:pPr>
        <w:jc w:val="center"/>
        <w:rPr>
          <w:rFonts w:ascii="Cambria" w:hAnsi="Cambria"/>
        </w:rPr>
      </w:pPr>
      <w:r>
        <w:rPr>
          <w:rFonts w:ascii="Cambria" w:hAnsi="Cambria"/>
        </w:rPr>
        <w:t>podle</w:t>
      </w:r>
      <w:r w:rsidR="00A6097F" w:rsidRPr="00FD5DF9">
        <w:rPr>
          <w:rFonts w:ascii="Cambria" w:hAnsi="Cambria"/>
        </w:rPr>
        <w:t xml:space="preserve"> zákona č. 134/2016 Sb., o zadávání veřejných zakázek</w:t>
      </w:r>
      <w:r w:rsidR="00C54E74" w:rsidRPr="00FD5DF9">
        <w:rPr>
          <w:rFonts w:ascii="Cambria" w:hAnsi="Cambria"/>
        </w:rPr>
        <w:t>, v platném znění</w:t>
      </w:r>
    </w:p>
    <w:p w14:paraId="49A80EC6" w14:textId="1F87D61E" w:rsidR="00A6097F" w:rsidRPr="00FD5DF9" w:rsidRDefault="00A6097F" w:rsidP="00AC7A92">
      <w:pPr>
        <w:jc w:val="center"/>
        <w:rPr>
          <w:rFonts w:ascii="Cambria" w:hAnsi="Cambria"/>
        </w:rPr>
      </w:pPr>
      <w:r w:rsidRPr="00FD5DF9">
        <w:rPr>
          <w:rFonts w:ascii="Cambria" w:hAnsi="Cambria"/>
        </w:rPr>
        <w:t>(dále jen</w:t>
      </w:r>
      <w:r w:rsidR="00185B0C" w:rsidRPr="00FD5DF9">
        <w:rPr>
          <w:rFonts w:ascii="Cambria" w:hAnsi="Cambria"/>
        </w:rPr>
        <w:t xml:space="preserve"> „</w:t>
      </w:r>
      <w:r w:rsidR="00185B0C" w:rsidRPr="001637C5">
        <w:rPr>
          <w:rFonts w:ascii="Cambria" w:hAnsi="Cambria"/>
          <w:b/>
          <w:bCs/>
          <w:i/>
          <w:iCs/>
        </w:rPr>
        <w:t>zadávací dokumentace</w:t>
      </w:r>
      <w:r w:rsidR="00185B0C" w:rsidRPr="00544DDB">
        <w:rPr>
          <w:rFonts w:ascii="Cambria" w:hAnsi="Cambria"/>
          <w:bCs/>
          <w:iCs/>
        </w:rPr>
        <w:t>“ nebo</w:t>
      </w:r>
      <w:r w:rsidRPr="00544DDB">
        <w:rPr>
          <w:rFonts w:ascii="Cambria" w:hAnsi="Cambria"/>
          <w:bCs/>
          <w:iCs/>
        </w:rPr>
        <w:t xml:space="preserve"> „</w:t>
      </w:r>
      <w:r w:rsidRPr="001637C5">
        <w:rPr>
          <w:rFonts w:ascii="Cambria" w:hAnsi="Cambria"/>
          <w:b/>
          <w:bCs/>
          <w:i/>
          <w:iCs/>
        </w:rPr>
        <w:t>ZD</w:t>
      </w:r>
      <w:r w:rsidRPr="00544DDB">
        <w:rPr>
          <w:rFonts w:ascii="Cambria" w:hAnsi="Cambria"/>
          <w:bCs/>
          <w:iCs/>
        </w:rPr>
        <w:t>“)</w:t>
      </w:r>
    </w:p>
    <w:p w14:paraId="4F4B90FA" w14:textId="77777777" w:rsidR="00A6097F" w:rsidRPr="00FD5DF9" w:rsidRDefault="00A6097F" w:rsidP="00AC7A92">
      <w:pPr>
        <w:jc w:val="center"/>
        <w:rPr>
          <w:rFonts w:ascii="Cambria" w:hAnsi="Cambria"/>
        </w:rPr>
      </w:pPr>
    </w:p>
    <w:p w14:paraId="2105B8DD" w14:textId="77777777" w:rsidR="008809DE" w:rsidRPr="00FD5DF9" w:rsidRDefault="008809DE" w:rsidP="00AC7A92">
      <w:pPr>
        <w:jc w:val="center"/>
        <w:rPr>
          <w:rFonts w:ascii="Cambria" w:hAnsi="Cambria"/>
        </w:rPr>
        <w:sectPr w:rsidR="008809DE" w:rsidRPr="00FD5DF9" w:rsidSect="008809DE">
          <w:footerReference w:type="even" r:id="rId11"/>
          <w:footerReference w:type="default" r:id="rId12"/>
          <w:headerReference w:type="first" r:id="rId13"/>
          <w:footerReference w:type="first" r:id="rId14"/>
          <w:type w:val="continuous"/>
          <w:pgSz w:w="11900" w:h="16840"/>
          <w:pgMar w:top="1417" w:right="1417" w:bottom="1417" w:left="1701" w:header="0" w:footer="3" w:gutter="0"/>
          <w:cols w:space="720"/>
          <w:noEndnote/>
          <w:titlePg/>
          <w:docGrid w:linePitch="360"/>
        </w:sectPr>
      </w:pPr>
    </w:p>
    <w:p w14:paraId="7391BB4B" w14:textId="77777777" w:rsidR="00A6097F" w:rsidRPr="00FD5DF9" w:rsidRDefault="00A6097F" w:rsidP="00AC7A92">
      <w:pPr>
        <w:jc w:val="center"/>
        <w:rPr>
          <w:rFonts w:ascii="Cambria" w:hAnsi="Cambria"/>
          <w:b/>
        </w:rPr>
      </w:pPr>
    </w:p>
    <w:p w14:paraId="38CB1140" w14:textId="77777777" w:rsidR="00A6097F" w:rsidRPr="00FD5DF9" w:rsidRDefault="00A6097F" w:rsidP="00AC7A92">
      <w:pPr>
        <w:jc w:val="center"/>
        <w:rPr>
          <w:rFonts w:ascii="Cambria" w:hAnsi="Cambria"/>
        </w:rPr>
      </w:pPr>
      <w:r w:rsidRPr="00FD5DF9">
        <w:rPr>
          <w:rFonts w:ascii="Cambria" w:hAnsi="Cambria"/>
        </w:rPr>
        <w:t>k veřejné zakázce</w:t>
      </w:r>
    </w:p>
    <w:p w14:paraId="61619865" w14:textId="78308FBD" w:rsidR="00A6097F" w:rsidRPr="00FD5DF9" w:rsidRDefault="00BD273E" w:rsidP="00AC7A92">
      <w:pPr>
        <w:jc w:val="center"/>
        <w:rPr>
          <w:rFonts w:ascii="Cambria" w:hAnsi="Cambria"/>
        </w:rPr>
      </w:pPr>
      <w:r w:rsidRPr="00FD5DF9">
        <w:rPr>
          <w:rFonts w:ascii="Cambria" w:hAnsi="Cambria"/>
        </w:rPr>
        <w:t xml:space="preserve">zadávané </w:t>
      </w:r>
      <w:r w:rsidR="00A6097F" w:rsidRPr="00FD5DF9">
        <w:rPr>
          <w:rFonts w:ascii="Cambria" w:hAnsi="Cambria"/>
        </w:rPr>
        <w:t xml:space="preserve">podle ustanovení § </w:t>
      </w:r>
      <w:r w:rsidR="00047CE3">
        <w:rPr>
          <w:rFonts w:ascii="Cambria" w:hAnsi="Cambria"/>
        </w:rPr>
        <w:t>138</w:t>
      </w:r>
      <w:r w:rsidR="00A6097F" w:rsidRPr="00FD5DF9">
        <w:rPr>
          <w:rFonts w:ascii="Cambria" w:hAnsi="Cambria"/>
        </w:rPr>
        <w:t xml:space="preserve"> </w:t>
      </w:r>
      <w:r w:rsidR="00BB2E3B" w:rsidRPr="00FD5DF9">
        <w:rPr>
          <w:rFonts w:ascii="Cambria" w:hAnsi="Cambria"/>
        </w:rPr>
        <w:t xml:space="preserve">a násl. </w:t>
      </w:r>
      <w:r w:rsidR="00A6097F" w:rsidRPr="00FD5DF9">
        <w:rPr>
          <w:rFonts w:ascii="Cambria" w:hAnsi="Cambria"/>
        </w:rPr>
        <w:t>zákona č. 134/2016 Sb., o zadávání veřejných zakázek,</w:t>
      </w:r>
      <w:r w:rsidR="00BB2E3B" w:rsidRPr="00FD5DF9">
        <w:rPr>
          <w:rFonts w:ascii="Cambria" w:hAnsi="Cambria"/>
        </w:rPr>
        <w:t xml:space="preserve"> v</w:t>
      </w:r>
      <w:r w:rsidR="00510B13" w:rsidRPr="00FD5DF9">
        <w:rPr>
          <w:rFonts w:ascii="Cambria" w:hAnsi="Cambria"/>
        </w:rPr>
        <w:t xml:space="preserve"> platném </w:t>
      </w:r>
      <w:r w:rsidR="00BB2E3B" w:rsidRPr="00FD5DF9">
        <w:rPr>
          <w:rFonts w:ascii="Cambria" w:hAnsi="Cambria"/>
        </w:rPr>
        <w:t>znění</w:t>
      </w:r>
    </w:p>
    <w:p w14:paraId="782033DA" w14:textId="77777777" w:rsidR="00FD1989" w:rsidRPr="00FD5DF9" w:rsidRDefault="00FD1989" w:rsidP="00AC7A92">
      <w:pPr>
        <w:jc w:val="center"/>
        <w:rPr>
          <w:rFonts w:ascii="Cambria" w:hAnsi="Cambria"/>
        </w:rPr>
      </w:pPr>
      <w:r w:rsidRPr="00FD5DF9">
        <w:rPr>
          <w:rFonts w:ascii="Cambria" w:hAnsi="Cambria"/>
        </w:rPr>
        <w:t xml:space="preserve">(dále jen </w:t>
      </w:r>
      <w:r w:rsidRPr="00544DDB">
        <w:rPr>
          <w:rFonts w:ascii="Cambria" w:hAnsi="Cambria"/>
        </w:rPr>
        <w:t>„</w:t>
      </w:r>
      <w:r w:rsidRPr="001637C5">
        <w:rPr>
          <w:rFonts w:ascii="Cambria" w:hAnsi="Cambria"/>
          <w:b/>
          <w:i/>
        </w:rPr>
        <w:t>zákon</w:t>
      </w:r>
      <w:r w:rsidRPr="00544DDB">
        <w:rPr>
          <w:rFonts w:ascii="Cambria" w:hAnsi="Cambria"/>
        </w:rPr>
        <w:t>“ nebo „</w:t>
      </w:r>
      <w:r w:rsidRPr="001637C5">
        <w:rPr>
          <w:rFonts w:ascii="Cambria" w:hAnsi="Cambria"/>
          <w:b/>
          <w:i/>
        </w:rPr>
        <w:t>ZZVZ</w:t>
      </w:r>
      <w:r w:rsidRPr="00544DDB">
        <w:rPr>
          <w:rFonts w:ascii="Cambria" w:hAnsi="Cambria"/>
        </w:rPr>
        <w:t>“)</w:t>
      </w:r>
    </w:p>
    <w:p w14:paraId="0672383F" w14:textId="77777777" w:rsidR="00A6097F" w:rsidRPr="00FD5DF9" w:rsidRDefault="00A6097F" w:rsidP="00AC7A92">
      <w:pPr>
        <w:jc w:val="center"/>
        <w:rPr>
          <w:rFonts w:ascii="Cambria" w:hAnsi="Cambria"/>
        </w:rPr>
      </w:pPr>
    </w:p>
    <w:p w14:paraId="66E47AB6" w14:textId="77777777" w:rsidR="00A6097F" w:rsidRPr="00FD5DF9" w:rsidRDefault="00A6097F" w:rsidP="00AC7A92">
      <w:pPr>
        <w:jc w:val="center"/>
        <w:rPr>
          <w:rFonts w:ascii="Cambria" w:hAnsi="Cambria"/>
        </w:rPr>
      </w:pPr>
      <w:r w:rsidRPr="00FD5DF9">
        <w:rPr>
          <w:rFonts w:ascii="Cambria" w:hAnsi="Cambria"/>
        </w:rPr>
        <w:t>s názvem:</w:t>
      </w:r>
    </w:p>
    <w:p w14:paraId="6644904D" w14:textId="77777777" w:rsidR="008809DE" w:rsidRPr="00FD5DF9" w:rsidRDefault="008809DE" w:rsidP="00F95891">
      <w:pPr>
        <w:rPr>
          <w:rFonts w:ascii="Cambria" w:hAnsi="Cambria"/>
        </w:rPr>
        <w:sectPr w:rsidR="008809DE" w:rsidRPr="00FD5DF9" w:rsidSect="008809DE">
          <w:footerReference w:type="first" r:id="rId15"/>
          <w:type w:val="continuous"/>
          <w:pgSz w:w="11900" w:h="16840"/>
          <w:pgMar w:top="1417" w:right="1417" w:bottom="1417" w:left="1701" w:header="0" w:footer="3" w:gutter="0"/>
          <w:cols w:space="720"/>
          <w:noEndnote/>
          <w:titlePg/>
          <w:docGrid w:linePitch="360"/>
        </w:sectPr>
      </w:pPr>
    </w:p>
    <w:p w14:paraId="6F60C14C" w14:textId="77777777" w:rsidR="00A6097F" w:rsidRPr="00FD5DF9" w:rsidRDefault="00A6097F" w:rsidP="00F95891">
      <w:pPr>
        <w:rPr>
          <w:rFonts w:ascii="Cambria" w:hAnsi="Cambria"/>
        </w:rPr>
      </w:pPr>
    </w:p>
    <w:p w14:paraId="6DE46CF4" w14:textId="77777777" w:rsidR="008809DE" w:rsidRPr="00FD5DF9" w:rsidRDefault="008809DE" w:rsidP="00F95891">
      <w:pPr>
        <w:rPr>
          <w:rFonts w:ascii="Cambria" w:hAnsi="Cambria"/>
        </w:rPr>
        <w:sectPr w:rsidR="008809DE" w:rsidRPr="00FD5DF9" w:rsidSect="006A77C1">
          <w:footerReference w:type="first" r:id="rId16"/>
          <w:type w:val="continuous"/>
          <w:pgSz w:w="11900" w:h="16840"/>
          <w:pgMar w:top="1418" w:right="1418" w:bottom="1134" w:left="1701" w:header="0" w:footer="6" w:gutter="0"/>
          <w:cols w:space="720"/>
          <w:noEndnote/>
          <w:titlePg/>
          <w:docGrid w:linePitch="360"/>
        </w:sectPr>
      </w:pPr>
    </w:p>
    <w:p w14:paraId="55A962FA" w14:textId="3A9B6211" w:rsidR="00A6097F" w:rsidRPr="00FD5DF9" w:rsidRDefault="00377882" w:rsidP="00E069C1">
      <w:pPr>
        <w:jc w:val="center"/>
        <w:rPr>
          <w:rFonts w:ascii="Cambria" w:hAnsi="Cambria"/>
        </w:rPr>
      </w:pPr>
      <w:r>
        <w:rPr>
          <w:rFonts w:ascii="Cambria" w:eastAsia="Arial" w:hAnsi="Cambria"/>
          <w:b/>
          <w:sz w:val="40"/>
          <w:szCs w:val="40"/>
          <w:lang w:bidi="ar-SA"/>
        </w:rPr>
        <w:t xml:space="preserve">UK </w:t>
      </w:r>
      <w:proofErr w:type="spellStart"/>
      <w:r w:rsidR="00956EB0">
        <w:rPr>
          <w:rFonts w:ascii="Cambria" w:eastAsia="Arial" w:hAnsi="Cambria"/>
          <w:b/>
          <w:sz w:val="40"/>
          <w:szCs w:val="40"/>
          <w:lang w:bidi="ar-SA"/>
        </w:rPr>
        <w:t>Ka</w:t>
      </w:r>
      <w:r w:rsidR="00080CDA">
        <w:rPr>
          <w:rFonts w:ascii="Cambria" w:eastAsia="Arial" w:hAnsi="Cambria"/>
          <w:b/>
          <w:sz w:val="40"/>
          <w:szCs w:val="40"/>
          <w:lang w:bidi="ar-SA"/>
        </w:rPr>
        <w:t>M</w:t>
      </w:r>
      <w:proofErr w:type="spellEnd"/>
      <w:r w:rsidR="00956EB0">
        <w:rPr>
          <w:rFonts w:ascii="Cambria" w:eastAsia="Arial" w:hAnsi="Cambria"/>
          <w:b/>
          <w:sz w:val="40"/>
          <w:szCs w:val="40"/>
          <w:lang w:bidi="ar-SA"/>
        </w:rPr>
        <w:t xml:space="preserve"> – Dynamický</w:t>
      </w:r>
      <w:r>
        <w:rPr>
          <w:rFonts w:ascii="Cambria" w:eastAsia="Arial" w:hAnsi="Cambria"/>
          <w:b/>
          <w:sz w:val="40"/>
          <w:szCs w:val="40"/>
          <w:lang w:bidi="ar-SA"/>
        </w:rPr>
        <w:t xml:space="preserve"> nákupní systém na dodávky pracovního oblečení a obuvi</w:t>
      </w:r>
    </w:p>
    <w:p w14:paraId="5E46EDA8" w14:textId="77777777" w:rsidR="00A6097F" w:rsidRPr="00FD5DF9" w:rsidRDefault="00A6097F" w:rsidP="00F95891">
      <w:pPr>
        <w:rPr>
          <w:rFonts w:ascii="Cambria" w:hAnsi="Cambria"/>
        </w:rPr>
      </w:pPr>
    </w:p>
    <w:p w14:paraId="621821E4" w14:textId="77777777" w:rsidR="00A6097F" w:rsidRPr="00FD5DF9" w:rsidRDefault="3829A959" w:rsidP="00AB7008">
      <w:pPr>
        <w:jc w:val="center"/>
        <w:rPr>
          <w:rFonts w:ascii="Cambria" w:hAnsi="Cambria"/>
        </w:rPr>
      </w:pPr>
      <w:r w:rsidRPr="00FD5DF9">
        <w:rPr>
          <w:noProof/>
          <w:lang w:bidi="ar-SA"/>
        </w:rPr>
        <w:drawing>
          <wp:inline distT="0" distB="0" distL="0" distR="0" wp14:anchorId="1DAC9739" wp14:editId="63CCD3CD">
            <wp:extent cx="1400175" cy="1400175"/>
            <wp:effectExtent l="0" t="0" r="9525" b="9525"/>
            <wp:docPr id="1747061063" name="Obrázek 17470610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4"/>
                    <pic:cNvPicPr/>
                  </pic:nvPicPr>
                  <pic:blipFill>
                    <a:blip r:embed="rId17">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inline>
        </w:drawing>
      </w:r>
    </w:p>
    <w:p w14:paraId="52D91C31" w14:textId="77777777" w:rsidR="008809DE" w:rsidRPr="00FD5DF9" w:rsidRDefault="008809DE" w:rsidP="00F95891">
      <w:pPr>
        <w:rPr>
          <w:rFonts w:ascii="Cambria" w:hAnsi="Cambria"/>
        </w:rPr>
        <w:sectPr w:rsidR="008809DE" w:rsidRPr="00FD5DF9" w:rsidSect="00D37A89">
          <w:footerReference w:type="first" r:id="rId18"/>
          <w:type w:val="continuous"/>
          <w:pgSz w:w="11900" w:h="16840"/>
          <w:pgMar w:top="1418" w:right="1418" w:bottom="1134" w:left="1701" w:header="0" w:footer="6" w:gutter="0"/>
          <w:cols w:space="720"/>
          <w:noEndnote/>
          <w:titlePg/>
          <w:docGrid w:linePitch="360"/>
        </w:sectPr>
      </w:pPr>
    </w:p>
    <w:p w14:paraId="6E1B6102" w14:textId="77777777" w:rsidR="00A6097F" w:rsidRPr="00FD5DF9" w:rsidRDefault="00A6097F" w:rsidP="00F95891">
      <w:pPr>
        <w:rPr>
          <w:rFonts w:ascii="Cambria" w:hAnsi="Cambria"/>
        </w:rPr>
      </w:pPr>
    </w:p>
    <w:p w14:paraId="2B65886F" w14:textId="77777777" w:rsidR="00A6097F" w:rsidRPr="00FD5DF9" w:rsidRDefault="00A6097F" w:rsidP="00F95891">
      <w:pPr>
        <w:rPr>
          <w:rFonts w:ascii="Cambria" w:hAnsi="Cambria"/>
        </w:rPr>
      </w:pPr>
    </w:p>
    <w:p w14:paraId="712FC3CB" w14:textId="77777777" w:rsidR="00A6097F" w:rsidRPr="00170AA9" w:rsidRDefault="00EA70C8" w:rsidP="00AC7A92">
      <w:pPr>
        <w:jc w:val="center"/>
        <w:rPr>
          <w:b/>
        </w:rPr>
      </w:pPr>
      <w:r w:rsidRPr="00170AA9">
        <w:rPr>
          <w:b/>
        </w:rPr>
        <w:t>Zadavatel:</w:t>
      </w:r>
    </w:p>
    <w:p w14:paraId="507728CC" w14:textId="77777777" w:rsidR="00A6097F" w:rsidRPr="00170AA9" w:rsidRDefault="00A6097F" w:rsidP="00AC7A92">
      <w:pPr>
        <w:jc w:val="center"/>
        <w:rPr>
          <w:b/>
        </w:rPr>
      </w:pPr>
      <w:r w:rsidRPr="00170AA9">
        <w:rPr>
          <w:b/>
        </w:rPr>
        <w:t>UNIVERZITA KARLOVA</w:t>
      </w:r>
    </w:p>
    <w:p w14:paraId="0665033D" w14:textId="77777777" w:rsidR="00A6097F" w:rsidRPr="00170AA9" w:rsidRDefault="00A6097F" w:rsidP="00AC7A92">
      <w:pPr>
        <w:jc w:val="center"/>
      </w:pPr>
      <w:r w:rsidRPr="00170AA9">
        <w:t>se sídlem Ovocný trh 560/5, 116 36 Praha 1</w:t>
      </w:r>
    </w:p>
    <w:p w14:paraId="6C39E890" w14:textId="77777777" w:rsidR="00A6097F" w:rsidRPr="00170AA9" w:rsidRDefault="00E02170" w:rsidP="00AC7A92">
      <w:pPr>
        <w:jc w:val="center"/>
      </w:pPr>
      <w:r w:rsidRPr="00170AA9">
        <w:t>IČO: 002</w:t>
      </w:r>
      <w:r w:rsidR="00A30F72" w:rsidRPr="00170AA9">
        <w:t>16</w:t>
      </w:r>
      <w:r w:rsidR="00A6097F" w:rsidRPr="00170AA9">
        <w:t>208, DIČ: CZ00216208</w:t>
      </w:r>
    </w:p>
    <w:p w14:paraId="049BDF5E" w14:textId="77777777" w:rsidR="00A03665" w:rsidRPr="00170AA9" w:rsidRDefault="00A6097F" w:rsidP="00AC7A92">
      <w:pPr>
        <w:jc w:val="center"/>
      </w:pPr>
      <w:r w:rsidRPr="00170AA9">
        <w:t>ve smyslu ustanov</w:t>
      </w:r>
      <w:r w:rsidR="0058249D" w:rsidRPr="00170AA9">
        <w:t>ení § 4 odst. 1 písm. e) zákona</w:t>
      </w:r>
    </w:p>
    <w:p w14:paraId="6AD4C0C9" w14:textId="22771A67" w:rsidR="00723ED8" w:rsidRPr="00170AA9" w:rsidRDefault="00723ED8" w:rsidP="00AC7A92">
      <w:pPr>
        <w:jc w:val="center"/>
      </w:pPr>
    </w:p>
    <w:p w14:paraId="4E3CAA8C" w14:textId="77777777" w:rsidR="00204C96" w:rsidRPr="00170AA9" w:rsidRDefault="00204C96" w:rsidP="00AC7A92">
      <w:pPr>
        <w:jc w:val="center"/>
      </w:pPr>
    </w:p>
    <w:p w14:paraId="7EF4BC3A" w14:textId="77777777" w:rsidR="009E21CB" w:rsidRPr="00170AA9" w:rsidRDefault="009E21CB" w:rsidP="002B740B">
      <w:pPr>
        <w:pStyle w:val="Nzev"/>
        <w:rPr>
          <w:sz w:val="22"/>
          <w:szCs w:val="22"/>
        </w:rPr>
      </w:pPr>
      <w:bookmarkStart w:id="0" w:name="_Toc532900919"/>
      <w:r w:rsidRPr="00170AA9">
        <w:rPr>
          <w:sz w:val="22"/>
          <w:szCs w:val="22"/>
        </w:rPr>
        <w:lastRenderedPageBreak/>
        <w:t>Obsah</w:t>
      </w:r>
      <w:bookmarkEnd w:id="0"/>
      <w:r w:rsidRPr="00170AA9">
        <w:rPr>
          <w:sz w:val="22"/>
          <w:szCs w:val="22"/>
        </w:rPr>
        <w:tab/>
      </w:r>
    </w:p>
    <w:p w14:paraId="102F97A0" w14:textId="446C3742" w:rsidR="00A63725" w:rsidRDefault="00073BD5">
      <w:pPr>
        <w:pStyle w:val="Obsah1"/>
        <w:rPr>
          <w:rFonts w:asciiTheme="minorHAnsi" w:eastAsiaTheme="minorEastAsia" w:hAnsiTheme="minorHAnsi" w:cstheme="minorBidi"/>
          <w:b w:val="0"/>
          <w:bCs w:val="0"/>
          <w:kern w:val="2"/>
          <w:sz w:val="24"/>
          <w:szCs w:val="24"/>
          <w:lang w:bidi="ar-SA"/>
          <w14:ligatures w14:val="standardContextual"/>
        </w:rPr>
      </w:pPr>
      <w:r w:rsidRPr="00170AA9">
        <w:rPr>
          <w:rFonts w:asciiTheme="majorHAnsi" w:hAnsiTheme="majorHAnsi"/>
        </w:rPr>
        <w:fldChar w:fldCharType="begin"/>
      </w:r>
      <w:r w:rsidRPr="00170AA9">
        <w:rPr>
          <w:rFonts w:asciiTheme="majorHAnsi" w:hAnsiTheme="majorHAnsi"/>
        </w:rPr>
        <w:instrText xml:space="preserve"> TOC \o "1-1" \u </w:instrText>
      </w:r>
      <w:r w:rsidRPr="00170AA9">
        <w:rPr>
          <w:rFonts w:asciiTheme="majorHAnsi" w:hAnsiTheme="majorHAnsi"/>
        </w:rPr>
        <w:fldChar w:fldCharType="separate"/>
      </w:r>
      <w:r w:rsidR="00A63725">
        <w:t>1</w:t>
      </w:r>
      <w:r w:rsidR="00A63725">
        <w:rPr>
          <w:rFonts w:asciiTheme="minorHAnsi" w:eastAsiaTheme="minorEastAsia" w:hAnsiTheme="minorHAnsi" w:cstheme="minorBidi"/>
          <w:b w:val="0"/>
          <w:bCs w:val="0"/>
          <w:kern w:val="2"/>
          <w:sz w:val="24"/>
          <w:szCs w:val="24"/>
          <w:lang w:bidi="ar-SA"/>
          <w14:ligatures w14:val="standardContextual"/>
        </w:rPr>
        <w:tab/>
      </w:r>
      <w:r w:rsidR="00A63725">
        <w:t>Identifikace zadavatele a veřejné zakázky</w:t>
      </w:r>
      <w:r w:rsidR="00A63725">
        <w:tab/>
      </w:r>
      <w:r w:rsidR="00A63725">
        <w:fldChar w:fldCharType="begin"/>
      </w:r>
      <w:r w:rsidR="00A63725">
        <w:instrText xml:space="preserve"> PAGEREF _Toc183078495 \h </w:instrText>
      </w:r>
      <w:r w:rsidR="00A63725">
        <w:fldChar w:fldCharType="separate"/>
      </w:r>
      <w:r w:rsidR="00A63725">
        <w:t>2</w:t>
      </w:r>
      <w:r w:rsidR="00A63725">
        <w:fldChar w:fldCharType="end"/>
      </w:r>
    </w:p>
    <w:p w14:paraId="0CD8987D" w14:textId="1DB635FD" w:rsidR="00A63725" w:rsidRDefault="00A63725">
      <w:pPr>
        <w:pStyle w:val="Obsah1"/>
        <w:rPr>
          <w:rFonts w:asciiTheme="minorHAnsi" w:eastAsiaTheme="minorEastAsia" w:hAnsiTheme="minorHAnsi" w:cstheme="minorBidi"/>
          <w:b w:val="0"/>
          <w:bCs w:val="0"/>
          <w:kern w:val="2"/>
          <w:sz w:val="24"/>
          <w:szCs w:val="24"/>
          <w:lang w:bidi="ar-SA"/>
          <w14:ligatures w14:val="standardContextual"/>
        </w:rPr>
      </w:pPr>
      <w:r>
        <w:t>2</w:t>
      </w:r>
      <w:r>
        <w:rPr>
          <w:rFonts w:asciiTheme="minorHAnsi" w:eastAsiaTheme="minorEastAsia" w:hAnsiTheme="minorHAnsi" w:cstheme="minorBidi"/>
          <w:b w:val="0"/>
          <w:bCs w:val="0"/>
          <w:kern w:val="2"/>
          <w:sz w:val="24"/>
          <w:szCs w:val="24"/>
          <w:lang w:bidi="ar-SA"/>
          <w14:ligatures w14:val="standardContextual"/>
        </w:rPr>
        <w:tab/>
      </w:r>
      <w:r>
        <w:t>Zadávací podmínky a přílohy zadávací dokumentace</w:t>
      </w:r>
      <w:r>
        <w:tab/>
      </w:r>
      <w:r>
        <w:fldChar w:fldCharType="begin"/>
      </w:r>
      <w:r>
        <w:instrText xml:space="preserve"> PAGEREF _Toc183078496 \h </w:instrText>
      </w:r>
      <w:r>
        <w:fldChar w:fldCharType="separate"/>
      </w:r>
      <w:r>
        <w:t>3</w:t>
      </w:r>
      <w:r>
        <w:fldChar w:fldCharType="end"/>
      </w:r>
    </w:p>
    <w:p w14:paraId="6C5EB233" w14:textId="36B2FE92" w:rsidR="00A63725" w:rsidRDefault="00A63725">
      <w:pPr>
        <w:pStyle w:val="Obsah1"/>
        <w:rPr>
          <w:rFonts w:asciiTheme="minorHAnsi" w:eastAsiaTheme="minorEastAsia" w:hAnsiTheme="minorHAnsi" w:cstheme="minorBidi"/>
          <w:b w:val="0"/>
          <w:bCs w:val="0"/>
          <w:kern w:val="2"/>
          <w:sz w:val="24"/>
          <w:szCs w:val="24"/>
          <w:lang w:bidi="ar-SA"/>
          <w14:ligatures w14:val="standardContextual"/>
        </w:rPr>
      </w:pPr>
      <w:r>
        <w:t>3</w:t>
      </w:r>
      <w:r>
        <w:rPr>
          <w:rFonts w:asciiTheme="minorHAnsi" w:eastAsiaTheme="minorEastAsia" w:hAnsiTheme="minorHAnsi" w:cstheme="minorBidi"/>
          <w:b w:val="0"/>
          <w:bCs w:val="0"/>
          <w:kern w:val="2"/>
          <w:sz w:val="24"/>
          <w:szCs w:val="24"/>
          <w:lang w:bidi="ar-SA"/>
          <w14:ligatures w14:val="standardContextual"/>
        </w:rPr>
        <w:tab/>
      </w:r>
      <w:r>
        <w:t>Postup v DNS</w:t>
      </w:r>
      <w:r>
        <w:tab/>
      </w:r>
      <w:r>
        <w:fldChar w:fldCharType="begin"/>
      </w:r>
      <w:r>
        <w:instrText xml:space="preserve"> PAGEREF _Toc183078497 \h </w:instrText>
      </w:r>
      <w:r>
        <w:fldChar w:fldCharType="separate"/>
      </w:r>
      <w:r>
        <w:t>3</w:t>
      </w:r>
      <w:r>
        <w:fldChar w:fldCharType="end"/>
      </w:r>
    </w:p>
    <w:p w14:paraId="07E7309D" w14:textId="16181F35" w:rsidR="00A63725" w:rsidRDefault="00A63725">
      <w:pPr>
        <w:pStyle w:val="Obsah1"/>
        <w:rPr>
          <w:rFonts w:asciiTheme="minorHAnsi" w:eastAsiaTheme="minorEastAsia" w:hAnsiTheme="minorHAnsi" w:cstheme="minorBidi"/>
          <w:b w:val="0"/>
          <w:bCs w:val="0"/>
          <w:kern w:val="2"/>
          <w:sz w:val="24"/>
          <w:szCs w:val="24"/>
          <w:lang w:bidi="ar-SA"/>
          <w14:ligatures w14:val="standardContextual"/>
        </w:rPr>
      </w:pPr>
      <w:r>
        <w:t>4</w:t>
      </w:r>
      <w:r>
        <w:rPr>
          <w:rFonts w:asciiTheme="minorHAnsi" w:eastAsiaTheme="minorEastAsia" w:hAnsiTheme="minorHAnsi" w:cstheme="minorBidi"/>
          <w:b w:val="0"/>
          <w:bCs w:val="0"/>
          <w:kern w:val="2"/>
          <w:sz w:val="24"/>
          <w:szCs w:val="24"/>
          <w:lang w:bidi="ar-SA"/>
          <w14:ligatures w14:val="standardContextual"/>
        </w:rPr>
        <w:tab/>
      </w:r>
      <w:r>
        <w:t>Předmět plnění, klasifikace a předpokládaná hodnota DNS</w:t>
      </w:r>
      <w:r>
        <w:tab/>
      </w:r>
      <w:r>
        <w:fldChar w:fldCharType="begin"/>
      </w:r>
      <w:r>
        <w:instrText xml:space="preserve"> PAGEREF _Toc183078498 \h </w:instrText>
      </w:r>
      <w:r>
        <w:fldChar w:fldCharType="separate"/>
      </w:r>
      <w:r>
        <w:t>4</w:t>
      </w:r>
      <w:r>
        <w:fldChar w:fldCharType="end"/>
      </w:r>
    </w:p>
    <w:p w14:paraId="4B40A1AB" w14:textId="1F2B1004" w:rsidR="00A63725" w:rsidRDefault="00A63725">
      <w:pPr>
        <w:pStyle w:val="Obsah1"/>
        <w:rPr>
          <w:rFonts w:asciiTheme="minorHAnsi" w:eastAsiaTheme="minorEastAsia" w:hAnsiTheme="minorHAnsi" w:cstheme="minorBidi"/>
          <w:b w:val="0"/>
          <w:bCs w:val="0"/>
          <w:kern w:val="2"/>
          <w:sz w:val="24"/>
          <w:szCs w:val="24"/>
          <w:lang w:bidi="ar-SA"/>
          <w14:ligatures w14:val="standardContextual"/>
        </w:rPr>
      </w:pPr>
      <w:r>
        <w:t>5</w:t>
      </w:r>
      <w:r>
        <w:rPr>
          <w:rFonts w:asciiTheme="minorHAnsi" w:eastAsiaTheme="minorEastAsia" w:hAnsiTheme="minorHAnsi" w:cstheme="minorBidi"/>
          <w:b w:val="0"/>
          <w:bCs w:val="0"/>
          <w:kern w:val="2"/>
          <w:sz w:val="24"/>
          <w:szCs w:val="24"/>
          <w:lang w:bidi="ar-SA"/>
          <w14:ligatures w14:val="standardContextual"/>
        </w:rPr>
        <w:tab/>
      </w:r>
      <w:r>
        <w:t>Požadavky na prokázání kvalifikace dodavatele</w:t>
      </w:r>
      <w:r>
        <w:tab/>
      </w:r>
      <w:r>
        <w:fldChar w:fldCharType="begin"/>
      </w:r>
      <w:r>
        <w:instrText xml:space="preserve"> PAGEREF _Toc183078499 \h </w:instrText>
      </w:r>
      <w:r>
        <w:fldChar w:fldCharType="separate"/>
      </w:r>
      <w:r>
        <w:t>5</w:t>
      </w:r>
      <w:r>
        <w:fldChar w:fldCharType="end"/>
      </w:r>
    </w:p>
    <w:p w14:paraId="09870487" w14:textId="1BDC6843" w:rsidR="00A63725" w:rsidRDefault="00A63725">
      <w:pPr>
        <w:pStyle w:val="Obsah1"/>
        <w:rPr>
          <w:rFonts w:asciiTheme="minorHAnsi" w:eastAsiaTheme="minorEastAsia" w:hAnsiTheme="minorHAnsi" w:cstheme="minorBidi"/>
          <w:b w:val="0"/>
          <w:bCs w:val="0"/>
          <w:kern w:val="2"/>
          <w:sz w:val="24"/>
          <w:szCs w:val="24"/>
          <w:lang w:bidi="ar-SA"/>
          <w14:ligatures w14:val="standardContextual"/>
        </w:rPr>
      </w:pPr>
      <w:r>
        <w:t>6</w:t>
      </w:r>
      <w:r>
        <w:rPr>
          <w:rFonts w:asciiTheme="minorHAnsi" w:eastAsiaTheme="minorEastAsia" w:hAnsiTheme="minorHAnsi" w:cstheme="minorBidi"/>
          <w:b w:val="0"/>
          <w:bCs w:val="0"/>
          <w:kern w:val="2"/>
          <w:sz w:val="24"/>
          <w:szCs w:val="24"/>
          <w:lang w:bidi="ar-SA"/>
          <w14:ligatures w14:val="standardContextual"/>
        </w:rPr>
        <w:tab/>
      </w:r>
      <w:r>
        <w:t>Další požadavky zadavatele na osobu dodavatele</w:t>
      </w:r>
      <w:r>
        <w:tab/>
      </w:r>
      <w:r>
        <w:fldChar w:fldCharType="begin"/>
      </w:r>
      <w:r>
        <w:instrText xml:space="preserve"> PAGEREF _Toc183078500 \h </w:instrText>
      </w:r>
      <w:r>
        <w:fldChar w:fldCharType="separate"/>
      </w:r>
      <w:r>
        <w:t>7</w:t>
      </w:r>
      <w:r>
        <w:fldChar w:fldCharType="end"/>
      </w:r>
    </w:p>
    <w:p w14:paraId="1BC555A2" w14:textId="6F14F684" w:rsidR="00A63725" w:rsidRDefault="00A63725">
      <w:pPr>
        <w:pStyle w:val="Obsah1"/>
        <w:rPr>
          <w:rFonts w:asciiTheme="minorHAnsi" w:eastAsiaTheme="minorEastAsia" w:hAnsiTheme="minorHAnsi" w:cstheme="minorBidi"/>
          <w:b w:val="0"/>
          <w:bCs w:val="0"/>
          <w:kern w:val="2"/>
          <w:sz w:val="24"/>
          <w:szCs w:val="24"/>
          <w:lang w:bidi="ar-SA"/>
          <w14:ligatures w14:val="standardContextual"/>
        </w:rPr>
      </w:pPr>
      <w:r>
        <w:t>7</w:t>
      </w:r>
      <w:r>
        <w:rPr>
          <w:rFonts w:asciiTheme="minorHAnsi" w:eastAsiaTheme="minorEastAsia" w:hAnsiTheme="minorHAnsi" w:cstheme="minorBidi"/>
          <w:b w:val="0"/>
          <w:bCs w:val="0"/>
          <w:kern w:val="2"/>
          <w:sz w:val="24"/>
          <w:szCs w:val="24"/>
          <w:lang w:bidi="ar-SA"/>
          <w14:ligatures w14:val="standardContextual"/>
        </w:rPr>
        <w:tab/>
      </w:r>
      <w:r>
        <w:t>Požadavky na zpracování a obsah žádosti o účast</w:t>
      </w:r>
      <w:r>
        <w:tab/>
      </w:r>
      <w:r>
        <w:fldChar w:fldCharType="begin"/>
      </w:r>
      <w:r>
        <w:instrText xml:space="preserve"> PAGEREF _Toc183078501 \h </w:instrText>
      </w:r>
      <w:r>
        <w:fldChar w:fldCharType="separate"/>
      </w:r>
      <w:r>
        <w:t>8</w:t>
      </w:r>
      <w:r>
        <w:fldChar w:fldCharType="end"/>
      </w:r>
    </w:p>
    <w:p w14:paraId="7C72F03B" w14:textId="32B5C69E" w:rsidR="00A63725" w:rsidRDefault="00A63725">
      <w:pPr>
        <w:pStyle w:val="Obsah1"/>
        <w:rPr>
          <w:rFonts w:asciiTheme="minorHAnsi" w:eastAsiaTheme="minorEastAsia" w:hAnsiTheme="minorHAnsi" w:cstheme="minorBidi"/>
          <w:b w:val="0"/>
          <w:bCs w:val="0"/>
          <w:kern w:val="2"/>
          <w:sz w:val="24"/>
          <w:szCs w:val="24"/>
          <w:lang w:bidi="ar-SA"/>
          <w14:ligatures w14:val="standardContextual"/>
        </w:rPr>
      </w:pPr>
      <w:r>
        <w:t>8</w:t>
      </w:r>
      <w:r>
        <w:rPr>
          <w:rFonts w:asciiTheme="minorHAnsi" w:eastAsiaTheme="minorEastAsia" w:hAnsiTheme="minorHAnsi" w:cstheme="minorBidi"/>
          <w:b w:val="0"/>
          <w:bCs w:val="0"/>
          <w:kern w:val="2"/>
          <w:sz w:val="24"/>
          <w:szCs w:val="24"/>
          <w:lang w:bidi="ar-SA"/>
          <w14:ligatures w14:val="standardContextual"/>
        </w:rPr>
        <w:tab/>
      </w:r>
      <w:r>
        <w:t>Způsob, místo a lhůta podání žádostí o účast</w:t>
      </w:r>
      <w:r>
        <w:tab/>
      </w:r>
      <w:r>
        <w:fldChar w:fldCharType="begin"/>
      </w:r>
      <w:r>
        <w:instrText xml:space="preserve"> PAGEREF _Toc183078502 \h </w:instrText>
      </w:r>
      <w:r>
        <w:fldChar w:fldCharType="separate"/>
      </w:r>
      <w:r>
        <w:t>9</w:t>
      </w:r>
      <w:r>
        <w:fldChar w:fldCharType="end"/>
      </w:r>
    </w:p>
    <w:p w14:paraId="6076F31B" w14:textId="280E14CE" w:rsidR="00A63725" w:rsidRDefault="00A63725">
      <w:pPr>
        <w:pStyle w:val="Obsah1"/>
        <w:rPr>
          <w:rFonts w:asciiTheme="minorHAnsi" w:eastAsiaTheme="minorEastAsia" w:hAnsiTheme="minorHAnsi" w:cstheme="minorBidi"/>
          <w:b w:val="0"/>
          <w:bCs w:val="0"/>
          <w:kern w:val="2"/>
          <w:sz w:val="24"/>
          <w:szCs w:val="24"/>
          <w:lang w:bidi="ar-SA"/>
          <w14:ligatures w14:val="standardContextual"/>
        </w:rPr>
      </w:pPr>
      <w:r>
        <w:t>9</w:t>
      </w:r>
      <w:r>
        <w:rPr>
          <w:rFonts w:asciiTheme="minorHAnsi" w:eastAsiaTheme="minorEastAsia" w:hAnsiTheme="minorHAnsi" w:cstheme="minorBidi"/>
          <w:b w:val="0"/>
          <w:bCs w:val="0"/>
          <w:kern w:val="2"/>
          <w:sz w:val="24"/>
          <w:szCs w:val="24"/>
          <w:lang w:bidi="ar-SA"/>
          <w14:ligatures w14:val="standardContextual"/>
        </w:rPr>
        <w:tab/>
      </w:r>
      <w:r>
        <w:t>Postup při posouzení žádostí o účast</w:t>
      </w:r>
      <w:r>
        <w:tab/>
      </w:r>
      <w:r>
        <w:fldChar w:fldCharType="begin"/>
      </w:r>
      <w:r>
        <w:instrText xml:space="preserve"> PAGEREF _Toc183078503 \h </w:instrText>
      </w:r>
      <w:r>
        <w:fldChar w:fldCharType="separate"/>
      </w:r>
      <w:r>
        <w:t>9</w:t>
      </w:r>
      <w:r>
        <w:fldChar w:fldCharType="end"/>
      </w:r>
    </w:p>
    <w:p w14:paraId="4E592D65" w14:textId="1235FB3B" w:rsidR="00A63725" w:rsidRDefault="00A63725">
      <w:pPr>
        <w:pStyle w:val="Obsah1"/>
        <w:rPr>
          <w:rFonts w:asciiTheme="minorHAnsi" w:eastAsiaTheme="minorEastAsia" w:hAnsiTheme="minorHAnsi" w:cstheme="minorBidi"/>
          <w:b w:val="0"/>
          <w:bCs w:val="0"/>
          <w:kern w:val="2"/>
          <w:sz w:val="24"/>
          <w:szCs w:val="24"/>
          <w:lang w:bidi="ar-SA"/>
          <w14:ligatures w14:val="standardContextual"/>
        </w:rPr>
      </w:pPr>
      <w:r>
        <w:t>10</w:t>
      </w:r>
      <w:r>
        <w:rPr>
          <w:rFonts w:asciiTheme="minorHAnsi" w:eastAsiaTheme="minorEastAsia" w:hAnsiTheme="minorHAnsi" w:cstheme="minorBidi"/>
          <w:b w:val="0"/>
          <w:bCs w:val="0"/>
          <w:kern w:val="2"/>
          <w:sz w:val="24"/>
          <w:szCs w:val="24"/>
          <w:lang w:bidi="ar-SA"/>
          <w14:ligatures w14:val="standardContextual"/>
        </w:rPr>
        <w:tab/>
      </w:r>
      <w:r>
        <w:t>Vysvětlení zadávací dokumentace</w:t>
      </w:r>
      <w:r>
        <w:tab/>
      </w:r>
      <w:r>
        <w:fldChar w:fldCharType="begin"/>
      </w:r>
      <w:r>
        <w:instrText xml:space="preserve"> PAGEREF _Toc183078504 \h </w:instrText>
      </w:r>
      <w:r>
        <w:fldChar w:fldCharType="separate"/>
      </w:r>
      <w:r>
        <w:t>9</w:t>
      </w:r>
      <w:r>
        <w:fldChar w:fldCharType="end"/>
      </w:r>
    </w:p>
    <w:p w14:paraId="4E2F6CAF" w14:textId="74D05C6C" w:rsidR="00A63725" w:rsidRDefault="00A63725">
      <w:pPr>
        <w:pStyle w:val="Obsah1"/>
        <w:rPr>
          <w:rFonts w:asciiTheme="minorHAnsi" w:eastAsiaTheme="minorEastAsia" w:hAnsiTheme="minorHAnsi" w:cstheme="minorBidi"/>
          <w:b w:val="0"/>
          <w:bCs w:val="0"/>
          <w:kern w:val="2"/>
          <w:sz w:val="24"/>
          <w:szCs w:val="24"/>
          <w:lang w:bidi="ar-SA"/>
          <w14:ligatures w14:val="standardContextual"/>
        </w:rPr>
      </w:pPr>
      <w:r>
        <w:t>11</w:t>
      </w:r>
      <w:r>
        <w:rPr>
          <w:rFonts w:asciiTheme="minorHAnsi" w:eastAsiaTheme="minorEastAsia" w:hAnsiTheme="minorHAnsi" w:cstheme="minorBidi"/>
          <w:b w:val="0"/>
          <w:bCs w:val="0"/>
          <w:kern w:val="2"/>
          <w:sz w:val="24"/>
          <w:szCs w:val="24"/>
          <w:lang w:bidi="ar-SA"/>
          <w14:ligatures w14:val="standardContextual"/>
        </w:rPr>
        <w:tab/>
      </w:r>
      <w:r>
        <w:t>Prvky společensky odpovědného zadávání</w:t>
      </w:r>
      <w:r>
        <w:tab/>
      </w:r>
      <w:r>
        <w:fldChar w:fldCharType="begin"/>
      </w:r>
      <w:r>
        <w:instrText xml:space="preserve"> PAGEREF _Toc183078505 \h </w:instrText>
      </w:r>
      <w:r>
        <w:fldChar w:fldCharType="separate"/>
      </w:r>
      <w:r>
        <w:t>10</w:t>
      </w:r>
      <w:r>
        <w:fldChar w:fldCharType="end"/>
      </w:r>
    </w:p>
    <w:p w14:paraId="0C694C1F" w14:textId="244927C2" w:rsidR="00A63725" w:rsidRDefault="00A63725">
      <w:pPr>
        <w:pStyle w:val="Obsah1"/>
        <w:rPr>
          <w:rFonts w:asciiTheme="minorHAnsi" w:eastAsiaTheme="minorEastAsia" w:hAnsiTheme="minorHAnsi" w:cstheme="minorBidi"/>
          <w:b w:val="0"/>
          <w:bCs w:val="0"/>
          <w:kern w:val="2"/>
          <w:sz w:val="24"/>
          <w:szCs w:val="24"/>
          <w:lang w:bidi="ar-SA"/>
          <w14:ligatures w14:val="standardContextual"/>
        </w:rPr>
      </w:pPr>
      <w:r>
        <w:t>12</w:t>
      </w:r>
      <w:r>
        <w:rPr>
          <w:rFonts w:asciiTheme="minorHAnsi" w:eastAsiaTheme="minorEastAsia" w:hAnsiTheme="minorHAnsi" w:cstheme="minorBidi"/>
          <w:b w:val="0"/>
          <w:bCs w:val="0"/>
          <w:kern w:val="2"/>
          <w:sz w:val="24"/>
          <w:szCs w:val="24"/>
          <w:lang w:bidi="ar-SA"/>
          <w14:ligatures w14:val="standardContextual"/>
        </w:rPr>
        <w:tab/>
      </w:r>
      <w:r>
        <w:t>Další podmínky pro zavádění DNS</w:t>
      </w:r>
      <w:r>
        <w:tab/>
      </w:r>
      <w:r>
        <w:fldChar w:fldCharType="begin"/>
      </w:r>
      <w:r>
        <w:instrText xml:space="preserve"> PAGEREF _Toc183078506 \h </w:instrText>
      </w:r>
      <w:r>
        <w:fldChar w:fldCharType="separate"/>
      </w:r>
      <w:r>
        <w:t>10</w:t>
      </w:r>
      <w:r>
        <w:fldChar w:fldCharType="end"/>
      </w:r>
    </w:p>
    <w:p w14:paraId="3E99ECDF" w14:textId="0BA3AD28" w:rsidR="00A63725" w:rsidRDefault="00A63725">
      <w:pPr>
        <w:pStyle w:val="Obsah1"/>
        <w:rPr>
          <w:rFonts w:asciiTheme="minorHAnsi" w:eastAsiaTheme="minorEastAsia" w:hAnsiTheme="minorHAnsi" w:cstheme="minorBidi"/>
          <w:b w:val="0"/>
          <w:bCs w:val="0"/>
          <w:kern w:val="2"/>
          <w:sz w:val="24"/>
          <w:szCs w:val="24"/>
          <w:lang w:bidi="ar-SA"/>
          <w14:ligatures w14:val="standardContextual"/>
        </w:rPr>
      </w:pPr>
      <w:r>
        <w:t>13</w:t>
      </w:r>
      <w:r>
        <w:rPr>
          <w:rFonts w:asciiTheme="minorHAnsi" w:eastAsiaTheme="minorEastAsia" w:hAnsiTheme="minorHAnsi" w:cstheme="minorBidi"/>
          <w:b w:val="0"/>
          <w:bCs w:val="0"/>
          <w:kern w:val="2"/>
          <w:sz w:val="24"/>
          <w:szCs w:val="24"/>
          <w:lang w:bidi="ar-SA"/>
          <w14:ligatures w14:val="standardContextual"/>
        </w:rPr>
        <w:tab/>
      </w:r>
      <w:r>
        <w:t>Podmínky pro zadávání jednotlivých veřejných zakázek v DNS</w:t>
      </w:r>
      <w:r>
        <w:tab/>
      </w:r>
      <w:r>
        <w:fldChar w:fldCharType="begin"/>
      </w:r>
      <w:r>
        <w:instrText xml:space="preserve"> PAGEREF _Toc183078507 \h </w:instrText>
      </w:r>
      <w:r>
        <w:fldChar w:fldCharType="separate"/>
      </w:r>
      <w:r>
        <w:t>11</w:t>
      </w:r>
      <w:r>
        <w:fldChar w:fldCharType="end"/>
      </w:r>
    </w:p>
    <w:p w14:paraId="5385CBCC" w14:textId="3220F5EA" w:rsidR="007B4EF5" w:rsidRPr="00170AA9" w:rsidRDefault="00073BD5" w:rsidP="000323FB">
      <w:pPr>
        <w:pStyle w:val="Nadpis1"/>
        <w:tabs>
          <w:tab w:val="left" w:pos="426"/>
          <w:tab w:val="right" w:leader="dot" w:pos="9064"/>
        </w:tabs>
        <w:rPr>
          <w:sz w:val="22"/>
          <w:szCs w:val="22"/>
        </w:rPr>
      </w:pPr>
      <w:r w:rsidRPr="00170AA9">
        <w:rPr>
          <w:sz w:val="22"/>
          <w:szCs w:val="22"/>
        </w:rPr>
        <w:fldChar w:fldCharType="end"/>
      </w:r>
      <w:bookmarkStart w:id="1" w:name="_Toc183078495"/>
      <w:r w:rsidRPr="00170AA9">
        <w:rPr>
          <w:sz w:val="22"/>
          <w:szCs w:val="22"/>
        </w:rPr>
        <w:t>Identifikace zadavatele a veřejné zakázky</w:t>
      </w:r>
      <w:bookmarkEnd w:id="1"/>
    </w:p>
    <w:p w14:paraId="4EE8380F" w14:textId="77777777" w:rsidR="007A08C7" w:rsidRPr="00170AA9" w:rsidRDefault="007A08C7" w:rsidP="0066421C">
      <w:pPr>
        <w:pStyle w:val="Nadpis2"/>
      </w:pPr>
      <w:r w:rsidRPr="00170AA9">
        <w:t>Identifikace zadavatele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520"/>
        <w:gridCol w:w="6102"/>
      </w:tblGrid>
      <w:tr w:rsidR="007A08C7" w:rsidRPr="00170AA9" w14:paraId="4DB7BDD4" w14:textId="77777777" w:rsidTr="0046102D">
        <w:trPr>
          <w:trHeight w:val="340"/>
          <w:jc w:val="center"/>
        </w:trPr>
        <w:tc>
          <w:tcPr>
            <w:tcW w:w="1829" w:type="pct"/>
            <w:shd w:val="clear" w:color="auto" w:fill="D9D9D9" w:themeFill="background1" w:themeFillShade="D9"/>
            <w:vAlign w:val="center"/>
          </w:tcPr>
          <w:p w14:paraId="3DBB8751" w14:textId="77777777" w:rsidR="007A08C7" w:rsidRPr="00170AA9" w:rsidRDefault="007A08C7" w:rsidP="005A2686">
            <w:pPr>
              <w:spacing w:before="0" w:after="0"/>
              <w:jc w:val="left"/>
              <w:rPr>
                <w:b/>
              </w:rPr>
            </w:pPr>
            <w:r w:rsidRPr="00170AA9">
              <w:rPr>
                <w:b/>
              </w:rPr>
              <w:t>Název zadavatele:</w:t>
            </w:r>
          </w:p>
        </w:tc>
        <w:tc>
          <w:tcPr>
            <w:tcW w:w="3171" w:type="pct"/>
            <w:shd w:val="clear" w:color="auto" w:fill="FFFFFF" w:themeFill="background1"/>
            <w:vAlign w:val="center"/>
          </w:tcPr>
          <w:p w14:paraId="5E430F88" w14:textId="06EAFABF" w:rsidR="007A08C7" w:rsidRPr="00170AA9" w:rsidRDefault="007A08C7" w:rsidP="005A2686">
            <w:pPr>
              <w:spacing w:before="0" w:after="0"/>
              <w:jc w:val="left"/>
              <w:rPr>
                <w:b/>
              </w:rPr>
            </w:pPr>
            <w:r w:rsidRPr="00170AA9">
              <w:rPr>
                <w:b/>
              </w:rPr>
              <w:t>Univerzita Karlova</w:t>
            </w:r>
            <w:r w:rsidR="00A63725">
              <w:rPr>
                <w:b/>
              </w:rPr>
              <w:t>, Koleje a menzy</w:t>
            </w:r>
          </w:p>
        </w:tc>
      </w:tr>
      <w:tr w:rsidR="000B60DB" w:rsidRPr="00170AA9" w14:paraId="3BED5C87" w14:textId="77777777" w:rsidTr="0046102D">
        <w:trPr>
          <w:trHeight w:val="340"/>
          <w:jc w:val="center"/>
        </w:trPr>
        <w:tc>
          <w:tcPr>
            <w:tcW w:w="1829" w:type="pct"/>
            <w:shd w:val="clear" w:color="auto" w:fill="D9D9D9" w:themeFill="background1" w:themeFillShade="D9"/>
            <w:vAlign w:val="center"/>
          </w:tcPr>
          <w:p w14:paraId="2C73E5E2" w14:textId="77777777" w:rsidR="000B60DB" w:rsidRPr="00170AA9" w:rsidRDefault="000B60DB" w:rsidP="000B60DB">
            <w:pPr>
              <w:spacing w:before="0" w:after="0"/>
              <w:jc w:val="left"/>
            </w:pPr>
            <w:r w:rsidRPr="00170AA9">
              <w:t>Sídlo zadavatele:</w:t>
            </w:r>
          </w:p>
        </w:tc>
        <w:sdt>
          <w:sdtPr>
            <w:id w:val="-997105008"/>
            <w:placeholder>
              <w:docPart w:val="9BCFDB131EF3417580FEAAE3E920B26E"/>
            </w:placeholder>
            <w:text/>
          </w:sdtPr>
          <w:sdtEndPr/>
          <w:sdtContent>
            <w:tc>
              <w:tcPr>
                <w:tcW w:w="3171" w:type="pct"/>
                <w:shd w:val="clear" w:color="auto" w:fill="FFFFFF" w:themeFill="background1"/>
                <w:vAlign w:val="center"/>
              </w:tcPr>
              <w:p w14:paraId="7546E5DE" w14:textId="668702C8" w:rsidR="000B60DB" w:rsidRPr="00170AA9" w:rsidRDefault="000A6D54" w:rsidP="000B60DB">
                <w:pPr>
                  <w:spacing w:before="0" w:after="0"/>
                  <w:jc w:val="left"/>
                </w:pPr>
                <w:r w:rsidRPr="000A6D54">
                  <w:t xml:space="preserve">Ovocný trh </w:t>
                </w:r>
                <w:r w:rsidR="00377882">
                  <w:t>560</w:t>
                </w:r>
                <w:r w:rsidRPr="000A6D54">
                  <w:t>/5, 116 36 Praha 1</w:t>
                </w:r>
              </w:p>
            </w:tc>
          </w:sdtContent>
        </w:sdt>
      </w:tr>
      <w:tr w:rsidR="000B60DB" w:rsidRPr="00170AA9" w14:paraId="74155E36" w14:textId="77777777" w:rsidTr="0046102D">
        <w:trPr>
          <w:trHeight w:val="340"/>
          <w:jc w:val="center"/>
        </w:trPr>
        <w:tc>
          <w:tcPr>
            <w:tcW w:w="1829" w:type="pct"/>
            <w:shd w:val="clear" w:color="auto" w:fill="D9D9D9" w:themeFill="background1" w:themeFillShade="D9"/>
            <w:vAlign w:val="center"/>
          </w:tcPr>
          <w:p w14:paraId="1C0369A8" w14:textId="77777777" w:rsidR="000B60DB" w:rsidRPr="00170AA9" w:rsidRDefault="000B60DB" w:rsidP="000B60DB">
            <w:pPr>
              <w:spacing w:before="0" w:after="0"/>
              <w:jc w:val="left"/>
            </w:pPr>
            <w:r w:rsidRPr="00170AA9">
              <w:t>IČO:</w:t>
            </w:r>
          </w:p>
        </w:tc>
        <w:tc>
          <w:tcPr>
            <w:tcW w:w="3171" w:type="pct"/>
            <w:shd w:val="clear" w:color="auto" w:fill="FFFFFF" w:themeFill="background1"/>
            <w:vAlign w:val="center"/>
          </w:tcPr>
          <w:p w14:paraId="49F917DD" w14:textId="77777777" w:rsidR="000B60DB" w:rsidRPr="00170AA9" w:rsidRDefault="000B60DB" w:rsidP="000B60DB">
            <w:pPr>
              <w:spacing w:before="0" w:after="0"/>
              <w:jc w:val="left"/>
            </w:pPr>
            <w:r w:rsidRPr="00170AA9">
              <w:t>00216208</w:t>
            </w:r>
          </w:p>
        </w:tc>
      </w:tr>
      <w:tr w:rsidR="000B60DB" w:rsidRPr="00170AA9" w14:paraId="6D44CBDB" w14:textId="77777777" w:rsidTr="0046102D">
        <w:trPr>
          <w:trHeight w:val="340"/>
          <w:jc w:val="center"/>
        </w:trPr>
        <w:tc>
          <w:tcPr>
            <w:tcW w:w="1829" w:type="pct"/>
            <w:shd w:val="clear" w:color="auto" w:fill="D9D9D9" w:themeFill="background1" w:themeFillShade="D9"/>
            <w:vAlign w:val="center"/>
          </w:tcPr>
          <w:p w14:paraId="208B8819" w14:textId="49688542" w:rsidR="000B60DB" w:rsidRPr="00170AA9" w:rsidRDefault="000B60DB" w:rsidP="000B60DB">
            <w:pPr>
              <w:spacing w:before="0" w:after="0"/>
              <w:jc w:val="left"/>
              <w:rPr>
                <w:highlight w:val="green"/>
              </w:rPr>
            </w:pPr>
            <w:r w:rsidRPr="00170AA9">
              <w:t>Zadávající útvar:</w:t>
            </w:r>
          </w:p>
        </w:tc>
        <w:tc>
          <w:tcPr>
            <w:tcW w:w="3171" w:type="pct"/>
            <w:shd w:val="clear" w:color="auto" w:fill="FFFFFF" w:themeFill="background1"/>
            <w:vAlign w:val="center"/>
          </w:tcPr>
          <w:p w14:paraId="23F0F070" w14:textId="60D71E2A" w:rsidR="000B60DB" w:rsidRPr="00175B03" w:rsidRDefault="00992911" w:rsidP="000B60DB">
            <w:pPr>
              <w:spacing w:before="0" w:after="0"/>
              <w:jc w:val="left"/>
            </w:pPr>
            <w:r>
              <w:t>Útvar stravovacích služeb</w:t>
            </w:r>
          </w:p>
        </w:tc>
      </w:tr>
      <w:tr w:rsidR="000B60DB" w:rsidRPr="00170AA9" w14:paraId="1A30F604" w14:textId="77777777" w:rsidTr="0046102D">
        <w:trPr>
          <w:trHeight w:val="340"/>
          <w:jc w:val="center"/>
        </w:trPr>
        <w:tc>
          <w:tcPr>
            <w:tcW w:w="1829" w:type="pct"/>
            <w:shd w:val="clear" w:color="auto" w:fill="D9D9D9" w:themeFill="background1" w:themeFillShade="D9"/>
            <w:vAlign w:val="center"/>
          </w:tcPr>
          <w:p w14:paraId="6551D0A1" w14:textId="0384623B" w:rsidR="000B60DB" w:rsidRPr="00170AA9" w:rsidRDefault="000B60DB" w:rsidP="000B60DB">
            <w:pPr>
              <w:spacing w:before="0" w:after="0"/>
              <w:jc w:val="left"/>
            </w:pPr>
            <w:r w:rsidRPr="00170AA9">
              <w:t>Adresa zadávajícího útvaru:</w:t>
            </w:r>
          </w:p>
        </w:tc>
        <w:tc>
          <w:tcPr>
            <w:tcW w:w="3171" w:type="pct"/>
            <w:shd w:val="clear" w:color="auto" w:fill="FFFFFF" w:themeFill="background1"/>
            <w:vAlign w:val="center"/>
          </w:tcPr>
          <w:p w14:paraId="0EBD9605" w14:textId="53E7F9DB" w:rsidR="000B60DB" w:rsidRPr="00175B03" w:rsidRDefault="00377882" w:rsidP="000B60DB">
            <w:pPr>
              <w:spacing w:before="0" w:after="0"/>
              <w:jc w:val="left"/>
            </w:pPr>
            <w:r>
              <w:t xml:space="preserve">José </w:t>
            </w:r>
            <w:proofErr w:type="spellStart"/>
            <w:r>
              <w:t>Martího</w:t>
            </w:r>
            <w:proofErr w:type="spellEnd"/>
            <w:r>
              <w:t xml:space="preserve"> 407/</w:t>
            </w:r>
            <w:r w:rsidR="00956EB0">
              <w:t>2, 162</w:t>
            </w:r>
            <w:r>
              <w:t xml:space="preserve"> 00 Praha 6</w:t>
            </w:r>
          </w:p>
        </w:tc>
      </w:tr>
    </w:tbl>
    <w:p w14:paraId="72CC3127" w14:textId="77777777" w:rsidR="007A08C7" w:rsidRPr="00170AA9" w:rsidRDefault="007A08C7" w:rsidP="0066421C">
      <w:pPr>
        <w:pStyle w:val="Nadpis2"/>
      </w:pPr>
      <w:r w:rsidRPr="00170AA9">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520"/>
        <w:gridCol w:w="6102"/>
      </w:tblGrid>
      <w:tr w:rsidR="007A08C7" w:rsidRPr="00170AA9" w14:paraId="1FBB4217" w14:textId="77777777" w:rsidTr="21715570">
        <w:trPr>
          <w:trHeight w:val="340"/>
          <w:jc w:val="center"/>
        </w:trPr>
        <w:tc>
          <w:tcPr>
            <w:tcW w:w="1829" w:type="pct"/>
            <w:shd w:val="clear" w:color="auto" w:fill="D9D9D9" w:themeFill="background1" w:themeFillShade="D9"/>
            <w:vAlign w:val="center"/>
          </w:tcPr>
          <w:p w14:paraId="1E86A8F8" w14:textId="77777777" w:rsidR="007A08C7" w:rsidRPr="00170AA9" w:rsidRDefault="007A08C7" w:rsidP="005A2686">
            <w:pPr>
              <w:spacing w:before="0" w:after="0"/>
              <w:rPr>
                <w:b/>
              </w:rPr>
            </w:pPr>
            <w:r w:rsidRPr="00170AA9">
              <w:rPr>
                <w:b/>
              </w:rPr>
              <w:t xml:space="preserve">Název </w:t>
            </w:r>
            <w:r w:rsidR="005A2686" w:rsidRPr="00170AA9">
              <w:rPr>
                <w:b/>
              </w:rPr>
              <w:t xml:space="preserve">veřejné </w:t>
            </w:r>
            <w:r w:rsidRPr="00170AA9">
              <w:rPr>
                <w:b/>
              </w:rPr>
              <w:t>zakázky:</w:t>
            </w:r>
          </w:p>
        </w:tc>
        <w:tc>
          <w:tcPr>
            <w:tcW w:w="3171" w:type="pct"/>
            <w:shd w:val="clear" w:color="auto" w:fill="FFFFFF" w:themeFill="background1"/>
            <w:vAlign w:val="center"/>
          </w:tcPr>
          <w:p w14:paraId="2F0CF90D" w14:textId="294151A1" w:rsidR="007A08C7" w:rsidRPr="0096637D" w:rsidRDefault="00377882" w:rsidP="00544DDB">
            <w:pPr>
              <w:spacing w:before="0" w:after="0"/>
              <w:rPr>
                <w:b/>
                <w:bCs/>
              </w:rPr>
            </w:pPr>
            <w:r>
              <w:rPr>
                <w:b/>
                <w:bCs/>
              </w:rPr>
              <w:t xml:space="preserve">UK </w:t>
            </w:r>
            <w:proofErr w:type="spellStart"/>
            <w:r>
              <w:rPr>
                <w:b/>
                <w:bCs/>
              </w:rPr>
              <w:t>KaM</w:t>
            </w:r>
            <w:proofErr w:type="spellEnd"/>
            <w:r w:rsidR="00B94D4E" w:rsidRPr="0096637D">
              <w:rPr>
                <w:b/>
                <w:bCs/>
              </w:rPr>
              <w:t xml:space="preserve"> – Dynamický nákupní systém </w:t>
            </w:r>
            <w:r w:rsidR="00BC7D7D" w:rsidRPr="0096637D">
              <w:rPr>
                <w:b/>
                <w:bCs/>
              </w:rPr>
              <w:t>na</w:t>
            </w:r>
            <w:r w:rsidR="00B94D4E" w:rsidRPr="0096637D">
              <w:rPr>
                <w:b/>
                <w:bCs/>
              </w:rPr>
              <w:t xml:space="preserve"> </w:t>
            </w:r>
            <w:r>
              <w:rPr>
                <w:b/>
                <w:bCs/>
              </w:rPr>
              <w:t>dodávky pracovního oblečení a obuvi</w:t>
            </w:r>
          </w:p>
        </w:tc>
      </w:tr>
      <w:tr w:rsidR="007A08C7" w:rsidRPr="00170AA9" w14:paraId="20D434D6" w14:textId="77777777" w:rsidTr="21715570">
        <w:trPr>
          <w:trHeight w:val="340"/>
          <w:jc w:val="center"/>
        </w:trPr>
        <w:tc>
          <w:tcPr>
            <w:tcW w:w="1829" w:type="pct"/>
            <w:shd w:val="clear" w:color="auto" w:fill="D9D9D9" w:themeFill="background1" w:themeFillShade="D9"/>
            <w:vAlign w:val="center"/>
          </w:tcPr>
          <w:p w14:paraId="6DE32214" w14:textId="77777777" w:rsidR="007A08C7" w:rsidRPr="00170AA9" w:rsidRDefault="005A2686" w:rsidP="005A2686">
            <w:pPr>
              <w:spacing w:before="0" w:after="0"/>
            </w:pPr>
            <w:r w:rsidRPr="00170AA9">
              <w:t>Režim veřejné</w:t>
            </w:r>
            <w:r w:rsidR="007A08C7" w:rsidRPr="00170AA9">
              <w:t xml:space="preserve"> zakázky:</w:t>
            </w:r>
          </w:p>
        </w:tc>
        <w:tc>
          <w:tcPr>
            <w:tcW w:w="3171" w:type="pct"/>
            <w:shd w:val="clear" w:color="auto" w:fill="FFFFFF" w:themeFill="background1"/>
            <w:vAlign w:val="center"/>
          </w:tcPr>
          <w:p w14:paraId="3D9F3C2C" w14:textId="2899567F" w:rsidR="007A08C7" w:rsidRPr="00170AA9" w:rsidRDefault="002428B6" w:rsidP="005A2686">
            <w:pPr>
              <w:spacing w:before="0" w:after="0"/>
            </w:pPr>
            <w:r w:rsidRPr="00170AA9">
              <w:t>nadlimitní</w:t>
            </w:r>
          </w:p>
        </w:tc>
      </w:tr>
      <w:tr w:rsidR="007A08C7" w:rsidRPr="00170AA9" w14:paraId="17C2B064" w14:textId="77777777" w:rsidTr="21715570">
        <w:trPr>
          <w:trHeight w:val="340"/>
          <w:jc w:val="center"/>
        </w:trPr>
        <w:tc>
          <w:tcPr>
            <w:tcW w:w="1829" w:type="pct"/>
            <w:shd w:val="clear" w:color="auto" w:fill="D9D9D9" w:themeFill="background1" w:themeFillShade="D9"/>
            <w:vAlign w:val="center"/>
          </w:tcPr>
          <w:p w14:paraId="07FBA8D9" w14:textId="77777777" w:rsidR="007A08C7" w:rsidRPr="00170AA9" w:rsidRDefault="007A08C7" w:rsidP="005A2686">
            <w:pPr>
              <w:spacing w:before="0" w:after="0"/>
            </w:pPr>
            <w:r w:rsidRPr="00170AA9">
              <w:t>Druh veřejné zakázky:</w:t>
            </w:r>
          </w:p>
        </w:tc>
        <w:sdt>
          <w:sdtPr>
            <w:id w:val="-879080155"/>
            <w:placeholder>
              <w:docPart w:val="DefaultPlaceholder_-1854013438"/>
            </w:placeholder>
            <w:comboBox>
              <w:listItem w:value="Zvolte položku."/>
              <w:listItem w:displayText="veřejná zakázka na dodávky" w:value="veřejná zakázka na dodávky"/>
              <w:listItem w:displayText="veřejná zakázka na služby" w:value="veřejná zakázka na služby"/>
              <w:listItem w:displayText="veřejná zakázka na stavební práce" w:value="veřejná zakázka na stavební práce"/>
            </w:comboBox>
          </w:sdtPr>
          <w:sdtEndPr/>
          <w:sdtContent>
            <w:tc>
              <w:tcPr>
                <w:tcW w:w="3171" w:type="pct"/>
                <w:shd w:val="clear" w:color="auto" w:fill="FFFFFF" w:themeFill="background1"/>
                <w:vAlign w:val="center"/>
              </w:tcPr>
              <w:p w14:paraId="5C893BA9" w14:textId="2D463824" w:rsidR="007A08C7" w:rsidRPr="00170AA9" w:rsidRDefault="00956EB0" w:rsidP="005A2686">
                <w:pPr>
                  <w:spacing w:before="0" w:after="0"/>
                </w:pPr>
                <w:r>
                  <w:t>veřejná zakázka na dodávky</w:t>
                </w:r>
              </w:p>
            </w:tc>
          </w:sdtContent>
        </w:sdt>
      </w:tr>
      <w:tr w:rsidR="007A08C7" w:rsidRPr="00170AA9" w14:paraId="63AD6F50" w14:textId="77777777" w:rsidTr="21715570">
        <w:trPr>
          <w:trHeight w:val="340"/>
          <w:jc w:val="center"/>
        </w:trPr>
        <w:tc>
          <w:tcPr>
            <w:tcW w:w="1829" w:type="pct"/>
            <w:shd w:val="clear" w:color="auto" w:fill="D9D9D9" w:themeFill="background1" w:themeFillShade="D9"/>
            <w:vAlign w:val="center"/>
          </w:tcPr>
          <w:p w14:paraId="22F5B8AF" w14:textId="77777777" w:rsidR="007A08C7" w:rsidRPr="00170AA9" w:rsidRDefault="007A08C7" w:rsidP="005A2686">
            <w:pPr>
              <w:spacing w:before="0" w:after="0"/>
            </w:pPr>
            <w:r w:rsidRPr="00170AA9">
              <w:t xml:space="preserve">Druh </w:t>
            </w:r>
            <w:r w:rsidR="005A2686" w:rsidRPr="00170AA9">
              <w:t>zadávacího</w:t>
            </w:r>
            <w:r w:rsidRPr="00170AA9">
              <w:t xml:space="preserve"> řízení:</w:t>
            </w:r>
          </w:p>
        </w:tc>
        <w:tc>
          <w:tcPr>
            <w:tcW w:w="3171" w:type="pct"/>
            <w:shd w:val="clear" w:color="auto" w:fill="FFFFFF" w:themeFill="background1"/>
            <w:vAlign w:val="center"/>
          </w:tcPr>
          <w:p w14:paraId="47BAC892" w14:textId="4405864E" w:rsidR="007A08C7" w:rsidRPr="00170AA9" w:rsidRDefault="00EC4118" w:rsidP="00810943">
            <w:pPr>
              <w:spacing w:before="0" w:after="0"/>
            </w:pPr>
            <w:r w:rsidRPr="00170AA9">
              <w:t>zadávací ř</w:t>
            </w:r>
            <w:r w:rsidR="00710945" w:rsidRPr="00170AA9">
              <w:t>ízení</w:t>
            </w:r>
            <w:r w:rsidRPr="00170AA9">
              <w:t xml:space="preserve"> na zavedení dynamického nákupního systému </w:t>
            </w:r>
            <w:r w:rsidR="00C84A40" w:rsidRPr="00170AA9">
              <w:t>(</w:t>
            </w:r>
            <w:r w:rsidR="00945E1A" w:rsidRPr="00170AA9">
              <w:t>přiměřená aplikace pravidel pro užší řízení</w:t>
            </w:r>
            <w:r w:rsidR="00C84A40" w:rsidRPr="00170AA9">
              <w:t>)</w:t>
            </w:r>
          </w:p>
        </w:tc>
      </w:tr>
      <w:tr w:rsidR="007A08C7" w:rsidRPr="00170AA9" w14:paraId="6CBEF3A7" w14:textId="77777777" w:rsidTr="21715570">
        <w:trPr>
          <w:trHeight w:val="340"/>
          <w:jc w:val="center"/>
        </w:trPr>
        <w:tc>
          <w:tcPr>
            <w:tcW w:w="1829" w:type="pct"/>
            <w:shd w:val="clear" w:color="auto" w:fill="D9D9D9" w:themeFill="background1" w:themeFillShade="D9"/>
            <w:vAlign w:val="center"/>
          </w:tcPr>
          <w:p w14:paraId="0F944DF2" w14:textId="77777777" w:rsidR="007A08C7" w:rsidRPr="00170AA9" w:rsidRDefault="007A08C7" w:rsidP="005A2686">
            <w:pPr>
              <w:spacing w:before="0" w:after="0"/>
            </w:pPr>
            <w:r w:rsidRPr="00170AA9">
              <w:t>Adresa veřejné zakázky:</w:t>
            </w:r>
          </w:p>
        </w:tc>
        <w:tc>
          <w:tcPr>
            <w:tcW w:w="3171" w:type="pct"/>
            <w:shd w:val="clear" w:color="auto" w:fill="FFFFFF" w:themeFill="background1"/>
            <w:vAlign w:val="center"/>
          </w:tcPr>
          <w:p w14:paraId="477EF662" w14:textId="3ED37A18" w:rsidR="007A08C7" w:rsidRPr="00170AA9" w:rsidRDefault="00DD02F9" w:rsidP="004F1789">
            <w:pPr>
              <w:spacing w:before="0" w:after="0"/>
              <w:jc w:val="left"/>
              <w:rPr>
                <w:lang w:bidi="ar-SA"/>
              </w:rPr>
            </w:pPr>
            <w:hyperlink r:id="rId19" w:history="1">
              <w:r w:rsidRPr="007448C6">
                <w:rPr>
                  <w:rStyle w:val="Hypertextovodkaz"/>
                  <w:lang w:bidi="ar-SA"/>
                </w:rPr>
                <w:t>https://zakazky.cuni.cz/dns_display_53.html</w:t>
              </w:r>
            </w:hyperlink>
          </w:p>
        </w:tc>
      </w:tr>
    </w:tbl>
    <w:p w14:paraId="4E0D5B61" w14:textId="26E138DC" w:rsidR="003827B3" w:rsidRPr="00170AA9" w:rsidRDefault="003E42F9" w:rsidP="003E42F9">
      <w:pPr>
        <w:pStyle w:val="Nadpis2"/>
      </w:pPr>
      <w:r w:rsidRPr="00170AA9">
        <w:t>Dynamický nákupní systém</w:t>
      </w:r>
    </w:p>
    <w:p w14:paraId="648DF67C" w14:textId="40CFBCE2" w:rsidR="003E42F9" w:rsidRPr="00170AA9" w:rsidRDefault="007136D1" w:rsidP="003E42F9">
      <w:pPr>
        <w:rPr>
          <w:lang w:bidi="ar-SA"/>
        </w:rPr>
      </w:pPr>
      <w:r w:rsidRPr="00170AA9">
        <w:rPr>
          <w:lang w:bidi="ar-SA"/>
        </w:rPr>
        <w:t>DNS je plně elektronický, otevřený systém pro zadávání veřejných zakázek, jejichž předmětem je pořízení běžného, obecně dostupného zboží, služeb nebo stavebních prací. Zadavatel tímto zadávacím řízením na zavedení DNS zavádí DNS ve smyslu § 138 a násl. ZZVZ, přičemž v rámci tohoto zadávacího řízení postupuje přiměřeně podle pravidel pro užší řízení.</w:t>
      </w:r>
    </w:p>
    <w:p w14:paraId="7015CF73" w14:textId="4B69F1F4" w:rsidR="00CB23B2" w:rsidRPr="00B03020" w:rsidRDefault="00CB23B2" w:rsidP="006A51EA">
      <w:pPr>
        <w:pStyle w:val="Nadpis2"/>
      </w:pPr>
      <w:r w:rsidRPr="00B03020">
        <w:lastRenderedPageBreak/>
        <w:t xml:space="preserve">Provozní jednotky </w:t>
      </w:r>
      <w:r w:rsidR="006A51EA" w:rsidRPr="00B03020">
        <w:t>zadavatele</w:t>
      </w:r>
    </w:p>
    <w:p w14:paraId="080A0EA3" w14:textId="7FFF5DAE" w:rsidR="00D1595F" w:rsidRPr="00B03020" w:rsidRDefault="00D1595F" w:rsidP="00D1595F">
      <w:pPr>
        <w:rPr>
          <w:lang w:bidi="ar-SA"/>
        </w:rPr>
      </w:pPr>
      <w:r w:rsidRPr="00B03020">
        <w:rPr>
          <w:lang w:bidi="ar-SA"/>
        </w:rPr>
        <w:t xml:space="preserve">Veřejné zakázky zadávané v rámci zavedeného DNS mohou být zadávány kteroukoliv nebo </w:t>
      </w:r>
      <w:r w:rsidR="007C105E">
        <w:rPr>
          <w:lang w:bidi="ar-SA"/>
        </w:rPr>
        <w:br/>
      </w:r>
      <w:r w:rsidRPr="00B03020">
        <w:rPr>
          <w:lang w:bidi="ar-SA"/>
        </w:rPr>
        <w:t xml:space="preserve">pro kteroukoliv provozní jednotku zadavatele (viz </w:t>
      </w:r>
      <w:hyperlink r:id="rId20" w:history="1">
        <w:r w:rsidRPr="00B03020">
          <w:rPr>
            <w:rStyle w:val="Hypertextovodkaz"/>
            <w:lang w:bidi="ar-SA"/>
          </w:rPr>
          <w:t>https://cuni.cz/UK-765.html</w:t>
        </w:r>
      </w:hyperlink>
      <w:r w:rsidRPr="00B03020">
        <w:rPr>
          <w:lang w:bidi="ar-SA"/>
        </w:rPr>
        <w:t xml:space="preserve">), přičemž je nerozhodné, zda je daná jednotka zadavatele funkčně samostatná při zadávání veřejných zakázek </w:t>
      </w:r>
      <w:r w:rsidR="007C105E">
        <w:rPr>
          <w:lang w:bidi="ar-SA"/>
        </w:rPr>
        <w:br/>
      </w:r>
      <w:r w:rsidRPr="00B03020">
        <w:rPr>
          <w:lang w:bidi="ar-SA"/>
        </w:rPr>
        <w:t>ve smyslu § 17 odst. 2 ZZVZ. V případě funkčně samostatných jednotek z</w:t>
      </w:r>
      <w:r w:rsidRPr="00B03020">
        <w:rPr>
          <w:rStyle w:val="Hypertextovodkaz"/>
          <w:color w:val="auto"/>
          <w:u w:val="none"/>
        </w:rPr>
        <w:t>adavatel upraví své interní procesy týkající se zadávání veřejných zakázek v zavedeném DNS formou smlouvy o centrálním zadávání přiměřeně dle § 9 odst. 3 a 4 ZZVZ.</w:t>
      </w:r>
    </w:p>
    <w:p w14:paraId="34BFA1B2" w14:textId="6CF9C8C9" w:rsidR="00D1595F" w:rsidRPr="00170AA9" w:rsidRDefault="00D1595F" w:rsidP="00026975">
      <w:pPr>
        <w:pStyle w:val="Normln-slovanseznam"/>
        <w:numPr>
          <w:ilvl w:val="0"/>
          <w:numId w:val="0"/>
        </w:numPr>
        <w:rPr>
          <w:rStyle w:val="Hypertextovodkaz"/>
          <w:color w:val="auto"/>
          <w:u w:val="none"/>
        </w:rPr>
      </w:pPr>
      <w:r w:rsidRPr="00B03020">
        <w:t>Výše uvedené nebrání zadávání veřejných zakázek s obdobným předmětem plnění mimo zavedený DNS, přičemž jejich předpokládaná hodnota bude v takovém případě stanovena v souladu s § 16 a násl. ZZVZ, a to včetně aplikace ustanovení § 17 odst. 2 ZZVZ.</w:t>
      </w:r>
    </w:p>
    <w:p w14:paraId="749636A4" w14:textId="0F5BD25C" w:rsidR="007A08C7" w:rsidRPr="00170AA9" w:rsidRDefault="003827B3" w:rsidP="0066421C">
      <w:pPr>
        <w:pStyle w:val="Nadpis2"/>
      </w:pPr>
      <w:r w:rsidRPr="00170AA9">
        <w:t>Z</w:t>
      </w:r>
      <w:r w:rsidR="007A08C7" w:rsidRPr="00170AA9">
        <w:t>pracování osobních údajů</w:t>
      </w:r>
    </w:p>
    <w:p w14:paraId="41BB1DDA" w14:textId="77777777" w:rsidR="00DD7393" w:rsidRPr="00170AA9" w:rsidRDefault="007A08C7" w:rsidP="00F95891">
      <w:pPr>
        <w:rPr>
          <w:rStyle w:val="Hypertextovodkaz"/>
        </w:rPr>
      </w:pPr>
      <w:r w:rsidRPr="00170AA9">
        <w:t xml:space="preserve">Informace o zpracování osobních údajů zadavatelem Univerzita Karlova v rámci zadávání veřejných zakázek naleznete zde: </w:t>
      </w:r>
      <w:hyperlink r:id="rId21" w:history="1">
        <w:r w:rsidRPr="00170AA9">
          <w:rPr>
            <w:rStyle w:val="Hypertextovodkaz"/>
          </w:rPr>
          <w:t>https://www.cuni.cz/UK-9443.html</w:t>
        </w:r>
      </w:hyperlink>
      <w:r w:rsidR="00DD7393" w:rsidRPr="00170AA9">
        <w:rPr>
          <w:rStyle w:val="Hypertextovodkaz"/>
          <w:color w:val="auto"/>
          <w:u w:val="none"/>
        </w:rPr>
        <w:t>.</w:t>
      </w:r>
    </w:p>
    <w:p w14:paraId="4274F9CE" w14:textId="5B033DD3" w:rsidR="00DD7393" w:rsidRPr="00170AA9" w:rsidRDefault="00AC1DC7" w:rsidP="00F95891">
      <w:pPr>
        <w:pStyle w:val="Nadpis1"/>
        <w:rPr>
          <w:rStyle w:val="Hypertextovodkaz"/>
          <w:color w:val="auto"/>
          <w:sz w:val="22"/>
          <w:szCs w:val="22"/>
          <w:u w:val="none"/>
        </w:rPr>
      </w:pPr>
      <w:bookmarkStart w:id="2" w:name="_Toc183078496"/>
      <w:r w:rsidRPr="00170AA9">
        <w:rPr>
          <w:rStyle w:val="Hypertextovodkaz"/>
          <w:color w:val="auto"/>
          <w:sz w:val="22"/>
          <w:szCs w:val="22"/>
          <w:u w:val="none"/>
        </w:rPr>
        <w:t xml:space="preserve">Zadávací podmínky a přílohy </w:t>
      </w:r>
      <w:r w:rsidR="00241682" w:rsidRPr="00170AA9">
        <w:rPr>
          <w:rStyle w:val="Hypertextovodkaz"/>
          <w:color w:val="auto"/>
          <w:sz w:val="22"/>
          <w:szCs w:val="22"/>
          <w:u w:val="none"/>
        </w:rPr>
        <w:t>zadávací dokumentace</w:t>
      </w:r>
      <w:bookmarkEnd w:id="2"/>
    </w:p>
    <w:p w14:paraId="1CA023DD" w14:textId="77777777" w:rsidR="00AC1DC7" w:rsidRPr="00170AA9" w:rsidRDefault="00AC1DC7" w:rsidP="0066421C">
      <w:pPr>
        <w:pStyle w:val="Nadpis2"/>
        <w:rPr>
          <w:rStyle w:val="Hypertextovodkaz"/>
          <w:color w:val="auto"/>
        </w:rPr>
      </w:pPr>
      <w:r w:rsidRPr="00170AA9">
        <w:rPr>
          <w:rStyle w:val="Hypertextovodkaz"/>
          <w:color w:val="auto"/>
        </w:rPr>
        <w:t>Zadávací podmínky</w:t>
      </w:r>
    </w:p>
    <w:p w14:paraId="468C8876" w14:textId="02B9CB55" w:rsidR="00E769EB" w:rsidRPr="00170AA9" w:rsidRDefault="672BB499" w:rsidP="00E769EB">
      <w:pPr>
        <w:rPr>
          <w:rStyle w:val="Hypertextovodkaz"/>
          <w:color w:val="auto"/>
          <w:u w:val="none"/>
        </w:rPr>
      </w:pPr>
      <w:r w:rsidRPr="00170AA9">
        <w:rPr>
          <w:rStyle w:val="Hypertextovodkaz"/>
          <w:color w:val="auto"/>
          <w:u w:val="none"/>
        </w:rPr>
        <w:t>Kompletní zadávací podmínky pro účely zavedení dynamického nákupního systému (dále jen „</w:t>
      </w:r>
      <w:r w:rsidRPr="00170AA9">
        <w:rPr>
          <w:rStyle w:val="Hypertextovodkaz"/>
          <w:b/>
          <w:bCs/>
          <w:i/>
          <w:iCs/>
          <w:color w:val="auto"/>
          <w:u w:val="none"/>
        </w:rPr>
        <w:t>DNS</w:t>
      </w:r>
      <w:r w:rsidRPr="00170AA9">
        <w:rPr>
          <w:rStyle w:val="Hypertextovodkaz"/>
          <w:color w:val="auto"/>
          <w:u w:val="none"/>
        </w:rPr>
        <w:t xml:space="preserve">“) </w:t>
      </w:r>
      <w:r w:rsidR="007C105E">
        <w:rPr>
          <w:rStyle w:val="Hypertextovodkaz"/>
          <w:color w:val="auto"/>
          <w:u w:val="none"/>
        </w:rPr>
        <w:br/>
      </w:r>
      <w:r w:rsidRPr="00170AA9">
        <w:rPr>
          <w:rStyle w:val="Hypertextovodkaz"/>
          <w:color w:val="auto"/>
          <w:u w:val="none"/>
        </w:rPr>
        <w:t>ve smyslu § 139 ZZVZ jsou uvedeny v této zadávací dokumentaci a v jejích přílohách. Zadavatel upozorňuje na skutečnost, že tato zadávací dokumentace je souhrnem jeho zvláštních požadavků, přičemž práva a</w:t>
      </w:r>
      <w:r w:rsidR="008563FC" w:rsidRPr="00170AA9">
        <w:rPr>
          <w:rStyle w:val="Hypertextovodkaz"/>
          <w:color w:val="auto"/>
          <w:u w:val="none"/>
        </w:rPr>
        <w:t> </w:t>
      </w:r>
      <w:r w:rsidRPr="00170AA9">
        <w:rPr>
          <w:rStyle w:val="Hypertextovodkaz"/>
          <w:color w:val="auto"/>
          <w:u w:val="none"/>
        </w:rPr>
        <w:t>povinnosti zadavatele a dodavatele v souvislosti se zadávacím řízením jsou dále upravena v příslušných ustanoveních ZZVZ.</w:t>
      </w:r>
    </w:p>
    <w:p w14:paraId="7A85C7E9" w14:textId="2CBA3DBE" w:rsidR="00093068" w:rsidRPr="00170AA9" w:rsidRDefault="00093068" w:rsidP="00093068">
      <w:pPr>
        <w:rPr>
          <w:rStyle w:val="Hypertextovodkaz"/>
          <w:color w:val="auto"/>
          <w:u w:val="none"/>
        </w:rPr>
      </w:pPr>
      <w:r w:rsidRPr="00170AA9">
        <w:rPr>
          <w:rStyle w:val="Hypertextovodkaz"/>
          <w:color w:val="auto"/>
          <w:u w:val="none"/>
        </w:rPr>
        <w:t xml:space="preserve">Tato zadávací dokumentace stanovuje podmínky pro podávání žádostí o účast v zadávacím řízení na zavedení DNS, zavedení vlastního DNS, zařazování účastníků do DNS po zavedení DNS a vyzývání účastníků zařazených do DNS k podání nabídky a pravidla pro komunikaci mezi </w:t>
      </w:r>
      <w:r w:rsidR="00A7359D" w:rsidRPr="00170AA9">
        <w:rPr>
          <w:rStyle w:val="Hypertextovodkaz"/>
          <w:color w:val="auto"/>
          <w:u w:val="none"/>
        </w:rPr>
        <w:t>z</w:t>
      </w:r>
      <w:r w:rsidRPr="00170AA9">
        <w:rPr>
          <w:rStyle w:val="Hypertextovodkaz"/>
          <w:color w:val="auto"/>
          <w:u w:val="none"/>
        </w:rPr>
        <w:t>adavatelem a</w:t>
      </w:r>
      <w:r w:rsidR="00BF397F" w:rsidRPr="00170AA9">
        <w:rPr>
          <w:rStyle w:val="Hypertextovodkaz"/>
          <w:color w:val="auto"/>
          <w:u w:val="none"/>
        </w:rPr>
        <w:t> </w:t>
      </w:r>
      <w:r w:rsidRPr="00170AA9">
        <w:rPr>
          <w:rStyle w:val="Hypertextovodkaz"/>
          <w:color w:val="auto"/>
          <w:u w:val="none"/>
        </w:rPr>
        <w:t>dodavateli a účastníky zařazenými do DNS v elektronickém nástroji E-ZAK (dále jen „</w:t>
      </w:r>
      <w:r w:rsidRPr="00170AA9">
        <w:rPr>
          <w:rStyle w:val="Hypertextovodkaz"/>
          <w:b/>
          <w:bCs/>
          <w:i/>
          <w:iCs/>
          <w:color w:val="auto"/>
          <w:u w:val="none"/>
        </w:rPr>
        <w:t>E-ZAK</w:t>
      </w:r>
      <w:r w:rsidRPr="00170AA9">
        <w:rPr>
          <w:rStyle w:val="Hypertextovodkaz"/>
          <w:color w:val="auto"/>
          <w:u w:val="none"/>
        </w:rPr>
        <w:t xml:space="preserve">“). Není-li tedy v konkrétním případě stanoveno jinak, jednotlivá ustanovení této zadávací dokumentace </w:t>
      </w:r>
      <w:r w:rsidR="007C105E">
        <w:rPr>
          <w:rStyle w:val="Hypertextovodkaz"/>
          <w:color w:val="auto"/>
          <w:u w:val="none"/>
        </w:rPr>
        <w:br/>
      </w:r>
      <w:r w:rsidRPr="00170AA9">
        <w:rPr>
          <w:rStyle w:val="Hypertextovodkaz"/>
          <w:color w:val="auto"/>
          <w:u w:val="none"/>
        </w:rPr>
        <w:t>se vztahují i na žádosti o účast podané do již zavedeného DNS, i pokud by hovořila o zadávacím řízení na zavedení DNS.</w:t>
      </w:r>
    </w:p>
    <w:p w14:paraId="0DE90E8A" w14:textId="77777777" w:rsidR="00815DAB" w:rsidRPr="00170AA9" w:rsidRDefault="00815DAB" w:rsidP="00815DAB">
      <w:pPr>
        <w:pStyle w:val="Nadpis2"/>
        <w:ind w:left="576"/>
        <w:rPr>
          <w:rStyle w:val="Hypertextovodkaz"/>
          <w:color w:val="auto"/>
        </w:rPr>
      </w:pPr>
      <w:r w:rsidRPr="00170AA9">
        <w:rPr>
          <w:rStyle w:val="Hypertextovodkaz"/>
          <w:color w:val="auto"/>
        </w:rPr>
        <w:t>Zpracovatelé zadávacích podmínek</w:t>
      </w:r>
    </w:p>
    <w:p w14:paraId="40DF8971" w14:textId="631169C9" w:rsidR="00815DAB" w:rsidRPr="00170AA9" w:rsidRDefault="00815DAB" w:rsidP="00815DAB">
      <w:pPr>
        <w:rPr>
          <w:rStyle w:val="Hypertextovodkaz"/>
          <w:color w:val="auto"/>
          <w:u w:val="none"/>
        </w:rPr>
      </w:pPr>
      <w:r w:rsidRPr="00170AA9">
        <w:rPr>
          <w:rStyle w:val="Hypertextovodkaz"/>
          <w:color w:val="auto"/>
          <w:u w:val="none"/>
        </w:rPr>
        <w:t>Na zpracování zadávacích podmínek se podíleli pouze zaměstnanci zadavatele.</w:t>
      </w:r>
    </w:p>
    <w:p w14:paraId="09328563" w14:textId="68E88ACB" w:rsidR="007B68FD" w:rsidRPr="00170AA9" w:rsidRDefault="00815DAB" w:rsidP="00D825DB">
      <w:pPr>
        <w:pStyle w:val="Nadpis2"/>
        <w:ind w:left="576"/>
      </w:pPr>
      <w:r w:rsidRPr="00170AA9">
        <w:rPr>
          <w:rStyle w:val="Hypertextovodkaz"/>
          <w:color w:val="auto"/>
        </w:rPr>
        <w:t>Předběžné tržní konzultace</w:t>
      </w:r>
    </w:p>
    <w:p w14:paraId="6DB7A0F9" w14:textId="713DAA09" w:rsidR="007B68FD" w:rsidRPr="00170AA9" w:rsidRDefault="007B68FD" w:rsidP="00815DAB">
      <w:pPr>
        <w:rPr>
          <w:rStyle w:val="Hypertextovodkaz"/>
          <w:color w:val="auto"/>
          <w:u w:val="none"/>
        </w:rPr>
      </w:pPr>
      <w:r w:rsidRPr="00170AA9">
        <w:rPr>
          <w:rStyle w:val="Hypertextovodkaz"/>
          <w:color w:val="auto"/>
          <w:u w:val="none"/>
        </w:rPr>
        <w:t>Zadavatel</w:t>
      </w:r>
      <w:r w:rsidR="00CB784E" w:rsidRPr="00170AA9">
        <w:rPr>
          <w:rStyle w:val="Hypertextovodkaz"/>
          <w:color w:val="auto"/>
          <w:u w:val="none"/>
        </w:rPr>
        <w:t xml:space="preserve"> deklaruje, že za účelem přípravy zadávacích podmínek této veřejné zakázky</w:t>
      </w:r>
      <w:r w:rsidRPr="00170AA9">
        <w:rPr>
          <w:rStyle w:val="Hypertextovodkaz"/>
          <w:color w:val="auto"/>
          <w:u w:val="none"/>
        </w:rPr>
        <w:t xml:space="preserve"> nevedl</w:t>
      </w:r>
      <w:r w:rsidR="00CB784E" w:rsidRPr="00170AA9">
        <w:rPr>
          <w:rStyle w:val="Hypertextovodkaz"/>
          <w:color w:val="auto"/>
          <w:u w:val="none"/>
        </w:rPr>
        <w:t xml:space="preserve"> předběžné tržní konzultace ve smyslu § 33 ZZVZ.</w:t>
      </w:r>
    </w:p>
    <w:p w14:paraId="66BB5278" w14:textId="77777777" w:rsidR="00DD7393" w:rsidRPr="00170AA9" w:rsidRDefault="672BB499" w:rsidP="007E7202">
      <w:pPr>
        <w:pStyle w:val="Nadpis2"/>
        <w:ind w:left="567"/>
        <w:rPr>
          <w:rStyle w:val="Hypertextovodkaz"/>
          <w:color w:val="auto"/>
        </w:rPr>
      </w:pPr>
      <w:r w:rsidRPr="00170AA9">
        <w:rPr>
          <w:rStyle w:val="Hypertextovodkaz"/>
          <w:color w:val="auto"/>
        </w:rPr>
        <w:t>Přílohy</w:t>
      </w:r>
    </w:p>
    <w:p w14:paraId="431CD7AF" w14:textId="6F9A8B96" w:rsidR="00B06BB2" w:rsidRPr="00170AA9" w:rsidRDefault="672BB499" w:rsidP="009D281A">
      <w:pPr>
        <w:pStyle w:val="Normln-slovanseznam"/>
        <w:numPr>
          <w:ilvl w:val="0"/>
          <w:numId w:val="11"/>
        </w:numPr>
        <w:rPr>
          <w:rStyle w:val="Hypertextovodkaz"/>
          <w:color w:val="auto"/>
          <w:u w:val="none"/>
        </w:rPr>
      </w:pPr>
      <w:r w:rsidRPr="00170AA9">
        <w:rPr>
          <w:rStyle w:val="Hypertextovodkaz"/>
          <w:color w:val="auto"/>
          <w:u w:val="none"/>
        </w:rPr>
        <w:t xml:space="preserve">Příloha č. </w:t>
      </w:r>
      <w:r w:rsidR="00C462B9" w:rsidRPr="00170AA9">
        <w:rPr>
          <w:rStyle w:val="Hypertextovodkaz"/>
          <w:color w:val="auto"/>
          <w:u w:val="none"/>
        </w:rPr>
        <w:t>1</w:t>
      </w:r>
      <w:r w:rsidRPr="00170AA9">
        <w:rPr>
          <w:rStyle w:val="Hypertextovodkaz"/>
          <w:color w:val="auto"/>
          <w:u w:val="none"/>
        </w:rPr>
        <w:t xml:space="preserve"> – Formulář žádosti </w:t>
      </w:r>
      <w:r w:rsidR="008820AC" w:rsidRPr="00170AA9">
        <w:rPr>
          <w:rStyle w:val="Hypertextovodkaz"/>
          <w:color w:val="auto"/>
          <w:u w:val="none"/>
        </w:rPr>
        <w:t>o účast v dynamickém nákupním systému</w:t>
      </w:r>
    </w:p>
    <w:p w14:paraId="75DF5B07" w14:textId="5B536E4A" w:rsidR="008C4D69" w:rsidRPr="00170AA9" w:rsidRDefault="007E7202" w:rsidP="007E7202">
      <w:pPr>
        <w:pStyle w:val="Nadpis1"/>
        <w:rPr>
          <w:rStyle w:val="Hypertextovodkaz"/>
          <w:color w:val="auto"/>
          <w:sz w:val="22"/>
          <w:szCs w:val="22"/>
          <w:u w:val="none"/>
        </w:rPr>
      </w:pPr>
      <w:bookmarkStart w:id="3" w:name="_Toc183078497"/>
      <w:r w:rsidRPr="00170AA9">
        <w:rPr>
          <w:rStyle w:val="Hypertextovodkaz"/>
          <w:color w:val="auto"/>
          <w:sz w:val="22"/>
          <w:szCs w:val="22"/>
          <w:u w:val="none"/>
        </w:rPr>
        <w:t>P</w:t>
      </w:r>
      <w:r w:rsidR="008C4D69" w:rsidRPr="00170AA9">
        <w:rPr>
          <w:rStyle w:val="Hypertextovodkaz"/>
          <w:color w:val="auto"/>
          <w:sz w:val="22"/>
          <w:szCs w:val="22"/>
          <w:u w:val="none"/>
        </w:rPr>
        <w:t xml:space="preserve">ostup </w:t>
      </w:r>
      <w:r w:rsidR="005656F3" w:rsidRPr="00170AA9">
        <w:rPr>
          <w:rStyle w:val="Hypertextovodkaz"/>
          <w:color w:val="auto"/>
          <w:sz w:val="22"/>
          <w:szCs w:val="22"/>
          <w:u w:val="none"/>
        </w:rPr>
        <w:t>v </w:t>
      </w:r>
      <w:r w:rsidR="00056D67" w:rsidRPr="00170AA9">
        <w:rPr>
          <w:rStyle w:val="Hypertextovodkaz"/>
          <w:color w:val="auto"/>
          <w:sz w:val="22"/>
          <w:szCs w:val="22"/>
          <w:u w:val="none"/>
        </w:rPr>
        <w:t>DNS</w:t>
      </w:r>
      <w:bookmarkEnd w:id="3"/>
    </w:p>
    <w:p w14:paraId="164BC78E" w14:textId="418FE6B5" w:rsidR="00E26FA3" w:rsidRPr="00170AA9" w:rsidRDefault="00B47FC9" w:rsidP="00E26FA3">
      <w:pPr>
        <w:rPr>
          <w:rStyle w:val="Hypertextovodkaz"/>
          <w:color w:val="auto"/>
          <w:u w:val="none"/>
        </w:rPr>
      </w:pPr>
      <w:r w:rsidRPr="00170AA9">
        <w:rPr>
          <w:rStyle w:val="Hypertextovodkaz"/>
          <w:color w:val="auto"/>
          <w:u w:val="none"/>
        </w:rPr>
        <w:t>Postup</w:t>
      </w:r>
      <w:r w:rsidR="007F349C" w:rsidRPr="00170AA9">
        <w:rPr>
          <w:rStyle w:val="Hypertextovodkaz"/>
          <w:color w:val="auto"/>
          <w:u w:val="none"/>
        </w:rPr>
        <w:t xml:space="preserve"> v </w:t>
      </w:r>
      <w:r w:rsidR="00056D67" w:rsidRPr="00170AA9">
        <w:rPr>
          <w:rStyle w:val="Hypertextovodkaz"/>
          <w:color w:val="auto"/>
          <w:u w:val="none"/>
        </w:rPr>
        <w:t>DNS</w:t>
      </w:r>
      <w:r w:rsidR="007F349C" w:rsidRPr="00170AA9">
        <w:rPr>
          <w:rStyle w:val="Hypertextovodkaz"/>
          <w:color w:val="auto"/>
          <w:u w:val="none"/>
        </w:rPr>
        <w:t xml:space="preserve"> </w:t>
      </w:r>
      <w:r w:rsidRPr="00170AA9">
        <w:rPr>
          <w:rStyle w:val="Hypertextovodkaz"/>
          <w:color w:val="auto"/>
          <w:u w:val="none"/>
        </w:rPr>
        <w:t xml:space="preserve">probíhá ve </w:t>
      </w:r>
      <w:r w:rsidR="00E26FA3" w:rsidRPr="00170AA9">
        <w:rPr>
          <w:rStyle w:val="Hypertextovodkaz"/>
          <w:color w:val="auto"/>
          <w:u w:val="none"/>
        </w:rPr>
        <w:t>dvou fázích</w:t>
      </w:r>
      <w:r w:rsidRPr="00170AA9">
        <w:rPr>
          <w:rStyle w:val="Hypertextovodkaz"/>
          <w:color w:val="auto"/>
          <w:u w:val="none"/>
        </w:rPr>
        <w:t>:</w:t>
      </w:r>
    </w:p>
    <w:p w14:paraId="7BB4F6C2" w14:textId="2D19F181" w:rsidR="00B47FC9" w:rsidRPr="00170AA9" w:rsidRDefault="00B47FC9" w:rsidP="009D281A">
      <w:pPr>
        <w:pStyle w:val="Normln-slovanseznam"/>
        <w:numPr>
          <w:ilvl w:val="0"/>
          <w:numId w:val="23"/>
        </w:numPr>
        <w:rPr>
          <w:rStyle w:val="Hypertextovodkaz"/>
          <w:color w:val="auto"/>
          <w:u w:val="none"/>
          <w:lang w:bidi="cs-CZ"/>
        </w:rPr>
      </w:pPr>
      <w:r w:rsidRPr="00170AA9">
        <w:rPr>
          <w:rStyle w:val="Hypertextovodkaz"/>
          <w:color w:val="auto"/>
          <w:u w:val="none"/>
        </w:rPr>
        <w:t xml:space="preserve">fáze zavádění DNS </w:t>
      </w:r>
      <w:r w:rsidR="00B54196" w:rsidRPr="00170AA9">
        <w:rPr>
          <w:rStyle w:val="Hypertextovodkaz"/>
          <w:color w:val="auto"/>
          <w:u w:val="none"/>
        </w:rPr>
        <w:t xml:space="preserve">(dle § 139 ZZVZ) </w:t>
      </w:r>
      <w:r w:rsidRPr="00170AA9">
        <w:rPr>
          <w:rStyle w:val="Hypertextovodkaz"/>
          <w:color w:val="auto"/>
          <w:u w:val="none"/>
        </w:rPr>
        <w:t>a</w:t>
      </w:r>
    </w:p>
    <w:p w14:paraId="4576980C" w14:textId="11C7F346" w:rsidR="00B47FC9" w:rsidRPr="00170AA9" w:rsidRDefault="00B47FC9" w:rsidP="00B47FC9">
      <w:pPr>
        <w:pStyle w:val="Normln-slovanseznam"/>
        <w:rPr>
          <w:rStyle w:val="Hypertextovodkaz"/>
          <w:color w:val="auto"/>
          <w:u w:val="none"/>
        </w:rPr>
      </w:pPr>
      <w:r w:rsidRPr="00170AA9">
        <w:rPr>
          <w:rStyle w:val="Hypertextovodkaz"/>
          <w:color w:val="auto"/>
          <w:u w:val="none"/>
        </w:rPr>
        <w:lastRenderedPageBreak/>
        <w:t>fáze zadávání jednotlivých veřejných zakázek v</w:t>
      </w:r>
      <w:r w:rsidR="00D104A0" w:rsidRPr="00170AA9">
        <w:rPr>
          <w:rStyle w:val="Hypertextovodkaz"/>
          <w:color w:val="auto"/>
          <w:u w:val="none"/>
        </w:rPr>
        <w:t> </w:t>
      </w:r>
      <w:r w:rsidRPr="00170AA9">
        <w:rPr>
          <w:rStyle w:val="Hypertextovodkaz"/>
          <w:color w:val="auto"/>
          <w:u w:val="none"/>
        </w:rPr>
        <w:t>DNS</w:t>
      </w:r>
      <w:r w:rsidR="00B54196" w:rsidRPr="00170AA9">
        <w:rPr>
          <w:rStyle w:val="Hypertextovodkaz"/>
          <w:color w:val="auto"/>
          <w:u w:val="none"/>
        </w:rPr>
        <w:t xml:space="preserve"> (dle § 141 ZZVZ)</w:t>
      </w:r>
      <w:r w:rsidRPr="00170AA9">
        <w:rPr>
          <w:rStyle w:val="Hypertextovodkaz"/>
          <w:color w:val="auto"/>
          <w:u w:val="none"/>
        </w:rPr>
        <w:t>.</w:t>
      </w:r>
    </w:p>
    <w:p w14:paraId="6C058C36" w14:textId="7FDF6EE6" w:rsidR="00D10E17" w:rsidRPr="00170AA9" w:rsidRDefault="00E26FA3" w:rsidP="005A5A18">
      <w:pPr>
        <w:rPr>
          <w:rStyle w:val="Hypertextovodkaz"/>
          <w:color w:val="auto"/>
          <w:u w:val="none"/>
        </w:rPr>
      </w:pPr>
      <w:r w:rsidRPr="00170AA9">
        <w:rPr>
          <w:rStyle w:val="Hypertextovodkaz"/>
          <w:color w:val="auto"/>
          <w:u w:val="none"/>
        </w:rPr>
        <w:t xml:space="preserve">V první fázi </w:t>
      </w:r>
      <w:r w:rsidR="002B6B9A" w:rsidRPr="00170AA9">
        <w:rPr>
          <w:rStyle w:val="Hypertextovodkaz"/>
          <w:color w:val="auto"/>
          <w:u w:val="none"/>
        </w:rPr>
        <w:t xml:space="preserve">při zavádění DNS </w:t>
      </w:r>
      <w:r w:rsidRPr="00170AA9">
        <w:rPr>
          <w:rStyle w:val="Hypertextovodkaz"/>
          <w:color w:val="auto"/>
          <w:u w:val="none"/>
        </w:rPr>
        <w:t xml:space="preserve">dodavatelé podávají žádosti o účast a prokazují splnění kvalifikace dle </w:t>
      </w:r>
      <w:r w:rsidR="007C105E">
        <w:rPr>
          <w:rStyle w:val="Hypertextovodkaz"/>
          <w:color w:val="auto"/>
          <w:u w:val="none"/>
        </w:rPr>
        <w:br/>
      </w:r>
      <w:r w:rsidRPr="00170AA9">
        <w:rPr>
          <w:rStyle w:val="Hypertextovodkaz"/>
          <w:color w:val="auto"/>
          <w:u w:val="none"/>
        </w:rPr>
        <w:t xml:space="preserve">čl. </w:t>
      </w:r>
      <w:r w:rsidR="00D76F5A" w:rsidRPr="00170AA9">
        <w:rPr>
          <w:rStyle w:val="Hypertextovodkaz"/>
          <w:color w:val="auto"/>
          <w:u w:val="none"/>
        </w:rPr>
        <w:t>5</w:t>
      </w:r>
      <w:r w:rsidR="00277E75" w:rsidRPr="00170AA9">
        <w:rPr>
          <w:rStyle w:val="Hypertextovodkaz"/>
          <w:color w:val="auto"/>
          <w:u w:val="none"/>
        </w:rPr>
        <w:t xml:space="preserve"> ZD</w:t>
      </w:r>
      <w:r w:rsidRPr="00170AA9">
        <w:rPr>
          <w:rStyle w:val="Hypertextovodkaz"/>
          <w:color w:val="auto"/>
          <w:u w:val="none"/>
        </w:rPr>
        <w:t xml:space="preserve"> </w:t>
      </w:r>
      <w:r w:rsidR="007605EA" w:rsidRPr="00170AA9">
        <w:rPr>
          <w:rStyle w:val="Hypertextovodkaz"/>
          <w:color w:val="auto"/>
          <w:u w:val="none"/>
        </w:rPr>
        <w:t xml:space="preserve">a </w:t>
      </w:r>
      <w:r w:rsidR="003F4F60" w:rsidRPr="00170AA9">
        <w:rPr>
          <w:rStyle w:val="Hypertextovodkaz"/>
          <w:color w:val="auto"/>
          <w:u w:val="none"/>
        </w:rPr>
        <w:t>čl</w:t>
      </w:r>
      <w:r w:rsidR="00187B0E" w:rsidRPr="00170AA9">
        <w:rPr>
          <w:rStyle w:val="Hypertextovodkaz"/>
          <w:color w:val="auto"/>
          <w:u w:val="none"/>
        </w:rPr>
        <w:t xml:space="preserve">. 4 </w:t>
      </w:r>
      <w:r w:rsidR="00416A34" w:rsidRPr="00170AA9">
        <w:rPr>
          <w:rStyle w:val="Hypertextovodkaz"/>
          <w:color w:val="auto"/>
          <w:u w:val="none"/>
        </w:rPr>
        <w:t xml:space="preserve">Přílohy č. </w:t>
      </w:r>
      <w:r w:rsidR="009A37F6">
        <w:rPr>
          <w:rStyle w:val="Hypertextovodkaz"/>
          <w:color w:val="auto"/>
          <w:u w:val="none"/>
        </w:rPr>
        <w:t>1</w:t>
      </w:r>
      <w:r w:rsidR="00436918" w:rsidRPr="00170AA9">
        <w:rPr>
          <w:rStyle w:val="Hypertextovodkaz"/>
          <w:color w:val="auto"/>
          <w:u w:val="none"/>
        </w:rPr>
        <w:t xml:space="preserve"> ZD</w:t>
      </w:r>
      <w:r w:rsidRPr="00170AA9">
        <w:rPr>
          <w:rStyle w:val="Hypertextovodkaz"/>
          <w:color w:val="auto"/>
          <w:u w:val="none"/>
        </w:rPr>
        <w:t>.</w:t>
      </w:r>
      <w:r w:rsidR="002B6B9A" w:rsidRPr="00170AA9">
        <w:rPr>
          <w:rStyle w:val="Hypertextovodkaz"/>
          <w:color w:val="auto"/>
          <w:u w:val="none"/>
        </w:rPr>
        <w:t xml:space="preserve"> </w:t>
      </w:r>
      <w:r w:rsidR="001E4E81" w:rsidRPr="00170AA9">
        <w:rPr>
          <w:rStyle w:val="Hypertextovodkaz"/>
          <w:color w:val="auto"/>
          <w:u w:val="none"/>
        </w:rPr>
        <w:t>Zadavatel posoudí žádosti o účast</w:t>
      </w:r>
      <w:r w:rsidR="00D45B96" w:rsidRPr="00170AA9">
        <w:rPr>
          <w:rStyle w:val="Hypertextovodkaz"/>
          <w:color w:val="auto"/>
          <w:u w:val="none"/>
        </w:rPr>
        <w:t>, které obdrží ve lhůtě pro podání žádostí o</w:t>
      </w:r>
      <w:r w:rsidR="00436918" w:rsidRPr="00170AA9">
        <w:rPr>
          <w:rStyle w:val="Hypertextovodkaz"/>
          <w:color w:val="auto"/>
          <w:u w:val="none"/>
        </w:rPr>
        <w:t> </w:t>
      </w:r>
      <w:r w:rsidR="00544DDB" w:rsidRPr="00170AA9">
        <w:rPr>
          <w:rStyle w:val="Hypertextovodkaz"/>
          <w:color w:val="auto"/>
          <w:u w:val="none"/>
        </w:rPr>
        <w:t xml:space="preserve">účast, </w:t>
      </w:r>
      <w:r w:rsidR="00544DDB" w:rsidRPr="00170AA9">
        <w:t>vyloučí</w:t>
      </w:r>
      <w:r w:rsidR="001E4E81" w:rsidRPr="00170AA9">
        <w:rPr>
          <w:rStyle w:val="Hypertextovodkaz"/>
          <w:color w:val="auto"/>
          <w:u w:val="none"/>
        </w:rPr>
        <w:t xml:space="preserve"> z účasti v zadávacím řízení </w:t>
      </w:r>
      <w:r w:rsidR="00D45B96" w:rsidRPr="00170AA9">
        <w:rPr>
          <w:rStyle w:val="Hypertextovodkaz"/>
          <w:color w:val="auto"/>
          <w:u w:val="none"/>
        </w:rPr>
        <w:t>dodavatele</w:t>
      </w:r>
      <w:r w:rsidR="001E4E81" w:rsidRPr="00170AA9">
        <w:rPr>
          <w:rStyle w:val="Hypertextovodkaz"/>
          <w:color w:val="auto"/>
          <w:u w:val="none"/>
        </w:rPr>
        <w:t>, jejichž žádost o účast nesplňuje zadávací podmínky</w:t>
      </w:r>
      <w:r w:rsidR="00033633" w:rsidRPr="00170AA9">
        <w:rPr>
          <w:rStyle w:val="Hypertextovodkaz"/>
          <w:color w:val="auto"/>
          <w:u w:val="none"/>
        </w:rPr>
        <w:t xml:space="preserve"> (tím není vyloučen </w:t>
      </w:r>
      <w:r w:rsidR="000E011E" w:rsidRPr="00170AA9">
        <w:rPr>
          <w:rStyle w:val="Hypertextovodkaz"/>
          <w:color w:val="auto"/>
          <w:u w:val="none"/>
        </w:rPr>
        <w:t>postup dle</w:t>
      </w:r>
      <w:r w:rsidR="00033633" w:rsidRPr="00170AA9">
        <w:rPr>
          <w:rStyle w:val="Hypertextovodkaz"/>
          <w:color w:val="auto"/>
          <w:u w:val="none"/>
        </w:rPr>
        <w:t xml:space="preserve"> § 46 ZZVZ</w:t>
      </w:r>
      <w:r w:rsidR="00EC3ED4" w:rsidRPr="00170AA9">
        <w:rPr>
          <w:rStyle w:val="Hypertextovodkaz"/>
          <w:color w:val="auto"/>
          <w:u w:val="none"/>
        </w:rPr>
        <w:t xml:space="preserve"> </w:t>
      </w:r>
      <w:r w:rsidR="00436918" w:rsidRPr="00170AA9">
        <w:rPr>
          <w:rStyle w:val="Hypertextovodkaz"/>
          <w:color w:val="auto"/>
          <w:u w:val="none"/>
        </w:rPr>
        <w:t xml:space="preserve">ze strany </w:t>
      </w:r>
      <w:r w:rsidR="00EC3ED4" w:rsidRPr="00170AA9">
        <w:rPr>
          <w:rStyle w:val="Hypertextovodkaz"/>
          <w:color w:val="auto"/>
          <w:u w:val="none"/>
        </w:rPr>
        <w:t>zadavatele</w:t>
      </w:r>
      <w:r w:rsidR="00033633" w:rsidRPr="00170AA9">
        <w:rPr>
          <w:rStyle w:val="Hypertextovodkaz"/>
          <w:color w:val="auto"/>
          <w:u w:val="none"/>
        </w:rPr>
        <w:t>)</w:t>
      </w:r>
      <w:r w:rsidR="001E4E81" w:rsidRPr="00170AA9">
        <w:rPr>
          <w:rStyle w:val="Hypertextovodkaz"/>
          <w:color w:val="auto"/>
          <w:u w:val="none"/>
        </w:rPr>
        <w:t xml:space="preserve">, a ostatní </w:t>
      </w:r>
      <w:r w:rsidR="00D45B96" w:rsidRPr="00170AA9">
        <w:rPr>
          <w:rStyle w:val="Hypertextovodkaz"/>
          <w:color w:val="auto"/>
          <w:u w:val="none"/>
        </w:rPr>
        <w:t>dodavatele</w:t>
      </w:r>
      <w:r w:rsidR="001E4E81" w:rsidRPr="00170AA9">
        <w:rPr>
          <w:rStyle w:val="Hypertextovodkaz"/>
          <w:color w:val="auto"/>
          <w:u w:val="none"/>
        </w:rPr>
        <w:t xml:space="preserve"> zařadí do</w:t>
      </w:r>
      <w:r w:rsidR="00D45B96" w:rsidRPr="00170AA9">
        <w:rPr>
          <w:rStyle w:val="Hypertextovodkaz"/>
          <w:color w:val="auto"/>
          <w:u w:val="none"/>
        </w:rPr>
        <w:t xml:space="preserve"> DNS. </w:t>
      </w:r>
      <w:r w:rsidR="002B6B9A" w:rsidRPr="00170AA9">
        <w:rPr>
          <w:rStyle w:val="Hypertextovodkaz"/>
          <w:color w:val="auto"/>
          <w:u w:val="none"/>
        </w:rPr>
        <w:t>Tímto postupem se vytváří okruh kvalifikovaných dodavatelů, kteří jsou následně ve druhé fázi zadavatelem vyzýváni k podání nabídek na jednotlivé veřejné zakázky zadávané v</w:t>
      </w:r>
      <w:r w:rsidR="003A4F31" w:rsidRPr="00170AA9">
        <w:rPr>
          <w:rStyle w:val="Hypertextovodkaz"/>
          <w:color w:val="auto"/>
          <w:u w:val="none"/>
        </w:rPr>
        <w:t xml:space="preserve"> zavedeném </w:t>
      </w:r>
      <w:r w:rsidR="002B6B9A" w:rsidRPr="00170AA9">
        <w:rPr>
          <w:rStyle w:val="Hypertextovodkaz"/>
          <w:color w:val="auto"/>
          <w:u w:val="none"/>
        </w:rPr>
        <w:t>DNS.</w:t>
      </w:r>
    </w:p>
    <w:p w14:paraId="7CE31EDA" w14:textId="77777777" w:rsidR="009C0303" w:rsidRPr="00170AA9" w:rsidRDefault="009C0303" w:rsidP="009C0303">
      <w:pPr>
        <w:rPr>
          <w:rStyle w:val="Hypertextovodkaz"/>
          <w:b/>
          <w:color w:val="auto"/>
          <w:u w:val="none"/>
        </w:rPr>
      </w:pPr>
      <w:r w:rsidRPr="00170AA9">
        <w:rPr>
          <w:rStyle w:val="Hypertextovodkaz"/>
          <w:rFonts w:eastAsiaTheme="majorEastAsia" w:cstheme="majorBidi"/>
          <w:b/>
          <w:color w:val="auto"/>
          <w:u w:val="none"/>
        </w:rPr>
        <w:t xml:space="preserve">Lhůta podání žádosti o účast je nyní uvedena na profilu zadavatele (viz adresa veřejné zakázky v čl. 1.2 ZD) v sekci </w:t>
      </w:r>
      <w:r w:rsidRPr="00170AA9">
        <w:rPr>
          <w:rStyle w:val="Hypertextovodkaz"/>
          <w:rFonts w:eastAsiaTheme="majorEastAsia" w:cstheme="majorBidi"/>
          <w:b/>
          <w:i/>
          <w:iCs/>
          <w:color w:val="auto"/>
          <w:u w:val="none"/>
        </w:rPr>
        <w:t>„Informace o veřejné zakázce“</w:t>
      </w:r>
      <w:r w:rsidRPr="00170AA9">
        <w:rPr>
          <w:rStyle w:val="Hypertextovodkaz"/>
          <w:rFonts w:eastAsiaTheme="majorEastAsia" w:cstheme="majorBidi"/>
          <w:b/>
          <w:iCs/>
          <w:color w:val="auto"/>
          <w:u w:val="none"/>
        </w:rPr>
        <w:t>.</w:t>
      </w:r>
      <w:r w:rsidRPr="00170AA9">
        <w:rPr>
          <w:rStyle w:val="Hypertextovodkaz"/>
          <w:rFonts w:eastAsiaTheme="majorEastAsia" w:cstheme="majorBidi"/>
          <w:color w:val="auto"/>
          <w:u w:val="none"/>
        </w:rPr>
        <w:t xml:space="preserve"> </w:t>
      </w:r>
      <w:r w:rsidRPr="00170AA9">
        <w:rPr>
          <w:rStyle w:val="Hypertextovodkaz"/>
          <w:rFonts w:eastAsiaTheme="majorEastAsia" w:cstheme="majorBidi"/>
          <w:b/>
          <w:color w:val="auto"/>
          <w:u w:val="none"/>
        </w:rPr>
        <w:t>Nicméně p</w:t>
      </w:r>
      <w:r w:rsidRPr="00170AA9">
        <w:rPr>
          <w:rStyle w:val="Hypertextovodkaz"/>
          <w:b/>
          <w:color w:val="auto"/>
          <w:u w:val="none"/>
        </w:rPr>
        <w:t>odat žádost o účast a prokázat splnění kvalifikace může kterýkoli dodavatel po celou dobu trvání zavedeného DNS.</w:t>
      </w:r>
    </w:p>
    <w:p w14:paraId="03F52CC9" w14:textId="39AE6C56" w:rsidR="0034423D" w:rsidRPr="00170AA9" w:rsidRDefault="001E4E81" w:rsidP="005A5A18">
      <w:pPr>
        <w:rPr>
          <w:rStyle w:val="Hypertextovodkaz"/>
          <w:color w:val="auto"/>
          <w:u w:val="none"/>
        </w:rPr>
      </w:pPr>
      <w:r w:rsidRPr="00170AA9">
        <w:rPr>
          <w:rStyle w:val="Hypertextovodkaz"/>
          <w:rFonts w:eastAsiaTheme="majorEastAsia" w:cstheme="majorBidi"/>
          <w:color w:val="auto"/>
          <w:u w:val="none"/>
        </w:rPr>
        <w:t>V</w:t>
      </w:r>
      <w:r w:rsidR="00D45B96" w:rsidRPr="00170AA9">
        <w:rPr>
          <w:rStyle w:val="Hypertextovodkaz"/>
          <w:rFonts w:eastAsiaTheme="majorEastAsia" w:cstheme="majorBidi"/>
          <w:color w:val="auto"/>
          <w:u w:val="none"/>
        </w:rPr>
        <w:t>e</w:t>
      </w:r>
      <w:r w:rsidRPr="00170AA9">
        <w:rPr>
          <w:rStyle w:val="Hypertextovodkaz"/>
          <w:rFonts w:eastAsiaTheme="majorEastAsia" w:cstheme="majorBidi"/>
          <w:color w:val="auto"/>
          <w:u w:val="none"/>
        </w:rPr>
        <w:t xml:space="preserve"> druhé fázi při </w:t>
      </w:r>
      <w:r w:rsidRPr="00170AA9">
        <w:rPr>
          <w:rStyle w:val="Hypertextovodkaz"/>
          <w:color w:val="auto"/>
          <w:u w:val="none"/>
        </w:rPr>
        <w:t xml:space="preserve">zadávání jednotlivých veřejných zakázek v DNS zadavatel vyzývá k podání nabídek </w:t>
      </w:r>
      <w:r w:rsidR="007C105E">
        <w:rPr>
          <w:rStyle w:val="Hypertextovodkaz"/>
          <w:color w:val="auto"/>
          <w:u w:val="none"/>
        </w:rPr>
        <w:br/>
      </w:r>
      <w:r w:rsidRPr="00170AA9">
        <w:rPr>
          <w:rStyle w:val="Hypertextovodkaz"/>
          <w:color w:val="auto"/>
          <w:u w:val="none"/>
        </w:rPr>
        <w:t>na konkrétní veřejnou zakázku zadávanou v zavedeném DNS okr</w:t>
      </w:r>
      <w:r w:rsidR="00D45B96" w:rsidRPr="00170AA9">
        <w:rPr>
          <w:rStyle w:val="Hypertextovodkaz"/>
          <w:color w:val="auto"/>
          <w:u w:val="none"/>
        </w:rPr>
        <w:t>uh dodavatelů, kteří jsou v daném okamžiku</w:t>
      </w:r>
      <w:r w:rsidRPr="00170AA9">
        <w:rPr>
          <w:rStyle w:val="Hypertextovodkaz"/>
          <w:color w:val="auto"/>
          <w:u w:val="none"/>
        </w:rPr>
        <w:t xml:space="preserve"> zařazeni </w:t>
      </w:r>
      <w:r w:rsidR="00D45B96" w:rsidRPr="00170AA9">
        <w:rPr>
          <w:rStyle w:val="Hypertextovodkaz"/>
          <w:color w:val="auto"/>
          <w:u w:val="none"/>
        </w:rPr>
        <w:t>do zavedeného DNS.</w:t>
      </w:r>
      <w:r w:rsidR="001F7F3D" w:rsidRPr="00170AA9">
        <w:rPr>
          <w:rStyle w:val="Hypertextovodkaz"/>
          <w:color w:val="auto"/>
          <w:u w:val="none"/>
        </w:rPr>
        <w:t xml:space="preserve"> Lhůta pro podání nabídek bude zadavatelem stanovena v délce minimálně 10 dnů</w:t>
      </w:r>
      <w:r w:rsidR="00436918" w:rsidRPr="00170AA9">
        <w:rPr>
          <w:rStyle w:val="Znakapoznpodarou"/>
        </w:rPr>
        <w:footnoteReference w:id="2"/>
      </w:r>
      <w:r w:rsidR="001F7F3D" w:rsidRPr="00170AA9">
        <w:rPr>
          <w:rStyle w:val="Hypertextovodkaz"/>
          <w:color w:val="auto"/>
          <w:u w:val="none"/>
        </w:rPr>
        <w:t xml:space="preserve"> od odeslání výzvy k podání nabídek. Tato lhůta může být zadavatelem zkrácena pouze v případě, že získá písemný souhlas od všech dodavatelů zařazených do DNS</w:t>
      </w:r>
      <w:r w:rsidR="006D0D98" w:rsidRPr="00170AA9">
        <w:rPr>
          <w:rStyle w:val="Hypertextovodkaz"/>
          <w:color w:val="auto"/>
          <w:u w:val="none"/>
        </w:rPr>
        <w:t>, nestanoví-li ZZVZ jinak</w:t>
      </w:r>
      <w:r w:rsidR="001F7F3D" w:rsidRPr="00170AA9">
        <w:rPr>
          <w:rStyle w:val="Hypertextovodkaz"/>
          <w:color w:val="auto"/>
          <w:u w:val="none"/>
        </w:rPr>
        <w:t>.</w:t>
      </w:r>
      <w:r w:rsidR="00725BB1" w:rsidRPr="00170AA9">
        <w:rPr>
          <w:rStyle w:val="Hypertextovodkaz"/>
          <w:color w:val="auto"/>
          <w:u w:val="none"/>
        </w:rPr>
        <w:t xml:space="preserve"> </w:t>
      </w:r>
      <w:r w:rsidR="0034423D" w:rsidRPr="00170AA9">
        <w:rPr>
          <w:rStyle w:val="Hypertextovodkaz"/>
          <w:color w:val="auto"/>
          <w:u w:val="none"/>
        </w:rPr>
        <w:t>Po skončení lhůty pro podání nabídek proběhne posouzení a hodnocení nabíd</w:t>
      </w:r>
      <w:r w:rsidR="00537D05" w:rsidRPr="00170AA9">
        <w:rPr>
          <w:rStyle w:val="Hypertextovodkaz"/>
          <w:color w:val="auto"/>
          <w:u w:val="none"/>
        </w:rPr>
        <w:t>e</w:t>
      </w:r>
      <w:r w:rsidR="0034423D" w:rsidRPr="00170AA9">
        <w:rPr>
          <w:rStyle w:val="Hypertextovodkaz"/>
          <w:color w:val="auto"/>
          <w:u w:val="none"/>
        </w:rPr>
        <w:t xml:space="preserve">k a </w:t>
      </w:r>
      <w:r w:rsidR="007F024E" w:rsidRPr="00170AA9">
        <w:rPr>
          <w:rStyle w:val="Hypertextovodkaz"/>
          <w:color w:val="auto"/>
          <w:u w:val="none"/>
        </w:rPr>
        <w:t xml:space="preserve">na základě tohoto posouzení a hodnocení </w:t>
      </w:r>
      <w:r w:rsidR="0034423D" w:rsidRPr="00170AA9">
        <w:rPr>
          <w:rStyle w:val="Hypertextovodkaz"/>
          <w:color w:val="auto"/>
          <w:u w:val="none"/>
        </w:rPr>
        <w:t xml:space="preserve">bude </w:t>
      </w:r>
      <w:r w:rsidR="007F024E" w:rsidRPr="00170AA9">
        <w:rPr>
          <w:rStyle w:val="Hypertextovodkaz"/>
          <w:color w:val="auto"/>
          <w:u w:val="none"/>
        </w:rPr>
        <w:t>vybrán dodavatel</w:t>
      </w:r>
      <w:r w:rsidR="00366170" w:rsidRPr="00170AA9">
        <w:rPr>
          <w:rStyle w:val="Hypertextovodkaz"/>
          <w:color w:val="auto"/>
          <w:u w:val="none"/>
        </w:rPr>
        <w:t>, se kterým bude uzavřena smlouva</w:t>
      </w:r>
      <w:r w:rsidR="00725BB1" w:rsidRPr="00170AA9">
        <w:rPr>
          <w:rStyle w:val="Hypertextovodkaz"/>
          <w:color w:val="auto"/>
          <w:u w:val="none"/>
        </w:rPr>
        <w:t xml:space="preserve"> na konkrétní veřejnou zakázku zadávanou v zavedeném DNS</w:t>
      </w:r>
      <w:r w:rsidR="0034423D" w:rsidRPr="00170AA9">
        <w:rPr>
          <w:rStyle w:val="Hypertextovodkaz"/>
          <w:color w:val="auto"/>
          <w:u w:val="none"/>
        </w:rPr>
        <w:t>.</w:t>
      </w:r>
    </w:p>
    <w:p w14:paraId="6D2A764D" w14:textId="31387402" w:rsidR="00F454C8" w:rsidRPr="00170AA9" w:rsidRDefault="00F454C8" w:rsidP="00F454C8">
      <w:pPr>
        <w:pStyle w:val="Normln-bodovseznam"/>
        <w:numPr>
          <w:ilvl w:val="0"/>
          <w:numId w:val="0"/>
        </w:numPr>
        <w:ind w:hanging="11"/>
      </w:pPr>
      <w:r w:rsidRPr="00170AA9">
        <w:t>Zadavatel předpokládá zadávání jednotlivých veřejných zakázek v zavedeném DNS na základě svých aktuálních provozních a věcných potřeb, v předem neurčených časových intervalech.</w:t>
      </w:r>
    </w:p>
    <w:p w14:paraId="2EF61143" w14:textId="78CD55F4" w:rsidR="00D104A0" w:rsidRPr="00170AA9" w:rsidRDefault="00D104A0" w:rsidP="00F454C8">
      <w:pPr>
        <w:pStyle w:val="Normln-bodovseznam"/>
        <w:numPr>
          <w:ilvl w:val="0"/>
          <w:numId w:val="0"/>
        </w:numPr>
        <w:ind w:hanging="11"/>
      </w:pPr>
      <w:r w:rsidRPr="00170AA9">
        <w:t xml:space="preserve">Další podmínky pro zadávání </w:t>
      </w:r>
      <w:r w:rsidRPr="00170AA9">
        <w:rPr>
          <w:rStyle w:val="Hypertextovodkaz"/>
          <w:color w:val="auto"/>
          <w:u w:val="none"/>
        </w:rPr>
        <w:t>jednotlivých veřejných zakázek v DNS jsou uvedeny v čl. 1</w:t>
      </w:r>
      <w:r w:rsidR="00D103F3" w:rsidRPr="00170AA9">
        <w:rPr>
          <w:rStyle w:val="Hypertextovodkaz"/>
          <w:color w:val="auto"/>
          <w:u w:val="none"/>
        </w:rPr>
        <w:t>3</w:t>
      </w:r>
      <w:r w:rsidRPr="00170AA9">
        <w:rPr>
          <w:rStyle w:val="Hypertextovodkaz"/>
          <w:color w:val="auto"/>
          <w:u w:val="none"/>
        </w:rPr>
        <w:t xml:space="preserve"> této ZD.</w:t>
      </w:r>
    </w:p>
    <w:p w14:paraId="5548CCF1" w14:textId="09152D4A" w:rsidR="009F5CD3" w:rsidRPr="00170AA9" w:rsidRDefault="009A294F" w:rsidP="009A294F">
      <w:pPr>
        <w:pStyle w:val="Nadpis1"/>
        <w:rPr>
          <w:rStyle w:val="Hypertextovodkaz"/>
          <w:color w:val="auto"/>
          <w:sz w:val="22"/>
          <w:szCs w:val="22"/>
          <w:u w:val="none"/>
        </w:rPr>
      </w:pPr>
      <w:bookmarkStart w:id="4" w:name="_Toc183078498"/>
      <w:r w:rsidRPr="00170AA9">
        <w:rPr>
          <w:rStyle w:val="Hypertextovodkaz"/>
          <w:color w:val="auto"/>
          <w:sz w:val="22"/>
          <w:szCs w:val="22"/>
          <w:u w:val="none"/>
        </w:rPr>
        <w:t>Předmět plnění,</w:t>
      </w:r>
      <w:r w:rsidR="00C6029D" w:rsidRPr="00170AA9">
        <w:rPr>
          <w:rStyle w:val="Hypertextovodkaz"/>
          <w:color w:val="auto"/>
          <w:sz w:val="22"/>
          <w:szCs w:val="22"/>
          <w:u w:val="none"/>
        </w:rPr>
        <w:t xml:space="preserve"> klasifikace </w:t>
      </w:r>
      <w:r w:rsidRPr="00170AA9">
        <w:rPr>
          <w:rStyle w:val="Hypertextovodkaz"/>
          <w:color w:val="auto"/>
          <w:sz w:val="22"/>
          <w:szCs w:val="22"/>
          <w:u w:val="none"/>
        </w:rPr>
        <w:t xml:space="preserve">a předpokládaná hodnota </w:t>
      </w:r>
      <w:r w:rsidR="003F320D" w:rsidRPr="00170AA9">
        <w:rPr>
          <w:rStyle w:val="Hypertextovodkaz"/>
          <w:color w:val="auto"/>
          <w:sz w:val="22"/>
          <w:szCs w:val="22"/>
          <w:u w:val="none"/>
        </w:rPr>
        <w:t>DNS</w:t>
      </w:r>
      <w:bookmarkEnd w:id="4"/>
    </w:p>
    <w:p w14:paraId="64EB1CD4" w14:textId="2BFE4986" w:rsidR="009F5CD3" w:rsidRPr="00170AA9" w:rsidRDefault="672BB499" w:rsidP="0066421C">
      <w:pPr>
        <w:pStyle w:val="Nadpis2"/>
      </w:pPr>
      <w:r w:rsidRPr="00170AA9">
        <w:t>Předmět plnění DNS</w:t>
      </w:r>
    </w:p>
    <w:p w14:paraId="238E36CB" w14:textId="08E1BDAA" w:rsidR="004C1C3A" w:rsidRPr="00170AA9" w:rsidRDefault="004C1C3A" w:rsidP="004C1C3A">
      <w:r w:rsidRPr="00170AA9">
        <w:t xml:space="preserve">Předmětem veřejných zakázek </w:t>
      </w:r>
      <w:r w:rsidR="005974F0">
        <w:t xml:space="preserve">zadávaných </w:t>
      </w:r>
      <w:r w:rsidRPr="00170AA9">
        <w:t>v</w:t>
      </w:r>
      <w:r w:rsidR="005974F0">
        <w:t> zavedeném</w:t>
      </w:r>
      <w:r w:rsidRPr="00170AA9">
        <w:t> DNS bud</w:t>
      </w:r>
      <w:r w:rsidR="007C105E">
        <w:t>ou</w:t>
      </w:r>
      <w:r w:rsidRPr="00170AA9">
        <w:t xml:space="preserve"> </w:t>
      </w:r>
      <w:r w:rsidR="00956EB0">
        <w:t>dodávk</w:t>
      </w:r>
      <w:r w:rsidR="007C105E">
        <w:t>y</w:t>
      </w:r>
      <w:r w:rsidR="00956EB0">
        <w:t xml:space="preserve"> pracovního oblečení </w:t>
      </w:r>
      <w:r w:rsidR="007C105E">
        <w:br/>
      </w:r>
      <w:r w:rsidR="00956EB0">
        <w:t>a obuvi.</w:t>
      </w:r>
    </w:p>
    <w:p w14:paraId="292FFDD4" w14:textId="2CCB0459" w:rsidR="0036388D" w:rsidRPr="00170AA9" w:rsidRDefault="00F454C8" w:rsidP="004C1C3A">
      <w:r w:rsidRPr="00170AA9">
        <w:t>Další podrobnější informace o</w:t>
      </w:r>
      <w:r w:rsidR="0036388D" w:rsidRPr="00170AA9">
        <w:t xml:space="preserve"> předmět</w:t>
      </w:r>
      <w:r w:rsidRPr="00170AA9">
        <w:t>u</w:t>
      </w:r>
      <w:r w:rsidR="0036388D" w:rsidRPr="00170AA9">
        <w:t xml:space="preserve"> jednotlivých veřejných zakázek zadávaných v DNS, včetně </w:t>
      </w:r>
      <w:r w:rsidR="0036388D" w:rsidRPr="00CD78F1">
        <w:t xml:space="preserve">obchodních a smluvních podmínek, </w:t>
      </w:r>
      <w:r w:rsidRPr="00CD78F1">
        <w:t xml:space="preserve">bude </w:t>
      </w:r>
      <w:r w:rsidR="0036388D" w:rsidRPr="00CD78F1">
        <w:t>vymezen</w:t>
      </w:r>
      <w:r w:rsidR="006D0D98" w:rsidRPr="00CD78F1">
        <w:t>a</w:t>
      </w:r>
      <w:r w:rsidR="0036388D" w:rsidRPr="00CD78F1">
        <w:t xml:space="preserve"> </w:t>
      </w:r>
      <w:r w:rsidR="00CA58A8" w:rsidRPr="00CD78F1">
        <w:t>vždy ve výzvě k podání nabídek</w:t>
      </w:r>
      <w:r w:rsidR="00042D43" w:rsidRPr="00CD78F1">
        <w:t xml:space="preserve"> </w:t>
      </w:r>
      <w:r w:rsidR="00042D43" w:rsidRPr="00CD78F1">
        <w:rPr>
          <w:lang w:bidi="ar-SA"/>
        </w:rPr>
        <w:t>dle § 141 odst. 1 ZZVZ</w:t>
      </w:r>
      <w:r w:rsidR="00CA58A8" w:rsidRPr="00CD78F1">
        <w:t>.</w:t>
      </w:r>
      <w:r w:rsidR="0026623B" w:rsidRPr="00CD78F1">
        <w:t xml:space="preserve"> Smlouvy uzavírané na základě jednotlivých veřejných zakázek zadávaných v DNS mohou být rámcové povahy</w:t>
      </w:r>
      <w:r w:rsidR="008A0708" w:rsidRPr="00CD78F1">
        <w:t>.</w:t>
      </w:r>
    </w:p>
    <w:p w14:paraId="40E6361A" w14:textId="1D044072" w:rsidR="00F95891" w:rsidRPr="00170AA9" w:rsidRDefault="00F95891" w:rsidP="0066421C">
      <w:pPr>
        <w:pStyle w:val="Nadpis2"/>
      </w:pPr>
      <w:r w:rsidRPr="00170AA9">
        <w:t xml:space="preserve">Klasifikace předmětu plnění </w:t>
      </w:r>
      <w:r w:rsidR="003F320D" w:rsidRPr="00170AA9">
        <w:t>DNS</w:t>
      </w:r>
    </w:p>
    <w:p w14:paraId="0B433852" w14:textId="1CC88CC3" w:rsidR="00FB7BC2" w:rsidRPr="00170AA9" w:rsidRDefault="00F95891" w:rsidP="009F1D4B">
      <w:pPr>
        <w:rPr>
          <w:lang w:bidi="ar-SA"/>
        </w:rPr>
      </w:pPr>
      <w:r w:rsidRPr="00170AA9">
        <w:rPr>
          <w:lang w:bidi="ar-SA"/>
        </w:rPr>
        <w:t xml:space="preserve">Předmět plnění </w:t>
      </w:r>
      <w:r w:rsidR="003F320D" w:rsidRPr="00170AA9">
        <w:rPr>
          <w:lang w:bidi="ar-SA"/>
        </w:rPr>
        <w:t>DNS</w:t>
      </w:r>
      <w:r w:rsidRPr="00170AA9">
        <w:rPr>
          <w:lang w:bidi="ar-SA"/>
        </w:rPr>
        <w:t xml:space="preserve"> odpovídá následujícím kódům CPV:</w:t>
      </w:r>
    </w:p>
    <w:p w14:paraId="6C5F7693" w14:textId="77777777" w:rsidR="00D50EEE" w:rsidRDefault="009E2C33" w:rsidP="00026975">
      <w:r w:rsidRPr="00170AA9">
        <w:rPr>
          <w:bCs/>
          <w:lang w:bidi="ar-SA"/>
        </w:rPr>
        <w:t xml:space="preserve">CPV: </w:t>
      </w:r>
      <w:r w:rsidR="00D50EEE">
        <w:t>18100000-0</w:t>
      </w:r>
      <w:r w:rsidRPr="00170AA9">
        <w:rPr>
          <w:bCs/>
          <w:lang w:bidi="ar-SA"/>
        </w:rPr>
        <w:t xml:space="preserve">| </w:t>
      </w:r>
      <w:r w:rsidR="00D50EEE">
        <w:t>Zaměstnanecké oděvy, speciální pracovní oděvy a oděvní doplňky</w:t>
      </w:r>
    </w:p>
    <w:p w14:paraId="55991590" w14:textId="2201C716" w:rsidR="00D50EEE" w:rsidRDefault="00D50EEE" w:rsidP="00026975">
      <w:r w:rsidRPr="00170AA9">
        <w:rPr>
          <w:bCs/>
          <w:lang w:bidi="ar-SA"/>
        </w:rPr>
        <w:t xml:space="preserve">CPV: </w:t>
      </w:r>
      <w:r>
        <w:t>18110000-3</w:t>
      </w:r>
      <w:r w:rsidRPr="00170AA9">
        <w:rPr>
          <w:bCs/>
          <w:lang w:bidi="ar-SA"/>
        </w:rPr>
        <w:t xml:space="preserve">| </w:t>
      </w:r>
      <w:r>
        <w:t>Zaměstnanecké oděvy</w:t>
      </w:r>
    </w:p>
    <w:p w14:paraId="45C132D4" w14:textId="08DFAA0B" w:rsidR="00D50EEE" w:rsidRDefault="00D50EEE" w:rsidP="00026975">
      <w:r w:rsidRPr="00170AA9">
        <w:rPr>
          <w:bCs/>
          <w:lang w:bidi="ar-SA"/>
        </w:rPr>
        <w:t xml:space="preserve">CPV: </w:t>
      </w:r>
      <w:r>
        <w:t>18130000-9</w:t>
      </w:r>
      <w:r w:rsidRPr="00170AA9">
        <w:rPr>
          <w:bCs/>
          <w:lang w:bidi="ar-SA"/>
        </w:rPr>
        <w:t xml:space="preserve">| </w:t>
      </w:r>
      <w:r>
        <w:rPr>
          <w:bCs/>
          <w:lang w:bidi="ar-SA"/>
        </w:rPr>
        <w:t>S</w:t>
      </w:r>
      <w:r>
        <w:t>peciální pracovní oděvy</w:t>
      </w:r>
    </w:p>
    <w:p w14:paraId="44AA7E46" w14:textId="712EE28B" w:rsidR="00D50EEE" w:rsidRDefault="00D50EEE" w:rsidP="00026975">
      <w:r w:rsidRPr="00170AA9">
        <w:rPr>
          <w:bCs/>
          <w:lang w:bidi="ar-SA"/>
        </w:rPr>
        <w:t xml:space="preserve">CPV: </w:t>
      </w:r>
      <w:r>
        <w:t>18140000-2</w:t>
      </w:r>
      <w:r w:rsidRPr="00170AA9">
        <w:rPr>
          <w:bCs/>
          <w:lang w:bidi="ar-SA"/>
        </w:rPr>
        <w:t xml:space="preserve">| </w:t>
      </w:r>
      <w:r>
        <w:rPr>
          <w:bCs/>
          <w:lang w:bidi="ar-SA"/>
        </w:rPr>
        <w:t>D</w:t>
      </w:r>
      <w:r>
        <w:t>oplňky k pracovním oděvům</w:t>
      </w:r>
    </w:p>
    <w:p w14:paraId="563D7B2E" w14:textId="7C478B79" w:rsidR="00D50EEE" w:rsidRDefault="00D50EEE" w:rsidP="00026975">
      <w:r w:rsidRPr="00170AA9">
        <w:rPr>
          <w:bCs/>
          <w:lang w:bidi="ar-SA"/>
        </w:rPr>
        <w:t xml:space="preserve">CPV: </w:t>
      </w:r>
      <w:r>
        <w:t>18141000-9</w:t>
      </w:r>
      <w:r w:rsidRPr="00170AA9">
        <w:rPr>
          <w:bCs/>
          <w:lang w:bidi="ar-SA"/>
        </w:rPr>
        <w:t xml:space="preserve">| </w:t>
      </w:r>
      <w:r>
        <w:t>Pracovní rukavice</w:t>
      </w:r>
    </w:p>
    <w:p w14:paraId="29D5912A" w14:textId="0AA9E97D" w:rsidR="00D50EEE" w:rsidRDefault="00D50EEE" w:rsidP="00026975">
      <w:r w:rsidRPr="00170AA9">
        <w:rPr>
          <w:bCs/>
          <w:lang w:bidi="ar-SA"/>
        </w:rPr>
        <w:t xml:space="preserve">CPV: </w:t>
      </w:r>
      <w:r>
        <w:t>18142000-6</w:t>
      </w:r>
      <w:r w:rsidRPr="00170AA9">
        <w:rPr>
          <w:bCs/>
          <w:lang w:bidi="ar-SA"/>
        </w:rPr>
        <w:t xml:space="preserve">| </w:t>
      </w:r>
      <w:r>
        <w:t>Ochranné obličejové masky</w:t>
      </w:r>
    </w:p>
    <w:p w14:paraId="1F989899" w14:textId="4CACB3DD" w:rsidR="00D50EEE" w:rsidRDefault="00D50EEE" w:rsidP="00026975">
      <w:r w:rsidRPr="00170AA9">
        <w:rPr>
          <w:bCs/>
          <w:lang w:bidi="ar-SA"/>
        </w:rPr>
        <w:lastRenderedPageBreak/>
        <w:t xml:space="preserve">CPV: </w:t>
      </w:r>
      <w:r>
        <w:t>18143000-3</w:t>
      </w:r>
      <w:r w:rsidRPr="00170AA9">
        <w:rPr>
          <w:bCs/>
          <w:lang w:bidi="ar-SA"/>
        </w:rPr>
        <w:t xml:space="preserve">| </w:t>
      </w:r>
      <w:r>
        <w:t>Ochranné vybavení</w:t>
      </w:r>
    </w:p>
    <w:p w14:paraId="2E015569" w14:textId="531C37F5" w:rsidR="00D50EEE" w:rsidRDefault="00D50EEE" w:rsidP="00026975">
      <w:r w:rsidRPr="00170AA9">
        <w:rPr>
          <w:bCs/>
          <w:lang w:bidi="ar-SA"/>
        </w:rPr>
        <w:t xml:space="preserve">CPV: </w:t>
      </w:r>
      <w:r>
        <w:t>18200000-1</w:t>
      </w:r>
      <w:r w:rsidRPr="00170AA9">
        <w:rPr>
          <w:bCs/>
          <w:lang w:bidi="ar-SA"/>
        </w:rPr>
        <w:t xml:space="preserve">| </w:t>
      </w:r>
      <w:r>
        <w:t>Svrchní oděvy</w:t>
      </w:r>
    </w:p>
    <w:p w14:paraId="69238FB8" w14:textId="396AFA80" w:rsidR="00D50EEE" w:rsidRDefault="00D50EEE" w:rsidP="00026975">
      <w:r w:rsidRPr="00170AA9">
        <w:rPr>
          <w:bCs/>
          <w:lang w:bidi="ar-SA"/>
        </w:rPr>
        <w:t xml:space="preserve">CPV: </w:t>
      </w:r>
      <w:r>
        <w:t>18300000-2</w:t>
      </w:r>
      <w:r w:rsidRPr="00170AA9">
        <w:rPr>
          <w:bCs/>
          <w:lang w:bidi="ar-SA"/>
        </w:rPr>
        <w:t xml:space="preserve">| </w:t>
      </w:r>
      <w:r>
        <w:t>Prádlo a oděvní součásti</w:t>
      </w:r>
    </w:p>
    <w:p w14:paraId="73A764B0" w14:textId="7A038CC9" w:rsidR="00D50EEE" w:rsidRDefault="00D50EEE" w:rsidP="00026975">
      <w:r w:rsidRPr="00170AA9">
        <w:rPr>
          <w:bCs/>
          <w:lang w:bidi="ar-SA"/>
        </w:rPr>
        <w:t xml:space="preserve">CPV: </w:t>
      </w:r>
      <w:r>
        <w:t>18400000-3</w:t>
      </w:r>
      <w:r w:rsidRPr="00170AA9">
        <w:rPr>
          <w:bCs/>
          <w:lang w:bidi="ar-SA"/>
        </w:rPr>
        <w:t xml:space="preserve">| </w:t>
      </w:r>
      <w:r>
        <w:t>Zvláštní oděvy a oděvní doplňky</w:t>
      </w:r>
    </w:p>
    <w:p w14:paraId="789E0C62" w14:textId="1E8D1DB4" w:rsidR="00D50EEE" w:rsidRPr="00D50EEE" w:rsidRDefault="00D50EEE" w:rsidP="00026975">
      <w:r w:rsidRPr="00170AA9">
        <w:rPr>
          <w:bCs/>
          <w:lang w:bidi="ar-SA"/>
        </w:rPr>
        <w:t xml:space="preserve">CPV: </w:t>
      </w:r>
      <w:r>
        <w:t>18800000-7</w:t>
      </w:r>
      <w:r w:rsidRPr="00170AA9">
        <w:rPr>
          <w:bCs/>
          <w:lang w:bidi="ar-SA"/>
        </w:rPr>
        <w:t xml:space="preserve">| </w:t>
      </w:r>
      <w:r>
        <w:t>Obuv</w:t>
      </w:r>
      <w:r>
        <w:tab/>
      </w:r>
      <w:r>
        <w:tab/>
      </w:r>
    </w:p>
    <w:p w14:paraId="5D848DFC" w14:textId="77777777" w:rsidR="003F320D" w:rsidRPr="00170AA9" w:rsidRDefault="003F320D" w:rsidP="003F320D">
      <w:pPr>
        <w:pStyle w:val="Nadpis2"/>
      </w:pPr>
      <w:r w:rsidRPr="00170AA9">
        <w:t>Kategorie DNS</w:t>
      </w:r>
    </w:p>
    <w:p w14:paraId="4147E107" w14:textId="2D5A03B8" w:rsidR="003F320D" w:rsidRPr="00170AA9" w:rsidRDefault="672BB499" w:rsidP="003F320D">
      <w:pPr>
        <w:rPr>
          <w:lang w:bidi="ar-SA"/>
        </w:rPr>
      </w:pPr>
      <w:r w:rsidRPr="00170AA9">
        <w:rPr>
          <w:lang w:bidi="ar-SA"/>
        </w:rPr>
        <w:t>Zadavatel v souladu s § 138 odst. 1 ZZVZ nerozděluje DNS do kategorií.</w:t>
      </w:r>
    </w:p>
    <w:p w14:paraId="5D62A164" w14:textId="1EFC16B0" w:rsidR="00B569A5" w:rsidRPr="00170AA9" w:rsidRDefault="00B569A5" w:rsidP="00B569A5">
      <w:pPr>
        <w:pStyle w:val="Nadpis2"/>
      </w:pPr>
      <w:r w:rsidRPr="00170AA9">
        <w:t>Doba trvání DNS</w:t>
      </w:r>
    </w:p>
    <w:p w14:paraId="2BD654AB" w14:textId="7935BB71" w:rsidR="00B569A5" w:rsidRPr="00170AA9" w:rsidRDefault="00690926" w:rsidP="00690926">
      <w:pPr>
        <w:rPr>
          <w:lang w:bidi="ar-SA"/>
        </w:rPr>
      </w:pPr>
      <w:r w:rsidRPr="00170AA9">
        <w:rPr>
          <w:lang w:bidi="ar-SA"/>
        </w:rPr>
        <w:t xml:space="preserve">Zadavatel v souladu s § 139 odst. 1 ZZVZ stanovuje, že tento DNS je zaváděn na </w:t>
      </w:r>
      <w:r w:rsidRPr="00C53969">
        <w:rPr>
          <w:lang w:bidi="ar-SA"/>
        </w:rPr>
        <w:t>dobu</w:t>
      </w:r>
      <w:r w:rsidR="004C207E">
        <w:rPr>
          <w:lang w:bidi="ar-SA"/>
        </w:rPr>
        <w:t xml:space="preserve"> </w:t>
      </w:r>
      <w:r w:rsidR="009F06A0">
        <w:rPr>
          <w:lang w:bidi="ar-SA"/>
        </w:rPr>
        <w:t>1</w:t>
      </w:r>
      <w:r w:rsidR="00FF10E5">
        <w:rPr>
          <w:lang w:bidi="ar-SA"/>
        </w:rPr>
        <w:t xml:space="preserve">0 </w:t>
      </w:r>
      <w:r w:rsidR="009F06A0">
        <w:rPr>
          <w:lang w:bidi="ar-SA"/>
        </w:rPr>
        <w:t>let</w:t>
      </w:r>
      <w:r w:rsidR="004C207E">
        <w:rPr>
          <w:lang w:bidi="ar-SA"/>
        </w:rPr>
        <w:t xml:space="preserve">. </w:t>
      </w:r>
    </w:p>
    <w:p w14:paraId="2E1E1A37" w14:textId="50FEDC6F" w:rsidR="00F555C3" w:rsidRPr="00170AA9" w:rsidRDefault="00F555C3" w:rsidP="00690926">
      <w:pPr>
        <w:rPr>
          <w:lang w:bidi="ar-SA"/>
        </w:rPr>
      </w:pPr>
      <w:r w:rsidRPr="00170AA9">
        <w:rPr>
          <w:lang w:bidi="ar-SA"/>
        </w:rPr>
        <w:t>Zadavatel upozorňuje, že na základě vyhodnocení fungování DNS z hlediska naplnění jeho potřeb využije případně možnosti délku trvání DNS prodloužit nebo ji naopak zkrátit, případně DNS ukončit.</w:t>
      </w:r>
    </w:p>
    <w:p w14:paraId="2AC9AA01" w14:textId="0DD9A849" w:rsidR="00B80F20" w:rsidRPr="00170AA9" w:rsidRDefault="00B80F20" w:rsidP="00B80F20">
      <w:pPr>
        <w:pStyle w:val="Nadpis2"/>
      </w:pPr>
      <w:r w:rsidRPr="00170AA9">
        <w:t xml:space="preserve">Předpokládaná hodnota </w:t>
      </w:r>
      <w:r w:rsidR="00570991" w:rsidRPr="00170AA9">
        <w:t>DNS</w:t>
      </w:r>
    </w:p>
    <w:p w14:paraId="32889EE8" w14:textId="6220CD32" w:rsidR="009165D2" w:rsidRPr="00170AA9" w:rsidRDefault="00B80F20" w:rsidP="00476195">
      <w:r w:rsidRPr="00170AA9">
        <w:t>Předpokládaná hodnota této veřejné zakázky činí</w:t>
      </w:r>
      <w:r w:rsidR="00EB7D5F" w:rsidRPr="00170AA9">
        <w:t xml:space="preserve"> </w:t>
      </w:r>
      <w:r w:rsidR="00A63725">
        <w:rPr>
          <w:b/>
          <w:bCs/>
        </w:rPr>
        <w:t>10</w:t>
      </w:r>
      <w:r w:rsidR="00C53969" w:rsidRPr="00C53969">
        <w:rPr>
          <w:b/>
          <w:bCs/>
        </w:rPr>
        <w:t> 000 000</w:t>
      </w:r>
      <w:r w:rsidR="004C7878" w:rsidRPr="00170AA9">
        <w:rPr>
          <w:b/>
        </w:rPr>
        <w:t xml:space="preserve"> </w:t>
      </w:r>
      <w:r w:rsidRPr="00170AA9">
        <w:rPr>
          <w:b/>
        </w:rPr>
        <w:t>Kč bez DP</w:t>
      </w:r>
      <w:r w:rsidR="005A1781" w:rsidRPr="00170AA9">
        <w:rPr>
          <w:b/>
        </w:rPr>
        <w:t>H</w:t>
      </w:r>
      <w:r w:rsidR="00D93CB7" w:rsidRPr="00170AA9">
        <w:rPr>
          <w:bCs/>
        </w:rPr>
        <w:t>.</w:t>
      </w:r>
      <w:r w:rsidR="00CD68A5" w:rsidRPr="00170AA9">
        <w:rPr>
          <w:bCs/>
        </w:rPr>
        <w:t xml:space="preserve"> </w:t>
      </w:r>
      <w:r w:rsidR="00476195" w:rsidRPr="00170AA9">
        <w:t>Jde o předpokládanou hodnotu všech veřejných zakázek, které mají být zadány za celou dobu trvání DNS.</w:t>
      </w:r>
      <w:r w:rsidR="007A7361" w:rsidRPr="00170AA9">
        <w:t xml:space="preserve"> </w:t>
      </w:r>
    </w:p>
    <w:p w14:paraId="373035C7" w14:textId="66EBAD9F" w:rsidR="00890CC1" w:rsidRPr="00170AA9" w:rsidRDefault="007A7361" w:rsidP="00890CC1">
      <w:pPr>
        <w:rPr>
          <w:lang w:bidi="ar-SA"/>
        </w:rPr>
      </w:pPr>
      <w:r w:rsidRPr="00170AA9">
        <w:t>Předpokládaná hodnota</w:t>
      </w:r>
      <w:r w:rsidR="001374D7" w:rsidRPr="00170AA9">
        <w:t xml:space="preserve"> veřejné zakázky</w:t>
      </w:r>
      <w:r w:rsidRPr="00170AA9">
        <w:t xml:space="preserve"> </w:t>
      </w:r>
      <w:r w:rsidR="00382134" w:rsidRPr="00170AA9">
        <w:t>je stanovena</w:t>
      </w:r>
      <w:r w:rsidR="00F23823" w:rsidRPr="00170AA9">
        <w:t xml:space="preserve"> v souladu se ZZVZ před zahájením zadávacího řízení na zavedení DNS</w:t>
      </w:r>
      <w:r w:rsidR="00CE18DE" w:rsidRPr="00170AA9">
        <w:t>, tj.</w:t>
      </w:r>
      <w:r w:rsidR="00382134" w:rsidRPr="00170AA9">
        <w:t xml:space="preserve"> za dobu trvání </w:t>
      </w:r>
      <w:r w:rsidR="00535255" w:rsidRPr="00C53969">
        <w:t>DNS</w:t>
      </w:r>
      <w:r w:rsidR="00E75A2C" w:rsidRPr="00C53969">
        <w:t xml:space="preserve"> </w:t>
      </w:r>
      <w:r w:rsidR="00C70814">
        <w:t>1</w:t>
      </w:r>
      <w:r w:rsidR="008C1C94" w:rsidRPr="00C53969">
        <w:t>0</w:t>
      </w:r>
      <w:r w:rsidR="00E75A2C" w:rsidRPr="00C53969">
        <w:t xml:space="preserve"> </w:t>
      </w:r>
      <w:r w:rsidR="00C70814">
        <w:t>let</w:t>
      </w:r>
      <w:r w:rsidR="00F23823" w:rsidRPr="00170AA9">
        <w:t xml:space="preserve">. Zadavatel </w:t>
      </w:r>
      <w:r w:rsidR="00CE18DE" w:rsidRPr="00170AA9">
        <w:t>nebude předpokládanou hodnotu</w:t>
      </w:r>
      <w:r w:rsidR="001374D7" w:rsidRPr="00170AA9">
        <w:t xml:space="preserve"> veřejné zakázky</w:t>
      </w:r>
      <w:r w:rsidR="00CE18DE" w:rsidRPr="00170AA9">
        <w:t xml:space="preserve"> měnit</w:t>
      </w:r>
      <w:r w:rsidR="00E75A2C" w:rsidRPr="00170AA9">
        <w:t>,</w:t>
      </w:r>
      <w:r w:rsidR="00CE18DE" w:rsidRPr="00170AA9">
        <w:t xml:space="preserve"> pokud uplatní postup dle čl. 4.4 odstavec</w:t>
      </w:r>
      <w:r w:rsidR="001275C5" w:rsidRPr="00170AA9">
        <w:t xml:space="preserve"> druhý </w:t>
      </w:r>
      <w:r w:rsidR="00DC7644" w:rsidRPr="00170AA9">
        <w:t>této ZD</w:t>
      </w:r>
      <w:r w:rsidR="001275C5" w:rsidRPr="00170AA9">
        <w:t>, tj. pokud délku trvání tohoto DNS</w:t>
      </w:r>
      <w:r w:rsidR="00EF49CC" w:rsidRPr="00170AA9">
        <w:t xml:space="preserve"> po jeho zavedení</w:t>
      </w:r>
      <w:r w:rsidR="001275C5" w:rsidRPr="00170AA9">
        <w:t xml:space="preserve"> </w:t>
      </w:r>
      <w:r w:rsidR="00BD5117" w:rsidRPr="00170AA9">
        <w:t>prodlouží nebo zkrátí (včetně možnosti ukončení)</w:t>
      </w:r>
      <w:r w:rsidR="00CE18DE" w:rsidRPr="00170AA9">
        <w:t>.</w:t>
      </w:r>
      <w:r w:rsidR="00890CC1" w:rsidRPr="00170AA9">
        <w:rPr>
          <w:lang w:bidi="ar-SA"/>
        </w:rPr>
        <w:t xml:space="preserve">  </w:t>
      </w:r>
    </w:p>
    <w:p w14:paraId="4BFB868D" w14:textId="77777777" w:rsidR="00E07C89" w:rsidRPr="00170AA9" w:rsidRDefault="00E07C89" w:rsidP="00E07C89">
      <w:pPr>
        <w:pStyle w:val="Nadpis1"/>
        <w:rPr>
          <w:sz w:val="22"/>
          <w:szCs w:val="22"/>
        </w:rPr>
      </w:pPr>
      <w:bookmarkStart w:id="5" w:name="_Toc183078499"/>
      <w:r w:rsidRPr="00170AA9">
        <w:rPr>
          <w:sz w:val="22"/>
          <w:szCs w:val="22"/>
        </w:rPr>
        <w:t>Požadavky na prokázání kvalifikace</w:t>
      </w:r>
      <w:r w:rsidR="00BD5505" w:rsidRPr="00170AA9">
        <w:rPr>
          <w:sz w:val="22"/>
          <w:szCs w:val="22"/>
        </w:rPr>
        <w:t xml:space="preserve"> dodavatele</w:t>
      </w:r>
      <w:bookmarkEnd w:id="5"/>
    </w:p>
    <w:p w14:paraId="1E900B7D" w14:textId="4C834C00" w:rsidR="0055280B" w:rsidRPr="00170AA9" w:rsidRDefault="0055280B" w:rsidP="0055280B">
      <w:pPr>
        <w:pStyle w:val="OdstavecSmlouvy"/>
        <w:keepLines w:val="0"/>
        <w:numPr>
          <w:ilvl w:val="0"/>
          <w:numId w:val="0"/>
        </w:numPr>
        <w:tabs>
          <w:tab w:val="clear" w:pos="426"/>
          <w:tab w:val="clear" w:pos="1701"/>
          <w:tab w:val="left" w:pos="851"/>
        </w:tabs>
        <w:spacing w:after="0" w:line="276" w:lineRule="auto"/>
        <w:rPr>
          <w:rFonts w:asciiTheme="majorHAnsi" w:hAnsiTheme="majorHAnsi"/>
          <w:sz w:val="22"/>
          <w:szCs w:val="22"/>
        </w:rPr>
      </w:pPr>
      <w:bookmarkStart w:id="6" w:name="_Základní_kvalifikační_předpoklady"/>
      <w:bookmarkStart w:id="7" w:name="_Toc459195496"/>
      <w:bookmarkStart w:id="8" w:name="_Toc459195498"/>
      <w:bookmarkEnd w:id="6"/>
      <w:r w:rsidRPr="00170AA9">
        <w:rPr>
          <w:rFonts w:asciiTheme="majorHAnsi" w:hAnsiTheme="majorHAnsi"/>
          <w:sz w:val="22"/>
          <w:szCs w:val="22"/>
        </w:rPr>
        <w:t xml:space="preserve">Kvalifikovaným pro </w:t>
      </w:r>
      <w:r w:rsidR="004335C4" w:rsidRPr="00170AA9">
        <w:rPr>
          <w:rFonts w:asciiTheme="majorHAnsi" w:hAnsiTheme="majorHAnsi"/>
          <w:sz w:val="22"/>
          <w:szCs w:val="22"/>
        </w:rPr>
        <w:t>zařazení do</w:t>
      </w:r>
      <w:r w:rsidRPr="00170AA9">
        <w:rPr>
          <w:rFonts w:asciiTheme="majorHAnsi" w:hAnsiTheme="majorHAnsi"/>
          <w:sz w:val="22"/>
          <w:szCs w:val="22"/>
        </w:rPr>
        <w:t xml:space="preserve"> DNS je v souladu s § 73 ZZVZ dodavatel, který:</w:t>
      </w:r>
    </w:p>
    <w:p w14:paraId="171582CB" w14:textId="77777777" w:rsidR="0055280B" w:rsidRPr="00170AA9" w:rsidRDefault="0055280B" w:rsidP="00A41555">
      <w:pPr>
        <w:pStyle w:val="Normln-slovanseznam"/>
        <w:numPr>
          <w:ilvl w:val="0"/>
          <w:numId w:val="28"/>
        </w:numPr>
      </w:pPr>
      <w:r w:rsidRPr="00170AA9">
        <w:t>splní základní způsobilost podle § 74 ZZVZ,</w:t>
      </w:r>
    </w:p>
    <w:p w14:paraId="2F476B0E" w14:textId="40566DDC" w:rsidR="0055280B" w:rsidRPr="00170AA9" w:rsidRDefault="0055280B" w:rsidP="00A41555">
      <w:pPr>
        <w:pStyle w:val="Normln-slovanseznam"/>
      </w:pPr>
      <w:r w:rsidRPr="00170AA9">
        <w:t>splní profesní způsobilost podle § 77 ZZVZ</w:t>
      </w:r>
      <w:r w:rsidR="00700E93">
        <w:t>.</w:t>
      </w:r>
    </w:p>
    <w:p w14:paraId="61E2D299" w14:textId="77777777" w:rsidR="0055280B" w:rsidRPr="00170AA9" w:rsidRDefault="0055280B" w:rsidP="00A41555">
      <w:pPr>
        <w:pStyle w:val="Normln-slovanseznam"/>
      </w:pPr>
      <w:r w:rsidRPr="00170AA9">
        <w:t>splní technickou kvalifikaci podle § 79 ZZVZ.</w:t>
      </w:r>
    </w:p>
    <w:p w14:paraId="55B6219B" w14:textId="1FDBE3CF" w:rsidR="0055280B" w:rsidRPr="00170AA9" w:rsidRDefault="0055280B" w:rsidP="0055280B">
      <w:pPr>
        <w:pStyle w:val="Nadpis2"/>
        <w:keepNext w:val="0"/>
        <w:widowControl w:val="0"/>
        <w:numPr>
          <w:ilvl w:val="0"/>
          <w:numId w:val="0"/>
        </w:numPr>
        <w:spacing w:after="60"/>
        <w:rPr>
          <w:b w:val="0"/>
          <w:bCs/>
          <w:u w:val="none"/>
        </w:rPr>
      </w:pPr>
      <w:r w:rsidRPr="00170AA9">
        <w:rPr>
          <w:b w:val="0"/>
          <w:bCs/>
          <w:u w:val="none"/>
        </w:rPr>
        <w:t xml:space="preserve">Dodavatelé jsou pro zařazení do DNS povinni prokázat splnění kvalifikace předložením dokladů uvedených v příslušném sloupci v tabulkách v čl. 5.1 a násl. </w:t>
      </w:r>
      <w:r w:rsidR="00C107AA" w:rsidRPr="00170AA9">
        <w:rPr>
          <w:b w:val="0"/>
          <w:bCs/>
          <w:u w:val="none"/>
        </w:rPr>
        <w:t>této ZD</w:t>
      </w:r>
      <w:r w:rsidRPr="00170AA9">
        <w:rPr>
          <w:b w:val="0"/>
          <w:bCs/>
          <w:u w:val="none"/>
        </w:rPr>
        <w:t>.</w:t>
      </w:r>
    </w:p>
    <w:p w14:paraId="473411F9" w14:textId="77777777" w:rsidR="0055280B" w:rsidRPr="00170AA9" w:rsidRDefault="0055280B" w:rsidP="0055280B">
      <w:pPr>
        <w:pStyle w:val="Nadpis2"/>
        <w:keepNext w:val="0"/>
        <w:widowControl w:val="0"/>
        <w:numPr>
          <w:ilvl w:val="0"/>
          <w:numId w:val="0"/>
        </w:numPr>
        <w:spacing w:before="120"/>
        <w:rPr>
          <w:b w:val="0"/>
          <w:bCs/>
          <w:u w:val="none"/>
        </w:rPr>
      </w:pPr>
      <w:r w:rsidRPr="00170AA9">
        <w:rPr>
          <w:b w:val="0"/>
          <w:bCs/>
          <w:u w:val="none"/>
        </w:rPr>
        <w:t>Zadavatel neumožňuje ve smyslu § 86 odst. 2 ZZVZ nahrazení požadovaných dokladů čestným prohlášením dodavatele (tím není dotčeno právo dodavatele nahradit požadované doklady jednotným evropským osvědčením pro veřejné zakázky).</w:t>
      </w:r>
    </w:p>
    <w:bookmarkEnd w:id="7"/>
    <w:p w14:paraId="33A24F0E" w14:textId="5735E585" w:rsidR="0055280B" w:rsidRPr="00170AA9" w:rsidRDefault="0055280B" w:rsidP="0055280B">
      <w:pPr>
        <w:spacing w:after="60"/>
        <w:ind w:right="108"/>
        <w:rPr>
          <w:bCs/>
          <w:i/>
        </w:rPr>
      </w:pPr>
      <w:r w:rsidRPr="00170AA9">
        <w:rPr>
          <w:b/>
        </w:rPr>
        <w:t xml:space="preserve">Pokud některý kvalifikační předpoklad stanovuje povinnost prokázat splnění podmínky </w:t>
      </w:r>
      <w:r w:rsidR="007C105E">
        <w:rPr>
          <w:b/>
        </w:rPr>
        <w:br/>
      </w:r>
      <w:r w:rsidRPr="00170AA9">
        <w:rPr>
          <w:b/>
        </w:rPr>
        <w:t xml:space="preserve">za určité období před zahájením zadávacího řízení na zavedení DNS, platí, že v případě, kdy dodavatel podává žádost o </w:t>
      </w:r>
      <w:r w:rsidR="00E76E48">
        <w:rPr>
          <w:b/>
        </w:rPr>
        <w:t>účast</w:t>
      </w:r>
      <w:r w:rsidRPr="00170AA9">
        <w:rPr>
          <w:b/>
        </w:rPr>
        <w:t xml:space="preserve"> do již zavedeného DNS, se toto období stanovuje ve vztahu k datu podání této žádosti, a nikoliv k datu zahájení původního zadávacího řízení na zavedení DNS</w:t>
      </w:r>
      <w:r w:rsidRPr="00170AA9">
        <w:rPr>
          <w:bCs/>
        </w:rPr>
        <w:t>.</w:t>
      </w:r>
    </w:p>
    <w:p w14:paraId="001A7251" w14:textId="77777777" w:rsidR="003B485D" w:rsidRPr="00170AA9" w:rsidRDefault="003B485D">
      <w:pPr>
        <w:pStyle w:val="Nadpis2"/>
      </w:pPr>
      <w:r w:rsidRPr="00170AA9">
        <w:lastRenderedPageBreak/>
        <w:t>Základní způsobilost podle § 74 ZZVZ</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5"/>
        <w:gridCol w:w="4898"/>
        <w:gridCol w:w="4209"/>
      </w:tblGrid>
      <w:tr w:rsidR="003B485D" w:rsidRPr="00170AA9" w14:paraId="11A28338" w14:textId="77777777" w:rsidTr="00071394">
        <w:trPr>
          <w:tblHeader/>
        </w:trPr>
        <w:tc>
          <w:tcPr>
            <w:tcW w:w="2813" w:type="pct"/>
            <w:gridSpan w:val="2"/>
            <w:shd w:val="clear" w:color="auto" w:fill="D9D9D9" w:themeFill="background1" w:themeFillShade="D9"/>
            <w:vAlign w:val="center"/>
          </w:tcPr>
          <w:p w14:paraId="11A034D7" w14:textId="77777777" w:rsidR="003B485D" w:rsidRPr="00170AA9" w:rsidRDefault="003B485D" w:rsidP="00D91364">
            <w:pPr>
              <w:pStyle w:val="Textkomente"/>
              <w:spacing w:after="60" w:line="276" w:lineRule="auto"/>
              <w:jc w:val="center"/>
              <w:rPr>
                <w:b/>
                <w:sz w:val="22"/>
                <w:szCs w:val="22"/>
              </w:rPr>
            </w:pPr>
            <w:r w:rsidRPr="00170AA9">
              <w:rPr>
                <w:b/>
                <w:sz w:val="22"/>
                <w:szCs w:val="22"/>
              </w:rPr>
              <w:t>Způsobilý je dodavatel, který:</w:t>
            </w:r>
          </w:p>
        </w:tc>
        <w:tc>
          <w:tcPr>
            <w:tcW w:w="2187" w:type="pct"/>
            <w:shd w:val="clear" w:color="auto" w:fill="D9D9D9" w:themeFill="background1" w:themeFillShade="D9"/>
            <w:vAlign w:val="center"/>
          </w:tcPr>
          <w:p w14:paraId="4A17E46A" w14:textId="77777777" w:rsidR="003B485D" w:rsidRPr="00170AA9" w:rsidRDefault="003B485D" w:rsidP="00D91364">
            <w:pPr>
              <w:pStyle w:val="Textkomente"/>
              <w:spacing w:after="60" w:line="276" w:lineRule="auto"/>
              <w:jc w:val="center"/>
              <w:rPr>
                <w:b/>
                <w:sz w:val="22"/>
                <w:szCs w:val="22"/>
              </w:rPr>
            </w:pPr>
            <w:r w:rsidRPr="00170AA9">
              <w:rPr>
                <w:b/>
                <w:sz w:val="22"/>
                <w:szCs w:val="22"/>
              </w:rPr>
              <w:t xml:space="preserve">Způsob prokázání: </w:t>
            </w:r>
          </w:p>
        </w:tc>
      </w:tr>
      <w:tr w:rsidR="003B485D" w:rsidRPr="00170AA9" w14:paraId="3A01DBE3" w14:textId="77777777" w:rsidTr="00D91364">
        <w:tc>
          <w:tcPr>
            <w:tcW w:w="268" w:type="pct"/>
            <w:vAlign w:val="center"/>
          </w:tcPr>
          <w:p w14:paraId="2290B6B0" w14:textId="77777777" w:rsidR="003B485D" w:rsidRPr="00170AA9" w:rsidRDefault="003B485D" w:rsidP="00D91364">
            <w:pPr>
              <w:pStyle w:val="Textkomente"/>
              <w:spacing w:after="60" w:line="276" w:lineRule="auto"/>
              <w:rPr>
                <w:sz w:val="22"/>
                <w:szCs w:val="22"/>
              </w:rPr>
            </w:pPr>
            <w:r w:rsidRPr="00170AA9">
              <w:rPr>
                <w:sz w:val="22"/>
                <w:szCs w:val="22"/>
              </w:rPr>
              <w:t>a)</w:t>
            </w:r>
          </w:p>
        </w:tc>
        <w:tc>
          <w:tcPr>
            <w:tcW w:w="2545" w:type="pct"/>
          </w:tcPr>
          <w:p w14:paraId="24BD5262" w14:textId="77777777" w:rsidR="003B485D" w:rsidRPr="00170AA9" w:rsidRDefault="003B485D" w:rsidP="00D91364">
            <w:pPr>
              <w:pStyle w:val="Textkomente"/>
              <w:spacing w:after="60" w:line="276" w:lineRule="auto"/>
              <w:rPr>
                <w:sz w:val="22"/>
                <w:szCs w:val="22"/>
              </w:rPr>
            </w:pPr>
            <w:r w:rsidRPr="00170AA9">
              <w:rPr>
                <w:sz w:val="22"/>
                <w:szCs w:val="22"/>
              </w:rPr>
              <w:t xml:space="preserve">nebyl v zemi svého sídla v posledních 5 letech před zahájením zadávacího řízení na zavedení DNS pravomocně odsouzen pro trestný čin uvedený v příloze č. 3 k ZZVZ nebo obdobný trestný čin podle právního řádu země sídla dodavatele; k zahlazeným odsouzením se nepřihlíží; </w:t>
            </w:r>
          </w:p>
        </w:tc>
        <w:tc>
          <w:tcPr>
            <w:tcW w:w="2187" w:type="pct"/>
          </w:tcPr>
          <w:p w14:paraId="0E0E4848" w14:textId="77777777" w:rsidR="003B485D" w:rsidRPr="00170AA9" w:rsidRDefault="003B485D" w:rsidP="00D91364">
            <w:pPr>
              <w:pStyle w:val="Textkomente"/>
              <w:spacing w:after="60" w:line="276" w:lineRule="auto"/>
              <w:rPr>
                <w:bCs/>
                <w:iCs/>
                <w:sz w:val="22"/>
                <w:szCs w:val="22"/>
              </w:rPr>
            </w:pPr>
            <w:r w:rsidRPr="00170AA9">
              <w:rPr>
                <w:bCs/>
                <w:iCs/>
                <w:sz w:val="22"/>
                <w:szCs w:val="22"/>
              </w:rPr>
              <w:t>Výpis z evidence Rejstříku trestů pro každou fyzickou a právnickou osobu, pro niž je dle ZZVZ a zadávacích podmínek vyžadován.</w:t>
            </w:r>
          </w:p>
          <w:p w14:paraId="54F79AFE" w14:textId="77777777" w:rsidR="003B485D" w:rsidRPr="00170AA9" w:rsidRDefault="003B485D" w:rsidP="00D91364">
            <w:pPr>
              <w:pStyle w:val="Textkomente"/>
              <w:spacing w:after="60" w:line="276" w:lineRule="auto"/>
              <w:rPr>
                <w:bCs/>
                <w:sz w:val="22"/>
                <w:szCs w:val="22"/>
                <w:u w:val="single"/>
              </w:rPr>
            </w:pPr>
            <w:r w:rsidRPr="00170AA9">
              <w:rPr>
                <w:sz w:val="22"/>
                <w:szCs w:val="22"/>
              </w:rPr>
              <w:t>K zahraničním osobám viz § 81 ZZVZ.</w:t>
            </w:r>
          </w:p>
        </w:tc>
      </w:tr>
      <w:tr w:rsidR="003B485D" w:rsidRPr="00170AA9" w14:paraId="71ABE701" w14:textId="77777777" w:rsidTr="00D91364">
        <w:trPr>
          <w:trHeight w:val="1539"/>
        </w:trPr>
        <w:tc>
          <w:tcPr>
            <w:tcW w:w="268" w:type="pct"/>
            <w:vAlign w:val="center"/>
          </w:tcPr>
          <w:p w14:paraId="745D7698" w14:textId="77777777" w:rsidR="003B485D" w:rsidRPr="00170AA9" w:rsidRDefault="003B485D" w:rsidP="00D91364">
            <w:pPr>
              <w:pStyle w:val="Textkomente"/>
              <w:spacing w:after="60" w:line="276" w:lineRule="auto"/>
              <w:rPr>
                <w:sz w:val="22"/>
                <w:szCs w:val="22"/>
              </w:rPr>
            </w:pPr>
            <w:r w:rsidRPr="00170AA9">
              <w:rPr>
                <w:sz w:val="22"/>
                <w:szCs w:val="22"/>
              </w:rPr>
              <w:t>b)</w:t>
            </w:r>
          </w:p>
        </w:tc>
        <w:tc>
          <w:tcPr>
            <w:tcW w:w="2545" w:type="pct"/>
          </w:tcPr>
          <w:p w14:paraId="409B8AF9" w14:textId="77777777" w:rsidR="003B485D" w:rsidRPr="00170AA9" w:rsidRDefault="003B485D" w:rsidP="00D91364">
            <w:pPr>
              <w:pStyle w:val="Textkomente"/>
              <w:spacing w:after="60" w:line="276" w:lineRule="auto"/>
              <w:rPr>
                <w:sz w:val="22"/>
                <w:szCs w:val="22"/>
              </w:rPr>
            </w:pPr>
            <w:r w:rsidRPr="00170AA9">
              <w:rPr>
                <w:sz w:val="22"/>
                <w:szCs w:val="22"/>
              </w:rPr>
              <w:t>nemá v České republice ani v zemi svého sídla v evidenci daní zachycen splatný daňový nedoplatek;</w:t>
            </w:r>
          </w:p>
        </w:tc>
        <w:tc>
          <w:tcPr>
            <w:tcW w:w="2187" w:type="pct"/>
          </w:tcPr>
          <w:p w14:paraId="2A2F3FB6" w14:textId="522DA0B9" w:rsidR="003B485D" w:rsidRPr="00170AA9" w:rsidRDefault="003B485D" w:rsidP="00D91364">
            <w:pPr>
              <w:pStyle w:val="Textkomente"/>
              <w:spacing w:after="60" w:line="276" w:lineRule="auto"/>
              <w:rPr>
                <w:bCs/>
                <w:sz w:val="22"/>
                <w:szCs w:val="22"/>
              </w:rPr>
            </w:pPr>
            <w:r w:rsidRPr="00170AA9">
              <w:rPr>
                <w:bCs/>
                <w:iCs/>
                <w:sz w:val="22"/>
                <w:szCs w:val="22"/>
              </w:rPr>
              <w:t xml:space="preserve">Potvrzení příslušného finančního úřadu a ve vztahu ke spotřební dani </w:t>
            </w:r>
            <w:r w:rsidRPr="00170AA9">
              <w:rPr>
                <w:bCs/>
                <w:sz w:val="22"/>
                <w:szCs w:val="22"/>
              </w:rPr>
              <w:t xml:space="preserve">čestné prohlášení </w:t>
            </w:r>
            <w:r w:rsidRPr="00170AA9">
              <w:rPr>
                <w:sz w:val="22"/>
                <w:szCs w:val="22"/>
              </w:rPr>
              <w:t>dodavatele, z něhož jednoznačně vyplývá splnění této způsobilosti</w:t>
            </w:r>
            <w:r w:rsidRPr="00170AA9">
              <w:rPr>
                <w:bCs/>
                <w:sz w:val="22"/>
                <w:szCs w:val="22"/>
              </w:rPr>
              <w:t xml:space="preserve"> (</w:t>
            </w:r>
            <w:r w:rsidR="00E42184" w:rsidRPr="00170AA9">
              <w:rPr>
                <w:bCs/>
                <w:sz w:val="22"/>
                <w:szCs w:val="22"/>
              </w:rPr>
              <w:t>příloha č. 1 ZD</w:t>
            </w:r>
            <w:r w:rsidRPr="00170AA9">
              <w:rPr>
                <w:bCs/>
                <w:sz w:val="22"/>
                <w:szCs w:val="22"/>
              </w:rPr>
              <w:t>).</w:t>
            </w:r>
          </w:p>
        </w:tc>
      </w:tr>
      <w:tr w:rsidR="003B485D" w:rsidRPr="00170AA9" w14:paraId="3A02C8D8" w14:textId="77777777" w:rsidTr="00D91364">
        <w:tc>
          <w:tcPr>
            <w:tcW w:w="268" w:type="pct"/>
            <w:vAlign w:val="center"/>
          </w:tcPr>
          <w:p w14:paraId="6ACA12E9" w14:textId="77777777" w:rsidR="003B485D" w:rsidRPr="00170AA9" w:rsidRDefault="003B485D" w:rsidP="00D91364">
            <w:pPr>
              <w:pStyle w:val="Textkomente"/>
              <w:spacing w:after="60" w:line="276" w:lineRule="auto"/>
              <w:rPr>
                <w:sz w:val="22"/>
                <w:szCs w:val="22"/>
              </w:rPr>
            </w:pPr>
            <w:r w:rsidRPr="00170AA9">
              <w:rPr>
                <w:sz w:val="22"/>
                <w:szCs w:val="22"/>
              </w:rPr>
              <w:t>c)</w:t>
            </w:r>
          </w:p>
        </w:tc>
        <w:tc>
          <w:tcPr>
            <w:tcW w:w="2545" w:type="pct"/>
          </w:tcPr>
          <w:p w14:paraId="65447718" w14:textId="77777777" w:rsidR="003B485D" w:rsidRPr="00170AA9" w:rsidRDefault="003B485D" w:rsidP="00D91364">
            <w:pPr>
              <w:pStyle w:val="Textkomente"/>
              <w:spacing w:after="60" w:line="276" w:lineRule="auto"/>
              <w:rPr>
                <w:sz w:val="22"/>
                <w:szCs w:val="22"/>
              </w:rPr>
            </w:pPr>
            <w:r w:rsidRPr="00170AA9">
              <w:rPr>
                <w:sz w:val="22"/>
                <w:szCs w:val="22"/>
              </w:rPr>
              <w:t>nemá v České republice ani v zemi svého sídla splatný nedoplatek na pojistném nebo na penále na veřejné zdravotní pojištění;</w:t>
            </w:r>
          </w:p>
        </w:tc>
        <w:tc>
          <w:tcPr>
            <w:tcW w:w="2187" w:type="pct"/>
          </w:tcPr>
          <w:p w14:paraId="0E99B6B4" w14:textId="46A8BB7E" w:rsidR="003B485D" w:rsidRPr="00170AA9" w:rsidRDefault="003B485D" w:rsidP="00D91364">
            <w:pPr>
              <w:pStyle w:val="Textkomente"/>
              <w:spacing w:after="60" w:line="276" w:lineRule="auto"/>
              <w:rPr>
                <w:b/>
                <w:bCs/>
                <w:sz w:val="22"/>
                <w:szCs w:val="22"/>
              </w:rPr>
            </w:pPr>
            <w:r w:rsidRPr="00170AA9">
              <w:rPr>
                <w:bCs/>
                <w:sz w:val="22"/>
                <w:szCs w:val="22"/>
              </w:rPr>
              <w:t xml:space="preserve">Čestné prohlášení </w:t>
            </w:r>
            <w:r w:rsidRPr="00170AA9">
              <w:rPr>
                <w:sz w:val="22"/>
                <w:szCs w:val="22"/>
              </w:rPr>
              <w:t>dodavatele, z něhož jednoznačně vyplývá splnění této způsobilosti</w:t>
            </w:r>
            <w:r w:rsidRPr="00170AA9">
              <w:rPr>
                <w:bCs/>
                <w:sz w:val="22"/>
                <w:szCs w:val="22"/>
              </w:rPr>
              <w:t xml:space="preserve"> (</w:t>
            </w:r>
            <w:r w:rsidR="00E42184" w:rsidRPr="00170AA9">
              <w:rPr>
                <w:bCs/>
                <w:sz w:val="22"/>
                <w:szCs w:val="22"/>
              </w:rPr>
              <w:t>příloha č. 1 ZD</w:t>
            </w:r>
            <w:r w:rsidRPr="00170AA9">
              <w:rPr>
                <w:bCs/>
                <w:sz w:val="22"/>
                <w:szCs w:val="22"/>
              </w:rPr>
              <w:t>.).</w:t>
            </w:r>
          </w:p>
        </w:tc>
      </w:tr>
      <w:tr w:rsidR="003B485D" w:rsidRPr="00170AA9" w14:paraId="040488FC" w14:textId="77777777" w:rsidTr="00D91364">
        <w:tc>
          <w:tcPr>
            <w:tcW w:w="268" w:type="pct"/>
            <w:vAlign w:val="center"/>
          </w:tcPr>
          <w:p w14:paraId="17DFDBD1" w14:textId="77777777" w:rsidR="003B485D" w:rsidRPr="00170AA9" w:rsidRDefault="003B485D" w:rsidP="00D91364">
            <w:pPr>
              <w:pStyle w:val="Textkomente"/>
              <w:spacing w:after="60" w:line="276" w:lineRule="auto"/>
              <w:rPr>
                <w:sz w:val="22"/>
                <w:szCs w:val="22"/>
              </w:rPr>
            </w:pPr>
            <w:r w:rsidRPr="00170AA9">
              <w:rPr>
                <w:sz w:val="22"/>
                <w:szCs w:val="22"/>
              </w:rPr>
              <w:t>d)</w:t>
            </w:r>
          </w:p>
        </w:tc>
        <w:tc>
          <w:tcPr>
            <w:tcW w:w="2545" w:type="pct"/>
          </w:tcPr>
          <w:p w14:paraId="02009022" w14:textId="77777777" w:rsidR="003B485D" w:rsidRPr="00170AA9" w:rsidRDefault="003B485D" w:rsidP="00D91364">
            <w:pPr>
              <w:pStyle w:val="Textkomente"/>
              <w:spacing w:after="60" w:line="276" w:lineRule="auto"/>
              <w:rPr>
                <w:sz w:val="22"/>
                <w:szCs w:val="22"/>
              </w:rPr>
            </w:pPr>
            <w:r w:rsidRPr="00170AA9">
              <w:rPr>
                <w:sz w:val="22"/>
                <w:szCs w:val="22"/>
              </w:rPr>
              <w:t>nemá v České republice ani v zemi svého sídla splatný nedoplatek na pojistném nebo na penále na sociální zabezpečení a příspěvku na státní politiku zaměstnanosti;</w:t>
            </w:r>
          </w:p>
        </w:tc>
        <w:tc>
          <w:tcPr>
            <w:tcW w:w="2187" w:type="pct"/>
          </w:tcPr>
          <w:p w14:paraId="6AA62C76" w14:textId="77777777" w:rsidR="003B485D" w:rsidRPr="00170AA9" w:rsidRDefault="003B485D" w:rsidP="00D91364">
            <w:pPr>
              <w:pStyle w:val="Textkomente"/>
              <w:spacing w:after="60" w:line="276" w:lineRule="auto"/>
              <w:rPr>
                <w:b/>
                <w:bCs/>
                <w:iCs/>
                <w:sz w:val="22"/>
                <w:szCs w:val="22"/>
                <w:u w:val="single"/>
              </w:rPr>
            </w:pPr>
            <w:r w:rsidRPr="00170AA9">
              <w:rPr>
                <w:bCs/>
                <w:iCs/>
                <w:sz w:val="22"/>
                <w:szCs w:val="22"/>
              </w:rPr>
              <w:t>Potvrzení příslušné okresní správy sociálního zabezpečení.</w:t>
            </w:r>
          </w:p>
        </w:tc>
      </w:tr>
      <w:tr w:rsidR="003B485D" w:rsidRPr="00170AA9" w14:paraId="10DD9BC1" w14:textId="77777777" w:rsidTr="00D91364">
        <w:tc>
          <w:tcPr>
            <w:tcW w:w="268" w:type="pct"/>
            <w:vAlign w:val="center"/>
          </w:tcPr>
          <w:p w14:paraId="3D07D50F" w14:textId="77777777" w:rsidR="003B485D" w:rsidRPr="00170AA9" w:rsidRDefault="003B485D" w:rsidP="00D91364">
            <w:pPr>
              <w:pStyle w:val="Textkomente"/>
              <w:spacing w:after="60" w:line="276" w:lineRule="auto"/>
              <w:rPr>
                <w:sz w:val="22"/>
                <w:szCs w:val="22"/>
              </w:rPr>
            </w:pPr>
            <w:r w:rsidRPr="00170AA9">
              <w:rPr>
                <w:sz w:val="22"/>
                <w:szCs w:val="22"/>
              </w:rPr>
              <w:t>e)</w:t>
            </w:r>
          </w:p>
        </w:tc>
        <w:tc>
          <w:tcPr>
            <w:tcW w:w="2545" w:type="pct"/>
          </w:tcPr>
          <w:p w14:paraId="70856C0D" w14:textId="77777777" w:rsidR="003B485D" w:rsidRPr="00170AA9" w:rsidRDefault="003B485D" w:rsidP="00D91364">
            <w:pPr>
              <w:pStyle w:val="Textkomente"/>
              <w:spacing w:after="60" w:line="276" w:lineRule="auto"/>
              <w:rPr>
                <w:sz w:val="22"/>
                <w:szCs w:val="22"/>
              </w:rPr>
            </w:pPr>
            <w:r w:rsidRPr="00170AA9">
              <w:rPr>
                <w:sz w:val="22"/>
                <w:szCs w:val="22"/>
              </w:rPr>
              <w:t>není v likvidaci, nebylo proti němu vydáno rozhodnutí o úpadku, nebyla vůči němu nařízena nucená správa podle jiného právního předpisu nebo v obdobné situaci podle právního řádu země sídla dodavatele.</w:t>
            </w:r>
          </w:p>
        </w:tc>
        <w:tc>
          <w:tcPr>
            <w:tcW w:w="2187" w:type="pct"/>
          </w:tcPr>
          <w:p w14:paraId="498F1320" w14:textId="7AD4896B" w:rsidR="003B485D" w:rsidRPr="00170AA9" w:rsidRDefault="003B485D" w:rsidP="00D91364">
            <w:pPr>
              <w:pStyle w:val="Textkomente"/>
              <w:spacing w:after="60" w:line="276" w:lineRule="auto"/>
              <w:rPr>
                <w:b/>
                <w:bCs/>
                <w:iCs/>
                <w:sz w:val="22"/>
                <w:szCs w:val="22"/>
              </w:rPr>
            </w:pPr>
            <w:r w:rsidRPr="00170AA9">
              <w:rPr>
                <w:bCs/>
                <w:iCs/>
                <w:sz w:val="22"/>
                <w:szCs w:val="22"/>
              </w:rPr>
              <w:t xml:space="preserve">Výpis z obchodního rejstříku nebo v případě, že dodavatel není v obchodním rejstříku zapsán, </w:t>
            </w:r>
            <w:r w:rsidRPr="00170AA9">
              <w:rPr>
                <w:bCs/>
                <w:sz w:val="22"/>
                <w:szCs w:val="22"/>
              </w:rPr>
              <w:t xml:space="preserve">čestné prohlášení </w:t>
            </w:r>
            <w:r w:rsidRPr="00170AA9">
              <w:rPr>
                <w:sz w:val="22"/>
                <w:szCs w:val="22"/>
              </w:rPr>
              <w:t>dodavatele, z něhož jednoznačně vyplývá splnění této způsobilosti</w:t>
            </w:r>
            <w:r w:rsidRPr="00170AA9">
              <w:rPr>
                <w:bCs/>
                <w:sz w:val="22"/>
                <w:szCs w:val="22"/>
              </w:rPr>
              <w:t xml:space="preserve"> (</w:t>
            </w:r>
            <w:r w:rsidR="00E42184" w:rsidRPr="00170AA9">
              <w:rPr>
                <w:bCs/>
                <w:sz w:val="22"/>
                <w:szCs w:val="22"/>
              </w:rPr>
              <w:t>příloha č. 1 ZD</w:t>
            </w:r>
            <w:r w:rsidRPr="00170AA9">
              <w:rPr>
                <w:bCs/>
                <w:sz w:val="22"/>
                <w:szCs w:val="22"/>
              </w:rPr>
              <w:t>)</w:t>
            </w:r>
            <w:r w:rsidRPr="00170AA9">
              <w:rPr>
                <w:bCs/>
                <w:iCs/>
                <w:sz w:val="22"/>
                <w:szCs w:val="22"/>
              </w:rPr>
              <w:t>.</w:t>
            </w:r>
          </w:p>
        </w:tc>
      </w:tr>
      <w:tr w:rsidR="003B485D" w:rsidRPr="00170AA9" w14:paraId="24611301" w14:textId="77777777" w:rsidTr="00D91364">
        <w:tc>
          <w:tcPr>
            <w:tcW w:w="5000" w:type="pct"/>
            <w:gridSpan w:val="3"/>
            <w:vAlign w:val="center"/>
          </w:tcPr>
          <w:p w14:paraId="20ACE886" w14:textId="77777777" w:rsidR="003B485D" w:rsidRPr="00170AA9" w:rsidRDefault="003B485D" w:rsidP="00D91364">
            <w:pPr>
              <w:pStyle w:val="Textkomente"/>
              <w:spacing w:after="60" w:line="276" w:lineRule="auto"/>
              <w:rPr>
                <w:bCs/>
                <w:iCs/>
                <w:sz w:val="22"/>
                <w:szCs w:val="22"/>
              </w:rPr>
            </w:pPr>
            <w:r w:rsidRPr="00170AA9">
              <w:rPr>
                <w:sz w:val="22"/>
                <w:szCs w:val="22"/>
              </w:rPr>
              <w:t>Doklady prokazující základní způsobilost musí prokazovat splnění požadovaného kritéria způsobilosti nejpozději v době 3 měsíců přede dnem zahájení zadávacího řízení na zavedení DNS.</w:t>
            </w:r>
          </w:p>
        </w:tc>
      </w:tr>
    </w:tbl>
    <w:p w14:paraId="3B22DB4A" w14:textId="77777777" w:rsidR="003B485D" w:rsidRPr="00170AA9" w:rsidRDefault="003B485D">
      <w:pPr>
        <w:pStyle w:val="Nadpis2"/>
      </w:pPr>
      <w:bookmarkStart w:id="9" w:name="_Profesní_kvalifikační_předpoklady"/>
      <w:bookmarkStart w:id="10" w:name="_Ref207324121"/>
      <w:bookmarkStart w:id="11" w:name="_Toc459195499"/>
      <w:bookmarkEnd w:id="9"/>
      <w:r w:rsidRPr="00170AA9">
        <w:t>Profesní způsobilost dle § 77 ZZVZ</w:t>
      </w:r>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3685"/>
        <w:gridCol w:w="5375"/>
      </w:tblGrid>
      <w:tr w:rsidR="002F3852" w:rsidRPr="00170AA9" w14:paraId="35F28F60" w14:textId="77777777" w:rsidTr="002F3852">
        <w:trPr>
          <w:tblHeader/>
        </w:trPr>
        <w:tc>
          <w:tcPr>
            <w:tcW w:w="292" w:type="pct"/>
            <w:shd w:val="clear" w:color="auto" w:fill="D9D9D9" w:themeFill="background1" w:themeFillShade="D9"/>
          </w:tcPr>
          <w:p w14:paraId="6D6015F1" w14:textId="77777777" w:rsidR="002F3852" w:rsidRPr="00170AA9" w:rsidRDefault="002F3852" w:rsidP="00D91364">
            <w:pPr>
              <w:pStyle w:val="Textkomente"/>
              <w:spacing w:after="60" w:line="276" w:lineRule="auto"/>
              <w:jc w:val="center"/>
              <w:rPr>
                <w:b/>
                <w:sz w:val="22"/>
                <w:szCs w:val="22"/>
              </w:rPr>
            </w:pPr>
          </w:p>
        </w:tc>
        <w:tc>
          <w:tcPr>
            <w:tcW w:w="1915" w:type="pct"/>
            <w:shd w:val="clear" w:color="auto" w:fill="D9D9D9" w:themeFill="background1" w:themeFillShade="D9"/>
            <w:vAlign w:val="center"/>
          </w:tcPr>
          <w:p w14:paraId="43437C20" w14:textId="7FE0C7DB" w:rsidR="002F3852" w:rsidRPr="00170AA9" w:rsidRDefault="002F3852" w:rsidP="00D91364">
            <w:pPr>
              <w:pStyle w:val="Textkomente"/>
              <w:spacing w:after="60" w:line="276" w:lineRule="auto"/>
              <w:jc w:val="center"/>
              <w:rPr>
                <w:b/>
                <w:sz w:val="22"/>
                <w:szCs w:val="22"/>
              </w:rPr>
            </w:pPr>
            <w:r w:rsidRPr="00170AA9">
              <w:rPr>
                <w:b/>
                <w:sz w:val="22"/>
                <w:szCs w:val="22"/>
              </w:rPr>
              <w:t>Zadavatel požaduje:</w:t>
            </w:r>
          </w:p>
        </w:tc>
        <w:tc>
          <w:tcPr>
            <w:tcW w:w="2793" w:type="pct"/>
            <w:shd w:val="clear" w:color="auto" w:fill="D9D9D9" w:themeFill="background1" w:themeFillShade="D9"/>
            <w:vAlign w:val="center"/>
          </w:tcPr>
          <w:p w14:paraId="0EFDB417" w14:textId="77777777" w:rsidR="002F3852" w:rsidRPr="00170AA9" w:rsidRDefault="002F3852" w:rsidP="00D91364">
            <w:pPr>
              <w:pStyle w:val="Textkomente"/>
              <w:spacing w:after="60" w:line="276" w:lineRule="auto"/>
              <w:jc w:val="center"/>
              <w:rPr>
                <w:b/>
                <w:sz w:val="22"/>
                <w:szCs w:val="22"/>
              </w:rPr>
            </w:pPr>
            <w:r w:rsidRPr="00170AA9">
              <w:rPr>
                <w:b/>
                <w:sz w:val="22"/>
                <w:szCs w:val="22"/>
              </w:rPr>
              <w:t xml:space="preserve">Způsob prokázání: </w:t>
            </w:r>
          </w:p>
        </w:tc>
      </w:tr>
      <w:tr w:rsidR="002F3852" w:rsidRPr="00170AA9" w14:paraId="1D735246" w14:textId="77777777" w:rsidTr="002F3852">
        <w:trPr>
          <w:trHeight w:val="1009"/>
        </w:trPr>
        <w:tc>
          <w:tcPr>
            <w:tcW w:w="292" w:type="pct"/>
          </w:tcPr>
          <w:p w14:paraId="6C581A35" w14:textId="531CE512" w:rsidR="002F3852" w:rsidRPr="00170AA9" w:rsidRDefault="002F3852" w:rsidP="00D91364">
            <w:pPr>
              <w:pStyle w:val="Textkomente"/>
              <w:spacing w:after="60" w:line="276" w:lineRule="auto"/>
              <w:rPr>
                <w:sz w:val="22"/>
                <w:szCs w:val="22"/>
              </w:rPr>
            </w:pPr>
            <w:r w:rsidRPr="00170AA9">
              <w:rPr>
                <w:sz w:val="22"/>
                <w:szCs w:val="22"/>
              </w:rPr>
              <w:t>a)</w:t>
            </w:r>
          </w:p>
        </w:tc>
        <w:tc>
          <w:tcPr>
            <w:tcW w:w="1915" w:type="pct"/>
            <w:vAlign w:val="center"/>
          </w:tcPr>
          <w:p w14:paraId="204AA206" w14:textId="3C2180D4" w:rsidR="002F3852" w:rsidRPr="00170AA9" w:rsidRDefault="002F3852" w:rsidP="00D91364">
            <w:pPr>
              <w:pStyle w:val="Textkomente"/>
              <w:spacing w:after="60" w:line="276" w:lineRule="auto"/>
              <w:rPr>
                <w:sz w:val="22"/>
                <w:szCs w:val="22"/>
              </w:rPr>
            </w:pPr>
            <w:r w:rsidRPr="00170AA9">
              <w:rPr>
                <w:sz w:val="22"/>
                <w:szCs w:val="22"/>
              </w:rPr>
              <w:t xml:space="preserve">předložení výpisu z obchodního rejstříku nebo jiné obdobné evidence, pokud jiný právní předpis zápis do takové evidence vyžaduje </w:t>
            </w:r>
          </w:p>
        </w:tc>
        <w:tc>
          <w:tcPr>
            <w:tcW w:w="2793" w:type="pct"/>
          </w:tcPr>
          <w:p w14:paraId="4869C9E6" w14:textId="04D62BE7" w:rsidR="002F3852" w:rsidRPr="00170AA9" w:rsidRDefault="006C2898" w:rsidP="00D91364">
            <w:pPr>
              <w:pStyle w:val="Textkomente"/>
              <w:spacing w:after="60" w:line="276" w:lineRule="auto"/>
              <w:rPr>
                <w:b/>
                <w:sz w:val="22"/>
                <w:szCs w:val="22"/>
                <w:u w:val="single"/>
              </w:rPr>
            </w:pPr>
            <w:r w:rsidRPr="00170AA9">
              <w:rPr>
                <w:sz w:val="22"/>
                <w:szCs w:val="22"/>
              </w:rPr>
              <w:t>Výpis z obchodního rejstříku či jiné obdobné evidence, pokud jiný právní předpis zápis do takové evidence vyžaduje.</w:t>
            </w:r>
          </w:p>
        </w:tc>
      </w:tr>
      <w:tr w:rsidR="002F3852" w:rsidRPr="00170AA9" w14:paraId="23D28C6E" w14:textId="77777777" w:rsidTr="002F3852">
        <w:trPr>
          <w:trHeight w:val="1009"/>
        </w:trPr>
        <w:tc>
          <w:tcPr>
            <w:tcW w:w="292" w:type="pct"/>
          </w:tcPr>
          <w:p w14:paraId="3E9B739D" w14:textId="06A1B2A1" w:rsidR="002F3852" w:rsidRPr="00170AA9" w:rsidRDefault="005D1A7C" w:rsidP="002F3852">
            <w:pPr>
              <w:pStyle w:val="Textkomente"/>
              <w:spacing w:after="60" w:line="276" w:lineRule="auto"/>
              <w:rPr>
                <w:sz w:val="22"/>
                <w:szCs w:val="22"/>
              </w:rPr>
            </w:pPr>
            <w:r w:rsidRPr="00170AA9">
              <w:rPr>
                <w:sz w:val="22"/>
                <w:szCs w:val="22"/>
              </w:rPr>
              <w:t>b</w:t>
            </w:r>
            <w:r w:rsidR="002F3852" w:rsidRPr="00170AA9">
              <w:rPr>
                <w:sz w:val="22"/>
                <w:szCs w:val="22"/>
              </w:rPr>
              <w:t>)</w:t>
            </w:r>
          </w:p>
        </w:tc>
        <w:tc>
          <w:tcPr>
            <w:tcW w:w="1915" w:type="pct"/>
          </w:tcPr>
          <w:p w14:paraId="48662BF2" w14:textId="36873A3A" w:rsidR="002F3852" w:rsidRPr="00170AA9" w:rsidRDefault="0011002E" w:rsidP="002F3852">
            <w:pPr>
              <w:pStyle w:val="Textkomente"/>
              <w:spacing w:after="60" w:line="276" w:lineRule="auto"/>
              <w:rPr>
                <w:sz w:val="22"/>
                <w:szCs w:val="22"/>
              </w:rPr>
            </w:pPr>
            <w:r w:rsidRPr="00170AA9">
              <w:rPr>
                <w:sz w:val="22"/>
                <w:szCs w:val="22"/>
              </w:rPr>
              <w:t>předložení dokladu, že je dodavatel oprávněn podnikat v rozsahu odpovídajícímu předmětu veřejné zakázky, pokud jiné právní předpisy takové oprávnění vyžadují</w:t>
            </w:r>
          </w:p>
        </w:tc>
        <w:tc>
          <w:tcPr>
            <w:tcW w:w="2793" w:type="pct"/>
          </w:tcPr>
          <w:p w14:paraId="20A39E1E" w14:textId="77777777" w:rsidR="00E3481E" w:rsidRPr="00170AA9" w:rsidRDefault="00E3481E" w:rsidP="00E3481E">
            <w:pPr>
              <w:pStyle w:val="Textkomente"/>
              <w:spacing w:after="60" w:line="276" w:lineRule="auto"/>
              <w:rPr>
                <w:sz w:val="22"/>
                <w:szCs w:val="22"/>
              </w:rPr>
            </w:pPr>
            <w:r w:rsidRPr="00170AA9">
              <w:rPr>
                <w:bCs/>
                <w:sz w:val="22"/>
                <w:szCs w:val="22"/>
              </w:rPr>
              <w:t xml:space="preserve">Platné </w:t>
            </w:r>
            <w:r w:rsidRPr="00170AA9">
              <w:rPr>
                <w:sz w:val="22"/>
                <w:szCs w:val="22"/>
              </w:rPr>
              <w:t>oprávnění k podnikání.</w:t>
            </w:r>
          </w:p>
          <w:p w14:paraId="3FF59D2B" w14:textId="77777777" w:rsidR="00E3481E" w:rsidRPr="00170AA9" w:rsidRDefault="00E3481E" w:rsidP="00E3481E">
            <w:pPr>
              <w:pStyle w:val="Textkomente"/>
              <w:spacing w:line="276" w:lineRule="auto"/>
              <w:rPr>
                <w:sz w:val="22"/>
                <w:szCs w:val="22"/>
              </w:rPr>
            </w:pPr>
            <w:r w:rsidRPr="00170AA9">
              <w:rPr>
                <w:sz w:val="22"/>
                <w:szCs w:val="22"/>
              </w:rPr>
              <w:t xml:space="preserve">Dodavatel předloží výpisy z živnostenského rejstříku dle § 10 odst. 3 písm. a) zákona č. 455/1991 Sb., o živnostenském podnikání (živnostenský zákon), ve znění pozdějších předpisů, a/nebo živnostenské listy, resp. jiná oprávnění k podnikání v předmětu podnikání: </w:t>
            </w:r>
          </w:p>
          <w:p w14:paraId="1E83EC26" w14:textId="22DB60DD" w:rsidR="00E3481E" w:rsidRPr="00170AA9" w:rsidRDefault="00E3481E" w:rsidP="00E3481E">
            <w:pPr>
              <w:pStyle w:val="Textkomente"/>
              <w:spacing w:after="60"/>
              <w:rPr>
                <w:b/>
                <w:sz w:val="22"/>
                <w:szCs w:val="22"/>
              </w:rPr>
            </w:pPr>
            <w:r w:rsidRPr="00170AA9">
              <w:rPr>
                <w:b/>
                <w:sz w:val="22"/>
                <w:szCs w:val="22"/>
              </w:rPr>
              <w:lastRenderedPageBreak/>
              <w:t>Výroba, obchod a služby neuvedené v přílohách 1 až 3 živnostenského zákona</w:t>
            </w:r>
          </w:p>
          <w:p w14:paraId="12B0CDC4" w14:textId="293CDA00" w:rsidR="002F3852" w:rsidRPr="00170AA9" w:rsidRDefault="00E3481E" w:rsidP="00E3481E">
            <w:pPr>
              <w:pStyle w:val="Textkomente"/>
              <w:spacing w:after="60"/>
              <w:rPr>
                <w:sz w:val="22"/>
                <w:szCs w:val="22"/>
              </w:rPr>
            </w:pPr>
            <w:r w:rsidRPr="00170AA9">
              <w:rPr>
                <w:sz w:val="22"/>
                <w:szCs w:val="22"/>
              </w:rPr>
              <w:t>Zadavatel uzná za průkaz oprávnění k podnikání v požadovaném předmětu rovněž výpis z živnostenského rejstříku nebo živnostenský list či listy dokládající oprávnění dodavatele k podnikání v předmětu (či předmětech), který bude zadavatelem požadovanému předmětu obsahově odpovídat (jedná se zejména o živnostenské listy vydané za dříve platné právní úpravy).</w:t>
            </w:r>
          </w:p>
        </w:tc>
      </w:tr>
    </w:tbl>
    <w:p w14:paraId="1241F868" w14:textId="7EE07BA0" w:rsidR="003B485D" w:rsidRPr="00170AA9" w:rsidRDefault="003B485D">
      <w:pPr>
        <w:pStyle w:val="Nadpis2"/>
      </w:pPr>
      <w:bookmarkStart w:id="12" w:name="_Ekonomické_a_finanční"/>
      <w:bookmarkStart w:id="13" w:name="_Technické_kvalifikační_předpoklady"/>
      <w:bookmarkEnd w:id="12"/>
      <w:bookmarkEnd w:id="13"/>
      <w:r w:rsidRPr="00170AA9">
        <w:lastRenderedPageBreak/>
        <w:t>Technická kvalifikace dle § 79 odst. 2 písm.</w:t>
      </w:r>
      <w:r w:rsidR="002773A9" w:rsidRPr="00170AA9">
        <w:t xml:space="preserve"> </w:t>
      </w:r>
      <w:r w:rsidR="00C61A7A" w:rsidRPr="00170AA9">
        <w:t>b</w:t>
      </w:r>
      <w:r w:rsidR="002773A9" w:rsidRPr="00170AA9">
        <w:t>)</w:t>
      </w:r>
    </w:p>
    <w:p w14:paraId="238716B7" w14:textId="144B422E" w:rsidR="00DA50CD" w:rsidRPr="00170AA9" w:rsidRDefault="00DA50CD" w:rsidP="00DA50CD">
      <w:pPr>
        <w:spacing w:before="0" w:after="60"/>
      </w:pPr>
      <w:r w:rsidRPr="00170AA9">
        <w:t xml:space="preserve">Dodavatel je povinen prokázat splnění minimálních požadavků zadavatele na realizaci významných služeb dodavatelem předložením seznamu významných služeb poskytnutých dodavatelem za poslední 3 roky před zahájením zadávacího řízení včetně uvedení ceny a doby jejich poskytnutí a identifikace objednatele. Seznam poskytnutých významných služeb zpracuje dodavatel </w:t>
      </w:r>
      <w:r w:rsidR="00BA66C4">
        <w:t>do</w:t>
      </w:r>
      <w:r w:rsidRPr="00170AA9">
        <w:t xml:space="preserve"> </w:t>
      </w:r>
      <w:r w:rsidR="00170AA9" w:rsidRPr="00170AA9">
        <w:t>přílohy č. 1 této ZD</w:t>
      </w:r>
      <w:r w:rsidRPr="00170AA9">
        <w:rPr>
          <w:iCs/>
        </w:rPr>
        <w:t>.</w:t>
      </w:r>
    </w:p>
    <w:p w14:paraId="1CE4DCDF" w14:textId="195150FA" w:rsidR="00081439" w:rsidRPr="00170AA9" w:rsidRDefault="00DA50CD" w:rsidP="00DA50CD">
      <w:pPr>
        <w:spacing w:before="0" w:after="60"/>
      </w:pPr>
      <w:r w:rsidRPr="00170AA9">
        <w:t>Doba „za poslední 3 roky před zahájením zadávacího řízení“ se pro účely tohoto zadávacího řízení považuje za splněnou, pokud služba uvedená v příslušném seznamu byla v průběhu této doby dokončena alespoň v rozsahu odpovídajícímu požadavkům zadavatele uvedeným v</w:t>
      </w:r>
      <w:r w:rsidR="00BA66C4">
        <w:t> tabulce</w:t>
      </w:r>
      <w:r w:rsidRPr="00170AA9">
        <w:t xml:space="preserve"> níže.</w:t>
      </w:r>
    </w:p>
    <w:tbl>
      <w:tblPr>
        <w:tblStyle w:val="Mkatabulky"/>
        <w:tblW w:w="0" w:type="auto"/>
        <w:tblLook w:val="04A0" w:firstRow="1" w:lastRow="0" w:firstColumn="1" w:lastColumn="0" w:noHBand="0" w:noVBand="1"/>
      </w:tblPr>
      <w:tblGrid>
        <w:gridCol w:w="562"/>
        <w:gridCol w:w="5245"/>
        <w:gridCol w:w="3815"/>
      </w:tblGrid>
      <w:tr w:rsidR="0091564D" w:rsidRPr="00170AA9" w14:paraId="01B453CC" w14:textId="77777777" w:rsidTr="00541AF7">
        <w:tc>
          <w:tcPr>
            <w:tcW w:w="5807" w:type="dxa"/>
            <w:gridSpan w:val="2"/>
            <w:shd w:val="clear" w:color="auto" w:fill="D9D9D9" w:themeFill="background1" w:themeFillShade="D9"/>
          </w:tcPr>
          <w:p w14:paraId="62759C49" w14:textId="5457848F" w:rsidR="0091564D" w:rsidRPr="00170AA9" w:rsidRDefault="0091564D" w:rsidP="000E1663">
            <w:pPr>
              <w:rPr>
                <w:b/>
                <w:bCs/>
                <w:lang w:bidi="ar-SA"/>
              </w:rPr>
            </w:pPr>
            <w:r w:rsidRPr="00170AA9">
              <w:rPr>
                <w:b/>
                <w:bCs/>
                <w:lang w:bidi="ar-SA"/>
              </w:rPr>
              <w:t>Zadavatel požaduje</w:t>
            </w:r>
            <w:r w:rsidR="004A2B47" w:rsidRPr="00170AA9">
              <w:rPr>
                <w:b/>
                <w:bCs/>
                <w:lang w:bidi="ar-SA"/>
              </w:rPr>
              <w:t xml:space="preserve"> praxi dodavatele spočívající v realizaci</w:t>
            </w:r>
            <w:r w:rsidRPr="00170AA9">
              <w:rPr>
                <w:b/>
                <w:bCs/>
                <w:lang w:bidi="ar-SA"/>
              </w:rPr>
              <w:t>:</w:t>
            </w:r>
          </w:p>
        </w:tc>
        <w:tc>
          <w:tcPr>
            <w:tcW w:w="3815" w:type="dxa"/>
            <w:shd w:val="clear" w:color="auto" w:fill="D9D9D9" w:themeFill="background1" w:themeFillShade="D9"/>
          </w:tcPr>
          <w:p w14:paraId="54F9796E" w14:textId="0FBA9217" w:rsidR="0091564D" w:rsidRPr="00170AA9" w:rsidRDefault="0091564D" w:rsidP="000E1663">
            <w:pPr>
              <w:rPr>
                <w:b/>
                <w:bCs/>
                <w:lang w:bidi="ar-SA"/>
              </w:rPr>
            </w:pPr>
            <w:r w:rsidRPr="00170AA9">
              <w:rPr>
                <w:b/>
                <w:bCs/>
                <w:lang w:bidi="ar-SA"/>
              </w:rPr>
              <w:t>Způsob prokázání:</w:t>
            </w:r>
          </w:p>
        </w:tc>
      </w:tr>
      <w:tr w:rsidR="0091564D" w:rsidRPr="00170AA9" w14:paraId="07DF88F1" w14:textId="77777777" w:rsidTr="00541AF7">
        <w:tc>
          <w:tcPr>
            <w:tcW w:w="562" w:type="dxa"/>
          </w:tcPr>
          <w:p w14:paraId="22FEE7B7" w14:textId="363C30F6" w:rsidR="0091564D" w:rsidRPr="00170AA9" w:rsidRDefault="0091564D" w:rsidP="000E1663">
            <w:pPr>
              <w:rPr>
                <w:lang w:bidi="ar-SA"/>
              </w:rPr>
            </w:pPr>
            <w:r w:rsidRPr="00170AA9">
              <w:rPr>
                <w:lang w:bidi="ar-SA"/>
              </w:rPr>
              <w:t>a)</w:t>
            </w:r>
          </w:p>
        </w:tc>
        <w:tc>
          <w:tcPr>
            <w:tcW w:w="5245" w:type="dxa"/>
          </w:tcPr>
          <w:p w14:paraId="256218A0" w14:textId="4684B181" w:rsidR="0020712E" w:rsidRDefault="00BA4A7D" w:rsidP="00BA4A7D">
            <w:r w:rsidRPr="00170AA9">
              <w:t>5 zakázek, jejichž předmětem byl</w:t>
            </w:r>
            <w:r w:rsidR="009940DE" w:rsidRPr="00170AA9">
              <w:t xml:space="preserve">o </w:t>
            </w:r>
            <w:r w:rsidR="00171E46">
              <w:t xml:space="preserve">dodání pracovního oblečení a obuvi (veškerých nebo některých komodit viz CPV kódy uvedené v čl. 4.2 ZD), </w:t>
            </w:r>
            <w:r w:rsidR="00171E46" w:rsidRPr="00170AA9">
              <w:t xml:space="preserve">a to s cenou min. </w:t>
            </w:r>
            <w:r w:rsidR="00A63725">
              <w:t>40</w:t>
            </w:r>
            <w:r w:rsidR="00171E46">
              <w:t>0 000</w:t>
            </w:r>
            <w:r w:rsidR="00171E46" w:rsidRPr="00170AA9">
              <w:t xml:space="preserve"> Kč bez DPH pro každou z uvedených zakázek</w:t>
            </w:r>
            <w:r w:rsidRPr="00170AA9">
              <w:t>.</w:t>
            </w:r>
          </w:p>
          <w:p w14:paraId="17B64D0D" w14:textId="77777777" w:rsidR="0087122E" w:rsidRDefault="0087122E" w:rsidP="00BA4A7D"/>
          <w:p w14:paraId="7DFF5C9F" w14:textId="37A4FB38" w:rsidR="0087122E" w:rsidRPr="00170AA9" w:rsidRDefault="0087122E" w:rsidP="00BA4A7D"/>
        </w:tc>
        <w:tc>
          <w:tcPr>
            <w:tcW w:w="3815" w:type="dxa"/>
          </w:tcPr>
          <w:p w14:paraId="718E53D6" w14:textId="216C3E49" w:rsidR="002C4D61" w:rsidRDefault="0062132B" w:rsidP="0062132B">
            <w:pPr>
              <w:rPr>
                <w:lang w:bidi="ar-SA"/>
              </w:rPr>
            </w:pPr>
            <w:r>
              <w:rPr>
                <w:lang w:bidi="ar-SA"/>
              </w:rPr>
              <w:t>Seznam poskytnutých služeb včetně uvedení ceny a doby jejich poskytnutí a identifikace objednatele (</w:t>
            </w:r>
            <w:r w:rsidR="00973078">
              <w:rPr>
                <w:lang w:bidi="ar-SA"/>
              </w:rPr>
              <w:t>příloha č. 1 ZD</w:t>
            </w:r>
            <w:r>
              <w:rPr>
                <w:lang w:bidi="ar-SA"/>
              </w:rPr>
              <w:t>).</w:t>
            </w:r>
            <w:r w:rsidR="00C237A7">
              <w:rPr>
                <w:lang w:bidi="ar-SA"/>
              </w:rPr>
              <w:t xml:space="preserve"> </w:t>
            </w:r>
          </w:p>
          <w:p w14:paraId="489143B6" w14:textId="6A69A290" w:rsidR="000D74E8" w:rsidRPr="00170AA9" w:rsidRDefault="0062132B" w:rsidP="0062132B">
            <w:pPr>
              <w:rPr>
                <w:lang w:bidi="ar-SA"/>
              </w:rPr>
            </w:pPr>
            <w:r>
              <w:rPr>
                <w:lang w:bidi="ar-SA"/>
              </w:rPr>
              <w:t xml:space="preserve">Ze </w:t>
            </w:r>
            <w:r w:rsidR="00000FB4">
              <w:rPr>
                <w:lang w:bidi="ar-SA"/>
              </w:rPr>
              <w:t>s</w:t>
            </w:r>
            <w:r>
              <w:rPr>
                <w:lang w:bidi="ar-SA"/>
              </w:rPr>
              <w:t>eznamu poskytnutých služeb musí vyplývat splnění veškerých požadavků zadavatele.</w:t>
            </w:r>
          </w:p>
        </w:tc>
      </w:tr>
    </w:tbl>
    <w:p w14:paraId="7C150433" w14:textId="7927927D" w:rsidR="009750DA" w:rsidRPr="00170AA9" w:rsidRDefault="009750DA" w:rsidP="009750DA">
      <w:pPr>
        <w:pStyle w:val="Nadpis1"/>
        <w:rPr>
          <w:sz w:val="22"/>
          <w:szCs w:val="22"/>
        </w:rPr>
      </w:pPr>
      <w:bookmarkStart w:id="14" w:name="_Toc183078500"/>
      <w:r w:rsidRPr="00170AA9">
        <w:rPr>
          <w:sz w:val="22"/>
          <w:szCs w:val="22"/>
        </w:rPr>
        <w:t>Další požadavky zadavatele na osobu dodavatele</w:t>
      </w:r>
      <w:bookmarkEnd w:id="14"/>
    </w:p>
    <w:p w14:paraId="47DCEC44" w14:textId="71246FAD" w:rsidR="004D4355" w:rsidRPr="00170AA9" w:rsidRDefault="000316DE" w:rsidP="007D0009">
      <w:r w:rsidRPr="00170AA9">
        <w:t>Zadavatel bude při</w:t>
      </w:r>
      <w:r w:rsidR="00A04F68" w:rsidRPr="00170AA9">
        <w:t xml:space="preserve"> posuzování žádost</w:t>
      </w:r>
      <w:r w:rsidR="007D0009" w:rsidRPr="00170AA9">
        <w:t>í</w:t>
      </w:r>
      <w:r w:rsidR="00A04F68" w:rsidRPr="00170AA9">
        <w:t xml:space="preserve"> o účast i po celou dobu zařazení dodavatele do DNS</w:t>
      </w:r>
      <w:r w:rsidR="004D4355" w:rsidRPr="00170AA9">
        <w:t xml:space="preserve"> ověřovat mimo jiné i dále uvedené skutečnosti týkající se dodavatele a popř. i jeho poddodavatelů.</w:t>
      </w:r>
      <w:r w:rsidR="0070649E" w:rsidRPr="00170AA9">
        <w:t xml:space="preserve"> V případě, </w:t>
      </w:r>
      <w:r w:rsidR="007C105E">
        <w:br/>
      </w:r>
      <w:r w:rsidR="0070649E" w:rsidRPr="00170AA9">
        <w:t>že dodavatel</w:t>
      </w:r>
      <w:r w:rsidR="00E155C8" w:rsidRPr="00170AA9">
        <w:t xml:space="preserve"> (popř. i jeho poddodavatel)</w:t>
      </w:r>
      <w:r w:rsidR="0070649E" w:rsidRPr="00170AA9">
        <w:t xml:space="preserve"> naplní podstatu níže vymezených zákazů již ve fázi podá</w:t>
      </w:r>
      <w:r w:rsidR="007230B6" w:rsidRPr="00170AA9">
        <w:t xml:space="preserve">ní žádosti o účast, zadavatel jej do DNS nezařadí. V případě naplnění podstaty níže vymezených zákazů </w:t>
      </w:r>
      <w:r w:rsidR="007C105E">
        <w:br/>
      </w:r>
      <w:r w:rsidR="007230B6" w:rsidRPr="00170AA9">
        <w:t>až po zařazení dodavatele do DNS</w:t>
      </w:r>
      <w:r w:rsidR="002C050F" w:rsidRPr="00170AA9">
        <w:t xml:space="preserve">, nebude </w:t>
      </w:r>
      <w:r w:rsidR="004C6D01" w:rsidRPr="00170AA9">
        <w:t xml:space="preserve">tento </w:t>
      </w:r>
      <w:r w:rsidR="002C050F" w:rsidRPr="00170AA9">
        <w:t>dodavatel vyzýván k podání nabíd</w:t>
      </w:r>
      <w:r w:rsidR="004C6D01" w:rsidRPr="00170AA9">
        <w:t>e</w:t>
      </w:r>
      <w:r w:rsidR="002C050F" w:rsidRPr="00170AA9">
        <w:t>k ve veřejn</w:t>
      </w:r>
      <w:r w:rsidR="004C6D01" w:rsidRPr="00170AA9">
        <w:t>ých</w:t>
      </w:r>
      <w:r w:rsidR="002C050F" w:rsidRPr="00170AA9">
        <w:t xml:space="preserve"> zakáz</w:t>
      </w:r>
      <w:r w:rsidR="004C6D01" w:rsidRPr="00170AA9">
        <w:t>kách</w:t>
      </w:r>
      <w:r w:rsidR="002C050F" w:rsidRPr="00170AA9">
        <w:t xml:space="preserve"> zadávan</w:t>
      </w:r>
      <w:r w:rsidR="004C6D01" w:rsidRPr="00170AA9">
        <w:t>ých</w:t>
      </w:r>
      <w:r w:rsidR="002C050F" w:rsidRPr="00170AA9">
        <w:t xml:space="preserve"> v rámci zavedeného DNS.</w:t>
      </w:r>
    </w:p>
    <w:p w14:paraId="2EF2C044" w14:textId="61B20AF6" w:rsidR="009750DA" w:rsidRPr="00170AA9" w:rsidRDefault="009750DA" w:rsidP="009750DA">
      <w:pPr>
        <w:pStyle w:val="Nadpis2"/>
      </w:pPr>
      <w:r w:rsidRPr="00170AA9">
        <w:t>Požadavky vyplývající ze zákona o střetu zájmů</w:t>
      </w:r>
    </w:p>
    <w:p w14:paraId="7D276323" w14:textId="450A7488" w:rsidR="00A310B5" w:rsidRPr="00D51A19" w:rsidRDefault="00A310B5" w:rsidP="00A310B5">
      <w:r>
        <w:t xml:space="preserve">Dodavatel dle § 4b zákona č. 159/2006 Sb., o střetu zájmů, </w:t>
      </w:r>
      <w:r w:rsidRPr="672BB499">
        <w:rPr>
          <w:rFonts w:eastAsiaTheme="majorEastAsia" w:cstheme="majorBidi"/>
        </w:rPr>
        <w:t>ve znění pozdějších předpisů</w:t>
      </w:r>
      <w:r>
        <w:t xml:space="preserve"> (dále jen „</w:t>
      </w:r>
      <w:r w:rsidRPr="00861D5E">
        <w:rPr>
          <w:b/>
          <w:i/>
        </w:rPr>
        <w:t>ZSZ</w:t>
      </w:r>
      <w:r>
        <w:t>“), nesmí být obchodní společností, ve které veřejný funkcionář uvedený v § 2 odst. 1 písm. c) ZSZ nebo jím ovládaná osoba vlastní podíl představující alespoň 25 % účasti společníka v obchodní společnosti. Zákaz stanovený § 4b ZSZ se přitom vztahuje i na případného kvalifikačního poddodavatele</w:t>
      </w:r>
      <w:r>
        <w:rPr>
          <w:rStyle w:val="Znakapoznpodarou"/>
        </w:rPr>
        <w:footnoteReference w:id="3"/>
      </w:r>
      <w:r>
        <w:t xml:space="preserve"> účastníka.</w:t>
      </w:r>
    </w:p>
    <w:p w14:paraId="7079F866" w14:textId="38AE8E48" w:rsidR="009750DA" w:rsidRPr="00170AA9" w:rsidRDefault="00A310B5" w:rsidP="009750DA">
      <w:r>
        <w:lastRenderedPageBreak/>
        <w:t>Z tohoto důvodu zadavatel požaduje, aby dodavatel v žádosti o účast (viz příloha č. 1 zadávací dokumentace), ale i v rámci nabídek podaných v</w:t>
      </w:r>
      <w:r w:rsidRPr="004D4355">
        <w:t xml:space="preserve"> jednotlivých veřejných zakáz</w:t>
      </w:r>
      <w:r>
        <w:t>kách zadávaných</w:t>
      </w:r>
      <w:r w:rsidRPr="004D4355">
        <w:t xml:space="preserve"> v</w:t>
      </w:r>
      <w:r>
        <w:t> rámci zavedeného </w:t>
      </w:r>
      <w:r w:rsidRPr="004D4355">
        <w:t>DNS</w:t>
      </w:r>
      <w:r>
        <w:t xml:space="preserve"> (viz jednotlivé výzvy k podání nabídek), čestně prohlásil, že on sám ani jeho případný kvalifikační poddodavatel shora uvedené vymezení zákazu nenaplňují.</w:t>
      </w:r>
    </w:p>
    <w:p w14:paraId="73D46A50" w14:textId="77777777" w:rsidR="00CC36AA" w:rsidRPr="00170AA9" w:rsidRDefault="00CC36AA" w:rsidP="00CC36AA">
      <w:pPr>
        <w:pStyle w:val="Nadpis2"/>
        <w:rPr>
          <w:bCs/>
        </w:rPr>
      </w:pPr>
      <w:r w:rsidRPr="00170AA9">
        <w:rPr>
          <w:bCs/>
        </w:rPr>
        <w:t>Požadavky vyplývající ze zákona o provádění mezinárodních sankcí</w:t>
      </w:r>
    </w:p>
    <w:p w14:paraId="2A494F2E" w14:textId="1DDD3424" w:rsidR="005F1DC7" w:rsidRDefault="00862E3F" w:rsidP="005F1DC7">
      <w:r w:rsidRPr="00170AA9">
        <w:t xml:space="preserve">Zadavateli </w:t>
      </w:r>
      <w:r w:rsidR="005F1DC7">
        <w:t xml:space="preserve">je zakázáno dle § 48a ZZVZ zadat veřejnou zakázku dodavateli, </w:t>
      </w:r>
      <w:r w:rsidR="005F1DC7" w:rsidRPr="00DC73B5">
        <w:t xml:space="preserve">pokud je to v rozporu </w:t>
      </w:r>
      <w:r w:rsidR="007C105E">
        <w:br/>
      </w:r>
      <w:r w:rsidR="005F1DC7" w:rsidRPr="00DC73B5">
        <w:t xml:space="preserve">s mezinárodními sankcemi </w:t>
      </w:r>
      <w:r w:rsidR="005F1DC7">
        <w:t xml:space="preserve">dle § 2 </w:t>
      </w:r>
      <w:r w:rsidR="005F1DC7" w:rsidRPr="00DC73B5">
        <w:t>zákona</w:t>
      </w:r>
      <w:r w:rsidR="005F1DC7">
        <w:t xml:space="preserve"> č. 69/2006 Sb., </w:t>
      </w:r>
      <w:r w:rsidR="005F1DC7" w:rsidRPr="00AB09AF">
        <w:t>o provádění mezinárodních sankcí</w:t>
      </w:r>
      <w:r w:rsidR="005F1DC7">
        <w:t xml:space="preserve">, ve znění pozdějších </w:t>
      </w:r>
      <w:r w:rsidR="005F1DC7" w:rsidRPr="00C16376">
        <w:t>předpisů (dále jen „</w:t>
      </w:r>
      <w:r w:rsidR="005F1DC7" w:rsidRPr="00C16376">
        <w:rPr>
          <w:b/>
          <w:i/>
        </w:rPr>
        <w:t>mezinárodní sankce</w:t>
      </w:r>
      <w:r w:rsidR="005F1DC7" w:rsidRPr="00C16376">
        <w:t>“).</w:t>
      </w:r>
      <w:r w:rsidR="005F1DC7">
        <w:t xml:space="preserve"> Více o přijatých mezinárodních sankcích se lze dozvědět na </w:t>
      </w:r>
      <w:hyperlink r:id="rId22" w:anchor="mezinarodni-sankce-obecne" w:history="1">
        <w:r w:rsidR="005F1DC7" w:rsidRPr="00A468E4">
          <w:rPr>
            <w:rStyle w:val="Hypertextovodkaz"/>
          </w:rPr>
          <w:t>webových stránkách Finančního a analytického úřadu</w:t>
        </w:r>
      </w:hyperlink>
      <w:r w:rsidR="005F1DC7">
        <w:t xml:space="preserve"> a na </w:t>
      </w:r>
      <w:hyperlink r:id="rId23" w:history="1">
        <w:r w:rsidR="005F1DC7" w:rsidRPr="00A468E4">
          <w:rPr>
            <w:rStyle w:val="Hypertextovodkaz"/>
          </w:rPr>
          <w:t>webových stránkách Evropské Rady a Rady EU</w:t>
        </w:r>
      </w:hyperlink>
      <w:r w:rsidR="005F1DC7">
        <w:t>.</w:t>
      </w:r>
    </w:p>
    <w:p w14:paraId="5CA9E978" w14:textId="4A25F8F5" w:rsidR="002A06A2" w:rsidRPr="00170AA9" w:rsidRDefault="005F1DC7" w:rsidP="005F1DC7">
      <w:r>
        <w:t>Z tohoto důvodu zadavatel požaduje, aby dodavatel v žádosti o účast (viz příloha č. 1 zadávací dokumentace), ale i v rámci nabídek podaných v</w:t>
      </w:r>
      <w:r w:rsidRPr="004D4355">
        <w:t xml:space="preserve"> jednotlivých veřejných zakáz</w:t>
      </w:r>
      <w:r>
        <w:t>kách zadávaných</w:t>
      </w:r>
      <w:r w:rsidRPr="004D4355">
        <w:t xml:space="preserve"> v</w:t>
      </w:r>
      <w:r>
        <w:t> rámci zavedeného </w:t>
      </w:r>
      <w:r w:rsidRPr="004D4355">
        <w:t>DNS</w:t>
      </w:r>
      <w:r>
        <w:t xml:space="preserve"> (viz jednotlivé výzvy k podání nabídek), čestně prohlásil, že není dodavatelem, </w:t>
      </w:r>
      <w:r w:rsidR="007C105E">
        <w:br/>
      </w:r>
      <w:r>
        <w:t>na kterého se vtahují mezinárodní sankce,</w:t>
      </w:r>
      <w:r w:rsidRPr="672BB499">
        <w:rPr>
          <w:rFonts w:eastAsiaTheme="majorEastAsia" w:cstheme="majorBidi"/>
        </w:rPr>
        <w:t xml:space="preserve"> </w:t>
      </w:r>
      <w:r>
        <w:rPr>
          <w:rFonts w:eastAsiaTheme="majorEastAsia" w:cstheme="majorBidi"/>
        </w:rPr>
        <w:t>a že si není vědom skutečnosti, že by se mezinárodní sankce vztahovaly na některého z jeho poddodavatelů</w:t>
      </w:r>
      <w:r w:rsidRPr="00220EA1">
        <w:rPr>
          <w:rFonts w:eastAsiaTheme="majorEastAsia" w:cstheme="majorBidi"/>
        </w:rPr>
        <w:t>, jejichž prostřednictvím bude plnit předmětnou veřejnou zakázku nebo její část</w:t>
      </w:r>
      <w:r>
        <w:rPr>
          <w:rFonts w:eastAsiaTheme="majorEastAsia" w:cstheme="majorBidi"/>
        </w:rPr>
        <w:t>.</w:t>
      </w:r>
    </w:p>
    <w:p w14:paraId="515E36CD" w14:textId="7ABE1DB4" w:rsidR="00A16032" w:rsidRPr="00170AA9" w:rsidRDefault="00A16032" w:rsidP="00A16032">
      <w:pPr>
        <w:pStyle w:val="Nadpis1"/>
        <w:rPr>
          <w:sz w:val="22"/>
          <w:szCs w:val="22"/>
        </w:rPr>
      </w:pPr>
      <w:bookmarkStart w:id="15" w:name="_Toc183078501"/>
      <w:r w:rsidRPr="00170AA9">
        <w:rPr>
          <w:sz w:val="22"/>
          <w:szCs w:val="22"/>
        </w:rPr>
        <w:t xml:space="preserve">Požadavky na zpracování </w:t>
      </w:r>
      <w:r w:rsidR="008A0ABC" w:rsidRPr="00170AA9">
        <w:rPr>
          <w:sz w:val="22"/>
          <w:szCs w:val="22"/>
        </w:rPr>
        <w:t xml:space="preserve">a obsah </w:t>
      </w:r>
      <w:r w:rsidR="002541EF" w:rsidRPr="00170AA9">
        <w:rPr>
          <w:sz w:val="22"/>
          <w:szCs w:val="22"/>
        </w:rPr>
        <w:t>žádosti o účast</w:t>
      </w:r>
      <w:bookmarkEnd w:id="15"/>
    </w:p>
    <w:p w14:paraId="46DA6363" w14:textId="00AE8D8D" w:rsidR="008553EC" w:rsidRPr="00170AA9" w:rsidRDefault="008553EC" w:rsidP="008553EC">
      <w:pPr>
        <w:pStyle w:val="Nadpis2"/>
        <w:ind w:left="576"/>
        <w:rPr>
          <w:rStyle w:val="Nadpis2Char"/>
          <w:b/>
          <w:bCs/>
        </w:rPr>
      </w:pPr>
      <w:r w:rsidRPr="00170AA9">
        <w:rPr>
          <w:rStyle w:val="Nadpis2Char"/>
          <w:b/>
          <w:bCs/>
        </w:rPr>
        <w:t>Forma podání žádosti</w:t>
      </w:r>
      <w:r w:rsidR="00E935A5" w:rsidRPr="00170AA9">
        <w:rPr>
          <w:rStyle w:val="Nadpis2Char"/>
          <w:b/>
          <w:bCs/>
        </w:rPr>
        <w:t xml:space="preserve"> o účast</w:t>
      </w:r>
    </w:p>
    <w:p w14:paraId="740DD366" w14:textId="2D6B6BAA" w:rsidR="008A7484" w:rsidRPr="00170AA9" w:rsidRDefault="008A7484" w:rsidP="008A7484">
      <w:r w:rsidRPr="00170AA9">
        <w:t>Předpokladem podání žádosti o účast v tomto zadávacím řízení je registrace dodavatele v</w:t>
      </w:r>
      <w:r w:rsidR="00747DEF" w:rsidRPr="00170AA9">
        <w:t> </w:t>
      </w:r>
      <w:r w:rsidRPr="00170AA9">
        <w:t>elektronickém nástroji E-ZAK</w:t>
      </w:r>
      <w:r w:rsidR="00A063F6" w:rsidRPr="00170AA9">
        <w:t xml:space="preserve"> (viz čl. </w:t>
      </w:r>
      <w:r w:rsidR="00D40DB6" w:rsidRPr="00170AA9">
        <w:t>9</w:t>
      </w:r>
      <w:r w:rsidR="00A063F6" w:rsidRPr="00170AA9">
        <w:t xml:space="preserve"> této ZD)</w:t>
      </w:r>
      <w:r w:rsidRPr="00170AA9">
        <w:t>.</w:t>
      </w:r>
    </w:p>
    <w:p w14:paraId="590778D0" w14:textId="5802DBB7" w:rsidR="008A7484" w:rsidRPr="00170AA9" w:rsidRDefault="008A7484" w:rsidP="008A7484">
      <w:r w:rsidRPr="00170AA9">
        <w:t>Dodavatel může podat v zadávacím řízení jen jednu žádost o účast. Dodavatel, který podal žádost o účast v zadávacím řízení, nesmí být současně osobou, jejímž prostřednictvím jiný dodavatel v</w:t>
      </w:r>
      <w:r w:rsidR="00747DEF" w:rsidRPr="00170AA9">
        <w:t> </w:t>
      </w:r>
      <w:r w:rsidRPr="00170AA9">
        <w:t>tomtéž zadávacím řízení prokazuje kvalifikaci. Společná žádost o účast, kterou podalo více</w:t>
      </w:r>
      <w:r w:rsidR="00992E49" w:rsidRPr="00170AA9">
        <w:t> </w:t>
      </w:r>
      <w:r w:rsidRPr="00170AA9">
        <w:t>dodavatelů společně, se považuje za žádost o účast jednoho účastníka.</w:t>
      </w:r>
    </w:p>
    <w:p w14:paraId="5648BD3E" w14:textId="227D693E" w:rsidR="00C85E54" w:rsidRPr="00170AA9" w:rsidRDefault="00B83ADB" w:rsidP="008553EC">
      <w:pPr>
        <w:pStyle w:val="Nadpis2"/>
        <w:ind w:left="576"/>
        <w:rPr>
          <w:rStyle w:val="Nadpis2Char"/>
          <w:b/>
          <w:bCs/>
        </w:rPr>
      </w:pPr>
      <w:r w:rsidRPr="00170AA9">
        <w:rPr>
          <w:rStyle w:val="Nadpis2Char"/>
          <w:b/>
          <w:bCs/>
        </w:rPr>
        <w:t>Doporučená struktura žádosti</w:t>
      </w:r>
      <w:r w:rsidR="00E935A5" w:rsidRPr="00170AA9">
        <w:rPr>
          <w:rStyle w:val="Nadpis2Char"/>
          <w:b/>
          <w:bCs/>
        </w:rPr>
        <w:t xml:space="preserve"> o účast</w:t>
      </w:r>
    </w:p>
    <w:p w14:paraId="57A62D58" w14:textId="0A73B934" w:rsidR="00E44E9D" w:rsidRPr="00170AA9" w:rsidRDefault="00E44E9D" w:rsidP="00E44E9D">
      <w:r w:rsidRPr="00170AA9">
        <w:rPr>
          <w:rFonts w:eastAsiaTheme="majorEastAsia" w:cstheme="majorBidi"/>
        </w:rPr>
        <w:t>Žádost o účast mus</w:t>
      </w:r>
      <w:r w:rsidRPr="00170AA9">
        <w:t>í být v plném rozsahu zpracována v</w:t>
      </w:r>
      <w:r w:rsidR="00D3103B" w:rsidRPr="00170AA9">
        <w:t> </w:t>
      </w:r>
      <w:r w:rsidRPr="00170AA9">
        <w:t>českém</w:t>
      </w:r>
      <w:r w:rsidR="00D3103B" w:rsidRPr="00170AA9">
        <w:t xml:space="preserve"> nebo slovenském</w:t>
      </w:r>
      <w:r w:rsidRPr="00170AA9">
        <w:t xml:space="preserve"> jazyce. Pokud budou některé doklady nebo dokumenty v</w:t>
      </w:r>
      <w:r w:rsidR="00F53755" w:rsidRPr="00170AA9">
        <w:t> žádosti o účast</w:t>
      </w:r>
      <w:r w:rsidRPr="00170AA9">
        <w:t xml:space="preserve"> předloženy v jiném jazyce, musí být, s výjimkou dokladů o vzdělání v latinském jazyce, předloženy společně s překladem do českého jazyka. Překlady nemusí být úředně ověřené. Bude-li mít zadavatel pochybnosti o správnosti překladu, může si</w:t>
      </w:r>
      <w:r w:rsidR="002163B3" w:rsidRPr="00170AA9">
        <w:t xml:space="preserve"> </w:t>
      </w:r>
      <w:r w:rsidR="007C105E">
        <w:br/>
      </w:r>
      <w:r w:rsidR="002163B3" w:rsidRPr="00170AA9">
        <w:t>od dodavatele</w:t>
      </w:r>
      <w:r w:rsidRPr="00170AA9">
        <w:t xml:space="preserve"> vyžádat předložení úředně ověřeného překladu dokladu do českého jazyka tlumočníkem zapsaným do seznamu znalců a</w:t>
      </w:r>
      <w:r w:rsidR="00A75BD7" w:rsidRPr="00170AA9">
        <w:t> </w:t>
      </w:r>
      <w:r w:rsidRPr="00170AA9">
        <w:t>tlumočníků.</w:t>
      </w:r>
    </w:p>
    <w:p w14:paraId="7971FA5E" w14:textId="4BAA1086" w:rsidR="008A7484" w:rsidRPr="00170AA9" w:rsidRDefault="00A063F6" w:rsidP="008A7484">
      <w:r w:rsidRPr="00170AA9">
        <w:t xml:space="preserve">Zadavatel </w:t>
      </w:r>
      <w:r w:rsidR="00920CD1" w:rsidRPr="00170AA9">
        <w:t>doporučuje</w:t>
      </w:r>
      <w:r w:rsidRPr="00170AA9">
        <w:t>, aby</w:t>
      </w:r>
      <w:r w:rsidRPr="00170AA9">
        <w:rPr>
          <w:rFonts w:eastAsiaTheme="majorEastAsia" w:cstheme="majorBidi"/>
        </w:rPr>
        <w:t xml:space="preserve"> </w:t>
      </w:r>
      <w:r w:rsidRPr="00170AA9">
        <w:rPr>
          <w:rFonts w:eastAsiaTheme="majorEastAsia" w:cstheme="majorBidi"/>
          <w:b/>
        </w:rPr>
        <w:t>ž</w:t>
      </w:r>
      <w:r w:rsidR="008A7484" w:rsidRPr="00170AA9">
        <w:rPr>
          <w:rFonts w:eastAsiaTheme="majorEastAsia" w:cstheme="majorBidi"/>
          <w:b/>
        </w:rPr>
        <w:t xml:space="preserve">ádost o účast </w:t>
      </w:r>
      <w:r w:rsidR="0005724D" w:rsidRPr="00170AA9">
        <w:rPr>
          <w:b/>
        </w:rPr>
        <w:t>dodavatele</w:t>
      </w:r>
      <w:r w:rsidR="0005724D" w:rsidRPr="00170AA9">
        <w:t xml:space="preserve"> </w:t>
      </w:r>
      <w:r w:rsidRPr="00170AA9">
        <w:t>obsahovala</w:t>
      </w:r>
      <w:r w:rsidR="00DE723A" w:rsidRPr="00170AA9">
        <w:t xml:space="preserve"> </w:t>
      </w:r>
      <w:r w:rsidR="00DE723A" w:rsidRPr="00170AA9">
        <w:rPr>
          <w:lang w:bidi="ar-SA"/>
        </w:rPr>
        <w:t>následující dokumenty</w:t>
      </w:r>
      <w:r w:rsidRPr="00170AA9">
        <w:t>:</w:t>
      </w:r>
    </w:p>
    <w:p w14:paraId="431B237B" w14:textId="6BA0A8E3" w:rsidR="008A7484" w:rsidRPr="00DC284E" w:rsidRDefault="00D21832" w:rsidP="00DC284E">
      <w:pPr>
        <w:pStyle w:val="Odstavecseseznamem"/>
        <w:numPr>
          <w:ilvl w:val="0"/>
          <w:numId w:val="5"/>
        </w:numPr>
      </w:pPr>
      <w:r w:rsidRPr="00170AA9">
        <w:t>vyplněnou</w:t>
      </w:r>
      <w:r w:rsidR="00A063F6" w:rsidRPr="00170AA9">
        <w:t xml:space="preserve"> </w:t>
      </w:r>
      <w:r w:rsidRPr="00170AA9">
        <w:t>přílohu</w:t>
      </w:r>
      <w:r w:rsidR="008A7484" w:rsidRPr="00170AA9">
        <w:t xml:space="preserve"> č. </w:t>
      </w:r>
      <w:r w:rsidR="002163B3" w:rsidRPr="00170AA9">
        <w:t>1</w:t>
      </w:r>
      <w:r w:rsidR="008A7484" w:rsidRPr="00170AA9">
        <w:t xml:space="preserve"> této </w:t>
      </w:r>
      <w:r w:rsidR="00A063F6" w:rsidRPr="00170AA9">
        <w:t>ZD (</w:t>
      </w:r>
      <w:r w:rsidR="009B1D2E">
        <w:rPr>
          <w:rStyle w:val="Hypertextovodkaz"/>
          <w:color w:val="auto"/>
          <w:u w:val="none"/>
        </w:rPr>
        <w:t>F</w:t>
      </w:r>
      <w:r w:rsidR="009B1D2E" w:rsidRPr="00B24B4D">
        <w:rPr>
          <w:rStyle w:val="Hypertextovodkaz"/>
          <w:color w:val="auto"/>
          <w:u w:val="none"/>
        </w:rPr>
        <w:t>ormulář žádosti o účast</w:t>
      </w:r>
      <w:r w:rsidR="009B1D2E">
        <w:rPr>
          <w:rStyle w:val="Hypertextovodkaz"/>
          <w:color w:val="auto"/>
          <w:u w:val="none"/>
        </w:rPr>
        <w:t xml:space="preserve"> </w:t>
      </w:r>
      <w:r w:rsidR="009B1D2E" w:rsidRPr="00DC284E">
        <w:rPr>
          <w:rStyle w:val="Hypertextovodkaz"/>
          <w:color w:val="auto"/>
          <w:u w:val="none"/>
        </w:rPr>
        <w:t>v dynamickém nákupním systému</w:t>
      </w:r>
      <w:r w:rsidR="008A7484" w:rsidRPr="00170AA9">
        <w:t>)</w:t>
      </w:r>
      <w:r w:rsidRPr="00DC284E">
        <w:t xml:space="preserve"> </w:t>
      </w:r>
      <w:r w:rsidR="0031271F" w:rsidRPr="00DC284E">
        <w:t>ve strojově čitelném formátu (tj. nikoli sken nebo obrázek)</w:t>
      </w:r>
      <w:r w:rsidR="000873B7" w:rsidRPr="00DC284E">
        <w:t>,</w:t>
      </w:r>
      <w:r w:rsidR="0031271F" w:rsidRPr="00DC284E">
        <w:t xml:space="preserve"> a to nejlépe ve formátu doc(x), jejímiž přílohami budou dále uvedené dokumenty</w:t>
      </w:r>
      <w:r w:rsidR="008A7484" w:rsidRPr="00DC284E">
        <w:t>;</w:t>
      </w:r>
    </w:p>
    <w:p w14:paraId="73864002" w14:textId="7F15DFC0" w:rsidR="007916A1" w:rsidRPr="00170AA9" w:rsidRDefault="007916A1">
      <w:pPr>
        <w:pStyle w:val="Odstavecseseznamem"/>
        <w:numPr>
          <w:ilvl w:val="0"/>
          <w:numId w:val="5"/>
        </w:numPr>
        <w:spacing w:before="120" w:after="120"/>
        <w:ind w:left="714" w:hanging="357"/>
        <w:rPr>
          <w:bCs/>
        </w:rPr>
      </w:pPr>
      <w:r w:rsidRPr="00170AA9">
        <w:rPr>
          <w:bCs/>
        </w:rPr>
        <w:t xml:space="preserve">doklady k prokázání </w:t>
      </w:r>
      <w:r w:rsidRPr="00DE4CD4">
        <w:rPr>
          <w:bCs/>
        </w:rPr>
        <w:t>kvalifikace;</w:t>
      </w:r>
    </w:p>
    <w:p w14:paraId="60D8BBAF" w14:textId="4C22F10C" w:rsidR="008A7484" w:rsidRPr="00170AA9" w:rsidRDefault="008A7484">
      <w:pPr>
        <w:pStyle w:val="Odstavecseseznamem"/>
        <w:numPr>
          <w:ilvl w:val="0"/>
          <w:numId w:val="5"/>
        </w:numPr>
        <w:spacing w:before="120" w:after="120"/>
        <w:ind w:left="714" w:hanging="357"/>
        <w:rPr>
          <w:b w:val="0"/>
        </w:rPr>
      </w:pPr>
      <w:r w:rsidRPr="00170AA9">
        <w:rPr>
          <w:b w:val="0"/>
        </w:rPr>
        <w:t xml:space="preserve">případné </w:t>
      </w:r>
      <w:r w:rsidRPr="00170AA9">
        <w:t xml:space="preserve">další doklady požadované touto </w:t>
      </w:r>
      <w:r w:rsidR="00A063F6" w:rsidRPr="00170AA9">
        <w:t>ZD a jejími přílohami</w:t>
      </w:r>
      <w:r w:rsidRPr="00170AA9">
        <w:rPr>
          <w:b w:val="0"/>
        </w:rPr>
        <w:t xml:space="preserve"> (zejména doklady vyplývající z podání společné žádosti o účast nebo z prokazování části kvalifikace jinou osobou).</w:t>
      </w:r>
    </w:p>
    <w:p w14:paraId="7E05E551" w14:textId="6FD86161" w:rsidR="008A7484" w:rsidRPr="00170AA9" w:rsidRDefault="008A7484" w:rsidP="008A7484">
      <w:r w:rsidRPr="00170AA9">
        <w:t>Dodavatel podává žádost o účast výhradně elektronicky prostřednictvím elektronického nástroje E-ZAK (viz čl</w:t>
      </w:r>
      <w:r w:rsidR="00250716" w:rsidRPr="00170AA9">
        <w:t>.</w:t>
      </w:r>
      <w:r w:rsidRPr="00170AA9">
        <w:t xml:space="preserve"> </w:t>
      </w:r>
      <w:r w:rsidR="00D40DB6" w:rsidRPr="00170AA9">
        <w:t>9</w:t>
      </w:r>
      <w:r w:rsidRPr="00170AA9">
        <w:t xml:space="preserve"> této </w:t>
      </w:r>
      <w:r w:rsidR="00102A91" w:rsidRPr="00170AA9">
        <w:t>ZD).</w:t>
      </w:r>
    </w:p>
    <w:p w14:paraId="63061C88" w14:textId="587A4384" w:rsidR="00A16032" w:rsidRPr="00170AA9" w:rsidRDefault="00A16032" w:rsidP="00A16032">
      <w:pPr>
        <w:pStyle w:val="Nadpis1"/>
        <w:rPr>
          <w:sz w:val="22"/>
          <w:szCs w:val="22"/>
        </w:rPr>
      </w:pPr>
      <w:bookmarkStart w:id="16" w:name="_Toc183078502"/>
      <w:r w:rsidRPr="00170AA9">
        <w:rPr>
          <w:sz w:val="22"/>
          <w:szCs w:val="22"/>
        </w:rPr>
        <w:lastRenderedPageBreak/>
        <w:t xml:space="preserve">Způsob, místo a lhůta podání </w:t>
      </w:r>
      <w:r w:rsidR="008C4D69" w:rsidRPr="00170AA9">
        <w:rPr>
          <w:sz w:val="22"/>
          <w:szCs w:val="22"/>
        </w:rPr>
        <w:t>žádostí</w:t>
      </w:r>
      <w:r w:rsidR="00F00418" w:rsidRPr="00170AA9">
        <w:rPr>
          <w:sz w:val="22"/>
          <w:szCs w:val="22"/>
        </w:rPr>
        <w:t xml:space="preserve"> o účast</w:t>
      </w:r>
      <w:bookmarkEnd w:id="16"/>
    </w:p>
    <w:p w14:paraId="7C817C99" w14:textId="03EFA46F" w:rsidR="00A16032" w:rsidRPr="00170AA9" w:rsidRDefault="00A16032" w:rsidP="0066421C">
      <w:pPr>
        <w:pStyle w:val="Nadpis2"/>
      </w:pPr>
      <w:r w:rsidRPr="00170AA9">
        <w:t>Způsob a místo podání</w:t>
      </w:r>
      <w:r w:rsidRPr="00170AA9">
        <w:rPr>
          <w:rFonts w:eastAsiaTheme="majorEastAsia" w:cstheme="majorBidi"/>
        </w:rPr>
        <w:t xml:space="preserve"> </w:t>
      </w:r>
      <w:r w:rsidR="008C4D69" w:rsidRPr="00170AA9">
        <w:rPr>
          <w:rFonts w:eastAsiaTheme="majorEastAsia" w:cstheme="majorBidi"/>
        </w:rPr>
        <w:t>žádostí o účast</w:t>
      </w:r>
    </w:p>
    <w:p w14:paraId="572DF215" w14:textId="727FC069" w:rsidR="00545EC4" w:rsidRPr="00170AA9" w:rsidRDefault="00A16032" w:rsidP="00187CD9">
      <w:r w:rsidRPr="00170AA9">
        <w:t xml:space="preserve">Zadavatel umožňuje podat </w:t>
      </w:r>
      <w:r w:rsidR="00C029F8" w:rsidRPr="00170AA9">
        <w:rPr>
          <w:rFonts w:eastAsiaTheme="majorEastAsia" w:cstheme="majorBidi"/>
        </w:rPr>
        <w:t>žádost o účast</w:t>
      </w:r>
      <w:r w:rsidRPr="00170AA9">
        <w:t xml:space="preserve"> pouze prostřednictvím elektronického nástroje E-ZAK dostupným na adrese: </w:t>
      </w:r>
      <w:hyperlink r:id="rId24" w:history="1">
        <w:r w:rsidR="00545EC4" w:rsidRPr="00170AA9">
          <w:rPr>
            <w:rStyle w:val="Hypertextovodkaz"/>
          </w:rPr>
          <w:t>https://zakazky.cuni.cz/</w:t>
        </w:r>
      </w:hyperlink>
      <w:r w:rsidR="00545EC4" w:rsidRPr="00170AA9">
        <w:t>.</w:t>
      </w:r>
    </w:p>
    <w:p w14:paraId="280D0341" w14:textId="287C8F73" w:rsidR="00A16032" w:rsidRPr="00170AA9" w:rsidRDefault="00A16032" w:rsidP="00187CD9">
      <w:r w:rsidRPr="00170AA9">
        <w:t>Podrobné instrukce pro podání</w:t>
      </w:r>
      <w:r w:rsidRPr="00170AA9">
        <w:rPr>
          <w:rFonts w:eastAsiaTheme="majorEastAsia" w:cstheme="majorBidi"/>
        </w:rPr>
        <w:t xml:space="preserve"> </w:t>
      </w:r>
      <w:r w:rsidR="00C029F8" w:rsidRPr="00170AA9">
        <w:rPr>
          <w:rFonts w:eastAsiaTheme="majorEastAsia" w:cstheme="majorBidi"/>
        </w:rPr>
        <w:t>žádosti o účast</w:t>
      </w:r>
      <w:r w:rsidRPr="00170AA9">
        <w:t xml:space="preserve"> prostřednictvím elektronického nástroje naleznou dodavatelé v „Uživatelské příručce pro</w:t>
      </w:r>
      <w:r w:rsidR="00992E49" w:rsidRPr="00170AA9">
        <w:t> </w:t>
      </w:r>
      <w:r w:rsidRPr="00170AA9">
        <w:t>dodavatele</w:t>
      </w:r>
      <w:r w:rsidR="004B1C55" w:rsidRPr="00170AA9">
        <w:t xml:space="preserve"> systému E-ZAK</w:t>
      </w:r>
      <w:r w:rsidRPr="00170AA9">
        <w:t xml:space="preserve">“, která je dostupná na adrese: </w:t>
      </w:r>
      <w:hyperlink r:id="rId25">
        <w:r w:rsidRPr="00170AA9">
          <w:rPr>
            <w:rStyle w:val="Hypertextovodkaz"/>
          </w:rPr>
          <w:t>https://zakazky.cuni.cz/data/manual/EZAK-Manual-Dodavatele.pdf</w:t>
        </w:r>
      </w:hyperlink>
      <w:r w:rsidR="004B1C55" w:rsidRPr="00170AA9">
        <w:t xml:space="preserve"> (dále jen „</w:t>
      </w:r>
      <w:r w:rsidR="004B1C55" w:rsidRPr="00170AA9">
        <w:rPr>
          <w:b/>
          <w:bCs/>
          <w:i/>
          <w:iCs/>
        </w:rPr>
        <w:t>Uživatelská příručka E-ZAK</w:t>
      </w:r>
      <w:r w:rsidR="004B1C55" w:rsidRPr="00170AA9">
        <w:t>“).</w:t>
      </w:r>
    </w:p>
    <w:p w14:paraId="1642A17E" w14:textId="08517EC7" w:rsidR="00A16032" w:rsidRPr="00170AA9" w:rsidRDefault="00C029F8" w:rsidP="00401616">
      <w:r w:rsidRPr="00170AA9">
        <w:rPr>
          <w:rFonts w:eastAsiaTheme="majorEastAsia" w:cstheme="majorBidi"/>
        </w:rPr>
        <w:t>Žádost o účast</w:t>
      </w:r>
      <w:r w:rsidR="00A16032" w:rsidRPr="00170AA9">
        <w:t xml:space="preserve"> </w:t>
      </w:r>
      <w:r w:rsidR="00742A89" w:rsidRPr="00170AA9">
        <w:t>bud</w:t>
      </w:r>
      <w:r w:rsidR="00C7115D" w:rsidRPr="00170AA9">
        <w:t>e</w:t>
      </w:r>
      <w:r w:rsidR="00742A89" w:rsidRPr="00170AA9">
        <w:t xml:space="preserve"> </w:t>
      </w:r>
      <w:r w:rsidR="00A16032" w:rsidRPr="00170AA9">
        <w:t>vložen</w:t>
      </w:r>
      <w:r w:rsidR="00C7115D" w:rsidRPr="00170AA9">
        <w:t>a</w:t>
      </w:r>
      <w:r w:rsidR="00A16032" w:rsidRPr="00170AA9">
        <w:t xml:space="preserve"> dodavatelem v elektronické formě do elektronického nabídkového listu, vytvořeného v atestovaném elektronickém nástroji E-ZAK, který zaručuje splnění všech podmínek bezpečnosti a důvěrnosti vkládaných dat, vč.</w:t>
      </w:r>
      <w:r w:rsidR="00992E49" w:rsidRPr="00170AA9">
        <w:t> </w:t>
      </w:r>
      <w:r w:rsidR="00A16032" w:rsidRPr="00170AA9">
        <w:t xml:space="preserve">absolutní nepřístupnosti </w:t>
      </w:r>
      <w:r w:rsidRPr="00170AA9">
        <w:rPr>
          <w:rFonts w:eastAsiaTheme="majorEastAsia" w:cstheme="majorBidi"/>
        </w:rPr>
        <w:t>žádostí o účast</w:t>
      </w:r>
      <w:r w:rsidRPr="00170AA9">
        <w:t>/</w:t>
      </w:r>
      <w:r w:rsidR="00A16032" w:rsidRPr="00170AA9">
        <w:t>nabídek na straně zadavatele před uplynutím stanovené lhůty pro jejich protokolární zpřístupnění.</w:t>
      </w:r>
    </w:p>
    <w:p w14:paraId="153A2030" w14:textId="2C2F159F" w:rsidR="00A16032" w:rsidRPr="00170AA9" w:rsidRDefault="00A16032" w:rsidP="00401616">
      <w:r w:rsidRPr="00170AA9">
        <w:t xml:space="preserve">Dodavatel do elektronického nástroje vloží jako přílohy všechny dokumenty, které mají být součástí </w:t>
      </w:r>
      <w:r w:rsidR="00C029F8" w:rsidRPr="00170AA9">
        <w:rPr>
          <w:rFonts w:eastAsiaTheme="majorEastAsia" w:cstheme="majorBidi"/>
        </w:rPr>
        <w:t>žádosti o účast</w:t>
      </w:r>
      <w:r w:rsidRPr="00170AA9">
        <w:t xml:space="preserve"> dodavatele a které jsou uvedené v</w:t>
      </w:r>
      <w:r w:rsidR="00C029F8" w:rsidRPr="00170AA9">
        <w:t> </w:t>
      </w:r>
      <w:r w:rsidR="00742A89" w:rsidRPr="00170AA9">
        <w:rPr>
          <w:rFonts w:eastAsiaTheme="majorEastAsia" w:cstheme="majorBidi"/>
        </w:rPr>
        <w:t xml:space="preserve">čl. </w:t>
      </w:r>
      <w:r w:rsidR="00237E3F">
        <w:rPr>
          <w:rFonts w:eastAsiaTheme="majorEastAsia" w:cstheme="majorBidi"/>
        </w:rPr>
        <w:t>7</w:t>
      </w:r>
      <w:r w:rsidR="004B1C55" w:rsidRPr="00170AA9">
        <w:rPr>
          <w:rFonts w:eastAsiaTheme="majorEastAsia" w:cstheme="majorBidi"/>
        </w:rPr>
        <w:t>.2</w:t>
      </w:r>
      <w:r w:rsidRPr="00170AA9">
        <w:t xml:space="preserve"> této </w:t>
      </w:r>
      <w:r w:rsidR="00401616" w:rsidRPr="00170AA9">
        <w:t>ZD</w:t>
      </w:r>
      <w:r w:rsidRPr="00170AA9">
        <w:t>.</w:t>
      </w:r>
    </w:p>
    <w:p w14:paraId="0223FBAC" w14:textId="560176E0" w:rsidR="00F10765" w:rsidRPr="00170AA9" w:rsidRDefault="00F10765" w:rsidP="00F10765">
      <w:r w:rsidRPr="00170AA9">
        <w:t xml:space="preserve">Systémové požadavky na PC pro podání </w:t>
      </w:r>
      <w:r w:rsidR="00564A33" w:rsidRPr="00170AA9">
        <w:t>žádosti o účast</w:t>
      </w:r>
      <w:r w:rsidRPr="00170AA9">
        <w:t xml:space="preserve"> a elektronický podpis v aplikaci E-ZAK lze nalézt v </w:t>
      </w:r>
      <w:r w:rsidR="004B1C55" w:rsidRPr="00170AA9">
        <w:t>U</w:t>
      </w:r>
      <w:r w:rsidRPr="00170AA9">
        <w:t xml:space="preserve">živatelské příručce E-ZAK a funkčnost konkrétního PC ve vztahu k E-ZAK lze otestovat na adrese </w:t>
      </w:r>
      <w:hyperlink r:id="rId26" w:history="1">
        <w:r w:rsidRPr="00170AA9">
          <w:rPr>
            <w:rStyle w:val="Hypertextovodkaz"/>
          </w:rPr>
          <w:t>https://zakazky.cuni.cz/test_index.html</w:t>
        </w:r>
      </w:hyperlink>
      <w:r w:rsidRPr="00170AA9">
        <w:t>.</w:t>
      </w:r>
    </w:p>
    <w:p w14:paraId="5CCF10C9" w14:textId="190D616F" w:rsidR="00A16032" w:rsidRPr="00170AA9" w:rsidRDefault="00A16032" w:rsidP="0066421C">
      <w:pPr>
        <w:pStyle w:val="Nadpis2"/>
      </w:pPr>
      <w:r w:rsidRPr="00170AA9">
        <w:t xml:space="preserve">Lhůta </w:t>
      </w:r>
      <w:r w:rsidR="004C540B" w:rsidRPr="00170AA9">
        <w:t xml:space="preserve">pro </w:t>
      </w:r>
      <w:r w:rsidRPr="00170AA9">
        <w:t xml:space="preserve">podání </w:t>
      </w:r>
      <w:r w:rsidR="00EE7A95" w:rsidRPr="00170AA9">
        <w:rPr>
          <w:rFonts w:eastAsiaTheme="majorEastAsia" w:cstheme="majorBidi"/>
        </w:rPr>
        <w:t>žádostí o účast</w:t>
      </w:r>
    </w:p>
    <w:p w14:paraId="0EC3DCA5" w14:textId="109E0AB4" w:rsidR="00A16032" w:rsidRPr="00170AA9" w:rsidRDefault="00A16032" w:rsidP="00187CD9">
      <w:r w:rsidRPr="00170AA9">
        <w:t xml:space="preserve">Lhůta podání </w:t>
      </w:r>
      <w:r w:rsidR="007A28D1" w:rsidRPr="00170AA9">
        <w:t>žádostí o účast</w:t>
      </w:r>
      <w:r w:rsidRPr="00170AA9">
        <w:t xml:space="preserve"> je uvedena na profilu zadavatele v sekci </w:t>
      </w:r>
      <w:r w:rsidRPr="00170AA9">
        <w:rPr>
          <w:i/>
          <w:iCs/>
        </w:rPr>
        <w:t>„Informace o veřejné zakázce</w:t>
      </w:r>
      <w:r w:rsidR="00D80608" w:rsidRPr="00170AA9">
        <w:rPr>
          <w:i/>
          <w:iCs/>
        </w:rPr>
        <w:t>“</w:t>
      </w:r>
      <w:r w:rsidR="00A87656" w:rsidRPr="00170AA9">
        <w:rPr>
          <w:i/>
          <w:iCs/>
        </w:rPr>
        <w:t xml:space="preserve"> </w:t>
      </w:r>
      <w:r w:rsidR="007C105E">
        <w:rPr>
          <w:i/>
          <w:iCs/>
        </w:rPr>
        <w:br/>
      </w:r>
      <w:r w:rsidR="00A87656" w:rsidRPr="00170AA9">
        <w:t>(viz adresa veřejné zakázky v </w:t>
      </w:r>
      <w:r w:rsidR="00A87656" w:rsidRPr="00170AA9">
        <w:rPr>
          <w:rFonts w:eastAsiaTheme="majorEastAsia" w:cstheme="majorBidi"/>
        </w:rPr>
        <w:t>čl.</w:t>
      </w:r>
      <w:r w:rsidR="00A87656" w:rsidRPr="00170AA9">
        <w:t xml:space="preserve"> 1.2 této ZD)</w:t>
      </w:r>
      <w:r w:rsidR="00D80608" w:rsidRPr="00170AA9">
        <w:t>.</w:t>
      </w:r>
    </w:p>
    <w:p w14:paraId="0AF44F75" w14:textId="6FC400D5" w:rsidR="00A16032" w:rsidRPr="00170AA9" w:rsidRDefault="00A16032" w:rsidP="0066421C">
      <w:pPr>
        <w:pStyle w:val="Nadpis2"/>
      </w:pPr>
      <w:r w:rsidRPr="00170AA9">
        <w:t xml:space="preserve">Otevírání </w:t>
      </w:r>
      <w:r w:rsidR="002E496F" w:rsidRPr="00170AA9">
        <w:rPr>
          <w:rFonts w:eastAsiaTheme="majorEastAsia" w:cstheme="majorBidi"/>
        </w:rPr>
        <w:t>žádostí o účast</w:t>
      </w:r>
    </w:p>
    <w:p w14:paraId="5998E0BE" w14:textId="1A0D4ABF" w:rsidR="00326906" w:rsidRPr="00170AA9" w:rsidRDefault="00A16032" w:rsidP="00187CD9">
      <w:r w:rsidRPr="00170AA9">
        <w:t xml:space="preserve">Otevírání </w:t>
      </w:r>
      <w:r w:rsidR="002E496F" w:rsidRPr="00170AA9">
        <w:t>žádostí o účast</w:t>
      </w:r>
      <w:r w:rsidRPr="00170AA9">
        <w:t xml:space="preserve"> v elektronické podobě není veřejné a nemohou se ho tak účastnit </w:t>
      </w:r>
      <w:r w:rsidR="007C105E">
        <w:br/>
      </w:r>
      <w:r w:rsidRPr="00170AA9">
        <w:t xml:space="preserve">ani dodavatelé, kteří </w:t>
      </w:r>
      <w:r w:rsidR="0009350F" w:rsidRPr="00170AA9">
        <w:t xml:space="preserve">žádost </w:t>
      </w:r>
      <w:r w:rsidRPr="00170AA9">
        <w:t>podali.</w:t>
      </w:r>
    </w:p>
    <w:p w14:paraId="26E60BFB" w14:textId="191FBF30" w:rsidR="001C7387" w:rsidRPr="00170AA9" w:rsidRDefault="001C7387" w:rsidP="001C7387">
      <w:pPr>
        <w:pStyle w:val="Nadpis1"/>
        <w:rPr>
          <w:sz w:val="22"/>
          <w:szCs w:val="22"/>
        </w:rPr>
      </w:pPr>
      <w:bookmarkStart w:id="17" w:name="_Toc183078503"/>
      <w:r w:rsidRPr="00170AA9">
        <w:rPr>
          <w:sz w:val="22"/>
          <w:szCs w:val="22"/>
        </w:rPr>
        <w:t>Postup při posouzení žádostí o účast</w:t>
      </w:r>
      <w:bookmarkEnd w:id="17"/>
    </w:p>
    <w:p w14:paraId="0D3B3357" w14:textId="356C1729" w:rsidR="001C7387" w:rsidRPr="00170AA9" w:rsidRDefault="001C7387" w:rsidP="001C7387">
      <w:r w:rsidRPr="00170AA9">
        <w:t xml:space="preserve">Zadavatel posoudí žádost o účast podle </w:t>
      </w:r>
      <w:r w:rsidR="00ED575B" w:rsidRPr="00170AA9">
        <w:t>pravidel</w:t>
      </w:r>
      <w:r w:rsidRPr="00170AA9">
        <w:t xml:space="preserve"> stanovených </w:t>
      </w:r>
      <w:r w:rsidR="00F6687C" w:rsidRPr="00170AA9">
        <w:t>v</w:t>
      </w:r>
      <w:r w:rsidR="00ED575B" w:rsidRPr="00170AA9">
        <w:t xml:space="preserve"> ZD</w:t>
      </w:r>
      <w:r w:rsidRPr="00170AA9">
        <w:t xml:space="preserve"> a</w:t>
      </w:r>
      <w:r w:rsidR="00ED575B" w:rsidRPr="00170AA9">
        <w:t xml:space="preserve"> rovněž v souladu s ustanoveními ZZVZ</w:t>
      </w:r>
      <w:r w:rsidRPr="00170AA9">
        <w:t>. Dle § 139 odst. 6</w:t>
      </w:r>
      <w:r w:rsidR="00ED575B" w:rsidRPr="00170AA9">
        <w:t xml:space="preserve"> ZZVZ</w:t>
      </w:r>
      <w:r w:rsidRPr="00170AA9">
        <w:t xml:space="preserve"> </w:t>
      </w:r>
      <w:r w:rsidR="001C4EA1" w:rsidRPr="00170AA9">
        <w:t xml:space="preserve">zadavatel bez zbytečného odkladu oznámí příslušnému dodavateli jeho zařazení do DNS, případně </w:t>
      </w:r>
      <w:r w:rsidRPr="00170AA9">
        <w:t xml:space="preserve">zadavatel vyloučí </w:t>
      </w:r>
      <w:r w:rsidR="001C4EA1" w:rsidRPr="00170AA9">
        <w:t xml:space="preserve">příslušného </w:t>
      </w:r>
      <w:r w:rsidR="00ED575B" w:rsidRPr="00170AA9">
        <w:t>dodavatele</w:t>
      </w:r>
      <w:r w:rsidRPr="00170AA9">
        <w:t xml:space="preserve">, </w:t>
      </w:r>
      <w:r w:rsidR="001C4EA1" w:rsidRPr="00170AA9">
        <w:t>jehož</w:t>
      </w:r>
      <w:r w:rsidRPr="00170AA9">
        <w:t xml:space="preserve"> žádost o účast nesplňuje zadávací podmínky</w:t>
      </w:r>
      <w:r w:rsidR="00866549" w:rsidRPr="00170AA9">
        <w:t xml:space="preserve"> (tím není vyloučena aplikace § 46 ZZVZ)</w:t>
      </w:r>
      <w:r w:rsidRPr="00170AA9">
        <w:t xml:space="preserve">. Proti rozhodnutí o vyloučení lze podat námitky. V již zavedeném DNS zadavatel na základě výsledku posouzení rozhodne o zařazení dodavatele do DNS či o jeho odmítnutí v souladu s §140 </w:t>
      </w:r>
      <w:r w:rsidR="00ED575B" w:rsidRPr="00170AA9">
        <w:t>ZZVZ</w:t>
      </w:r>
      <w:r w:rsidRPr="00170AA9">
        <w:t>.</w:t>
      </w:r>
    </w:p>
    <w:p w14:paraId="1308748B" w14:textId="1C3A8D44" w:rsidR="00534F28" w:rsidRPr="00170AA9" w:rsidRDefault="001C7387" w:rsidP="001C7387">
      <w:r w:rsidRPr="00170AA9">
        <w:rPr>
          <w:b/>
          <w:bCs/>
        </w:rPr>
        <w:t>Zadavatel upozorňuje, že vyloučení či odmítnutí zařazení dodavatele do DNS neznamená, že by dodavatel nemohl podat žádost o účast znovu</w:t>
      </w:r>
      <w:r w:rsidRPr="00170AA9">
        <w:t xml:space="preserve">. S ohledem na § 140 odst. 1 </w:t>
      </w:r>
      <w:r w:rsidR="0030744F" w:rsidRPr="00170AA9">
        <w:t>ZZVZ</w:t>
      </w:r>
      <w:r w:rsidRPr="00170AA9">
        <w:t>, dle kterého zadavatel umožní po celou dobu trvání DNS každému dodavateli podat žádost o účast, může dodavatel podat žádost o účast kdykoliv, a to po celou d</w:t>
      </w:r>
      <w:r w:rsidR="0030744F" w:rsidRPr="00170AA9">
        <w:t>obu trvání daného DNS.</w:t>
      </w:r>
    </w:p>
    <w:p w14:paraId="3032C2F7" w14:textId="77777777" w:rsidR="0030030C" w:rsidRPr="00170AA9" w:rsidRDefault="0030030C" w:rsidP="0030030C">
      <w:pPr>
        <w:pStyle w:val="Nadpis1"/>
        <w:rPr>
          <w:sz w:val="22"/>
          <w:szCs w:val="22"/>
        </w:rPr>
      </w:pPr>
      <w:bookmarkStart w:id="18" w:name="_Toc183078504"/>
      <w:r w:rsidRPr="00170AA9">
        <w:rPr>
          <w:sz w:val="22"/>
          <w:szCs w:val="22"/>
        </w:rPr>
        <w:t>Vysvětlení zadávací dokumentace</w:t>
      </w:r>
      <w:bookmarkEnd w:id="18"/>
    </w:p>
    <w:p w14:paraId="0F6D001F" w14:textId="0AF95370" w:rsidR="004B6594" w:rsidRPr="00170AA9" w:rsidRDefault="004B6594" w:rsidP="004B6594">
      <w:bookmarkStart w:id="19" w:name="_Toc73741053"/>
      <w:r w:rsidRPr="00170AA9">
        <w:t xml:space="preserve">V souladu s § 98 ZZVZ je dodavatel oprávněn požadovat vysvětlení této ZD včetně jejích příloh. Dle § 98 odst. 3 ZZVZ musí být žádost o vysvětlení zadávacích podmínek zadavateli </w:t>
      </w:r>
      <w:r w:rsidRPr="00170AA9">
        <w:rPr>
          <w:b/>
        </w:rPr>
        <w:t>doručena</w:t>
      </w:r>
      <w:r w:rsidRPr="00170AA9">
        <w:t xml:space="preserve"> </w:t>
      </w:r>
      <w:r w:rsidRPr="00170AA9">
        <w:rPr>
          <w:b/>
        </w:rPr>
        <w:t xml:space="preserve">nejpozději 8 pracovních dnů před uplynutím lhůty pro podání </w:t>
      </w:r>
      <w:r w:rsidR="008268E7" w:rsidRPr="00170AA9">
        <w:rPr>
          <w:b/>
        </w:rPr>
        <w:t>žádost</w:t>
      </w:r>
      <w:r w:rsidR="00F16461" w:rsidRPr="00170AA9">
        <w:rPr>
          <w:b/>
        </w:rPr>
        <w:t>i o účast</w:t>
      </w:r>
      <w:r w:rsidRPr="00170AA9">
        <w:t xml:space="preserve">. Dle § 211 odst. 3 ZZVZ musí být </w:t>
      </w:r>
      <w:r w:rsidRPr="00170AA9">
        <w:lastRenderedPageBreak/>
        <w:t xml:space="preserve">žádost o vysvětlení zadávacích podmínek podána výhradně elektronicky. </w:t>
      </w:r>
      <w:r w:rsidRPr="00170AA9">
        <w:rPr>
          <w:rStyle w:val="Hypertextovodkaz"/>
          <w:color w:val="auto"/>
          <w:u w:val="none"/>
        </w:rPr>
        <w:t>V případě žádosti dodavatele o vysvětlení této ZD po zavedení DNS bude zadavatel postupovat dle § 98 ZZVZ přiměřeně</w:t>
      </w:r>
      <w:r w:rsidR="0023245E">
        <w:rPr>
          <w:rStyle w:val="Hypertextovodkaz"/>
          <w:color w:val="auto"/>
          <w:u w:val="none"/>
        </w:rPr>
        <w:t xml:space="preserve">, a to </w:t>
      </w:r>
      <w:r w:rsidR="007C105E">
        <w:rPr>
          <w:rStyle w:val="Hypertextovodkaz"/>
          <w:color w:val="auto"/>
          <w:u w:val="none"/>
        </w:rPr>
        <w:br/>
      </w:r>
      <w:r w:rsidR="0023245E">
        <w:rPr>
          <w:rStyle w:val="Hypertextovodkaz"/>
          <w:color w:val="auto"/>
          <w:u w:val="none"/>
        </w:rPr>
        <w:t xml:space="preserve">ve spojení s § 139a </w:t>
      </w:r>
      <w:r w:rsidR="007F19C1">
        <w:rPr>
          <w:rStyle w:val="Hypertextovodkaz"/>
          <w:color w:val="auto"/>
          <w:u w:val="none"/>
        </w:rPr>
        <w:t>ZZVZ</w:t>
      </w:r>
      <w:r w:rsidR="00F16461" w:rsidRPr="00170AA9">
        <w:rPr>
          <w:rStyle w:val="Hypertextovodkaz"/>
          <w:color w:val="auto"/>
          <w:u w:val="none"/>
        </w:rPr>
        <w:t>.</w:t>
      </w:r>
    </w:p>
    <w:p w14:paraId="63AA6F37" w14:textId="77777777" w:rsidR="004B6594" w:rsidRPr="00170AA9" w:rsidRDefault="004B6594" w:rsidP="004B6594">
      <w:r w:rsidRPr="00170AA9">
        <w:t xml:space="preserve">Zadavatel preferuje zaslání žádosti o vysvětlení zadávacích podmínek prostřednictvím elektronického nástroje E-ZAK dostupným na adrese: </w:t>
      </w:r>
      <w:hyperlink r:id="rId27" w:history="1">
        <w:r w:rsidRPr="00170AA9">
          <w:rPr>
            <w:rStyle w:val="Hypertextovodkaz"/>
          </w:rPr>
          <w:t>https://zakazky.cuni.cz/</w:t>
        </w:r>
      </w:hyperlink>
      <w:r w:rsidRPr="00170AA9">
        <w:t xml:space="preserve">. Dodavatel může zaslat žádost o vysvětlení zadávacích podmínek rovněž prostřednictvím e-mailu na </w:t>
      </w:r>
      <w:r w:rsidRPr="00BF0D87">
        <w:t xml:space="preserve">adresu </w:t>
      </w:r>
      <w:hyperlink r:id="rId28" w:history="1">
        <w:r w:rsidRPr="00BF0D87">
          <w:rPr>
            <w:rStyle w:val="Hypertextovodkaz"/>
          </w:rPr>
          <w:t>ovz@ruk.cuni.cz</w:t>
        </w:r>
      </w:hyperlink>
      <w:r w:rsidRPr="00BF0D87">
        <w:t>.</w:t>
      </w:r>
    </w:p>
    <w:p w14:paraId="1C797589" w14:textId="77777777" w:rsidR="004B6594" w:rsidRPr="00170AA9" w:rsidRDefault="004B6594" w:rsidP="004B6594">
      <w:r w:rsidRPr="00170AA9">
        <w:t>Zadavatel uveřejní vysvětlení, změnu nebo doplnění zadávací dokumentace (vč. přesného znění žádosti) na profilu zadavatele (viz adresa veřejné zakázky v čl. 1.2 této ZD). Zadavatel může uveřejnit vysvětlení, změnu nebo doplnění zadávací dokumentace i bez předchozí žádosti.</w:t>
      </w:r>
    </w:p>
    <w:p w14:paraId="4311B357" w14:textId="77777777" w:rsidR="00124868" w:rsidRPr="00170AA9" w:rsidRDefault="00124868" w:rsidP="00124868">
      <w:pPr>
        <w:pStyle w:val="Nadpis1"/>
        <w:rPr>
          <w:sz w:val="22"/>
          <w:szCs w:val="22"/>
        </w:rPr>
      </w:pPr>
      <w:bookmarkStart w:id="20" w:name="_Toc183078505"/>
      <w:r w:rsidRPr="00170AA9">
        <w:rPr>
          <w:sz w:val="22"/>
          <w:szCs w:val="22"/>
        </w:rPr>
        <w:t>Prvky společensky odpovědného zadávání</w:t>
      </w:r>
      <w:bookmarkEnd w:id="19"/>
      <w:bookmarkEnd w:id="20"/>
    </w:p>
    <w:p w14:paraId="1919EBA5" w14:textId="6E1EBEA5" w:rsidR="00124868" w:rsidRPr="00170AA9" w:rsidRDefault="00124868" w:rsidP="00124868">
      <w:r w:rsidRPr="00170AA9">
        <w:t xml:space="preserve">Univerzita Karlova naplňuje odpovědné zadávání veřejných zakázek v souladu se </w:t>
      </w:r>
      <w:hyperlink r:id="rId29" w:history="1">
        <w:r w:rsidRPr="00170AA9">
          <w:rPr>
            <w:rStyle w:val="Hypertextovodkaz"/>
          </w:rPr>
          <w:t>Strategií odpovědného zadávání na UK</w:t>
        </w:r>
      </w:hyperlink>
      <w:r w:rsidRPr="00170AA9">
        <w:t xml:space="preserve"> a svými interními předpisy. Veřejné zakázky zadávané Univerzitou Karlovou proto akcentují témata složení dodavatelského řetězce a podmínky v něm, s důrazem </w:t>
      </w:r>
      <w:r w:rsidR="007C105E">
        <w:br/>
      </w:r>
      <w:r w:rsidRPr="00170AA9">
        <w:t xml:space="preserve">na dodržování důstojných pracovních podmínek, realizaci společensky odpovědného zadávání veřejných zakázek s důrazem na podporu praxe pro studenty u svých dodavatelů a hledání možností výzkumu, preference ekologicky šetrných řešení. Tato témata jsou uplatňována přiměřeně </w:t>
      </w:r>
      <w:r w:rsidR="007C105E">
        <w:br/>
      </w:r>
      <w:r w:rsidRPr="00170AA9">
        <w:t xml:space="preserve">a transparentně při respektování zásad rovného zacházení a zákazu diskriminace ve vztahu </w:t>
      </w:r>
      <w:r w:rsidR="007C105E">
        <w:br/>
      </w:r>
      <w:r w:rsidRPr="00170AA9">
        <w:t>k dodavatelům a principům účelnosti, hospodárnosti a efektivity.</w:t>
      </w:r>
    </w:p>
    <w:p w14:paraId="1271E705" w14:textId="07DDE013" w:rsidR="00124868" w:rsidRPr="00170AA9" w:rsidRDefault="0023189D" w:rsidP="00124868">
      <w:r w:rsidRPr="00170AA9">
        <w:t>Zadavatel si vyhrazuje právo při zadávání jednotlivých veřejných zakázek v</w:t>
      </w:r>
      <w:r w:rsidR="00F6687C" w:rsidRPr="00170AA9">
        <w:t> rámci zavedeného</w:t>
      </w:r>
      <w:r w:rsidRPr="00170AA9">
        <w:t> DNS identifikovat a</w:t>
      </w:r>
      <w:r w:rsidR="00425D06" w:rsidRPr="00170AA9">
        <w:t> </w:t>
      </w:r>
      <w:r w:rsidRPr="00170AA9">
        <w:t>zohlednit témata odpovědného zadávání veřejných zakázek v souladu se shora uvedenou strategií.</w:t>
      </w:r>
    </w:p>
    <w:p w14:paraId="01A8AED2" w14:textId="3485CF0E" w:rsidR="0030030C" w:rsidRPr="00170AA9" w:rsidRDefault="0030030C" w:rsidP="0030030C">
      <w:pPr>
        <w:pStyle w:val="Nadpis1"/>
        <w:rPr>
          <w:sz w:val="22"/>
          <w:szCs w:val="22"/>
        </w:rPr>
      </w:pPr>
      <w:bookmarkStart w:id="21" w:name="_Toc183078506"/>
      <w:r w:rsidRPr="00170AA9">
        <w:rPr>
          <w:sz w:val="22"/>
          <w:szCs w:val="22"/>
        </w:rPr>
        <w:t xml:space="preserve">Další podmínky </w:t>
      </w:r>
      <w:r w:rsidR="003B12B1" w:rsidRPr="00170AA9">
        <w:rPr>
          <w:sz w:val="22"/>
          <w:szCs w:val="22"/>
        </w:rPr>
        <w:t>pro zavádění DNS</w:t>
      </w:r>
      <w:bookmarkEnd w:id="21"/>
    </w:p>
    <w:p w14:paraId="3F474ECF" w14:textId="77777777" w:rsidR="0030030C" w:rsidRPr="00170AA9" w:rsidRDefault="0030030C" w:rsidP="0066421C">
      <w:pPr>
        <w:pStyle w:val="Nadpis2"/>
      </w:pPr>
      <w:r w:rsidRPr="00170AA9">
        <w:t>Ověření informací poskytnutých dodavatelem</w:t>
      </w:r>
    </w:p>
    <w:p w14:paraId="2DA72E99" w14:textId="430AADB3" w:rsidR="0030030C" w:rsidRPr="00170AA9" w:rsidRDefault="0030030C" w:rsidP="0030030C">
      <w:r w:rsidRPr="00170AA9">
        <w:t>Zadavatel si vyhrazuje právo ověřit si informace poskytnuté dodavatelem u třetích osob a</w:t>
      </w:r>
      <w:r w:rsidR="00E23F1E" w:rsidRPr="00170AA9">
        <w:t> </w:t>
      </w:r>
      <w:r w:rsidRPr="00170AA9">
        <w:t>dodavatel je povinen mu v tomto ohledu poskytnout veškerou potřebnou součinnost.</w:t>
      </w:r>
    </w:p>
    <w:p w14:paraId="57916CA1" w14:textId="418D4997" w:rsidR="0030030C" w:rsidRPr="00170AA9" w:rsidRDefault="0030030C" w:rsidP="0066421C">
      <w:pPr>
        <w:pStyle w:val="Nadpis2"/>
      </w:pPr>
      <w:r w:rsidRPr="00170AA9">
        <w:t xml:space="preserve">Náklady dodavatelů spojené s účastí v </w:t>
      </w:r>
      <w:r w:rsidR="00E23F1E" w:rsidRPr="00170AA9">
        <w:t>zadávacím</w:t>
      </w:r>
      <w:r w:rsidR="00E23F1E" w:rsidRPr="00170AA9">
        <w:rPr>
          <w:rFonts w:eastAsiaTheme="majorEastAsia" w:cstheme="majorBidi"/>
        </w:rPr>
        <w:t xml:space="preserve"> </w:t>
      </w:r>
      <w:r w:rsidRPr="00170AA9">
        <w:rPr>
          <w:rFonts w:eastAsiaTheme="majorEastAsia" w:cstheme="majorBidi"/>
        </w:rPr>
        <w:t>řízení</w:t>
      </w:r>
    </w:p>
    <w:p w14:paraId="01014E29" w14:textId="2C84A0AD" w:rsidR="0030030C" w:rsidRPr="00170AA9" w:rsidRDefault="0030030C" w:rsidP="0030030C">
      <w:r w:rsidRPr="00170AA9">
        <w:t xml:space="preserve">Dodavatel nemá nárok na náhradu nákladů spojených s jeho účastí v tomto </w:t>
      </w:r>
      <w:r w:rsidR="00E23F1E" w:rsidRPr="00170AA9">
        <w:t>zadávacím</w:t>
      </w:r>
      <w:r w:rsidR="00E23F1E" w:rsidRPr="00170AA9">
        <w:rPr>
          <w:rFonts w:eastAsiaTheme="majorEastAsia" w:cstheme="majorBidi"/>
        </w:rPr>
        <w:t xml:space="preserve"> </w:t>
      </w:r>
      <w:r w:rsidRPr="00170AA9">
        <w:rPr>
          <w:rFonts w:eastAsiaTheme="majorEastAsia" w:cstheme="majorBidi"/>
        </w:rPr>
        <w:t xml:space="preserve">řízení. Dodavatel nemá nárok na náhradu škody včetně ušlého zisku, jestliže zadavatel využije svá práva uvedená výše </w:t>
      </w:r>
      <w:r w:rsidR="007C105E">
        <w:rPr>
          <w:rFonts w:eastAsiaTheme="majorEastAsia" w:cstheme="majorBidi"/>
        </w:rPr>
        <w:br/>
      </w:r>
      <w:r w:rsidRPr="00170AA9">
        <w:rPr>
          <w:rFonts w:eastAsiaTheme="majorEastAsia" w:cstheme="majorBidi"/>
        </w:rPr>
        <w:t>v tomto článku.</w:t>
      </w:r>
    </w:p>
    <w:p w14:paraId="2A201D10" w14:textId="77777777" w:rsidR="0030030C" w:rsidRPr="00170AA9" w:rsidRDefault="0030030C" w:rsidP="0066421C">
      <w:pPr>
        <w:pStyle w:val="Nadpis2"/>
      </w:pPr>
      <w:r w:rsidRPr="00170AA9">
        <w:t>Doručování prostřednictvím elektronického nástroje</w:t>
      </w:r>
    </w:p>
    <w:p w14:paraId="3B4C0CC8" w14:textId="382AF848" w:rsidR="001C52B0" w:rsidRPr="00170AA9" w:rsidRDefault="0030030C" w:rsidP="00D25D9D">
      <w:pPr>
        <w:rPr>
          <w:rFonts w:eastAsiaTheme="majorEastAsia" w:cstheme="majorBidi"/>
        </w:rPr>
      </w:pPr>
      <w:r w:rsidRPr="00170AA9">
        <w:rPr>
          <w:rFonts w:eastAsiaTheme="majorEastAsia" w:cstheme="majorBidi"/>
        </w:rPr>
        <w:t xml:space="preserve">Veškeré úkony zadavatele v rámci tohoto </w:t>
      </w:r>
      <w:r w:rsidR="00E23F1E" w:rsidRPr="00170AA9">
        <w:rPr>
          <w:rFonts w:eastAsiaTheme="majorEastAsia" w:cstheme="majorBidi"/>
        </w:rPr>
        <w:t xml:space="preserve">zadávacího </w:t>
      </w:r>
      <w:r w:rsidRPr="00170AA9">
        <w:rPr>
          <w:rFonts w:eastAsiaTheme="majorEastAsia" w:cstheme="majorBidi"/>
        </w:rPr>
        <w:t>řízení bude zadavatel provádět prostřednictvím elektronického nástroje E-ZAK, který zároveň slouží jako profil zadavatele. Veškeré dokumenty, které budou doručovány prostřednictvím elektronického nástroje E-ZAK, se</w:t>
      </w:r>
      <w:r w:rsidR="00E23F1E" w:rsidRPr="00170AA9">
        <w:rPr>
          <w:rFonts w:eastAsiaTheme="majorEastAsia" w:cstheme="majorBidi"/>
        </w:rPr>
        <w:t> </w:t>
      </w:r>
      <w:r w:rsidRPr="00170AA9">
        <w:rPr>
          <w:rFonts w:eastAsiaTheme="majorEastAsia" w:cstheme="majorBidi"/>
        </w:rPr>
        <w:t>považují za doručené dnem jejich doručení do uživatelského účtu adresáta dokumentu v</w:t>
      </w:r>
      <w:r w:rsidR="00E23F1E" w:rsidRPr="00170AA9">
        <w:rPr>
          <w:rFonts w:eastAsiaTheme="majorEastAsia" w:cstheme="majorBidi"/>
        </w:rPr>
        <w:t> </w:t>
      </w:r>
      <w:r w:rsidRPr="00170AA9">
        <w:rPr>
          <w:rFonts w:eastAsiaTheme="majorEastAsia" w:cstheme="majorBidi"/>
        </w:rPr>
        <w:t>elektronickém nástroji E-ZAK. Za řádně doručený se dokument považuje i v případě, že nebyl adresátem přečten nebo mu nebylo jeho doručení do uživatelského ú</w:t>
      </w:r>
      <w:r w:rsidR="00430E64" w:rsidRPr="00170AA9">
        <w:rPr>
          <w:rFonts w:eastAsiaTheme="majorEastAsia" w:cstheme="majorBidi"/>
        </w:rPr>
        <w:t>čtu oznámeno emailovou zprávou.</w:t>
      </w:r>
    </w:p>
    <w:p w14:paraId="6270A819" w14:textId="4765B3D5" w:rsidR="00D104A0" w:rsidRPr="00170AA9" w:rsidRDefault="00D104A0" w:rsidP="00D104A0">
      <w:pPr>
        <w:pStyle w:val="Nadpis1"/>
        <w:rPr>
          <w:rStyle w:val="Hypertextovodkaz"/>
          <w:color w:val="auto"/>
          <w:sz w:val="22"/>
          <w:szCs w:val="22"/>
          <w:u w:val="none"/>
        </w:rPr>
      </w:pPr>
      <w:bookmarkStart w:id="22" w:name="_Toc183078507"/>
      <w:r w:rsidRPr="00170AA9">
        <w:rPr>
          <w:sz w:val="22"/>
          <w:szCs w:val="22"/>
        </w:rPr>
        <w:lastRenderedPageBreak/>
        <w:t xml:space="preserve">Podmínky pro zadávání </w:t>
      </w:r>
      <w:r w:rsidRPr="00170AA9">
        <w:rPr>
          <w:rStyle w:val="Hypertextovodkaz"/>
          <w:color w:val="auto"/>
          <w:sz w:val="22"/>
          <w:szCs w:val="22"/>
          <w:u w:val="none"/>
        </w:rPr>
        <w:t>jednotlivých veřejných zakázek v DNS</w:t>
      </w:r>
      <w:bookmarkEnd w:id="22"/>
      <w:r w:rsidRPr="00170AA9">
        <w:rPr>
          <w:rStyle w:val="Hypertextovodkaz"/>
          <w:color w:val="auto"/>
          <w:sz w:val="22"/>
          <w:szCs w:val="22"/>
          <w:u w:val="none"/>
        </w:rPr>
        <w:t xml:space="preserve"> </w:t>
      </w:r>
    </w:p>
    <w:p w14:paraId="5EE30270" w14:textId="0E64C25D" w:rsidR="008C0A91" w:rsidRPr="00170AA9" w:rsidRDefault="008C0A91" w:rsidP="008C0A91">
      <w:pPr>
        <w:pStyle w:val="Nadpis2"/>
      </w:pPr>
      <w:r w:rsidRPr="00170AA9">
        <w:t>Výhrada aplikace vybraných ustanovení ZZVZ</w:t>
      </w:r>
    </w:p>
    <w:p w14:paraId="770B6970" w14:textId="6D913D41" w:rsidR="00921958" w:rsidRPr="00170AA9" w:rsidRDefault="672BB499" w:rsidP="672BB499">
      <w:pPr>
        <w:rPr>
          <w:rFonts w:eastAsiaTheme="majorEastAsia" w:cstheme="majorBidi"/>
        </w:rPr>
      </w:pPr>
      <w:r w:rsidRPr="00170AA9">
        <w:rPr>
          <w:rFonts w:eastAsiaTheme="majorEastAsia" w:cstheme="majorBidi"/>
        </w:rPr>
        <w:t>Vzhledem ke skutečnosti, že po zavedení DNS postup při zadávání jednotlivých veřejných zakázek v DNS nepodléhá ustanovením ZZVZ neuvedený</w:t>
      </w:r>
      <w:r w:rsidR="00922F7C" w:rsidRPr="00170AA9">
        <w:rPr>
          <w:rFonts w:eastAsiaTheme="majorEastAsia" w:cstheme="majorBidi"/>
        </w:rPr>
        <w:t>m</w:t>
      </w:r>
      <w:r w:rsidRPr="00170AA9">
        <w:rPr>
          <w:rFonts w:eastAsiaTheme="majorEastAsia" w:cstheme="majorBidi"/>
        </w:rPr>
        <w:t xml:space="preserve"> v § 138 a násl. ZZVZ, </w:t>
      </w:r>
      <w:r w:rsidR="00AF4AC0" w:rsidRPr="00170AA9">
        <w:rPr>
          <w:rFonts w:eastAsiaTheme="majorEastAsia" w:cstheme="majorBidi"/>
        </w:rPr>
        <w:t>vyhrazuje</w:t>
      </w:r>
      <w:r w:rsidR="00922F7C" w:rsidRPr="00170AA9">
        <w:rPr>
          <w:rFonts w:eastAsiaTheme="majorEastAsia" w:cstheme="majorBidi"/>
        </w:rPr>
        <w:t xml:space="preserve"> si zadavatel</w:t>
      </w:r>
      <w:r w:rsidR="00AF4AC0" w:rsidRPr="00170AA9">
        <w:rPr>
          <w:rFonts w:eastAsiaTheme="majorEastAsia" w:cstheme="majorBidi"/>
        </w:rPr>
        <w:t xml:space="preserve"> právo vyhradit ve výzvách k podání nabídky analogické použití některých ustanovení ZZVZ, podle kterých může při zadávání veřejných zakázek zadávaných v zavedeném DNS postupovat nad rámec pravidel uvedených v části šesté ZZVZ.</w:t>
      </w:r>
    </w:p>
    <w:p w14:paraId="7EAFFD33" w14:textId="0037C84A" w:rsidR="00D104A0" w:rsidRPr="00170AA9" w:rsidRDefault="672BB499" w:rsidP="00D104A0">
      <w:pPr>
        <w:pStyle w:val="Nadpis2"/>
      </w:pPr>
      <w:r w:rsidRPr="00170AA9">
        <w:t>Kritéria hodnocení</w:t>
      </w:r>
    </w:p>
    <w:p w14:paraId="4CFCC05F" w14:textId="5B485192" w:rsidR="00FB4B43" w:rsidRPr="00170AA9" w:rsidRDefault="00FB4B43" w:rsidP="00D104A0">
      <w:pPr>
        <w:rPr>
          <w:rFonts w:eastAsiaTheme="majorEastAsia" w:cstheme="majorBidi"/>
        </w:rPr>
      </w:pPr>
      <w:r w:rsidRPr="00170AA9">
        <w:t xml:space="preserve">Zadavatel </w:t>
      </w:r>
      <w:r w:rsidR="00F91059" w:rsidRPr="00170AA9">
        <w:t xml:space="preserve">bude </w:t>
      </w:r>
      <w:r w:rsidRPr="00170AA9">
        <w:t xml:space="preserve">při </w:t>
      </w:r>
      <w:r w:rsidRPr="00170AA9">
        <w:rPr>
          <w:rFonts w:eastAsiaTheme="majorEastAsia" w:cstheme="majorBidi"/>
        </w:rPr>
        <w:t>zadávání jednotlivých veřejných zakázek v</w:t>
      </w:r>
      <w:r w:rsidR="00F91059" w:rsidRPr="00170AA9">
        <w:rPr>
          <w:rFonts w:eastAsiaTheme="majorEastAsia" w:cstheme="majorBidi"/>
        </w:rPr>
        <w:t> </w:t>
      </w:r>
      <w:r w:rsidRPr="00170AA9">
        <w:rPr>
          <w:rFonts w:eastAsiaTheme="majorEastAsia" w:cstheme="majorBidi"/>
        </w:rPr>
        <w:t>DNS</w:t>
      </w:r>
      <w:r w:rsidR="00F91059" w:rsidRPr="00170AA9">
        <w:rPr>
          <w:rFonts w:eastAsiaTheme="majorEastAsia" w:cstheme="majorBidi"/>
        </w:rPr>
        <w:t xml:space="preserve"> hodnotit nabídky na základě ekonomické výhodnosti.</w:t>
      </w:r>
      <w:r w:rsidR="0043775D" w:rsidRPr="00170AA9">
        <w:rPr>
          <w:rFonts w:eastAsiaTheme="majorEastAsia" w:cstheme="majorBidi"/>
        </w:rPr>
        <w:t xml:space="preserve"> Hodnotící kritéria budou </w:t>
      </w:r>
      <w:r w:rsidR="001F0DCD" w:rsidRPr="00170AA9">
        <w:rPr>
          <w:rFonts w:eastAsiaTheme="majorEastAsia" w:cstheme="majorBidi"/>
        </w:rPr>
        <w:t>konkrétně</w:t>
      </w:r>
      <w:r w:rsidR="0043775D" w:rsidRPr="00170AA9">
        <w:rPr>
          <w:rFonts w:eastAsiaTheme="majorEastAsia" w:cstheme="majorBidi"/>
        </w:rPr>
        <w:t xml:space="preserve"> vymezena v jednotlivých výzvách </w:t>
      </w:r>
      <w:r w:rsidR="00884998" w:rsidRPr="00170AA9">
        <w:rPr>
          <w:rFonts w:eastAsiaTheme="majorEastAsia" w:cstheme="majorBidi"/>
        </w:rPr>
        <w:t>k podání nabídky</w:t>
      </w:r>
      <w:r w:rsidR="001F0DCD" w:rsidRPr="00170AA9">
        <w:rPr>
          <w:rFonts w:eastAsiaTheme="majorEastAsia" w:cstheme="majorBidi"/>
        </w:rPr>
        <w:t>, a to včetně způsobu hodnocení a jejich váhy</w:t>
      </w:r>
      <w:r w:rsidR="00181794" w:rsidRPr="00170AA9">
        <w:rPr>
          <w:rFonts w:eastAsiaTheme="majorEastAsia" w:cstheme="majorBidi"/>
        </w:rPr>
        <w:t xml:space="preserve"> či jiného matematického vztahu mezi nimi</w:t>
      </w:r>
      <w:r w:rsidR="00884998" w:rsidRPr="00170AA9">
        <w:rPr>
          <w:rFonts w:eastAsiaTheme="majorEastAsia" w:cstheme="majorBidi"/>
        </w:rPr>
        <w:t>.</w:t>
      </w:r>
      <w:r w:rsidRPr="00170AA9">
        <w:rPr>
          <w:rFonts w:eastAsiaTheme="majorEastAsia" w:cstheme="majorBidi"/>
        </w:rPr>
        <w:t xml:space="preserve"> </w:t>
      </w:r>
      <w:r w:rsidR="00F134A4" w:rsidRPr="00170AA9">
        <w:rPr>
          <w:rFonts w:eastAsiaTheme="majorEastAsia" w:cstheme="majorBidi"/>
        </w:rPr>
        <w:t xml:space="preserve">Zadavatel </w:t>
      </w:r>
      <w:r w:rsidR="009E08E6" w:rsidRPr="00170AA9">
        <w:rPr>
          <w:rFonts w:eastAsiaTheme="majorEastAsia" w:cstheme="majorBidi"/>
        </w:rPr>
        <w:t xml:space="preserve">níže </w:t>
      </w:r>
      <w:r w:rsidR="00E14D1B" w:rsidRPr="00170AA9">
        <w:rPr>
          <w:rFonts w:eastAsiaTheme="majorEastAsia" w:cstheme="majorBidi"/>
        </w:rPr>
        <w:t xml:space="preserve">uvádí výčet </w:t>
      </w:r>
      <w:r w:rsidR="00026E07" w:rsidRPr="00170AA9">
        <w:rPr>
          <w:rFonts w:eastAsiaTheme="majorEastAsia" w:cstheme="majorBidi"/>
        </w:rPr>
        <w:t xml:space="preserve">hodnotících </w:t>
      </w:r>
      <w:r w:rsidR="00E14D1B" w:rsidRPr="00170AA9">
        <w:rPr>
          <w:rFonts w:eastAsiaTheme="majorEastAsia" w:cstheme="majorBidi"/>
        </w:rPr>
        <w:t xml:space="preserve">kritérií, která </w:t>
      </w:r>
      <w:r w:rsidR="00026E07" w:rsidRPr="00170AA9">
        <w:rPr>
          <w:rFonts w:eastAsiaTheme="majorEastAsia" w:cstheme="majorBidi"/>
        </w:rPr>
        <w:t>může</w:t>
      </w:r>
      <w:r w:rsidR="00E14D1B" w:rsidRPr="00170AA9">
        <w:rPr>
          <w:rFonts w:eastAsiaTheme="majorEastAsia" w:cstheme="majorBidi"/>
        </w:rPr>
        <w:t xml:space="preserve"> pro hodnocení nabídek dodavatel</w:t>
      </w:r>
      <w:r w:rsidR="00026E07" w:rsidRPr="00170AA9">
        <w:rPr>
          <w:rFonts w:eastAsiaTheme="majorEastAsia" w:cstheme="majorBidi"/>
        </w:rPr>
        <w:t>ů</w:t>
      </w:r>
      <w:r w:rsidR="00E14D1B" w:rsidRPr="00170AA9">
        <w:rPr>
          <w:rFonts w:eastAsiaTheme="majorEastAsia" w:cstheme="majorBidi"/>
        </w:rPr>
        <w:t xml:space="preserve"> používat:</w:t>
      </w:r>
    </w:p>
    <w:tbl>
      <w:tblPr>
        <w:tblStyle w:val="Mkatabulky"/>
        <w:tblW w:w="8217" w:type="dxa"/>
        <w:jc w:val="center"/>
        <w:tblLook w:val="04A0" w:firstRow="1" w:lastRow="0" w:firstColumn="1" w:lastColumn="0" w:noHBand="0" w:noVBand="1"/>
      </w:tblPr>
      <w:tblGrid>
        <w:gridCol w:w="1495"/>
        <w:gridCol w:w="6722"/>
      </w:tblGrid>
      <w:tr w:rsidR="00D104A0" w:rsidRPr="00170AA9" w14:paraId="54B1B0FD" w14:textId="77777777" w:rsidTr="672BB499">
        <w:trPr>
          <w:jc w:val="center"/>
        </w:trPr>
        <w:tc>
          <w:tcPr>
            <w:tcW w:w="1495" w:type="dxa"/>
            <w:shd w:val="clear" w:color="auto" w:fill="D9D9D9" w:themeFill="background1" w:themeFillShade="D9"/>
            <w:vAlign w:val="center"/>
            <w:hideMark/>
          </w:tcPr>
          <w:p w14:paraId="22D0C5F7" w14:textId="77777777" w:rsidR="00D104A0" w:rsidRPr="00170AA9" w:rsidRDefault="00D104A0" w:rsidP="00CB5D1C">
            <w:pPr>
              <w:numPr>
                <w:ilvl w:val="12"/>
                <w:numId w:val="0"/>
              </w:numPr>
              <w:spacing w:before="0" w:after="0" w:line="276" w:lineRule="auto"/>
              <w:jc w:val="center"/>
              <w:rPr>
                <w:b/>
              </w:rPr>
            </w:pPr>
            <w:r w:rsidRPr="00170AA9">
              <w:rPr>
                <w:b/>
              </w:rPr>
              <w:t>Kritérium č.</w:t>
            </w:r>
          </w:p>
        </w:tc>
        <w:tc>
          <w:tcPr>
            <w:tcW w:w="6722" w:type="dxa"/>
            <w:shd w:val="clear" w:color="auto" w:fill="D9D9D9" w:themeFill="background1" w:themeFillShade="D9"/>
            <w:vAlign w:val="center"/>
            <w:hideMark/>
          </w:tcPr>
          <w:p w14:paraId="3E4769C6" w14:textId="77777777" w:rsidR="00D104A0" w:rsidRPr="00170AA9" w:rsidRDefault="672BB499" w:rsidP="672BB499">
            <w:pPr>
              <w:spacing w:before="0" w:after="0" w:line="276" w:lineRule="auto"/>
              <w:jc w:val="center"/>
              <w:rPr>
                <w:b/>
                <w:bCs/>
              </w:rPr>
            </w:pPr>
            <w:r w:rsidRPr="00170AA9">
              <w:rPr>
                <w:b/>
                <w:bCs/>
              </w:rPr>
              <w:t>Název kritéria</w:t>
            </w:r>
          </w:p>
        </w:tc>
      </w:tr>
      <w:tr w:rsidR="00D104A0" w:rsidRPr="00170AA9" w14:paraId="592C7A47" w14:textId="77777777" w:rsidTr="672BB499">
        <w:trPr>
          <w:jc w:val="center"/>
        </w:trPr>
        <w:tc>
          <w:tcPr>
            <w:tcW w:w="1495" w:type="dxa"/>
            <w:vAlign w:val="center"/>
            <w:hideMark/>
          </w:tcPr>
          <w:p w14:paraId="3FDFAE81" w14:textId="77777777" w:rsidR="00D104A0" w:rsidRPr="00170AA9" w:rsidRDefault="00D104A0" w:rsidP="00CB5D1C">
            <w:pPr>
              <w:numPr>
                <w:ilvl w:val="12"/>
                <w:numId w:val="0"/>
              </w:numPr>
              <w:spacing w:before="0" w:after="0" w:line="276" w:lineRule="auto"/>
              <w:jc w:val="center"/>
            </w:pPr>
            <w:r w:rsidRPr="00170AA9">
              <w:t>1</w:t>
            </w:r>
          </w:p>
        </w:tc>
        <w:tc>
          <w:tcPr>
            <w:tcW w:w="6722" w:type="dxa"/>
            <w:vAlign w:val="center"/>
            <w:hideMark/>
          </w:tcPr>
          <w:p w14:paraId="0336677B" w14:textId="451276F6" w:rsidR="00D104A0" w:rsidRPr="00170AA9" w:rsidRDefault="00025903" w:rsidP="00CB5D1C">
            <w:pPr>
              <w:numPr>
                <w:ilvl w:val="12"/>
                <w:numId w:val="0"/>
              </w:numPr>
              <w:spacing w:before="0" w:after="0" w:line="276" w:lineRule="auto"/>
              <w:jc w:val="left"/>
            </w:pPr>
            <w:r>
              <w:rPr>
                <w:bCs/>
              </w:rPr>
              <w:t>N</w:t>
            </w:r>
            <w:r w:rsidR="00D104A0" w:rsidRPr="00170AA9">
              <w:rPr>
                <w:bCs/>
              </w:rPr>
              <w:t>abídková cena</w:t>
            </w:r>
          </w:p>
        </w:tc>
      </w:tr>
      <w:tr w:rsidR="009B56E5" w:rsidRPr="00170AA9" w14:paraId="759AE1DC" w14:textId="77777777" w:rsidTr="672BB499">
        <w:trPr>
          <w:jc w:val="center"/>
        </w:trPr>
        <w:tc>
          <w:tcPr>
            <w:tcW w:w="1495" w:type="dxa"/>
            <w:vAlign w:val="center"/>
          </w:tcPr>
          <w:p w14:paraId="04C8D109" w14:textId="51D7B858" w:rsidR="009B56E5" w:rsidRPr="00170AA9" w:rsidRDefault="009B56E5" w:rsidP="00CB5D1C">
            <w:pPr>
              <w:numPr>
                <w:ilvl w:val="12"/>
                <w:numId w:val="0"/>
              </w:numPr>
              <w:spacing w:before="0" w:after="0"/>
              <w:jc w:val="center"/>
            </w:pPr>
            <w:r w:rsidRPr="00170AA9">
              <w:t>2</w:t>
            </w:r>
          </w:p>
        </w:tc>
        <w:tc>
          <w:tcPr>
            <w:tcW w:w="6722" w:type="dxa"/>
            <w:vAlign w:val="center"/>
          </w:tcPr>
          <w:p w14:paraId="2707E9A3" w14:textId="6BDE7D89" w:rsidR="009B56E5" w:rsidRPr="00170AA9" w:rsidRDefault="00025903" w:rsidP="00CB5D1C">
            <w:pPr>
              <w:numPr>
                <w:ilvl w:val="12"/>
                <w:numId w:val="0"/>
              </w:numPr>
              <w:spacing w:before="0" w:after="0"/>
              <w:jc w:val="left"/>
            </w:pPr>
            <w:r>
              <w:t>Dodací lhůta</w:t>
            </w:r>
          </w:p>
        </w:tc>
      </w:tr>
      <w:tr w:rsidR="00C75E61" w:rsidRPr="00170AA9" w14:paraId="44745B5E" w14:textId="77777777" w:rsidTr="672BB499">
        <w:trPr>
          <w:jc w:val="center"/>
        </w:trPr>
        <w:tc>
          <w:tcPr>
            <w:tcW w:w="1495" w:type="dxa"/>
            <w:vAlign w:val="center"/>
          </w:tcPr>
          <w:p w14:paraId="1F69846B" w14:textId="3EE1F699" w:rsidR="00C75E61" w:rsidRPr="00170AA9" w:rsidRDefault="00C75E61" w:rsidP="00CB5D1C">
            <w:pPr>
              <w:numPr>
                <w:ilvl w:val="12"/>
                <w:numId w:val="0"/>
              </w:numPr>
              <w:spacing w:before="0" w:after="0"/>
              <w:jc w:val="center"/>
            </w:pPr>
            <w:r>
              <w:t>3</w:t>
            </w:r>
          </w:p>
        </w:tc>
        <w:tc>
          <w:tcPr>
            <w:tcW w:w="6722" w:type="dxa"/>
            <w:vAlign w:val="center"/>
          </w:tcPr>
          <w:p w14:paraId="2E09AE66" w14:textId="6106A1B0" w:rsidR="00C75E61" w:rsidRDefault="00C75E61" w:rsidP="00CB5D1C">
            <w:pPr>
              <w:numPr>
                <w:ilvl w:val="12"/>
                <w:numId w:val="0"/>
              </w:numPr>
              <w:spacing w:before="0" w:after="0"/>
              <w:jc w:val="left"/>
            </w:pPr>
            <w:r>
              <w:t>Certifikace produktu</w:t>
            </w:r>
          </w:p>
        </w:tc>
      </w:tr>
      <w:tr w:rsidR="00C75E61" w:rsidRPr="00170AA9" w14:paraId="4987808A" w14:textId="77777777" w:rsidTr="672BB499">
        <w:trPr>
          <w:jc w:val="center"/>
        </w:trPr>
        <w:tc>
          <w:tcPr>
            <w:tcW w:w="1495" w:type="dxa"/>
            <w:vAlign w:val="center"/>
          </w:tcPr>
          <w:p w14:paraId="74AFE2C1" w14:textId="6E5B11A3" w:rsidR="00C75E61" w:rsidRDefault="00C75E61" w:rsidP="00CB5D1C">
            <w:pPr>
              <w:numPr>
                <w:ilvl w:val="12"/>
                <w:numId w:val="0"/>
              </w:numPr>
              <w:spacing w:before="0" w:after="0"/>
              <w:jc w:val="center"/>
            </w:pPr>
            <w:r>
              <w:t>4</w:t>
            </w:r>
          </w:p>
        </w:tc>
        <w:tc>
          <w:tcPr>
            <w:tcW w:w="6722" w:type="dxa"/>
            <w:vAlign w:val="center"/>
          </w:tcPr>
          <w:p w14:paraId="1A9B0E7D" w14:textId="738D8B3F" w:rsidR="00C75E61" w:rsidRDefault="00C75E61" w:rsidP="00CB5D1C">
            <w:pPr>
              <w:numPr>
                <w:ilvl w:val="12"/>
                <w:numId w:val="0"/>
              </w:numPr>
              <w:spacing w:before="0" w:after="0"/>
              <w:jc w:val="left"/>
            </w:pPr>
            <w:r>
              <w:t>Certifikace dodavatele</w:t>
            </w:r>
          </w:p>
        </w:tc>
      </w:tr>
      <w:tr w:rsidR="00C75E61" w:rsidRPr="00170AA9" w14:paraId="12A35CD2" w14:textId="77777777" w:rsidTr="672BB499">
        <w:trPr>
          <w:jc w:val="center"/>
        </w:trPr>
        <w:tc>
          <w:tcPr>
            <w:tcW w:w="1495" w:type="dxa"/>
            <w:vAlign w:val="center"/>
          </w:tcPr>
          <w:p w14:paraId="3EF9BB3E" w14:textId="202CA40E" w:rsidR="00C75E61" w:rsidRDefault="00C75E61" w:rsidP="00CB5D1C">
            <w:pPr>
              <w:numPr>
                <w:ilvl w:val="12"/>
                <w:numId w:val="0"/>
              </w:numPr>
              <w:spacing w:before="0" w:after="0"/>
              <w:jc w:val="center"/>
            </w:pPr>
            <w:r>
              <w:t>5</w:t>
            </w:r>
          </w:p>
        </w:tc>
        <w:tc>
          <w:tcPr>
            <w:tcW w:w="6722" w:type="dxa"/>
            <w:vAlign w:val="center"/>
          </w:tcPr>
          <w:p w14:paraId="0D911A1C" w14:textId="786908D5" w:rsidR="00C75E61" w:rsidRDefault="00C75E61" w:rsidP="00CB5D1C">
            <w:pPr>
              <w:numPr>
                <w:ilvl w:val="12"/>
                <w:numId w:val="0"/>
              </w:numPr>
              <w:spacing w:before="0" w:after="0"/>
              <w:jc w:val="left"/>
            </w:pPr>
            <w:r>
              <w:t>Kvalifikace a zkušenost dodavatele</w:t>
            </w:r>
          </w:p>
        </w:tc>
      </w:tr>
      <w:tr w:rsidR="00C75E61" w:rsidRPr="00170AA9" w14:paraId="1F4BB8C2" w14:textId="77777777" w:rsidTr="672BB499">
        <w:trPr>
          <w:jc w:val="center"/>
        </w:trPr>
        <w:tc>
          <w:tcPr>
            <w:tcW w:w="1495" w:type="dxa"/>
            <w:vAlign w:val="center"/>
          </w:tcPr>
          <w:p w14:paraId="3CF5ACD2" w14:textId="36FBA705" w:rsidR="00C75E61" w:rsidRDefault="00C75E61" w:rsidP="00CB5D1C">
            <w:pPr>
              <w:numPr>
                <w:ilvl w:val="12"/>
                <w:numId w:val="0"/>
              </w:numPr>
              <w:spacing w:before="0" w:after="0"/>
              <w:jc w:val="center"/>
            </w:pPr>
            <w:r>
              <w:t>6</w:t>
            </w:r>
          </w:p>
        </w:tc>
        <w:tc>
          <w:tcPr>
            <w:tcW w:w="6722" w:type="dxa"/>
            <w:vAlign w:val="center"/>
          </w:tcPr>
          <w:p w14:paraId="37F3CEA7" w14:textId="45BD8DCE" w:rsidR="00C75E61" w:rsidRDefault="00C75E61" w:rsidP="00CB5D1C">
            <w:pPr>
              <w:numPr>
                <w:ilvl w:val="12"/>
                <w:numId w:val="0"/>
              </w:numPr>
              <w:spacing w:before="0" w:after="0"/>
              <w:jc w:val="left"/>
            </w:pPr>
            <w:r>
              <w:t>Dodávka a hodnocení vzorků</w:t>
            </w:r>
          </w:p>
        </w:tc>
      </w:tr>
      <w:tr w:rsidR="00A63725" w:rsidRPr="00170AA9" w14:paraId="0811D5D0" w14:textId="77777777" w:rsidTr="672BB499">
        <w:trPr>
          <w:jc w:val="center"/>
        </w:trPr>
        <w:tc>
          <w:tcPr>
            <w:tcW w:w="1495" w:type="dxa"/>
            <w:vAlign w:val="center"/>
          </w:tcPr>
          <w:p w14:paraId="14CED94E" w14:textId="2F443B9E" w:rsidR="00A63725" w:rsidRDefault="00A63725" w:rsidP="00CB5D1C">
            <w:pPr>
              <w:numPr>
                <w:ilvl w:val="12"/>
                <w:numId w:val="0"/>
              </w:numPr>
              <w:spacing w:before="0" w:after="0"/>
              <w:jc w:val="center"/>
            </w:pPr>
            <w:r>
              <w:t>7</w:t>
            </w:r>
          </w:p>
        </w:tc>
        <w:tc>
          <w:tcPr>
            <w:tcW w:w="6722" w:type="dxa"/>
            <w:vAlign w:val="center"/>
          </w:tcPr>
          <w:p w14:paraId="5E734B05" w14:textId="0FBB42E3" w:rsidR="00A63725" w:rsidRDefault="00A63725" w:rsidP="00CB5D1C">
            <w:pPr>
              <w:numPr>
                <w:ilvl w:val="12"/>
                <w:numId w:val="0"/>
              </w:numPr>
              <w:spacing w:before="0" w:after="0"/>
              <w:jc w:val="left"/>
            </w:pPr>
            <w:r>
              <w:t>Kvalita materiálu</w:t>
            </w:r>
          </w:p>
        </w:tc>
      </w:tr>
    </w:tbl>
    <w:p w14:paraId="491E4A75" w14:textId="7AB30811" w:rsidR="00235455" w:rsidRPr="00170AA9" w:rsidRDefault="00F6687C" w:rsidP="00F6687C">
      <w:pPr>
        <w:pStyle w:val="Nadpis2"/>
      </w:pPr>
      <w:r w:rsidRPr="00170AA9">
        <w:t>Kvalifikace</w:t>
      </w:r>
    </w:p>
    <w:p w14:paraId="41497DBF" w14:textId="40E8157E" w:rsidR="00F6687C" w:rsidRDefault="00F6687C" w:rsidP="005A1700">
      <w:r w:rsidRPr="00170AA9">
        <w:t xml:space="preserve">Zadavatel bude při zadávání jednotlivých veřejných zakázek v DNS požadovat ve výzvě k podání nabídek po dodavateli, aby čestně prohlásil, že </w:t>
      </w:r>
      <w:r w:rsidR="00452B44" w:rsidRPr="00170AA9">
        <w:t xml:space="preserve">u něj nedošlo ke změně kvalifikace a v případě její změny, aby dodavatel tuto změnu </w:t>
      </w:r>
      <w:r w:rsidR="009D2F13" w:rsidRPr="00170AA9">
        <w:t>konkretizoval</w:t>
      </w:r>
      <w:r w:rsidR="00452B44" w:rsidRPr="00170AA9">
        <w:t xml:space="preserve"> a doložil </w:t>
      </w:r>
      <w:r w:rsidR="004E0F51" w:rsidRPr="00170AA9">
        <w:t xml:space="preserve">příslušnými </w:t>
      </w:r>
      <w:r w:rsidR="00452B44" w:rsidRPr="00170AA9">
        <w:t>doklady.</w:t>
      </w:r>
    </w:p>
    <w:p w14:paraId="255AA5AB" w14:textId="7EE6D454" w:rsidR="00796B21" w:rsidRPr="00170AA9" w:rsidRDefault="00796B21" w:rsidP="00B404E8">
      <w:pPr>
        <w:pStyle w:val="Nadpis2"/>
      </w:pPr>
      <w:r w:rsidRPr="00170AA9">
        <w:t>Seznam poddodavatelů</w:t>
      </w:r>
    </w:p>
    <w:p w14:paraId="78B4DF62" w14:textId="060B1D47" w:rsidR="00796B21" w:rsidRPr="00170AA9" w:rsidRDefault="00965A1D" w:rsidP="00796B21">
      <w:pPr>
        <w:rPr>
          <w:lang w:bidi="ar-SA"/>
        </w:rPr>
      </w:pPr>
      <w:r w:rsidRPr="00170AA9">
        <w:rPr>
          <w:lang w:bidi="ar-SA"/>
        </w:rPr>
        <w:t>Zadavatel bude při zadávání jednotlivých veřejných zakázek v DNS požadovat ve výzvě k podání nabídek po dodavateli, aby předložil seznam poddodavatelů, pokud jsou účastníkovi řízení znám</w:t>
      </w:r>
      <w:r w:rsidR="00063DB4">
        <w:rPr>
          <w:lang w:bidi="ar-SA"/>
        </w:rPr>
        <w:t>í</w:t>
      </w:r>
      <w:r w:rsidRPr="00170AA9">
        <w:rPr>
          <w:lang w:bidi="ar-SA"/>
        </w:rPr>
        <w:t xml:space="preserve"> a uvedl, kterou část veřejné zakázky bude každý z poddodavatelů plnit.</w:t>
      </w:r>
    </w:p>
    <w:p w14:paraId="3458C670" w14:textId="561CAE61" w:rsidR="00B404E8" w:rsidRPr="00170AA9" w:rsidRDefault="00B404E8" w:rsidP="00B404E8">
      <w:pPr>
        <w:pStyle w:val="Nadpis2"/>
      </w:pPr>
      <w:r w:rsidRPr="00170AA9">
        <w:t xml:space="preserve">Zrušení veřejné zakázky zadávané v rámci zavedeného </w:t>
      </w:r>
      <w:r w:rsidR="007363F9" w:rsidRPr="00170AA9">
        <w:t>DNS</w:t>
      </w:r>
    </w:p>
    <w:p w14:paraId="766B6233" w14:textId="56F53071" w:rsidR="003638A9" w:rsidRPr="00170AA9" w:rsidRDefault="00B404E8" w:rsidP="00742E0F">
      <w:pPr>
        <w:rPr>
          <w:rFonts w:eastAsiaTheme="majorEastAsia"/>
          <w:lang w:bidi="ar-SA"/>
        </w:rPr>
      </w:pPr>
      <w:r w:rsidRPr="00170AA9">
        <w:rPr>
          <w:rFonts w:eastAsiaTheme="majorEastAsia"/>
          <w:lang w:bidi="ar-SA"/>
        </w:rPr>
        <w:t xml:space="preserve">Zadavatel si vyhrazuje právo zrušit veřejnou zakázku zadávanou v rámci zavedeného dynamického nákupního systému i bez uvedení důvodu, a to kdykoliv do </w:t>
      </w:r>
      <w:r w:rsidR="007363F9" w:rsidRPr="00170AA9">
        <w:rPr>
          <w:rFonts w:eastAsiaTheme="majorEastAsia"/>
          <w:lang w:bidi="ar-SA"/>
        </w:rPr>
        <w:t>uzavření smlouvy.</w:t>
      </w:r>
    </w:p>
    <w:sectPr w:rsidR="003638A9" w:rsidRPr="00170AA9" w:rsidSect="001F03CA">
      <w:footerReference w:type="first" r:id="rId30"/>
      <w:type w:val="continuous"/>
      <w:pgSz w:w="11900" w:h="16840"/>
      <w:pgMar w:top="1134" w:right="1134" w:bottom="1134" w:left="1134" w:header="283" w:footer="28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51AC" w14:textId="77777777" w:rsidR="008D573D" w:rsidRDefault="008D573D" w:rsidP="00F95891">
      <w:r>
        <w:separator/>
      </w:r>
    </w:p>
  </w:endnote>
  <w:endnote w:type="continuationSeparator" w:id="0">
    <w:p w14:paraId="0998D9CC" w14:textId="77777777" w:rsidR="008D573D" w:rsidRDefault="008D573D" w:rsidP="00F95891">
      <w:r>
        <w:continuationSeparator/>
      </w:r>
    </w:p>
  </w:endnote>
  <w:endnote w:type="continuationNotice" w:id="1">
    <w:p w14:paraId="2C6DD3E4" w14:textId="77777777" w:rsidR="008D573D" w:rsidRDefault="008D573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D4BA" w14:textId="77777777" w:rsidR="007D51A3" w:rsidRDefault="007D51A3" w:rsidP="00F95891">
    <w:pPr>
      <w:rPr>
        <w:sz w:val="2"/>
        <w:szCs w:val="2"/>
      </w:rPr>
    </w:pPr>
    <w:r>
      <w:rPr>
        <w:noProof/>
        <w:lang w:bidi="ar-SA"/>
      </w:rPr>
      <mc:AlternateContent>
        <mc:Choice Requires="wps">
          <w:drawing>
            <wp:anchor distT="0" distB="0" distL="63500" distR="63500" simplePos="0" relativeHeight="251658240" behindDoc="1" locked="0" layoutInCell="1" allowOverlap="1" wp14:anchorId="3018D670" wp14:editId="43E7658C">
              <wp:simplePos x="0" y="0"/>
              <wp:positionH relativeFrom="page">
                <wp:posOffset>6363335</wp:posOffset>
              </wp:positionH>
              <wp:positionV relativeFrom="page">
                <wp:posOffset>9952355</wp:posOffset>
              </wp:positionV>
              <wp:extent cx="289560" cy="88265"/>
              <wp:effectExtent l="635"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F840D" w14:textId="77777777" w:rsidR="007D51A3" w:rsidRDefault="007D51A3" w:rsidP="00F95891">
                          <w:r>
                            <w:rPr>
                              <w:rFonts w:eastAsia="Arial"/>
                            </w:rPr>
                            <w:t xml:space="preserve">- </w:t>
                          </w:r>
                          <w:r>
                            <w:fldChar w:fldCharType="begin"/>
                          </w:r>
                          <w:r>
                            <w:instrText xml:space="preserve"> PAGE \* MERGEFORMAT </w:instrText>
                          </w:r>
                          <w:r>
                            <w:fldChar w:fldCharType="separate"/>
                          </w:r>
                          <w:r w:rsidRPr="00E813C0">
                            <w:rPr>
                              <w:rFonts w:eastAsia="Arial"/>
                              <w:noProof/>
                            </w:rPr>
                            <w:t>2</w:t>
                          </w:r>
                          <w:r>
                            <w:rPr>
                              <w:rFonts w:eastAsia="Arial"/>
                            </w:rPr>
                            <w:fldChar w:fldCharType="end"/>
                          </w:r>
                          <w:r>
                            <w:rPr>
                              <w:rFonts w:eastAsia="Arial"/>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18D670" id="_x0000_t202" coordsize="21600,21600" o:spt="202" path="m,l,21600r21600,l21600,xe">
              <v:stroke joinstyle="miter"/>
              <v:path gradientshapeok="t" o:connecttype="rect"/>
            </v:shapetype>
            <v:shape id="Textové pole 2" o:spid="_x0000_s1026" type="#_x0000_t202" style="position:absolute;left:0;text-align:left;margin-left:501.05pt;margin-top:783.65pt;width:22.8pt;height:6.9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" filled="f" stroked="f">
              <v:textbox style="mso-fit-shape-to-text:t" inset="0,0,0,0">
                <w:txbxContent>
                  <w:p w14:paraId="1F2F840D" w14:textId="77777777" w:rsidR="007D51A3" w:rsidRDefault="007D51A3" w:rsidP="00F95891">
                    <w:r>
                      <w:rPr>
                        <w:rFonts w:eastAsia="Arial"/>
                      </w:rPr>
                      <w:t xml:space="preserve">- </w:t>
                    </w:r>
                    <w:r>
                      <w:fldChar w:fldCharType="begin"/>
                    </w:r>
                    <w:r>
                      <w:instrText xml:space="preserve"> PAGE \* MERGEFORMAT </w:instrText>
                    </w:r>
                    <w:r>
                      <w:fldChar w:fldCharType="separate"/>
                    </w:r>
                    <w:r w:rsidRPr="00E813C0">
                      <w:rPr>
                        <w:rFonts w:eastAsia="Arial"/>
                        <w:noProof/>
                      </w:rPr>
                      <w:t>2</w:t>
                    </w:r>
                    <w:r>
                      <w:rPr>
                        <w:rFonts w:eastAsia="Arial"/>
                      </w:rPr>
                      <w:fldChar w:fldCharType="end"/>
                    </w:r>
                    <w:r>
                      <w:rPr>
                        <w:rFonts w:eastAsia="Arial"/>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924700"/>
      <w:docPartObj>
        <w:docPartGallery w:val="Page Numbers (Bottom of Page)"/>
        <w:docPartUnique/>
      </w:docPartObj>
    </w:sdtPr>
    <w:sdtEndPr/>
    <w:sdtContent>
      <w:sdt>
        <w:sdtPr>
          <w:id w:val="-1769616900"/>
          <w:docPartObj>
            <w:docPartGallery w:val="Page Numbers (Top of Page)"/>
            <w:docPartUnique/>
          </w:docPartObj>
        </w:sdtPr>
        <w:sdtEndPr/>
        <w:sdtContent>
          <w:p w14:paraId="140B11A1" w14:textId="72D519A9" w:rsidR="007D51A3" w:rsidRDefault="007D51A3">
            <w:pPr>
              <w:pStyle w:val="Zpat"/>
              <w:jc w:val="right"/>
            </w:pPr>
            <w:r w:rsidRPr="00A734E6">
              <w:t xml:space="preserve">Stránka </w:t>
            </w:r>
            <w:r w:rsidRPr="00A734E6">
              <w:rPr>
                <w:b/>
                <w:bCs/>
              </w:rPr>
              <w:fldChar w:fldCharType="begin"/>
            </w:r>
            <w:r w:rsidRPr="00A734E6">
              <w:rPr>
                <w:b/>
                <w:bCs/>
              </w:rPr>
              <w:instrText>PAGE</w:instrText>
            </w:r>
            <w:r w:rsidRPr="00A734E6">
              <w:rPr>
                <w:b/>
                <w:bCs/>
              </w:rPr>
              <w:fldChar w:fldCharType="separate"/>
            </w:r>
            <w:r w:rsidR="009457FA">
              <w:rPr>
                <w:b/>
                <w:bCs/>
                <w:noProof/>
              </w:rPr>
              <w:t>11</w:t>
            </w:r>
            <w:r w:rsidRPr="00A734E6">
              <w:rPr>
                <w:b/>
                <w:bCs/>
              </w:rPr>
              <w:fldChar w:fldCharType="end"/>
            </w:r>
            <w:r w:rsidRPr="00A734E6">
              <w:t xml:space="preserve"> z </w:t>
            </w:r>
            <w:r w:rsidRPr="00A734E6">
              <w:rPr>
                <w:b/>
                <w:bCs/>
              </w:rPr>
              <w:fldChar w:fldCharType="begin"/>
            </w:r>
            <w:r w:rsidRPr="00A734E6">
              <w:rPr>
                <w:b/>
                <w:bCs/>
              </w:rPr>
              <w:instrText>NUMPAGES</w:instrText>
            </w:r>
            <w:r w:rsidRPr="00A734E6">
              <w:rPr>
                <w:b/>
                <w:bCs/>
              </w:rPr>
              <w:fldChar w:fldCharType="separate"/>
            </w:r>
            <w:r w:rsidR="009457FA">
              <w:rPr>
                <w:b/>
                <w:bCs/>
                <w:noProof/>
              </w:rPr>
              <w:t>11</w:t>
            </w:r>
            <w:r w:rsidRPr="00A734E6">
              <w:rPr>
                <w:b/>
                <w:bCs/>
              </w:rPr>
              <w:fldChar w:fldCharType="end"/>
            </w:r>
          </w:p>
        </w:sdtContent>
      </w:sdt>
    </w:sdtContent>
  </w:sdt>
  <w:p w14:paraId="07B014D3" w14:textId="77777777" w:rsidR="007D51A3" w:rsidRDefault="007D51A3" w:rsidP="00F95891">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007D51A3" w14:paraId="74AA54EF" w14:textId="77777777" w:rsidTr="009A2AA3">
      <w:tc>
        <w:tcPr>
          <w:tcW w:w="2925" w:type="dxa"/>
        </w:tcPr>
        <w:p w14:paraId="5FFD0814" w14:textId="62115942" w:rsidR="007D51A3" w:rsidRDefault="007D51A3" w:rsidP="009A2AA3">
          <w:pPr>
            <w:pStyle w:val="Zhlav"/>
            <w:ind w:left="-115"/>
            <w:jc w:val="left"/>
          </w:pPr>
        </w:p>
      </w:tc>
      <w:tc>
        <w:tcPr>
          <w:tcW w:w="2925" w:type="dxa"/>
        </w:tcPr>
        <w:p w14:paraId="2AA81950" w14:textId="570A5099" w:rsidR="007D51A3" w:rsidRDefault="007D51A3" w:rsidP="009A2AA3">
          <w:pPr>
            <w:pStyle w:val="Zhlav"/>
            <w:jc w:val="center"/>
          </w:pPr>
        </w:p>
      </w:tc>
      <w:tc>
        <w:tcPr>
          <w:tcW w:w="2925" w:type="dxa"/>
        </w:tcPr>
        <w:p w14:paraId="1FCEF849" w14:textId="46949E92" w:rsidR="007D51A3" w:rsidRDefault="007D51A3" w:rsidP="009A2AA3">
          <w:pPr>
            <w:pStyle w:val="Zhlav"/>
            <w:ind w:right="-115"/>
            <w:jc w:val="right"/>
          </w:pPr>
        </w:p>
      </w:tc>
    </w:tr>
  </w:tbl>
  <w:p w14:paraId="648C484B" w14:textId="56391732" w:rsidR="007D51A3" w:rsidRDefault="007D51A3" w:rsidP="009A2AA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007D51A3" w14:paraId="07F4A610" w14:textId="77777777" w:rsidTr="009A2AA3">
      <w:tc>
        <w:tcPr>
          <w:tcW w:w="2925" w:type="dxa"/>
        </w:tcPr>
        <w:p w14:paraId="03231208" w14:textId="5EA7227A" w:rsidR="007D51A3" w:rsidRDefault="007D51A3" w:rsidP="009A2AA3">
          <w:pPr>
            <w:pStyle w:val="Zhlav"/>
            <w:ind w:left="-115"/>
            <w:jc w:val="left"/>
          </w:pPr>
        </w:p>
      </w:tc>
      <w:tc>
        <w:tcPr>
          <w:tcW w:w="2925" w:type="dxa"/>
        </w:tcPr>
        <w:p w14:paraId="3667AAD7" w14:textId="2CB1ABA8" w:rsidR="007D51A3" w:rsidRDefault="007D51A3" w:rsidP="009A2AA3">
          <w:pPr>
            <w:pStyle w:val="Zhlav"/>
            <w:jc w:val="center"/>
          </w:pPr>
        </w:p>
      </w:tc>
      <w:tc>
        <w:tcPr>
          <w:tcW w:w="2925" w:type="dxa"/>
        </w:tcPr>
        <w:p w14:paraId="0094858D" w14:textId="6F733502" w:rsidR="007D51A3" w:rsidRDefault="007D51A3" w:rsidP="009A2AA3">
          <w:pPr>
            <w:pStyle w:val="Zhlav"/>
            <w:ind w:right="-115"/>
            <w:jc w:val="right"/>
          </w:pPr>
        </w:p>
      </w:tc>
    </w:tr>
  </w:tbl>
  <w:p w14:paraId="0759CB2B" w14:textId="1BB6DF6F" w:rsidR="007D51A3" w:rsidRDefault="007D51A3" w:rsidP="009A2AA3">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007D51A3" w14:paraId="0826CCB7" w14:textId="77777777" w:rsidTr="009A2AA3">
      <w:tc>
        <w:tcPr>
          <w:tcW w:w="2925" w:type="dxa"/>
        </w:tcPr>
        <w:p w14:paraId="040034A0" w14:textId="49281617" w:rsidR="007D51A3" w:rsidRDefault="007D51A3" w:rsidP="009A2AA3">
          <w:pPr>
            <w:pStyle w:val="Zhlav"/>
            <w:ind w:left="-115"/>
            <w:jc w:val="left"/>
          </w:pPr>
        </w:p>
      </w:tc>
      <w:tc>
        <w:tcPr>
          <w:tcW w:w="2925" w:type="dxa"/>
        </w:tcPr>
        <w:p w14:paraId="00385469" w14:textId="48021B24" w:rsidR="007D51A3" w:rsidRDefault="007D51A3" w:rsidP="009A2AA3">
          <w:pPr>
            <w:pStyle w:val="Zhlav"/>
            <w:jc w:val="center"/>
          </w:pPr>
        </w:p>
      </w:tc>
      <w:tc>
        <w:tcPr>
          <w:tcW w:w="2925" w:type="dxa"/>
        </w:tcPr>
        <w:p w14:paraId="420E8D40" w14:textId="5F1FE0EB" w:rsidR="007D51A3" w:rsidRDefault="007D51A3" w:rsidP="009A2AA3">
          <w:pPr>
            <w:pStyle w:val="Zhlav"/>
            <w:ind w:right="-115"/>
            <w:jc w:val="right"/>
          </w:pPr>
        </w:p>
      </w:tc>
    </w:tr>
  </w:tbl>
  <w:p w14:paraId="46867343" w14:textId="63F0569B" w:rsidR="007D51A3" w:rsidRDefault="007D51A3" w:rsidP="009A2AA3">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007D51A3" w14:paraId="48D158AF" w14:textId="77777777" w:rsidTr="009A2AA3">
      <w:tc>
        <w:tcPr>
          <w:tcW w:w="2925" w:type="dxa"/>
        </w:tcPr>
        <w:p w14:paraId="26E75C0A" w14:textId="64B14575" w:rsidR="007D51A3" w:rsidRDefault="007D51A3" w:rsidP="009A2AA3">
          <w:pPr>
            <w:pStyle w:val="Zhlav"/>
            <w:ind w:left="-115"/>
            <w:jc w:val="left"/>
          </w:pPr>
        </w:p>
      </w:tc>
      <w:tc>
        <w:tcPr>
          <w:tcW w:w="2925" w:type="dxa"/>
        </w:tcPr>
        <w:p w14:paraId="1E225C40" w14:textId="6DBDC2C6" w:rsidR="007D51A3" w:rsidRDefault="007D51A3" w:rsidP="009A2AA3">
          <w:pPr>
            <w:pStyle w:val="Zhlav"/>
            <w:jc w:val="center"/>
          </w:pPr>
        </w:p>
      </w:tc>
      <w:tc>
        <w:tcPr>
          <w:tcW w:w="2925" w:type="dxa"/>
        </w:tcPr>
        <w:p w14:paraId="008B9263" w14:textId="10506EC2" w:rsidR="007D51A3" w:rsidRDefault="007D51A3" w:rsidP="009A2AA3">
          <w:pPr>
            <w:pStyle w:val="Zhlav"/>
            <w:ind w:right="-115"/>
            <w:jc w:val="right"/>
          </w:pPr>
        </w:p>
      </w:tc>
    </w:tr>
  </w:tbl>
  <w:p w14:paraId="3446B79E" w14:textId="710F04FC" w:rsidR="007D51A3" w:rsidRDefault="007D51A3" w:rsidP="009A2AA3">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7D51A3" w14:paraId="67FB48AE" w14:textId="77777777" w:rsidTr="009A2AA3">
      <w:tc>
        <w:tcPr>
          <w:tcW w:w="3020" w:type="dxa"/>
        </w:tcPr>
        <w:p w14:paraId="4E6E01F4" w14:textId="14750362" w:rsidR="007D51A3" w:rsidRDefault="007D51A3" w:rsidP="009A2AA3">
          <w:pPr>
            <w:pStyle w:val="Zhlav"/>
            <w:ind w:left="-115"/>
            <w:jc w:val="left"/>
          </w:pPr>
        </w:p>
      </w:tc>
      <w:tc>
        <w:tcPr>
          <w:tcW w:w="3020" w:type="dxa"/>
        </w:tcPr>
        <w:p w14:paraId="44F49B20" w14:textId="0500607E" w:rsidR="007D51A3" w:rsidRDefault="007D51A3" w:rsidP="009A2AA3">
          <w:pPr>
            <w:pStyle w:val="Zhlav"/>
            <w:jc w:val="center"/>
          </w:pPr>
        </w:p>
      </w:tc>
      <w:tc>
        <w:tcPr>
          <w:tcW w:w="3020" w:type="dxa"/>
        </w:tcPr>
        <w:p w14:paraId="44197F96" w14:textId="7F0F2EF9" w:rsidR="007D51A3" w:rsidRDefault="007D51A3" w:rsidP="009A2AA3">
          <w:pPr>
            <w:pStyle w:val="Zhlav"/>
            <w:ind w:right="-115"/>
            <w:jc w:val="right"/>
          </w:pPr>
        </w:p>
      </w:tc>
    </w:tr>
  </w:tbl>
  <w:p w14:paraId="68E9D160" w14:textId="675F3B4C" w:rsidR="007D51A3" w:rsidRDefault="007D51A3" w:rsidP="009A2A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642D1" w14:textId="77777777" w:rsidR="008D573D" w:rsidRDefault="008D573D" w:rsidP="00F95891">
      <w:r>
        <w:separator/>
      </w:r>
    </w:p>
  </w:footnote>
  <w:footnote w:type="continuationSeparator" w:id="0">
    <w:p w14:paraId="7C00437F" w14:textId="77777777" w:rsidR="008D573D" w:rsidRDefault="008D573D" w:rsidP="00F95891">
      <w:r>
        <w:continuationSeparator/>
      </w:r>
    </w:p>
  </w:footnote>
  <w:footnote w:type="continuationNotice" w:id="1">
    <w:p w14:paraId="411FA3C9" w14:textId="77777777" w:rsidR="008D573D" w:rsidRDefault="008D573D">
      <w:pPr>
        <w:spacing w:before="0" w:after="0" w:line="240" w:lineRule="auto"/>
      </w:pPr>
    </w:p>
  </w:footnote>
  <w:footnote w:id="2">
    <w:p w14:paraId="4A130EEB" w14:textId="6BE9ACE4" w:rsidR="00436918" w:rsidRDefault="00436918">
      <w:pPr>
        <w:pStyle w:val="Textpoznpodarou"/>
      </w:pPr>
      <w:r>
        <w:rPr>
          <w:rStyle w:val="Znakapoznpodarou"/>
        </w:rPr>
        <w:footnoteRef/>
      </w:r>
      <w:r>
        <w:t xml:space="preserve"> Tento údaj je pouze orientační, reflektuje právní úpravu platnou ke </w:t>
      </w:r>
      <w:r w:rsidR="004C57F0">
        <w:t xml:space="preserve">dni </w:t>
      </w:r>
      <w:r>
        <w:t>zavedení DNS.</w:t>
      </w:r>
    </w:p>
  </w:footnote>
  <w:footnote w:id="3">
    <w:p w14:paraId="5B6B759E" w14:textId="77777777" w:rsidR="00A310B5" w:rsidRDefault="00A310B5" w:rsidP="00A310B5">
      <w:pPr>
        <w:pStyle w:val="Textpoznpodarou"/>
      </w:pPr>
      <w:r>
        <w:rPr>
          <w:rStyle w:val="Znakapoznpodarou"/>
        </w:rPr>
        <w:footnoteRef/>
      </w:r>
      <w:r>
        <w:t xml:space="preserve"> Jinou osobu, kterou dodavatel prokazuje určitou část kvalifikace ve smyslu § 83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46D6" w14:textId="77777777" w:rsidR="007D51A3" w:rsidRDefault="007D51A3" w:rsidP="00F95891">
    <w:pPr>
      <w:pStyle w:val="Zhlav"/>
    </w:pPr>
  </w:p>
  <w:p w14:paraId="46F23E28" w14:textId="77777777" w:rsidR="007D51A3" w:rsidRDefault="007D51A3" w:rsidP="00F95891">
    <w:pPr>
      <w:pStyle w:val="Zhlav"/>
    </w:pPr>
  </w:p>
  <w:p w14:paraId="56476A23" w14:textId="77777777" w:rsidR="007D51A3" w:rsidRDefault="007D51A3" w:rsidP="00F95891">
    <w:pPr>
      <w:pStyle w:val="Zhlav"/>
    </w:pPr>
  </w:p>
  <w:p w14:paraId="0CBF96E3" w14:textId="77777777" w:rsidR="007D51A3" w:rsidRDefault="007D51A3" w:rsidP="00F958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8B026"/>
    <w:lvl w:ilvl="0">
      <w:start w:val="1"/>
      <w:numFmt w:val="decimal"/>
      <w:pStyle w:val="slovanseznam"/>
      <w:lvlText w:val="%1."/>
      <w:lvlJc w:val="left"/>
      <w:pPr>
        <w:tabs>
          <w:tab w:val="num" w:pos="360"/>
        </w:tabs>
        <w:ind w:left="360" w:hanging="360"/>
      </w:pPr>
      <w:rPr>
        <w:sz w:val="28"/>
      </w:rPr>
    </w:lvl>
  </w:abstractNum>
  <w:abstractNum w:abstractNumId="1" w15:restartNumberingAfterBreak="0">
    <w:nsid w:val="04CA605D"/>
    <w:multiLevelType w:val="hybridMultilevel"/>
    <w:tmpl w:val="3192FDDE"/>
    <w:lvl w:ilvl="0" w:tplc="FFFFFFFF">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C307F4"/>
    <w:multiLevelType w:val="hybridMultilevel"/>
    <w:tmpl w:val="25885A78"/>
    <w:lvl w:ilvl="0" w:tplc="E6C6EC20">
      <w:start w:val="1"/>
      <w:numFmt w:val="decimal"/>
      <w:pStyle w:val="Odstavecseseznamem"/>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C912C8"/>
    <w:multiLevelType w:val="hybridMultilevel"/>
    <w:tmpl w:val="DB7E0736"/>
    <w:lvl w:ilvl="0" w:tplc="09B6E88C">
      <w:start w:val="1"/>
      <w:numFmt w:val="decimal"/>
      <w:lvlText w:val="4.4.%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79213A"/>
    <w:multiLevelType w:val="multilevel"/>
    <w:tmpl w:val="2054B8F8"/>
    <w:lvl w:ilvl="0">
      <w:start w:val="1"/>
      <w:numFmt w:val="decimal"/>
      <w:pStyle w:val="Nadpis1"/>
      <w:lvlText w:val="%1"/>
      <w:lvlJc w:val="left"/>
      <w:pPr>
        <w:ind w:left="432" w:hanging="432"/>
      </w:pPr>
      <w:rPr>
        <w:sz w:val="24"/>
      </w:rPr>
    </w:lvl>
    <w:lvl w:ilvl="1">
      <w:start w:val="1"/>
      <w:numFmt w:val="decimal"/>
      <w:pStyle w:val="Nadpis2"/>
      <w:lvlText w:val="%1.%2"/>
      <w:lvlJc w:val="left"/>
      <w:pPr>
        <w:ind w:left="718"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297821DD"/>
    <w:multiLevelType w:val="hybridMultilevel"/>
    <w:tmpl w:val="3192FDDE"/>
    <w:lvl w:ilvl="0" w:tplc="FFFFFFFF">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3E0744"/>
    <w:multiLevelType w:val="hybridMultilevel"/>
    <w:tmpl w:val="DD627F6C"/>
    <w:lvl w:ilvl="0" w:tplc="08C4B6B6">
      <w:start w:val="1"/>
      <w:numFmt w:val="lowerLetter"/>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416711"/>
    <w:multiLevelType w:val="hybridMultilevel"/>
    <w:tmpl w:val="F3F22972"/>
    <w:lvl w:ilvl="0" w:tplc="6884EA68">
      <w:start w:val="1"/>
      <w:numFmt w:val="lowerRoman"/>
      <w:lvlText w:val="%1."/>
      <w:lvlJc w:val="righ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C0147B"/>
    <w:multiLevelType w:val="hybridMultilevel"/>
    <w:tmpl w:val="9B7094AC"/>
    <w:lvl w:ilvl="0" w:tplc="42121ED0">
      <w:start w:val="1"/>
      <w:numFmt w:val="lowerLetter"/>
      <w:pStyle w:val="Normln-slovanseznam"/>
      <w:lvlText w:val="%1)"/>
      <w:lvlJc w:val="left"/>
      <w:pPr>
        <w:ind w:left="720" w:hanging="360"/>
      </w:pPr>
      <w:rPr>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E762DF"/>
    <w:multiLevelType w:val="hybridMultilevel"/>
    <w:tmpl w:val="777EA3EC"/>
    <w:lvl w:ilvl="0" w:tplc="0C9E8A06">
      <w:start w:val="6"/>
      <w:numFmt w:val="bullet"/>
      <w:lvlText w:val="-"/>
      <w:lvlJc w:val="left"/>
      <w:pPr>
        <w:ind w:left="720" w:hanging="360"/>
      </w:pPr>
      <w:rPr>
        <w:rFonts w:ascii="Cambria" w:eastAsiaTheme="minorHAns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230E43"/>
    <w:multiLevelType w:val="hybridMultilevel"/>
    <w:tmpl w:val="5B064DD4"/>
    <w:lvl w:ilvl="0" w:tplc="5606852C">
      <w:start w:val="1"/>
      <w:numFmt w:val="lowerRoman"/>
      <w:lvlText w:val="(%1)"/>
      <w:lvlJc w:val="left"/>
      <w:pPr>
        <w:ind w:left="1080" w:hanging="72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9E01242"/>
    <w:multiLevelType w:val="multilevel"/>
    <w:tmpl w:val="EE4A4014"/>
    <w:lvl w:ilvl="0">
      <w:start w:val="1"/>
      <w:numFmt w:val="decimal"/>
      <w:lvlText w:val="%1."/>
      <w:lvlJc w:val="left"/>
      <w:pPr>
        <w:ind w:left="1070" w:hanging="360"/>
      </w:pPr>
      <w:rPr>
        <w:sz w:val="24"/>
        <w:szCs w:val="24"/>
      </w:rPr>
    </w:lvl>
    <w:lvl w:ilvl="1">
      <w:start w:val="1"/>
      <w:numFmt w:val="decimal"/>
      <w:lvlText w:val="%1.%2."/>
      <w:lvlJc w:val="left"/>
      <w:pPr>
        <w:ind w:left="6528" w:hanging="432"/>
      </w:pPr>
      <w:rPr>
        <w:b/>
        <w:sz w:val="24"/>
        <w:szCs w:val="24"/>
      </w:rPr>
    </w:lvl>
    <w:lvl w:ilvl="2">
      <w:start w:val="1"/>
      <w:numFmt w:val="decimal"/>
      <w:lvlText w:val="%1.%2.%3."/>
      <w:lvlJc w:val="left"/>
      <w:pPr>
        <w:ind w:left="930" w:hanging="504"/>
      </w:pPr>
      <w:rPr>
        <w:rFonts w:ascii="Times New Roman" w:hAnsi="Times New Roman" w:cs="Times New Roman" w:hint="default"/>
        <w:b w:val="0"/>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15:restartNumberingAfterBreak="0">
    <w:nsid w:val="7D3F1DB3"/>
    <w:multiLevelType w:val="hybridMultilevel"/>
    <w:tmpl w:val="3192FDDE"/>
    <w:lvl w:ilvl="0" w:tplc="FFFFFFFF">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DDF3A65"/>
    <w:multiLevelType w:val="hybridMultilevel"/>
    <w:tmpl w:val="C71C3836"/>
    <w:lvl w:ilvl="0" w:tplc="D86075A0">
      <w:start w:val="1"/>
      <w:numFmt w:val="bullet"/>
      <w:pStyle w:val="Normln-bodovsezna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FD8634F"/>
    <w:multiLevelType w:val="hybridMultilevel"/>
    <w:tmpl w:val="119610F2"/>
    <w:lvl w:ilvl="0" w:tplc="4392CADE">
      <w:start w:val="1"/>
      <w:numFmt w:val="lowerLetter"/>
      <w:lvlText w:val="%1)"/>
      <w:lvlJc w:val="left"/>
      <w:pPr>
        <w:ind w:left="717" w:hanging="360"/>
      </w:pPr>
      <w:rPr>
        <w:rFonts w:hint="default"/>
      </w:rPr>
    </w:lvl>
    <w:lvl w:ilvl="1" w:tplc="04050003" w:tentative="1">
      <w:start w:val="1"/>
      <w:numFmt w:val="lowerLetter"/>
      <w:lvlText w:val="%2."/>
      <w:lvlJc w:val="left"/>
      <w:pPr>
        <w:ind w:left="1437" w:hanging="360"/>
      </w:pPr>
    </w:lvl>
    <w:lvl w:ilvl="2" w:tplc="04050005" w:tentative="1">
      <w:start w:val="1"/>
      <w:numFmt w:val="lowerRoman"/>
      <w:lvlText w:val="%3."/>
      <w:lvlJc w:val="right"/>
      <w:pPr>
        <w:ind w:left="2157" w:hanging="180"/>
      </w:pPr>
    </w:lvl>
    <w:lvl w:ilvl="3" w:tplc="04050001" w:tentative="1">
      <w:start w:val="1"/>
      <w:numFmt w:val="decimal"/>
      <w:lvlText w:val="%4."/>
      <w:lvlJc w:val="left"/>
      <w:pPr>
        <w:ind w:left="2877" w:hanging="360"/>
      </w:pPr>
    </w:lvl>
    <w:lvl w:ilvl="4" w:tplc="04050003" w:tentative="1">
      <w:start w:val="1"/>
      <w:numFmt w:val="lowerLetter"/>
      <w:lvlText w:val="%5."/>
      <w:lvlJc w:val="left"/>
      <w:pPr>
        <w:ind w:left="3597" w:hanging="360"/>
      </w:pPr>
    </w:lvl>
    <w:lvl w:ilvl="5" w:tplc="04050005" w:tentative="1">
      <w:start w:val="1"/>
      <w:numFmt w:val="lowerRoman"/>
      <w:lvlText w:val="%6."/>
      <w:lvlJc w:val="right"/>
      <w:pPr>
        <w:ind w:left="4317" w:hanging="180"/>
      </w:pPr>
    </w:lvl>
    <w:lvl w:ilvl="6" w:tplc="04050001" w:tentative="1">
      <w:start w:val="1"/>
      <w:numFmt w:val="decimal"/>
      <w:lvlText w:val="%7."/>
      <w:lvlJc w:val="left"/>
      <w:pPr>
        <w:ind w:left="5037" w:hanging="360"/>
      </w:pPr>
    </w:lvl>
    <w:lvl w:ilvl="7" w:tplc="04050003" w:tentative="1">
      <w:start w:val="1"/>
      <w:numFmt w:val="lowerLetter"/>
      <w:lvlText w:val="%8."/>
      <w:lvlJc w:val="left"/>
      <w:pPr>
        <w:ind w:left="5757" w:hanging="360"/>
      </w:pPr>
    </w:lvl>
    <w:lvl w:ilvl="8" w:tplc="04050005" w:tentative="1">
      <w:start w:val="1"/>
      <w:numFmt w:val="lowerRoman"/>
      <w:lvlText w:val="%9."/>
      <w:lvlJc w:val="right"/>
      <w:pPr>
        <w:ind w:left="6477" w:hanging="180"/>
      </w:pPr>
    </w:lvl>
  </w:abstractNum>
  <w:num w:numId="1" w16cid:durableId="1980918915">
    <w:abstractNumId w:val="0"/>
  </w:num>
  <w:num w:numId="2" w16cid:durableId="1625575723">
    <w:abstractNumId w:val="2"/>
  </w:num>
  <w:num w:numId="3" w16cid:durableId="538982007">
    <w:abstractNumId w:val="4"/>
  </w:num>
  <w:num w:numId="4" w16cid:durableId="1775972721">
    <w:abstractNumId w:val="15"/>
  </w:num>
  <w:num w:numId="5" w16cid:durableId="1571619748">
    <w:abstractNumId w:val="6"/>
  </w:num>
  <w:num w:numId="6" w16cid:durableId="1715229118">
    <w:abstractNumId w:val="8"/>
    <w:lvlOverride w:ilvl="0">
      <w:startOverride w:val="1"/>
    </w:lvlOverride>
  </w:num>
  <w:num w:numId="7" w16cid:durableId="1546328776">
    <w:abstractNumId w:val="8"/>
  </w:num>
  <w:num w:numId="8" w16cid:durableId="1627470933">
    <w:abstractNumId w:val="14"/>
  </w:num>
  <w:num w:numId="9" w16cid:durableId="113989157">
    <w:abstractNumId w:val="1"/>
  </w:num>
  <w:num w:numId="10" w16cid:durableId="2043432214">
    <w:abstractNumId w:val="5"/>
  </w:num>
  <w:num w:numId="11" w16cid:durableId="1975520535">
    <w:abstractNumId w:val="8"/>
    <w:lvlOverride w:ilvl="0">
      <w:startOverride w:val="1"/>
    </w:lvlOverride>
  </w:num>
  <w:num w:numId="12" w16cid:durableId="620501347">
    <w:abstractNumId w:val="8"/>
    <w:lvlOverride w:ilvl="0">
      <w:startOverride w:val="1"/>
    </w:lvlOverride>
  </w:num>
  <w:num w:numId="13" w16cid:durableId="326594573">
    <w:abstractNumId w:val="12"/>
  </w:num>
  <w:num w:numId="14" w16cid:durableId="1779988985">
    <w:abstractNumId w:val="13"/>
  </w:num>
  <w:num w:numId="15" w16cid:durableId="1563709289">
    <w:abstractNumId w:val="16"/>
  </w:num>
  <w:num w:numId="16" w16cid:durableId="1939681316">
    <w:abstractNumId w:val="7"/>
  </w:num>
  <w:num w:numId="17" w16cid:durableId="598608544">
    <w:abstractNumId w:val="11"/>
  </w:num>
  <w:num w:numId="18" w16cid:durableId="144860581">
    <w:abstractNumId w:val="4"/>
  </w:num>
  <w:num w:numId="19" w16cid:durableId="850603332">
    <w:abstractNumId w:val="4"/>
  </w:num>
  <w:num w:numId="20" w16cid:durableId="1273824026">
    <w:abstractNumId w:val="4"/>
  </w:num>
  <w:num w:numId="21" w16cid:durableId="1987931742">
    <w:abstractNumId w:val="4"/>
  </w:num>
  <w:num w:numId="22" w16cid:durableId="2121486860">
    <w:abstractNumId w:val="8"/>
  </w:num>
  <w:num w:numId="23" w16cid:durableId="83576783">
    <w:abstractNumId w:val="8"/>
    <w:lvlOverride w:ilvl="0">
      <w:startOverride w:val="1"/>
    </w:lvlOverride>
  </w:num>
  <w:num w:numId="24" w16cid:durableId="1605572563">
    <w:abstractNumId w:val="10"/>
  </w:num>
  <w:num w:numId="25" w16cid:durableId="1857889296">
    <w:abstractNumId w:val="9"/>
  </w:num>
  <w:num w:numId="26" w16cid:durableId="544023865">
    <w:abstractNumId w:val="4"/>
  </w:num>
  <w:num w:numId="27" w16cid:durableId="98988079">
    <w:abstractNumId w:val="4"/>
  </w:num>
  <w:num w:numId="28" w16cid:durableId="698165606">
    <w:abstractNumId w:val="8"/>
    <w:lvlOverride w:ilvl="0">
      <w:startOverride w:val="1"/>
    </w:lvlOverride>
  </w:num>
  <w:num w:numId="29" w16cid:durableId="168717433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97F"/>
    <w:rsid w:val="000009BC"/>
    <w:rsid w:val="00000FB4"/>
    <w:rsid w:val="000016AD"/>
    <w:rsid w:val="00001871"/>
    <w:rsid w:val="00002610"/>
    <w:rsid w:val="00003299"/>
    <w:rsid w:val="000035C0"/>
    <w:rsid w:val="00003D9C"/>
    <w:rsid w:val="000047E4"/>
    <w:rsid w:val="000051B0"/>
    <w:rsid w:val="000060B5"/>
    <w:rsid w:val="00006113"/>
    <w:rsid w:val="00006A68"/>
    <w:rsid w:val="00007882"/>
    <w:rsid w:val="00007BF9"/>
    <w:rsid w:val="00007ECA"/>
    <w:rsid w:val="00010E44"/>
    <w:rsid w:val="000126BB"/>
    <w:rsid w:val="00012C22"/>
    <w:rsid w:val="00014DB8"/>
    <w:rsid w:val="0001570B"/>
    <w:rsid w:val="00021B9A"/>
    <w:rsid w:val="00021DD3"/>
    <w:rsid w:val="000226CE"/>
    <w:rsid w:val="0002329B"/>
    <w:rsid w:val="000238A7"/>
    <w:rsid w:val="00023BA2"/>
    <w:rsid w:val="00023CC5"/>
    <w:rsid w:val="0002580B"/>
    <w:rsid w:val="00025903"/>
    <w:rsid w:val="00026975"/>
    <w:rsid w:val="00026E07"/>
    <w:rsid w:val="00030079"/>
    <w:rsid w:val="00030666"/>
    <w:rsid w:val="000316DE"/>
    <w:rsid w:val="000323FB"/>
    <w:rsid w:val="000324CA"/>
    <w:rsid w:val="00033633"/>
    <w:rsid w:val="000337D7"/>
    <w:rsid w:val="00034495"/>
    <w:rsid w:val="00034555"/>
    <w:rsid w:val="000347A6"/>
    <w:rsid w:val="00036325"/>
    <w:rsid w:val="000419E7"/>
    <w:rsid w:val="00042D43"/>
    <w:rsid w:val="00043524"/>
    <w:rsid w:val="000452EC"/>
    <w:rsid w:val="00046C20"/>
    <w:rsid w:val="00047CE3"/>
    <w:rsid w:val="000537A7"/>
    <w:rsid w:val="00054726"/>
    <w:rsid w:val="00056D67"/>
    <w:rsid w:val="0005724D"/>
    <w:rsid w:val="00057668"/>
    <w:rsid w:val="000577FE"/>
    <w:rsid w:val="00057F21"/>
    <w:rsid w:val="000623A9"/>
    <w:rsid w:val="000629D2"/>
    <w:rsid w:val="00062A62"/>
    <w:rsid w:val="00063DB4"/>
    <w:rsid w:val="00064073"/>
    <w:rsid w:val="000650D3"/>
    <w:rsid w:val="00066A70"/>
    <w:rsid w:val="00067D3E"/>
    <w:rsid w:val="000701AA"/>
    <w:rsid w:val="00071394"/>
    <w:rsid w:val="00072132"/>
    <w:rsid w:val="000730CD"/>
    <w:rsid w:val="00073779"/>
    <w:rsid w:val="00073BD5"/>
    <w:rsid w:val="00073C05"/>
    <w:rsid w:val="000777DB"/>
    <w:rsid w:val="00080807"/>
    <w:rsid w:val="00080CDA"/>
    <w:rsid w:val="00081285"/>
    <w:rsid w:val="00081439"/>
    <w:rsid w:val="00081C7F"/>
    <w:rsid w:val="00081FDE"/>
    <w:rsid w:val="00083DFE"/>
    <w:rsid w:val="00084FF4"/>
    <w:rsid w:val="0008598C"/>
    <w:rsid w:val="000873B7"/>
    <w:rsid w:val="00087CB4"/>
    <w:rsid w:val="0009012D"/>
    <w:rsid w:val="00091D9D"/>
    <w:rsid w:val="000925F9"/>
    <w:rsid w:val="00093068"/>
    <w:rsid w:val="0009350F"/>
    <w:rsid w:val="000944CD"/>
    <w:rsid w:val="00096552"/>
    <w:rsid w:val="0009679E"/>
    <w:rsid w:val="0009755C"/>
    <w:rsid w:val="000A008F"/>
    <w:rsid w:val="000A1AA1"/>
    <w:rsid w:val="000A2504"/>
    <w:rsid w:val="000A3E41"/>
    <w:rsid w:val="000A6D54"/>
    <w:rsid w:val="000A6E0C"/>
    <w:rsid w:val="000A7A4C"/>
    <w:rsid w:val="000B1D90"/>
    <w:rsid w:val="000B288A"/>
    <w:rsid w:val="000B38D8"/>
    <w:rsid w:val="000B3D8D"/>
    <w:rsid w:val="000B423E"/>
    <w:rsid w:val="000B60DB"/>
    <w:rsid w:val="000B7EE4"/>
    <w:rsid w:val="000C0C08"/>
    <w:rsid w:val="000C1E9E"/>
    <w:rsid w:val="000C3969"/>
    <w:rsid w:val="000C7A20"/>
    <w:rsid w:val="000C7F35"/>
    <w:rsid w:val="000D05D3"/>
    <w:rsid w:val="000D1278"/>
    <w:rsid w:val="000D12CD"/>
    <w:rsid w:val="000D13E6"/>
    <w:rsid w:val="000D1DAC"/>
    <w:rsid w:val="000D403F"/>
    <w:rsid w:val="000D487A"/>
    <w:rsid w:val="000D5F25"/>
    <w:rsid w:val="000D61BE"/>
    <w:rsid w:val="000D74E8"/>
    <w:rsid w:val="000E011E"/>
    <w:rsid w:val="000E0B52"/>
    <w:rsid w:val="000E1663"/>
    <w:rsid w:val="000E6980"/>
    <w:rsid w:val="000E7320"/>
    <w:rsid w:val="000EA944"/>
    <w:rsid w:val="000F1D35"/>
    <w:rsid w:val="000F3F6E"/>
    <w:rsid w:val="000F43D1"/>
    <w:rsid w:val="000F6A01"/>
    <w:rsid w:val="000F6A88"/>
    <w:rsid w:val="0010058D"/>
    <w:rsid w:val="0010194C"/>
    <w:rsid w:val="00102084"/>
    <w:rsid w:val="001023ED"/>
    <w:rsid w:val="00102A91"/>
    <w:rsid w:val="00103004"/>
    <w:rsid w:val="0010328F"/>
    <w:rsid w:val="001036F3"/>
    <w:rsid w:val="00103727"/>
    <w:rsid w:val="00103EA7"/>
    <w:rsid w:val="001048FA"/>
    <w:rsid w:val="001078EC"/>
    <w:rsid w:val="00107DF1"/>
    <w:rsid w:val="00107FD9"/>
    <w:rsid w:val="0011002E"/>
    <w:rsid w:val="00110938"/>
    <w:rsid w:val="001119B2"/>
    <w:rsid w:val="0011471C"/>
    <w:rsid w:val="00114D22"/>
    <w:rsid w:val="001153A3"/>
    <w:rsid w:val="001159B4"/>
    <w:rsid w:val="00115E25"/>
    <w:rsid w:val="00115E78"/>
    <w:rsid w:val="00116228"/>
    <w:rsid w:val="00117F42"/>
    <w:rsid w:val="00120809"/>
    <w:rsid w:val="00120E5C"/>
    <w:rsid w:val="00121712"/>
    <w:rsid w:val="00121757"/>
    <w:rsid w:val="0012439B"/>
    <w:rsid w:val="00124868"/>
    <w:rsid w:val="00125162"/>
    <w:rsid w:val="001275C5"/>
    <w:rsid w:val="00130246"/>
    <w:rsid w:val="0013071E"/>
    <w:rsid w:val="00132149"/>
    <w:rsid w:val="00132661"/>
    <w:rsid w:val="0013374D"/>
    <w:rsid w:val="001341D2"/>
    <w:rsid w:val="00136130"/>
    <w:rsid w:val="00136A0D"/>
    <w:rsid w:val="00136C84"/>
    <w:rsid w:val="001374D7"/>
    <w:rsid w:val="001377EB"/>
    <w:rsid w:val="00141035"/>
    <w:rsid w:val="0014123C"/>
    <w:rsid w:val="00141C38"/>
    <w:rsid w:val="00143D06"/>
    <w:rsid w:val="00144EC6"/>
    <w:rsid w:val="00150CEE"/>
    <w:rsid w:val="00153889"/>
    <w:rsid w:val="001539CE"/>
    <w:rsid w:val="00153C73"/>
    <w:rsid w:val="00155D36"/>
    <w:rsid w:val="00155DEE"/>
    <w:rsid w:val="001562D0"/>
    <w:rsid w:val="0015646B"/>
    <w:rsid w:val="00156FB3"/>
    <w:rsid w:val="00157053"/>
    <w:rsid w:val="001605EF"/>
    <w:rsid w:val="00161132"/>
    <w:rsid w:val="00161522"/>
    <w:rsid w:val="00161B8E"/>
    <w:rsid w:val="0016212B"/>
    <w:rsid w:val="00162242"/>
    <w:rsid w:val="001637C5"/>
    <w:rsid w:val="001642AD"/>
    <w:rsid w:val="00164B35"/>
    <w:rsid w:val="00165DDC"/>
    <w:rsid w:val="00165DEF"/>
    <w:rsid w:val="001669D9"/>
    <w:rsid w:val="00170763"/>
    <w:rsid w:val="00170AA9"/>
    <w:rsid w:val="001719AD"/>
    <w:rsid w:val="00171E46"/>
    <w:rsid w:val="001720E4"/>
    <w:rsid w:val="0017266D"/>
    <w:rsid w:val="001729C4"/>
    <w:rsid w:val="00173472"/>
    <w:rsid w:val="00173520"/>
    <w:rsid w:val="00173D82"/>
    <w:rsid w:val="00174282"/>
    <w:rsid w:val="0017495B"/>
    <w:rsid w:val="00175923"/>
    <w:rsid w:val="00175B03"/>
    <w:rsid w:val="00177624"/>
    <w:rsid w:val="00180F36"/>
    <w:rsid w:val="00181794"/>
    <w:rsid w:val="00181864"/>
    <w:rsid w:val="00181A2D"/>
    <w:rsid w:val="001823A2"/>
    <w:rsid w:val="00182ACF"/>
    <w:rsid w:val="00182F42"/>
    <w:rsid w:val="001838E2"/>
    <w:rsid w:val="00184D1D"/>
    <w:rsid w:val="00185280"/>
    <w:rsid w:val="00185B0C"/>
    <w:rsid w:val="001879D5"/>
    <w:rsid w:val="00187B0E"/>
    <w:rsid w:val="00187CD9"/>
    <w:rsid w:val="001918A5"/>
    <w:rsid w:val="00191E4D"/>
    <w:rsid w:val="00193D74"/>
    <w:rsid w:val="00193ED6"/>
    <w:rsid w:val="00194B7E"/>
    <w:rsid w:val="00196FFA"/>
    <w:rsid w:val="001977B7"/>
    <w:rsid w:val="00197DE3"/>
    <w:rsid w:val="001A0EA0"/>
    <w:rsid w:val="001A12F4"/>
    <w:rsid w:val="001A2D42"/>
    <w:rsid w:val="001A6871"/>
    <w:rsid w:val="001A764E"/>
    <w:rsid w:val="001A7B70"/>
    <w:rsid w:val="001B1F07"/>
    <w:rsid w:val="001B2B6E"/>
    <w:rsid w:val="001B2F73"/>
    <w:rsid w:val="001B44A1"/>
    <w:rsid w:val="001B44CB"/>
    <w:rsid w:val="001B5E97"/>
    <w:rsid w:val="001B6914"/>
    <w:rsid w:val="001C0A2B"/>
    <w:rsid w:val="001C1080"/>
    <w:rsid w:val="001C10BD"/>
    <w:rsid w:val="001C3417"/>
    <w:rsid w:val="001C485F"/>
    <w:rsid w:val="001C4EA1"/>
    <w:rsid w:val="001C52B0"/>
    <w:rsid w:val="001C6201"/>
    <w:rsid w:val="001C6D94"/>
    <w:rsid w:val="001C7387"/>
    <w:rsid w:val="001D11DC"/>
    <w:rsid w:val="001D136B"/>
    <w:rsid w:val="001D1F06"/>
    <w:rsid w:val="001D2C1A"/>
    <w:rsid w:val="001D41E5"/>
    <w:rsid w:val="001D6419"/>
    <w:rsid w:val="001D645E"/>
    <w:rsid w:val="001E0BCD"/>
    <w:rsid w:val="001E18F0"/>
    <w:rsid w:val="001E3181"/>
    <w:rsid w:val="001E3CD4"/>
    <w:rsid w:val="001E4118"/>
    <w:rsid w:val="001E4586"/>
    <w:rsid w:val="001E4E81"/>
    <w:rsid w:val="001E79D2"/>
    <w:rsid w:val="001F02DD"/>
    <w:rsid w:val="001F03CA"/>
    <w:rsid w:val="001F0DCD"/>
    <w:rsid w:val="001F14B4"/>
    <w:rsid w:val="001F25BD"/>
    <w:rsid w:val="001F3809"/>
    <w:rsid w:val="001F3B08"/>
    <w:rsid w:val="001F3F1F"/>
    <w:rsid w:val="001F410C"/>
    <w:rsid w:val="001F53E4"/>
    <w:rsid w:val="001F5690"/>
    <w:rsid w:val="001F581B"/>
    <w:rsid w:val="001F716F"/>
    <w:rsid w:val="001F7EF0"/>
    <w:rsid w:val="001F7F3D"/>
    <w:rsid w:val="00201F7C"/>
    <w:rsid w:val="00203F91"/>
    <w:rsid w:val="00204442"/>
    <w:rsid w:val="00204C96"/>
    <w:rsid w:val="0020528A"/>
    <w:rsid w:val="00205611"/>
    <w:rsid w:val="0020712E"/>
    <w:rsid w:val="00210141"/>
    <w:rsid w:val="00210602"/>
    <w:rsid w:val="00210707"/>
    <w:rsid w:val="00210A47"/>
    <w:rsid w:val="002114D8"/>
    <w:rsid w:val="00213BC7"/>
    <w:rsid w:val="002150A7"/>
    <w:rsid w:val="002157DA"/>
    <w:rsid w:val="0021592E"/>
    <w:rsid w:val="00215F32"/>
    <w:rsid w:val="002163B3"/>
    <w:rsid w:val="0021741E"/>
    <w:rsid w:val="002174DC"/>
    <w:rsid w:val="002176A3"/>
    <w:rsid w:val="00217A78"/>
    <w:rsid w:val="0022063F"/>
    <w:rsid w:val="00221AAD"/>
    <w:rsid w:val="00223FD5"/>
    <w:rsid w:val="00224F63"/>
    <w:rsid w:val="00225404"/>
    <w:rsid w:val="00226EBB"/>
    <w:rsid w:val="00230DB6"/>
    <w:rsid w:val="0023189D"/>
    <w:rsid w:val="00231EF4"/>
    <w:rsid w:val="0023245E"/>
    <w:rsid w:val="00232636"/>
    <w:rsid w:val="00232AD0"/>
    <w:rsid w:val="00232DA2"/>
    <w:rsid w:val="0023344B"/>
    <w:rsid w:val="00233AD9"/>
    <w:rsid w:val="00233D46"/>
    <w:rsid w:val="00233D5D"/>
    <w:rsid w:val="002341B6"/>
    <w:rsid w:val="002350FF"/>
    <w:rsid w:val="00235455"/>
    <w:rsid w:val="00235B71"/>
    <w:rsid w:val="002378BA"/>
    <w:rsid w:val="00237E3F"/>
    <w:rsid w:val="0023C6F1"/>
    <w:rsid w:val="00240E61"/>
    <w:rsid w:val="00241682"/>
    <w:rsid w:val="002428B6"/>
    <w:rsid w:val="00242F78"/>
    <w:rsid w:val="00243B00"/>
    <w:rsid w:val="00245608"/>
    <w:rsid w:val="0024655D"/>
    <w:rsid w:val="00247063"/>
    <w:rsid w:val="00247314"/>
    <w:rsid w:val="00247937"/>
    <w:rsid w:val="00250716"/>
    <w:rsid w:val="00250C6C"/>
    <w:rsid w:val="00252083"/>
    <w:rsid w:val="002533E9"/>
    <w:rsid w:val="002541EF"/>
    <w:rsid w:val="00254C35"/>
    <w:rsid w:val="00256CB6"/>
    <w:rsid w:val="00256CFD"/>
    <w:rsid w:val="00257E0C"/>
    <w:rsid w:val="00261D38"/>
    <w:rsid w:val="002642F2"/>
    <w:rsid w:val="00264A6C"/>
    <w:rsid w:val="00265CFF"/>
    <w:rsid w:val="0026623B"/>
    <w:rsid w:val="00266E74"/>
    <w:rsid w:val="00270632"/>
    <w:rsid w:val="00271DFF"/>
    <w:rsid w:val="002748A8"/>
    <w:rsid w:val="002773A9"/>
    <w:rsid w:val="00277E75"/>
    <w:rsid w:val="002800EB"/>
    <w:rsid w:val="002820C2"/>
    <w:rsid w:val="00283DAD"/>
    <w:rsid w:val="0028554D"/>
    <w:rsid w:val="0028757A"/>
    <w:rsid w:val="002876C0"/>
    <w:rsid w:val="00287930"/>
    <w:rsid w:val="002901AC"/>
    <w:rsid w:val="00290844"/>
    <w:rsid w:val="0029124C"/>
    <w:rsid w:val="00291EF2"/>
    <w:rsid w:val="00292CCD"/>
    <w:rsid w:val="00293096"/>
    <w:rsid w:val="00293940"/>
    <w:rsid w:val="0029538E"/>
    <w:rsid w:val="002A06A2"/>
    <w:rsid w:val="002A11FA"/>
    <w:rsid w:val="002A16CA"/>
    <w:rsid w:val="002A1CA6"/>
    <w:rsid w:val="002A1EB4"/>
    <w:rsid w:val="002A2025"/>
    <w:rsid w:val="002A42F3"/>
    <w:rsid w:val="002A6750"/>
    <w:rsid w:val="002A67F7"/>
    <w:rsid w:val="002A69F7"/>
    <w:rsid w:val="002A701F"/>
    <w:rsid w:val="002A769A"/>
    <w:rsid w:val="002A77A2"/>
    <w:rsid w:val="002B0D50"/>
    <w:rsid w:val="002B1361"/>
    <w:rsid w:val="002B1DD5"/>
    <w:rsid w:val="002B274D"/>
    <w:rsid w:val="002B286F"/>
    <w:rsid w:val="002B6B9A"/>
    <w:rsid w:val="002B740B"/>
    <w:rsid w:val="002B7B83"/>
    <w:rsid w:val="002C00AF"/>
    <w:rsid w:val="002C050F"/>
    <w:rsid w:val="002C17E0"/>
    <w:rsid w:val="002C26E5"/>
    <w:rsid w:val="002C2C05"/>
    <w:rsid w:val="002C38BC"/>
    <w:rsid w:val="002C4D61"/>
    <w:rsid w:val="002C5E55"/>
    <w:rsid w:val="002C5E68"/>
    <w:rsid w:val="002C6A0B"/>
    <w:rsid w:val="002C7A58"/>
    <w:rsid w:val="002D088F"/>
    <w:rsid w:val="002D30DA"/>
    <w:rsid w:val="002D3B33"/>
    <w:rsid w:val="002D494C"/>
    <w:rsid w:val="002D54BB"/>
    <w:rsid w:val="002D6D63"/>
    <w:rsid w:val="002D738F"/>
    <w:rsid w:val="002D762F"/>
    <w:rsid w:val="002D78EE"/>
    <w:rsid w:val="002D7A9C"/>
    <w:rsid w:val="002D7DB9"/>
    <w:rsid w:val="002E0DD0"/>
    <w:rsid w:val="002E1713"/>
    <w:rsid w:val="002E22FC"/>
    <w:rsid w:val="002E2D5A"/>
    <w:rsid w:val="002E4835"/>
    <w:rsid w:val="002E493B"/>
    <w:rsid w:val="002E496F"/>
    <w:rsid w:val="002E6AD4"/>
    <w:rsid w:val="002E705A"/>
    <w:rsid w:val="002E7A0D"/>
    <w:rsid w:val="002F196B"/>
    <w:rsid w:val="002F1C69"/>
    <w:rsid w:val="002F347B"/>
    <w:rsid w:val="002F3701"/>
    <w:rsid w:val="002F3852"/>
    <w:rsid w:val="002F60C2"/>
    <w:rsid w:val="002F73FF"/>
    <w:rsid w:val="002F7560"/>
    <w:rsid w:val="002F7A0F"/>
    <w:rsid w:val="002F7A29"/>
    <w:rsid w:val="0030030C"/>
    <w:rsid w:val="00300D79"/>
    <w:rsid w:val="00301C14"/>
    <w:rsid w:val="00302170"/>
    <w:rsid w:val="00302D63"/>
    <w:rsid w:val="003039B5"/>
    <w:rsid w:val="00303C00"/>
    <w:rsid w:val="003058C6"/>
    <w:rsid w:val="003066F0"/>
    <w:rsid w:val="0030744F"/>
    <w:rsid w:val="003109D1"/>
    <w:rsid w:val="0031271F"/>
    <w:rsid w:val="0031386B"/>
    <w:rsid w:val="003146D8"/>
    <w:rsid w:val="00314D19"/>
    <w:rsid w:val="00320BB7"/>
    <w:rsid w:val="00321162"/>
    <w:rsid w:val="00322EDC"/>
    <w:rsid w:val="003232BB"/>
    <w:rsid w:val="00323364"/>
    <w:rsid w:val="00323511"/>
    <w:rsid w:val="00323FBE"/>
    <w:rsid w:val="0032458B"/>
    <w:rsid w:val="00324642"/>
    <w:rsid w:val="00324A1B"/>
    <w:rsid w:val="003254C9"/>
    <w:rsid w:val="00326906"/>
    <w:rsid w:val="0032714E"/>
    <w:rsid w:val="00332841"/>
    <w:rsid w:val="003361A5"/>
    <w:rsid w:val="00340E0D"/>
    <w:rsid w:val="0034241A"/>
    <w:rsid w:val="00343810"/>
    <w:rsid w:val="0034423D"/>
    <w:rsid w:val="003455C7"/>
    <w:rsid w:val="00351538"/>
    <w:rsid w:val="00351BAC"/>
    <w:rsid w:val="00353E55"/>
    <w:rsid w:val="003540BC"/>
    <w:rsid w:val="00360879"/>
    <w:rsid w:val="0036215D"/>
    <w:rsid w:val="00362C60"/>
    <w:rsid w:val="0036388D"/>
    <w:rsid w:val="003638A9"/>
    <w:rsid w:val="00364F1A"/>
    <w:rsid w:val="003656CD"/>
    <w:rsid w:val="00365DBD"/>
    <w:rsid w:val="00366170"/>
    <w:rsid w:val="00366838"/>
    <w:rsid w:val="00367323"/>
    <w:rsid w:val="00367A01"/>
    <w:rsid w:val="00371C58"/>
    <w:rsid w:val="00371F08"/>
    <w:rsid w:val="00372671"/>
    <w:rsid w:val="00372EBE"/>
    <w:rsid w:val="0037391A"/>
    <w:rsid w:val="00376021"/>
    <w:rsid w:val="003761B3"/>
    <w:rsid w:val="003770D8"/>
    <w:rsid w:val="00377882"/>
    <w:rsid w:val="003801A7"/>
    <w:rsid w:val="00380A5C"/>
    <w:rsid w:val="00382134"/>
    <w:rsid w:val="003822F9"/>
    <w:rsid w:val="003827B3"/>
    <w:rsid w:val="00385168"/>
    <w:rsid w:val="00385EE3"/>
    <w:rsid w:val="003864A8"/>
    <w:rsid w:val="00386621"/>
    <w:rsid w:val="003872B3"/>
    <w:rsid w:val="00387901"/>
    <w:rsid w:val="003907EB"/>
    <w:rsid w:val="003911A0"/>
    <w:rsid w:val="00391220"/>
    <w:rsid w:val="00393678"/>
    <w:rsid w:val="003936D2"/>
    <w:rsid w:val="00395E21"/>
    <w:rsid w:val="003960B8"/>
    <w:rsid w:val="0039729E"/>
    <w:rsid w:val="003A1DA1"/>
    <w:rsid w:val="003A3351"/>
    <w:rsid w:val="003A4F31"/>
    <w:rsid w:val="003A539C"/>
    <w:rsid w:val="003A5827"/>
    <w:rsid w:val="003A5B4C"/>
    <w:rsid w:val="003A5DED"/>
    <w:rsid w:val="003A77EA"/>
    <w:rsid w:val="003AED3C"/>
    <w:rsid w:val="003B0DC6"/>
    <w:rsid w:val="003B12B1"/>
    <w:rsid w:val="003B2685"/>
    <w:rsid w:val="003B485D"/>
    <w:rsid w:val="003B4C2E"/>
    <w:rsid w:val="003B7F72"/>
    <w:rsid w:val="003C0F8C"/>
    <w:rsid w:val="003C1224"/>
    <w:rsid w:val="003C1CD8"/>
    <w:rsid w:val="003C2FD4"/>
    <w:rsid w:val="003C42E1"/>
    <w:rsid w:val="003C61C8"/>
    <w:rsid w:val="003D0127"/>
    <w:rsid w:val="003D1774"/>
    <w:rsid w:val="003D1C19"/>
    <w:rsid w:val="003D2E3E"/>
    <w:rsid w:val="003D3461"/>
    <w:rsid w:val="003D3F03"/>
    <w:rsid w:val="003D3F20"/>
    <w:rsid w:val="003D4B1C"/>
    <w:rsid w:val="003D4E17"/>
    <w:rsid w:val="003D4E93"/>
    <w:rsid w:val="003D5154"/>
    <w:rsid w:val="003E0142"/>
    <w:rsid w:val="003E161B"/>
    <w:rsid w:val="003E2BD7"/>
    <w:rsid w:val="003E42F9"/>
    <w:rsid w:val="003E46D8"/>
    <w:rsid w:val="003E574C"/>
    <w:rsid w:val="003E5CE3"/>
    <w:rsid w:val="003E610C"/>
    <w:rsid w:val="003E731C"/>
    <w:rsid w:val="003E761F"/>
    <w:rsid w:val="003F1DD3"/>
    <w:rsid w:val="003F2FA7"/>
    <w:rsid w:val="003F320D"/>
    <w:rsid w:val="003F3715"/>
    <w:rsid w:val="003F4F60"/>
    <w:rsid w:val="003F547C"/>
    <w:rsid w:val="003F5677"/>
    <w:rsid w:val="003F6396"/>
    <w:rsid w:val="003F6BA3"/>
    <w:rsid w:val="003F79E0"/>
    <w:rsid w:val="004000EA"/>
    <w:rsid w:val="00401076"/>
    <w:rsid w:val="00401616"/>
    <w:rsid w:val="0040235B"/>
    <w:rsid w:val="00405CE6"/>
    <w:rsid w:val="00405FD6"/>
    <w:rsid w:val="00406CD0"/>
    <w:rsid w:val="004104BC"/>
    <w:rsid w:val="00410F4C"/>
    <w:rsid w:val="0041131C"/>
    <w:rsid w:val="00412128"/>
    <w:rsid w:val="00412D79"/>
    <w:rsid w:val="00414E12"/>
    <w:rsid w:val="004158CE"/>
    <w:rsid w:val="00415C29"/>
    <w:rsid w:val="00416A34"/>
    <w:rsid w:val="00416C5D"/>
    <w:rsid w:val="0041712D"/>
    <w:rsid w:val="00421E5F"/>
    <w:rsid w:val="00422E10"/>
    <w:rsid w:val="00422F8A"/>
    <w:rsid w:val="004237EC"/>
    <w:rsid w:val="004240D8"/>
    <w:rsid w:val="00424D29"/>
    <w:rsid w:val="00425D06"/>
    <w:rsid w:val="00426AAB"/>
    <w:rsid w:val="00426FF8"/>
    <w:rsid w:val="00430E64"/>
    <w:rsid w:val="00430F0F"/>
    <w:rsid w:val="004311A4"/>
    <w:rsid w:val="00431EE6"/>
    <w:rsid w:val="00431FCD"/>
    <w:rsid w:val="004335C4"/>
    <w:rsid w:val="00433997"/>
    <w:rsid w:val="00435427"/>
    <w:rsid w:val="00435486"/>
    <w:rsid w:val="004354FD"/>
    <w:rsid w:val="00436918"/>
    <w:rsid w:val="0043775D"/>
    <w:rsid w:val="00437EF3"/>
    <w:rsid w:val="0044040A"/>
    <w:rsid w:val="00444786"/>
    <w:rsid w:val="00444CE3"/>
    <w:rsid w:val="004468D9"/>
    <w:rsid w:val="00450353"/>
    <w:rsid w:val="004520C7"/>
    <w:rsid w:val="00452B44"/>
    <w:rsid w:val="004530D7"/>
    <w:rsid w:val="00453D69"/>
    <w:rsid w:val="00454F46"/>
    <w:rsid w:val="00455F1A"/>
    <w:rsid w:val="00456395"/>
    <w:rsid w:val="00456823"/>
    <w:rsid w:val="00456F35"/>
    <w:rsid w:val="00457747"/>
    <w:rsid w:val="00460065"/>
    <w:rsid w:val="0046009F"/>
    <w:rsid w:val="0046102D"/>
    <w:rsid w:val="004611E2"/>
    <w:rsid w:val="00461E1F"/>
    <w:rsid w:val="00462E19"/>
    <w:rsid w:val="004631E0"/>
    <w:rsid w:val="00467874"/>
    <w:rsid w:val="00470952"/>
    <w:rsid w:val="00473CA5"/>
    <w:rsid w:val="004750D9"/>
    <w:rsid w:val="0047564C"/>
    <w:rsid w:val="00475926"/>
    <w:rsid w:val="00476195"/>
    <w:rsid w:val="00476390"/>
    <w:rsid w:val="00476B08"/>
    <w:rsid w:val="00484F46"/>
    <w:rsid w:val="00486384"/>
    <w:rsid w:val="0048727D"/>
    <w:rsid w:val="00491770"/>
    <w:rsid w:val="0049183B"/>
    <w:rsid w:val="00492B4F"/>
    <w:rsid w:val="004932BD"/>
    <w:rsid w:val="0049382C"/>
    <w:rsid w:val="00495B01"/>
    <w:rsid w:val="00496049"/>
    <w:rsid w:val="004974A1"/>
    <w:rsid w:val="004A08CC"/>
    <w:rsid w:val="004A270E"/>
    <w:rsid w:val="004A2B47"/>
    <w:rsid w:val="004A3EA7"/>
    <w:rsid w:val="004A52A7"/>
    <w:rsid w:val="004B1C55"/>
    <w:rsid w:val="004B2A9F"/>
    <w:rsid w:val="004B3B2D"/>
    <w:rsid w:val="004B43E1"/>
    <w:rsid w:val="004B4DB7"/>
    <w:rsid w:val="004B5312"/>
    <w:rsid w:val="004B6594"/>
    <w:rsid w:val="004C08A4"/>
    <w:rsid w:val="004C10A2"/>
    <w:rsid w:val="004C18DE"/>
    <w:rsid w:val="004C1C3A"/>
    <w:rsid w:val="004C1C46"/>
    <w:rsid w:val="004C1E7C"/>
    <w:rsid w:val="004C207E"/>
    <w:rsid w:val="004C4544"/>
    <w:rsid w:val="004C4BCD"/>
    <w:rsid w:val="004C540B"/>
    <w:rsid w:val="004C57F0"/>
    <w:rsid w:val="004C6324"/>
    <w:rsid w:val="004C6D01"/>
    <w:rsid w:val="004C735F"/>
    <w:rsid w:val="004C7878"/>
    <w:rsid w:val="004D0189"/>
    <w:rsid w:val="004D1098"/>
    <w:rsid w:val="004D3730"/>
    <w:rsid w:val="004D4355"/>
    <w:rsid w:val="004D5DE5"/>
    <w:rsid w:val="004D6CBC"/>
    <w:rsid w:val="004D7006"/>
    <w:rsid w:val="004D77AA"/>
    <w:rsid w:val="004E0A68"/>
    <w:rsid w:val="004E0F51"/>
    <w:rsid w:val="004E29C4"/>
    <w:rsid w:val="004E3A24"/>
    <w:rsid w:val="004E5879"/>
    <w:rsid w:val="004E5C20"/>
    <w:rsid w:val="004E67AC"/>
    <w:rsid w:val="004E6A56"/>
    <w:rsid w:val="004E6E6F"/>
    <w:rsid w:val="004E7BFC"/>
    <w:rsid w:val="004F1789"/>
    <w:rsid w:val="004F21CA"/>
    <w:rsid w:val="004F267D"/>
    <w:rsid w:val="004F2A81"/>
    <w:rsid w:val="004F4C45"/>
    <w:rsid w:val="004F4CC2"/>
    <w:rsid w:val="004F5B01"/>
    <w:rsid w:val="004F64ED"/>
    <w:rsid w:val="004F6820"/>
    <w:rsid w:val="00500499"/>
    <w:rsid w:val="00501D4E"/>
    <w:rsid w:val="00503CDE"/>
    <w:rsid w:val="005059BA"/>
    <w:rsid w:val="00505CDA"/>
    <w:rsid w:val="00510B13"/>
    <w:rsid w:val="005135E5"/>
    <w:rsid w:val="00513FBB"/>
    <w:rsid w:val="0051623B"/>
    <w:rsid w:val="00516724"/>
    <w:rsid w:val="00520E85"/>
    <w:rsid w:val="00521E36"/>
    <w:rsid w:val="00525977"/>
    <w:rsid w:val="00531252"/>
    <w:rsid w:val="00532072"/>
    <w:rsid w:val="005326F2"/>
    <w:rsid w:val="00532D93"/>
    <w:rsid w:val="00533950"/>
    <w:rsid w:val="00533F46"/>
    <w:rsid w:val="005342F7"/>
    <w:rsid w:val="00534492"/>
    <w:rsid w:val="0053478E"/>
    <w:rsid w:val="00534F28"/>
    <w:rsid w:val="005351F7"/>
    <w:rsid w:val="00535255"/>
    <w:rsid w:val="00536412"/>
    <w:rsid w:val="00536A53"/>
    <w:rsid w:val="005375A2"/>
    <w:rsid w:val="00537D05"/>
    <w:rsid w:val="0054193B"/>
    <w:rsid w:val="00541AF7"/>
    <w:rsid w:val="00543C2F"/>
    <w:rsid w:val="00543EB2"/>
    <w:rsid w:val="00544DDB"/>
    <w:rsid w:val="00545EB8"/>
    <w:rsid w:val="00545EC4"/>
    <w:rsid w:val="00546A2C"/>
    <w:rsid w:val="005503F8"/>
    <w:rsid w:val="0055149B"/>
    <w:rsid w:val="0055280B"/>
    <w:rsid w:val="005546B7"/>
    <w:rsid w:val="005558AB"/>
    <w:rsid w:val="005568DF"/>
    <w:rsid w:val="00556C48"/>
    <w:rsid w:val="00557AE4"/>
    <w:rsid w:val="0056001E"/>
    <w:rsid w:val="00560796"/>
    <w:rsid w:val="005619E1"/>
    <w:rsid w:val="00561FCF"/>
    <w:rsid w:val="005622A7"/>
    <w:rsid w:val="00562AC5"/>
    <w:rsid w:val="00563A39"/>
    <w:rsid w:val="0056415F"/>
    <w:rsid w:val="00564A33"/>
    <w:rsid w:val="0056513C"/>
    <w:rsid w:val="005656F3"/>
    <w:rsid w:val="005669E3"/>
    <w:rsid w:val="00567E25"/>
    <w:rsid w:val="00570991"/>
    <w:rsid w:val="005709E1"/>
    <w:rsid w:val="00572D47"/>
    <w:rsid w:val="00573623"/>
    <w:rsid w:val="00576846"/>
    <w:rsid w:val="0058078E"/>
    <w:rsid w:val="00580B9B"/>
    <w:rsid w:val="00581419"/>
    <w:rsid w:val="0058190C"/>
    <w:rsid w:val="0058249D"/>
    <w:rsid w:val="00584B91"/>
    <w:rsid w:val="00584C71"/>
    <w:rsid w:val="0058614A"/>
    <w:rsid w:val="005875F4"/>
    <w:rsid w:val="00587AA7"/>
    <w:rsid w:val="00587FD9"/>
    <w:rsid w:val="005908FF"/>
    <w:rsid w:val="00592174"/>
    <w:rsid w:val="00592944"/>
    <w:rsid w:val="0059303C"/>
    <w:rsid w:val="00593733"/>
    <w:rsid w:val="005940BB"/>
    <w:rsid w:val="00594AFB"/>
    <w:rsid w:val="00596230"/>
    <w:rsid w:val="005966EF"/>
    <w:rsid w:val="005974F0"/>
    <w:rsid w:val="005A1700"/>
    <w:rsid w:val="005A1781"/>
    <w:rsid w:val="005A209A"/>
    <w:rsid w:val="005A2686"/>
    <w:rsid w:val="005A271A"/>
    <w:rsid w:val="005A36B8"/>
    <w:rsid w:val="005A36BB"/>
    <w:rsid w:val="005A3E76"/>
    <w:rsid w:val="005A43E0"/>
    <w:rsid w:val="005A5376"/>
    <w:rsid w:val="005A5A18"/>
    <w:rsid w:val="005A5D22"/>
    <w:rsid w:val="005A689F"/>
    <w:rsid w:val="005A6B5B"/>
    <w:rsid w:val="005A715A"/>
    <w:rsid w:val="005B1090"/>
    <w:rsid w:val="005B1286"/>
    <w:rsid w:val="005B21FC"/>
    <w:rsid w:val="005B4475"/>
    <w:rsid w:val="005B4FBB"/>
    <w:rsid w:val="005B572F"/>
    <w:rsid w:val="005B57A2"/>
    <w:rsid w:val="005C1901"/>
    <w:rsid w:val="005C1AF3"/>
    <w:rsid w:val="005C1EF9"/>
    <w:rsid w:val="005C2818"/>
    <w:rsid w:val="005C419A"/>
    <w:rsid w:val="005C45CB"/>
    <w:rsid w:val="005C623A"/>
    <w:rsid w:val="005C7BE0"/>
    <w:rsid w:val="005D0106"/>
    <w:rsid w:val="005D038B"/>
    <w:rsid w:val="005D19A9"/>
    <w:rsid w:val="005D1A7C"/>
    <w:rsid w:val="005D1D43"/>
    <w:rsid w:val="005D29CB"/>
    <w:rsid w:val="005D2A8E"/>
    <w:rsid w:val="005D3755"/>
    <w:rsid w:val="005D4922"/>
    <w:rsid w:val="005D54A7"/>
    <w:rsid w:val="005D6579"/>
    <w:rsid w:val="005D6583"/>
    <w:rsid w:val="005E1F0F"/>
    <w:rsid w:val="005E1F6F"/>
    <w:rsid w:val="005E2117"/>
    <w:rsid w:val="005E2387"/>
    <w:rsid w:val="005E5592"/>
    <w:rsid w:val="005E5A64"/>
    <w:rsid w:val="005E5CA1"/>
    <w:rsid w:val="005E5E47"/>
    <w:rsid w:val="005E7926"/>
    <w:rsid w:val="005F08F2"/>
    <w:rsid w:val="005F1DC7"/>
    <w:rsid w:val="005F2526"/>
    <w:rsid w:val="005F680C"/>
    <w:rsid w:val="005F78EB"/>
    <w:rsid w:val="006019F4"/>
    <w:rsid w:val="0060696D"/>
    <w:rsid w:val="00606D44"/>
    <w:rsid w:val="00607D4F"/>
    <w:rsid w:val="0061193F"/>
    <w:rsid w:val="006138D5"/>
    <w:rsid w:val="006140C8"/>
    <w:rsid w:val="00614D66"/>
    <w:rsid w:val="006162C7"/>
    <w:rsid w:val="006167EA"/>
    <w:rsid w:val="00616CEC"/>
    <w:rsid w:val="0062010C"/>
    <w:rsid w:val="0062132B"/>
    <w:rsid w:val="00621694"/>
    <w:rsid w:val="006221AA"/>
    <w:rsid w:val="006229C5"/>
    <w:rsid w:val="00622D01"/>
    <w:rsid w:val="006232AE"/>
    <w:rsid w:val="0062449E"/>
    <w:rsid w:val="0062633C"/>
    <w:rsid w:val="006266BF"/>
    <w:rsid w:val="00626896"/>
    <w:rsid w:val="0062758B"/>
    <w:rsid w:val="00627C91"/>
    <w:rsid w:val="0062DE7C"/>
    <w:rsid w:val="00632F1E"/>
    <w:rsid w:val="00633C19"/>
    <w:rsid w:val="00634079"/>
    <w:rsid w:val="00634189"/>
    <w:rsid w:val="0063464B"/>
    <w:rsid w:val="00634704"/>
    <w:rsid w:val="006349F9"/>
    <w:rsid w:val="00637022"/>
    <w:rsid w:val="00638A08"/>
    <w:rsid w:val="00641563"/>
    <w:rsid w:val="00641EE7"/>
    <w:rsid w:val="00641F0E"/>
    <w:rsid w:val="00642F15"/>
    <w:rsid w:val="006430BD"/>
    <w:rsid w:val="00643112"/>
    <w:rsid w:val="00643897"/>
    <w:rsid w:val="00643B6E"/>
    <w:rsid w:val="006447CC"/>
    <w:rsid w:val="006454B1"/>
    <w:rsid w:val="006454DE"/>
    <w:rsid w:val="0064555C"/>
    <w:rsid w:val="006459EF"/>
    <w:rsid w:val="00645CDF"/>
    <w:rsid w:val="00646941"/>
    <w:rsid w:val="0065058A"/>
    <w:rsid w:val="006507BF"/>
    <w:rsid w:val="00650CD9"/>
    <w:rsid w:val="00650D65"/>
    <w:rsid w:val="006510D9"/>
    <w:rsid w:val="0065354F"/>
    <w:rsid w:val="00653F26"/>
    <w:rsid w:val="00653F3B"/>
    <w:rsid w:val="0065406F"/>
    <w:rsid w:val="006547A6"/>
    <w:rsid w:val="00662015"/>
    <w:rsid w:val="00662F06"/>
    <w:rsid w:val="0066421C"/>
    <w:rsid w:val="00664ED3"/>
    <w:rsid w:val="006661F6"/>
    <w:rsid w:val="00667872"/>
    <w:rsid w:val="00667C3E"/>
    <w:rsid w:val="006700F5"/>
    <w:rsid w:val="006734C0"/>
    <w:rsid w:val="006740F4"/>
    <w:rsid w:val="0067492D"/>
    <w:rsid w:val="00676848"/>
    <w:rsid w:val="006772C9"/>
    <w:rsid w:val="006804F0"/>
    <w:rsid w:val="00680DBD"/>
    <w:rsid w:val="006810A9"/>
    <w:rsid w:val="006831C6"/>
    <w:rsid w:val="00684380"/>
    <w:rsid w:val="00685005"/>
    <w:rsid w:val="00685EAF"/>
    <w:rsid w:val="00690926"/>
    <w:rsid w:val="006931FA"/>
    <w:rsid w:val="0069326B"/>
    <w:rsid w:val="006956D9"/>
    <w:rsid w:val="006963B0"/>
    <w:rsid w:val="006A1629"/>
    <w:rsid w:val="006A1F03"/>
    <w:rsid w:val="006A2860"/>
    <w:rsid w:val="006A4776"/>
    <w:rsid w:val="006A477C"/>
    <w:rsid w:val="006A51EA"/>
    <w:rsid w:val="006A77C1"/>
    <w:rsid w:val="006B04BE"/>
    <w:rsid w:val="006B09B2"/>
    <w:rsid w:val="006B3486"/>
    <w:rsid w:val="006B36AC"/>
    <w:rsid w:val="006B3D69"/>
    <w:rsid w:val="006B62E9"/>
    <w:rsid w:val="006B72C8"/>
    <w:rsid w:val="006B79EB"/>
    <w:rsid w:val="006B7CEE"/>
    <w:rsid w:val="006B7EEF"/>
    <w:rsid w:val="006C0103"/>
    <w:rsid w:val="006C013F"/>
    <w:rsid w:val="006C1289"/>
    <w:rsid w:val="006C2200"/>
    <w:rsid w:val="006C276F"/>
    <w:rsid w:val="006C2898"/>
    <w:rsid w:val="006C419C"/>
    <w:rsid w:val="006C4502"/>
    <w:rsid w:val="006C70B1"/>
    <w:rsid w:val="006C78B2"/>
    <w:rsid w:val="006D0D98"/>
    <w:rsid w:val="006D2BC8"/>
    <w:rsid w:val="006D3257"/>
    <w:rsid w:val="006D3D78"/>
    <w:rsid w:val="006E26D0"/>
    <w:rsid w:val="006E63AC"/>
    <w:rsid w:val="006F076F"/>
    <w:rsid w:val="006F3858"/>
    <w:rsid w:val="006F3E00"/>
    <w:rsid w:val="006F6C95"/>
    <w:rsid w:val="00700E93"/>
    <w:rsid w:val="0070185F"/>
    <w:rsid w:val="00702D2B"/>
    <w:rsid w:val="00703266"/>
    <w:rsid w:val="00704AAA"/>
    <w:rsid w:val="00704CC0"/>
    <w:rsid w:val="0070649E"/>
    <w:rsid w:val="00706D71"/>
    <w:rsid w:val="00707A18"/>
    <w:rsid w:val="007103C4"/>
    <w:rsid w:val="00710945"/>
    <w:rsid w:val="0071164A"/>
    <w:rsid w:val="007136D1"/>
    <w:rsid w:val="0071405F"/>
    <w:rsid w:val="00714FA8"/>
    <w:rsid w:val="007176DB"/>
    <w:rsid w:val="007230B6"/>
    <w:rsid w:val="00723ED8"/>
    <w:rsid w:val="00725BB1"/>
    <w:rsid w:val="0072683E"/>
    <w:rsid w:val="0072690E"/>
    <w:rsid w:val="00726A84"/>
    <w:rsid w:val="00730465"/>
    <w:rsid w:val="007325B1"/>
    <w:rsid w:val="00733373"/>
    <w:rsid w:val="007339AC"/>
    <w:rsid w:val="00735607"/>
    <w:rsid w:val="007363F9"/>
    <w:rsid w:val="00736517"/>
    <w:rsid w:val="007376D8"/>
    <w:rsid w:val="00740AB3"/>
    <w:rsid w:val="00740DA2"/>
    <w:rsid w:val="00741E3E"/>
    <w:rsid w:val="00742A89"/>
    <w:rsid w:val="00742E0F"/>
    <w:rsid w:val="00743227"/>
    <w:rsid w:val="007465EB"/>
    <w:rsid w:val="00747566"/>
    <w:rsid w:val="00747DEF"/>
    <w:rsid w:val="00750319"/>
    <w:rsid w:val="00750B14"/>
    <w:rsid w:val="0075158A"/>
    <w:rsid w:val="00751819"/>
    <w:rsid w:val="00751E5B"/>
    <w:rsid w:val="00752D79"/>
    <w:rsid w:val="00752E80"/>
    <w:rsid w:val="00755131"/>
    <w:rsid w:val="00755A0B"/>
    <w:rsid w:val="00757ABE"/>
    <w:rsid w:val="007605EA"/>
    <w:rsid w:val="00760C5F"/>
    <w:rsid w:val="00761307"/>
    <w:rsid w:val="00761993"/>
    <w:rsid w:val="00761AE6"/>
    <w:rsid w:val="007621BE"/>
    <w:rsid w:val="00762383"/>
    <w:rsid w:val="007639F4"/>
    <w:rsid w:val="00763A68"/>
    <w:rsid w:val="00766AFA"/>
    <w:rsid w:val="00767221"/>
    <w:rsid w:val="007726D3"/>
    <w:rsid w:val="00772C9C"/>
    <w:rsid w:val="0077749E"/>
    <w:rsid w:val="007806F0"/>
    <w:rsid w:val="00782740"/>
    <w:rsid w:val="00783DB2"/>
    <w:rsid w:val="00784135"/>
    <w:rsid w:val="007862A2"/>
    <w:rsid w:val="007863D6"/>
    <w:rsid w:val="00786C34"/>
    <w:rsid w:val="00787A4C"/>
    <w:rsid w:val="007916A1"/>
    <w:rsid w:val="007969C3"/>
    <w:rsid w:val="00796B21"/>
    <w:rsid w:val="00797F4F"/>
    <w:rsid w:val="007A08C7"/>
    <w:rsid w:val="007A18FE"/>
    <w:rsid w:val="007A28D1"/>
    <w:rsid w:val="007A2BDE"/>
    <w:rsid w:val="007A5291"/>
    <w:rsid w:val="007A59DA"/>
    <w:rsid w:val="007A7361"/>
    <w:rsid w:val="007A7C60"/>
    <w:rsid w:val="007A7E67"/>
    <w:rsid w:val="007A7FD1"/>
    <w:rsid w:val="007B22EF"/>
    <w:rsid w:val="007B271C"/>
    <w:rsid w:val="007B4EF5"/>
    <w:rsid w:val="007B51C7"/>
    <w:rsid w:val="007B5D03"/>
    <w:rsid w:val="007B60BA"/>
    <w:rsid w:val="007B640D"/>
    <w:rsid w:val="007B68FD"/>
    <w:rsid w:val="007B73F0"/>
    <w:rsid w:val="007B7F55"/>
    <w:rsid w:val="007C0D04"/>
    <w:rsid w:val="007C105E"/>
    <w:rsid w:val="007C22E7"/>
    <w:rsid w:val="007C38AD"/>
    <w:rsid w:val="007C61ED"/>
    <w:rsid w:val="007C77FA"/>
    <w:rsid w:val="007D0009"/>
    <w:rsid w:val="007D3DFD"/>
    <w:rsid w:val="007D3F5C"/>
    <w:rsid w:val="007D40D1"/>
    <w:rsid w:val="007D51A3"/>
    <w:rsid w:val="007D582D"/>
    <w:rsid w:val="007D5A3E"/>
    <w:rsid w:val="007D737E"/>
    <w:rsid w:val="007D765A"/>
    <w:rsid w:val="007E0A5F"/>
    <w:rsid w:val="007E2AAB"/>
    <w:rsid w:val="007E34B9"/>
    <w:rsid w:val="007E62B8"/>
    <w:rsid w:val="007E6D87"/>
    <w:rsid w:val="007E7202"/>
    <w:rsid w:val="007E765E"/>
    <w:rsid w:val="007E7F4A"/>
    <w:rsid w:val="007F024E"/>
    <w:rsid w:val="007F11CF"/>
    <w:rsid w:val="007F1802"/>
    <w:rsid w:val="007F19C1"/>
    <w:rsid w:val="007F349C"/>
    <w:rsid w:val="007F41F3"/>
    <w:rsid w:val="007F481C"/>
    <w:rsid w:val="007F4884"/>
    <w:rsid w:val="007F496B"/>
    <w:rsid w:val="007F5FC4"/>
    <w:rsid w:val="007F6C6B"/>
    <w:rsid w:val="007F7EF3"/>
    <w:rsid w:val="00800D7E"/>
    <w:rsid w:val="00801E2B"/>
    <w:rsid w:val="00801FC5"/>
    <w:rsid w:val="00802C47"/>
    <w:rsid w:val="008036AB"/>
    <w:rsid w:val="00803A16"/>
    <w:rsid w:val="00803C17"/>
    <w:rsid w:val="0080641E"/>
    <w:rsid w:val="00807BE0"/>
    <w:rsid w:val="00807E8A"/>
    <w:rsid w:val="00810943"/>
    <w:rsid w:val="00813969"/>
    <w:rsid w:val="008141A9"/>
    <w:rsid w:val="008149BE"/>
    <w:rsid w:val="008151FF"/>
    <w:rsid w:val="00815DAB"/>
    <w:rsid w:val="00815E82"/>
    <w:rsid w:val="00820596"/>
    <w:rsid w:val="0082256A"/>
    <w:rsid w:val="0082325C"/>
    <w:rsid w:val="008234E3"/>
    <w:rsid w:val="008254CC"/>
    <w:rsid w:val="008268E7"/>
    <w:rsid w:val="00827FF4"/>
    <w:rsid w:val="0083041F"/>
    <w:rsid w:val="008315C5"/>
    <w:rsid w:val="008327B4"/>
    <w:rsid w:val="00832E17"/>
    <w:rsid w:val="008344E1"/>
    <w:rsid w:val="0083541A"/>
    <w:rsid w:val="00836121"/>
    <w:rsid w:val="008363C2"/>
    <w:rsid w:val="008404C5"/>
    <w:rsid w:val="00842C75"/>
    <w:rsid w:val="00843005"/>
    <w:rsid w:val="0084404D"/>
    <w:rsid w:val="00845D4E"/>
    <w:rsid w:val="008502D8"/>
    <w:rsid w:val="00851A54"/>
    <w:rsid w:val="0085429F"/>
    <w:rsid w:val="00854DC4"/>
    <w:rsid w:val="00854E5B"/>
    <w:rsid w:val="0085529B"/>
    <w:rsid w:val="008553EC"/>
    <w:rsid w:val="008563FC"/>
    <w:rsid w:val="00856C8B"/>
    <w:rsid w:val="0086007D"/>
    <w:rsid w:val="00861D5E"/>
    <w:rsid w:val="008626EC"/>
    <w:rsid w:val="008628CF"/>
    <w:rsid w:val="00862E3F"/>
    <w:rsid w:val="008632E9"/>
    <w:rsid w:val="00863604"/>
    <w:rsid w:val="00865EEF"/>
    <w:rsid w:val="00866549"/>
    <w:rsid w:val="008666D8"/>
    <w:rsid w:val="008672EC"/>
    <w:rsid w:val="008678E3"/>
    <w:rsid w:val="008700D3"/>
    <w:rsid w:val="00870D90"/>
    <w:rsid w:val="0087122E"/>
    <w:rsid w:val="00871E1C"/>
    <w:rsid w:val="00876240"/>
    <w:rsid w:val="00876DF9"/>
    <w:rsid w:val="00877189"/>
    <w:rsid w:val="00877C71"/>
    <w:rsid w:val="00880924"/>
    <w:rsid w:val="008809DE"/>
    <w:rsid w:val="008820AC"/>
    <w:rsid w:val="00882276"/>
    <w:rsid w:val="008839EF"/>
    <w:rsid w:val="00883C28"/>
    <w:rsid w:val="0088455F"/>
    <w:rsid w:val="00884998"/>
    <w:rsid w:val="00890CC1"/>
    <w:rsid w:val="00890EE8"/>
    <w:rsid w:val="00892920"/>
    <w:rsid w:val="00892FCD"/>
    <w:rsid w:val="00893ACD"/>
    <w:rsid w:val="008953FF"/>
    <w:rsid w:val="00895CE7"/>
    <w:rsid w:val="00896426"/>
    <w:rsid w:val="0089796B"/>
    <w:rsid w:val="0089796C"/>
    <w:rsid w:val="008A0708"/>
    <w:rsid w:val="008A0ABC"/>
    <w:rsid w:val="008A16F5"/>
    <w:rsid w:val="008A324F"/>
    <w:rsid w:val="008A5C28"/>
    <w:rsid w:val="008A7143"/>
    <w:rsid w:val="008A7484"/>
    <w:rsid w:val="008B14E7"/>
    <w:rsid w:val="008B1F74"/>
    <w:rsid w:val="008B2D44"/>
    <w:rsid w:val="008B338E"/>
    <w:rsid w:val="008B6BE2"/>
    <w:rsid w:val="008B73DB"/>
    <w:rsid w:val="008B7F8D"/>
    <w:rsid w:val="008C0A91"/>
    <w:rsid w:val="008C10BC"/>
    <w:rsid w:val="008C1646"/>
    <w:rsid w:val="008C1C94"/>
    <w:rsid w:val="008C4D69"/>
    <w:rsid w:val="008C6237"/>
    <w:rsid w:val="008C72FE"/>
    <w:rsid w:val="008D2DAF"/>
    <w:rsid w:val="008D3708"/>
    <w:rsid w:val="008D5512"/>
    <w:rsid w:val="008D573D"/>
    <w:rsid w:val="008D58C9"/>
    <w:rsid w:val="008D59FF"/>
    <w:rsid w:val="008E0022"/>
    <w:rsid w:val="008E22EC"/>
    <w:rsid w:val="008E2F2D"/>
    <w:rsid w:val="008E6D8B"/>
    <w:rsid w:val="008E7A51"/>
    <w:rsid w:val="008F00CA"/>
    <w:rsid w:val="008F1E86"/>
    <w:rsid w:val="008F1EAF"/>
    <w:rsid w:val="008F2851"/>
    <w:rsid w:val="008F4BA2"/>
    <w:rsid w:val="008F5C3D"/>
    <w:rsid w:val="008F6053"/>
    <w:rsid w:val="008F7090"/>
    <w:rsid w:val="008F7526"/>
    <w:rsid w:val="008F771C"/>
    <w:rsid w:val="008F778F"/>
    <w:rsid w:val="008F7AD8"/>
    <w:rsid w:val="009006BE"/>
    <w:rsid w:val="00901789"/>
    <w:rsid w:val="0090267C"/>
    <w:rsid w:val="00902C16"/>
    <w:rsid w:val="00902F37"/>
    <w:rsid w:val="0090375B"/>
    <w:rsid w:val="00903DFA"/>
    <w:rsid w:val="00903E63"/>
    <w:rsid w:val="00907C8B"/>
    <w:rsid w:val="00910617"/>
    <w:rsid w:val="009114FD"/>
    <w:rsid w:val="00911610"/>
    <w:rsid w:val="009129CD"/>
    <w:rsid w:val="00912BDF"/>
    <w:rsid w:val="0091442D"/>
    <w:rsid w:val="0091564D"/>
    <w:rsid w:val="009160CD"/>
    <w:rsid w:val="009160FF"/>
    <w:rsid w:val="009165D2"/>
    <w:rsid w:val="00916CE3"/>
    <w:rsid w:val="00920514"/>
    <w:rsid w:val="00920CD1"/>
    <w:rsid w:val="00921077"/>
    <w:rsid w:val="00921958"/>
    <w:rsid w:val="00921E8F"/>
    <w:rsid w:val="00922F7C"/>
    <w:rsid w:val="00923D81"/>
    <w:rsid w:val="009244F7"/>
    <w:rsid w:val="00924511"/>
    <w:rsid w:val="00925E4C"/>
    <w:rsid w:val="009261B7"/>
    <w:rsid w:val="00926A11"/>
    <w:rsid w:val="00926ED3"/>
    <w:rsid w:val="0092735D"/>
    <w:rsid w:val="00935082"/>
    <w:rsid w:val="00935D8A"/>
    <w:rsid w:val="00937210"/>
    <w:rsid w:val="00937261"/>
    <w:rsid w:val="00940221"/>
    <w:rsid w:val="0094106C"/>
    <w:rsid w:val="009413A1"/>
    <w:rsid w:val="009421F6"/>
    <w:rsid w:val="00942DBA"/>
    <w:rsid w:val="00945437"/>
    <w:rsid w:val="009457FA"/>
    <w:rsid w:val="00945E1A"/>
    <w:rsid w:val="0094753B"/>
    <w:rsid w:val="009500CC"/>
    <w:rsid w:val="00950306"/>
    <w:rsid w:val="0095041D"/>
    <w:rsid w:val="00950BF8"/>
    <w:rsid w:val="00951A59"/>
    <w:rsid w:val="00951CBB"/>
    <w:rsid w:val="00953D81"/>
    <w:rsid w:val="00954087"/>
    <w:rsid w:val="00954270"/>
    <w:rsid w:val="009542AD"/>
    <w:rsid w:val="00954580"/>
    <w:rsid w:val="00956396"/>
    <w:rsid w:val="00956C73"/>
    <w:rsid w:val="00956EB0"/>
    <w:rsid w:val="00957A88"/>
    <w:rsid w:val="00960D07"/>
    <w:rsid w:val="00961A4F"/>
    <w:rsid w:val="00962877"/>
    <w:rsid w:val="009628E1"/>
    <w:rsid w:val="009641E7"/>
    <w:rsid w:val="00964C21"/>
    <w:rsid w:val="00965A1D"/>
    <w:rsid w:val="0096637D"/>
    <w:rsid w:val="0096653A"/>
    <w:rsid w:val="00966F82"/>
    <w:rsid w:val="00967665"/>
    <w:rsid w:val="00967EEE"/>
    <w:rsid w:val="009721E8"/>
    <w:rsid w:val="00973078"/>
    <w:rsid w:val="009750DA"/>
    <w:rsid w:val="0097611B"/>
    <w:rsid w:val="00976147"/>
    <w:rsid w:val="00976FA6"/>
    <w:rsid w:val="00977A1B"/>
    <w:rsid w:val="00980ED7"/>
    <w:rsid w:val="0098169A"/>
    <w:rsid w:val="0098245F"/>
    <w:rsid w:val="0098349D"/>
    <w:rsid w:val="00984AD3"/>
    <w:rsid w:val="00985971"/>
    <w:rsid w:val="00987543"/>
    <w:rsid w:val="00987E3E"/>
    <w:rsid w:val="00990895"/>
    <w:rsid w:val="00992911"/>
    <w:rsid w:val="00992E49"/>
    <w:rsid w:val="009940DE"/>
    <w:rsid w:val="00994B67"/>
    <w:rsid w:val="00995574"/>
    <w:rsid w:val="009976AF"/>
    <w:rsid w:val="009A0B4C"/>
    <w:rsid w:val="009A214D"/>
    <w:rsid w:val="009A294F"/>
    <w:rsid w:val="009A2AA3"/>
    <w:rsid w:val="009A2B12"/>
    <w:rsid w:val="009A37F6"/>
    <w:rsid w:val="009A5649"/>
    <w:rsid w:val="009A66E9"/>
    <w:rsid w:val="009A776B"/>
    <w:rsid w:val="009B0BD1"/>
    <w:rsid w:val="009B0CFF"/>
    <w:rsid w:val="009B15F0"/>
    <w:rsid w:val="009B1D2E"/>
    <w:rsid w:val="009B1DE5"/>
    <w:rsid w:val="009B2D4D"/>
    <w:rsid w:val="009B56E5"/>
    <w:rsid w:val="009B56EB"/>
    <w:rsid w:val="009B5A3A"/>
    <w:rsid w:val="009B5A58"/>
    <w:rsid w:val="009B644F"/>
    <w:rsid w:val="009C0303"/>
    <w:rsid w:val="009C0734"/>
    <w:rsid w:val="009C18B0"/>
    <w:rsid w:val="009C242D"/>
    <w:rsid w:val="009C6B71"/>
    <w:rsid w:val="009C72AB"/>
    <w:rsid w:val="009C790B"/>
    <w:rsid w:val="009D281A"/>
    <w:rsid w:val="009D2A2F"/>
    <w:rsid w:val="009D2F13"/>
    <w:rsid w:val="009D57E8"/>
    <w:rsid w:val="009D7053"/>
    <w:rsid w:val="009D75E8"/>
    <w:rsid w:val="009D7A68"/>
    <w:rsid w:val="009E00BF"/>
    <w:rsid w:val="009E08E6"/>
    <w:rsid w:val="009E1A2E"/>
    <w:rsid w:val="009E21CB"/>
    <w:rsid w:val="009E2C33"/>
    <w:rsid w:val="009E2C34"/>
    <w:rsid w:val="009E3C0A"/>
    <w:rsid w:val="009E5891"/>
    <w:rsid w:val="009E6902"/>
    <w:rsid w:val="009F06A0"/>
    <w:rsid w:val="009F1D4B"/>
    <w:rsid w:val="009F1F40"/>
    <w:rsid w:val="009F4055"/>
    <w:rsid w:val="009F4539"/>
    <w:rsid w:val="009F5CD3"/>
    <w:rsid w:val="009F6AE0"/>
    <w:rsid w:val="009F6C87"/>
    <w:rsid w:val="00A00C7E"/>
    <w:rsid w:val="00A03665"/>
    <w:rsid w:val="00A04930"/>
    <w:rsid w:val="00A04F68"/>
    <w:rsid w:val="00A05209"/>
    <w:rsid w:val="00A063F6"/>
    <w:rsid w:val="00A07B53"/>
    <w:rsid w:val="00A109A2"/>
    <w:rsid w:val="00A10FA3"/>
    <w:rsid w:val="00A1149F"/>
    <w:rsid w:val="00A11A94"/>
    <w:rsid w:val="00A126AE"/>
    <w:rsid w:val="00A12EC3"/>
    <w:rsid w:val="00A13C32"/>
    <w:rsid w:val="00A141BB"/>
    <w:rsid w:val="00A14E8A"/>
    <w:rsid w:val="00A15016"/>
    <w:rsid w:val="00A152DC"/>
    <w:rsid w:val="00A16032"/>
    <w:rsid w:val="00A17A5F"/>
    <w:rsid w:val="00A17D6F"/>
    <w:rsid w:val="00A22383"/>
    <w:rsid w:val="00A228C5"/>
    <w:rsid w:val="00A27217"/>
    <w:rsid w:val="00A308C6"/>
    <w:rsid w:val="00A30F72"/>
    <w:rsid w:val="00A310B5"/>
    <w:rsid w:val="00A31186"/>
    <w:rsid w:val="00A311A2"/>
    <w:rsid w:val="00A31A2F"/>
    <w:rsid w:val="00A31D28"/>
    <w:rsid w:val="00A31FCB"/>
    <w:rsid w:val="00A3381B"/>
    <w:rsid w:val="00A34F7B"/>
    <w:rsid w:val="00A35F2A"/>
    <w:rsid w:val="00A37CFF"/>
    <w:rsid w:val="00A41555"/>
    <w:rsid w:val="00A41695"/>
    <w:rsid w:val="00A41FC5"/>
    <w:rsid w:val="00A476B7"/>
    <w:rsid w:val="00A51949"/>
    <w:rsid w:val="00A536EC"/>
    <w:rsid w:val="00A541E8"/>
    <w:rsid w:val="00A553DC"/>
    <w:rsid w:val="00A55F7A"/>
    <w:rsid w:val="00A56BF3"/>
    <w:rsid w:val="00A573CD"/>
    <w:rsid w:val="00A5744A"/>
    <w:rsid w:val="00A60853"/>
    <w:rsid w:val="00A608BF"/>
    <w:rsid w:val="00A6097F"/>
    <w:rsid w:val="00A62BD8"/>
    <w:rsid w:val="00A63725"/>
    <w:rsid w:val="00A652EA"/>
    <w:rsid w:val="00A67468"/>
    <w:rsid w:val="00A6758F"/>
    <w:rsid w:val="00A7112A"/>
    <w:rsid w:val="00A72820"/>
    <w:rsid w:val="00A7294E"/>
    <w:rsid w:val="00A734E6"/>
    <w:rsid w:val="00A7359D"/>
    <w:rsid w:val="00A73918"/>
    <w:rsid w:val="00A744E0"/>
    <w:rsid w:val="00A7592B"/>
    <w:rsid w:val="00A759A3"/>
    <w:rsid w:val="00A75BD7"/>
    <w:rsid w:val="00A77C80"/>
    <w:rsid w:val="00A81450"/>
    <w:rsid w:val="00A83231"/>
    <w:rsid w:val="00A84618"/>
    <w:rsid w:val="00A86BDD"/>
    <w:rsid w:val="00A86EBC"/>
    <w:rsid w:val="00A873A5"/>
    <w:rsid w:val="00A87656"/>
    <w:rsid w:val="00A87B3C"/>
    <w:rsid w:val="00A87E17"/>
    <w:rsid w:val="00A90F58"/>
    <w:rsid w:val="00A92EAF"/>
    <w:rsid w:val="00A9401E"/>
    <w:rsid w:val="00A96FBF"/>
    <w:rsid w:val="00A9745A"/>
    <w:rsid w:val="00A97AF1"/>
    <w:rsid w:val="00AA0173"/>
    <w:rsid w:val="00AA11A6"/>
    <w:rsid w:val="00AA27EF"/>
    <w:rsid w:val="00AA2810"/>
    <w:rsid w:val="00AA303C"/>
    <w:rsid w:val="00AA34EC"/>
    <w:rsid w:val="00AA3E27"/>
    <w:rsid w:val="00AA4CE1"/>
    <w:rsid w:val="00AA58DF"/>
    <w:rsid w:val="00AA644E"/>
    <w:rsid w:val="00AA6714"/>
    <w:rsid w:val="00AA7B84"/>
    <w:rsid w:val="00AB0D10"/>
    <w:rsid w:val="00AB0E04"/>
    <w:rsid w:val="00AB1A30"/>
    <w:rsid w:val="00AB1BA6"/>
    <w:rsid w:val="00AB5E33"/>
    <w:rsid w:val="00AB6A8A"/>
    <w:rsid w:val="00AB7008"/>
    <w:rsid w:val="00AB78A1"/>
    <w:rsid w:val="00AB7B72"/>
    <w:rsid w:val="00AB7D49"/>
    <w:rsid w:val="00AC19A6"/>
    <w:rsid w:val="00AC1DC7"/>
    <w:rsid w:val="00AC2616"/>
    <w:rsid w:val="00AC2B83"/>
    <w:rsid w:val="00AC2CFC"/>
    <w:rsid w:val="00AC583B"/>
    <w:rsid w:val="00AC624F"/>
    <w:rsid w:val="00AC7A92"/>
    <w:rsid w:val="00AD0283"/>
    <w:rsid w:val="00AD033C"/>
    <w:rsid w:val="00AD0CC5"/>
    <w:rsid w:val="00AD10A8"/>
    <w:rsid w:val="00AD2595"/>
    <w:rsid w:val="00AD2F8E"/>
    <w:rsid w:val="00AD348C"/>
    <w:rsid w:val="00AD3B78"/>
    <w:rsid w:val="00AD3EC3"/>
    <w:rsid w:val="00AD4C09"/>
    <w:rsid w:val="00AD5EE4"/>
    <w:rsid w:val="00AD6A16"/>
    <w:rsid w:val="00AE01E6"/>
    <w:rsid w:val="00AE07E3"/>
    <w:rsid w:val="00AE09B6"/>
    <w:rsid w:val="00AE18A4"/>
    <w:rsid w:val="00AE242D"/>
    <w:rsid w:val="00AE320C"/>
    <w:rsid w:val="00AE3EF7"/>
    <w:rsid w:val="00AE52B1"/>
    <w:rsid w:val="00AE5ED3"/>
    <w:rsid w:val="00AE7810"/>
    <w:rsid w:val="00AF4AC0"/>
    <w:rsid w:val="00AF7056"/>
    <w:rsid w:val="00B00210"/>
    <w:rsid w:val="00B018BA"/>
    <w:rsid w:val="00B02E89"/>
    <w:rsid w:val="00B03020"/>
    <w:rsid w:val="00B0319C"/>
    <w:rsid w:val="00B03C95"/>
    <w:rsid w:val="00B03E9B"/>
    <w:rsid w:val="00B06445"/>
    <w:rsid w:val="00B06BB2"/>
    <w:rsid w:val="00B1160A"/>
    <w:rsid w:val="00B11C10"/>
    <w:rsid w:val="00B142D9"/>
    <w:rsid w:val="00B15879"/>
    <w:rsid w:val="00B17B45"/>
    <w:rsid w:val="00B2017A"/>
    <w:rsid w:val="00B206EA"/>
    <w:rsid w:val="00B24B4D"/>
    <w:rsid w:val="00B25056"/>
    <w:rsid w:val="00B25D3B"/>
    <w:rsid w:val="00B2691B"/>
    <w:rsid w:val="00B276F6"/>
    <w:rsid w:val="00B27906"/>
    <w:rsid w:val="00B31104"/>
    <w:rsid w:val="00B318DE"/>
    <w:rsid w:val="00B32C14"/>
    <w:rsid w:val="00B32FE5"/>
    <w:rsid w:val="00B3518F"/>
    <w:rsid w:val="00B36813"/>
    <w:rsid w:val="00B374B6"/>
    <w:rsid w:val="00B37648"/>
    <w:rsid w:val="00B40287"/>
    <w:rsid w:val="00B404E8"/>
    <w:rsid w:val="00B41F73"/>
    <w:rsid w:val="00B421A7"/>
    <w:rsid w:val="00B4585B"/>
    <w:rsid w:val="00B45978"/>
    <w:rsid w:val="00B46614"/>
    <w:rsid w:val="00B467B4"/>
    <w:rsid w:val="00B47FC9"/>
    <w:rsid w:val="00B51270"/>
    <w:rsid w:val="00B51FC3"/>
    <w:rsid w:val="00B528C8"/>
    <w:rsid w:val="00B54196"/>
    <w:rsid w:val="00B556A9"/>
    <w:rsid w:val="00B569A5"/>
    <w:rsid w:val="00B608D9"/>
    <w:rsid w:val="00B60CAB"/>
    <w:rsid w:val="00B61D96"/>
    <w:rsid w:val="00B61F82"/>
    <w:rsid w:val="00B62F00"/>
    <w:rsid w:val="00B65B67"/>
    <w:rsid w:val="00B6722E"/>
    <w:rsid w:val="00B674E9"/>
    <w:rsid w:val="00B67AC1"/>
    <w:rsid w:val="00B70380"/>
    <w:rsid w:val="00B70F62"/>
    <w:rsid w:val="00B71633"/>
    <w:rsid w:val="00B72693"/>
    <w:rsid w:val="00B7324A"/>
    <w:rsid w:val="00B734CC"/>
    <w:rsid w:val="00B746ED"/>
    <w:rsid w:val="00B76A48"/>
    <w:rsid w:val="00B77551"/>
    <w:rsid w:val="00B77E18"/>
    <w:rsid w:val="00B80F20"/>
    <w:rsid w:val="00B81198"/>
    <w:rsid w:val="00B81820"/>
    <w:rsid w:val="00B82A62"/>
    <w:rsid w:val="00B83ADB"/>
    <w:rsid w:val="00B84FB1"/>
    <w:rsid w:val="00B869BC"/>
    <w:rsid w:val="00B918CC"/>
    <w:rsid w:val="00B949CA"/>
    <w:rsid w:val="00B94D4E"/>
    <w:rsid w:val="00B954A5"/>
    <w:rsid w:val="00B95F52"/>
    <w:rsid w:val="00B96F24"/>
    <w:rsid w:val="00B971EA"/>
    <w:rsid w:val="00B97F03"/>
    <w:rsid w:val="00BA0158"/>
    <w:rsid w:val="00BA06C8"/>
    <w:rsid w:val="00BA1307"/>
    <w:rsid w:val="00BA1F7E"/>
    <w:rsid w:val="00BA4A7D"/>
    <w:rsid w:val="00BA66C4"/>
    <w:rsid w:val="00BA7C3D"/>
    <w:rsid w:val="00BB2044"/>
    <w:rsid w:val="00BB27DF"/>
    <w:rsid w:val="00BB2BD6"/>
    <w:rsid w:val="00BB2E3B"/>
    <w:rsid w:val="00BB52D2"/>
    <w:rsid w:val="00BB608D"/>
    <w:rsid w:val="00BB693B"/>
    <w:rsid w:val="00BB7A7D"/>
    <w:rsid w:val="00BC0161"/>
    <w:rsid w:val="00BC0BB6"/>
    <w:rsid w:val="00BC1E8E"/>
    <w:rsid w:val="00BC254F"/>
    <w:rsid w:val="00BC2CDC"/>
    <w:rsid w:val="00BC3516"/>
    <w:rsid w:val="00BC3BF3"/>
    <w:rsid w:val="00BC3D9E"/>
    <w:rsid w:val="00BC400A"/>
    <w:rsid w:val="00BC6D6B"/>
    <w:rsid w:val="00BC7D7D"/>
    <w:rsid w:val="00BD0172"/>
    <w:rsid w:val="00BD059E"/>
    <w:rsid w:val="00BD1189"/>
    <w:rsid w:val="00BD1250"/>
    <w:rsid w:val="00BD1DBE"/>
    <w:rsid w:val="00BD273E"/>
    <w:rsid w:val="00BD347D"/>
    <w:rsid w:val="00BD4BA8"/>
    <w:rsid w:val="00BD5117"/>
    <w:rsid w:val="00BD534C"/>
    <w:rsid w:val="00BD5505"/>
    <w:rsid w:val="00BD6E2A"/>
    <w:rsid w:val="00BE19AF"/>
    <w:rsid w:val="00BE2B5C"/>
    <w:rsid w:val="00BE372A"/>
    <w:rsid w:val="00BE4ED3"/>
    <w:rsid w:val="00BE565C"/>
    <w:rsid w:val="00BE6187"/>
    <w:rsid w:val="00BF0D87"/>
    <w:rsid w:val="00BF1B5D"/>
    <w:rsid w:val="00BF397F"/>
    <w:rsid w:val="00BF4112"/>
    <w:rsid w:val="00BF74D2"/>
    <w:rsid w:val="00BF7668"/>
    <w:rsid w:val="00BF7AA8"/>
    <w:rsid w:val="00C00DDF"/>
    <w:rsid w:val="00C029F8"/>
    <w:rsid w:val="00C02C1A"/>
    <w:rsid w:val="00C04005"/>
    <w:rsid w:val="00C041AB"/>
    <w:rsid w:val="00C044A0"/>
    <w:rsid w:val="00C047E9"/>
    <w:rsid w:val="00C04FDC"/>
    <w:rsid w:val="00C0594B"/>
    <w:rsid w:val="00C107AA"/>
    <w:rsid w:val="00C1250C"/>
    <w:rsid w:val="00C13A5D"/>
    <w:rsid w:val="00C13F0D"/>
    <w:rsid w:val="00C14080"/>
    <w:rsid w:val="00C159A2"/>
    <w:rsid w:val="00C15B8E"/>
    <w:rsid w:val="00C161DE"/>
    <w:rsid w:val="00C232D7"/>
    <w:rsid w:val="00C23603"/>
    <w:rsid w:val="00C237A7"/>
    <w:rsid w:val="00C253ED"/>
    <w:rsid w:val="00C26809"/>
    <w:rsid w:val="00C272B5"/>
    <w:rsid w:val="00C30EB6"/>
    <w:rsid w:val="00C3108F"/>
    <w:rsid w:val="00C34540"/>
    <w:rsid w:val="00C34C2D"/>
    <w:rsid w:val="00C365DF"/>
    <w:rsid w:val="00C37A8C"/>
    <w:rsid w:val="00C37B27"/>
    <w:rsid w:val="00C400EC"/>
    <w:rsid w:val="00C405FA"/>
    <w:rsid w:val="00C41FCE"/>
    <w:rsid w:val="00C42568"/>
    <w:rsid w:val="00C462B9"/>
    <w:rsid w:val="00C51F36"/>
    <w:rsid w:val="00C52CE5"/>
    <w:rsid w:val="00C53969"/>
    <w:rsid w:val="00C53E5C"/>
    <w:rsid w:val="00C54E74"/>
    <w:rsid w:val="00C56BBE"/>
    <w:rsid w:val="00C56F67"/>
    <w:rsid w:val="00C59DED"/>
    <w:rsid w:val="00C6029D"/>
    <w:rsid w:val="00C6095A"/>
    <w:rsid w:val="00C6137C"/>
    <w:rsid w:val="00C61A7A"/>
    <w:rsid w:val="00C61AF5"/>
    <w:rsid w:val="00C61D04"/>
    <w:rsid w:val="00C61E56"/>
    <w:rsid w:val="00C62542"/>
    <w:rsid w:val="00C62B93"/>
    <w:rsid w:val="00C63CAA"/>
    <w:rsid w:val="00C64391"/>
    <w:rsid w:val="00C64791"/>
    <w:rsid w:val="00C664F6"/>
    <w:rsid w:val="00C66500"/>
    <w:rsid w:val="00C66794"/>
    <w:rsid w:val="00C672B4"/>
    <w:rsid w:val="00C676DE"/>
    <w:rsid w:val="00C70814"/>
    <w:rsid w:val="00C70D45"/>
    <w:rsid w:val="00C70F4B"/>
    <w:rsid w:val="00C7115D"/>
    <w:rsid w:val="00C72089"/>
    <w:rsid w:val="00C72604"/>
    <w:rsid w:val="00C7289D"/>
    <w:rsid w:val="00C7480D"/>
    <w:rsid w:val="00C75431"/>
    <w:rsid w:val="00C75E61"/>
    <w:rsid w:val="00C76E84"/>
    <w:rsid w:val="00C77D84"/>
    <w:rsid w:val="00C81C5C"/>
    <w:rsid w:val="00C82AD3"/>
    <w:rsid w:val="00C8403B"/>
    <w:rsid w:val="00C84A40"/>
    <w:rsid w:val="00C84AB7"/>
    <w:rsid w:val="00C852FA"/>
    <w:rsid w:val="00C85E54"/>
    <w:rsid w:val="00C86DC9"/>
    <w:rsid w:val="00C87F13"/>
    <w:rsid w:val="00C900B3"/>
    <w:rsid w:val="00C90ED2"/>
    <w:rsid w:val="00C90EDD"/>
    <w:rsid w:val="00C91A8F"/>
    <w:rsid w:val="00C94CA2"/>
    <w:rsid w:val="00C955A5"/>
    <w:rsid w:val="00C97A59"/>
    <w:rsid w:val="00CA0B86"/>
    <w:rsid w:val="00CA264B"/>
    <w:rsid w:val="00CA292D"/>
    <w:rsid w:val="00CA41EA"/>
    <w:rsid w:val="00CA4356"/>
    <w:rsid w:val="00CA4A12"/>
    <w:rsid w:val="00CA58A3"/>
    <w:rsid w:val="00CA58A8"/>
    <w:rsid w:val="00CA5E73"/>
    <w:rsid w:val="00CA63BC"/>
    <w:rsid w:val="00CB0511"/>
    <w:rsid w:val="00CB1867"/>
    <w:rsid w:val="00CB23B2"/>
    <w:rsid w:val="00CB34E7"/>
    <w:rsid w:val="00CB3757"/>
    <w:rsid w:val="00CB5D1C"/>
    <w:rsid w:val="00CB784E"/>
    <w:rsid w:val="00CB7EC5"/>
    <w:rsid w:val="00CC0A7E"/>
    <w:rsid w:val="00CC2292"/>
    <w:rsid w:val="00CC26BD"/>
    <w:rsid w:val="00CC36AA"/>
    <w:rsid w:val="00CC42CE"/>
    <w:rsid w:val="00CC46DB"/>
    <w:rsid w:val="00CC51D5"/>
    <w:rsid w:val="00CC7288"/>
    <w:rsid w:val="00CC73BE"/>
    <w:rsid w:val="00CC7584"/>
    <w:rsid w:val="00CC7B23"/>
    <w:rsid w:val="00CD0106"/>
    <w:rsid w:val="00CD0EF3"/>
    <w:rsid w:val="00CD2950"/>
    <w:rsid w:val="00CD3BEA"/>
    <w:rsid w:val="00CD3C8D"/>
    <w:rsid w:val="00CD3FF1"/>
    <w:rsid w:val="00CD40CB"/>
    <w:rsid w:val="00CD4DF3"/>
    <w:rsid w:val="00CD5023"/>
    <w:rsid w:val="00CD5BD1"/>
    <w:rsid w:val="00CD66BC"/>
    <w:rsid w:val="00CD6750"/>
    <w:rsid w:val="00CD68A5"/>
    <w:rsid w:val="00CD70AD"/>
    <w:rsid w:val="00CD72C1"/>
    <w:rsid w:val="00CD78F1"/>
    <w:rsid w:val="00CE18DE"/>
    <w:rsid w:val="00CE1E9B"/>
    <w:rsid w:val="00CE217D"/>
    <w:rsid w:val="00CE23B1"/>
    <w:rsid w:val="00CE23C2"/>
    <w:rsid w:val="00CE31D3"/>
    <w:rsid w:val="00CE3C87"/>
    <w:rsid w:val="00CE5E70"/>
    <w:rsid w:val="00CE740C"/>
    <w:rsid w:val="00CE7D53"/>
    <w:rsid w:val="00CF2078"/>
    <w:rsid w:val="00CF2E81"/>
    <w:rsid w:val="00CF465D"/>
    <w:rsid w:val="00CF5ACD"/>
    <w:rsid w:val="00CF64FB"/>
    <w:rsid w:val="00CF73B9"/>
    <w:rsid w:val="00D016B3"/>
    <w:rsid w:val="00D0424B"/>
    <w:rsid w:val="00D0500A"/>
    <w:rsid w:val="00D074C1"/>
    <w:rsid w:val="00D103F3"/>
    <w:rsid w:val="00D104A0"/>
    <w:rsid w:val="00D10E17"/>
    <w:rsid w:val="00D121A4"/>
    <w:rsid w:val="00D12525"/>
    <w:rsid w:val="00D1595F"/>
    <w:rsid w:val="00D159DC"/>
    <w:rsid w:val="00D15D80"/>
    <w:rsid w:val="00D177A5"/>
    <w:rsid w:val="00D17BC3"/>
    <w:rsid w:val="00D20F70"/>
    <w:rsid w:val="00D21832"/>
    <w:rsid w:val="00D232A3"/>
    <w:rsid w:val="00D23EC1"/>
    <w:rsid w:val="00D2461B"/>
    <w:rsid w:val="00D24EE9"/>
    <w:rsid w:val="00D2581F"/>
    <w:rsid w:val="00D25D9D"/>
    <w:rsid w:val="00D26553"/>
    <w:rsid w:val="00D266E0"/>
    <w:rsid w:val="00D27B23"/>
    <w:rsid w:val="00D3071F"/>
    <w:rsid w:val="00D3103B"/>
    <w:rsid w:val="00D31D2E"/>
    <w:rsid w:val="00D36815"/>
    <w:rsid w:val="00D37A85"/>
    <w:rsid w:val="00D37A89"/>
    <w:rsid w:val="00D40149"/>
    <w:rsid w:val="00D40DB6"/>
    <w:rsid w:val="00D43262"/>
    <w:rsid w:val="00D45B96"/>
    <w:rsid w:val="00D465DC"/>
    <w:rsid w:val="00D50AA0"/>
    <w:rsid w:val="00D50EEE"/>
    <w:rsid w:val="00D53706"/>
    <w:rsid w:val="00D55976"/>
    <w:rsid w:val="00D61C76"/>
    <w:rsid w:val="00D635F6"/>
    <w:rsid w:val="00D636C6"/>
    <w:rsid w:val="00D66633"/>
    <w:rsid w:val="00D67181"/>
    <w:rsid w:val="00D7150C"/>
    <w:rsid w:val="00D732E4"/>
    <w:rsid w:val="00D753AA"/>
    <w:rsid w:val="00D7561B"/>
    <w:rsid w:val="00D75E06"/>
    <w:rsid w:val="00D76F5A"/>
    <w:rsid w:val="00D80608"/>
    <w:rsid w:val="00D825DB"/>
    <w:rsid w:val="00D82CC2"/>
    <w:rsid w:val="00D83444"/>
    <w:rsid w:val="00D85114"/>
    <w:rsid w:val="00D856DD"/>
    <w:rsid w:val="00D9034E"/>
    <w:rsid w:val="00D92E6D"/>
    <w:rsid w:val="00D93CB7"/>
    <w:rsid w:val="00D95552"/>
    <w:rsid w:val="00D966D9"/>
    <w:rsid w:val="00D97741"/>
    <w:rsid w:val="00DA27BB"/>
    <w:rsid w:val="00DA2C08"/>
    <w:rsid w:val="00DA3BBB"/>
    <w:rsid w:val="00DA50CD"/>
    <w:rsid w:val="00DA6A35"/>
    <w:rsid w:val="00DA7D9B"/>
    <w:rsid w:val="00DB0720"/>
    <w:rsid w:val="00DB1163"/>
    <w:rsid w:val="00DB27F8"/>
    <w:rsid w:val="00DB393F"/>
    <w:rsid w:val="00DB4D25"/>
    <w:rsid w:val="00DB4D64"/>
    <w:rsid w:val="00DB5EC7"/>
    <w:rsid w:val="00DB60DB"/>
    <w:rsid w:val="00DC0516"/>
    <w:rsid w:val="00DC07FD"/>
    <w:rsid w:val="00DC095A"/>
    <w:rsid w:val="00DC0F93"/>
    <w:rsid w:val="00DC15DD"/>
    <w:rsid w:val="00DC25B6"/>
    <w:rsid w:val="00DC284E"/>
    <w:rsid w:val="00DC32D0"/>
    <w:rsid w:val="00DC4F63"/>
    <w:rsid w:val="00DC7644"/>
    <w:rsid w:val="00DC7898"/>
    <w:rsid w:val="00DC7E89"/>
    <w:rsid w:val="00DD02F9"/>
    <w:rsid w:val="00DD2A7D"/>
    <w:rsid w:val="00DD2F12"/>
    <w:rsid w:val="00DD399A"/>
    <w:rsid w:val="00DD4627"/>
    <w:rsid w:val="00DD4945"/>
    <w:rsid w:val="00DD657D"/>
    <w:rsid w:val="00DD7393"/>
    <w:rsid w:val="00DD7473"/>
    <w:rsid w:val="00DE134B"/>
    <w:rsid w:val="00DE3461"/>
    <w:rsid w:val="00DE3A35"/>
    <w:rsid w:val="00DE3E69"/>
    <w:rsid w:val="00DE4C19"/>
    <w:rsid w:val="00DE4CD4"/>
    <w:rsid w:val="00DE6BAD"/>
    <w:rsid w:val="00DE723A"/>
    <w:rsid w:val="00DE777F"/>
    <w:rsid w:val="00DF014B"/>
    <w:rsid w:val="00DF0255"/>
    <w:rsid w:val="00DF077F"/>
    <w:rsid w:val="00DF27C1"/>
    <w:rsid w:val="00DF2991"/>
    <w:rsid w:val="00DF2FDB"/>
    <w:rsid w:val="00DF59DC"/>
    <w:rsid w:val="00DF7E16"/>
    <w:rsid w:val="00E0144B"/>
    <w:rsid w:val="00E02170"/>
    <w:rsid w:val="00E03B7B"/>
    <w:rsid w:val="00E069C1"/>
    <w:rsid w:val="00E07C89"/>
    <w:rsid w:val="00E07FA6"/>
    <w:rsid w:val="00E10BC1"/>
    <w:rsid w:val="00E14959"/>
    <w:rsid w:val="00E14D1B"/>
    <w:rsid w:val="00E15497"/>
    <w:rsid w:val="00E155C8"/>
    <w:rsid w:val="00E156BE"/>
    <w:rsid w:val="00E157C8"/>
    <w:rsid w:val="00E16202"/>
    <w:rsid w:val="00E16609"/>
    <w:rsid w:val="00E171B5"/>
    <w:rsid w:val="00E21F67"/>
    <w:rsid w:val="00E22FED"/>
    <w:rsid w:val="00E23D04"/>
    <w:rsid w:val="00E23F1E"/>
    <w:rsid w:val="00E24943"/>
    <w:rsid w:val="00E25777"/>
    <w:rsid w:val="00E26FA3"/>
    <w:rsid w:val="00E277A1"/>
    <w:rsid w:val="00E33F7D"/>
    <w:rsid w:val="00E344EE"/>
    <w:rsid w:val="00E3481E"/>
    <w:rsid w:val="00E34A1F"/>
    <w:rsid w:val="00E357D7"/>
    <w:rsid w:val="00E4212E"/>
    <w:rsid w:val="00E42184"/>
    <w:rsid w:val="00E42F1B"/>
    <w:rsid w:val="00E43635"/>
    <w:rsid w:val="00E43BDD"/>
    <w:rsid w:val="00E43CCC"/>
    <w:rsid w:val="00E44903"/>
    <w:rsid w:val="00E44E9D"/>
    <w:rsid w:val="00E44EB2"/>
    <w:rsid w:val="00E4544B"/>
    <w:rsid w:val="00E45F06"/>
    <w:rsid w:val="00E4674A"/>
    <w:rsid w:val="00E46FEB"/>
    <w:rsid w:val="00E473E5"/>
    <w:rsid w:val="00E50D38"/>
    <w:rsid w:val="00E51177"/>
    <w:rsid w:val="00E51C86"/>
    <w:rsid w:val="00E53092"/>
    <w:rsid w:val="00E53C02"/>
    <w:rsid w:val="00E53CAE"/>
    <w:rsid w:val="00E54457"/>
    <w:rsid w:val="00E54FA6"/>
    <w:rsid w:val="00E5581C"/>
    <w:rsid w:val="00E567CC"/>
    <w:rsid w:val="00E56875"/>
    <w:rsid w:val="00E56E2B"/>
    <w:rsid w:val="00E56EFE"/>
    <w:rsid w:val="00E57C78"/>
    <w:rsid w:val="00E6167A"/>
    <w:rsid w:val="00E631F6"/>
    <w:rsid w:val="00E63FE8"/>
    <w:rsid w:val="00E64687"/>
    <w:rsid w:val="00E64A8A"/>
    <w:rsid w:val="00E64C77"/>
    <w:rsid w:val="00E65757"/>
    <w:rsid w:val="00E70A1F"/>
    <w:rsid w:val="00E719A2"/>
    <w:rsid w:val="00E72433"/>
    <w:rsid w:val="00E7320D"/>
    <w:rsid w:val="00E739B2"/>
    <w:rsid w:val="00E7490D"/>
    <w:rsid w:val="00E753D4"/>
    <w:rsid w:val="00E75A2C"/>
    <w:rsid w:val="00E769EB"/>
    <w:rsid w:val="00E76E48"/>
    <w:rsid w:val="00E77FAC"/>
    <w:rsid w:val="00E802F7"/>
    <w:rsid w:val="00E81199"/>
    <w:rsid w:val="00E81796"/>
    <w:rsid w:val="00E827E3"/>
    <w:rsid w:val="00E82B5B"/>
    <w:rsid w:val="00E86991"/>
    <w:rsid w:val="00E90A80"/>
    <w:rsid w:val="00E924E1"/>
    <w:rsid w:val="00E9289C"/>
    <w:rsid w:val="00E935A5"/>
    <w:rsid w:val="00E945B6"/>
    <w:rsid w:val="00E95376"/>
    <w:rsid w:val="00E95EA1"/>
    <w:rsid w:val="00EA061A"/>
    <w:rsid w:val="00EA097A"/>
    <w:rsid w:val="00EA0A21"/>
    <w:rsid w:val="00EA1363"/>
    <w:rsid w:val="00EA15BC"/>
    <w:rsid w:val="00EA1628"/>
    <w:rsid w:val="00EA2232"/>
    <w:rsid w:val="00EA2993"/>
    <w:rsid w:val="00EA3C59"/>
    <w:rsid w:val="00EA694E"/>
    <w:rsid w:val="00EA70C8"/>
    <w:rsid w:val="00EB1930"/>
    <w:rsid w:val="00EB2E24"/>
    <w:rsid w:val="00EB3BD2"/>
    <w:rsid w:val="00EB4A29"/>
    <w:rsid w:val="00EB5152"/>
    <w:rsid w:val="00EB5981"/>
    <w:rsid w:val="00EB5B1D"/>
    <w:rsid w:val="00EB63DB"/>
    <w:rsid w:val="00EB68FC"/>
    <w:rsid w:val="00EB6C1F"/>
    <w:rsid w:val="00EB7D5F"/>
    <w:rsid w:val="00EC28E6"/>
    <w:rsid w:val="00EC2A13"/>
    <w:rsid w:val="00EC3ED4"/>
    <w:rsid w:val="00EC4118"/>
    <w:rsid w:val="00EC5DA5"/>
    <w:rsid w:val="00ED008C"/>
    <w:rsid w:val="00ED07D5"/>
    <w:rsid w:val="00ED2D97"/>
    <w:rsid w:val="00ED33D2"/>
    <w:rsid w:val="00ED4591"/>
    <w:rsid w:val="00ED575B"/>
    <w:rsid w:val="00ED578B"/>
    <w:rsid w:val="00EE0713"/>
    <w:rsid w:val="00EE184B"/>
    <w:rsid w:val="00EE2293"/>
    <w:rsid w:val="00EE2BFF"/>
    <w:rsid w:val="00EE3837"/>
    <w:rsid w:val="00EE4467"/>
    <w:rsid w:val="00EE7384"/>
    <w:rsid w:val="00EE73C7"/>
    <w:rsid w:val="00EE773A"/>
    <w:rsid w:val="00EE7A95"/>
    <w:rsid w:val="00EF0AE5"/>
    <w:rsid w:val="00EF119F"/>
    <w:rsid w:val="00EF2FE2"/>
    <w:rsid w:val="00EF3297"/>
    <w:rsid w:val="00EF39FF"/>
    <w:rsid w:val="00EF49CC"/>
    <w:rsid w:val="00EF4E80"/>
    <w:rsid w:val="00EF58A0"/>
    <w:rsid w:val="00EF6AFE"/>
    <w:rsid w:val="00EF7E56"/>
    <w:rsid w:val="00F001A3"/>
    <w:rsid w:val="00F00418"/>
    <w:rsid w:val="00F00935"/>
    <w:rsid w:val="00F02192"/>
    <w:rsid w:val="00F049D1"/>
    <w:rsid w:val="00F0562C"/>
    <w:rsid w:val="00F05FA5"/>
    <w:rsid w:val="00F07762"/>
    <w:rsid w:val="00F07800"/>
    <w:rsid w:val="00F10765"/>
    <w:rsid w:val="00F110A5"/>
    <w:rsid w:val="00F11896"/>
    <w:rsid w:val="00F13163"/>
    <w:rsid w:val="00F134A4"/>
    <w:rsid w:val="00F13B53"/>
    <w:rsid w:val="00F158A0"/>
    <w:rsid w:val="00F16461"/>
    <w:rsid w:val="00F16E6D"/>
    <w:rsid w:val="00F17AF5"/>
    <w:rsid w:val="00F23823"/>
    <w:rsid w:val="00F23F67"/>
    <w:rsid w:val="00F2561D"/>
    <w:rsid w:val="00F26032"/>
    <w:rsid w:val="00F2706B"/>
    <w:rsid w:val="00F300EA"/>
    <w:rsid w:val="00F30178"/>
    <w:rsid w:val="00F30AAF"/>
    <w:rsid w:val="00F31A45"/>
    <w:rsid w:val="00F35E9C"/>
    <w:rsid w:val="00F3619C"/>
    <w:rsid w:val="00F36B97"/>
    <w:rsid w:val="00F37438"/>
    <w:rsid w:val="00F4070A"/>
    <w:rsid w:val="00F4073D"/>
    <w:rsid w:val="00F41A1B"/>
    <w:rsid w:val="00F4380A"/>
    <w:rsid w:val="00F43D3E"/>
    <w:rsid w:val="00F454C8"/>
    <w:rsid w:val="00F45D06"/>
    <w:rsid w:val="00F4618E"/>
    <w:rsid w:val="00F47FE7"/>
    <w:rsid w:val="00F5016A"/>
    <w:rsid w:val="00F505EC"/>
    <w:rsid w:val="00F50D77"/>
    <w:rsid w:val="00F51B80"/>
    <w:rsid w:val="00F53755"/>
    <w:rsid w:val="00F555C3"/>
    <w:rsid w:val="00F60E69"/>
    <w:rsid w:val="00F6243C"/>
    <w:rsid w:val="00F62D4F"/>
    <w:rsid w:val="00F6405C"/>
    <w:rsid w:val="00F64F3E"/>
    <w:rsid w:val="00F6554E"/>
    <w:rsid w:val="00F660EA"/>
    <w:rsid w:val="00F66671"/>
    <w:rsid w:val="00F66798"/>
    <w:rsid w:val="00F6687C"/>
    <w:rsid w:val="00F66A53"/>
    <w:rsid w:val="00F6731C"/>
    <w:rsid w:val="00F67AC5"/>
    <w:rsid w:val="00F70A7F"/>
    <w:rsid w:val="00F715F7"/>
    <w:rsid w:val="00F729CC"/>
    <w:rsid w:val="00F74301"/>
    <w:rsid w:val="00F7480E"/>
    <w:rsid w:val="00F75593"/>
    <w:rsid w:val="00F7561D"/>
    <w:rsid w:val="00F80E36"/>
    <w:rsid w:val="00F822F0"/>
    <w:rsid w:val="00F82746"/>
    <w:rsid w:val="00F83E4E"/>
    <w:rsid w:val="00F843C0"/>
    <w:rsid w:val="00F8451A"/>
    <w:rsid w:val="00F847DE"/>
    <w:rsid w:val="00F8589A"/>
    <w:rsid w:val="00F86448"/>
    <w:rsid w:val="00F86DC8"/>
    <w:rsid w:val="00F87995"/>
    <w:rsid w:val="00F91059"/>
    <w:rsid w:val="00F91E7E"/>
    <w:rsid w:val="00F932CB"/>
    <w:rsid w:val="00F935D8"/>
    <w:rsid w:val="00F9430F"/>
    <w:rsid w:val="00F95891"/>
    <w:rsid w:val="00F95AFA"/>
    <w:rsid w:val="00F97848"/>
    <w:rsid w:val="00FA1C10"/>
    <w:rsid w:val="00FA42B0"/>
    <w:rsid w:val="00FA4452"/>
    <w:rsid w:val="00FA52C7"/>
    <w:rsid w:val="00FA59C4"/>
    <w:rsid w:val="00FA639C"/>
    <w:rsid w:val="00FB02B0"/>
    <w:rsid w:val="00FB2814"/>
    <w:rsid w:val="00FB2BC4"/>
    <w:rsid w:val="00FB30F6"/>
    <w:rsid w:val="00FB3539"/>
    <w:rsid w:val="00FB4617"/>
    <w:rsid w:val="00FB4B43"/>
    <w:rsid w:val="00FB53A0"/>
    <w:rsid w:val="00FB5895"/>
    <w:rsid w:val="00FB751C"/>
    <w:rsid w:val="00FB7BC2"/>
    <w:rsid w:val="00FC04B3"/>
    <w:rsid w:val="00FC0F24"/>
    <w:rsid w:val="00FC1D81"/>
    <w:rsid w:val="00FC6120"/>
    <w:rsid w:val="00FC6D42"/>
    <w:rsid w:val="00FD07F0"/>
    <w:rsid w:val="00FD0D23"/>
    <w:rsid w:val="00FD1699"/>
    <w:rsid w:val="00FD1989"/>
    <w:rsid w:val="00FD21CD"/>
    <w:rsid w:val="00FD34A0"/>
    <w:rsid w:val="00FD3E74"/>
    <w:rsid w:val="00FD4AF8"/>
    <w:rsid w:val="00FD5A04"/>
    <w:rsid w:val="00FD5DF9"/>
    <w:rsid w:val="00FE031A"/>
    <w:rsid w:val="00FE0694"/>
    <w:rsid w:val="00FE077F"/>
    <w:rsid w:val="00FE09A2"/>
    <w:rsid w:val="00FE11DA"/>
    <w:rsid w:val="00FE1D11"/>
    <w:rsid w:val="00FE324C"/>
    <w:rsid w:val="00FE32F0"/>
    <w:rsid w:val="00FE772F"/>
    <w:rsid w:val="00FF0237"/>
    <w:rsid w:val="00FF10E5"/>
    <w:rsid w:val="00FF1B20"/>
    <w:rsid w:val="00FF37EC"/>
    <w:rsid w:val="00FF45DD"/>
    <w:rsid w:val="00FF5C57"/>
    <w:rsid w:val="0102BA64"/>
    <w:rsid w:val="010A75AA"/>
    <w:rsid w:val="011384FC"/>
    <w:rsid w:val="013A924E"/>
    <w:rsid w:val="014F10F9"/>
    <w:rsid w:val="01775E4E"/>
    <w:rsid w:val="0196F1DA"/>
    <w:rsid w:val="01B5BE0A"/>
    <w:rsid w:val="01BA0C95"/>
    <w:rsid w:val="01F17E88"/>
    <w:rsid w:val="0239F02C"/>
    <w:rsid w:val="0269339B"/>
    <w:rsid w:val="026D9034"/>
    <w:rsid w:val="027A6B82"/>
    <w:rsid w:val="029B939B"/>
    <w:rsid w:val="032C113A"/>
    <w:rsid w:val="033BA38A"/>
    <w:rsid w:val="035B6820"/>
    <w:rsid w:val="03748E8C"/>
    <w:rsid w:val="03C53355"/>
    <w:rsid w:val="03E2BD2F"/>
    <w:rsid w:val="03E38F96"/>
    <w:rsid w:val="03ED2287"/>
    <w:rsid w:val="040F2594"/>
    <w:rsid w:val="04168C76"/>
    <w:rsid w:val="0427CD81"/>
    <w:rsid w:val="042CB721"/>
    <w:rsid w:val="0433E58C"/>
    <w:rsid w:val="04712B87"/>
    <w:rsid w:val="04AE1A98"/>
    <w:rsid w:val="04C28116"/>
    <w:rsid w:val="04C42358"/>
    <w:rsid w:val="04F025C9"/>
    <w:rsid w:val="05046FC2"/>
    <w:rsid w:val="05104F6F"/>
    <w:rsid w:val="0511C776"/>
    <w:rsid w:val="051AD7F6"/>
    <w:rsid w:val="052AF081"/>
    <w:rsid w:val="052EECD5"/>
    <w:rsid w:val="05548699"/>
    <w:rsid w:val="05724D9D"/>
    <w:rsid w:val="0585A7AE"/>
    <w:rsid w:val="058E02FE"/>
    <w:rsid w:val="05A8C5BD"/>
    <w:rsid w:val="05C4ABCC"/>
    <w:rsid w:val="05DA7D7E"/>
    <w:rsid w:val="05E24247"/>
    <w:rsid w:val="05F244A0"/>
    <w:rsid w:val="0601EB8C"/>
    <w:rsid w:val="064F70A0"/>
    <w:rsid w:val="0650C2DD"/>
    <w:rsid w:val="06B6A857"/>
    <w:rsid w:val="06C06859"/>
    <w:rsid w:val="06C974E0"/>
    <w:rsid w:val="06D2CB8C"/>
    <w:rsid w:val="06E4DE06"/>
    <w:rsid w:val="0725D043"/>
    <w:rsid w:val="0730B481"/>
    <w:rsid w:val="075D2FBA"/>
    <w:rsid w:val="076AA9F2"/>
    <w:rsid w:val="0789D1A3"/>
    <w:rsid w:val="0790AB75"/>
    <w:rsid w:val="07AECBBB"/>
    <w:rsid w:val="07B2D33C"/>
    <w:rsid w:val="07D70EBD"/>
    <w:rsid w:val="07ECD51A"/>
    <w:rsid w:val="07F90017"/>
    <w:rsid w:val="07FE3BF1"/>
    <w:rsid w:val="0834C44A"/>
    <w:rsid w:val="085A60D3"/>
    <w:rsid w:val="086BF6A3"/>
    <w:rsid w:val="0889BB39"/>
    <w:rsid w:val="08A989F7"/>
    <w:rsid w:val="08AB58ED"/>
    <w:rsid w:val="08C051B0"/>
    <w:rsid w:val="08CF51C8"/>
    <w:rsid w:val="08F17126"/>
    <w:rsid w:val="08F3AB91"/>
    <w:rsid w:val="09032C2A"/>
    <w:rsid w:val="09480CAB"/>
    <w:rsid w:val="0964835C"/>
    <w:rsid w:val="096BB3C3"/>
    <w:rsid w:val="0991FD44"/>
    <w:rsid w:val="09FB76CE"/>
    <w:rsid w:val="0A09F813"/>
    <w:rsid w:val="0A3BD350"/>
    <w:rsid w:val="0A452059"/>
    <w:rsid w:val="0A515006"/>
    <w:rsid w:val="0A533A3D"/>
    <w:rsid w:val="0A7C36E0"/>
    <w:rsid w:val="0AB279BC"/>
    <w:rsid w:val="0AC19E85"/>
    <w:rsid w:val="0ADFCEA6"/>
    <w:rsid w:val="0AE03453"/>
    <w:rsid w:val="0AE05AA8"/>
    <w:rsid w:val="0AFB750A"/>
    <w:rsid w:val="0B0DCFC9"/>
    <w:rsid w:val="0B44924F"/>
    <w:rsid w:val="0B491FD0"/>
    <w:rsid w:val="0B7CE12D"/>
    <w:rsid w:val="0B9BB57D"/>
    <w:rsid w:val="0BA705FD"/>
    <w:rsid w:val="0BAA7E61"/>
    <w:rsid w:val="0BCE297A"/>
    <w:rsid w:val="0BDC0852"/>
    <w:rsid w:val="0BF8BC58"/>
    <w:rsid w:val="0C047A58"/>
    <w:rsid w:val="0C0627CF"/>
    <w:rsid w:val="0C0BBB5C"/>
    <w:rsid w:val="0C1460E9"/>
    <w:rsid w:val="0C168B7B"/>
    <w:rsid w:val="0C1A39E7"/>
    <w:rsid w:val="0C1D2D68"/>
    <w:rsid w:val="0C20E4EA"/>
    <w:rsid w:val="0C33ED50"/>
    <w:rsid w:val="0C3E1B15"/>
    <w:rsid w:val="0C4908A4"/>
    <w:rsid w:val="0C69D838"/>
    <w:rsid w:val="0C74F079"/>
    <w:rsid w:val="0C834A55"/>
    <w:rsid w:val="0C8C8DC2"/>
    <w:rsid w:val="0C917730"/>
    <w:rsid w:val="0CC836AC"/>
    <w:rsid w:val="0D24E1BA"/>
    <w:rsid w:val="0D2DB9C0"/>
    <w:rsid w:val="0D6473AE"/>
    <w:rsid w:val="0D69F9DB"/>
    <w:rsid w:val="0D7107E8"/>
    <w:rsid w:val="0D848979"/>
    <w:rsid w:val="0DA8DCCC"/>
    <w:rsid w:val="0E2FF5FB"/>
    <w:rsid w:val="0E754F4D"/>
    <w:rsid w:val="0EA16A85"/>
    <w:rsid w:val="0EDB2BFE"/>
    <w:rsid w:val="0EE81809"/>
    <w:rsid w:val="0EE83E07"/>
    <w:rsid w:val="0EF14ED1"/>
    <w:rsid w:val="0F01FB6F"/>
    <w:rsid w:val="0F05CA3C"/>
    <w:rsid w:val="0F50A048"/>
    <w:rsid w:val="0F63AAF7"/>
    <w:rsid w:val="0F69CF4D"/>
    <w:rsid w:val="0F98A83A"/>
    <w:rsid w:val="0FE91E94"/>
    <w:rsid w:val="0FE97D2B"/>
    <w:rsid w:val="0FEDAC15"/>
    <w:rsid w:val="0FF97E61"/>
    <w:rsid w:val="0FF9FEA4"/>
    <w:rsid w:val="1008820F"/>
    <w:rsid w:val="10A0A58D"/>
    <w:rsid w:val="10A60905"/>
    <w:rsid w:val="10D3AD19"/>
    <w:rsid w:val="10DEED45"/>
    <w:rsid w:val="10F0F5B4"/>
    <w:rsid w:val="11070BDA"/>
    <w:rsid w:val="114E6B68"/>
    <w:rsid w:val="115BD381"/>
    <w:rsid w:val="115C6E58"/>
    <w:rsid w:val="117A91B6"/>
    <w:rsid w:val="118C979D"/>
    <w:rsid w:val="11A01DA6"/>
    <w:rsid w:val="11A85ECF"/>
    <w:rsid w:val="11BA2686"/>
    <w:rsid w:val="11CD704C"/>
    <w:rsid w:val="11EBFB73"/>
    <w:rsid w:val="1205F4B2"/>
    <w:rsid w:val="12278DD2"/>
    <w:rsid w:val="123B0078"/>
    <w:rsid w:val="12407169"/>
    <w:rsid w:val="1246C239"/>
    <w:rsid w:val="1258C2A9"/>
    <w:rsid w:val="1290CCA0"/>
    <w:rsid w:val="12A67E45"/>
    <w:rsid w:val="12D81F5C"/>
    <w:rsid w:val="12E56CE0"/>
    <w:rsid w:val="12EF7188"/>
    <w:rsid w:val="132E84D5"/>
    <w:rsid w:val="13312DF1"/>
    <w:rsid w:val="13602A6A"/>
    <w:rsid w:val="13790A88"/>
    <w:rsid w:val="13982637"/>
    <w:rsid w:val="14032821"/>
    <w:rsid w:val="1425D6D8"/>
    <w:rsid w:val="142DD1AD"/>
    <w:rsid w:val="14469B56"/>
    <w:rsid w:val="144A943B"/>
    <w:rsid w:val="145E2A6A"/>
    <w:rsid w:val="148230F5"/>
    <w:rsid w:val="148D134F"/>
    <w:rsid w:val="148E5C3A"/>
    <w:rsid w:val="14A9E694"/>
    <w:rsid w:val="14ADB49C"/>
    <w:rsid w:val="14B984AA"/>
    <w:rsid w:val="14DFFF91"/>
    <w:rsid w:val="150956F6"/>
    <w:rsid w:val="150C282F"/>
    <w:rsid w:val="156147AD"/>
    <w:rsid w:val="15688A9F"/>
    <w:rsid w:val="157A3CC9"/>
    <w:rsid w:val="15837DC7"/>
    <w:rsid w:val="15A69B11"/>
    <w:rsid w:val="15BCE5CF"/>
    <w:rsid w:val="15CAF585"/>
    <w:rsid w:val="160F5C00"/>
    <w:rsid w:val="16179E5F"/>
    <w:rsid w:val="165AB225"/>
    <w:rsid w:val="1663A47B"/>
    <w:rsid w:val="166A727E"/>
    <w:rsid w:val="1683A1EF"/>
    <w:rsid w:val="168C4D38"/>
    <w:rsid w:val="16A33710"/>
    <w:rsid w:val="16B0AB4A"/>
    <w:rsid w:val="16B18716"/>
    <w:rsid w:val="16BA05A1"/>
    <w:rsid w:val="16C41909"/>
    <w:rsid w:val="1708E67A"/>
    <w:rsid w:val="1717EA2E"/>
    <w:rsid w:val="171CBA23"/>
    <w:rsid w:val="17217FE1"/>
    <w:rsid w:val="172B6BBF"/>
    <w:rsid w:val="173BB581"/>
    <w:rsid w:val="17513FAF"/>
    <w:rsid w:val="176E38D6"/>
    <w:rsid w:val="179B5D5A"/>
    <w:rsid w:val="17AA0DCC"/>
    <w:rsid w:val="17AD83DE"/>
    <w:rsid w:val="17B39430"/>
    <w:rsid w:val="17B6AFCB"/>
    <w:rsid w:val="17C14792"/>
    <w:rsid w:val="17D9296D"/>
    <w:rsid w:val="17EB0778"/>
    <w:rsid w:val="1819D1DD"/>
    <w:rsid w:val="181F4BBC"/>
    <w:rsid w:val="1837A2C4"/>
    <w:rsid w:val="183FDBC7"/>
    <w:rsid w:val="184CE442"/>
    <w:rsid w:val="185C0645"/>
    <w:rsid w:val="18A4B6DB"/>
    <w:rsid w:val="18B8782A"/>
    <w:rsid w:val="18C36E06"/>
    <w:rsid w:val="18C96082"/>
    <w:rsid w:val="18DCBE4A"/>
    <w:rsid w:val="18F185E4"/>
    <w:rsid w:val="18FF18A1"/>
    <w:rsid w:val="190169D6"/>
    <w:rsid w:val="191ED216"/>
    <w:rsid w:val="1939670E"/>
    <w:rsid w:val="193C0FBE"/>
    <w:rsid w:val="19642F5A"/>
    <w:rsid w:val="1986679F"/>
    <w:rsid w:val="198EDF75"/>
    <w:rsid w:val="19A695FB"/>
    <w:rsid w:val="19B2976F"/>
    <w:rsid w:val="19C9751B"/>
    <w:rsid w:val="19CA5C37"/>
    <w:rsid w:val="1A08C301"/>
    <w:rsid w:val="1A3EEB6B"/>
    <w:rsid w:val="1A6064E1"/>
    <w:rsid w:val="1A6A56EC"/>
    <w:rsid w:val="1ABD0C17"/>
    <w:rsid w:val="1AF7B863"/>
    <w:rsid w:val="1AF8F656"/>
    <w:rsid w:val="1B1CF156"/>
    <w:rsid w:val="1B206E5D"/>
    <w:rsid w:val="1B2EF876"/>
    <w:rsid w:val="1B46DC00"/>
    <w:rsid w:val="1B4838E7"/>
    <w:rsid w:val="1B51729F"/>
    <w:rsid w:val="1B672D08"/>
    <w:rsid w:val="1B79A3A3"/>
    <w:rsid w:val="1BAB25A2"/>
    <w:rsid w:val="1BEA5BEC"/>
    <w:rsid w:val="1C2142A5"/>
    <w:rsid w:val="1C2CB9A9"/>
    <w:rsid w:val="1C65054F"/>
    <w:rsid w:val="1C972871"/>
    <w:rsid w:val="1CBA182B"/>
    <w:rsid w:val="1CBED925"/>
    <w:rsid w:val="1CE6ABBE"/>
    <w:rsid w:val="1CF33109"/>
    <w:rsid w:val="1CF90EF4"/>
    <w:rsid w:val="1CFB44FE"/>
    <w:rsid w:val="1D38F52C"/>
    <w:rsid w:val="1D50E011"/>
    <w:rsid w:val="1DB4669D"/>
    <w:rsid w:val="1DBC00FC"/>
    <w:rsid w:val="1DDCD5ED"/>
    <w:rsid w:val="1DEA851B"/>
    <w:rsid w:val="1DF882D0"/>
    <w:rsid w:val="1E04DE81"/>
    <w:rsid w:val="1E3F05ED"/>
    <w:rsid w:val="1E47A5A6"/>
    <w:rsid w:val="1E59CB40"/>
    <w:rsid w:val="1E6DB97A"/>
    <w:rsid w:val="1E6E576D"/>
    <w:rsid w:val="1E9DCD5A"/>
    <w:rsid w:val="1EA5D248"/>
    <w:rsid w:val="1EB40B62"/>
    <w:rsid w:val="1EB528F3"/>
    <w:rsid w:val="1EE2D341"/>
    <w:rsid w:val="1EEA6E2F"/>
    <w:rsid w:val="1EFFE0D2"/>
    <w:rsid w:val="1F04F5E6"/>
    <w:rsid w:val="1F0CACEE"/>
    <w:rsid w:val="1F198F50"/>
    <w:rsid w:val="1F4FBC2C"/>
    <w:rsid w:val="1F70EC39"/>
    <w:rsid w:val="1F7633DE"/>
    <w:rsid w:val="1F85BC4E"/>
    <w:rsid w:val="1F8D46E2"/>
    <w:rsid w:val="1FA8DD93"/>
    <w:rsid w:val="1FB716AD"/>
    <w:rsid w:val="1FD6D1A2"/>
    <w:rsid w:val="1FE77FC4"/>
    <w:rsid w:val="2010D6DA"/>
    <w:rsid w:val="20121554"/>
    <w:rsid w:val="203CD073"/>
    <w:rsid w:val="20700F02"/>
    <w:rsid w:val="207FDC3E"/>
    <w:rsid w:val="2099C1F8"/>
    <w:rsid w:val="211F12B5"/>
    <w:rsid w:val="213762BB"/>
    <w:rsid w:val="213E38F6"/>
    <w:rsid w:val="213FCC90"/>
    <w:rsid w:val="214F344A"/>
    <w:rsid w:val="21715570"/>
    <w:rsid w:val="218FAFE1"/>
    <w:rsid w:val="21AA7790"/>
    <w:rsid w:val="21ADE5B5"/>
    <w:rsid w:val="21F9DBC9"/>
    <w:rsid w:val="2259BE52"/>
    <w:rsid w:val="225C4599"/>
    <w:rsid w:val="225F6B16"/>
    <w:rsid w:val="22952D49"/>
    <w:rsid w:val="22970387"/>
    <w:rsid w:val="22C02571"/>
    <w:rsid w:val="22C980E5"/>
    <w:rsid w:val="22D4FCD6"/>
    <w:rsid w:val="2306E284"/>
    <w:rsid w:val="2311F80B"/>
    <w:rsid w:val="2312C2D3"/>
    <w:rsid w:val="235C3940"/>
    <w:rsid w:val="238A9B9B"/>
    <w:rsid w:val="23B83A5D"/>
    <w:rsid w:val="23C56C72"/>
    <w:rsid w:val="23CB11BD"/>
    <w:rsid w:val="23CC3294"/>
    <w:rsid w:val="23D7F513"/>
    <w:rsid w:val="2412286A"/>
    <w:rsid w:val="241F5290"/>
    <w:rsid w:val="243E1F8F"/>
    <w:rsid w:val="2463B44D"/>
    <w:rsid w:val="248431AE"/>
    <w:rsid w:val="24B28657"/>
    <w:rsid w:val="24C5CB54"/>
    <w:rsid w:val="24DBF447"/>
    <w:rsid w:val="24E58677"/>
    <w:rsid w:val="24E85369"/>
    <w:rsid w:val="25526267"/>
    <w:rsid w:val="25600DA5"/>
    <w:rsid w:val="25645D59"/>
    <w:rsid w:val="256B3D97"/>
    <w:rsid w:val="2600D1D1"/>
    <w:rsid w:val="260405B2"/>
    <w:rsid w:val="2607A7C8"/>
    <w:rsid w:val="261A0C7A"/>
    <w:rsid w:val="261DF83F"/>
    <w:rsid w:val="265E9844"/>
    <w:rsid w:val="26718FB2"/>
    <w:rsid w:val="267EB2AE"/>
    <w:rsid w:val="26F0EE3D"/>
    <w:rsid w:val="26F8A81E"/>
    <w:rsid w:val="272BCDB4"/>
    <w:rsid w:val="2766FA8F"/>
    <w:rsid w:val="2768BC24"/>
    <w:rsid w:val="27980E95"/>
    <w:rsid w:val="27A96C9B"/>
    <w:rsid w:val="27DFA044"/>
    <w:rsid w:val="280698FD"/>
    <w:rsid w:val="28149BC0"/>
    <w:rsid w:val="283D5650"/>
    <w:rsid w:val="2844AFA0"/>
    <w:rsid w:val="28460B2D"/>
    <w:rsid w:val="2850321C"/>
    <w:rsid w:val="28718C1C"/>
    <w:rsid w:val="2873D9E3"/>
    <w:rsid w:val="288F6F3B"/>
    <w:rsid w:val="289C839D"/>
    <w:rsid w:val="28A75FFB"/>
    <w:rsid w:val="28E244CA"/>
    <w:rsid w:val="28F945C8"/>
    <w:rsid w:val="29081302"/>
    <w:rsid w:val="291E0A7E"/>
    <w:rsid w:val="292AC3BB"/>
    <w:rsid w:val="296200E6"/>
    <w:rsid w:val="296BFBF0"/>
    <w:rsid w:val="29754340"/>
    <w:rsid w:val="297CE2AD"/>
    <w:rsid w:val="29A905C2"/>
    <w:rsid w:val="29B13A8F"/>
    <w:rsid w:val="2A0BB932"/>
    <w:rsid w:val="2A0E1557"/>
    <w:rsid w:val="2A27EC1B"/>
    <w:rsid w:val="2A5F605E"/>
    <w:rsid w:val="2A798F72"/>
    <w:rsid w:val="2A8657DE"/>
    <w:rsid w:val="2A8A1CBA"/>
    <w:rsid w:val="2A92F590"/>
    <w:rsid w:val="2A957004"/>
    <w:rsid w:val="2ADA034E"/>
    <w:rsid w:val="2B11F996"/>
    <w:rsid w:val="2B2720F3"/>
    <w:rsid w:val="2B279DE4"/>
    <w:rsid w:val="2B439104"/>
    <w:rsid w:val="2BA5DEB5"/>
    <w:rsid w:val="2BC5BD62"/>
    <w:rsid w:val="2BC61E79"/>
    <w:rsid w:val="2BD6760E"/>
    <w:rsid w:val="2BDF4D38"/>
    <w:rsid w:val="2C2B823A"/>
    <w:rsid w:val="2C3588CA"/>
    <w:rsid w:val="2C3C07E4"/>
    <w:rsid w:val="2C47CC96"/>
    <w:rsid w:val="2C62597B"/>
    <w:rsid w:val="2C67AABA"/>
    <w:rsid w:val="2C760A5B"/>
    <w:rsid w:val="2CB3B536"/>
    <w:rsid w:val="2CBFA1F5"/>
    <w:rsid w:val="2CC35DD5"/>
    <w:rsid w:val="2CE55C18"/>
    <w:rsid w:val="2CF68A61"/>
    <w:rsid w:val="2CF9F42D"/>
    <w:rsid w:val="2CFAC8BD"/>
    <w:rsid w:val="2D2A13D2"/>
    <w:rsid w:val="2D618C16"/>
    <w:rsid w:val="2D667BBD"/>
    <w:rsid w:val="2DC919D8"/>
    <w:rsid w:val="2DDDC437"/>
    <w:rsid w:val="2E3D6007"/>
    <w:rsid w:val="2E569AAB"/>
    <w:rsid w:val="2E70CED4"/>
    <w:rsid w:val="2E737C52"/>
    <w:rsid w:val="2E8C68BD"/>
    <w:rsid w:val="2E8ED871"/>
    <w:rsid w:val="2EAA166D"/>
    <w:rsid w:val="2EB9AC35"/>
    <w:rsid w:val="2EBF128B"/>
    <w:rsid w:val="2EF865E4"/>
    <w:rsid w:val="2F0601B8"/>
    <w:rsid w:val="2F10A53C"/>
    <w:rsid w:val="2F297993"/>
    <w:rsid w:val="2F4E9A1E"/>
    <w:rsid w:val="2F50B663"/>
    <w:rsid w:val="2F548EF4"/>
    <w:rsid w:val="2F649EF8"/>
    <w:rsid w:val="2F732C7B"/>
    <w:rsid w:val="2F75D6D5"/>
    <w:rsid w:val="2FAE41DE"/>
    <w:rsid w:val="2FC539F0"/>
    <w:rsid w:val="3010351F"/>
    <w:rsid w:val="3041BA8F"/>
    <w:rsid w:val="3080C7C9"/>
    <w:rsid w:val="30A82BEF"/>
    <w:rsid w:val="30D736F8"/>
    <w:rsid w:val="30DB7E19"/>
    <w:rsid w:val="311EA02E"/>
    <w:rsid w:val="31429BCB"/>
    <w:rsid w:val="31438478"/>
    <w:rsid w:val="314CD3E4"/>
    <w:rsid w:val="31AAE122"/>
    <w:rsid w:val="31D23176"/>
    <w:rsid w:val="320960E8"/>
    <w:rsid w:val="321651F4"/>
    <w:rsid w:val="321E6A93"/>
    <w:rsid w:val="3232FE00"/>
    <w:rsid w:val="3239CADB"/>
    <w:rsid w:val="32469AA7"/>
    <w:rsid w:val="32582FBA"/>
    <w:rsid w:val="326A3613"/>
    <w:rsid w:val="326AA800"/>
    <w:rsid w:val="329D49D6"/>
    <w:rsid w:val="32A5008E"/>
    <w:rsid w:val="32AE6180"/>
    <w:rsid w:val="32B17283"/>
    <w:rsid w:val="32B65265"/>
    <w:rsid w:val="32BE6618"/>
    <w:rsid w:val="32C7E129"/>
    <w:rsid w:val="32DB8E93"/>
    <w:rsid w:val="32E5E2A0"/>
    <w:rsid w:val="32E715C6"/>
    <w:rsid w:val="332C03D9"/>
    <w:rsid w:val="334321F6"/>
    <w:rsid w:val="3383536B"/>
    <w:rsid w:val="33B2D73F"/>
    <w:rsid w:val="33CC5B51"/>
    <w:rsid w:val="33F04A04"/>
    <w:rsid w:val="341284C7"/>
    <w:rsid w:val="341C3281"/>
    <w:rsid w:val="343A651F"/>
    <w:rsid w:val="3461FCDD"/>
    <w:rsid w:val="34C018C5"/>
    <w:rsid w:val="34D4F87A"/>
    <w:rsid w:val="34DEE7F4"/>
    <w:rsid w:val="34F20FC1"/>
    <w:rsid w:val="352F9FAE"/>
    <w:rsid w:val="353771CC"/>
    <w:rsid w:val="355F745D"/>
    <w:rsid w:val="3561BD26"/>
    <w:rsid w:val="35682BB2"/>
    <w:rsid w:val="357454AD"/>
    <w:rsid w:val="3582982F"/>
    <w:rsid w:val="35A78A83"/>
    <w:rsid w:val="35C950D9"/>
    <w:rsid w:val="35EE701A"/>
    <w:rsid w:val="36002A02"/>
    <w:rsid w:val="3642C648"/>
    <w:rsid w:val="37114A8B"/>
    <w:rsid w:val="372E5057"/>
    <w:rsid w:val="373691CE"/>
    <w:rsid w:val="3738295B"/>
    <w:rsid w:val="37434AE7"/>
    <w:rsid w:val="3744620E"/>
    <w:rsid w:val="377D5699"/>
    <w:rsid w:val="379E5678"/>
    <w:rsid w:val="37AA245E"/>
    <w:rsid w:val="37C7DAB4"/>
    <w:rsid w:val="3806003E"/>
    <w:rsid w:val="38131A2A"/>
    <w:rsid w:val="3829A959"/>
    <w:rsid w:val="386050B0"/>
    <w:rsid w:val="38A45CF0"/>
    <w:rsid w:val="38E65FA3"/>
    <w:rsid w:val="39155D3D"/>
    <w:rsid w:val="39B996C1"/>
    <w:rsid w:val="39CE97DD"/>
    <w:rsid w:val="39EB4C25"/>
    <w:rsid w:val="3A0F2AF2"/>
    <w:rsid w:val="3A2A69F5"/>
    <w:rsid w:val="3A4A1942"/>
    <w:rsid w:val="3A6B1184"/>
    <w:rsid w:val="3A7FD751"/>
    <w:rsid w:val="3A9C8686"/>
    <w:rsid w:val="3AA679DE"/>
    <w:rsid w:val="3ACDDE89"/>
    <w:rsid w:val="3ACEDD9B"/>
    <w:rsid w:val="3AD6A116"/>
    <w:rsid w:val="3AD80CD4"/>
    <w:rsid w:val="3B20E462"/>
    <w:rsid w:val="3B3CEC71"/>
    <w:rsid w:val="3B40DC25"/>
    <w:rsid w:val="3B8EB126"/>
    <w:rsid w:val="3B9B26A0"/>
    <w:rsid w:val="3BD8C767"/>
    <w:rsid w:val="3BE5E9A3"/>
    <w:rsid w:val="3C06E1E5"/>
    <w:rsid w:val="3C0BEE95"/>
    <w:rsid w:val="3C0ED472"/>
    <w:rsid w:val="3C2A0BB1"/>
    <w:rsid w:val="3C896B00"/>
    <w:rsid w:val="3CA45A70"/>
    <w:rsid w:val="3CE7D9E9"/>
    <w:rsid w:val="3D065009"/>
    <w:rsid w:val="3D1C3EE1"/>
    <w:rsid w:val="3D2AC568"/>
    <w:rsid w:val="3D3743BE"/>
    <w:rsid w:val="3D441369"/>
    <w:rsid w:val="3D63D279"/>
    <w:rsid w:val="3DB36E2B"/>
    <w:rsid w:val="3DBB1416"/>
    <w:rsid w:val="3DC416A5"/>
    <w:rsid w:val="3DD2E9EA"/>
    <w:rsid w:val="3DDD462B"/>
    <w:rsid w:val="3DE7A28C"/>
    <w:rsid w:val="3E0168F4"/>
    <w:rsid w:val="3E24F092"/>
    <w:rsid w:val="3E504B3D"/>
    <w:rsid w:val="3E80C683"/>
    <w:rsid w:val="3E956A92"/>
    <w:rsid w:val="3EF50F28"/>
    <w:rsid w:val="3F0AF354"/>
    <w:rsid w:val="3F17C4CC"/>
    <w:rsid w:val="3F1999E6"/>
    <w:rsid w:val="3F2D1C67"/>
    <w:rsid w:val="3F535FAF"/>
    <w:rsid w:val="3F82067F"/>
    <w:rsid w:val="3F88F051"/>
    <w:rsid w:val="3FC958B7"/>
    <w:rsid w:val="3FD3BEAD"/>
    <w:rsid w:val="3FDDBFAE"/>
    <w:rsid w:val="400E0431"/>
    <w:rsid w:val="40143F70"/>
    <w:rsid w:val="401DDB2F"/>
    <w:rsid w:val="403DF0CB"/>
    <w:rsid w:val="4070FB77"/>
    <w:rsid w:val="4087A037"/>
    <w:rsid w:val="408BABB0"/>
    <w:rsid w:val="409C1692"/>
    <w:rsid w:val="40B0A8D5"/>
    <w:rsid w:val="40B1AD20"/>
    <w:rsid w:val="4108A92F"/>
    <w:rsid w:val="411BADEC"/>
    <w:rsid w:val="412BE51C"/>
    <w:rsid w:val="4142E61D"/>
    <w:rsid w:val="417AD071"/>
    <w:rsid w:val="417BD106"/>
    <w:rsid w:val="418A09D5"/>
    <w:rsid w:val="419A5B1B"/>
    <w:rsid w:val="41C99482"/>
    <w:rsid w:val="41F737DC"/>
    <w:rsid w:val="41FE9B35"/>
    <w:rsid w:val="41FFB834"/>
    <w:rsid w:val="4255E3A5"/>
    <w:rsid w:val="425804F7"/>
    <w:rsid w:val="4270FFE0"/>
    <w:rsid w:val="4273D37A"/>
    <w:rsid w:val="4282C5CE"/>
    <w:rsid w:val="42BA510A"/>
    <w:rsid w:val="42F788A1"/>
    <w:rsid w:val="42F7EDCE"/>
    <w:rsid w:val="432B120D"/>
    <w:rsid w:val="433A4328"/>
    <w:rsid w:val="4357935F"/>
    <w:rsid w:val="4376B437"/>
    <w:rsid w:val="43AD80E5"/>
    <w:rsid w:val="43CB3136"/>
    <w:rsid w:val="43E3C33B"/>
    <w:rsid w:val="4401E8B2"/>
    <w:rsid w:val="4423BBAE"/>
    <w:rsid w:val="4424D485"/>
    <w:rsid w:val="446D262B"/>
    <w:rsid w:val="447D4DDC"/>
    <w:rsid w:val="44CADC8F"/>
    <w:rsid w:val="44CFB17A"/>
    <w:rsid w:val="44D08B11"/>
    <w:rsid w:val="44EC1489"/>
    <w:rsid w:val="44FBFE6E"/>
    <w:rsid w:val="4501E5FD"/>
    <w:rsid w:val="451E1745"/>
    <w:rsid w:val="45281B9B"/>
    <w:rsid w:val="4530C3FA"/>
    <w:rsid w:val="45381CA3"/>
    <w:rsid w:val="453CF44F"/>
    <w:rsid w:val="456B8ED0"/>
    <w:rsid w:val="45984CA1"/>
    <w:rsid w:val="45A1997B"/>
    <w:rsid w:val="45AA324B"/>
    <w:rsid w:val="45BFE88F"/>
    <w:rsid w:val="45E03A75"/>
    <w:rsid w:val="45F1F1CC"/>
    <w:rsid w:val="460C816A"/>
    <w:rsid w:val="461FE251"/>
    <w:rsid w:val="4655D8AF"/>
    <w:rsid w:val="46617F41"/>
    <w:rsid w:val="46F42272"/>
    <w:rsid w:val="470E7CA3"/>
    <w:rsid w:val="470E8794"/>
    <w:rsid w:val="472A8E66"/>
    <w:rsid w:val="473450CF"/>
    <w:rsid w:val="476040F7"/>
    <w:rsid w:val="47AEA351"/>
    <w:rsid w:val="47CF7B04"/>
    <w:rsid w:val="47F3ACB8"/>
    <w:rsid w:val="4828E93E"/>
    <w:rsid w:val="4839734A"/>
    <w:rsid w:val="484120BD"/>
    <w:rsid w:val="4845AFB1"/>
    <w:rsid w:val="485A5976"/>
    <w:rsid w:val="48729103"/>
    <w:rsid w:val="48C10814"/>
    <w:rsid w:val="48ECBB3E"/>
    <w:rsid w:val="48F312FC"/>
    <w:rsid w:val="4916B470"/>
    <w:rsid w:val="49908AD4"/>
    <w:rsid w:val="49B157C9"/>
    <w:rsid w:val="49BE923F"/>
    <w:rsid w:val="49D4978D"/>
    <w:rsid w:val="49EAC770"/>
    <w:rsid w:val="4A45E284"/>
    <w:rsid w:val="4A4CFF5C"/>
    <w:rsid w:val="4A59511F"/>
    <w:rsid w:val="4A7C7811"/>
    <w:rsid w:val="4A83BDEE"/>
    <w:rsid w:val="4A844DC7"/>
    <w:rsid w:val="4A954C2B"/>
    <w:rsid w:val="4A9F78FA"/>
    <w:rsid w:val="4AA99176"/>
    <w:rsid w:val="4ACE3669"/>
    <w:rsid w:val="4AD8EC21"/>
    <w:rsid w:val="4B0588EE"/>
    <w:rsid w:val="4B364B91"/>
    <w:rsid w:val="4B52563D"/>
    <w:rsid w:val="4B5B560D"/>
    <w:rsid w:val="4B6CD24D"/>
    <w:rsid w:val="4B80C6A9"/>
    <w:rsid w:val="4BACB251"/>
    <w:rsid w:val="4BDEC939"/>
    <w:rsid w:val="4C114212"/>
    <w:rsid w:val="4C1BBEDB"/>
    <w:rsid w:val="4C3CF553"/>
    <w:rsid w:val="4C5F2B62"/>
    <w:rsid w:val="4C613350"/>
    <w:rsid w:val="4C705562"/>
    <w:rsid w:val="4C7EF6AE"/>
    <w:rsid w:val="4C8E53F3"/>
    <w:rsid w:val="4C979F85"/>
    <w:rsid w:val="4CB10D5B"/>
    <w:rsid w:val="4CB8726E"/>
    <w:rsid w:val="4CCC4D80"/>
    <w:rsid w:val="4CD28C2C"/>
    <w:rsid w:val="4D283EB6"/>
    <w:rsid w:val="4D322D01"/>
    <w:rsid w:val="4D561274"/>
    <w:rsid w:val="4D5A44D1"/>
    <w:rsid w:val="4D7B0824"/>
    <w:rsid w:val="4DA48AD5"/>
    <w:rsid w:val="4DF8854C"/>
    <w:rsid w:val="4E0380EE"/>
    <w:rsid w:val="4E1B3982"/>
    <w:rsid w:val="4E2CD4CD"/>
    <w:rsid w:val="4E65224E"/>
    <w:rsid w:val="4E7B617B"/>
    <w:rsid w:val="4EAA3F72"/>
    <w:rsid w:val="4EAA67D5"/>
    <w:rsid w:val="4ED8D51F"/>
    <w:rsid w:val="4EF91BF3"/>
    <w:rsid w:val="4F13F6EB"/>
    <w:rsid w:val="4F232BD6"/>
    <w:rsid w:val="4F290C34"/>
    <w:rsid w:val="4F2C7546"/>
    <w:rsid w:val="4F4A10CF"/>
    <w:rsid w:val="4F4AEE36"/>
    <w:rsid w:val="4F518A93"/>
    <w:rsid w:val="4F5C5056"/>
    <w:rsid w:val="4F82F6E6"/>
    <w:rsid w:val="4F8922E7"/>
    <w:rsid w:val="4FE31125"/>
    <w:rsid w:val="5011E5BB"/>
    <w:rsid w:val="5012D787"/>
    <w:rsid w:val="50421660"/>
    <w:rsid w:val="5067B3DD"/>
    <w:rsid w:val="506DE57D"/>
    <w:rsid w:val="50754001"/>
    <w:rsid w:val="50B95078"/>
    <w:rsid w:val="50DF018E"/>
    <w:rsid w:val="50DF3BFB"/>
    <w:rsid w:val="50F74195"/>
    <w:rsid w:val="5112C7D3"/>
    <w:rsid w:val="512D9DDC"/>
    <w:rsid w:val="5136A020"/>
    <w:rsid w:val="514F3411"/>
    <w:rsid w:val="516593A3"/>
    <w:rsid w:val="516CB191"/>
    <w:rsid w:val="518374FF"/>
    <w:rsid w:val="5188C97E"/>
    <w:rsid w:val="518A9E33"/>
    <w:rsid w:val="518CD4F2"/>
    <w:rsid w:val="51AC6CC2"/>
    <w:rsid w:val="51BB9E0C"/>
    <w:rsid w:val="51C469EB"/>
    <w:rsid w:val="51D368B1"/>
    <w:rsid w:val="51E1298E"/>
    <w:rsid w:val="51EEFAE5"/>
    <w:rsid w:val="52079E80"/>
    <w:rsid w:val="521A52C2"/>
    <w:rsid w:val="521CAC85"/>
    <w:rsid w:val="522EAE09"/>
    <w:rsid w:val="5248CC63"/>
    <w:rsid w:val="5277FBF8"/>
    <w:rsid w:val="52C1AD50"/>
    <w:rsid w:val="52CD9101"/>
    <w:rsid w:val="52D4BDBC"/>
    <w:rsid w:val="52D64DBA"/>
    <w:rsid w:val="52D71DD5"/>
    <w:rsid w:val="5309E43A"/>
    <w:rsid w:val="530AC78C"/>
    <w:rsid w:val="531DD756"/>
    <w:rsid w:val="534A2A75"/>
    <w:rsid w:val="537D7746"/>
    <w:rsid w:val="5393A2DD"/>
    <w:rsid w:val="53B87CE6"/>
    <w:rsid w:val="53F90BA9"/>
    <w:rsid w:val="5412DA00"/>
    <w:rsid w:val="541A47CF"/>
    <w:rsid w:val="543DD209"/>
    <w:rsid w:val="54661E17"/>
    <w:rsid w:val="5471CC81"/>
    <w:rsid w:val="547AC918"/>
    <w:rsid w:val="54D1915B"/>
    <w:rsid w:val="54D58C46"/>
    <w:rsid w:val="54D9A52C"/>
    <w:rsid w:val="54DD9E11"/>
    <w:rsid w:val="54F3349F"/>
    <w:rsid w:val="554D2A0A"/>
    <w:rsid w:val="5568CD14"/>
    <w:rsid w:val="5575905E"/>
    <w:rsid w:val="55930BAA"/>
    <w:rsid w:val="5597CDEA"/>
    <w:rsid w:val="55A0A4EC"/>
    <w:rsid w:val="55AA9A93"/>
    <w:rsid w:val="55E7F9A6"/>
    <w:rsid w:val="55F15194"/>
    <w:rsid w:val="560ADB19"/>
    <w:rsid w:val="562D479A"/>
    <w:rsid w:val="565ED8F3"/>
    <w:rsid w:val="56655338"/>
    <w:rsid w:val="56796E72"/>
    <w:rsid w:val="56836310"/>
    <w:rsid w:val="56C8D4EF"/>
    <w:rsid w:val="56E79582"/>
    <w:rsid w:val="56EB5173"/>
    <w:rsid w:val="56FC9B43"/>
    <w:rsid w:val="5703A6B1"/>
    <w:rsid w:val="570A3FE9"/>
    <w:rsid w:val="574E7D7F"/>
    <w:rsid w:val="5770D2DC"/>
    <w:rsid w:val="57B88B1C"/>
    <w:rsid w:val="57C47450"/>
    <w:rsid w:val="57D60356"/>
    <w:rsid w:val="580ADE3D"/>
    <w:rsid w:val="5815206F"/>
    <w:rsid w:val="582F26C7"/>
    <w:rsid w:val="58456D69"/>
    <w:rsid w:val="5848A58A"/>
    <w:rsid w:val="586475A1"/>
    <w:rsid w:val="587422D9"/>
    <w:rsid w:val="58B52234"/>
    <w:rsid w:val="58EFD969"/>
    <w:rsid w:val="58FCC532"/>
    <w:rsid w:val="59067845"/>
    <w:rsid w:val="591E9854"/>
    <w:rsid w:val="592973B9"/>
    <w:rsid w:val="59507ABD"/>
    <w:rsid w:val="5953AE9E"/>
    <w:rsid w:val="59732974"/>
    <w:rsid w:val="597DF245"/>
    <w:rsid w:val="59834A93"/>
    <w:rsid w:val="59A0095D"/>
    <w:rsid w:val="59A1B5A7"/>
    <w:rsid w:val="59ABACC8"/>
    <w:rsid w:val="59ACCFFD"/>
    <w:rsid w:val="59E2DEDF"/>
    <w:rsid w:val="59ED4D3F"/>
    <w:rsid w:val="59FB026E"/>
    <w:rsid w:val="5A13342C"/>
    <w:rsid w:val="5A1C5070"/>
    <w:rsid w:val="5A247B50"/>
    <w:rsid w:val="5A27BE6A"/>
    <w:rsid w:val="5A2DE484"/>
    <w:rsid w:val="5A31EB4A"/>
    <w:rsid w:val="5A3FF445"/>
    <w:rsid w:val="5A633766"/>
    <w:rsid w:val="5AB22BA8"/>
    <w:rsid w:val="5AC079A5"/>
    <w:rsid w:val="5AF313C6"/>
    <w:rsid w:val="5AF6A754"/>
    <w:rsid w:val="5B09EA80"/>
    <w:rsid w:val="5B367E53"/>
    <w:rsid w:val="5B41687D"/>
    <w:rsid w:val="5B700A20"/>
    <w:rsid w:val="5BCCF7FB"/>
    <w:rsid w:val="5BFDFDE6"/>
    <w:rsid w:val="5C38D9B4"/>
    <w:rsid w:val="5C424BE4"/>
    <w:rsid w:val="5C52DB94"/>
    <w:rsid w:val="5C609318"/>
    <w:rsid w:val="5C628CBA"/>
    <w:rsid w:val="5C6CF7B0"/>
    <w:rsid w:val="5C6E0C2B"/>
    <w:rsid w:val="5C8B4F60"/>
    <w:rsid w:val="5C8E34DE"/>
    <w:rsid w:val="5C951A9B"/>
    <w:rsid w:val="5C9CFD9B"/>
    <w:rsid w:val="5CCB8EB4"/>
    <w:rsid w:val="5CCF8799"/>
    <w:rsid w:val="5CDCC3F8"/>
    <w:rsid w:val="5D21E967"/>
    <w:rsid w:val="5D37A6B3"/>
    <w:rsid w:val="5D47E99A"/>
    <w:rsid w:val="5D4AB779"/>
    <w:rsid w:val="5D51A9AF"/>
    <w:rsid w:val="5D5B916A"/>
    <w:rsid w:val="5D70D64D"/>
    <w:rsid w:val="5D7980B1"/>
    <w:rsid w:val="5D857D6B"/>
    <w:rsid w:val="5D8E4A54"/>
    <w:rsid w:val="5DE33B1C"/>
    <w:rsid w:val="5DFB3ADA"/>
    <w:rsid w:val="5E21F967"/>
    <w:rsid w:val="5E4209F5"/>
    <w:rsid w:val="5EF88222"/>
    <w:rsid w:val="5F00C350"/>
    <w:rsid w:val="5F0D6019"/>
    <w:rsid w:val="5F2B5ED5"/>
    <w:rsid w:val="5F363607"/>
    <w:rsid w:val="5F397036"/>
    <w:rsid w:val="5F72BE23"/>
    <w:rsid w:val="5FCF825A"/>
    <w:rsid w:val="5FD64F37"/>
    <w:rsid w:val="5FD86989"/>
    <w:rsid w:val="602419BE"/>
    <w:rsid w:val="6032325E"/>
    <w:rsid w:val="6039BE0C"/>
    <w:rsid w:val="6071F314"/>
    <w:rsid w:val="60D83A66"/>
    <w:rsid w:val="60F2C187"/>
    <w:rsid w:val="6112A7AB"/>
    <w:rsid w:val="611C441C"/>
    <w:rsid w:val="612FC604"/>
    <w:rsid w:val="6130E9D9"/>
    <w:rsid w:val="614CD02E"/>
    <w:rsid w:val="61CA051B"/>
    <w:rsid w:val="61D26B82"/>
    <w:rsid w:val="61F07C5F"/>
    <w:rsid w:val="62133841"/>
    <w:rsid w:val="62457678"/>
    <w:rsid w:val="6262FF97"/>
    <w:rsid w:val="62964B75"/>
    <w:rsid w:val="629DCCC5"/>
    <w:rsid w:val="62ACB8D6"/>
    <w:rsid w:val="62B92EBC"/>
    <w:rsid w:val="62BB55F1"/>
    <w:rsid w:val="62E4AF60"/>
    <w:rsid w:val="6317B57D"/>
    <w:rsid w:val="633D67E0"/>
    <w:rsid w:val="634092AF"/>
    <w:rsid w:val="635A59D9"/>
    <w:rsid w:val="638A9D38"/>
    <w:rsid w:val="639D0A4F"/>
    <w:rsid w:val="63A3895E"/>
    <w:rsid w:val="63DB825F"/>
    <w:rsid w:val="63DE4EC4"/>
    <w:rsid w:val="63EC3B06"/>
    <w:rsid w:val="63F21D15"/>
    <w:rsid w:val="641AEA6A"/>
    <w:rsid w:val="642B43F7"/>
    <w:rsid w:val="643E6020"/>
    <w:rsid w:val="645EFA86"/>
    <w:rsid w:val="645F76D1"/>
    <w:rsid w:val="646ED606"/>
    <w:rsid w:val="6483B8EA"/>
    <w:rsid w:val="6496B46C"/>
    <w:rsid w:val="649A5495"/>
    <w:rsid w:val="64AF884E"/>
    <w:rsid w:val="64D88B6E"/>
    <w:rsid w:val="64D979E3"/>
    <w:rsid w:val="64E0BB9D"/>
    <w:rsid w:val="651BEE6D"/>
    <w:rsid w:val="652891F9"/>
    <w:rsid w:val="65292B9A"/>
    <w:rsid w:val="6539E1B3"/>
    <w:rsid w:val="6547467C"/>
    <w:rsid w:val="65875A80"/>
    <w:rsid w:val="65BE7771"/>
    <w:rsid w:val="65D5F33C"/>
    <w:rsid w:val="65E13B9B"/>
    <w:rsid w:val="660A67B9"/>
    <w:rsid w:val="66242DC3"/>
    <w:rsid w:val="6639D630"/>
    <w:rsid w:val="6649A9C6"/>
    <w:rsid w:val="669DF398"/>
    <w:rsid w:val="66A77CCC"/>
    <w:rsid w:val="66C05D19"/>
    <w:rsid w:val="66DD7859"/>
    <w:rsid w:val="66E6E5B6"/>
    <w:rsid w:val="67100298"/>
    <w:rsid w:val="67106E52"/>
    <w:rsid w:val="672AF63E"/>
    <w:rsid w:val="672BB499"/>
    <w:rsid w:val="67667B64"/>
    <w:rsid w:val="67770452"/>
    <w:rsid w:val="67A8B9F8"/>
    <w:rsid w:val="67BCC730"/>
    <w:rsid w:val="67C35E88"/>
    <w:rsid w:val="67CC03D4"/>
    <w:rsid w:val="67ED0C56"/>
    <w:rsid w:val="681EDDE3"/>
    <w:rsid w:val="6838AFF0"/>
    <w:rsid w:val="684CE67E"/>
    <w:rsid w:val="684DEAF3"/>
    <w:rsid w:val="68633AF7"/>
    <w:rsid w:val="68686965"/>
    <w:rsid w:val="686E656B"/>
    <w:rsid w:val="686F6DD2"/>
    <w:rsid w:val="687A51E5"/>
    <w:rsid w:val="68976721"/>
    <w:rsid w:val="68A60968"/>
    <w:rsid w:val="68B0CC9F"/>
    <w:rsid w:val="68B12F5D"/>
    <w:rsid w:val="68DAED57"/>
    <w:rsid w:val="6911D8AF"/>
    <w:rsid w:val="691D7BCE"/>
    <w:rsid w:val="6942087B"/>
    <w:rsid w:val="69597E24"/>
    <w:rsid w:val="69659E08"/>
    <w:rsid w:val="699C067C"/>
    <w:rsid w:val="69B42CC0"/>
    <w:rsid w:val="69F7FDDB"/>
    <w:rsid w:val="6A3BA47B"/>
    <w:rsid w:val="6A4A26CA"/>
    <w:rsid w:val="6A4AC1AE"/>
    <w:rsid w:val="6A56E34E"/>
    <w:rsid w:val="6A6BF059"/>
    <w:rsid w:val="6AA42F91"/>
    <w:rsid w:val="6AAEE77C"/>
    <w:rsid w:val="6AC4B179"/>
    <w:rsid w:val="6AC7474F"/>
    <w:rsid w:val="6ADDD8DC"/>
    <w:rsid w:val="6AE673F5"/>
    <w:rsid w:val="6AEED91E"/>
    <w:rsid w:val="6B0A5C6E"/>
    <w:rsid w:val="6B31A0F9"/>
    <w:rsid w:val="6B4767F2"/>
    <w:rsid w:val="6B5195C6"/>
    <w:rsid w:val="6B665987"/>
    <w:rsid w:val="6B827C8B"/>
    <w:rsid w:val="6B89B4E3"/>
    <w:rsid w:val="6B9C9844"/>
    <w:rsid w:val="6BA4584E"/>
    <w:rsid w:val="6BA93710"/>
    <w:rsid w:val="6BC83C06"/>
    <w:rsid w:val="6C097285"/>
    <w:rsid w:val="6C11ADC0"/>
    <w:rsid w:val="6C4489E3"/>
    <w:rsid w:val="6C55A6F2"/>
    <w:rsid w:val="6C5E0F6E"/>
    <w:rsid w:val="6C665B9C"/>
    <w:rsid w:val="6C74D31D"/>
    <w:rsid w:val="6CC9B5FD"/>
    <w:rsid w:val="6CEA8D66"/>
    <w:rsid w:val="6D03F749"/>
    <w:rsid w:val="6D26B1D6"/>
    <w:rsid w:val="6D3BA019"/>
    <w:rsid w:val="6D4D3A84"/>
    <w:rsid w:val="6D9722B2"/>
    <w:rsid w:val="6DA80605"/>
    <w:rsid w:val="6DBD5533"/>
    <w:rsid w:val="6DBE0900"/>
    <w:rsid w:val="6DC66D17"/>
    <w:rsid w:val="6DD6F963"/>
    <w:rsid w:val="6DDC30DD"/>
    <w:rsid w:val="6DFC3EF5"/>
    <w:rsid w:val="6E359E4B"/>
    <w:rsid w:val="6E396E2A"/>
    <w:rsid w:val="6E44EFDB"/>
    <w:rsid w:val="6E5F6CAD"/>
    <w:rsid w:val="6E7E752C"/>
    <w:rsid w:val="6EDFF6AF"/>
    <w:rsid w:val="6EF4D1CC"/>
    <w:rsid w:val="6F05E97F"/>
    <w:rsid w:val="6F066E16"/>
    <w:rsid w:val="6F0822E0"/>
    <w:rsid w:val="6F286CFA"/>
    <w:rsid w:val="6F5C165A"/>
    <w:rsid w:val="6F84E1AD"/>
    <w:rsid w:val="6FA59139"/>
    <w:rsid w:val="7011E320"/>
    <w:rsid w:val="7015C1A1"/>
    <w:rsid w:val="701C0065"/>
    <w:rsid w:val="7062DEF5"/>
    <w:rsid w:val="70680B9B"/>
    <w:rsid w:val="70770ED8"/>
    <w:rsid w:val="70CCD6DF"/>
    <w:rsid w:val="70EC24C1"/>
    <w:rsid w:val="70F573AB"/>
    <w:rsid w:val="71220D68"/>
    <w:rsid w:val="71266D01"/>
    <w:rsid w:val="71357AD8"/>
    <w:rsid w:val="7138ED2E"/>
    <w:rsid w:val="719D8119"/>
    <w:rsid w:val="71BF30CB"/>
    <w:rsid w:val="72007DAC"/>
    <w:rsid w:val="72276E10"/>
    <w:rsid w:val="72371FDC"/>
    <w:rsid w:val="723DEAF8"/>
    <w:rsid w:val="7256A738"/>
    <w:rsid w:val="725EC850"/>
    <w:rsid w:val="7275D955"/>
    <w:rsid w:val="7279C5BA"/>
    <w:rsid w:val="7280419F"/>
    <w:rsid w:val="72B2DE98"/>
    <w:rsid w:val="72BF6DEB"/>
    <w:rsid w:val="73038DEC"/>
    <w:rsid w:val="732ACED8"/>
    <w:rsid w:val="7381561B"/>
    <w:rsid w:val="7381C341"/>
    <w:rsid w:val="7399E34D"/>
    <w:rsid w:val="73A597CE"/>
    <w:rsid w:val="73F63007"/>
    <w:rsid w:val="74045AFB"/>
    <w:rsid w:val="742AD213"/>
    <w:rsid w:val="742D146D"/>
    <w:rsid w:val="74584C69"/>
    <w:rsid w:val="745D7EEA"/>
    <w:rsid w:val="746D2711"/>
    <w:rsid w:val="74862FF5"/>
    <w:rsid w:val="74A1E190"/>
    <w:rsid w:val="74B13EB4"/>
    <w:rsid w:val="75067CDA"/>
    <w:rsid w:val="752D9B5D"/>
    <w:rsid w:val="75423FDC"/>
    <w:rsid w:val="7569F573"/>
    <w:rsid w:val="75B237D2"/>
    <w:rsid w:val="75C9C147"/>
    <w:rsid w:val="75F0865D"/>
    <w:rsid w:val="76BF1AD1"/>
    <w:rsid w:val="76CABB40"/>
    <w:rsid w:val="7708D0A2"/>
    <w:rsid w:val="77249349"/>
    <w:rsid w:val="773722BB"/>
    <w:rsid w:val="7752DA9B"/>
    <w:rsid w:val="7755241A"/>
    <w:rsid w:val="77835999"/>
    <w:rsid w:val="77D98252"/>
    <w:rsid w:val="77E70955"/>
    <w:rsid w:val="77F2FD45"/>
    <w:rsid w:val="781439A4"/>
    <w:rsid w:val="783DA365"/>
    <w:rsid w:val="784A2B2D"/>
    <w:rsid w:val="7892E262"/>
    <w:rsid w:val="78979029"/>
    <w:rsid w:val="789988A4"/>
    <w:rsid w:val="78A37BF4"/>
    <w:rsid w:val="78C6ADED"/>
    <w:rsid w:val="78D95362"/>
    <w:rsid w:val="791974FC"/>
    <w:rsid w:val="79272503"/>
    <w:rsid w:val="79661437"/>
    <w:rsid w:val="798DA028"/>
    <w:rsid w:val="79B3134C"/>
    <w:rsid w:val="79E81F9C"/>
    <w:rsid w:val="7A1ABE30"/>
    <w:rsid w:val="7A6C9E54"/>
    <w:rsid w:val="7A6F87BA"/>
    <w:rsid w:val="7AD1DAF4"/>
    <w:rsid w:val="7AFF957D"/>
    <w:rsid w:val="7B198FF7"/>
    <w:rsid w:val="7B2EFE7D"/>
    <w:rsid w:val="7B4123D0"/>
    <w:rsid w:val="7B677C18"/>
    <w:rsid w:val="7B771CDD"/>
    <w:rsid w:val="7B821E32"/>
    <w:rsid w:val="7BBDBD8E"/>
    <w:rsid w:val="7C22E379"/>
    <w:rsid w:val="7C382652"/>
    <w:rsid w:val="7C3BD8FC"/>
    <w:rsid w:val="7C417643"/>
    <w:rsid w:val="7C4286E8"/>
    <w:rsid w:val="7C4DD931"/>
    <w:rsid w:val="7C55AF65"/>
    <w:rsid w:val="7C7C41E5"/>
    <w:rsid w:val="7C98073F"/>
    <w:rsid w:val="7CBAFB8B"/>
    <w:rsid w:val="7D36AFD6"/>
    <w:rsid w:val="7D63156E"/>
    <w:rsid w:val="7D761FBB"/>
    <w:rsid w:val="7D8B8F00"/>
    <w:rsid w:val="7DAD51B0"/>
    <w:rsid w:val="7DB3476D"/>
    <w:rsid w:val="7DC18C7A"/>
    <w:rsid w:val="7DD3F6B3"/>
    <w:rsid w:val="7DE50988"/>
    <w:rsid w:val="7E2C3AFF"/>
    <w:rsid w:val="7E315488"/>
    <w:rsid w:val="7E3336FE"/>
    <w:rsid w:val="7E51C43C"/>
    <w:rsid w:val="7E64F06A"/>
    <w:rsid w:val="7E68A861"/>
    <w:rsid w:val="7EE4954E"/>
    <w:rsid w:val="7EEEC6F8"/>
    <w:rsid w:val="7EFC6E3F"/>
    <w:rsid w:val="7F0886CD"/>
    <w:rsid w:val="7F0956FF"/>
    <w:rsid w:val="7F7FC9CA"/>
    <w:rsid w:val="7F8A7B6C"/>
    <w:rsid w:val="7F9514A7"/>
    <w:rsid w:val="7FC8409C"/>
    <w:rsid w:val="7FCE464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BD896"/>
  <w15:docId w15:val="{7A8AFD29-ED30-4091-BD4E-D8D2EF2F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6A2"/>
    <w:pPr>
      <w:spacing w:before="120" w:after="120"/>
      <w:jc w:val="both"/>
    </w:pPr>
    <w:rPr>
      <w:rFonts w:asciiTheme="majorHAnsi" w:eastAsia="Times New Roman" w:hAnsiTheme="majorHAnsi" w:cs="Times New Roman"/>
      <w:lang w:eastAsia="cs-CZ" w:bidi="cs-CZ"/>
    </w:rPr>
  </w:style>
  <w:style w:type="paragraph" w:styleId="Nadpis1">
    <w:name w:val="heading 1"/>
    <w:basedOn w:val="slovanseznam"/>
    <w:next w:val="Normln"/>
    <w:link w:val="Nadpis1Char"/>
    <w:uiPriority w:val="9"/>
    <w:qFormat/>
    <w:rsid w:val="00DD4627"/>
    <w:pPr>
      <w:keepNext/>
      <w:keepLines/>
      <w:numPr>
        <w:numId w:val="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contextualSpacing w:val="0"/>
      <w:outlineLvl w:val="0"/>
    </w:pPr>
    <w:rPr>
      <w:rFonts w:eastAsiaTheme="majorEastAsia" w:cstheme="majorBidi"/>
      <w:b/>
      <w:sz w:val="24"/>
      <w:szCs w:val="32"/>
    </w:rPr>
  </w:style>
  <w:style w:type="paragraph" w:styleId="Nadpis2">
    <w:name w:val="heading 2"/>
    <w:basedOn w:val="Odstavecseseznamem"/>
    <w:next w:val="Normln"/>
    <w:link w:val="Nadpis2Char"/>
    <w:uiPriority w:val="9"/>
    <w:unhideWhenUsed/>
    <w:qFormat/>
    <w:rsid w:val="0066421C"/>
    <w:pPr>
      <w:numPr>
        <w:ilvl w:val="1"/>
        <w:numId w:val="3"/>
      </w:numPr>
      <w:tabs>
        <w:tab w:val="left" w:pos="1701"/>
      </w:tabs>
      <w:spacing w:after="120"/>
    </w:pPr>
    <w:rPr>
      <w:u w:val="single"/>
    </w:rPr>
  </w:style>
  <w:style w:type="paragraph" w:styleId="Nadpis3">
    <w:name w:val="heading 3"/>
    <w:basedOn w:val="Normln"/>
    <w:next w:val="Normln"/>
    <w:link w:val="Nadpis3Char"/>
    <w:uiPriority w:val="9"/>
    <w:unhideWhenUsed/>
    <w:rsid w:val="009F5CD3"/>
    <w:pPr>
      <w:keepNext/>
      <w:keepLines/>
      <w:numPr>
        <w:ilvl w:val="2"/>
        <w:numId w:val="3"/>
      </w:numPr>
      <w:spacing w:before="40"/>
      <w:outlineLvl w:val="2"/>
    </w:pPr>
    <w:rPr>
      <w:rFonts w:eastAsiaTheme="majorEastAsia" w:cstheme="majorBidi"/>
      <w:color w:val="243F60" w:themeColor="accent1" w:themeShade="7F"/>
    </w:rPr>
  </w:style>
  <w:style w:type="paragraph" w:styleId="Nadpis4">
    <w:name w:val="heading 4"/>
    <w:basedOn w:val="Normln"/>
    <w:next w:val="Normln"/>
    <w:link w:val="Nadpis4Char"/>
    <w:uiPriority w:val="9"/>
    <w:semiHidden/>
    <w:unhideWhenUsed/>
    <w:qFormat/>
    <w:rsid w:val="009F5CD3"/>
    <w:pPr>
      <w:keepNext/>
      <w:keepLines/>
      <w:numPr>
        <w:ilvl w:val="3"/>
        <w:numId w:val="3"/>
      </w:numPr>
      <w:spacing w:before="40"/>
      <w:outlineLvl w:val="3"/>
    </w:pPr>
    <w:rPr>
      <w:rFonts w:eastAsiaTheme="majorEastAsia" w:cstheme="majorBidi"/>
      <w:i/>
      <w:iCs/>
      <w:color w:val="365F91" w:themeColor="accent1" w:themeShade="BF"/>
    </w:rPr>
  </w:style>
  <w:style w:type="paragraph" w:styleId="Nadpis5">
    <w:name w:val="heading 5"/>
    <w:basedOn w:val="Normln"/>
    <w:next w:val="Normln"/>
    <w:link w:val="Nadpis5Char"/>
    <w:uiPriority w:val="9"/>
    <w:semiHidden/>
    <w:unhideWhenUsed/>
    <w:qFormat/>
    <w:rsid w:val="009F5CD3"/>
    <w:pPr>
      <w:keepNext/>
      <w:keepLines/>
      <w:numPr>
        <w:ilvl w:val="4"/>
        <w:numId w:val="3"/>
      </w:numPr>
      <w:spacing w:before="40"/>
      <w:outlineLvl w:val="4"/>
    </w:pPr>
    <w:rPr>
      <w:rFonts w:eastAsiaTheme="majorEastAsia" w:cstheme="majorBidi"/>
      <w:color w:val="365F91" w:themeColor="accent1" w:themeShade="BF"/>
    </w:rPr>
  </w:style>
  <w:style w:type="paragraph" w:styleId="Nadpis6">
    <w:name w:val="heading 6"/>
    <w:basedOn w:val="Normln"/>
    <w:next w:val="Normln"/>
    <w:link w:val="Nadpis6Char"/>
    <w:uiPriority w:val="9"/>
    <w:semiHidden/>
    <w:unhideWhenUsed/>
    <w:qFormat/>
    <w:rsid w:val="009F5CD3"/>
    <w:pPr>
      <w:keepNext/>
      <w:keepLines/>
      <w:numPr>
        <w:ilvl w:val="5"/>
        <w:numId w:val="3"/>
      </w:numPr>
      <w:spacing w:before="40"/>
      <w:outlineLvl w:val="5"/>
    </w:pPr>
    <w:rPr>
      <w:rFonts w:eastAsiaTheme="majorEastAsia" w:cstheme="majorBidi"/>
      <w:color w:val="243F60" w:themeColor="accent1" w:themeShade="7F"/>
    </w:rPr>
  </w:style>
  <w:style w:type="paragraph" w:styleId="Nadpis7">
    <w:name w:val="heading 7"/>
    <w:basedOn w:val="Normln"/>
    <w:next w:val="Normln"/>
    <w:link w:val="Nadpis7Char"/>
    <w:uiPriority w:val="9"/>
    <w:semiHidden/>
    <w:unhideWhenUsed/>
    <w:qFormat/>
    <w:rsid w:val="009F5CD3"/>
    <w:pPr>
      <w:keepNext/>
      <w:keepLines/>
      <w:numPr>
        <w:ilvl w:val="6"/>
        <w:numId w:val="3"/>
      </w:numPr>
      <w:spacing w:before="40"/>
      <w:outlineLvl w:val="6"/>
    </w:pPr>
    <w:rPr>
      <w:rFonts w:eastAsiaTheme="majorEastAsia" w:cstheme="majorBidi"/>
      <w:i/>
      <w:iCs/>
      <w:color w:val="243F60" w:themeColor="accent1" w:themeShade="7F"/>
    </w:rPr>
  </w:style>
  <w:style w:type="paragraph" w:styleId="Nadpis8">
    <w:name w:val="heading 8"/>
    <w:basedOn w:val="Normln"/>
    <w:next w:val="Normln"/>
    <w:link w:val="Nadpis8Char"/>
    <w:uiPriority w:val="9"/>
    <w:semiHidden/>
    <w:unhideWhenUsed/>
    <w:qFormat/>
    <w:rsid w:val="009F5CD3"/>
    <w:pPr>
      <w:keepNext/>
      <w:keepLines/>
      <w:numPr>
        <w:ilvl w:val="7"/>
        <w:numId w:val="3"/>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F5CD3"/>
    <w:pPr>
      <w:keepNext/>
      <w:keepLines/>
      <w:numPr>
        <w:ilvl w:val="8"/>
        <w:numId w:val="3"/>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6421C"/>
    <w:rPr>
      <w:rFonts w:asciiTheme="majorHAnsi" w:eastAsia="Times New Roman" w:hAnsiTheme="majorHAnsi" w:cs="Times New Roman"/>
      <w:b/>
      <w:u w:val="single"/>
      <w:lang w:eastAsia="cs-CZ"/>
    </w:rPr>
  </w:style>
  <w:style w:type="character" w:customStyle="1" w:styleId="HeaderorfooterSpacing2pt">
    <w:name w:val="Header or footer + Spacing 2 pt"/>
    <w:basedOn w:val="Standardnpsmoodstavce"/>
    <w:rsid w:val="00A6097F"/>
    <w:rPr>
      <w:rFonts w:ascii="Arial" w:eastAsia="Arial" w:hAnsi="Arial" w:cs="Arial"/>
      <w:b w:val="0"/>
      <w:bCs w:val="0"/>
      <w:i w:val="0"/>
      <w:iCs w:val="0"/>
      <w:smallCaps w:val="0"/>
      <w:strike w:val="0"/>
      <w:color w:val="000000"/>
      <w:spacing w:val="40"/>
      <w:w w:val="100"/>
      <w:position w:val="0"/>
      <w:sz w:val="21"/>
      <w:szCs w:val="21"/>
      <w:u w:val="none"/>
      <w:lang w:val="cs-CZ" w:eastAsia="cs-CZ" w:bidi="cs-CZ"/>
    </w:rPr>
  </w:style>
  <w:style w:type="paragraph" w:styleId="Zhlav">
    <w:name w:val="header"/>
    <w:basedOn w:val="Normln"/>
    <w:link w:val="ZhlavChar"/>
    <w:uiPriority w:val="99"/>
    <w:unhideWhenUsed/>
    <w:rsid w:val="00A6097F"/>
    <w:pPr>
      <w:tabs>
        <w:tab w:val="center" w:pos="4536"/>
        <w:tab w:val="right" w:pos="9072"/>
      </w:tabs>
    </w:pPr>
  </w:style>
  <w:style w:type="character" w:customStyle="1" w:styleId="ZhlavChar">
    <w:name w:val="Záhlaví Char"/>
    <w:basedOn w:val="Standardnpsmoodstavce"/>
    <w:link w:val="Zhlav"/>
    <w:uiPriority w:val="99"/>
    <w:rsid w:val="00A6097F"/>
    <w:rPr>
      <w:rFonts w:ascii="Times New Roman" w:eastAsia="Times New Roman" w:hAnsi="Times New Roman" w:cs="Times New Roman"/>
      <w:color w:val="000000"/>
      <w:sz w:val="24"/>
      <w:szCs w:val="24"/>
      <w:lang w:eastAsia="cs-CZ" w:bidi="cs-CZ"/>
    </w:rPr>
  </w:style>
  <w:style w:type="paragraph" w:styleId="Textbubliny">
    <w:name w:val="Balloon Text"/>
    <w:basedOn w:val="Normln"/>
    <w:link w:val="TextbublinyChar"/>
    <w:uiPriority w:val="99"/>
    <w:semiHidden/>
    <w:unhideWhenUsed/>
    <w:rsid w:val="00A6097F"/>
    <w:rPr>
      <w:rFonts w:ascii="Tahoma" w:hAnsi="Tahoma" w:cs="Tahoma"/>
      <w:sz w:val="16"/>
      <w:szCs w:val="16"/>
    </w:rPr>
  </w:style>
  <w:style w:type="character" w:customStyle="1" w:styleId="TextbublinyChar">
    <w:name w:val="Text bubliny Char"/>
    <w:basedOn w:val="Standardnpsmoodstavce"/>
    <w:link w:val="Textbubliny"/>
    <w:uiPriority w:val="99"/>
    <w:semiHidden/>
    <w:rsid w:val="00A6097F"/>
    <w:rPr>
      <w:rFonts w:ascii="Tahoma" w:eastAsia="Times New Roman" w:hAnsi="Tahoma" w:cs="Tahoma"/>
      <w:color w:val="000000"/>
      <w:sz w:val="16"/>
      <w:szCs w:val="16"/>
      <w:lang w:eastAsia="cs-CZ" w:bidi="cs-CZ"/>
    </w:rPr>
  </w:style>
  <w:style w:type="paragraph" w:styleId="Bezmezer">
    <w:name w:val="No Spacing"/>
    <w:basedOn w:val="Normln"/>
    <w:link w:val="BezmezerChar"/>
    <w:uiPriority w:val="1"/>
    <w:rsid w:val="00B0319C"/>
  </w:style>
  <w:style w:type="character" w:customStyle="1" w:styleId="BezmezerChar">
    <w:name w:val="Bez mezer Char"/>
    <w:basedOn w:val="Standardnpsmoodstavce"/>
    <w:link w:val="Bezmezer"/>
    <w:uiPriority w:val="1"/>
    <w:rsid w:val="00B0319C"/>
    <w:rPr>
      <w:rFonts w:asciiTheme="majorHAnsi" w:eastAsia="Times New Roman" w:hAnsiTheme="majorHAnsi" w:cs="Times New Roman"/>
      <w:color w:val="000000"/>
      <w:lang w:eastAsia="cs-CZ" w:bidi="cs-CZ"/>
    </w:rPr>
  </w:style>
  <w:style w:type="character" w:styleId="Zstupntext">
    <w:name w:val="Placeholder Text"/>
    <w:basedOn w:val="Standardnpsmoodstavce"/>
    <w:uiPriority w:val="99"/>
    <w:semiHidden/>
    <w:rsid w:val="00F158A0"/>
    <w:rPr>
      <w:color w:val="808080"/>
    </w:rPr>
  </w:style>
  <w:style w:type="character" w:customStyle="1" w:styleId="Nadpis1Char">
    <w:name w:val="Nadpis 1 Char"/>
    <w:basedOn w:val="Standardnpsmoodstavce"/>
    <w:link w:val="Nadpis1"/>
    <w:uiPriority w:val="9"/>
    <w:rsid w:val="00DD4627"/>
    <w:rPr>
      <w:rFonts w:asciiTheme="majorHAnsi" w:eastAsiaTheme="majorEastAsia" w:hAnsiTheme="majorHAnsi" w:cstheme="majorBidi"/>
      <w:b/>
      <w:sz w:val="24"/>
      <w:szCs w:val="32"/>
      <w:shd w:val="clear" w:color="auto" w:fill="D9D9D9" w:themeFill="background1" w:themeFillShade="D9"/>
      <w:lang w:eastAsia="cs-CZ" w:bidi="cs-CZ"/>
    </w:rPr>
  </w:style>
  <w:style w:type="character" w:styleId="Hypertextovodkaz">
    <w:name w:val="Hyperlink"/>
    <w:uiPriority w:val="99"/>
    <w:rsid w:val="009E21CB"/>
    <w:rPr>
      <w:color w:val="0000FF"/>
      <w:u w:val="single"/>
    </w:rPr>
  </w:style>
  <w:style w:type="paragraph" w:styleId="Obsah1">
    <w:name w:val="toc 1"/>
    <w:basedOn w:val="Normln"/>
    <w:next w:val="Normln"/>
    <w:autoRedefine/>
    <w:uiPriority w:val="39"/>
    <w:qFormat/>
    <w:rsid w:val="00546A2C"/>
    <w:pPr>
      <w:tabs>
        <w:tab w:val="left" w:pos="426"/>
        <w:tab w:val="right" w:leader="dot" w:pos="9632"/>
      </w:tabs>
      <w:ind w:left="426" w:hanging="426"/>
    </w:pPr>
    <w:rPr>
      <w:rFonts w:ascii="Cambria" w:hAnsi="Cambria"/>
      <w:b/>
      <w:bCs/>
      <w:noProof/>
    </w:rPr>
  </w:style>
  <w:style w:type="paragraph" w:styleId="Odstavecseseznamem">
    <w:name w:val="List Paragraph"/>
    <w:aliases w:val="Styl2,Conclusion de partie"/>
    <w:basedOn w:val="Normln"/>
    <w:next w:val="Normln"/>
    <w:link w:val="OdstavecseseznamemChar"/>
    <w:uiPriority w:val="34"/>
    <w:qFormat/>
    <w:rsid w:val="007A08C7"/>
    <w:pPr>
      <w:keepNext/>
      <w:numPr>
        <w:numId w:val="2"/>
      </w:numPr>
      <w:spacing w:before="240" w:after="200"/>
      <w:outlineLvl w:val="1"/>
    </w:pPr>
    <w:rPr>
      <w:b/>
      <w:lang w:bidi="ar-SA"/>
    </w:rPr>
  </w:style>
  <w:style w:type="paragraph" w:styleId="slovanseznam">
    <w:name w:val="List Number"/>
    <w:basedOn w:val="Normln"/>
    <w:uiPriority w:val="99"/>
    <w:semiHidden/>
    <w:unhideWhenUsed/>
    <w:rsid w:val="009E21CB"/>
    <w:pPr>
      <w:numPr>
        <w:numId w:val="1"/>
      </w:numPr>
      <w:contextualSpacing/>
    </w:pPr>
  </w:style>
  <w:style w:type="character" w:customStyle="1" w:styleId="OdstavecseseznamemChar">
    <w:name w:val="Odstavec se seznamem Char"/>
    <w:aliases w:val="Styl2 Char,Conclusion de partie Char"/>
    <w:link w:val="Odstavecseseznamem"/>
    <w:uiPriority w:val="34"/>
    <w:rsid w:val="007A08C7"/>
    <w:rPr>
      <w:rFonts w:asciiTheme="majorHAnsi" w:eastAsia="Times New Roman" w:hAnsiTheme="majorHAnsi" w:cs="Times New Roman"/>
      <w:b/>
      <w:lang w:eastAsia="cs-CZ"/>
    </w:rPr>
  </w:style>
  <w:style w:type="character" w:customStyle="1" w:styleId="Nadpis3Char">
    <w:name w:val="Nadpis 3 Char"/>
    <w:basedOn w:val="Standardnpsmoodstavce"/>
    <w:link w:val="Nadpis3"/>
    <w:uiPriority w:val="9"/>
    <w:rsid w:val="009F5CD3"/>
    <w:rPr>
      <w:rFonts w:asciiTheme="majorHAnsi" w:eastAsiaTheme="majorEastAsia" w:hAnsiTheme="majorHAnsi" w:cstheme="majorBidi"/>
      <w:color w:val="243F60" w:themeColor="accent1" w:themeShade="7F"/>
      <w:lang w:eastAsia="cs-CZ" w:bidi="cs-CZ"/>
    </w:rPr>
  </w:style>
  <w:style w:type="character" w:customStyle="1" w:styleId="Nadpis4Char">
    <w:name w:val="Nadpis 4 Char"/>
    <w:basedOn w:val="Standardnpsmoodstavce"/>
    <w:link w:val="Nadpis4"/>
    <w:uiPriority w:val="9"/>
    <w:semiHidden/>
    <w:rsid w:val="009F5CD3"/>
    <w:rPr>
      <w:rFonts w:asciiTheme="majorHAnsi" w:eastAsiaTheme="majorEastAsia" w:hAnsiTheme="majorHAnsi" w:cstheme="majorBidi"/>
      <w:i/>
      <w:iCs/>
      <w:color w:val="365F91" w:themeColor="accent1" w:themeShade="BF"/>
      <w:lang w:eastAsia="cs-CZ" w:bidi="cs-CZ"/>
    </w:rPr>
  </w:style>
  <w:style w:type="character" w:customStyle="1" w:styleId="Nadpis5Char">
    <w:name w:val="Nadpis 5 Char"/>
    <w:basedOn w:val="Standardnpsmoodstavce"/>
    <w:link w:val="Nadpis5"/>
    <w:uiPriority w:val="9"/>
    <w:semiHidden/>
    <w:rsid w:val="009F5CD3"/>
    <w:rPr>
      <w:rFonts w:asciiTheme="majorHAnsi" w:eastAsiaTheme="majorEastAsia" w:hAnsiTheme="majorHAnsi" w:cstheme="majorBidi"/>
      <w:color w:val="365F91" w:themeColor="accent1" w:themeShade="BF"/>
      <w:lang w:eastAsia="cs-CZ" w:bidi="cs-CZ"/>
    </w:rPr>
  </w:style>
  <w:style w:type="character" w:customStyle="1" w:styleId="Nadpis6Char">
    <w:name w:val="Nadpis 6 Char"/>
    <w:basedOn w:val="Standardnpsmoodstavce"/>
    <w:link w:val="Nadpis6"/>
    <w:uiPriority w:val="9"/>
    <w:semiHidden/>
    <w:rsid w:val="009F5CD3"/>
    <w:rPr>
      <w:rFonts w:asciiTheme="majorHAnsi" w:eastAsiaTheme="majorEastAsia" w:hAnsiTheme="majorHAnsi" w:cstheme="majorBidi"/>
      <w:color w:val="243F60" w:themeColor="accent1" w:themeShade="7F"/>
      <w:lang w:eastAsia="cs-CZ" w:bidi="cs-CZ"/>
    </w:rPr>
  </w:style>
  <w:style w:type="character" w:customStyle="1" w:styleId="Nadpis7Char">
    <w:name w:val="Nadpis 7 Char"/>
    <w:basedOn w:val="Standardnpsmoodstavce"/>
    <w:link w:val="Nadpis7"/>
    <w:uiPriority w:val="9"/>
    <w:semiHidden/>
    <w:rsid w:val="009F5CD3"/>
    <w:rPr>
      <w:rFonts w:asciiTheme="majorHAnsi" w:eastAsiaTheme="majorEastAsia" w:hAnsiTheme="majorHAnsi" w:cstheme="majorBidi"/>
      <w:i/>
      <w:iCs/>
      <w:color w:val="243F60" w:themeColor="accent1" w:themeShade="7F"/>
      <w:lang w:eastAsia="cs-CZ" w:bidi="cs-CZ"/>
    </w:rPr>
  </w:style>
  <w:style w:type="character" w:customStyle="1" w:styleId="Nadpis8Char">
    <w:name w:val="Nadpis 8 Char"/>
    <w:basedOn w:val="Standardnpsmoodstavce"/>
    <w:link w:val="Nadpis8"/>
    <w:uiPriority w:val="9"/>
    <w:semiHidden/>
    <w:rsid w:val="009F5CD3"/>
    <w:rPr>
      <w:rFonts w:asciiTheme="majorHAnsi" w:eastAsiaTheme="majorEastAsia" w:hAnsiTheme="majorHAnsi" w:cstheme="majorBidi"/>
      <w:color w:val="272727" w:themeColor="text1" w:themeTint="D8"/>
      <w:sz w:val="21"/>
      <w:szCs w:val="21"/>
      <w:lang w:eastAsia="cs-CZ" w:bidi="cs-CZ"/>
    </w:rPr>
  </w:style>
  <w:style w:type="character" w:customStyle="1" w:styleId="Nadpis9Char">
    <w:name w:val="Nadpis 9 Char"/>
    <w:basedOn w:val="Standardnpsmoodstavce"/>
    <w:link w:val="Nadpis9"/>
    <w:uiPriority w:val="9"/>
    <w:semiHidden/>
    <w:rsid w:val="009F5CD3"/>
    <w:rPr>
      <w:rFonts w:asciiTheme="majorHAnsi" w:eastAsiaTheme="majorEastAsia" w:hAnsiTheme="majorHAnsi" w:cstheme="majorBidi"/>
      <w:i/>
      <w:iCs/>
      <w:color w:val="272727" w:themeColor="text1" w:themeTint="D8"/>
      <w:sz w:val="21"/>
      <w:szCs w:val="21"/>
      <w:lang w:eastAsia="cs-CZ" w:bidi="cs-CZ"/>
    </w:rPr>
  </w:style>
  <w:style w:type="paragraph" w:styleId="Zpat">
    <w:name w:val="footer"/>
    <w:basedOn w:val="Normln"/>
    <w:link w:val="ZpatChar"/>
    <w:uiPriority w:val="99"/>
    <w:unhideWhenUsed/>
    <w:rsid w:val="004A08CC"/>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4A08CC"/>
    <w:rPr>
      <w:rFonts w:asciiTheme="majorHAnsi" w:eastAsia="Times New Roman" w:hAnsiTheme="majorHAnsi" w:cs="Times New Roman"/>
      <w:lang w:eastAsia="cs-CZ" w:bidi="cs-CZ"/>
    </w:rPr>
  </w:style>
  <w:style w:type="paragraph" w:styleId="Textpoznpodarou">
    <w:name w:val="footnote text"/>
    <w:basedOn w:val="Normln"/>
    <w:link w:val="TextpoznpodarouChar"/>
    <w:uiPriority w:val="99"/>
    <w:unhideWhenUsed/>
    <w:rsid w:val="00C676DE"/>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rsid w:val="00C676DE"/>
    <w:rPr>
      <w:rFonts w:asciiTheme="majorHAnsi" w:eastAsia="Times New Roman" w:hAnsiTheme="majorHAnsi" w:cs="Times New Roman"/>
      <w:sz w:val="20"/>
      <w:szCs w:val="20"/>
      <w:lang w:eastAsia="cs-CZ" w:bidi="cs-CZ"/>
    </w:rPr>
  </w:style>
  <w:style w:type="character" w:styleId="Znakapoznpodarou">
    <w:name w:val="footnote reference"/>
    <w:basedOn w:val="Standardnpsmoodstavce"/>
    <w:uiPriority w:val="99"/>
    <w:unhideWhenUsed/>
    <w:rsid w:val="00C676DE"/>
    <w:rPr>
      <w:vertAlign w:val="superscript"/>
    </w:rPr>
  </w:style>
  <w:style w:type="paragraph" w:styleId="Nzev">
    <w:name w:val="Title"/>
    <w:next w:val="Normln"/>
    <w:link w:val="NzevChar"/>
    <w:uiPriority w:val="10"/>
    <w:qFormat/>
    <w:rsid w:val="002B740B"/>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jc w:val="both"/>
    </w:pPr>
    <w:rPr>
      <w:rFonts w:asciiTheme="majorHAnsi" w:eastAsiaTheme="majorEastAsia" w:hAnsiTheme="majorHAnsi" w:cstheme="majorBidi"/>
      <w:b/>
      <w:sz w:val="24"/>
      <w:szCs w:val="32"/>
      <w:lang w:eastAsia="cs-CZ" w:bidi="cs-CZ"/>
    </w:rPr>
  </w:style>
  <w:style w:type="character" w:customStyle="1" w:styleId="NzevChar">
    <w:name w:val="Název Char"/>
    <w:basedOn w:val="Standardnpsmoodstavce"/>
    <w:link w:val="Nzev"/>
    <w:uiPriority w:val="10"/>
    <w:rsid w:val="002B740B"/>
    <w:rPr>
      <w:rFonts w:asciiTheme="majorHAnsi" w:eastAsiaTheme="majorEastAsia" w:hAnsiTheme="majorHAnsi" w:cstheme="majorBidi"/>
      <w:b/>
      <w:sz w:val="24"/>
      <w:szCs w:val="32"/>
      <w:shd w:val="clear" w:color="auto" w:fill="D9D9D9" w:themeFill="background1" w:themeFillShade="D9"/>
      <w:lang w:eastAsia="cs-CZ" w:bidi="cs-CZ"/>
    </w:rPr>
  </w:style>
  <w:style w:type="paragraph" w:customStyle="1" w:styleId="Normln-bodovseznam">
    <w:name w:val="Normální - bodový seznam"/>
    <w:basedOn w:val="Odstavecseseznamem"/>
    <w:link w:val="Normln-bodovseznamChar"/>
    <w:qFormat/>
    <w:rsid w:val="00FF5C57"/>
    <w:pPr>
      <w:keepNext w:val="0"/>
      <w:numPr>
        <w:numId w:val="4"/>
      </w:numPr>
      <w:spacing w:before="120" w:after="120"/>
    </w:pPr>
    <w:rPr>
      <w:b w:val="0"/>
    </w:rPr>
  </w:style>
  <w:style w:type="paragraph" w:customStyle="1" w:styleId="Normln-slovanseznam">
    <w:name w:val="Normální - číslovaný seznam"/>
    <w:basedOn w:val="Odstavecseseznamem"/>
    <w:link w:val="Normln-slovanseznamChar"/>
    <w:qFormat/>
    <w:rsid w:val="00FF5C57"/>
    <w:pPr>
      <w:keepNext w:val="0"/>
      <w:numPr>
        <w:numId w:val="7"/>
      </w:numPr>
      <w:spacing w:before="120" w:after="120"/>
    </w:pPr>
    <w:rPr>
      <w:b w:val="0"/>
    </w:rPr>
  </w:style>
  <w:style w:type="character" w:customStyle="1" w:styleId="Normln-bodovseznamChar">
    <w:name w:val="Normální - bodový seznam Char"/>
    <w:basedOn w:val="OdstavecseseznamemChar"/>
    <w:link w:val="Normln-bodovseznam"/>
    <w:rsid w:val="00FF5C57"/>
    <w:rPr>
      <w:rFonts w:asciiTheme="majorHAnsi" w:eastAsia="Times New Roman" w:hAnsiTheme="majorHAnsi" w:cs="Times New Roman"/>
      <w:b w:val="0"/>
      <w:lang w:eastAsia="cs-CZ"/>
    </w:rPr>
  </w:style>
  <w:style w:type="character" w:customStyle="1" w:styleId="Normln-slovanseznamChar">
    <w:name w:val="Normální - číslovaný seznam Char"/>
    <w:basedOn w:val="OdstavecseseznamemChar"/>
    <w:link w:val="Normln-slovanseznam"/>
    <w:rsid w:val="00FF5C57"/>
    <w:rPr>
      <w:rFonts w:asciiTheme="majorHAnsi" w:eastAsia="Times New Roman" w:hAnsiTheme="majorHAnsi" w:cs="Times New Roman"/>
      <w:b w:val="0"/>
      <w:lang w:eastAsia="cs-CZ"/>
    </w:rPr>
  </w:style>
  <w:style w:type="character" w:styleId="Odkaznakoment">
    <w:name w:val="annotation reference"/>
    <w:basedOn w:val="Standardnpsmoodstavce"/>
    <w:uiPriority w:val="99"/>
    <w:semiHidden/>
    <w:unhideWhenUsed/>
    <w:rsid w:val="00D92E6D"/>
    <w:rPr>
      <w:sz w:val="16"/>
      <w:szCs w:val="16"/>
    </w:rPr>
  </w:style>
  <w:style w:type="paragraph" w:styleId="Textkomente">
    <w:name w:val="annotation text"/>
    <w:basedOn w:val="Normln"/>
    <w:link w:val="TextkomenteChar"/>
    <w:unhideWhenUsed/>
    <w:rsid w:val="00D92E6D"/>
    <w:pPr>
      <w:spacing w:line="240" w:lineRule="auto"/>
    </w:pPr>
    <w:rPr>
      <w:sz w:val="20"/>
      <w:szCs w:val="20"/>
    </w:rPr>
  </w:style>
  <w:style w:type="character" w:customStyle="1" w:styleId="TextkomenteChar">
    <w:name w:val="Text komentáře Char"/>
    <w:basedOn w:val="Standardnpsmoodstavce"/>
    <w:link w:val="Textkomente"/>
    <w:uiPriority w:val="99"/>
    <w:rsid w:val="00D92E6D"/>
    <w:rPr>
      <w:rFonts w:asciiTheme="majorHAnsi" w:eastAsia="Times New Roman" w:hAnsiTheme="majorHAnsi" w:cs="Times New Roman"/>
      <w:sz w:val="20"/>
      <w:szCs w:val="20"/>
      <w:lang w:eastAsia="cs-CZ" w:bidi="cs-CZ"/>
    </w:rPr>
  </w:style>
  <w:style w:type="paragraph" w:styleId="Pedmtkomente">
    <w:name w:val="annotation subject"/>
    <w:basedOn w:val="Textkomente"/>
    <w:next w:val="Textkomente"/>
    <w:link w:val="PedmtkomenteChar"/>
    <w:uiPriority w:val="99"/>
    <w:semiHidden/>
    <w:unhideWhenUsed/>
    <w:rsid w:val="00D92E6D"/>
    <w:rPr>
      <w:b/>
      <w:bCs/>
    </w:rPr>
  </w:style>
  <w:style w:type="character" w:customStyle="1" w:styleId="PedmtkomenteChar">
    <w:name w:val="Předmět komentáře Char"/>
    <w:basedOn w:val="TextkomenteChar"/>
    <w:link w:val="Pedmtkomente"/>
    <w:uiPriority w:val="99"/>
    <w:semiHidden/>
    <w:rsid w:val="00D92E6D"/>
    <w:rPr>
      <w:rFonts w:asciiTheme="majorHAnsi" w:eastAsia="Times New Roman" w:hAnsiTheme="majorHAnsi" w:cs="Times New Roman"/>
      <w:b/>
      <w:bCs/>
      <w:sz w:val="20"/>
      <w:szCs w:val="20"/>
      <w:lang w:eastAsia="cs-CZ" w:bidi="cs-CZ"/>
    </w:rPr>
  </w:style>
  <w:style w:type="character" w:styleId="Sledovanodkaz">
    <w:name w:val="FollowedHyperlink"/>
    <w:basedOn w:val="Standardnpsmoodstavce"/>
    <w:uiPriority w:val="99"/>
    <w:semiHidden/>
    <w:unhideWhenUsed/>
    <w:rsid w:val="00E81796"/>
    <w:rPr>
      <w:color w:val="800080" w:themeColor="followedHyperlink"/>
      <w:u w:val="single"/>
    </w:rPr>
  </w:style>
  <w:style w:type="paragraph" w:styleId="Revize">
    <w:name w:val="Revision"/>
    <w:hidden/>
    <w:uiPriority w:val="99"/>
    <w:semiHidden/>
    <w:rsid w:val="00E53C02"/>
    <w:pPr>
      <w:spacing w:after="0" w:line="240" w:lineRule="auto"/>
    </w:pPr>
    <w:rPr>
      <w:rFonts w:asciiTheme="majorHAnsi" w:eastAsia="Times New Roman" w:hAnsiTheme="majorHAnsi" w:cs="Times New Roman"/>
      <w:lang w:eastAsia="cs-CZ" w:bidi="cs-CZ"/>
    </w:rPr>
  </w:style>
  <w:style w:type="character" w:customStyle="1" w:styleId="TPOOdstavecChar">
    <w:name w:val="TPO Odstavec Char"/>
    <w:basedOn w:val="Standardnpsmoodstavce"/>
    <w:link w:val="TPOOdstavec"/>
    <w:locked/>
    <w:rsid w:val="003D0127"/>
    <w:rPr>
      <w:rFonts w:ascii="Franklin Gothic Book" w:eastAsia="Times New Roman" w:hAnsi="Franklin Gothic Book" w:cs="Times New Roman"/>
      <w:sz w:val="20"/>
      <w:szCs w:val="20"/>
      <w:lang w:eastAsia="cs-CZ"/>
    </w:rPr>
  </w:style>
  <w:style w:type="paragraph" w:customStyle="1" w:styleId="TPOOdstavec">
    <w:name w:val="TPO Odstavec"/>
    <w:basedOn w:val="Normln"/>
    <w:link w:val="TPOOdstavecChar"/>
    <w:qFormat/>
    <w:locked/>
    <w:rsid w:val="003D0127"/>
    <w:pPr>
      <w:spacing w:before="0" w:line="240" w:lineRule="auto"/>
    </w:pPr>
    <w:rPr>
      <w:rFonts w:ascii="Franklin Gothic Book" w:hAnsi="Franklin Gothic Book"/>
      <w:sz w:val="20"/>
      <w:szCs w:val="20"/>
      <w:lang w:bidi="ar-SA"/>
    </w:rPr>
  </w:style>
  <w:style w:type="paragraph" w:customStyle="1" w:styleId="l2">
    <w:name w:val="l2"/>
    <w:basedOn w:val="Normln"/>
    <w:rsid w:val="001C52B0"/>
    <w:pPr>
      <w:spacing w:before="100" w:beforeAutospacing="1" w:after="100" w:afterAutospacing="1" w:line="240" w:lineRule="auto"/>
      <w:jc w:val="left"/>
    </w:pPr>
    <w:rPr>
      <w:rFonts w:ascii="Times New Roman" w:hAnsi="Times New Roman"/>
      <w:sz w:val="24"/>
      <w:szCs w:val="24"/>
      <w:lang w:bidi="ar-SA"/>
    </w:rPr>
  </w:style>
  <w:style w:type="table" w:styleId="Mkatabulky">
    <w:name w:val="Table Grid"/>
    <w:basedOn w:val="Normlntabulka"/>
    <w:uiPriority w:val="59"/>
    <w:rsid w:val="009F4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0319"/>
    <w:pPr>
      <w:autoSpaceDE w:val="0"/>
      <w:autoSpaceDN w:val="0"/>
      <w:adjustRightInd w:val="0"/>
      <w:spacing w:after="0" w:line="240" w:lineRule="auto"/>
    </w:pPr>
    <w:rPr>
      <w:rFonts w:ascii="Calibri" w:hAnsi="Calibri" w:cs="Calibri"/>
      <w:color w:val="000000"/>
      <w:sz w:val="24"/>
      <w:szCs w:val="24"/>
    </w:rPr>
  </w:style>
  <w:style w:type="paragraph" w:customStyle="1" w:styleId="Styl1">
    <w:name w:val="Styl1"/>
    <w:basedOn w:val="Odstavecseseznamem"/>
    <w:uiPriority w:val="99"/>
    <w:qFormat/>
    <w:rsid w:val="008C4D69"/>
    <w:pPr>
      <w:keepNext w:val="0"/>
      <w:numPr>
        <w:numId w:val="0"/>
      </w:numPr>
      <w:spacing w:before="120" w:after="120"/>
      <w:ind w:left="1142" w:hanging="432"/>
      <w:outlineLvl w:val="9"/>
    </w:pPr>
    <w:rPr>
      <w:rFonts w:ascii="Calibri" w:eastAsia="Calibri" w:hAnsi="Calibri" w:cs="Arial"/>
      <w:b w:val="0"/>
      <w:szCs w:val="20"/>
      <w:lang w:eastAsia="en-US"/>
    </w:rPr>
  </w:style>
  <w:style w:type="paragraph" w:customStyle="1" w:styleId="Styl11">
    <w:name w:val="Styl 1.1."/>
    <w:basedOn w:val="Styl1"/>
    <w:link w:val="Styl11Char"/>
    <w:uiPriority w:val="99"/>
    <w:qFormat/>
    <w:rsid w:val="008C4D69"/>
    <w:pPr>
      <w:ind w:left="709" w:hanging="709"/>
    </w:pPr>
  </w:style>
  <w:style w:type="character" w:customStyle="1" w:styleId="Styl11Char">
    <w:name w:val="Styl 1.1. Char"/>
    <w:basedOn w:val="Standardnpsmoodstavce"/>
    <w:link w:val="Styl11"/>
    <w:uiPriority w:val="99"/>
    <w:rsid w:val="008C4D69"/>
    <w:rPr>
      <w:rFonts w:ascii="Calibri" w:eastAsia="Calibri" w:hAnsi="Calibri" w:cs="Arial"/>
      <w:szCs w:val="20"/>
    </w:rPr>
  </w:style>
  <w:style w:type="paragraph" w:customStyle="1" w:styleId="Odstavecseseznamem1">
    <w:name w:val="Odstavec se seznamem1"/>
    <w:basedOn w:val="Normln"/>
    <w:rsid w:val="00FB53A0"/>
    <w:pPr>
      <w:spacing w:before="0" w:after="200"/>
      <w:ind w:left="720"/>
      <w:jc w:val="left"/>
    </w:pPr>
    <w:rPr>
      <w:rFonts w:ascii="Calibri" w:eastAsiaTheme="minorHAnsi" w:hAnsi="Calibri"/>
      <w:lang w:eastAsia="en-US" w:bidi="ar-SA"/>
    </w:rPr>
  </w:style>
  <w:style w:type="character" w:customStyle="1" w:styleId="normaltextrun">
    <w:name w:val="normaltextrun"/>
    <w:basedOn w:val="Standardnpsmoodstavce"/>
    <w:rsid w:val="001977B7"/>
  </w:style>
  <w:style w:type="character" w:customStyle="1" w:styleId="eop">
    <w:name w:val="eop"/>
    <w:basedOn w:val="Standardnpsmoodstavce"/>
    <w:rsid w:val="001977B7"/>
  </w:style>
  <w:style w:type="character" w:customStyle="1" w:styleId="dn">
    <w:name w:val="Žádný"/>
    <w:rsid w:val="00BB2BD6"/>
  </w:style>
  <w:style w:type="character" w:customStyle="1" w:styleId="markedcontent">
    <w:name w:val="markedcontent"/>
    <w:basedOn w:val="Standardnpsmoodstavce"/>
    <w:rsid w:val="00B556A9"/>
  </w:style>
  <w:style w:type="character" w:styleId="Nevyeenzmnka">
    <w:name w:val="Unresolved Mention"/>
    <w:basedOn w:val="Standardnpsmoodstavce"/>
    <w:uiPriority w:val="99"/>
    <w:semiHidden/>
    <w:unhideWhenUsed/>
    <w:rsid w:val="00760C5F"/>
    <w:rPr>
      <w:color w:val="605E5C"/>
      <w:shd w:val="clear" w:color="auto" w:fill="E1DFDD"/>
    </w:rPr>
  </w:style>
  <w:style w:type="character" w:customStyle="1" w:styleId="TextkomenteChar1">
    <w:name w:val="Text komentáře Char1"/>
    <w:basedOn w:val="Standardnpsmoodstavce"/>
    <w:locked/>
    <w:rsid w:val="003B485D"/>
  </w:style>
  <w:style w:type="paragraph" w:customStyle="1" w:styleId="Textodstavce">
    <w:name w:val="Text odstavce"/>
    <w:basedOn w:val="Normln"/>
    <w:rsid w:val="003B485D"/>
    <w:pPr>
      <w:numPr>
        <w:ilvl w:val="6"/>
        <w:numId w:val="13"/>
      </w:numPr>
      <w:tabs>
        <w:tab w:val="left" w:pos="851"/>
      </w:tabs>
      <w:spacing w:line="240" w:lineRule="auto"/>
      <w:outlineLvl w:val="6"/>
    </w:pPr>
    <w:rPr>
      <w:rFonts w:ascii="Verdana" w:hAnsi="Verdana"/>
      <w:sz w:val="20"/>
      <w:szCs w:val="20"/>
      <w:lang w:bidi="ar-SA"/>
    </w:rPr>
  </w:style>
  <w:style w:type="paragraph" w:customStyle="1" w:styleId="Textbodu">
    <w:name w:val="Text bodu"/>
    <w:basedOn w:val="Normln"/>
    <w:rsid w:val="003B485D"/>
    <w:pPr>
      <w:numPr>
        <w:ilvl w:val="8"/>
        <w:numId w:val="13"/>
      </w:numPr>
      <w:spacing w:before="0" w:after="0" w:line="240" w:lineRule="auto"/>
      <w:outlineLvl w:val="8"/>
    </w:pPr>
    <w:rPr>
      <w:rFonts w:ascii="Verdana" w:hAnsi="Verdana"/>
      <w:sz w:val="20"/>
      <w:szCs w:val="20"/>
      <w:lang w:bidi="ar-SA"/>
    </w:rPr>
  </w:style>
  <w:style w:type="paragraph" w:customStyle="1" w:styleId="Textpsmene">
    <w:name w:val="Text písmene"/>
    <w:basedOn w:val="Normln"/>
    <w:rsid w:val="003B485D"/>
    <w:pPr>
      <w:numPr>
        <w:ilvl w:val="7"/>
        <w:numId w:val="13"/>
      </w:numPr>
      <w:spacing w:before="0" w:after="0" w:line="240" w:lineRule="auto"/>
      <w:outlineLvl w:val="7"/>
    </w:pPr>
    <w:rPr>
      <w:rFonts w:ascii="Verdana" w:hAnsi="Verdana"/>
      <w:sz w:val="20"/>
      <w:szCs w:val="20"/>
      <w:lang w:bidi="ar-SA"/>
    </w:rPr>
  </w:style>
  <w:style w:type="paragraph" w:customStyle="1" w:styleId="OdstavecSmlouvy">
    <w:name w:val="OdstavecSmlouvy"/>
    <w:basedOn w:val="Normln"/>
    <w:rsid w:val="003B485D"/>
    <w:pPr>
      <w:keepLines/>
      <w:numPr>
        <w:numId w:val="14"/>
      </w:numPr>
      <w:tabs>
        <w:tab w:val="left" w:pos="426"/>
        <w:tab w:val="left" w:pos="1701"/>
      </w:tabs>
      <w:spacing w:before="0" w:line="240" w:lineRule="auto"/>
    </w:pPr>
    <w:rPr>
      <w:rFonts w:ascii="Times New Roman" w:hAnsi="Times New Roman"/>
      <w:sz w:val="24"/>
      <w:szCs w:val="20"/>
      <w:lang w:bidi="ar-SA"/>
    </w:rPr>
  </w:style>
  <w:style w:type="paragraph" w:customStyle="1" w:styleId="odstavec">
    <w:name w:val="odstavec"/>
    <w:basedOn w:val="Normln"/>
    <w:rsid w:val="003B485D"/>
    <w:pPr>
      <w:spacing w:after="0" w:line="240" w:lineRule="auto"/>
      <w:ind w:firstLine="482"/>
    </w:pPr>
    <w:rPr>
      <w:rFonts w:ascii="Times New Roman" w:hAnsi="Times New Roman"/>
      <w:sz w:val="24"/>
      <w:szCs w:val="24"/>
      <w:lang w:bidi="ar-SA"/>
    </w:rPr>
  </w:style>
  <w:style w:type="character" w:customStyle="1" w:styleId="ui-provider">
    <w:name w:val="ui-provider"/>
    <w:basedOn w:val="Standardnpsmoodstavce"/>
    <w:rsid w:val="00BD5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44">
      <w:bodyDiv w:val="1"/>
      <w:marLeft w:val="0"/>
      <w:marRight w:val="0"/>
      <w:marTop w:val="0"/>
      <w:marBottom w:val="0"/>
      <w:divBdr>
        <w:top w:val="none" w:sz="0" w:space="0" w:color="auto"/>
        <w:left w:val="none" w:sz="0" w:space="0" w:color="auto"/>
        <w:bottom w:val="none" w:sz="0" w:space="0" w:color="auto"/>
        <w:right w:val="none" w:sz="0" w:space="0" w:color="auto"/>
      </w:divBdr>
    </w:div>
    <w:div w:id="17237802">
      <w:bodyDiv w:val="1"/>
      <w:marLeft w:val="0"/>
      <w:marRight w:val="0"/>
      <w:marTop w:val="0"/>
      <w:marBottom w:val="0"/>
      <w:divBdr>
        <w:top w:val="none" w:sz="0" w:space="0" w:color="auto"/>
        <w:left w:val="none" w:sz="0" w:space="0" w:color="auto"/>
        <w:bottom w:val="none" w:sz="0" w:space="0" w:color="auto"/>
        <w:right w:val="none" w:sz="0" w:space="0" w:color="auto"/>
      </w:divBdr>
    </w:div>
    <w:div w:id="20597726">
      <w:bodyDiv w:val="1"/>
      <w:marLeft w:val="0"/>
      <w:marRight w:val="0"/>
      <w:marTop w:val="0"/>
      <w:marBottom w:val="0"/>
      <w:divBdr>
        <w:top w:val="none" w:sz="0" w:space="0" w:color="auto"/>
        <w:left w:val="none" w:sz="0" w:space="0" w:color="auto"/>
        <w:bottom w:val="none" w:sz="0" w:space="0" w:color="auto"/>
        <w:right w:val="none" w:sz="0" w:space="0" w:color="auto"/>
      </w:divBdr>
    </w:div>
    <w:div w:id="46031447">
      <w:bodyDiv w:val="1"/>
      <w:marLeft w:val="0"/>
      <w:marRight w:val="0"/>
      <w:marTop w:val="0"/>
      <w:marBottom w:val="0"/>
      <w:divBdr>
        <w:top w:val="none" w:sz="0" w:space="0" w:color="auto"/>
        <w:left w:val="none" w:sz="0" w:space="0" w:color="auto"/>
        <w:bottom w:val="none" w:sz="0" w:space="0" w:color="auto"/>
        <w:right w:val="none" w:sz="0" w:space="0" w:color="auto"/>
      </w:divBdr>
    </w:div>
    <w:div w:id="312027368">
      <w:bodyDiv w:val="1"/>
      <w:marLeft w:val="0"/>
      <w:marRight w:val="0"/>
      <w:marTop w:val="0"/>
      <w:marBottom w:val="0"/>
      <w:divBdr>
        <w:top w:val="none" w:sz="0" w:space="0" w:color="auto"/>
        <w:left w:val="none" w:sz="0" w:space="0" w:color="auto"/>
        <w:bottom w:val="none" w:sz="0" w:space="0" w:color="auto"/>
        <w:right w:val="none" w:sz="0" w:space="0" w:color="auto"/>
      </w:divBdr>
    </w:div>
    <w:div w:id="409039169">
      <w:bodyDiv w:val="1"/>
      <w:marLeft w:val="0"/>
      <w:marRight w:val="0"/>
      <w:marTop w:val="0"/>
      <w:marBottom w:val="0"/>
      <w:divBdr>
        <w:top w:val="none" w:sz="0" w:space="0" w:color="auto"/>
        <w:left w:val="none" w:sz="0" w:space="0" w:color="auto"/>
        <w:bottom w:val="none" w:sz="0" w:space="0" w:color="auto"/>
        <w:right w:val="none" w:sz="0" w:space="0" w:color="auto"/>
      </w:divBdr>
    </w:div>
    <w:div w:id="836112778">
      <w:bodyDiv w:val="1"/>
      <w:marLeft w:val="0"/>
      <w:marRight w:val="0"/>
      <w:marTop w:val="0"/>
      <w:marBottom w:val="0"/>
      <w:divBdr>
        <w:top w:val="none" w:sz="0" w:space="0" w:color="auto"/>
        <w:left w:val="none" w:sz="0" w:space="0" w:color="auto"/>
        <w:bottom w:val="none" w:sz="0" w:space="0" w:color="auto"/>
        <w:right w:val="none" w:sz="0" w:space="0" w:color="auto"/>
      </w:divBdr>
    </w:div>
    <w:div w:id="1019039954">
      <w:bodyDiv w:val="1"/>
      <w:marLeft w:val="0"/>
      <w:marRight w:val="0"/>
      <w:marTop w:val="0"/>
      <w:marBottom w:val="0"/>
      <w:divBdr>
        <w:top w:val="none" w:sz="0" w:space="0" w:color="auto"/>
        <w:left w:val="none" w:sz="0" w:space="0" w:color="auto"/>
        <w:bottom w:val="none" w:sz="0" w:space="0" w:color="auto"/>
        <w:right w:val="none" w:sz="0" w:space="0" w:color="auto"/>
      </w:divBdr>
    </w:div>
    <w:div w:id="1071538266">
      <w:bodyDiv w:val="1"/>
      <w:marLeft w:val="0"/>
      <w:marRight w:val="0"/>
      <w:marTop w:val="0"/>
      <w:marBottom w:val="0"/>
      <w:divBdr>
        <w:top w:val="none" w:sz="0" w:space="0" w:color="auto"/>
        <w:left w:val="none" w:sz="0" w:space="0" w:color="auto"/>
        <w:bottom w:val="none" w:sz="0" w:space="0" w:color="auto"/>
        <w:right w:val="none" w:sz="0" w:space="0" w:color="auto"/>
      </w:divBdr>
    </w:div>
    <w:div w:id="1104231293">
      <w:bodyDiv w:val="1"/>
      <w:marLeft w:val="0"/>
      <w:marRight w:val="0"/>
      <w:marTop w:val="0"/>
      <w:marBottom w:val="0"/>
      <w:divBdr>
        <w:top w:val="none" w:sz="0" w:space="0" w:color="auto"/>
        <w:left w:val="none" w:sz="0" w:space="0" w:color="auto"/>
        <w:bottom w:val="none" w:sz="0" w:space="0" w:color="auto"/>
        <w:right w:val="none" w:sz="0" w:space="0" w:color="auto"/>
      </w:divBdr>
    </w:div>
    <w:div w:id="1110201652">
      <w:bodyDiv w:val="1"/>
      <w:marLeft w:val="0"/>
      <w:marRight w:val="0"/>
      <w:marTop w:val="0"/>
      <w:marBottom w:val="0"/>
      <w:divBdr>
        <w:top w:val="none" w:sz="0" w:space="0" w:color="auto"/>
        <w:left w:val="none" w:sz="0" w:space="0" w:color="auto"/>
        <w:bottom w:val="none" w:sz="0" w:space="0" w:color="auto"/>
        <w:right w:val="none" w:sz="0" w:space="0" w:color="auto"/>
      </w:divBdr>
    </w:div>
    <w:div w:id="1201438639">
      <w:bodyDiv w:val="1"/>
      <w:marLeft w:val="0"/>
      <w:marRight w:val="0"/>
      <w:marTop w:val="0"/>
      <w:marBottom w:val="0"/>
      <w:divBdr>
        <w:top w:val="none" w:sz="0" w:space="0" w:color="auto"/>
        <w:left w:val="none" w:sz="0" w:space="0" w:color="auto"/>
        <w:bottom w:val="none" w:sz="0" w:space="0" w:color="auto"/>
        <w:right w:val="none" w:sz="0" w:space="0" w:color="auto"/>
      </w:divBdr>
    </w:div>
    <w:div w:id="1242712515">
      <w:bodyDiv w:val="1"/>
      <w:marLeft w:val="0"/>
      <w:marRight w:val="0"/>
      <w:marTop w:val="0"/>
      <w:marBottom w:val="0"/>
      <w:divBdr>
        <w:top w:val="none" w:sz="0" w:space="0" w:color="auto"/>
        <w:left w:val="none" w:sz="0" w:space="0" w:color="auto"/>
        <w:bottom w:val="none" w:sz="0" w:space="0" w:color="auto"/>
        <w:right w:val="none" w:sz="0" w:space="0" w:color="auto"/>
      </w:divBdr>
      <w:divsChild>
        <w:div w:id="328336215">
          <w:marLeft w:val="0"/>
          <w:marRight w:val="0"/>
          <w:marTop w:val="0"/>
          <w:marBottom w:val="0"/>
          <w:divBdr>
            <w:top w:val="none" w:sz="0" w:space="0" w:color="auto"/>
            <w:left w:val="none" w:sz="0" w:space="0" w:color="auto"/>
            <w:bottom w:val="none" w:sz="0" w:space="0" w:color="auto"/>
            <w:right w:val="none" w:sz="0" w:space="0" w:color="auto"/>
          </w:divBdr>
        </w:div>
        <w:div w:id="880478784">
          <w:marLeft w:val="0"/>
          <w:marRight w:val="0"/>
          <w:marTop w:val="0"/>
          <w:marBottom w:val="0"/>
          <w:divBdr>
            <w:top w:val="none" w:sz="0" w:space="0" w:color="auto"/>
            <w:left w:val="none" w:sz="0" w:space="0" w:color="auto"/>
            <w:bottom w:val="none" w:sz="0" w:space="0" w:color="auto"/>
            <w:right w:val="none" w:sz="0" w:space="0" w:color="auto"/>
          </w:divBdr>
        </w:div>
      </w:divsChild>
    </w:div>
    <w:div w:id="1300303625">
      <w:bodyDiv w:val="1"/>
      <w:marLeft w:val="0"/>
      <w:marRight w:val="0"/>
      <w:marTop w:val="0"/>
      <w:marBottom w:val="0"/>
      <w:divBdr>
        <w:top w:val="none" w:sz="0" w:space="0" w:color="auto"/>
        <w:left w:val="none" w:sz="0" w:space="0" w:color="auto"/>
        <w:bottom w:val="none" w:sz="0" w:space="0" w:color="auto"/>
        <w:right w:val="none" w:sz="0" w:space="0" w:color="auto"/>
      </w:divBdr>
    </w:div>
    <w:div w:id="1373653636">
      <w:bodyDiv w:val="1"/>
      <w:marLeft w:val="0"/>
      <w:marRight w:val="0"/>
      <w:marTop w:val="0"/>
      <w:marBottom w:val="0"/>
      <w:divBdr>
        <w:top w:val="none" w:sz="0" w:space="0" w:color="auto"/>
        <w:left w:val="none" w:sz="0" w:space="0" w:color="auto"/>
        <w:bottom w:val="none" w:sz="0" w:space="0" w:color="auto"/>
        <w:right w:val="none" w:sz="0" w:space="0" w:color="auto"/>
      </w:divBdr>
      <w:divsChild>
        <w:div w:id="210073386">
          <w:marLeft w:val="0"/>
          <w:marRight w:val="0"/>
          <w:marTop w:val="0"/>
          <w:marBottom w:val="0"/>
          <w:divBdr>
            <w:top w:val="none" w:sz="0" w:space="0" w:color="auto"/>
            <w:left w:val="none" w:sz="0" w:space="0" w:color="auto"/>
            <w:bottom w:val="none" w:sz="0" w:space="0" w:color="auto"/>
            <w:right w:val="none" w:sz="0" w:space="0" w:color="auto"/>
          </w:divBdr>
        </w:div>
        <w:div w:id="796030706">
          <w:marLeft w:val="0"/>
          <w:marRight w:val="0"/>
          <w:marTop w:val="0"/>
          <w:marBottom w:val="0"/>
          <w:divBdr>
            <w:top w:val="none" w:sz="0" w:space="0" w:color="auto"/>
            <w:left w:val="none" w:sz="0" w:space="0" w:color="auto"/>
            <w:bottom w:val="none" w:sz="0" w:space="0" w:color="auto"/>
            <w:right w:val="none" w:sz="0" w:space="0" w:color="auto"/>
          </w:divBdr>
        </w:div>
      </w:divsChild>
    </w:div>
    <w:div w:id="1379628736">
      <w:bodyDiv w:val="1"/>
      <w:marLeft w:val="0"/>
      <w:marRight w:val="0"/>
      <w:marTop w:val="0"/>
      <w:marBottom w:val="0"/>
      <w:divBdr>
        <w:top w:val="none" w:sz="0" w:space="0" w:color="auto"/>
        <w:left w:val="none" w:sz="0" w:space="0" w:color="auto"/>
        <w:bottom w:val="none" w:sz="0" w:space="0" w:color="auto"/>
        <w:right w:val="none" w:sz="0" w:space="0" w:color="auto"/>
      </w:divBdr>
    </w:div>
    <w:div w:id="1435250556">
      <w:bodyDiv w:val="1"/>
      <w:marLeft w:val="0"/>
      <w:marRight w:val="0"/>
      <w:marTop w:val="0"/>
      <w:marBottom w:val="0"/>
      <w:divBdr>
        <w:top w:val="none" w:sz="0" w:space="0" w:color="auto"/>
        <w:left w:val="none" w:sz="0" w:space="0" w:color="auto"/>
        <w:bottom w:val="none" w:sz="0" w:space="0" w:color="auto"/>
        <w:right w:val="none" w:sz="0" w:space="0" w:color="auto"/>
      </w:divBdr>
    </w:div>
    <w:div w:id="1440906927">
      <w:bodyDiv w:val="1"/>
      <w:marLeft w:val="0"/>
      <w:marRight w:val="0"/>
      <w:marTop w:val="0"/>
      <w:marBottom w:val="0"/>
      <w:divBdr>
        <w:top w:val="none" w:sz="0" w:space="0" w:color="auto"/>
        <w:left w:val="none" w:sz="0" w:space="0" w:color="auto"/>
        <w:bottom w:val="none" w:sz="0" w:space="0" w:color="auto"/>
        <w:right w:val="none" w:sz="0" w:space="0" w:color="auto"/>
      </w:divBdr>
    </w:div>
    <w:div w:id="1479152232">
      <w:bodyDiv w:val="1"/>
      <w:marLeft w:val="0"/>
      <w:marRight w:val="0"/>
      <w:marTop w:val="0"/>
      <w:marBottom w:val="0"/>
      <w:divBdr>
        <w:top w:val="none" w:sz="0" w:space="0" w:color="auto"/>
        <w:left w:val="none" w:sz="0" w:space="0" w:color="auto"/>
        <w:bottom w:val="none" w:sz="0" w:space="0" w:color="auto"/>
        <w:right w:val="none" w:sz="0" w:space="0" w:color="auto"/>
      </w:divBdr>
    </w:div>
    <w:div w:id="1492795619">
      <w:bodyDiv w:val="1"/>
      <w:marLeft w:val="0"/>
      <w:marRight w:val="0"/>
      <w:marTop w:val="0"/>
      <w:marBottom w:val="0"/>
      <w:divBdr>
        <w:top w:val="none" w:sz="0" w:space="0" w:color="auto"/>
        <w:left w:val="none" w:sz="0" w:space="0" w:color="auto"/>
        <w:bottom w:val="none" w:sz="0" w:space="0" w:color="auto"/>
        <w:right w:val="none" w:sz="0" w:space="0" w:color="auto"/>
      </w:divBdr>
    </w:div>
    <w:div w:id="1600259106">
      <w:bodyDiv w:val="1"/>
      <w:marLeft w:val="0"/>
      <w:marRight w:val="0"/>
      <w:marTop w:val="0"/>
      <w:marBottom w:val="0"/>
      <w:divBdr>
        <w:top w:val="none" w:sz="0" w:space="0" w:color="auto"/>
        <w:left w:val="none" w:sz="0" w:space="0" w:color="auto"/>
        <w:bottom w:val="none" w:sz="0" w:space="0" w:color="auto"/>
        <w:right w:val="none" w:sz="0" w:space="0" w:color="auto"/>
      </w:divBdr>
    </w:div>
    <w:div w:id="1615988470">
      <w:bodyDiv w:val="1"/>
      <w:marLeft w:val="0"/>
      <w:marRight w:val="0"/>
      <w:marTop w:val="0"/>
      <w:marBottom w:val="0"/>
      <w:divBdr>
        <w:top w:val="none" w:sz="0" w:space="0" w:color="auto"/>
        <w:left w:val="none" w:sz="0" w:space="0" w:color="auto"/>
        <w:bottom w:val="none" w:sz="0" w:space="0" w:color="auto"/>
        <w:right w:val="none" w:sz="0" w:space="0" w:color="auto"/>
      </w:divBdr>
    </w:div>
    <w:div w:id="1640574966">
      <w:bodyDiv w:val="1"/>
      <w:marLeft w:val="0"/>
      <w:marRight w:val="0"/>
      <w:marTop w:val="0"/>
      <w:marBottom w:val="0"/>
      <w:divBdr>
        <w:top w:val="none" w:sz="0" w:space="0" w:color="auto"/>
        <w:left w:val="none" w:sz="0" w:space="0" w:color="auto"/>
        <w:bottom w:val="none" w:sz="0" w:space="0" w:color="auto"/>
        <w:right w:val="none" w:sz="0" w:space="0" w:color="auto"/>
      </w:divBdr>
    </w:div>
    <w:div w:id="1742753325">
      <w:bodyDiv w:val="1"/>
      <w:marLeft w:val="0"/>
      <w:marRight w:val="0"/>
      <w:marTop w:val="0"/>
      <w:marBottom w:val="0"/>
      <w:divBdr>
        <w:top w:val="none" w:sz="0" w:space="0" w:color="auto"/>
        <w:left w:val="none" w:sz="0" w:space="0" w:color="auto"/>
        <w:bottom w:val="none" w:sz="0" w:space="0" w:color="auto"/>
        <w:right w:val="none" w:sz="0" w:space="0" w:color="auto"/>
      </w:divBdr>
    </w:div>
    <w:div w:id="1767261319">
      <w:bodyDiv w:val="1"/>
      <w:marLeft w:val="0"/>
      <w:marRight w:val="0"/>
      <w:marTop w:val="0"/>
      <w:marBottom w:val="0"/>
      <w:divBdr>
        <w:top w:val="none" w:sz="0" w:space="0" w:color="auto"/>
        <w:left w:val="none" w:sz="0" w:space="0" w:color="auto"/>
        <w:bottom w:val="none" w:sz="0" w:space="0" w:color="auto"/>
        <w:right w:val="none" w:sz="0" w:space="0" w:color="auto"/>
      </w:divBdr>
    </w:div>
    <w:div w:id="1781098244">
      <w:bodyDiv w:val="1"/>
      <w:marLeft w:val="0"/>
      <w:marRight w:val="0"/>
      <w:marTop w:val="0"/>
      <w:marBottom w:val="0"/>
      <w:divBdr>
        <w:top w:val="none" w:sz="0" w:space="0" w:color="auto"/>
        <w:left w:val="none" w:sz="0" w:space="0" w:color="auto"/>
        <w:bottom w:val="none" w:sz="0" w:space="0" w:color="auto"/>
        <w:right w:val="none" w:sz="0" w:space="0" w:color="auto"/>
      </w:divBdr>
    </w:div>
    <w:div w:id="1823161573">
      <w:bodyDiv w:val="1"/>
      <w:marLeft w:val="0"/>
      <w:marRight w:val="0"/>
      <w:marTop w:val="0"/>
      <w:marBottom w:val="0"/>
      <w:divBdr>
        <w:top w:val="none" w:sz="0" w:space="0" w:color="auto"/>
        <w:left w:val="none" w:sz="0" w:space="0" w:color="auto"/>
        <w:bottom w:val="none" w:sz="0" w:space="0" w:color="auto"/>
        <w:right w:val="none" w:sz="0" w:space="0" w:color="auto"/>
      </w:divBdr>
      <w:divsChild>
        <w:div w:id="242614378">
          <w:marLeft w:val="0"/>
          <w:marRight w:val="0"/>
          <w:marTop w:val="0"/>
          <w:marBottom w:val="0"/>
          <w:divBdr>
            <w:top w:val="none" w:sz="0" w:space="0" w:color="auto"/>
            <w:left w:val="none" w:sz="0" w:space="0" w:color="auto"/>
            <w:bottom w:val="none" w:sz="0" w:space="0" w:color="auto"/>
            <w:right w:val="none" w:sz="0" w:space="0" w:color="auto"/>
          </w:divBdr>
        </w:div>
        <w:div w:id="834612652">
          <w:marLeft w:val="0"/>
          <w:marRight w:val="0"/>
          <w:marTop w:val="0"/>
          <w:marBottom w:val="0"/>
          <w:divBdr>
            <w:top w:val="none" w:sz="0" w:space="0" w:color="auto"/>
            <w:left w:val="none" w:sz="0" w:space="0" w:color="auto"/>
            <w:bottom w:val="none" w:sz="0" w:space="0" w:color="auto"/>
            <w:right w:val="none" w:sz="0" w:space="0" w:color="auto"/>
          </w:divBdr>
        </w:div>
        <w:div w:id="991523131">
          <w:marLeft w:val="0"/>
          <w:marRight w:val="0"/>
          <w:marTop w:val="0"/>
          <w:marBottom w:val="0"/>
          <w:divBdr>
            <w:top w:val="none" w:sz="0" w:space="0" w:color="auto"/>
            <w:left w:val="none" w:sz="0" w:space="0" w:color="auto"/>
            <w:bottom w:val="none" w:sz="0" w:space="0" w:color="auto"/>
            <w:right w:val="none" w:sz="0" w:space="0" w:color="auto"/>
          </w:divBdr>
        </w:div>
        <w:div w:id="1251159868">
          <w:marLeft w:val="0"/>
          <w:marRight w:val="0"/>
          <w:marTop w:val="0"/>
          <w:marBottom w:val="0"/>
          <w:divBdr>
            <w:top w:val="none" w:sz="0" w:space="0" w:color="auto"/>
            <w:left w:val="none" w:sz="0" w:space="0" w:color="auto"/>
            <w:bottom w:val="none" w:sz="0" w:space="0" w:color="auto"/>
            <w:right w:val="none" w:sz="0" w:space="0" w:color="auto"/>
          </w:divBdr>
        </w:div>
        <w:div w:id="1720009624">
          <w:marLeft w:val="0"/>
          <w:marRight w:val="0"/>
          <w:marTop w:val="0"/>
          <w:marBottom w:val="0"/>
          <w:divBdr>
            <w:top w:val="none" w:sz="0" w:space="0" w:color="auto"/>
            <w:left w:val="none" w:sz="0" w:space="0" w:color="auto"/>
            <w:bottom w:val="none" w:sz="0" w:space="0" w:color="auto"/>
            <w:right w:val="none" w:sz="0" w:space="0" w:color="auto"/>
          </w:divBdr>
        </w:div>
      </w:divsChild>
    </w:div>
    <w:div w:id="1826698865">
      <w:bodyDiv w:val="1"/>
      <w:marLeft w:val="0"/>
      <w:marRight w:val="0"/>
      <w:marTop w:val="0"/>
      <w:marBottom w:val="0"/>
      <w:divBdr>
        <w:top w:val="none" w:sz="0" w:space="0" w:color="auto"/>
        <w:left w:val="none" w:sz="0" w:space="0" w:color="auto"/>
        <w:bottom w:val="none" w:sz="0" w:space="0" w:color="auto"/>
        <w:right w:val="none" w:sz="0" w:space="0" w:color="auto"/>
      </w:divBdr>
      <w:divsChild>
        <w:div w:id="342904610">
          <w:marLeft w:val="0"/>
          <w:marRight w:val="0"/>
          <w:marTop w:val="0"/>
          <w:marBottom w:val="0"/>
          <w:divBdr>
            <w:top w:val="none" w:sz="0" w:space="0" w:color="auto"/>
            <w:left w:val="none" w:sz="0" w:space="0" w:color="auto"/>
            <w:bottom w:val="none" w:sz="0" w:space="0" w:color="auto"/>
            <w:right w:val="none" w:sz="0" w:space="0" w:color="auto"/>
          </w:divBdr>
        </w:div>
        <w:div w:id="782194388">
          <w:marLeft w:val="0"/>
          <w:marRight w:val="0"/>
          <w:marTop w:val="0"/>
          <w:marBottom w:val="0"/>
          <w:divBdr>
            <w:top w:val="none" w:sz="0" w:space="0" w:color="auto"/>
            <w:left w:val="none" w:sz="0" w:space="0" w:color="auto"/>
            <w:bottom w:val="none" w:sz="0" w:space="0" w:color="auto"/>
            <w:right w:val="none" w:sz="0" w:space="0" w:color="auto"/>
          </w:divBdr>
        </w:div>
        <w:div w:id="1742559658">
          <w:marLeft w:val="0"/>
          <w:marRight w:val="0"/>
          <w:marTop w:val="0"/>
          <w:marBottom w:val="0"/>
          <w:divBdr>
            <w:top w:val="none" w:sz="0" w:space="0" w:color="auto"/>
            <w:left w:val="none" w:sz="0" w:space="0" w:color="auto"/>
            <w:bottom w:val="none" w:sz="0" w:space="0" w:color="auto"/>
            <w:right w:val="none" w:sz="0" w:space="0" w:color="auto"/>
          </w:divBdr>
        </w:div>
        <w:div w:id="2035958146">
          <w:marLeft w:val="0"/>
          <w:marRight w:val="0"/>
          <w:marTop w:val="0"/>
          <w:marBottom w:val="0"/>
          <w:divBdr>
            <w:top w:val="none" w:sz="0" w:space="0" w:color="auto"/>
            <w:left w:val="none" w:sz="0" w:space="0" w:color="auto"/>
            <w:bottom w:val="none" w:sz="0" w:space="0" w:color="auto"/>
            <w:right w:val="none" w:sz="0" w:space="0" w:color="auto"/>
          </w:divBdr>
        </w:div>
      </w:divsChild>
    </w:div>
    <w:div w:id="1878809630">
      <w:bodyDiv w:val="1"/>
      <w:marLeft w:val="0"/>
      <w:marRight w:val="0"/>
      <w:marTop w:val="0"/>
      <w:marBottom w:val="0"/>
      <w:divBdr>
        <w:top w:val="none" w:sz="0" w:space="0" w:color="auto"/>
        <w:left w:val="none" w:sz="0" w:space="0" w:color="auto"/>
        <w:bottom w:val="none" w:sz="0" w:space="0" w:color="auto"/>
        <w:right w:val="none" w:sz="0" w:space="0" w:color="auto"/>
      </w:divBdr>
    </w:div>
    <w:div w:id="2051571328">
      <w:bodyDiv w:val="1"/>
      <w:marLeft w:val="0"/>
      <w:marRight w:val="0"/>
      <w:marTop w:val="0"/>
      <w:marBottom w:val="0"/>
      <w:divBdr>
        <w:top w:val="none" w:sz="0" w:space="0" w:color="auto"/>
        <w:left w:val="none" w:sz="0" w:space="0" w:color="auto"/>
        <w:bottom w:val="none" w:sz="0" w:space="0" w:color="auto"/>
        <w:right w:val="none" w:sz="0" w:space="0" w:color="auto"/>
      </w:divBdr>
      <w:divsChild>
        <w:div w:id="1459949582">
          <w:marLeft w:val="0"/>
          <w:marRight w:val="0"/>
          <w:marTop w:val="0"/>
          <w:marBottom w:val="0"/>
          <w:divBdr>
            <w:top w:val="none" w:sz="0" w:space="0" w:color="auto"/>
            <w:left w:val="none" w:sz="0" w:space="0" w:color="auto"/>
            <w:bottom w:val="none" w:sz="0" w:space="0" w:color="auto"/>
            <w:right w:val="none" w:sz="0" w:space="0" w:color="auto"/>
          </w:divBdr>
          <w:divsChild>
            <w:div w:id="18181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hyperlink" Target="https://zakazky.cuni.cz/test_index.html" TargetMode="External"/><Relationship Id="rId3" Type="http://schemas.openxmlformats.org/officeDocument/2006/relationships/customXml" Target="../customXml/item3.xml"/><Relationship Id="rId21" Type="http://schemas.openxmlformats.org/officeDocument/2006/relationships/hyperlink" Target="https://www.cuni.cz/UK-9443.html"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hyperlink" Target="https://zakazky.cuni.cz/data/manual/EZAK-Manual-Dodavatel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s://cuni.cz/UK-765.html" TargetMode="External"/><Relationship Id="rId29" Type="http://schemas.openxmlformats.org/officeDocument/2006/relationships/hyperlink" Target="https://cuni.cz/UK-10376-version1-7_pc599c3adloha20c48d20120_20strategie20odpovc49bdnc3a9ho20vec599ejnc3a9ho20zadc.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zakazky.cuni.cz/"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s://www.consilium.europa.eu/cs/policies/sanctions/" TargetMode="External"/><Relationship Id="rId28" Type="http://schemas.openxmlformats.org/officeDocument/2006/relationships/hyperlink" Target="mailto:ovz@ruk.cuni.cz" TargetMode="External"/><Relationship Id="rId10" Type="http://schemas.openxmlformats.org/officeDocument/2006/relationships/endnotes" Target="endnotes.xml"/><Relationship Id="rId19" Type="http://schemas.openxmlformats.org/officeDocument/2006/relationships/hyperlink" Target="https://zakazky.cuni.cz/dns_display_53.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financnianalytickyurad.cz/mezinarodni-sankce" TargetMode="External"/><Relationship Id="rId27" Type="http://schemas.openxmlformats.org/officeDocument/2006/relationships/hyperlink" Target="https://zakazky.cuni.cz/" TargetMode="External"/><Relationship Id="rId30" Type="http://schemas.openxmlformats.org/officeDocument/2006/relationships/footer" Target="footer7.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CFDB131EF3417580FEAAE3E920B26E"/>
        <w:category>
          <w:name w:val="Obecné"/>
          <w:gallery w:val="placeholder"/>
        </w:category>
        <w:types>
          <w:type w:val="bbPlcHdr"/>
        </w:types>
        <w:behaviors>
          <w:behavior w:val="content"/>
        </w:behaviors>
        <w:guid w:val="{C98F4CA6-E43E-46FA-B1EF-36B7FABB4F2E}"/>
      </w:docPartPr>
      <w:docPartBody>
        <w:p w:rsidR="00A93AB3" w:rsidRDefault="00BF1E2E" w:rsidP="00BF1E2E">
          <w:pPr>
            <w:pStyle w:val="9BCFDB131EF3417580FEAAE3E920B26E"/>
          </w:pPr>
          <w:r w:rsidRPr="00196566">
            <w:rPr>
              <w:rStyle w:val="Zstupntext"/>
              <w:highlight w:val="green"/>
            </w:rPr>
            <w:t>dopl</w:t>
          </w:r>
          <w:r>
            <w:rPr>
              <w:rStyle w:val="Zstupntext"/>
              <w:highlight w:val="green"/>
            </w:rPr>
            <w:t>ňte</w:t>
          </w:r>
          <w:r w:rsidRPr="00196566">
            <w:rPr>
              <w:rStyle w:val="Zstupntext"/>
              <w:highlight w:val="green"/>
            </w:rPr>
            <w:t xml:space="preserve"> sídlo rektorátu/fakulty/součásti UK</w:t>
          </w:r>
        </w:p>
      </w:docPartBody>
    </w:docPart>
    <w:docPart>
      <w:docPartPr>
        <w:name w:val="DefaultPlaceholder_-1854013438"/>
        <w:category>
          <w:name w:val="Obecné"/>
          <w:gallery w:val="placeholder"/>
        </w:category>
        <w:types>
          <w:type w:val="bbPlcHdr"/>
        </w:types>
        <w:behaviors>
          <w:behavior w:val="content"/>
        </w:behaviors>
        <w:guid w:val="{1CA0B5A3-05CD-4A43-B4FC-6FAA6BEDCC9D}"/>
      </w:docPartPr>
      <w:docPartBody>
        <w:p w:rsidR="005F12CA" w:rsidRDefault="00A93AB3">
          <w:r w:rsidRPr="0015194B">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1"/>
    <w:multiLevelType w:val="multilevel"/>
    <w:tmpl w:val="0AD046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F825DF"/>
    <w:multiLevelType w:val="multilevel"/>
    <w:tmpl w:val="11507C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C5402A2"/>
    <w:multiLevelType w:val="multilevel"/>
    <w:tmpl w:val="83D61E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65191637">
    <w:abstractNumId w:val="1"/>
  </w:num>
  <w:num w:numId="2" w16cid:durableId="729422863">
    <w:abstractNumId w:val="0"/>
  </w:num>
  <w:num w:numId="3" w16cid:durableId="1292438915">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9AC"/>
    <w:rsid w:val="00011650"/>
    <w:rsid w:val="000302AF"/>
    <w:rsid w:val="001004E3"/>
    <w:rsid w:val="0011229C"/>
    <w:rsid w:val="00123134"/>
    <w:rsid w:val="001669D9"/>
    <w:rsid w:val="00191E65"/>
    <w:rsid w:val="001962FF"/>
    <w:rsid w:val="001A30A0"/>
    <w:rsid w:val="001F4F03"/>
    <w:rsid w:val="0020035F"/>
    <w:rsid w:val="00231A80"/>
    <w:rsid w:val="00235B71"/>
    <w:rsid w:val="00240C24"/>
    <w:rsid w:val="002655D9"/>
    <w:rsid w:val="002A44DC"/>
    <w:rsid w:val="002A49AC"/>
    <w:rsid w:val="002B1646"/>
    <w:rsid w:val="002B21E9"/>
    <w:rsid w:val="002C486F"/>
    <w:rsid w:val="002D111B"/>
    <w:rsid w:val="002D7DB9"/>
    <w:rsid w:val="002E3C32"/>
    <w:rsid w:val="002F7129"/>
    <w:rsid w:val="0031386B"/>
    <w:rsid w:val="00395A72"/>
    <w:rsid w:val="003B15D8"/>
    <w:rsid w:val="003B2CFE"/>
    <w:rsid w:val="003B7A3D"/>
    <w:rsid w:val="003C6262"/>
    <w:rsid w:val="00411A4E"/>
    <w:rsid w:val="004238CA"/>
    <w:rsid w:val="00426945"/>
    <w:rsid w:val="0043484E"/>
    <w:rsid w:val="00442E9F"/>
    <w:rsid w:val="00445C76"/>
    <w:rsid w:val="004674AD"/>
    <w:rsid w:val="00484EB9"/>
    <w:rsid w:val="00493DE2"/>
    <w:rsid w:val="004D34FC"/>
    <w:rsid w:val="004D384F"/>
    <w:rsid w:val="00520985"/>
    <w:rsid w:val="00536485"/>
    <w:rsid w:val="0058189B"/>
    <w:rsid w:val="0059303C"/>
    <w:rsid w:val="005A305A"/>
    <w:rsid w:val="005A68FB"/>
    <w:rsid w:val="005B1C55"/>
    <w:rsid w:val="005F12CA"/>
    <w:rsid w:val="006315C3"/>
    <w:rsid w:val="00641701"/>
    <w:rsid w:val="00644129"/>
    <w:rsid w:val="006B3B15"/>
    <w:rsid w:val="006C0FBE"/>
    <w:rsid w:val="006C7D53"/>
    <w:rsid w:val="00725980"/>
    <w:rsid w:val="00785CE5"/>
    <w:rsid w:val="00786184"/>
    <w:rsid w:val="007D0E34"/>
    <w:rsid w:val="007E2086"/>
    <w:rsid w:val="008039B8"/>
    <w:rsid w:val="00820E98"/>
    <w:rsid w:val="00873C3D"/>
    <w:rsid w:val="0089786E"/>
    <w:rsid w:val="008A0187"/>
    <w:rsid w:val="008E46A1"/>
    <w:rsid w:val="00905C46"/>
    <w:rsid w:val="00937E7A"/>
    <w:rsid w:val="00954511"/>
    <w:rsid w:val="009A4201"/>
    <w:rsid w:val="009C2572"/>
    <w:rsid w:val="00A0704E"/>
    <w:rsid w:val="00A12EC3"/>
    <w:rsid w:val="00A313FE"/>
    <w:rsid w:val="00A746D0"/>
    <w:rsid w:val="00A84803"/>
    <w:rsid w:val="00A854B2"/>
    <w:rsid w:val="00A93AB3"/>
    <w:rsid w:val="00AB42FF"/>
    <w:rsid w:val="00AE19D6"/>
    <w:rsid w:val="00AE6773"/>
    <w:rsid w:val="00AF4FD7"/>
    <w:rsid w:val="00B01DD2"/>
    <w:rsid w:val="00B127F8"/>
    <w:rsid w:val="00B17A79"/>
    <w:rsid w:val="00B246A4"/>
    <w:rsid w:val="00B41F73"/>
    <w:rsid w:val="00B72918"/>
    <w:rsid w:val="00B95329"/>
    <w:rsid w:val="00BF1E2E"/>
    <w:rsid w:val="00C01258"/>
    <w:rsid w:val="00C3010E"/>
    <w:rsid w:val="00C5575B"/>
    <w:rsid w:val="00C65B2F"/>
    <w:rsid w:val="00C837A8"/>
    <w:rsid w:val="00CA1710"/>
    <w:rsid w:val="00CB503C"/>
    <w:rsid w:val="00CC707C"/>
    <w:rsid w:val="00CD2614"/>
    <w:rsid w:val="00CF079D"/>
    <w:rsid w:val="00D01BDD"/>
    <w:rsid w:val="00D15F09"/>
    <w:rsid w:val="00D21798"/>
    <w:rsid w:val="00D34594"/>
    <w:rsid w:val="00D36EC6"/>
    <w:rsid w:val="00D43331"/>
    <w:rsid w:val="00D7025B"/>
    <w:rsid w:val="00D8689D"/>
    <w:rsid w:val="00DB6260"/>
    <w:rsid w:val="00E05D36"/>
    <w:rsid w:val="00E25EE2"/>
    <w:rsid w:val="00E336DA"/>
    <w:rsid w:val="00E56E2B"/>
    <w:rsid w:val="00E6519C"/>
    <w:rsid w:val="00E736EA"/>
    <w:rsid w:val="00E809C8"/>
    <w:rsid w:val="00EC35BE"/>
    <w:rsid w:val="00ED75EC"/>
    <w:rsid w:val="00EF40A7"/>
    <w:rsid w:val="00F056E0"/>
    <w:rsid w:val="00F1007C"/>
    <w:rsid w:val="00F431D8"/>
    <w:rsid w:val="00F51A11"/>
    <w:rsid w:val="00F62D4F"/>
    <w:rsid w:val="00F76161"/>
    <w:rsid w:val="00F77105"/>
    <w:rsid w:val="00F91A44"/>
    <w:rsid w:val="00FC3F7D"/>
    <w:rsid w:val="00FC7264"/>
    <w:rsid w:val="00FF3BE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313FE"/>
    <w:rPr>
      <w:color w:val="808080"/>
    </w:rPr>
  </w:style>
  <w:style w:type="paragraph" w:customStyle="1" w:styleId="9BCFDB131EF3417580FEAAE3E920B26E">
    <w:name w:val="9BCFDB131EF3417580FEAAE3E920B26E"/>
    <w:rsid w:val="00BF1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956A79492B814EBE69A92F27EC7F79" ma:contentTypeVersion="17" ma:contentTypeDescription="Vytvoří nový dokument" ma:contentTypeScope="" ma:versionID="634b00c53c045168b740fd7ddaff764d">
  <xsd:schema xmlns:xsd="http://www.w3.org/2001/XMLSchema" xmlns:xs="http://www.w3.org/2001/XMLSchema" xmlns:p="http://schemas.microsoft.com/office/2006/metadata/properties" xmlns:ns2="859cb4f5-7bd4-450a-87ae-8241e1438796" xmlns:ns3="1188db78-d0e1-442b-976d-034a5d4809f2" targetNamespace="http://schemas.microsoft.com/office/2006/metadata/properties" ma:root="true" ma:fieldsID="e18b2236a26a833aaf45f685f2f15176" ns2:_="" ns3:_="">
    <xsd:import namespace="859cb4f5-7bd4-450a-87ae-8241e1438796"/>
    <xsd:import namespace="1188db78-d0e1-442b-976d-034a5d4809f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Stavpl_x00e1_nuVZ"/>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cb4f5-7bd4-450a-87ae-8241e1438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Stavpl_x00e1_nuVZ" ma:index="22" ma:displayName="Stav plánu VZ" ma:default="V procesu" ma:format="Dropdown" ma:internalName="Stavpl_x00e1_nuVZ">
      <xsd:simpleType>
        <xsd:restriction base="dms:Choice">
          <xsd:enumeration value="Hotovo"/>
          <xsd:enumeration value="V procesu"/>
          <xsd:enumeration value="Nevyplňujeme"/>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88db78-d0e1-442b-976d-034a5d4809f2"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91837f02-2d99-4af3-a021-2740e69dcf36}" ma:internalName="TaxCatchAll" ma:showField="CatchAllData" ma:web="1188db78-d0e1-442b-976d-034a5d480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88db78-d0e1-442b-976d-034a5d4809f2" xsi:nil="true"/>
    <Stavpl_x00e1_nuVZ xmlns="859cb4f5-7bd4-450a-87ae-8241e1438796">V procesu</Stavpl_x00e1_nuVZ>
    <lcf76f155ced4ddcb4097134ff3c332f xmlns="859cb4f5-7bd4-450a-87ae-8241e143879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573ED-73CB-402F-A578-6D62DD7DB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cb4f5-7bd4-450a-87ae-8241e1438796"/>
    <ds:schemaRef ds:uri="1188db78-d0e1-442b-976d-034a5d480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2D0CB-E312-4BC3-9E69-1E0E86FF8A18}">
  <ds:schemaRefs>
    <ds:schemaRef ds:uri="http://schemas.microsoft.com/office/2006/metadata/properties"/>
    <ds:schemaRef ds:uri="http://schemas.microsoft.com/office/infopath/2007/PartnerControls"/>
    <ds:schemaRef ds:uri="1188db78-d0e1-442b-976d-034a5d4809f2"/>
    <ds:schemaRef ds:uri="859cb4f5-7bd4-450a-87ae-8241e1438796"/>
  </ds:schemaRefs>
</ds:datastoreItem>
</file>

<file path=customXml/itemProps3.xml><?xml version="1.0" encoding="utf-8"?>
<ds:datastoreItem xmlns:ds="http://schemas.openxmlformats.org/officeDocument/2006/customXml" ds:itemID="{88BB40BB-4D10-4222-B07A-B30A441C5211}">
  <ds:schemaRefs>
    <ds:schemaRef ds:uri="http://schemas.openxmlformats.org/officeDocument/2006/bibliography"/>
  </ds:schemaRefs>
</ds:datastoreItem>
</file>

<file path=customXml/itemProps4.xml><?xml version="1.0" encoding="utf-8"?>
<ds:datastoreItem xmlns:ds="http://schemas.openxmlformats.org/officeDocument/2006/customXml" ds:itemID="{2262B696-54AE-4F70-9D6E-336CEDD6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3890</Words>
  <Characters>22952</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Buday</dc:creator>
  <cp:keywords/>
  <cp:lastModifiedBy>Bohumil Hradecký</cp:lastModifiedBy>
  <cp:revision>2</cp:revision>
  <cp:lastPrinted>2020-05-21T16:41:00Z</cp:lastPrinted>
  <dcterms:created xsi:type="dcterms:W3CDTF">2025-08-12T06:53:00Z</dcterms:created>
  <dcterms:modified xsi:type="dcterms:W3CDTF">2025-08-12T06:53:00Z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0x010100D7956A79492B814EBE69A92F27EC7F79</vt:lpwstr>
  </property>
  <property fmtid="{D5CDD505-2E9C-101B-9397-08002B2CF9AE}" pid="3" name="MediaServiceImageTags">
    <vt:lpwstr/>
  </property>
</Properties>
</file>